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10E" w:rsidRPr="007F272B" w:rsidRDefault="0039610E" w:rsidP="00CA135A">
      <w:pPr>
        <w:spacing w:after="0" w:line="240" w:lineRule="auto"/>
        <w:jc w:val="center"/>
        <w:rPr>
          <w:rFonts w:ascii="Times New Roman" w:hAnsi="Times New Roman"/>
          <w:b/>
          <w:sz w:val="28"/>
          <w:szCs w:val="28"/>
        </w:rPr>
      </w:pPr>
      <w:r w:rsidRPr="007F272B">
        <w:rPr>
          <w:rFonts w:ascii="Times New Roman" w:hAnsi="Times New Roman"/>
          <w:b/>
          <w:sz w:val="28"/>
          <w:szCs w:val="28"/>
        </w:rPr>
        <w:t>МІНІСТЕРСТВО ОХОРОНИ ЗДОРОВ’Я</w:t>
      </w:r>
      <w:r>
        <w:rPr>
          <w:rFonts w:ascii="Times New Roman" w:hAnsi="Times New Roman"/>
          <w:b/>
          <w:sz w:val="28"/>
          <w:szCs w:val="28"/>
        </w:rPr>
        <w:t xml:space="preserve"> </w:t>
      </w:r>
      <w:r w:rsidRPr="007F272B">
        <w:rPr>
          <w:rFonts w:ascii="Times New Roman" w:hAnsi="Times New Roman"/>
          <w:b/>
          <w:sz w:val="28"/>
          <w:szCs w:val="28"/>
        </w:rPr>
        <w:t xml:space="preserve">УКРАЇНИ </w:t>
      </w:r>
    </w:p>
    <w:p w:rsidR="0039610E" w:rsidRPr="004E71A1" w:rsidRDefault="0039610E" w:rsidP="00CA135A">
      <w:pPr>
        <w:spacing w:after="0" w:line="240" w:lineRule="auto"/>
        <w:jc w:val="center"/>
        <w:rPr>
          <w:rFonts w:ascii="Times New Roman" w:hAnsi="Times New Roman"/>
          <w:b/>
          <w:sz w:val="28"/>
          <w:szCs w:val="28"/>
        </w:rPr>
      </w:pPr>
      <w:r>
        <w:rPr>
          <w:rFonts w:ascii="Times New Roman" w:hAnsi="Times New Roman"/>
          <w:b/>
          <w:sz w:val="28"/>
          <w:szCs w:val="28"/>
        </w:rPr>
        <w:t>ХАРКІВСЬКИЙ Н</w:t>
      </w:r>
      <w:r w:rsidRPr="007F272B">
        <w:rPr>
          <w:rFonts w:ascii="Times New Roman" w:hAnsi="Times New Roman"/>
          <w:b/>
          <w:sz w:val="28"/>
          <w:szCs w:val="28"/>
        </w:rPr>
        <w:t xml:space="preserve">АЦІОНАЛЬНИЙ </w:t>
      </w:r>
      <w:r>
        <w:rPr>
          <w:rFonts w:ascii="Times New Roman" w:hAnsi="Times New Roman"/>
          <w:b/>
          <w:sz w:val="28"/>
          <w:szCs w:val="28"/>
        </w:rPr>
        <w:t xml:space="preserve">МЕДИЧНИЙ </w:t>
      </w:r>
      <w:r w:rsidRPr="007F272B">
        <w:rPr>
          <w:rFonts w:ascii="Times New Roman" w:hAnsi="Times New Roman"/>
          <w:b/>
          <w:sz w:val="28"/>
          <w:szCs w:val="28"/>
        </w:rPr>
        <w:t>У</w:t>
      </w:r>
      <w:r>
        <w:rPr>
          <w:rFonts w:ascii="Times New Roman" w:hAnsi="Times New Roman"/>
          <w:b/>
          <w:sz w:val="28"/>
          <w:szCs w:val="28"/>
        </w:rPr>
        <w:t>НІВЕРСИТЕТ</w:t>
      </w:r>
    </w:p>
    <w:p w:rsidR="0039610E" w:rsidRPr="00CA135A" w:rsidRDefault="0039610E" w:rsidP="00FC7D33">
      <w:pPr>
        <w:widowControl w:val="0"/>
        <w:spacing w:after="0" w:line="360" w:lineRule="auto"/>
        <w:ind w:firstLine="709"/>
        <w:jc w:val="center"/>
        <w:rPr>
          <w:rFonts w:ascii="Times New Roman" w:hAnsi="Times New Roman"/>
          <w:b/>
          <w:sz w:val="28"/>
          <w:szCs w:val="28"/>
        </w:rPr>
      </w:pPr>
    </w:p>
    <w:p w:rsidR="0039610E" w:rsidRDefault="0039610E" w:rsidP="00BE1E57">
      <w:pPr>
        <w:widowControl w:val="0"/>
        <w:spacing w:after="0"/>
        <w:ind w:firstLine="709"/>
        <w:jc w:val="right"/>
        <w:rPr>
          <w:rFonts w:ascii="Times New Roman" w:hAnsi="Times New Roman"/>
          <w:sz w:val="28"/>
          <w:szCs w:val="28"/>
          <w:lang w:val="uk-UA"/>
        </w:rPr>
      </w:pPr>
      <w:r>
        <w:rPr>
          <w:rFonts w:ascii="Times New Roman" w:hAnsi="Times New Roman"/>
          <w:sz w:val="28"/>
          <w:szCs w:val="28"/>
          <w:lang w:val="uk-UA"/>
        </w:rPr>
        <w:t>Кваліфікаційна наукова</w:t>
      </w:r>
    </w:p>
    <w:p w:rsidR="0039610E" w:rsidRPr="001E4BCD" w:rsidRDefault="0039610E" w:rsidP="00BE1E57">
      <w:pPr>
        <w:widowControl w:val="0"/>
        <w:spacing w:after="0"/>
        <w:ind w:firstLine="709"/>
        <w:jc w:val="right"/>
        <w:rPr>
          <w:rFonts w:ascii="Times New Roman" w:hAnsi="Times New Roman"/>
          <w:sz w:val="28"/>
          <w:szCs w:val="28"/>
          <w:lang w:val="uk-UA"/>
        </w:rPr>
      </w:pPr>
      <w:r>
        <w:rPr>
          <w:rFonts w:ascii="Times New Roman" w:hAnsi="Times New Roman"/>
          <w:sz w:val="28"/>
          <w:szCs w:val="28"/>
          <w:lang w:val="uk-UA"/>
        </w:rPr>
        <w:t>праця на правах рукопису</w:t>
      </w:r>
    </w:p>
    <w:p w:rsidR="0039610E" w:rsidRPr="00265238" w:rsidRDefault="0039610E" w:rsidP="00FC7D33">
      <w:pPr>
        <w:widowControl w:val="0"/>
        <w:spacing w:after="0" w:line="360" w:lineRule="auto"/>
        <w:ind w:firstLine="709"/>
        <w:jc w:val="both"/>
        <w:rPr>
          <w:rFonts w:ascii="Times New Roman" w:hAnsi="Times New Roman"/>
          <w:b/>
          <w:sz w:val="28"/>
          <w:szCs w:val="28"/>
          <w:lang w:val="uk-UA"/>
        </w:rPr>
      </w:pPr>
    </w:p>
    <w:p w:rsidR="0039610E" w:rsidRPr="00265238" w:rsidRDefault="0039610E" w:rsidP="00FC7D33">
      <w:pPr>
        <w:widowControl w:val="0"/>
        <w:spacing w:after="0" w:line="360" w:lineRule="auto"/>
        <w:ind w:firstLine="709"/>
        <w:jc w:val="center"/>
        <w:rPr>
          <w:rFonts w:ascii="Times New Roman" w:hAnsi="Times New Roman"/>
          <w:b/>
          <w:caps/>
          <w:sz w:val="28"/>
          <w:szCs w:val="28"/>
          <w:lang w:val="uk-UA"/>
        </w:rPr>
      </w:pPr>
      <w:r w:rsidRPr="00265238">
        <w:rPr>
          <w:rStyle w:val="FontStyle13"/>
          <w:b/>
          <w:caps/>
          <w:sz w:val="28"/>
          <w:szCs w:val="28"/>
          <w:lang w:val="uk-UA" w:eastAsia="uk-UA"/>
        </w:rPr>
        <w:t>Моісеєнко Антон Сергійович</w:t>
      </w:r>
    </w:p>
    <w:p w:rsidR="0039610E" w:rsidRPr="00265238" w:rsidRDefault="0039610E" w:rsidP="00FC7D33">
      <w:pPr>
        <w:widowControl w:val="0"/>
        <w:spacing w:after="0" w:line="360" w:lineRule="auto"/>
        <w:ind w:firstLine="709"/>
        <w:jc w:val="right"/>
        <w:rPr>
          <w:rFonts w:ascii="Times New Roman" w:hAnsi="Times New Roman"/>
          <w:sz w:val="28"/>
          <w:szCs w:val="28"/>
          <w:lang w:val="uk-UA"/>
        </w:rPr>
      </w:pPr>
    </w:p>
    <w:p w:rsidR="0039610E" w:rsidRPr="00265238" w:rsidRDefault="0039610E" w:rsidP="00D456E3">
      <w:pPr>
        <w:jc w:val="right"/>
        <w:rPr>
          <w:rFonts w:ascii="Times New Roman" w:hAnsi="Times New Roman"/>
          <w:b/>
          <w:sz w:val="28"/>
          <w:szCs w:val="28"/>
          <w:lang w:val="uk-UA"/>
        </w:rPr>
      </w:pPr>
      <w:r w:rsidRPr="00265238">
        <w:rPr>
          <w:rStyle w:val="translation-chunk"/>
          <w:rFonts w:ascii="Times New Roman" w:hAnsi="Times New Roman"/>
          <w:b/>
          <w:sz w:val="28"/>
          <w:szCs w:val="28"/>
          <w:shd w:val="clear" w:color="auto" w:fill="FFFFFF"/>
          <w:lang w:val="uk-UA"/>
        </w:rPr>
        <w:t>УДК: 616.345/.351-006.6-085-089:616-007.272-06-615.9</w:t>
      </w:r>
    </w:p>
    <w:p w:rsidR="0039610E" w:rsidRPr="00265238" w:rsidRDefault="0039610E" w:rsidP="00FC7D33">
      <w:pPr>
        <w:widowControl w:val="0"/>
        <w:spacing w:after="0" w:line="360" w:lineRule="auto"/>
        <w:ind w:firstLine="709"/>
        <w:jc w:val="right"/>
        <w:rPr>
          <w:rFonts w:ascii="Times New Roman" w:hAnsi="Times New Roman"/>
          <w:sz w:val="28"/>
          <w:szCs w:val="28"/>
          <w:lang w:val="uk-UA"/>
        </w:rPr>
      </w:pPr>
    </w:p>
    <w:p w:rsidR="0039610E" w:rsidRPr="00265238" w:rsidRDefault="0039610E" w:rsidP="00FC7D33">
      <w:pPr>
        <w:widowControl w:val="0"/>
        <w:spacing w:after="0" w:line="360" w:lineRule="auto"/>
        <w:ind w:firstLine="709"/>
        <w:jc w:val="center"/>
        <w:rPr>
          <w:rStyle w:val="FontStyle11"/>
          <w:rFonts w:ascii="Times New Roman" w:hAnsi="Times New Roman"/>
          <w:b/>
          <w:caps/>
          <w:sz w:val="28"/>
          <w:szCs w:val="28"/>
          <w:lang w:val="uk-UA" w:eastAsia="uk-UA"/>
        </w:rPr>
      </w:pPr>
      <w:r w:rsidRPr="00265238">
        <w:rPr>
          <w:rStyle w:val="FontStyle11"/>
          <w:rFonts w:ascii="Times New Roman" w:hAnsi="Times New Roman"/>
          <w:b/>
          <w:caps/>
          <w:sz w:val="28"/>
          <w:szCs w:val="28"/>
          <w:lang w:val="uk-UA" w:eastAsia="uk-UA"/>
        </w:rPr>
        <w:t xml:space="preserve">Оптимізація хірургічного лікування хворих на ускладнений непрохідністю колоректальний рак, </w:t>
      </w:r>
    </w:p>
    <w:p w:rsidR="0039610E" w:rsidRPr="00265238" w:rsidRDefault="0039610E" w:rsidP="00FC7D33">
      <w:pPr>
        <w:widowControl w:val="0"/>
        <w:spacing w:after="0" w:line="360" w:lineRule="auto"/>
        <w:ind w:firstLine="709"/>
        <w:jc w:val="center"/>
        <w:rPr>
          <w:rFonts w:ascii="Times New Roman" w:hAnsi="Times New Roman"/>
          <w:b/>
          <w:caps/>
          <w:sz w:val="28"/>
          <w:szCs w:val="28"/>
          <w:lang w:val="uk-UA"/>
        </w:rPr>
      </w:pPr>
      <w:r w:rsidRPr="00265238">
        <w:rPr>
          <w:rStyle w:val="FontStyle11"/>
          <w:rFonts w:ascii="Times New Roman" w:hAnsi="Times New Roman"/>
          <w:b/>
          <w:caps/>
          <w:sz w:val="28"/>
          <w:szCs w:val="28"/>
          <w:lang w:val="uk-UA" w:eastAsia="uk-UA"/>
        </w:rPr>
        <w:t xml:space="preserve">з </w:t>
      </w:r>
      <w:r w:rsidR="00872F44">
        <w:rPr>
          <w:rStyle w:val="FontStyle11"/>
          <w:rFonts w:ascii="Times New Roman" w:hAnsi="Times New Roman"/>
          <w:b/>
          <w:caps/>
          <w:sz w:val="28"/>
          <w:szCs w:val="28"/>
          <w:lang w:val="uk-UA" w:eastAsia="uk-UA"/>
        </w:rPr>
        <w:t>в</w:t>
      </w:r>
      <w:r w:rsidRPr="00B63A89">
        <w:rPr>
          <w:rStyle w:val="FontStyle11"/>
          <w:rFonts w:ascii="Times New Roman" w:hAnsi="Times New Roman"/>
          <w:b/>
          <w:caps/>
          <w:sz w:val="28"/>
          <w:szCs w:val="28"/>
          <w:lang w:val="uk-UA" w:eastAsia="uk-UA"/>
        </w:rPr>
        <w:t>ра</w:t>
      </w:r>
      <w:r w:rsidRPr="00265238">
        <w:rPr>
          <w:rStyle w:val="FontStyle11"/>
          <w:rFonts w:ascii="Times New Roman" w:hAnsi="Times New Roman"/>
          <w:b/>
          <w:caps/>
          <w:sz w:val="28"/>
          <w:szCs w:val="28"/>
          <w:lang w:val="uk-UA" w:eastAsia="uk-UA"/>
        </w:rPr>
        <w:t>хуванням тяжкості ендогенної інтоксикації</w:t>
      </w:r>
    </w:p>
    <w:p w:rsidR="0039610E" w:rsidRPr="00265238" w:rsidRDefault="0039610E" w:rsidP="00FC7D33">
      <w:pPr>
        <w:widowControl w:val="0"/>
        <w:spacing w:after="0" w:line="360" w:lineRule="auto"/>
        <w:ind w:firstLine="709"/>
        <w:jc w:val="center"/>
        <w:rPr>
          <w:rFonts w:ascii="Times New Roman" w:hAnsi="Times New Roman"/>
          <w:sz w:val="28"/>
          <w:szCs w:val="28"/>
          <w:lang w:val="uk-UA"/>
        </w:rPr>
      </w:pPr>
    </w:p>
    <w:p w:rsidR="0039610E" w:rsidRPr="00D56BCB" w:rsidRDefault="0039610E" w:rsidP="00FC7D33">
      <w:pPr>
        <w:widowControl w:val="0"/>
        <w:spacing w:after="0" w:line="360" w:lineRule="auto"/>
        <w:ind w:firstLine="709"/>
        <w:jc w:val="center"/>
        <w:rPr>
          <w:rFonts w:ascii="Times New Roman" w:hAnsi="Times New Roman"/>
          <w:sz w:val="28"/>
          <w:szCs w:val="28"/>
          <w:lang w:val="uk-UA" w:eastAsia="uk-UA"/>
        </w:rPr>
      </w:pPr>
      <w:r w:rsidRPr="00D56BCB">
        <w:rPr>
          <w:rFonts w:ascii="Times New Roman" w:hAnsi="Times New Roman"/>
          <w:spacing w:val="6"/>
          <w:sz w:val="28"/>
          <w:szCs w:val="28"/>
          <w:lang w:val="uk-UA"/>
        </w:rPr>
        <w:t>14.01.03 - хiрургiя</w:t>
      </w:r>
    </w:p>
    <w:p w:rsidR="0039610E" w:rsidRPr="00265238" w:rsidRDefault="0039610E" w:rsidP="00FC7D33">
      <w:pPr>
        <w:widowControl w:val="0"/>
        <w:spacing w:after="0" w:line="360" w:lineRule="auto"/>
        <w:ind w:firstLine="709"/>
        <w:jc w:val="center"/>
        <w:rPr>
          <w:rFonts w:ascii="Times New Roman" w:hAnsi="Times New Roman"/>
          <w:sz w:val="28"/>
          <w:szCs w:val="28"/>
          <w:lang w:val="uk-UA"/>
        </w:rPr>
      </w:pPr>
    </w:p>
    <w:p w:rsidR="00D56BCB" w:rsidRDefault="00D56BCB" w:rsidP="00D56BCB">
      <w:pPr>
        <w:tabs>
          <w:tab w:val="left" w:pos="720"/>
          <w:tab w:val="left" w:pos="851"/>
          <w:tab w:val="left" w:pos="993"/>
          <w:tab w:val="left" w:pos="1134"/>
        </w:tabs>
        <w:spacing w:after="60" w:line="360" w:lineRule="auto"/>
        <w:jc w:val="center"/>
        <w:outlineLvl w:val="1"/>
        <w:rPr>
          <w:rFonts w:ascii="Times New Roman" w:eastAsia="Times New Roman" w:hAnsi="Times New Roman"/>
          <w:sz w:val="28"/>
          <w:szCs w:val="28"/>
        </w:rPr>
      </w:pPr>
      <w:r w:rsidRPr="00C876B2">
        <w:rPr>
          <w:rFonts w:ascii="Times New Roman" w:eastAsia="Times New Roman" w:hAnsi="Times New Roman"/>
          <w:sz w:val="28"/>
          <w:szCs w:val="28"/>
        </w:rPr>
        <w:t>Дисертація</w:t>
      </w:r>
      <w:r w:rsidRPr="00C876B2">
        <w:rPr>
          <w:rFonts w:ascii="Times New Roman" w:eastAsia="Times New Roman" w:hAnsi="Times New Roman"/>
          <w:sz w:val="28"/>
          <w:szCs w:val="28"/>
          <w:lang w:val="uk-UA"/>
        </w:rPr>
        <w:t xml:space="preserve"> </w:t>
      </w:r>
      <w:r w:rsidRPr="00C876B2">
        <w:rPr>
          <w:rFonts w:ascii="Times New Roman" w:eastAsia="Times New Roman" w:hAnsi="Times New Roman"/>
          <w:sz w:val="28"/>
          <w:szCs w:val="28"/>
        </w:rPr>
        <w:t>на здобуття наукового ступеня</w:t>
      </w:r>
      <w:r w:rsidRPr="00C876B2">
        <w:rPr>
          <w:rFonts w:ascii="Times New Roman" w:eastAsia="Times New Roman" w:hAnsi="Times New Roman"/>
          <w:sz w:val="28"/>
          <w:szCs w:val="28"/>
          <w:lang w:val="uk-UA"/>
        </w:rPr>
        <w:br/>
      </w:r>
      <w:r w:rsidRPr="00C876B2">
        <w:rPr>
          <w:rFonts w:ascii="Times New Roman" w:eastAsia="Times New Roman" w:hAnsi="Times New Roman"/>
          <w:sz w:val="28"/>
          <w:szCs w:val="28"/>
        </w:rPr>
        <w:t>кандидата медичних наук</w:t>
      </w:r>
    </w:p>
    <w:p w:rsidR="00A67EED" w:rsidRDefault="00D56BCB" w:rsidP="00D56BCB">
      <w:pPr>
        <w:widowControl w:val="0"/>
        <w:spacing w:after="0" w:line="360" w:lineRule="auto"/>
        <w:ind w:left="3539" w:firstLine="1"/>
        <w:rPr>
          <w:rFonts w:ascii="Times New Roman" w:eastAsia="Times New Roman" w:hAnsi="Times New Roman"/>
          <w:sz w:val="28"/>
          <w:szCs w:val="28"/>
          <w:lang w:val="uk-UA"/>
        </w:rPr>
      </w:pPr>
      <w:r>
        <w:rPr>
          <w:rFonts w:ascii="Times New Roman" w:eastAsia="Times New Roman" w:hAnsi="Times New Roman"/>
          <w:sz w:val="28"/>
          <w:szCs w:val="28"/>
        </w:rPr>
        <w:t xml:space="preserve">    222 – </w:t>
      </w:r>
      <w:r>
        <w:rPr>
          <w:rFonts w:ascii="Times New Roman" w:eastAsia="Times New Roman" w:hAnsi="Times New Roman"/>
          <w:sz w:val="28"/>
          <w:szCs w:val="28"/>
          <w:lang w:val="uk-UA"/>
        </w:rPr>
        <w:t>медицина</w:t>
      </w:r>
    </w:p>
    <w:p w:rsidR="00D56BCB" w:rsidRDefault="00D56BCB" w:rsidP="00D56BCB">
      <w:pPr>
        <w:widowControl w:val="0"/>
        <w:spacing w:after="0" w:line="360" w:lineRule="auto"/>
        <w:ind w:firstLine="709"/>
        <w:jc w:val="center"/>
        <w:rPr>
          <w:rFonts w:ascii="Times New Roman" w:hAnsi="Times New Roman"/>
          <w:sz w:val="28"/>
          <w:szCs w:val="28"/>
          <w:lang w:val="uk-UA"/>
        </w:rPr>
      </w:pPr>
    </w:p>
    <w:p w:rsidR="00A91F0C" w:rsidRPr="00A67EED" w:rsidRDefault="00A91F0C" w:rsidP="00D56BCB">
      <w:pPr>
        <w:widowControl w:val="0"/>
        <w:spacing w:after="0" w:line="360" w:lineRule="auto"/>
        <w:ind w:firstLine="709"/>
        <w:jc w:val="center"/>
        <w:rPr>
          <w:rFonts w:ascii="Times New Roman" w:hAnsi="Times New Roman"/>
          <w:sz w:val="28"/>
          <w:szCs w:val="28"/>
          <w:lang w:val="uk-UA"/>
        </w:rPr>
      </w:pPr>
    </w:p>
    <w:p w:rsidR="0039610E" w:rsidRDefault="0039610E" w:rsidP="00737A80">
      <w:pPr>
        <w:widowControl w:val="0"/>
        <w:spacing w:after="0" w:line="360" w:lineRule="auto"/>
        <w:jc w:val="both"/>
        <w:rPr>
          <w:rFonts w:ascii="Times New Roman" w:hAnsi="Times New Roman"/>
          <w:sz w:val="28"/>
          <w:szCs w:val="28"/>
          <w:lang w:val="uk-UA"/>
        </w:rPr>
      </w:pPr>
      <w:r w:rsidRPr="00BE1E57">
        <w:rPr>
          <w:rFonts w:ascii="Times New Roman" w:hAnsi="Times New Roman"/>
          <w:sz w:val="28"/>
          <w:szCs w:val="28"/>
          <w:lang w:val="uk-UA"/>
        </w:rPr>
        <w:t>Дисертація</w:t>
      </w:r>
      <w:r>
        <w:rPr>
          <w:rFonts w:ascii="Times New Roman" w:hAnsi="Times New Roman"/>
          <w:sz w:val="28"/>
          <w:szCs w:val="28"/>
          <w:lang w:val="uk-UA"/>
        </w:rPr>
        <w:t xml:space="preserve"> містить результати власних досліджень. Використання ідей, результатів і текстів інших авторів мають посилання на відповідне джерело</w:t>
      </w:r>
      <w:r w:rsidR="002423DC">
        <w:rPr>
          <w:rFonts w:ascii="Times New Roman" w:hAnsi="Times New Roman"/>
          <w:sz w:val="28"/>
          <w:szCs w:val="28"/>
          <w:lang w:val="uk-UA"/>
        </w:rPr>
        <w:t>.</w:t>
      </w:r>
    </w:p>
    <w:p w:rsidR="00D56BCB" w:rsidRPr="00C876B2" w:rsidRDefault="00266F72" w:rsidP="00D56BCB">
      <w:pPr>
        <w:widowControl w:val="0"/>
        <w:shd w:val="clear" w:color="auto" w:fill="FFFFFF"/>
        <w:tabs>
          <w:tab w:val="left" w:pos="720"/>
          <w:tab w:val="left" w:pos="851"/>
          <w:tab w:val="left" w:pos="993"/>
          <w:tab w:val="left" w:pos="1134"/>
        </w:tabs>
        <w:autoSpaceDE w:val="0"/>
        <w:autoSpaceDN w:val="0"/>
        <w:adjustRightInd w:val="0"/>
        <w:spacing w:after="0" w:line="360" w:lineRule="auto"/>
        <w:rPr>
          <w:rFonts w:ascii="Times New Roman" w:hAnsi="Times New Roman"/>
          <w:b/>
          <w:color w:val="000000"/>
          <w:spacing w:val="-2"/>
          <w:sz w:val="32"/>
          <w:lang w:val="uk-UA"/>
        </w:rPr>
      </w:pPr>
      <w:r>
        <w:rPr>
          <w:rFonts w:ascii="Times New Roman" w:hAnsi="Times New Roman"/>
          <w:b/>
          <w:color w:val="000000"/>
          <w:spacing w:val="-2"/>
          <w:sz w:val="32"/>
          <w:lang w:val="uk-UA"/>
        </w:rPr>
        <w:t>__________________</w:t>
      </w:r>
      <w:r w:rsidR="00D56BCB" w:rsidRPr="00C876B2">
        <w:rPr>
          <w:rFonts w:ascii="Times New Roman" w:hAnsi="Times New Roman"/>
          <w:b/>
          <w:color w:val="000000"/>
          <w:spacing w:val="-2"/>
          <w:sz w:val="32"/>
          <w:lang w:val="uk-UA"/>
        </w:rPr>
        <w:t xml:space="preserve"> </w:t>
      </w:r>
      <w:r w:rsidR="00D56BCB" w:rsidRPr="00D56BCB">
        <w:rPr>
          <w:rFonts w:ascii="Times New Roman" w:hAnsi="Times New Roman"/>
          <w:color w:val="000000"/>
          <w:spacing w:val="-2"/>
          <w:sz w:val="28"/>
          <w:szCs w:val="28"/>
          <w:lang w:val="uk-UA"/>
        </w:rPr>
        <w:t>А.С.</w:t>
      </w:r>
      <w:r w:rsidR="00D56BCB">
        <w:rPr>
          <w:rFonts w:ascii="Times New Roman" w:hAnsi="Times New Roman"/>
          <w:color w:val="000000"/>
          <w:spacing w:val="-2"/>
          <w:sz w:val="28"/>
          <w:szCs w:val="28"/>
          <w:lang w:val="uk-UA"/>
        </w:rPr>
        <w:t xml:space="preserve"> Моісеєнко</w:t>
      </w:r>
    </w:p>
    <w:p w:rsidR="00D56BCB" w:rsidRPr="00C876B2" w:rsidRDefault="00D56BCB" w:rsidP="00D56BCB">
      <w:pPr>
        <w:widowControl w:val="0"/>
        <w:tabs>
          <w:tab w:val="left" w:pos="720"/>
          <w:tab w:val="left" w:pos="851"/>
          <w:tab w:val="left" w:pos="993"/>
          <w:tab w:val="left" w:pos="1134"/>
        </w:tabs>
        <w:autoSpaceDE w:val="0"/>
        <w:autoSpaceDN w:val="0"/>
        <w:adjustRightInd w:val="0"/>
        <w:spacing w:after="0" w:line="360" w:lineRule="auto"/>
        <w:jc w:val="both"/>
        <w:rPr>
          <w:rFonts w:ascii="Times New Roman" w:eastAsia="Times New Roman" w:hAnsi="Times New Roman"/>
          <w:spacing w:val="-2"/>
          <w:sz w:val="28"/>
          <w:szCs w:val="28"/>
          <w:lang w:val="uk-UA" w:eastAsia="ru-RU"/>
        </w:rPr>
      </w:pPr>
      <w:r w:rsidRPr="00C876B2">
        <w:rPr>
          <w:rFonts w:ascii="Times New Roman" w:eastAsia="Times New Roman" w:hAnsi="Times New Roman"/>
          <w:spacing w:val="-2"/>
          <w:sz w:val="28"/>
          <w:szCs w:val="28"/>
          <w:lang w:val="uk-UA" w:eastAsia="ru-RU"/>
        </w:rPr>
        <w:t>(підпис, ініціали та прізвище здобувача)</w:t>
      </w:r>
    </w:p>
    <w:p w:rsidR="0039610E" w:rsidRDefault="0039610E" w:rsidP="00FC7D33">
      <w:pPr>
        <w:widowControl w:val="0"/>
        <w:spacing w:after="0" w:line="360" w:lineRule="auto"/>
        <w:ind w:left="4140"/>
        <w:rPr>
          <w:rFonts w:ascii="Times New Roman" w:hAnsi="Times New Roman"/>
          <w:b/>
          <w:sz w:val="28"/>
          <w:szCs w:val="28"/>
          <w:lang w:val="uk-UA"/>
        </w:rPr>
      </w:pPr>
    </w:p>
    <w:p w:rsidR="00FC4686" w:rsidRDefault="00FC4686" w:rsidP="00FC7D33">
      <w:pPr>
        <w:widowControl w:val="0"/>
        <w:spacing w:after="0" w:line="360" w:lineRule="auto"/>
        <w:ind w:left="4140"/>
        <w:rPr>
          <w:rFonts w:ascii="Times New Roman" w:hAnsi="Times New Roman"/>
          <w:b/>
          <w:sz w:val="28"/>
          <w:szCs w:val="28"/>
          <w:lang w:val="uk-UA"/>
        </w:rPr>
      </w:pPr>
    </w:p>
    <w:p w:rsidR="0039610E" w:rsidRDefault="00D56BCB" w:rsidP="00D56BCB">
      <w:pPr>
        <w:pStyle w:val="2"/>
        <w:widowControl w:val="0"/>
        <w:spacing w:before="0" w:after="0" w:line="360" w:lineRule="auto"/>
        <w:rPr>
          <w:rFonts w:ascii="Times New Roman" w:hAnsi="Times New Roman"/>
          <w:lang w:val="uk-UA"/>
        </w:rPr>
      </w:pPr>
      <w:r w:rsidRPr="00D56BCB">
        <w:rPr>
          <w:rFonts w:ascii="Times New Roman" w:hAnsi="Times New Roman" w:cs="Times New Roman"/>
          <w:b w:val="0"/>
          <w:i w:val="0"/>
          <w:lang w:val="uk-UA"/>
        </w:rPr>
        <w:t>Науковий керівник:</w:t>
      </w:r>
      <w:r>
        <w:rPr>
          <w:rFonts w:ascii="Times New Roman" w:hAnsi="Times New Roman" w:cs="Times New Roman"/>
          <w:b w:val="0"/>
          <w:i w:val="0"/>
          <w:lang w:val="uk-UA"/>
        </w:rPr>
        <w:t xml:space="preserve"> </w:t>
      </w:r>
      <w:r w:rsidR="00A67EED" w:rsidRPr="00A67EED">
        <w:rPr>
          <w:rFonts w:ascii="Times New Roman" w:hAnsi="Times New Roman" w:cs="Times New Roman"/>
          <w:b w:val="0"/>
          <w:i w:val="0"/>
          <w:lang w:val="uk-UA"/>
        </w:rPr>
        <w:t>член-кореспондент НАМН України</w:t>
      </w:r>
      <w:r w:rsidR="0039610E" w:rsidRPr="00265238">
        <w:rPr>
          <w:rFonts w:ascii="Times New Roman" w:hAnsi="Times New Roman" w:cs="Times New Roman"/>
          <w:b w:val="0"/>
          <w:i w:val="0"/>
          <w:lang w:val="uk-UA"/>
        </w:rPr>
        <w:t xml:space="preserve">, </w:t>
      </w:r>
      <w:r w:rsidR="0039610E" w:rsidRPr="00265238">
        <w:rPr>
          <w:rFonts w:ascii="Times New Roman" w:hAnsi="Times New Roman" w:cs="Times New Roman"/>
          <w:b w:val="0"/>
          <w:i w:val="0"/>
        </w:rPr>
        <w:t>доктор медичних наук, професор</w:t>
      </w:r>
      <w:r>
        <w:rPr>
          <w:rFonts w:ascii="Times New Roman" w:hAnsi="Times New Roman" w:cs="Times New Roman"/>
          <w:b w:val="0"/>
          <w:i w:val="0"/>
          <w:lang w:val="uk-UA"/>
        </w:rPr>
        <w:t xml:space="preserve"> </w:t>
      </w:r>
      <w:r w:rsidR="0039610E" w:rsidRPr="00265238">
        <w:rPr>
          <w:rFonts w:ascii="Times New Roman" w:hAnsi="Times New Roman" w:cs="Times New Roman"/>
          <w:b w:val="0"/>
          <w:i w:val="0"/>
        </w:rPr>
        <w:t>Бойко Валерій Володимирович</w:t>
      </w:r>
    </w:p>
    <w:p w:rsidR="0039610E" w:rsidRDefault="0039610E" w:rsidP="00FC7D33">
      <w:pPr>
        <w:widowControl w:val="0"/>
        <w:spacing w:after="0" w:line="360" w:lineRule="auto"/>
        <w:ind w:firstLine="709"/>
        <w:jc w:val="both"/>
        <w:rPr>
          <w:rFonts w:ascii="Times New Roman" w:hAnsi="Times New Roman"/>
          <w:sz w:val="28"/>
          <w:szCs w:val="28"/>
          <w:lang w:val="uk-UA"/>
        </w:rPr>
      </w:pPr>
    </w:p>
    <w:p w:rsidR="0039610E" w:rsidRDefault="0039610E" w:rsidP="00FC7D33">
      <w:pPr>
        <w:widowControl w:val="0"/>
        <w:spacing w:after="0" w:line="360" w:lineRule="auto"/>
        <w:ind w:firstLine="709"/>
        <w:jc w:val="both"/>
        <w:rPr>
          <w:rFonts w:ascii="Times New Roman" w:hAnsi="Times New Roman"/>
          <w:sz w:val="28"/>
          <w:szCs w:val="28"/>
          <w:lang w:val="uk-UA"/>
        </w:rPr>
      </w:pPr>
    </w:p>
    <w:p w:rsidR="00A67EED" w:rsidRDefault="0039610E" w:rsidP="00FC7D33">
      <w:pPr>
        <w:widowControl w:val="0"/>
        <w:spacing w:after="0" w:line="360" w:lineRule="auto"/>
        <w:ind w:firstLine="709"/>
        <w:jc w:val="center"/>
        <w:rPr>
          <w:rFonts w:ascii="Times New Roman" w:hAnsi="Times New Roman"/>
          <w:sz w:val="28"/>
          <w:szCs w:val="28"/>
          <w:lang w:val="uk-UA"/>
        </w:rPr>
      </w:pPr>
      <w:r w:rsidRPr="00265238">
        <w:rPr>
          <w:rFonts w:ascii="Times New Roman" w:hAnsi="Times New Roman"/>
          <w:sz w:val="28"/>
          <w:szCs w:val="28"/>
          <w:lang w:val="uk-UA"/>
        </w:rPr>
        <w:t>Харків – 201</w:t>
      </w:r>
      <w:r>
        <w:rPr>
          <w:rFonts w:ascii="Times New Roman" w:hAnsi="Times New Roman"/>
          <w:sz w:val="28"/>
          <w:szCs w:val="28"/>
          <w:lang w:val="uk-UA"/>
        </w:rPr>
        <w:t>8</w:t>
      </w:r>
    </w:p>
    <w:p w:rsidR="0039610E" w:rsidRDefault="0039610E" w:rsidP="00CD0DFA">
      <w:pPr>
        <w:widowControl w:val="0"/>
        <w:spacing w:after="0" w:line="360" w:lineRule="auto"/>
        <w:ind w:left="3539" w:firstLine="1"/>
        <w:rPr>
          <w:rFonts w:ascii="Times New Roman" w:hAnsi="Times New Roman"/>
          <w:b/>
          <w:sz w:val="28"/>
          <w:szCs w:val="28"/>
          <w:lang w:val="uk-UA"/>
        </w:rPr>
      </w:pPr>
      <w:r w:rsidRPr="00CD0DFA">
        <w:rPr>
          <w:rFonts w:ascii="Times New Roman" w:hAnsi="Times New Roman"/>
          <w:b/>
          <w:sz w:val="28"/>
          <w:szCs w:val="28"/>
          <w:lang w:val="uk-UA"/>
        </w:rPr>
        <w:lastRenderedPageBreak/>
        <w:t>АНОТАЦІЯ</w:t>
      </w:r>
    </w:p>
    <w:p w:rsidR="0039610E" w:rsidRDefault="0039610E" w:rsidP="00CD0DFA">
      <w:pPr>
        <w:widowControl w:val="0"/>
        <w:spacing w:after="0" w:line="360" w:lineRule="auto"/>
        <w:ind w:left="3539" w:firstLine="1"/>
        <w:rPr>
          <w:rFonts w:ascii="Times New Roman" w:hAnsi="Times New Roman"/>
          <w:b/>
          <w:sz w:val="28"/>
          <w:szCs w:val="28"/>
          <w:lang w:val="uk-UA"/>
        </w:rPr>
      </w:pPr>
    </w:p>
    <w:p w:rsidR="0039610E" w:rsidRDefault="0039610E" w:rsidP="00CD0DFA">
      <w:pPr>
        <w:widowControl w:val="0"/>
        <w:spacing w:after="0" w:line="360" w:lineRule="auto"/>
        <w:ind w:firstLine="708"/>
        <w:jc w:val="both"/>
        <w:rPr>
          <w:rFonts w:ascii="Times New Roman" w:hAnsi="Times New Roman"/>
          <w:sz w:val="28"/>
          <w:szCs w:val="28"/>
          <w:lang w:val="uk-UA"/>
        </w:rPr>
      </w:pPr>
      <w:r w:rsidRPr="00F02805">
        <w:rPr>
          <w:rFonts w:ascii="Times New Roman" w:hAnsi="Times New Roman"/>
          <w:b/>
          <w:sz w:val="28"/>
          <w:szCs w:val="28"/>
          <w:lang w:val="uk-UA"/>
        </w:rPr>
        <w:t>Моісеєнко А.С.</w:t>
      </w:r>
      <w:r w:rsidRPr="00F02805">
        <w:rPr>
          <w:rFonts w:ascii="Times New Roman" w:hAnsi="Times New Roman"/>
          <w:b/>
          <w:i/>
          <w:sz w:val="28"/>
          <w:szCs w:val="28"/>
          <w:lang w:val="uk-UA"/>
        </w:rPr>
        <w:t xml:space="preserve"> </w:t>
      </w:r>
      <w:r w:rsidRPr="00F02805">
        <w:rPr>
          <w:rFonts w:ascii="Times New Roman" w:hAnsi="Times New Roman"/>
          <w:b/>
          <w:sz w:val="28"/>
          <w:szCs w:val="28"/>
          <w:lang w:val="uk-UA"/>
        </w:rPr>
        <w:t xml:space="preserve">Оптимізація хірургічного лікування хворих на ускладнений непрохідністю колоректальний рак, з </w:t>
      </w:r>
      <w:r w:rsidR="00805DAF">
        <w:rPr>
          <w:rFonts w:ascii="Times New Roman" w:hAnsi="Times New Roman"/>
          <w:b/>
          <w:sz w:val="28"/>
          <w:szCs w:val="28"/>
          <w:lang w:val="uk-UA"/>
        </w:rPr>
        <w:t>в</w:t>
      </w:r>
      <w:r w:rsidRPr="00B63A89">
        <w:rPr>
          <w:rFonts w:ascii="Times New Roman" w:hAnsi="Times New Roman"/>
          <w:b/>
          <w:sz w:val="28"/>
          <w:szCs w:val="28"/>
          <w:lang w:val="uk-UA"/>
        </w:rPr>
        <w:t>р</w:t>
      </w:r>
      <w:r w:rsidRPr="00F02805">
        <w:rPr>
          <w:rFonts w:ascii="Times New Roman" w:hAnsi="Times New Roman"/>
          <w:b/>
          <w:sz w:val="28"/>
          <w:szCs w:val="28"/>
          <w:lang w:val="uk-UA"/>
        </w:rPr>
        <w:t>ахуванням тяжкості ендогенної інтоксикації.</w:t>
      </w:r>
      <w:r w:rsidRPr="00CD0DFA">
        <w:rPr>
          <w:rFonts w:ascii="Times New Roman" w:hAnsi="Times New Roman"/>
          <w:sz w:val="28"/>
          <w:szCs w:val="28"/>
          <w:lang w:val="uk-UA"/>
        </w:rPr>
        <w:t xml:space="preserve"> – </w:t>
      </w:r>
      <w:r>
        <w:rPr>
          <w:rFonts w:ascii="Times New Roman" w:hAnsi="Times New Roman"/>
          <w:sz w:val="28"/>
          <w:szCs w:val="28"/>
          <w:lang w:val="uk-UA"/>
        </w:rPr>
        <w:t>Кваліфікаційна наукова праця н</w:t>
      </w:r>
      <w:r w:rsidRPr="00CD0DFA">
        <w:rPr>
          <w:rFonts w:ascii="Times New Roman" w:hAnsi="Times New Roman"/>
          <w:sz w:val="28"/>
          <w:szCs w:val="28"/>
          <w:lang w:val="uk-UA"/>
        </w:rPr>
        <w:t>а правах рукопису.</w:t>
      </w:r>
    </w:p>
    <w:p w:rsidR="0039610E" w:rsidRDefault="0039610E" w:rsidP="00CD0DFA">
      <w:pPr>
        <w:widowControl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Дисертація на здобуття наукового ступеня кандидата медичних наук (доктора філософії) за спеціальністю 14.01.03 – хірургія. – Харківськ</w:t>
      </w:r>
      <w:r w:rsidR="002423DC">
        <w:rPr>
          <w:rFonts w:ascii="Times New Roman" w:hAnsi="Times New Roman"/>
          <w:sz w:val="28"/>
          <w:szCs w:val="28"/>
          <w:lang w:val="uk-UA"/>
        </w:rPr>
        <w:t>и</w:t>
      </w:r>
      <w:r>
        <w:rPr>
          <w:rFonts w:ascii="Times New Roman" w:hAnsi="Times New Roman"/>
          <w:sz w:val="28"/>
          <w:szCs w:val="28"/>
          <w:lang w:val="uk-UA"/>
        </w:rPr>
        <w:t xml:space="preserve">й національний медичний університет МОЗ України, Харків, 2018. </w:t>
      </w:r>
    </w:p>
    <w:p w:rsidR="0039610E" w:rsidRDefault="0039610E" w:rsidP="00CD0DFA">
      <w:pPr>
        <w:widowControl w:val="0"/>
        <w:spacing w:after="0" w:line="360" w:lineRule="auto"/>
        <w:ind w:firstLine="708"/>
        <w:jc w:val="both"/>
        <w:rPr>
          <w:rFonts w:ascii="Times New Roman" w:hAnsi="Times New Roman"/>
          <w:sz w:val="28"/>
          <w:szCs w:val="28"/>
          <w:lang w:val="uk-UA"/>
        </w:rPr>
      </w:pPr>
      <w:r w:rsidRPr="00CD0DFA">
        <w:rPr>
          <w:rFonts w:ascii="Times New Roman" w:hAnsi="Times New Roman"/>
          <w:sz w:val="28"/>
          <w:szCs w:val="28"/>
          <w:lang w:val="uk-UA"/>
        </w:rPr>
        <w:t>Дисертаційну роботу присвячено розроб</w:t>
      </w:r>
      <w:r w:rsidR="002423DC">
        <w:rPr>
          <w:rFonts w:ascii="Times New Roman" w:hAnsi="Times New Roman"/>
          <w:sz w:val="28"/>
          <w:szCs w:val="28"/>
          <w:lang w:val="uk-UA"/>
        </w:rPr>
        <w:t>ленню</w:t>
      </w:r>
      <w:r w:rsidRPr="00CD0DFA">
        <w:rPr>
          <w:rFonts w:ascii="Times New Roman" w:hAnsi="Times New Roman"/>
          <w:sz w:val="28"/>
          <w:szCs w:val="28"/>
          <w:lang w:val="uk-UA"/>
        </w:rPr>
        <w:t xml:space="preserve"> та покращенн</w:t>
      </w:r>
      <w:r>
        <w:rPr>
          <w:rFonts w:ascii="Times New Roman" w:hAnsi="Times New Roman"/>
          <w:sz w:val="28"/>
          <w:szCs w:val="28"/>
          <w:lang w:val="uk-UA"/>
        </w:rPr>
        <w:t>ю</w:t>
      </w:r>
      <w:r w:rsidRPr="00CD0DFA">
        <w:rPr>
          <w:rFonts w:ascii="Times New Roman" w:hAnsi="Times New Roman"/>
          <w:sz w:val="28"/>
          <w:szCs w:val="28"/>
          <w:lang w:val="uk-UA"/>
        </w:rPr>
        <w:t xml:space="preserve"> результатів лікування хворих на КРР з товстокишковою непрохідністю шляхом підвищення ефективності діагностики, патогенетичного лікування </w:t>
      </w:r>
      <w:r w:rsidR="002423DC">
        <w:rPr>
          <w:rFonts w:ascii="Times New Roman" w:hAnsi="Times New Roman"/>
          <w:sz w:val="28"/>
          <w:szCs w:val="28"/>
          <w:lang w:val="uk-UA"/>
        </w:rPr>
        <w:t>й</w:t>
      </w:r>
      <w:r w:rsidRPr="00CD0DFA">
        <w:rPr>
          <w:rFonts w:ascii="Times New Roman" w:hAnsi="Times New Roman"/>
          <w:sz w:val="28"/>
          <w:szCs w:val="28"/>
          <w:lang w:val="uk-UA"/>
        </w:rPr>
        <w:t xml:space="preserve"> прогнозування перебігу захворювання на основі комплексного вивчення </w:t>
      </w:r>
      <w:r w:rsidR="002423DC">
        <w:rPr>
          <w:rFonts w:ascii="Times New Roman" w:hAnsi="Times New Roman"/>
          <w:sz w:val="28"/>
          <w:szCs w:val="28"/>
          <w:lang w:val="uk-UA"/>
        </w:rPr>
        <w:t>та</w:t>
      </w:r>
      <w:r w:rsidRPr="00CD0DFA">
        <w:rPr>
          <w:rFonts w:ascii="Times New Roman" w:hAnsi="Times New Roman"/>
          <w:sz w:val="28"/>
          <w:szCs w:val="28"/>
          <w:lang w:val="uk-UA"/>
        </w:rPr>
        <w:t xml:space="preserve"> оцінки рівня ендогенної інтоксикації. </w:t>
      </w:r>
    </w:p>
    <w:p w:rsidR="0039610E" w:rsidRDefault="0039610E" w:rsidP="00CD0DFA">
      <w:pPr>
        <w:widowControl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Робота виконана </w:t>
      </w:r>
      <w:r w:rsidRPr="00E33099">
        <w:rPr>
          <w:rFonts w:ascii="Times New Roman" w:hAnsi="Times New Roman"/>
          <w:sz w:val="28"/>
          <w:szCs w:val="28"/>
          <w:lang w:val="uk-UA"/>
        </w:rPr>
        <w:t xml:space="preserve">на основі комплексного клiнiко-лабораторного та iнструментального обстеження </w:t>
      </w:r>
      <w:r w:rsidR="002423DC">
        <w:rPr>
          <w:rFonts w:ascii="Times New Roman" w:hAnsi="Times New Roman"/>
          <w:sz w:val="28"/>
          <w:szCs w:val="28"/>
          <w:lang w:val="uk-UA"/>
        </w:rPr>
        <w:t>й</w:t>
      </w:r>
      <w:r w:rsidRPr="00E33099">
        <w:rPr>
          <w:rFonts w:ascii="Times New Roman" w:hAnsi="Times New Roman"/>
          <w:sz w:val="28"/>
          <w:szCs w:val="28"/>
          <w:lang w:val="uk-UA"/>
        </w:rPr>
        <w:t xml:space="preserve"> лікування 106 хворих з колоректальним раком, ускладненим обтураційною непрохідністю товстої кишки. </w:t>
      </w:r>
      <w:r>
        <w:rPr>
          <w:rFonts w:ascii="Times New Roman" w:hAnsi="Times New Roman"/>
          <w:sz w:val="28"/>
          <w:szCs w:val="28"/>
          <w:lang w:val="uk-UA"/>
        </w:rPr>
        <w:t xml:space="preserve">Хворі були розподілені на дві групи: основну, </w:t>
      </w:r>
      <w:r w:rsidR="002423DC">
        <w:rPr>
          <w:rFonts w:ascii="Times New Roman" w:hAnsi="Times New Roman"/>
          <w:sz w:val="28"/>
          <w:szCs w:val="28"/>
          <w:lang w:val="uk-UA"/>
        </w:rPr>
        <w:t>до якої залучено</w:t>
      </w:r>
      <w:r>
        <w:rPr>
          <w:rFonts w:ascii="Times New Roman" w:hAnsi="Times New Roman"/>
          <w:sz w:val="28"/>
          <w:szCs w:val="28"/>
          <w:lang w:val="uk-UA"/>
        </w:rPr>
        <w:t xml:space="preserve"> 52 пацієнт</w:t>
      </w:r>
      <w:r w:rsidR="002423DC">
        <w:rPr>
          <w:rFonts w:ascii="Times New Roman" w:hAnsi="Times New Roman"/>
          <w:sz w:val="28"/>
          <w:szCs w:val="28"/>
          <w:lang w:val="uk-UA"/>
        </w:rPr>
        <w:t>и</w:t>
      </w:r>
      <w:r>
        <w:rPr>
          <w:rFonts w:ascii="Times New Roman" w:hAnsi="Times New Roman"/>
          <w:sz w:val="28"/>
          <w:szCs w:val="28"/>
          <w:lang w:val="uk-UA"/>
        </w:rPr>
        <w:t>, і групу порівняння, що складається з 54 пацієнтів.</w:t>
      </w:r>
    </w:p>
    <w:p w:rsidR="0039610E" w:rsidRPr="00E54455" w:rsidRDefault="0039610E" w:rsidP="00CD0DFA">
      <w:pPr>
        <w:widowControl w:val="0"/>
        <w:spacing w:after="0" w:line="360" w:lineRule="auto"/>
        <w:ind w:firstLine="708"/>
        <w:jc w:val="both"/>
        <w:rPr>
          <w:rFonts w:ascii="Times New Roman" w:hAnsi="Times New Roman"/>
          <w:sz w:val="28"/>
          <w:szCs w:val="28"/>
          <w:lang w:val="uk-UA"/>
        </w:rPr>
      </w:pPr>
      <w:r w:rsidRPr="00C02A05">
        <w:rPr>
          <w:rFonts w:ascii="Times New Roman" w:hAnsi="Times New Roman"/>
          <w:sz w:val="28"/>
          <w:szCs w:val="28"/>
          <w:lang w:val="uk-UA"/>
        </w:rPr>
        <w:t xml:space="preserve">В основній групі пацієнтів використовувався розроблений </w:t>
      </w:r>
      <w:r>
        <w:rPr>
          <w:rFonts w:ascii="Times New Roman" w:hAnsi="Times New Roman"/>
          <w:sz w:val="28"/>
          <w:szCs w:val="28"/>
          <w:lang w:val="uk-UA"/>
        </w:rPr>
        <w:t xml:space="preserve">в ДУ </w:t>
      </w:r>
      <w:r w:rsidRPr="00E54455">
        <w:rPr>
          <w:rFonts w:ascii="Times New Roman" w:hAnsi="Times New Roman"/>
          <w:sz w:val="28"/>
          <w:szCs w:val="28"/>
          <w:lang w:val="uk-UA"/>
        </w:rPr>
        <w:t xml:space="preserve">«ІЗНХ </w:t>
      </w:r>
    </w:p>
    <w:p w:rsidR="0039610E" w:rsidRDefault="0039610E" w:rsidP="00C02A05">
      <w:pPr>
        <w:widowControl w:val="0"/>
        <w:spacing w:after="0" w:line="360" w:lineRule="auto"/>
        <w:jc w:val="both"/>
        <w:rPr>
          <w:rFonts w:ascii="Times New Roman" w:hAnsi="Times New Roman"/>
          <w:sz w:val="28"/>
          <w:szCs w:val="28"/>
          <w:lang w:val="uk-UA"/>
        </w:rPr>
      </w:pPr>
      <w:r w:rsidRPr="00E54455">
        <w:rPr>
          <w:rFonts w:ascii="Times New Roman" w:hAnsi="Times New Roman"/>
          <w:sz w:val="28"/>
          <w:szCs w:val="28"/>
          <w:lang w:val="uk-UA"/>
        </w:rPr>
        <w:t>ім. В.Т. Зайцева НАМН України»</w:t>
      </w:r>
      <w:r>
        <w:rPr>
          <w:rFonts w:ascii="Times New Roman" w:hAnsi="Times New Roman"/>
          <w:color w:val="FF0000"/>
          <w:sz w:val="28"/>
          <w:szCs w:val="28"/>
          <w:lang w:val="uk-UA"/>
        </w:rPr>
        <w:t xml:space="preserve"> </w:t>
      </w:r>
      <w:r w:rsidRPr="00C02A05">
        <w:rPr>
          <w:rFonts w:ascii="Times New Roman" w:hAnsi="Times New Roman"/>
          <w:sz w:val="28"/>
          <w:szCs w:val="28"/>
          <w:lang w:val="uk-UA"/>
        </w:rPr>
        <w:t xml:space="preserve">алгоритм хірургічної тактики, що базувався на критеріях тяжкості ендогенної інтоксикації та впровадженні розроблених і вдосконалених методів діагностики, консервативної терапії та оперативного лікування з переважним використанням на первинному етапі малоінвазивних ендоскопічних </w:t>
      </w:r>
      <w:r w:rsidR="003F65E3">
        <w:rPr>
          <w:rFonts w:ascii="Times New Roman" w:hAnsi="Times New Roman"/>
          <w:sz w:val="28"/>
          <w:szCs w:val="28"/>
          <w:lang w:val="uk-UA"/>
        </w:rPr>
        <w:t>у</w:t>
      </w:r>
      <w:r w:rsidRPr="00C02A05">
        <w:rPr>
          <w:rFonts w:ascii="Times New Roman" w:hAnsi="Times New Roman"/>
          <w:sz w:val="28"/>
          <w:szCs w:val="28"/>
          <w:lang w:val="uk-UA"/>
        </w:rPr>
        <w:t>тручань.</w:t>
      </w:r>
    </w:p>
    <w:p w:rsidR="0039610E" w:rsidRDefault="0039610E" w:rsidP="00C02A05">
      <w:pPr>
        <w:widowControl w:val="0"/>
        <w:spacing w:after="0" w:line="360" w:lineRule="auto"/>
        <w:jc w:val="both"/>
        <w:rPr>
          <w:rFonts w:ascii="Times New Roman" w:hAnsi="Times New Roman"/>
          <w:sz w:val="28"/>
          <w:szCs w:val="28"/>
          <w:lang w:val="uk-UA"/>
        </w:rPr>
      </w:pPr>
      <w:r>
        <w:rPr>
          <w:rFonts w:ascii="Times New Roman" w:hAnsi="Times New Roman"/>
          <w:sz w:val="28"/>
          <w:szCs w:val="28"/>
          <w:lang w:val="uk-UA"/>
        </w:rPr>
        <w:tab/>
        <w:t xml:space="preserve">У групі порівняння </w:t>
      </w:r>
      <w:r w:rsidR="003F65E3">
        <w:rPr>
          <w:rFonts w:ascii="Times New Roman" w:hAnsi="Times New Roman"/>
          <w:sz w:val="28"/>
          <w:szCs w:val="28"/>
          <w:lang w:val="uk-UA"/>
        </w:rPr>
        <w:t>для</w:t>
      </w:r>
      <w:r>
        <w:rPr>
          <w:rFonts w:ascii="Times New Roman" w:hAnsi="Times New Roman"/>
          <w:sz w:val="28"/>
          <w:szCs w:val="28"/>
          <w:lang w:val="uk-UA"/>
        </w:rPr>
        <w:t xml:space="preserve"> лікування застосовували загальноприйняті </w:t>
      </w:r>
      <w:r w:rsidRPr="00E54455">
        <w:rPr>
          <w:rFonts w:ascii="Times New Roman" w:hAnsi="Times New Roman"/>
          <w:sz w:val="28"/>
          <w:szCs w:val="28"/>
          <w:lang w:val="uk-UA"/>
        </w:rPr>
        <w:t xml:space="preserve">критерії визначення хірургічної тактики та застосування методів консервативної терапії </w:t>
      </w:r>
      <w:r w:rsidR="003F65E3">
        <w:rPr>
          <w:rFonts w:ascii="Times New Roman" w:hAnsi="Times New Roman"/>
          <w:sz w:val="28"/>
          <w:szCs w:val="28"/>
          <w:lang w:val="uk-UA"/>
        </w:rPr>
        <w:t>й</w:t>
      </w:r>
      <w:r w:rsidRPr="00E54455">
        <w:rPr>
          <w:rFonts w:ascii="Times New Roman" w:hAnsi="Times New Roman"/>
          <w:sz w:val="28"/>
          <w:szCs w:val="28"/>
          <w:lang w:val="uk-UA"/>
        </w:rPr>
        <w:t xml:space="preserve"> оперативного лікування.</w:t>
      </w:r>
      <w:r>
        <w:rPr>
          <w:rFonts w:ascii="Times New Roman" w:hAnsi="Times New Roman"/>
          <w:sz w:val="28"/>
          <w:szCs w:val="28"/>
          <w:lang w:val="uk-UA"/>
        </w:rPr>
        <w:t xml:space="preserve"> Виходячи з основних клінічних показників, включаючи стать, вік, анамнез тощо, хворих основної групи </w:t>
      </w:r>
      <w:r w:rsidR="003F65E3">
        <w:rPr>
          <w:rFonts w:ascii="Times New Roman" w:hAnsi="Times New Roman"/>
          <w:sz w:val="28"/>
          <w:szCs w:val="28"/>
          <w:lang w:val="uk-UA"/>
        </w:rPr>
        <w:t>й</w:t>
      </w:r>
      <w:r>
        <w:rPr>
          <w:rFonts w:ascii="Times New Roman" w:hAnsi="Times New Roman"/>
          <w:sz w:val="28"/>
          <w:szCs w:val="28"/>
          <w:lang w:val="uk-UA"/>
        </w:rPr>
        <w:t xml:space="preserve"> групи порівняння можна було </w:t>
      </w:r>
      <w:r w:rsidR="003F65E3">
        <w:rPr>
          <w:rFonts w:ascii="Times New Roman" w:hAnsi="Times New Roman"/>
          <w:sz w:val="28"/>
          <w:szCs w:val="28"/>
          <w:lang w:val="uk-UA"/>
        </w:rPr>
        <w:t>зістави</w:t>
      </w:r>
      <w:r>
        <w:rPr>
          <w:rFonts w:ascii="Times New Roman" w:hAnsi="Times New Roman"/>
          <w:sz w:val="28"/>
          <w:szCs w:val="28"/>
          <w:lang w:val="uk-UA"/>
        </w:rPr>
        <w:t>ти, що свідчило про репрезентативність груп і проведених у них досліджень.</w:t>
      </w:r>
    </w:p>
    <w:p w:rsidR="0039610E" w:rsidRPr="00CD0DFA" w:rsidRDefault="0039610E" w:rsidP="00954EC6">
      <w:pPr>
        <w:widowControl w:val="0"/>
        <w:spacing w:after="0" w:line="360" w:lineRule="auto"/>
        <w:ind w:firstLine="708"/>
        <w:jc w:val="both"/>
        <w:rPr>
          <w:rFonts w:ascii="Times New Roman" w:hAnsi="Times New Roman"/>
          <w:sz w:val="28"/>
          <w:szCs w:val="28"/>
          <w:lang w:val="uk-UA"/>
        </w:rPr>
      </w:pPr>
      <w:r w:rsidRPr="00CD0DFA">
        <w:rPr>
          <w:rFonts w:ascii="Times New Roman" w:hAnsi="Times New Roman"/>
          <w:sz w:val="28"/>
          <w:szCs w:val="28"/>
          <w:lang w:val="uk-UA"/>
        </w:rPr>
        <w:lastRenderedPageBreak/>
        <w:t>Дані, отримані в результаті проведених досліджень, дозволили в</w:t>
      </w:r>
      <w:r w:rsidR="00D64155">
        <w:rPr>
          <w:rFonts w:ascii="Times New Roman" w:hAnsi="Times New Roman"/>
          <w:sz w:val="28"/>
          <w:szCs w:val="28"/>
          <w:lang w:val="uk-UA"/>
        </w:rPr>
        <w:t>ияви</w:t>
      </w:r>
      <w:r w:rsidRPr="00CD0DFA">
        <w:rPr>
          <w:rFonts w:ascii="Times New Roman" w:hAnsi="Times New Roman"/>
          <w:sz w:val="28"/>
          <w:szCs w:val="28"/>
          <w:lang w:val="uk-UA"/>
        </w:rPr>
        <w:t>ти, що основні критерії оцінки неспроможності анастомозів у післяопераційн</w:t>
      </w:r>
      <w:r>
        <w:rPr>
          <w:rFonts w:ascii="Times New Roman" w:hAnsi="Times New Roman"/>
          <w:sz w:val="28"/>
          <w:szCs w:val="28"/>
          <w:lang w:val="uk-UA"/>
        </w:rPr>
        <w:t>ому</w:t>
      </w:r>
      <w:r w:rsidRPr="00CD0DFA">
        <w:rPr>
          <w:rFonts w:ascii="Times New Roman" w:hAnsi="Times New Roman"/>
          <w:sz w:val="28"/>
          <w:szCs w:val="28"/>
          <w:lang w:val="uk-UA"/>
        </w:rPr>
        <w:t xml:space="preserve"> період</w:t>
      </w:r>
      <w:r>
        <w:rPr>
          <w:rFonts w:ascii="Times New Roman" w:hAnsi="Times New Roman"/>
          <w:sz w:val="28"/>
          <w:szCs w:val="28"/>
          <w:lang w:val="uk-UA"/>
        </w:rPr>
        <w:t>і</w:t>
      </w:r>
      <w:r w:rsidRPr="00CD0DFA">
        <w:rPr>
          <w:rFonts w:ascii="Times New Roman" w:hAnsi="Times New Roman"/>
          <w:sz w:val="28"/>
          <w:szCs w:val="28"/>
          <w:lang w:val="uk-UA"/>
        </w:rPr>
        <w:t xml:space="preserve"> пов’язані з рівнем ендогенної інтоксикації, біоенергетичним станом та системою оксидантно-антиоксидантного захисту. Несприятливими прогностичними критеріями обтураційної товстокишкової непрохідності є також дисбіоз мікробіоценозу ШКТ, наявність амінного типу метаболічної активності мікрофлори та активація пробластомних цитокінів на тлі пригнічення клітинної ланки імунної системи.</w:t>
      </w:r>
    </w:p>
    <w:p w:rsidR="0039610E" w:rsidRDefault="0039610E" w:rsidP="00954EC6">
      <w:pPr>
        <w:widowControl w:val="0"/>
        <w:spacing w:after="0" w:line="360" w:lineRule="auto"/>
        <w:ind w:firstLine="708"/>
        <w:jc w:val="both"/>
        <w:rPr>
          <w:rFonts w:ascii="Times New Roman" w:hAnsi="Times New Roman"/>
          <w:sz w:val="28"/>
          <w:szCs w:val="28"/>
          <w:lang w:val="uk-UA"/>
        </w:rPr>
      </w:pPr>
      <w:r w:rsidRPr="00CD0DFA">
        <w:rPr>
          <w:rFonts w:ascii="Times New Roman" w:hAnsi="Times New Roman"/>
          <w:sz w:val="28"/>
          <w:szCs w:val="28"/>
          <w:lang w:val="uk-UA"/>
        </w:rPr>
        <w:t>Обґрунтування метаболічних критеріїв неспроможності післяопераційних анастомозів дало можливість ви</w:t>
      </w:r>
      <w:r w:rsidR="00995518">
        <w:rPr>
          <w:rFonts w:ascii="Times New Roman" w:hAnsi="Times New Roman"/>
          <w:sz w:val="28"/>
          <w:szCs w:val="28"/>
          <w:lang w:val="uk-UA"/>
        </w:rPr>
        <w:t>окреми</w:t>
      </w:r>
      <w:r w:rsidRPr="00CD0DFA">
        <w:rPr>
          <w:rFonts w:ascii="Times New Roman" w:hAnsi="Times New Roman"/>
          <w:sz w:val="28"/>
          <w:szCs w:val="28"/>
          <w:lang w:val="uk-UA"/>
        </w:rPr>
        <w:t xml:space="preserve">ти групи ризику серед хворих на КРР та розробити алгоритм консервативного </w:t>
      </w:r>
      <w:r w:rsidR="00995518">
        <w:rPr>
          <w:rFonts w:ascii="Times New Roman" w:hAnsi="Times New Roman"/>
          <w:sz w:val="28"/>
          <w:szCs w:val="28"/>
          <w:lang w:val="uk-UA"/>
        </w:rPr>
        <w:t>й</w:t>
      </w:r>
      <w:r w:rsidRPr="00CD0DFA">
        <w:rPr>
          <w:rFonts w:ascii="Times New Roman" w:hAnsi="Times New Roman"/>
          <w:sz w:val="28"/>
          <w:szCs w:val="28"/>
          <w:lang w:val="uk-UA"/>
        </w:rPr>
        <w:t xml:space="preserve"> оперативного лікування обтураційної товстокишкової непрохідності залежно від ступеня тяжкості </w:t>
      </w:r>
      <w:r w:rsidRPr="00145544">
        <w:rPr>
          <w:rFonts w:ascii="Times New Roman" w:hAnsi="Times New Roman"/>
          <w:sz w:val="28"/>
          <w:szCs w:val="28"/>
          <w:lang w:val="uk-UA"/>
        </w:rPr>
        <w:t>– компенсован</w:t>
      </w:r>
      <w:r w:rsidR="00145544" w:rsidRPr="00145544">
        <w:rPr>
          <w:rFonts w:ascii="Times New Roman" w:hAnsi="Times New Roman"/>
          <w:sz w:val="28"/>
          <w:szCs w:val="28"/>
          <w:lang w:val="uk-UA"/>
        </w:rPr>
        <w:t>ий</w:t>
      </w:r>
      <w:r w:rsidRPr="00145544">
        <w:rPr>
          <w:rFonts w:ascii="Times New Roman" w:hAnsi="Times New Roman"/>
          <w:sz w:val="28"/>
          <w:szCs w:val="28"/>
          <w:lang w:val="uk-UA"/>
        </w:rPr>
        <w:t>, субкомпенсован</w:t>
      </w:r>
      <w:r w:rsidR="00145544" w:rsidRPr="00145544">
        <w:rPr>
          <w:rFonts w:ascii="Times New Roman" w:hAnsi="Times New Roman"/>
          <w:sz w:val="28"/>
          <w:szCs w:val="28"/>
          <w:lang w:val="uk-UA"/>
        </w:rPr>
        <w:t>ий</w:t>
      </w:r>
      <w:r w:rsidRPr="00145544">
        <w:rPr>
          <w:rFonts w:ascii="Times New Roman" w:hAnsi="Times New Roman"/>
          <w:sz w:val="28"/>
          <w:szCs w:val="28"/>
          <w:lang w:val="uk-UA"/>
        </w:rPr>
        <w:t>, декомпенсован</w:t>
      </w:r>
      <w:r w:rsidR="00145544" w:rsidRPr="00145544">
        <w:rPr>
          <w:rFonts w:ascii="Times New Roman" w:hAnsi="Times New Roman"/>
          <w:sz w:val="28"/>
          <w:szCs w:val="28"/>
          <w:lang w:val="uk-UA"/>
        </w:rPr>
        <w:t>ий</w:t>
      </w:r>
      <w:r w:rsidRPr="00145544">
        <w:rPr>
          <w:rFonts w:ascii="Times New Roman" w:hAnsi="Times New Roman"/>
          <w:sz w:val="28"/>
          <w:szCs w:val="28"/>
          <w:lang w:val="uk-UA"/>
        </w:rPr>
        <w:t>.</w:t>
      </w:r>
    </w:p>
    <w:p w:rsidR="0039610E" w:rsidRDefault="0039610E" w:rsidP="00954EC6">
      <w:pPr>
        <w:widowControl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w:t>
      </w:r>
      <w:r w:rsidR="00931A9A">
        <w:rPr>
          <w:rFonts w:ascii="Times New Roman" w:hAnsi="Times New Roman"/>
          <w:sz w:val="28"/>
          <w:szCs w:val="28"/>
          <w:lang w:val="uk-UA"/>
        </w:rPr>
        <w:t>одано</w:t>
      </w:r>
      <w:r>
        <w:rPr>
          <w:rFonts w:ascii="Times New Roman" w:hAnsi="Times New Roman"/>
          <w:sz w:val="28"/>
          <w:szCs w:val="28"/>
          <w:lang w:val="uk-UA"/>
        </w:rPr>
        <w:t xml:space="preserve"> результати комплексного дослідження змін показників метаболізму білкового, ліпідного, мінерального, гормонального стану, мікробіоценозу киш</w:t>
      </w:r>
      <w:r w:rsidR="00995518">
        <w:rPr>
          <w:rFonts w:ascii="Times New Roman" w:hAnsi="Times New Roman"/>
          <w:sz w:val="28"/>
          <w:szCs w:val="28"/>
          <w:lang w:val="uk-UA"/>
        </w:rPr>
        <w:t>ківника</w:t>
      </w:r>
      <w:r>
        <w:rPr>
          <w:rFonts w:ascii="Times New Roman" w:hAnsi="Times New Roman"/>
          <w:sz w:val="28"/>
          <w:szCs w:val="28"/>
          <w:lang w:val="uk-UA"/>
        </w:rPr>
        <w:t xml:space="preserve"> </w:t>
      </w:r>
      <w:r w:rsidR="00995518">
        <w:rPr>
          <w:rFonts w:ascii="Times New Roman" w:hAnsi="Times New Roman"/>
          <w:sz w:val="28"/>
          <w:szCs w:val="28"/>
          <w:lang w:val="uk-UA"/>
        </w:rPr>
        <w:t>й</w:t>
      </w:r>
      <w:r>
        <w:rPr>
          <w:rFonts w:ascii="Times New Roman" w:hAnsi="Times New Roman"/>
          <w:sz w:val="28"/>
          <w:szCs w:val="28"/>
          <w:lang w:val="uk-UA"/>
        </w:rPr>
        <w:t xml:space="preserve"> рівнів ендогенної інтоксикації у хворих на КРР при ОТКН для визначення тяжкості перебігу захворювання, ризиків розвитку післяопераційних ускладнень </w:t>
      </w:r>
      <w:r w:rsidR="00995518">
        <w:rPr>
          <w:rFonts w:ascii="Times New Roman" w:hAnsi="Times New Roman"/>
          <w:sz w:val="28"/>
          <w:szCs w:val="28"/>
          <w:lang w:val="uk-UA"/>
        </w:rPr>
        <w:t>та</w:t>
      </w:r>
      <w:r>
        <w:rPr>
          <w:rFonts w:ascii="Times New Roman" w:hAnsi="Times New Roman"/>
          <w:sz w:val="28"/>
          <w:szCs w:val="28"/>
          <w:lang w:val="uk-UA"/>
        </w:rPr>
        <w:t xml:space="preserve"> обрання хірургічної тактики.</w:t>
      </w:r>
    </w:p>
    <w:p w:rsidR="0039610E" w:rsidRPr="00E33099" w:rsidRDefault="0039610E" w:rsidP="00954EC6">
      <w:pPr>
        <w:widowControl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Представлен</w:t>
      </w:r>
      <w:r w:rsidR="00931A9A">
        <w:rPr>
          <w:rFonts w:ascii="Times New Roman" w:hAnsi="Times New Roman"/>
          <w:sz w:val="28"/>
          <w:szCs w:val="28"/>
          <w:lang w:val="uk-UA"/>
        </w:rPr>
        <w:t>о</w:t>
      </w:r>
      <w:r>
        <w:rPr>
          <w:rFonts w:ascii="Times New Roman" w:hAnsi="Times New Roman"/>
          <w:sz w:val="28"/>
          <w:szCs w:val="28"/>
          <w:lang w:val="uk-UA"/>
        </w:rPr>
        <w:t xml:space="preserve"> переваги застосування малоінвазивних ендоскопічних методів  корекції гострої обтураційної непрохідності товстої кишки, таких як трансоральна ентероскопія з одночасним проведенням ендоскопічного лаважу тонкої кишки та ендоскопічне стентування зони пухлинної стриктури.</w:t>
      </w:r>
    </w:p>
    <w:p w:rsidR="0039610E" w:rsidRPr="00CD0DFA" w:rsidRDefault="008F680B" w:rsidP="00CD0DFA">
      <w:pPr>
        <w:widowControl w:val="0"/>
        <w:spacing w:after="0" w:line="360" w:lineRule="auto"/>
        <w:ind w:firstLine="708"/>
        <w:jc w:val="both"/>
        <w:rPr>
          <w:rFonts w:ascii="Times New Roman" w:hAnsi="Times New Roman"/>
          <w:spacing w:val="2"/>
          <w:sz w:val="28"/>
          <w:szCs w:val="28"/>
          <w:lang w:val="uk-UA" w:eastAsia="uk-UA"/>
        </w:rPr>
      </w:pPr>
      <w:r>
        <w:rPr>
          <w:rFonts w:ascii="Times New Roman" w:hAnsi="Times New Roman"/>
          <w:spacing w:val="2"/>
          <w:sz w:val="28"/>
          <w:szCs w:val="28"/>
          <w:lang w:val="uk-UA" w:eastAsia="uk-UA"/>
        </w:rPr>
        <w:t>У</w:t>
      </w:r>
      <w:r w:rsidR="0039610E" w:rsidRPr="00CD0DFA">
        <w:rPr>
          <w:rFonts w:ascii="Times New Roman" w:hAnsi="Times New Roman"/>
          <w:spacing w:val="2"/>
          <w:sz w:val="28"/>
          <w:szCs w:val="28"/>
          <w:lang w:val="uk-UA" w:eastAsia="uk-UA"/>
        </w:rPr>
        <w:t xml:space="preserve"> результаті дослідження </w:t>
      </w:r>
      <w:r w:rsidR="0039610E" w:rsidRPr="00CD0DFA">
        <w:rPr>
          <w:rFonts w:ascii="Times New Roman" w:hAnsi="Times New Roman"/>
          <w:sz w:val="28"/>
          <w:szCs w:val="28"/>
          <w:lang w:val="uk-UA"/>
        </w:rPr>
        <w:t>розроблен</w:t>
      </w:r>
      <w:r>
        <w:rPr>
          <w:rFonts w:ascii="Times New Roman" w:hAnsi="Times New Roman"/>
          <w:sz w:val="28"/>
          <w:szCs w:val="28"/>
          <w:lang w:val="uk-UA"/>
        </w:rPr>
        <w:t>о</w:t>
      </w:r>
      <w:r w:rsidR="0039610E" w:rsidRPr="00CD0DFA">
        <w:rPr>
          <w:rFonts w:ascii="Times New Roman" w:hAnsi="Times New Roman"/>
          <w:sz w:val="28"/>
          <w:szCs w:val="28"/>
          <w:lang w:val="uk-UA"/>
        </w:rPr>
        <w:t xml:space="preserve"> підхід до вибору методів діагностики та лікування хворих на ускладнений непрохідністю колоректальний рак з </w:t>
      </w:r>
      <w:r>
        <w:rPr>
          <w:rFonts w:ascii="Times New Roman" w:hAnsi="Times New Roman"/>
          <w:sz w:val="28"/>
          <w:szCs w:val="28"/>
          <w:lang w:val="uk-UA"/>
        </w:rPr>
        <w:t>у</w:t>
      </w:r>
      <w:r w:rsidR="0039610E" w:rsidRPr="00CD0DFA">
        <w:rPr>
          <w:rFonts w:ascii="Times New Roman" w:hAnsi="Times New Roman"/>
          <w:sz w:val="28"/>
          <w:szCs w:val="28"/>
          <w:lang w:val="uk-UA"/>
        </w:rPr>
        <w:t>рахуванням тяжкості ендогенної інтоксикації дозволив в основній групі порівнян</w:t>
      </w:r>
      <w:r>
        <w:rPr>
          <w:rFonts w:ascii="Times New Roman" w:hAnsi="Times New Roman"/>
          <w:sz w:val="28"/>
          <w:szCs w:val="28"/>
          <w:lang w:val="uk-UA"/>
        </w:rPr>
        <w:t>о</w:t>
      </w:r>
      <w:r w:rsidR="0039610E" w:rsidRPr="00CD0DFA">
        <w:rPr>
          <w:rFonts w:ascii="Times New Roman" w:hAnsi="Times New Roman"/>
          <w:sz w:val="28"/>
          <w:szCs w:val="28"/>
          <w:lang w:val="uk-UA"/>
        </w:rPr>
        <w:t xml:space="preserve"> з групою порівняння зменшити частоту стомуючих оперативних </w:t>
      </w:r>
      <w:r>
        <w:rPr>
          <w:rFonts w:ascii="Times New Roman" w:hAnsi="Times New Roman"/>
          <w:sz w:val="28"/>
          <w:szCs w:val="28"/>
          <w:lang w:val="uk-UA"/>
        </w:rPr>
        <w:t>у</w:t>
      </w:r>
      <w:r w:rsidR="0039610E" w:rsidRPr="00CD0DFA">
        <w:rPr>
          <w:rFonts w:ascii="Times New Roman" w:hAnsi="Times New Roman"/>
          <w:sz w:val="28"/>
          <w:szCs w:val="28"/>
          <w:lang w:val="uk-UA"/>
        </w:rPr>
        <w:t xml:space="preserve">тручань </w:t>
      </w:r>
      <w:r>
        <w:rPr>
          <w:rFonts w:ascii="Times New Roman" w:hAnsi="Times New Roman"/>
          <w:sz w:val="28"/>
          <w:szCs w:val="28"/>
          <w:lang w:val="uk-UA"/>
        </w:rPr>
        <w:t>у</w:t>
      </w:r>
      <w:r w:rsidR="0039610E" w:rsidRPr="00CD0DFA">
        <w:rPr>
          <w:rFonts w:ascii="Times New Roman" w:hAnsi="Times New Roman"/>
          <w:sz w:val="28"/>
          <w:szCs w:val="28"/>
          <w:lang w:val="uk-UA"/>
        </w:rPr>
        <w:t xml:space="preserve"> 6 разів, зменшити частоту післяопераційних ускладнень на 12,3 %, а післяопераційну летальність - на 17,6 %.</w:t>
      </w:r>
      <w:r w:rsidR="0039610E" w:rsidRPr="00CD0DFA">
        <w:rPr>
          <w:rFonts w:ascii="Times New Roman" w:hAnsi="Times New Roman"/>
          <w:spacing w:val="2"/>
          <w:sz w:val="28"/>
          <w:szCs w:val="28"/>
          <w:lang w:val="uk-UA" w:eastAsia="uk-UA"/>
        </w:rPr>
        <w:t xml:space="preserve"> </w:t>
      </w:r>
    </w:p>
    <w:p w:rsidR="0039610E" w:rsidRDefault="0039610E" w:rsidP="00CD0DFA">
      <w:pPr>
        <w:widowControl w:val="0"/>
        <w:spacing w:after="0" w:line="360" w:lineRule="auto"/>
        <w:ind w:firstLine="708"/>
        <w:jc w:val="both"/>
        <w:rPr>
          <w:rFonts w:ascii="Times New Roman" w:hAnsi="Times New Roman"/>
          <w:spacing w:val="-2"/>
          <w:sz w:val="28"/>
          <w:szCs w:val="28"/>
          <w:lang w:val="uk-UA"/>
        </w:rPr>
      </w:pPr>
      <w:r w:rsidRPr="00CD0DFA">
        <w:rPr>
          <w:rFonts w:ascii="Times New Roman" w:hAnsi="Times New Roman"/>
          <w:i/>
          <w:spacing w:val="2"/>
          <w:sz w:val="28"/>
          <w:szCs w:val="28"/>
          <w:lang w:val="uk-UA" w:eastAsia="uk-UA"/>
        </w:rPr>
        <w:t>Ключові слова:</w:t>
      </w:r>
      <w:r w:rsidRPr="00CD0DFA">
        <w:rPr>
          <w:rFonts w:ascii="Times New Roman" w:hAnsi="Times New Roman"/>
          <w:b/>
          <w:spacing w:val="2"/>
          <w:sz w:val="28"/>
          <w:szCs w:val="28"/>
          <w:lang w:val="uk-UA" w:eastAsia="uk-UA"/>
        </w:rPr>
        <w:t xml:space="preserve"> </w:t>
      </w:r>
      <w:r w:rsidRPr="00CD0DFA">
        <w:rPr>
          <w:rFonts w:ascii="Times New Roman" w:hAnsi="Times New Roman"/>
          <w:spacing w:val="-2"/>
          <w:sz w:val="28"/>
          <w:szCs w:val="28"/>
          <w:lang w:val="uk-UA"/>
        </w:rPr>
        <w:t>гостра обтураційна непрохідність товстої кишки</w:t>
      </w:r>
      <w:r>
        <w:rPr>
          <w:rFonts w:ascii="Times New Roman" w:hAnsi="Times New Roman"/>
          <w:spacing w:val="-2"/>
          <w:sz w:val="28"/>
          <w:szCs w:val="28"/>
          <w:lang w:val="uk-UA"/>
        </w:rPr>
        <w:t xml:space="preserve">, </w:t>
      </w:r>
      <w:r w:rsidRPr="00CD0DFA">
        <w:rPr>
          <w:rFonts w:ascii="Times New Roman" w:hAnsi="Times New Roman"/>
          <w:spacing w:val="-2"/>
          <w:sz w:val="28"/>
          <w:szCs w:val="28"/>
          <w:lang w:val="uk-UA"/>
        </w:rPr>
        <w:t>колоректальний рак, колоректальне стентування</w:t>
      </w:r>
      <w:r w:rsidR="00266F72">
        <w:rPr>
          <w:rFonts w:ascii="Times New Roman" w:hAnsi="Times New Roman"/>
          <w:spacing w:val="-2"/>
          <w:sz w:val="28"/>
          <w:szCs w:val="28"/>
          <w:lang w:val="uk-UA"/>
        </w:rPr>
        <w:t>, ендогенна інтоксикація</w:t>
      </w:r>
      <w:r w:rsidRPr="00CD0DFA">
        <w:rPr>
          <w:rFonts w:ascii="Times New Roman" w:hAnsi="Times New Roman"/>
          <w:spacing w:val="-2"/>
          <w:sz w:val="28"/>
          <w:szCs w:val="28"/>
          <w:lang w:val="uk-UA"/>
        </w:rPr>
        <w:t>.</w:t>
      </w:r>
    </w:p>
    <w:p w:rsidR="0039610E" w:rsidRPr="00AC3709" w:rsidRDefault="0039610E" w:rsidP="00E33BCE">
      <w:pPr>
        <w:widowControl w:val="0"/>
        <w:spacing w:after="0" w:line="26" w:lineRule="atLeast"/>
        <w:ind w:left="3540" w:firstLine="708"/>
        <w:rPr>
          <w:rFonts w:ascii="Times New Roman" w:hAnsi="Times New Roman"/>
          <w:b/>
          <w:spacing w:val="-2"/>
          <w:sz w:val="28"/>
          <w:szCs w:val="28"/>
          <w:lang w:val="en-US"/>
        </w:rPr>
      </w:pPr>
      <w:r w:rsidRPr="00AC3709">
        <w:rPr>
          <w:rFonts w:ascii="Times New Roman" w:hAnsi="Times New Roman"/>
          <w:b/>
          <w:spacing w:val="-2"/>
          <w:sz w:val="28"/>
          <w:szCs w:val="28"/>
          <w:lang w:val="en-US"/>
        </w:rPr>
        <w:lastRenderedPageBreak/>
        <w:t>SUMMARY</w:t>
      </w:r>
    </w:p>
    <w:p w:rsidR="0039610E" w:rsidRDefault="0039610E" w:rsidP="00CD0DFA">
      <w:pPr>
        <w:widowControl w:val="0"/>
        <w:spacing w:after="0" w:line="360" w:lineRule="auto"/>
        <w:ind w:firstLine="708"/>
        <w:jc w:val="both"/>
        <w:rPr>
          <w:rFonts w:ascii="Times New Roman" w:hAnsi="Times New Roman"/>
          <w:i/>
          <w:spacing w:val="-2"/>
          <w:sz w:val="28"/>
          <w:szCs w:val="28"/>
          <w:lang w:val="uk-UA"/>
        </w:rPr>
      </w:pPr>
    </w:p>
    <w:p w:rsidR="0039610E" w:rsidRDefault="0039610E" w:rsidP="000E49BA">
      <w:pPr>
        <w:widowControl w:val="0"/>
        <w:spacing w:after="0" w:line="360" w:lineRule="auto"/>
        <w:ind w:firstLine="708"/>
        <w:jc w:val="both"/>
        <w:rPr>
          <w:rFonts w:ascii="Times New Roman" w:hAnsi="Times New Roman"/>
          <w:sz w:val="28"/>
          <w:szCs w:val="28"/>
          <w:lang w:val="uk-UA"/>
        </w:rPr>
      </w:pPr>
      <w:r w:rsidRPr="000E49BA">
        <w:rPr>
          <w:rFonts w:ascii="Times New Roman" w:hAnsi="Times New Roman"/>
          <w:b/>
          <w:sz w:val="28"/>
          <w:szCs w:val="28"/>
          <w:lang w:val="uk-UA"/>
        </w:rPr>
        <w:t xml:space="preserve">Moiseyenko A.S. Optimization of surgical treatment of patients with colorectal cancer complicated by obstruction, taking into account the severity of </w:t>
      </w:r>
      <w:r w:rsidRPr="00266F72">
        <w:rPr>
          <w:rFonts w:ascii="Times New Roman" w:hAnsi="Times New Roman"/>
          <w:b/>
          <w:sz w:val="28"/>
          <w:szCs w:val="28"/>
          <w:lang w:val="uk-UA"/>
        </w:rPr>
        <w:t>endogenous intoxication.</w:t>
      </w:r>
      <w:r w:rsidRPr="000E49BA">
        <w:rPr>
          <w:rFonts w:ascii="Times New Roman" w:hAnsi="Times New Roman"/>
          <w:sz w:val="28"/>
          <w:szCs w:val="28"/>
          <w:lang w:val="uk-UA"/>
        </w:rPr>
        <w:t xml:space="preserve"> – Manuscript.</w:t>
      </w:r>
    </w:p>
    <w:p w:rsidR="0039610E" w:rsidRPr="000E49BA" w:rsidRDefault="0039610E" w:rsidP="000E49BA">
      <w:pPr>
        <w:widowControl w:val="0"/>
        <w:spacing w:after="0" w:line="360" w:lineRule="auto"/>
        <w:ind w:firstLine="708"/>
        <w:jc w:val="both"/>
        <w:rPr>
          <w:rFonts w:ascii="Times New Roman" w:hAnsi="Times New Roman"/>
          <w:sz w:val="28"/>
          <w:szCs w:val="28"/>
          <w:lang w:val="uk-UA"/>
        </w:rPr>
      </w:pPr>
      <w:r w:rsidRPr="000E49BA">
        <w:rPr>
          <w:rFonts w:ascii="Times New Roman" w:hAnsi="Times New Roman"/>
          <w:sz w:val="28"/>
          <w:szCs w:val="28"/>
          <w:lang w:val="uk-UA"/>
        </w:rPr>
        <w:t xml:space="preserve">Dissertation for the degree of candidate of medical sciences (doctor of philosophy), specialty 14.01.03 – surgery. – </w:t>
      </w:r>
      <w:smartTag w:uri="urn:schemas-microsoft-com:office:smarttags" w:element="PlaceName">
        <w:r w:rsidRPr="000E49BA">
          <w:rPr>
            <w:rFonts w:ascii="Times New Roman" w:hAnsi="Times New Roman"/>
            <w:sz w:val="28"/>
            <w:szCs w:val="28"/>
            <w:lang w:val="uk-UA"/>
          </w:rPr>
          <w:t>Kharkiv</w:t>
        </w:r>
      </w:smartTag>
      <w:r w:rsidRPr="000E49BA">
        <w:rPr>
          <w:rFonts w:ascii="Times New Roman" w:hAnsi="Times New Roman"/>
          <w:sz w:val="28"/>
          <w:szCs w:val="28"/>
          <w:lang w:val="uk-UA"/>
        </w:rPr>
        <w:t xml:space="preserve"> </w:t>
      </w:r>
      <w:smartTag w:uri="urn:schemas-microsoft-com:office:smarttags" w:element="PlaceName">
        <w:r w:rsidRPr="000E49BA">
          <w:rPr>
            <w:rFonts w:ascii="Times New Roman" w:hAnsi="Times New Roman"/>
            <w:sz w:val="28"/>
            <w:szCs w:val="28"/>
            <w:lang w:val="uk-UA"/>
          </w:rPr>
          <w:t>National</w:t>
        </w:r>
      </w:smartTag>
      <w:r w:rsidRPr="000E49BA">
        <w:rPr>
          <w:rFonts w:ascii="Times New Roman" w:hAnsi="Times New Roman"/>
          <w:sz w:val="28"/>
          <w:szCs w:val="28"/>
          <w:lang w:val="uk-UA"/>
        </w:rPr>
        <w:t xml:space="preserve"> </w:t>
      </w:r>
      <w:smartTag w:uri="urn:schemas-microsoft-com:office:smarttags" w:element="PlaceName">
        <w:r w:rsidRPr="000E49BA">
          <w:rPr>
            <w:rFonts w:ascii="Times New Roman" w:hAnsi="Times New Roman"/>
            <w:sz w:val="28"/>
            <w:szCs w:val="28"/>
            <w:lang w:val="uk-UA"/>
          </w:rPr>
          <w:t>Medical</w:t>
        </w:r>
      </w:smartTag>
      <w:r w:rsidRPr="000E49BA">
        <w:rPr>
          <w:rFonts w:ascii="Times New Roman" w:hAnsi="Times New Roman"/>
          <w:sz w:val="28"/>
          <w:szCs w:val="28"/>
          <w:lang w:val="uk-UA"/>
        </w:rPr>
        <w:t xml:space="preserve"> </w:t>
      </w:r>
      <w:smartTag w:uri="urn:schemas-microsoft-com:office:smarttags" w:element="PlaceType">
        <w:r w:rsidRPr="000E49BA">
          <w:rPr>
            <w:rFonts w:ascii="Times New Roman" w:hAnsi="Times New Roman"/>
            <w:sz w:val="28"/>
            <w:szCs w:val="28"/>
            <w:lang w:val="uk-UA"/>
          </w:rPr>
          <w:t>University</w:t>
        </w:r>
      </w:smartTag>
      <w:r w:rsidRPr="000E49BA">
        <w:rPr>
          <w:rFonts w:ascii="Times New Roman" w:hAnsi="Times New Roman"/>
          <w:sz w:val="28"/>
          <w:szCs w:val="28"/>
          <w:lang w:val="uk-UA"/>
        </w:rPr>
        <w:t xml:space="preserve">, Ministry of Health of </w:t>
      </w:r>
      <w:smartTag w:uri="urn:schemas-microsoft-com:office:smarttags" w:element="place">
        <w:smartTag w:uri="urn:schemas-microsoft-com:office:smarttags" w:element="country-region">
          <w:r w:rsidRPr="000E49BA">
            <w:rPr>
              <w:rFonts w:ascii="Times New Roman" w:hAnsi="Times New Roman"/>
              <w:sz w:val="28"/>
              <w:szCs w:val="28"/>
              <w:lang w:val="uk-UA"/>
            </w:rPr>
            <w:t>Ukraine</w:t>
          </w:r>
        </w:smartTag>
      </w:smartTag>
      <w:r w:rsidRPr="000E49BA">
        <w:rPr>
          <w:rFonts w:ascii="Times New Roman" w:hAnsi="Times New Roman"/>
          <w:sz w:val="28"/>
          <w:szCs w:val="28"/>
          <w:lang w:val="uk-UA"/>
        </w:rPr>
        <w:t>, Kharkiv, 2018.</w:t>
      </w:r>
    </w:p>
    <w:p w:rsidR="0039610E" w:rsidRPr="000E49BA" w:rsidRDefault="0039610E" w:rsidP="000E49BA">
      <w:pPr>
        <w:widowControl w:val="0"/>
        <w:spacing w:after="0" w:line="360" w:lineRule="auto"/>
        <w:ind w:firstLine="708"/>
        <w:jc w:val="both"/>
        <w:rPr>
          <w:rFonts w:ascii="Times New Roman" w:hAnsi="Times New Roman"/>
          <w:sz w:val="28"/>
          <w:szCs w:val="28"/>
          <w:lang w:val="uk-UA"/>
        </w:rPr>
      </w:pPr>
      <w:r w:rsidRPr="000E49BA">
        <w:rPr>
          <w:rFonts w:ascii="Times New Roman" w:hAnsi="Times New Roman"/>
          <w:sz w:val="28"/>
          <w:szCs w:val="28"/>
          <w:lang w:val="uk-UA"/>
        </w:rPr>
        <w:t>The work is devoted to the development and improvement of the results of treatment of patients with CRC with colonic obstruction by increasing the efficiency of diagnosis, pathogenetic treatment and predicting the course of the disease on the basis of a comprehensive study and assessment of the level of endogenous intoxication.</w:t>
      </w:r>
    </w:p>
    <w:p w:rsidR="0039610E" w:rsidRPr="000E49BA" w:rsidRDefault="0039610E" w:rsidP="000E49BA">
      <w:pPr>
        <w:widowControl w:val="0"/>
        <w:spacing w:after="0" w:line="360" w:lineRule="auto"/>
        <w:ind w:firstLine="708"/>
        <w:jc w:val="both"/>
        <w:rPr>
          <w:rFonts w:ascii="Times New Roman" w:hAnsi="Times New Roman"/>
          <w:sz w:val="28"/>
          <w:szCs w:val="28"/>
          <w:lang w:val="uk-UA"/>
        </w:rPr>
      </w:pPr>
      <w:r w:rsidRPr="000E49BA">
        <w:rPr>
          <w:rFonts w:ascii="Times New Roman" w:hAnsi="Times New Roman"/>
          <w:sz w:val="28"/>
          <w:szCs w:val="28"/>
          <w:lang w:val="uk-UA"/>
        </w:rPr>
        <w:t>The work was performed on the basis of complex clinical-laboratory and instrumental examination and treatment of 106 patients with colorectal cancer, complicated obstructive obstruction of the colon. The patients were divided into two groups: the main one, which included 52 patients, and a comparison group consisting of 54 patients.</w:t>
      </w:r>
    </w:p>
    <w:p w:rsidR="0039610E" w:rsidRPr="000E49BA" w:rsidRDefault="0039610E" w:rsidP="000E49BA">
      <w:pPr>
        <w:widowControl w:val="0"/>
        <w:spacing w:after="0" w:line="360" w:lineRule="auto"/>
        <w:ind w:firstLine="708"/>
        <w:jc w:val="both"/>
        <w:rPr>
          <w:rFonts w:ascii="Times New Roman" w:hAnsi="Times New Roman"/>
          <w:sz w:val="28"/>
          <w:szCs w:val="28"/>
          <w:lang w:val="uk-UA"/>
        </w:rPr>
      </w:pPr>
      <w:r w:rsidRPr="000E49BA">
        <w:rPr>
          <w:rFonts w:ascii="Times New Roman" w:hAnsi="Times New Roman"/>
          <w:sz w:val="28"/>
          <w:szCs w:val="28"/>
          <w:lang w:val="uk-UA"/>
        </w:rPr>
        <w:t>The main group of patients was used algorithm of surgical tactics, based on the criteria of the severity of endogenous intoxication and the implementation of developed and improved methods of diagnosis, conservative therapy and surgical treatment with predominant use in the initial stage of non invasive endoscopic interventions.</w:t>
      </w:r>
    </w:p>
    <w:p w:rsidR="0039610E" w:rsidRPr="000E49BA" w:rsidRDefault="0039610E" w:rsidP="000E49BA">
      <w:pPr>
        <w:widowControl w:val="0"/>
        <w:spacing w:after="0" w:line="360" w:lineRule="auto"/>
        <w:ind w:firstLine="708"/>
        <w:jc w:val="both"/>
        <w:rPr>
          <w:rFonts w:ascii="Times New Roman" w:hAnsi="Times New Roman"/>
          <w:sz w:val="28"/>
          <w:szCs w:val="28"/>
          <w:lang w:val="uk-UA"/>
        </w:rPr>
      </w:pPr>
      <w:r w:rsidRPr="000E49BA">
        <w:rPr>
          <w:rFonts w:ascii="Times New Roman" w:hAnsi="Times New Roman"/>
          <w:sz w:val="28"/>
          <w:szCs w:val="28"/>
          <w:lang w:val="uk-UA"/>
        </w:rPr>
        <w:t>In the comparison group, commonly used criteria for the definition of surgical tactics and the use of conservative therapy and surgical treatment were used in the treatment. Based on the main clinical indicators, including gender, age, anamnesis, etc., the patients in the main group and the comparison group could be compared, indicating the representativeness of the groups and their studies.</w:t>
      </w:r>
    </w:p>
    <w:p w:rsidR="0039610E" w:rsidRPr="000E49BA" w:rsidRDefault="0039610E" w:rsidP="000E49BA">
      <w:pPr>
        <w:widowControl w:val="0"/>
        <w:spacing w:after="0" w:line="360" w:lineRule="auto"/>
        <w:ind w:firstLine="708"/>
        <w:jc w:val="both"/>
        <w:rPr>
          <w:rFonts w:ascii="Times New Roman" w:hAnsi="Times New Roman"/>
          <w:sz w:val="28"/>
          <w:szCs w:val="28"/>
          <w:lang w:val="uk-UA"/>
        </w:rPr>
      </w:pPr>
      <w:r w:rsidRPr="000E49BA">
        <w:rPr>
          <w:rFonts w:ascii="Times New Roman" w:hAnsi="Times New Roman"/>
          <w:sz w:val="28"/>
          <w:szCs w:val="28"/>
          <w:lang w:val="uk-UA"/>
        </w:rPr>
        <w:t xml:space="preserve">The substantiation of metabolic criteria for the inconsistency of postoperative anastomoses made it possible to identify risk groups among patients with CRC and to develop an algorithm for conservative and operative treatment of obstructive colonic </w:t>
      </w:r>
      <w:r w:rsidRPr="000E49BA">
        <w:rPr>
          <w:rFonts w:ascii="Times New Roman" w:hAnsi="Times New Roman"/>
          <w:sz w:val="28"/>
          <w:szCs w:val="28"/>
          <w:lang w:val="uk-UA"/>
        </w:rPr>
        <w:lastRenderedPageBreak/>
        <w:t>obstruction, depending on the degree of severity-compensated, subcompensated, decompensated.</w:t>
      </w:r>
    </w:p>
    <w:p w:rsidR="0039610E" w:rsidRPr="000E49BA" w:rsidRDefault="0039610E" w:rsidP="000E49BA">
      <w:pPr>
        <w:widowControl w:val="0"/>
        <w:spacing w:after="0" w:line="360" w:lineRule="auto"/>
        <w:ind w:firstLine="708"/>
        <w:jc w:val="both"/>
        <w:rPr>
          <w:rFonts w:ascii="Times New Roman" w:hAnsi="Times New Roman"/>
          <w:sz w:val="28"/>
          <w:szCs w:val="28"/>
          <w:lang w:val="uk-UA"/>
        </w:rPr>
      </w:pPr>
      <w:r w:rsidRPr="000E49BA">
        <w:rPr>
          <w:rFonts w:ascii="Times New Roman" w:hAnsi="Times New Roman"/>
          <w:sz w:val="28"/>
          <w:szCs w:val="28"/>
          <w:lang w:val="uk-UA"/>
        </w:rPr>
        <w:t>The results of the integrated study of changes in the metabolic rate of the protein, lipid, mineral, hormonal, intestinal microbiocenosis and endogenous intoxication levels in patients with chronic obstructive pulmonary obstruction are described in order to determine the severity of the disease, the risks of development of postoperative complications and the choice of surgical tactics.</w:t>
      </w:r>
    </w:p>
    <w:p w:rsidR="0039610E" w:rsidRPr="000E49BA" w:rsidRDefault="0039610E" w:rsidP="000E49BA">
      <w:pPr>
        <w:widowControl w:val="0"/>
        <w:spacing w:after="0" w:line="360" w:lineRule="auto"/>
        <w:ind w:firstLine="708"/>
        <w:jc w:val="both"/>
        <w:rPr>
          <w:rFonts w:ascii="Times New Roman" w:hAnsi="Times New Roman"/>
          <w:sz w:val="28"/>
          <w:szCs w:val="28"/>
          <w:lang w:val="uk-UA"/>
        </w:rPr>
      </w:pPr>
      <w:r w:rsidRPr="000E49BA">
        <w:rPr>
          <w:rFonts w:ascii="Times New Roman" w:hAnsi="Times New Roman"/>
          <w:sz w:val="28"/>
          <w:szCs w:val="28"/>
          <w:lang w:val="uk-UA"/>
        </w:rPr>
        <w:t>The advantages of using endoscopic methods of correction of acute obstructive obstruction of the colon, such as transoral enteroscopy with concurrent endoscopic lavage of the small intestine and endoscopic stenting of the tumor stricture zone, are presented.</w:t>
      </w:r>
    </w:p>
    <w:p w:rsidR="0039610E" w:rsidRPr="000E49BA" w:rsidRDefault="0039610E" w:rsidP="000E49BA">
      <w:pPr>
        <w:widowControl w:val="0"/>
        <w:spacing w:after="0" w:line="360" w:lineRule="auto"/>
        <w:ind w:firstLine="708"/>
        <w:jc w:val="both"/>
        <w:rPr>
          <w:rFonts w:ascii="Times New Roman" w:hAnsi="Times New Roman"/>
          <w:sz w:val="28"/>
          <w:szCs w:val="28"/>
          <w:lang w:val="uk-UA"/>
        </w:rPr>
      </w:pPr>
      <w:r w:rsidRPr="000E49BA">
        <w:rPr>
          <w:rFonts w:ascii="Times New Roman" w:hAnsi="Times New Roman"/>
          <w:sz w:val="28"/>
          <w:szCs w:val="28"/>
          <w:lang w:val="uk-UA"/>
        </w:rPr>
        <w:t>As a result of the study, an approach to the selection of methods for diagnosing and treating patients with colorectal cancer complicated by obstruction was developed, taking into account the severity of endogenous intoxication, allowed a reduction in the frequency of ostomy surgical interventions by 6 times in the main group compared to the comparison group, to reduce the incidence of postoperative complications by 12.3% and postoperative lethality - by 17.6%.</w:t>
      </w:r>
    </w:p>
    <w:p w:rsidR="0039610E" w:rsidRDefault="0039610E" w:rsidP="00CD0DFA">
      <w:pPr>
        <w:widowControl w:val="0"/>
        <w:spacing w:after="0" w:line="360" w:lineRule="auto"/>
        <w:ind w:firstLine="708"/>
        <w:jc w:val="both"/>
        <w:rPr>
          <w:rFonts w:ascii="Times New Roman" w:hAnsi="Times New Roman"/>
          <w:i/>
          <w:spacing w:val="-2"/>
          <w:sz w:val="28"/>
          <w:szCs w:val="28"/>
          <w:lang w:val="uk-UA"/>
        </w:rPr>
      </w:pPr>
      <w:r w:rsidRPr="000E49BA">
        <w:rPr>
          <w:rFonts w:ascii="Times New Roman" w:hAnsi="Times New Roman"/>
          <w:sz w:val="28"/>
          <w:szCs w:val="28"/>
          <w:lang w:val="uk-UA"/>
        </w:rPr>
        <w:t>Keywords: сolorectal cancer, colorectal stenting, acute obturation obstruction of the colon</w:t>
      </w:r>
      <w:r w:rsidR="00266F72">
        <w:rPr>
          <w:rFonts w:ascii="Times New Roman" w:hAnsi="Times New Roman"/>
          <w:sz w:val="28"/>
          <w:szCs w:val="28"/>
          <w:lang w:val="uk-UA"/>
        </w:rPr>
        <w:t xml:space="preserve">, </w:t>
      </w:r>
      <w:r w:rsidR="00266F72" w:rsidRPr="00266F72">
        <w:rPr>
          <w:rFonts w:ascii="Times New Roman" w:hAnsi="Times New Roman"/>
          <w:sz w:val="28"/>
          <w:szCs w:val="28"/>
          <w:lang w:val="uk-UA"/>
        </w:rPr>
        <w:t>endogenous intoxication</w:t>
      </w:r>
      <w:r w:rsidRPr="000E49BA">
        <w:rPr>
          <w:rFonts w:ascii="Times New Roman" w:hAnsi="Times New Roman"/>
          <w:sz w:val="28"/>
          <w:szCs w:val="28"/>
          <w:lang w:val="uk-UA"/>
        </w:rPr>
        <w:t>.</w:t>
      </w:r>
    </w:p>
    <w:p w:rsidR="0039610E" w:rsidRDefault="0039610E" w:rsidP="00CD0DFA">
      <w:pPr>
        <w:widowControl w:val="0"/>
        <w:spacing w:after="0" w:line="360" w:lineRule="auto"/>
        <w:ind w:firstLine="708"/>
        <w:jc w:val="both"/>
        <w:rPr>
          <w:rFonts w:ascii="Times New Roman" w:hAnsi="Times New Roman"/>
          <w:i/>
          <w:spacing w:val="-2"/>
          <w:sz w:val="28"/>
          <w:szCs w:val="28"/>
          <w:lang w:val="uk-UA"/>
        </w:rPr>
      </w:pPr>
    </w:p>
    <w:p w:rsidR="0039610E" w:rsidRPr="000E49BA" w:rsidRDefault="0039610E" w:rsidP="00CD0DFA">
      <w:pPr>
        <w:widowControl w:val="0"/>
        <w:spacing w:after="0" w:line="360" w:lineRule="auto"/>
        <w:ind w:firstLine="708"/>
        <w:jc w:val="both"/>
        <w:rPr>
          <w:rFonts w:ascii="Times New Roman" w:hAnsi="Times New Roman"/>
          <w:i/>
          <w:spacing w:val="-2"/>
          <w:sz w:val="28"/>
          <w:szCs w:val="28"/>
          <w:lang w:val="uk-UA"/>
        </w:rPr>
      </w:pPr>
    </w:p>
    <w:p w:rsidR="0039610E" w:rsidRPr="00266F72" w:rsidRDefault="00266F72" w:rsidP="0060384A">
      <w:pPr>
        <w:widowControl w:val="0"/>
        <w:spacing w:after="0" w:line="360" w:lineRule="auto"/>
        <w:ind w:firstLine="708"/>
        <w:jc w:val="both"/>
        <w:rPr>
          <w:rFonts w:ascii="Times New Roman" w:hAnsi="Times New Roman"/>
          <w:b/>
          <w:spacing w:val="-2"/>
          <w:sz w:val="28"/>
          <w:szCs w:val="28"/>
          <w:lang w:val="uk-UA"/>
        </w:rPr>
      </w:pPr>
      <w:r w:rsidRPr="00266F72">
        <w:rPr>
          <w:rFonts w:ascii="Times New Roman" w:hAnsi="Times New Roman"/>
          <w:b/>
          <w:spacing w:val="-2"/>
          <w:sz w:val="28"/>
          <w:szCs w:val="28"/>
          <w:lang w:val="uk-UA"/>
        </w:rPr>
        <w:t>СПИСОК ПУБЛІКАЦІЙ ЗДОБУВАЧА ЗА ТЕМОЮ ДИСЕРТАЦІЇ</w:t>
      </w:r>
    </w:p>
    <w:p w:rsidR="00266F72" w:rsidRPr="007C044F" w:rsidRDefault="00266F72" w:rsidP="00266F72">
      <w:pPr>
        <w:widowControl w:val="0"/>
        <w:spacing w:after="0" w:line="360" w:lineRule="auto"/>
        <w:jc w:val="both"/>
        <w:rPr>
          <w:rFonts w:ascii="Times New Roman" w:hAnsi="Times New Roman"/>
          <w:b/>
          <w:spacing w:val="-2"/>
          <w:sz w:val="28"/>
          <w:szCs w:val="28"/>
          <w:lang w:val="uk-UA"/>
        </w:rPr>
      </w:pPr>
      <w:r w:rsidRPr="007C044F">
        <w:rPr>
          <w:rFonts w:ascii="Times New Roman" w:hAnsi="Times New Roman"/>
          <w:b/>
          <w:sz w:val="28"/>
          <w:szCs w:val="28"/>
          <w:lang w:val="uk-UA"/>
        </w:rPr>
        <w:t>Наукові праці в яких опубліковані основні наукові результати дисертації:</w:t>
      </w:r>
    </w:p>
    <w:p w:rsidR="0039610E" w:rsidRPr="00CD2E7C" w:rsidRDefault="0039610E" w:rsidP="00366FE4">
      <w:pPr>
        <w:widowControl w:val="0"/>
        <w:numPr>
          <w:ilvl w:val="0"/>
          <w:numId w:val="4"/>
        </w:numPr>
        <w:tabs>
          <w:tab w:val="num" w:pos="0"/>
          <w:tab w:val="left" w:pos="1200"/>
        </w:tabs>
        <w:spacing w:after="0" w:line="360" w:lineRule="auto"/>
        <w:ind w:left="0" w:firstLine="720"/>
        <w:jc w:val="both"/>
        <w:rPr>
          <w:rFonts w:ascii="Times New Roman" w:hAnsi="Times New Roman"/>
          <w:sz w:val="28"/>
          <w:szCs w:val="28"/>
          <w:lang w:val="uk-UA"/>
        </w:rPr>
      </w:pPr>
      <w:r w:rsidRPr="00CD0DFA">
        <w:rPr>
          <w:rFonts w:ascii="Times New Roman" w:hAnsi="Times New Roman"/>
          <w:sz w:val="28"/>
          <w:szCs w:val="28"/>
        </w:rPr>
        <w:t>Моисеенко А.С. Прогностическое значение серотонина в диагностике стадии заболевания и эффективности патогенетического лечения колоректального рака / Жуков В.</w:t>
      </w:r>
      <w:r w:rsidR="00145544">
        <w:rPr>
          <w:rFonts w:ascii="Times New Roman" w:hAnsi="Times New Roman"/>
          <w:sz w:val="28"/>
          <w:szCs w:val="28"/>
          <w:lang w:val="uk-UA"/>
        </w:rPr>
        <w:t> </w:t>
      </w:r>
      <w:r w:rsidRPr="00CD0DFA">
        <w:rPr>
          <w:rFonts w:ascii="Times New Roman" w:hAnsi="Times New Roman"/>
          <w:sz w:val="28"/>
          <w:szCs w:val="28"/>
        </w:rPr>
        <w:t>И., Перепадя С.</w:t>
      </w:r>
      <w:r w:rsidR="00145544">
        <w:rPr>
          <w:rFonts w:ascii="Times New Roman" w:hAnsi="Times New Roman"/>
          <w:sz w:val="28"/>
          <w:szCs w:val="28"/>
          <w:lang w:val="uk-UA"/>
        </w:rPr>
        <w:t> </w:t>
      </w:r>
      <w:r w:rsidRPr="00CD0DFA">
        <w:rPr>
          <w:rFonts w:ascii="Times New Roman" w:hAnsi="Times New Roman"/>
          <w:sz w:val="28"/>
          <w:szCs w:val="28"/>
        </w:rPr>
        <w:t>В., Винник Ю.</w:t>
      </w:r>
      <w:r w:rsidR="00145544">
        <w:rPr>
          <w:rFonts w:ascii="Times New Roman" w:hAnsi="Times New Roman"/>
          <w:sz w:val="28"/>
          <w:szCs w:val="28"/>
          <w:lang w:val="uk-UA"/>
        </w:rPr>
        <w:t> </w:t>
      </w:r>
      <w:r w:rsidRPr="00CD0DFA">
        <w:rPr>
          <w:rFonts w:ascii="Times New Roman" w:hAnsi="Times New Roman"/>
          <w:sz w:val="28"/>
          <w:szCs w:val="28"/>
        </w:rPr>
        <w:t>А., Моисеенко</w:t>
      </w:r>
      <w:r w:rsidR="008F680B">
        <w:rPr>
          <w:rFonts w:ascii="Times New Roman" w:hAnsi="Times New Roman"/>
          <w:sz w:val="28"/>
          <w:szCs w:val="28"/>
          <w:lang w:val="uk-UA"/>
        </w:rPr>
        <w:t> </w:t>
      </w:r>
      <w:r w:rsidRPr="00CD0DFA">
        <w:rPr>
          <w:rFonts w:ascii="Times New Roman" w:hAnsi="Times New Roman"/>
          <w:sz w:val="28"/>
          <w:szCs w:val="28"/>
        </w:rPr>
        <w:t>А.</w:t>
      </w:r>
      <w:r w:rsidR="00145544">
        <w:rPr>
          <w:rFonts w:ascii="Times New Roman" w:hAnsi="Times New Roman"/>
          <w:sz w:val="28"/>
          <w:szCs w:val="28"/>
          <w:lang w:val="uk-UA"/>
        </w:rPr>
        <w:t> </w:t>
      </w:r>
      <w:r w:rsidRPr="00CD0DFA">
        <w:rPr>
          <w:rFonts w:ascii="Times New Roman" w:hAnsi="Times New Roman"/>
          <w:sz w:val="28"/>
          <w:szCs w:val="28"/>
        </w:rPr>
        <w:t>С., Зайцева О.</w:t>
      </w:r>
      <w:r w:rsidR="00145544">
        <w:rPr>
          <w:rFonts w:ascii="Times New Roman" w:hAnsi="Times New Roman"/>
          <w:sz w:val="28"/>
          <w:szCs w:val="28"/>
          <w:lang w:val="uk-UA"/>
        </w:rPr>
        <w:t> </w:t>
      </w:r>
      <w:r w:rsidRPr="00CD0DFA">
        <w:rPr>
          <w:rFonts w:ascii="Times New Roman" w:hAnsi="Times New Roman"/>
          <w:sz w:val="28"/>
          <w:szCs w:val="28"/>
        </w:rPr>
        <w:t xml:space="preserve">В. // </w:t>
      </w:r>
      <w:r w:rsidRPr="00CD0DFA">
        <w:rPr>
          <w:rFonts w:ascii="Times New Roman" w:hAnsi="Times New Roman"/>
          <w:sz w:val="28"/>
          <w:szCs w:val="28"/>
          <w:lang w:val="uk-UA"/>
        </w:rPr>
        <w:t>Проблеми екології та медицини. - 2009. - №3-4 (Т.20). - С.</w:t>
      </w:r>
      <w:r w:rsidRPr="00CD0DFA">
        <w:rPr>
          <w:rFonts w:ascii="Times New Roman" w:hAnsi="Times New Roman"/>
          <w:sz w:val="28"/>
          <w:szCs w:val="28"/>
        </w:rPr>
        <w:t> </w:t>
      </w:r>
      <w:r>
        <w:rPr>
          <w:rFonts w:ascii="Times New Roman" w:hAnsi="Times New Roman"/>
          <w:sz w:val="28"/>
          <w:szCs w:val="28"/>
          <w:lang w:val="uk-UA"/>
        </w:rPr>
        <w:t>20-22</w:t>
      </w:r>
      <w:r w:rsidR="008F680B">
        <w:rPr>
          <w:rFonts w:ascii="Times New Roman" w:hAnsi="Times New Roman"/>
          <w:sz w:val="28"/>
          <w:szCs w:val="28"/>
          <w:lang w:val="uk-UA"/>
        </w:rPr>
        <w:t>.</w:t>
      </w:r>
      <w:r>
        <w:rPr>
          <w:rFonts w:ascii="Times New Roman" w:hAnsi="Times New Roman"/>
          <w:sz w:val="28"/>
          <w:szCs w:val="28"/>
          <w:lang w:val="uk-UA"/>
        </w:rPr>
        <w:t xml:space="preserve"> </w:t>
      </w:r>
      <w:r w:rsidRPr="0060384A">
        <w:rPr>
          <w:i/>
          <w:sz w:val="28"/>
          <w:szCs w:val="28"/>
          <w:lang w:val="uk-UA"/>
        </w:rPr>
        <w:t>(</w:t>
      </w:r>
      <w:r w:rsidRPr="0060384A">
        <w:rPr>
          <w:rFonts w:ascii="Times New Roman" w:hAnsi="Times New Roman"/>
          <w:i/>
          <w:sz w:val="28"/>
          <w:szCs w:val="28"/>
        </w:rPr>
        <w:t xml:space="preserve">Автором </w:t>
      </w:r>
      <w:r w:rsidRPr="0060384A">
        <w:rPr>
          <w:rFonts w:ascii="Times New Roman" w:hAnsi="Times New Roman"/>
          <w:i/>
          <w:iCs/>
          <w:sz w:val="28"/>
          <w:szCs w:val="28"/>
        </w:rPr>
        <w:t>проаналізовано отримані дані, виконано статистичну обробку, підготовлено текст статті та підібрано демонстративний матеріал</w:t>
      </w:r>
      <w:r w:rsidRPr="0060384A">
        <w:rPr>
          <w:i/>
          <w:iCs/>
          <w:sz w:val="28"/>
          <w:szCs w:val="28"/>
          <w:lang w:val="uk-UA"/>
        </w:rPr>
        <w:t>)</w:t>
      </w:r>
      <w:r w:rsidRPr="0060384A">
        <w:rPr>
          <w:rFonts w:ascii="Times New Roman" w:hAnsi="Times New Roman"/>
          <w:i/>
          <w:sz w:val="28"/>
          <w:szCs w:val="28"/>
          <w:lang w:val="uk-UA"/>
        </w:rPr>
        <w:t>.</w:t>
      </w:r>
    </w:p>
    <w:p w:rsidR="0039610E" w:rsidRPr="00CD2E7C" w:rsidRDefault="0039610E" w:rsidP="00366FE4">
      <w:pPr>
        <w:widowControl w:val="0"/>
        <w:numPr>
          <w:ilvl w:val="0"/>
          <w:numId w:val="4"/>
        </w:numPr>
        <w:tabs>
          <w:tab w:val="num" w:pos="0"/>
          <w:tab w:val="left" w:pos="1200"/>
        </w:tabs>
        <w:spacing w:after="0" w:line="360" w:lineRule="auto"/>
        <w:ind w:left="0" w:firstLine="720"/>
        <w:jc w:val="both"/>
        <w:rPr>
          <w:rFonts w:ascii="Times New Roman" w:hAnsi="Times New Roman"/>
          <w:sz w:val="28"/>
          <w:szCs w:val="28"/>
          <w:lang w:val="uk-UA"/>
        </w:rPr>
      </w:pPr>
      <w:r w:rsidRPr="0014487E">
        <w:rPr>
          <w:rFonts w:ascii="Times New Roman" w:hAnsi="Times New Roman"/>
          <w:sz w:val="28"/>
          <w:szCs w:val="28"/>
          <w:lang w:val="uk-UA"/>
        </w:rPr>
        <w:lastRenderedPageBreak/>
        <w:t>Моисеенко А.</w:t>
      </w:r>
      <w:r w:rsidR="00145544">
        <w:rPr>
          <w:rFonts w:ascii="Times New Roman" w:hAnsi="Times New Roman"/>
          <w:sz w:val="28"/>
          <w:szCs w:val="28"/>
          <w:lang w:val="uk-UA"/>
        </w:rPr>
        <w:t xml:space="preserve"> </w:t>
      </w:r>
      <w:r w:rsidRPr="0014487E">
        <w:rPr>
          <w:rFonts w:ascii="Times New Roman" w:hAnsi="Times New Roman"/>
          <w:sz w:val="28"/>
          <w:szCs w:val="28"/>
          <w:lang w:val="uk-UA"/>
        </w:rPr>
        <w:t>С. Изучение фосфоресценции сыворотки крови больных колоректальным раком и ее диагностическое значение / Зайцева О.</w:t>
      </w:r>
      <w:r w:rsidR="00145544">
        <w:rPr>
          <w:rFonts w:ascii="Times New Roman" w:hAnsi="Times New Roman"/>
          <w:sz w:val="28"/>
          <w:szCs w:val="28"/>
          <w:lang w:val="uk-UA"/>
        </w:rPr>
        <w:t> </w:t>
      </w:r>
      <w:r w:rsidRPr="0014487E">
        <w:rPr>
          <w:rFonts w:ascii="Times New Roman" w:hAnsi="Times New Roman"/>
          <w:sz w:val="28"/>
          <w:szCs w:val="28"/>
          <w:lang w:val="uk-UA"/>
        </w:rPr>
        <w:t>В., Жуков</w:t>
      </w:r>
      <w:r w:rsidR="008F680B">
        <w:rPr>
          <w:rFonts w:ascii="Times New Roman" w:hAnsi="Times New Roman"/>
          <w:sz w:val="28"/>
          <w:szCs w:val="28"/>
          <w:lang w:val="uk-UA"/>
        </w:rPr>
        <w:t> </w:t>
      </w:r>
      <w:r w:rsidRPr="0014487E">
        <w:rPr>
          <w:rFonts w:ascii="Times New Roman" w:hAnsi="Times New Roman"/>
          <w:sz w:val="28"/>
          <w:szCs w:val="28"/>
          <w:lang w:val="uk-UA"/>
        </w:rPr>
        <w:t>В.</w:t>
      </w:r>
      <w:r w:rsidR="00145544">
        <w:rPr>
          <w:rFonts w:ascii="Times New Roman" w:hAnsi="Times New Roman"/>
          <w:sz w:val="28"/>
          <w:szCs w:val="28"/>
          <w:lang w:val="uk-UA"/>
        </w:rPr>
        <w:t> </w:t>
      </w:r>
      <w:r w:rsidRPr="0014487E">
        <w:rPr>
          <w:rFonts w:ascii="Times New Roman" w:hAnsi="Times New Roman"/>
          <w:sz w:val="28"/>
          <w:szCs w:val="28"/>
          <w:lang w:val="uk-UA"/>
        </w:rPr>
        <w:t>И., Перепадя С.</w:t>
      </w:r>
      <w:r w:rsidR="00145544">
        <w:rPr>
          <w:rFonts w:ascii="Times New Roman" w:hAnsi="Times New Roman"/>
          <w:sz w:val="28"/>
          <w:szCs w:val="28"/>
          <w:lang w:val="uk-UA"/>
        </w:rPr>
        <w:t> </w:t>
      </w:r>
      <w:r w:rsidRPr="0014487E">
        <w:rPr>
          <w:rFonts w:ascii="Times New Roman" w:hAnsi="Times New Roman"/>
          <w:sz w:val="28"/>
          <w:szCs w:val="28"/>
          <w:lang w:val="uk-UA"/>
        </w:rPr>
        <w:t>В., Моисеенко А.</w:t>
      </w:r>
      <w:r w:rsidR="00145544">
        <w:rPr>
          <w:rFonts w:ascii="Times New Roman" w:hAnsi="Times New Roman"/>
          <w:sz w:val="28"/>
          <w:szCs w:val="28"/>
          <w:lang w:val="uk-UA"/>
        </w:rPr>
        <w:t> </w:t>
      </w:r>
      <w:r w:rsidRPr="0014487E">
        <w:rPr>
          <w:rFonts w:ascii="Times New Roman" w:hAnsi="Times New Roman"/>
          <w:sz w:val="28"/>
          <w:szCs w:val="28"/>
          <w:lang w:val="uk-UA"/>
        </w:rPr>
        <w:t>С., Винник Ю.</w:t>
      </w:r>
      <w:r w:rsidR="00145544">
        <w:rPr>
          <w:rFonts w:ascii="Times New Roman" w:hAnsi="Times New Roman"/>
          <w:sz w:val="28"/>
          <w:szCs w:val="28"/>
          <w:lang w:val="uk-UA"/>
        </w:rPr>
        <w:t> </w:t>
      </w:r>
      <w:r w:rsidRPr="0014487E">
        <w:rPr>
          <w:rFonts w:ascii="Times New Roman" w:hAnsi="Times New Roman"/>
          <w:sz w:val="28"/>
          <w:szCs w:val="28"/>
          <w:lang w:val="uk-UA"/>
        </w:rPr>
        <w:t xml:space="preserve">А. // </w:t>
      </w:r>
      <w:r w:rsidRPr="00CD0DFA">
        <w:rPr>
          <w:rFonts w:ascii="Times New Roman" w:hAnsi="Times New Roman"/>
          <w:sz w:val="28"/>
          <w:szCs w:val="28"/>
          <w:lang w:val="uk-UA"/>
        </w:rPr>
        <w:t>Вісник проблем біології і медицини. - 2010. - №3. - С.</w:t>
      </w:r>
      <w:r w:rsidRPr="00CD0DFA">
        <w:rPr>
          <w:rFonts w:ascii="Times New Roman" w:hAnsi="Times New Roman"/>
          <w:sz w:val="28"/>
          <w:szCs w:val="28"/>
        </w:rPr>
        <w:t> </w:t>
      </w:r>
      <w:r w:rsidRPr="00CD0DFA">
        <w:rPr>
          <w:rFonts w:ascii="Times New Roman" w:hAnsi="Times New Roman"/>
          <w:sz w:val="28"/>
          <w:szCs w:val="28"/>
          <w:lang w:val="uk-UA"/>
        </w:rPr>
        <w:t>136-141</w:t>
      </w:r>
      <w:r w:rsidR="008F680B">
        <w:rPr>
          <w:rFonts w:ascii="Times New Roman" w:hAnsi="Times New Roman"/>
          <w:sz w:val="28"/>
          <w:szCs w:val="28"/>
          <w:lang w:val="uk-UA"/>
        </w:rPr>
        <w:t>.</w:t>
      </w:r>
      <w:r w:rsidRPr="00CD0DFA">
        <w:rPr>
          <w:rFonts w:ascii="Times New Roman" w:hAnsi="Times New Roman"/>
          <w:sz w:val="28"/>
          <w:szCs w:val="28"/>
          <w:lang w:val="uk-UA"/>
        </w:rPr>
        <w:t xml:space="preserve"> </w:t>
      </w:r>
      <w:r w:rsidRPr="0060384A">
        <w:rPr>
          <w:rFonts w:ascii="Times New Roman" w:hAnsi="Times New Roman"/>
          <w:i/>
          <w:sz w:val="28"/>
          <w:szCs w:val="28"/>
          <w:lang w:val="uk-UA"/>
        </w:rPr>
        <w:t>(Автор проводив лікування хворих, забезпечував добір літературних джерел та клінічне обстеження пацієнтів, самостійно проводив статистичну обробку та об</w:t>
      </w:r>
      <w:r w:rsidR="008F680B" w:rsidRPr="0060384A">
        <w:rPr>
          <w:rFonts w:ascii="Times New Roman" w:hAnsi="Times New Roman"/>
          <w:bCs/>
          <w:i/>
          <w:color w:val="222222"/>
          <w:sz w:val="28"/>
          <w:szCs w:val="28"/>
          <w:shd w:val="clear" w:color="auto" w:fill="FFFFFF"/>
        </w:rPr>
        <w:t>ґ</w:t>
      </w:r>
      <w:r w:rsidRPr="0060384A">
        <w:rPr>
          <w:rFonts w:ascii="Times New Roman" w:hAnsi="Times New Roman"/>
          <w:i/>
          <w:sz w:val="28"/>
          <w:szCs w:val="28"/>
          <w:lang w:val="uk-UA"/>
        </w:rPr>
        <w:t>рунтування отриманних результатів).</w:t>
      </w:r>
    </w:p>
    <w:p w:rsidR="0039610E" w:rsidRPr="00CD2E7C" w:rsidRDefault="0039610E" w:rsidP="00366FE4">
      <w:pPr>
        <w:widowControl w:val="0"/>
        <w:numPr>
          <w:ilvl w:val="0"/>
          <w:numId w:val="4"/>
        </w:numPr>
        <w:tabs>
          <w:tab w:val="num" w:pos="0"/>
          <w:tab w:val="left" w:pos="1200"/>
        </w:tabs>
        <w:spacing w:after="0" w:line="360" w:lineRule="auto"/>
        <w:ind w:left="0" w:firstLine="720"/>
        <w:jc w:val="both"/>
        <w:rPr>
          <w:rFonts w:ascii="Times New Roman" w:hAnsi="Times New Roman"/>
          <w:sz w:val="28"/>
          <w:szCs w:val="28"/>
          <w:lang w:val="uk-UA"/>
        </w:rPr>
      </w:pPr>
      <w:r w:rsidRPr="00CD0DFA">
        <w:rPr>
          <w:rFonts w:ascii="Times New Roman" w:hAnsi="Times New Roman"/>
          <w:sz w:val="28"/>
          <w:szCs w:val="28"/>
          <w:lang w:val="uk-UA"/>
        </w:rPr>
        <w:t>Моисеенко А.</w:t>
      </w:r>
      <w:r w:rsidR="00145544">
        <w:rPr>
          <w:rFonts w:ascii="Times New Roman" w:hAnsi="Times New Roman"/>
          <w:sz w:val="28"/>
          <w:szCs w:val="28"/>
          <w:lang w:val="uk-UA"/>
        </w:rPr>
        <w:t> </w:t>
      </w:r>
      <w:r w:rsidRPr="00CD0DFA">
        <w:rPr>
          <w:rFonts w:ascii="Times New Roman" w:hAnsi="Times New Roman"/>
          <w:sz w:val="28"/>
          <w:szCs w:val="28"/>
          <w:lang w:val="uk-UA"/>
        </w:rPr>
        <w:t xml:space="preserve">С. </w:t>
      </w:r>
      <w:r w:rsidRPr="00CD0DFA">
        <w:rPr>
          <w:rFonts w:ascii="Times New Roman" w:hAnsi="Times New Roman"/>
          <w:sz w:val="28"/>
          <w:szCs w:val="28"/>
        </w:rPr>
        <w:t>Исследование нейрохимических аспектов обмена медиаторных аминокислот у больных колоректальным раком</w:t>
      </w:r>
      <w:r w:rsidRPr="00CD0DFA">
        <w:rPr>
          <w:rFonts w:ascii="Times New Roman" w:hAnsi="Times New Roman"/>
          <w:sz w:val="28"/>
          <w:szCs w:val="28"/>
          <w:lang w:val="uk-UA"/>
        </w:rPr>
        <w:t xml:space="preserve"> / Перепадя С.</w:t>
      </w:r>
      <w:r w:rsidR="00145544">
        <w:rPr>
          <w:rFonts w:ascii="Times New Roman" w:hAnsi="Times New Roman"/>
          <w:sz w:val="28"/>
          <w:szCs w:val="28"/>
          <w:lang w:val="uk-UA"/>
        </w:rPr>
        <w:t> </w:t>
      </w:r>
      <w:r w:rsidRPr="00CD0DFA">
        <w:rPr>
          <w:rFonts w:ascii="Times New Roman" w:hAnsi="Times New Roman"/>
          <w:sz w:val="28"/>
          <w:szCs w:val="28"/>
          <w:lang w:val="uk-UA"/>
        </w:rPr>
        <w:t>В., Жуков В.</w:t>
      </w:r>
      <w:r w:rsidR="00145544">
        <w:rPr>
          <w:rFonts w:ascii="Times New Roman" w:hAnsi="Times New Roman"/>
          <w:sz w:val="28"/>
          <w:szCs w:val="28"/>
          <w:lang w:val="uk-UA"/>
        </w:rPr>
        <w:t> </w:t>
      </w:r>
      <w:r w:rsidRPr="00CD0DFA">
        <w:rPr>
          <w:rFonts w:ascii="Times New Roman" w:hAnsi="Times New Roman"/>
          <w:sz w:val="28"/>
          <w:szCs w:val="28"/>
          <w:lang w:val="uk-UA"/>
        </w:rPr>
        <w:t>И., Зайцева О.</w:t>
      </w:r>
      <w:r w:rsidR="00145544">
        <w:rPr>
          <w:rFonts w:ascii="Times New Roman" w:hAnsi="Times New Roman"/>
          <w:sz w:val="28"/>
          <w:szCs w:val="28"/>
          <w:lang w:val="uk-UA"/>
        </w:rPr>
        <w:t> </w:t>
      </w:r>
      <w:r w:rsidRPr="00CD0DFA">
        <w:rPr>
          <w:rFonts w:ascii="Times New Roman" w:hAnsi="Times New Roman"/>
          <w:sz w:val="28"/>
          <w:szCs w:val="28"/>
          <w:lang w:val="uk-UA"/>
        </w:rPr>
        <w:t>В., Моисеенко А.</w:t>
      </w:r>
      <w:r w:rsidR="00145544">
        <w:rPr>
          <w:rFonts w:ascii="Times New Roman" w:hAnsi="Times New Roman"/>
          <w:sz w:val="28"/>
          <w:szCs w:val="28"/>
          <w:lang w:val="uk-UA"/>
        </w:rPr>
        <w:t> </w:t>
      </w:r>
      <w:r w:rsidRPr="00CD0DFA">
        <w:rPr>
          <w:rFonts w:ascii="Times New Roman" w:hAnsi="Times New Roman"/>
          <w:sz w:val="28"/>
          <w:szCs w:val="28"/>
          <w:lang w:val="uk-UA"/>
        </w:rPr>
        <w:t>С., Перепадя О.</w:t>
      </w:r>
      <w:r w:rsidR="00145544">
        <w:rPr>
          <w:rFonts w:ascii="Times New Roman" w:hAnsi="Times New Roman"/>
          <w:sz w:val="28"/>
          <w:szCs w:val="28"/>
          <w:lang w:val="uk-UA"/>
        </w:rPr>
        <w:t xml:space="preserve"> </w:t>
      </w:r>
      <w:r w:rsidRPr="00CD0DFA">
        <w:rPr>
          <w:rFonts w:ascii="Times New Roman" w:hAnsi="Times New Roman"/>
          <w:sz w:val="28"/>
          <w:szCs w:val="28"/>
          <w:lang w:val="uk-UA"/>
        </w:rPr>
        <w:t>В. // Проблеми екології та медицини. - 2010. - №1-2 (Т.14). - С.</w:t>
      </w:r>
      <w:r w:rsidRPr="00CD0DFA">
        <w:rPr>
          <w:rFonts w:ascii="Times New Roman" w:hAnsi="Times New Roman"/>
          <w:sz w:val="28"/>
          <w:szCs w:val="28"/>
        </w:rPr>
        <w:t> </w:t>
      </w:r>
      <w:r>
        <w:rPr>
          <w:rFonts w:ascii="Times New Roman" w:hAnsi="Times New Roman"/>
          <w:sz w:val="28"/>
          <w:szCs w:val="28"/>
          <w:lang w:val="uk-UA"/>
        </w:rPr>
        <w:t>25-27</w:t>
      </w:r>
      <w:r w:rsidR="008F680B">
        <w:rPr>
          <w:rFonts w:ascii="Times New Roman" w:hAnsi="Times New Roman"/>
          <w:sz w:val="28"/>
          <w:szCs w:val="28"/>
          <w:lang w:val="uk-UA"/>
        </w:rPr>
        <w:t>.</w:t>
      </w:r>
      <w:r w:rsidRPr="00CD0DFA">
        <w:rPr>
          <w:rFonts w:ascii="Times New Roman" w:hAnsi="Times New Roman"/>
          <w:sz w:val="28"/>
          <w:szCs w:val="28"/>
          <w:lang w:val="uk-UA"/>
        </w:rPr>
        <w:t xml:space="preserve"> </w:t>
      </w:r>
      <w:r w:rsidRPr="0060384A">
        <w:rPr>
          <w:rFonts w:ascii="Times New Roman" w:hAnsi="Times New Roman"/>
          <w:i/>
          <w:sz w:val="28"/>
          <w:szCs w:val="28"/>
          <w:lang w:val="uk-UA"/>
        </w:rPr>
        <w:t xml:space="preserve">(Автор брав участь у діагностичних та лікувальних </w:t>
      </w:r>
      <w:r w:rsidR="008F680B" w:rsidRPr="0060384A">
        <w:rPr>
          <w:rFonts w:ascii="Times New Roman" w:hAnsi="Times New Roman"/>
          <w:i/>
          <w:sz w:val="28"/>
          <w:szCs w:val="28"/>
          <w:lang w:val="uk-UA"/>
        </w:rPr>
        <w:t>у</w:t>
      </w:r>
      <w:r w:rsidRPr="0060384A">
        <w:rPr>
          <w:rFonts w:ascii="Times New Roman" w:hAnsi="Times New Roman"/>
          <w:i/>
          <w:sz w:val="28"/>
          <w:szCs w:val="28"/>
          <w:lang w:val="uk-UA"/>
        </w:rPr>
        <w:t>тручаннях, забезпечував добір літературних джерел та клінічне обстеження пацієнтів, самостійно проводив статистичну обробку та об</w:t>
      </w:r>
      <w:r w:rsidR="008F680B" w:rsidRPr="0060384A">
        <w:rPr>
          <w:rFonts w:ascii="Times New Roman" w:hAnsi="Times New Roman"/>
          <w:bCs/>
          <w:i/>
          <w:color w:val="222222"/>
          <w:sz w:val="28"/>
          <w:szCs w:val="28"/>
          <w:shd w:val="clear" w:color="auto" w:fill="FFFFFF"/>
          <w:lang w:val="uk-UA"/>
        </w:rPr>
        <w:t>ґ</w:t>
      </w:r>
      <w:r w:rsidRPr="0060384A">
        <w:rPr>
          <w:rFonts w:ascii="Times New Roman" w:hAnsi="Times New Roman"/>
          <w:i/>
          <w:sz w:val="28"/>
          <w:szCs w:val="28"/>
          <w:lang w:val="uk-UA"/>
        </w:rPr>
        <w:t>рунтування отриманних результатів).</w:t>
      </w:r>
    </w:p>
    <w:p w:rsidR="0039610E" w:rsidRPr="00CD0DFA" w:rsidRDefault="0039610E" w:rsidP="00366FE4">
      <w:pPr>
        <w:widowControl w:val="0"/>
        <w:numPr>
          <w:ilvl w:val="0"/>
          <w:numId w:val="4"/>
        </w:numPr>
        <w:tabs>
          <w:tab w:val="num" w:pos="0"/>
          <w:tab w:val="left" w:pos="1200"/>
        </w:tabs>
        <w:spacing w:after="0" w:line="360" w:lineRule="auto"/>
        <w:ind w:left="0" w:firstLine="720"/>
        <w:jc w:val="both"/>
        <w:rPr>
          <w:rFonts w:ascii="Times New Roman" w:hAnsi="Times New Roman"/>
          <w:sz w:val="28"/>
          <w:szCs w:val="28"/>
          <w:lang w:val="uk-UA"/>
        </w:rPr>
      </w:pPr>
      <w:r w:rsidRPr="00CD0DFA">
        <w:rPr>
          <w:rFonts w:ascii="Times New Roman" w:hAnsi="Times New Roman"/>
          <w:sz w:val="28"/>
          <w:szCs w:val="28"/>
        </w:rPr>
        <w:t>Моисеенко А.</w:t>
      </w:r>
      <w:r w:rsidR="00145544">
        <w:rPr>
          <w:rFonts w:ascii="Times New Roman" w:hAnsi="Times New Roman"/>
          <w:sz w:val="28"/>
          <w:szCs w:val="28"/>
          <w:lang w:val="uk-UA"/>
        </w:rPr>
        <w:t> </w:t>
      </w:r>
      <w:r w:rsidRPr="00CD0DFA">
        <w:rPr>
          <w:rFonts w:ascii="Times New Roman" w:hAnsi="Times New Roman"/>
          <w:sz w:val="28"/>
          <w:szCs w:val="28"/>
        </w:rPr>
        <w:t>С. Состояние белкового обмена у больных колоректальным раком и его диагностическое значение для оценки степени тяжести заболевания / Жуков В.</w:t>
      </w:r>
      <w:r w:rsidR="00145544">
        <w:rPr>
          <w:rFonts w:ascii="Times New Roman" w:hAnsi="Times New Roman"/>
          <w:sz w:val="28"/>
          <w:szCs w:val="28"/>
          <w:lang w:val="uk-UA"/>
        </w:rPr>
        <w:t> </w:t>
      </w:r>
      <w:r w:rsidRPr="00CD0DFA">
        <w:rPr>
          <w:rFonts w:ascii="Times New Roman" w:hAnsi="Times New Roman"/>
          <w:sz w:val="28"/>
          <w:szCs w:val="28"/>
        </w:rPr>
        <w:t>И., Белевцов Ю.</w:t>
      </w:r>
      <w:r w:rsidR="00145544">
        <w:rPr>
          <w:rFonts w:ascii="Times New Roman" w:hAnsi="Times New Roman"/>
          <w:sz w:val="28"/>
          <w:szCs w:val="28"/>
          <w:lang w:val="uk-UA"/>
        </w:rPr>
        <w:t> </w:t>
      </w:r>
      <w:r w:rsidRPr="00CD0DFA">
        <w:rPr>
          <w:rFonts w:ascii="Times New Roman" w:hAnsi="Times New Roman"/>
          <w:sz w:val="28"/>
          <w:szCs w:val="28"/>
        </w:rPr>
        <w:t>П., Винник Ю.</w:t>
      </w:r>
      <w:r w:rsidR="00145544">
        <w:rPr>
          <w:rFonts w:ascii="Times New Roman" w:hAnsi="Times New Roman"/>
          <w:sz w:val="28"/>
          <w:szCs w:val="28"/>
          <w:lang w:val="uk-UA"/>
        </w:rPr>
        <w:t> </w:t>
      </w:r>
      <w:r w:rsidRPr="00CD0DFA">
        <w:rPr>
          <w:rFonts w:ascii="Times New Roman" w:hAnsi="Times New Roman"/>
          <w:sz w:val="28"/>
          <w:szCs w:val="28"/>
        </w:rPr>
        <w:t>А., Книгавко</w:t>
      </w:r>
      <w:r w:rsidR="008F680B">
        <w:rPr>
          <w:rFonts w:ascii="Times New Roman" w:hAnsi="Times New Roman"/>
          <w:sz w:val="28"/>
          <w:szCs w:val="28"/>
          <w:lang w:val="uk-UA"/>
        </w:rPr>
        <w:t> </w:t>
      </w:r>
      <w:r w:rsidRPr="00CD0DFA">
        <w:rPr>
          <w:rFonts w:ascii="Times New Roman" w:hAnsi="Times New Roman"/>
          <w:sz w:val="28"/>
          <w:szCs w:val="28"/>
        </w:rPr>
        <w:t>В.</w:t>
      </w:r>
      <w:r w:rsidR="00145544">
        <w:rPr>
          <w:rFonts w:ascii="Times New Roman" w:hAnsi="Times New Roman"/>
          <w:sz w:val="28"/>
          <w:szCs w:val="28"/>
          <w:lang w:val="uk-UA"/>
        </w:rPr>
        <w:t> </w:t>
      </w:r>
      <w:r w:rsidRPr="00CD0DFA">
        <w:rPr>
          <w:rFonts w:ascii="Times New Roman" w:hAnsi="Times New Roman"/>
          <w:sz w:val="28"/>
          <w:szCs w:val="28"/>
        </w:rPr>
        <w:t>Г., Зайцева О.</w:t>
      </w:r>
      <w:r w:rsidR="00145544">
        <w:rPr>
          <w:rFonts w:ascii="Times New Roman" w:hAnsi="Times New Roman"/>
          <w:sz w:val="28"/>
          <w:szCs w:val="28"/>
          <w:lang w:val="uk-UA"/>
        </w:rPr>
        <w:t> </w:t>
      </w:r>
      <w:r w:rsidRPr="00CD0DFA">
        <w:rPr>
          <w:rFonts w:ascii="Times New Roman" w:hAnsi="Times New Roman"/>
          <w:sz w:val="28"/>
          <w:szCs w:val="28"/>
        </w:rPr>
        <w:t>В., Моисеенко А.</w:t>
      </w:r>
      <w:r w:rsidR="00145544">
        <w:rPr>
          <w:rFonts w:ascii="Times New Roman" w:hAnsi="Times New Roman"/>
          <w:sz w:val="28"/>
          <w:szCs w:val="28"/>
          <w:lang w:val="uk-UA"/>
        </w:rPr>
        <w:t> </w:t>
      </w:r>
      <w:r w:rsidRPr="00CD0DFA">
        <w:rPr>
          <w:rFonts w:ascii="Times New Roman" w:hAnsi="Times New Roman"/>
          <w:sz w:val="28"/>
          <w:szCs w:val="28"/>
        </w:rPr>
        <w:t xml:space="preserve">С. // </w:t>
      </w:r>
      <w:proofErr w:type="gramStart"/>
      <w:r w:rsidRPr="00CD0DFA">
        <w:rPr>
          <w:rFonts w:ascii="Times New Roman" w:hAnsi="Times New Roman"/>
          <w:sz w:val="28"/>
          <w:szCs w:val="28"/>
          <w:lang w:val="uk-UA"/>
        </w:rPr>
        <w:t>В</w:t>
      </w:r>
      <w:proofErr w:type="gramEnd"/>
      <w:r w:rsidRPr="00CD0DFA">
        <w:rPr>
          <w:rFonts w:ascii="Times New Roman" w:hAnsi="Times New Roman"/>
          <w:sz w:val="28"/>
          <w:szCs w:val="28"/>
          <w:lang w:val="uk-UA"/>
        </w:rPr>
        <w:t>існик проблем біології і медицини. - 2011. - №3 (Т.3). - С.</w:t>
      </w:r>
      <w:r w:rsidRPr="00CD0DFA">
        <w:rPr>
          <w:rFonts w:ascii="Times New Roman" w:hAnsi="Times New Roman"/>
          <w:sz w:val="28"/>
          <w:szCs w:val="28"/>
        </w:rPr>
        <w:t> </w:t>
      </w:r>
      <w:r w:rsidRPr="00CD0DFA">
        <w:rPr>
          <w:rFonts w:ascii="Times New Roman" w:hAnsi="Times New Roman"/>
          <w:sz w:val="28"/>
          <w:szCs w:val="28"/>
          <w:lang w:val="uk-UA"/>
        </w:rPr>
        <w:t>60-65</w:t>
      </w:r>
      <w:r w:rsidR="008F680B">
        <w:rPr>
          <w:rFonts w:ascii="Times New Roman" w:hAnsi="Times New Roman"/>
          <w:sz w:val="28"/>
          <w:szCs w:val="28"/>
          <w:lang w:val="uk-UA"/>
        </w:rPr>
        <w:t>.</w:t>
      </w:r>
      <w:r w:rsidRPr="00CD0DFA">
        <w:rPr>
          <w:rFonts w:ascii="Times New Roman" w:hAnsi="Times New Roman"/>
          <w:sz w:val="28"/>
          <w:szCs w:val="28"/>
          <w:lang w:val="uk-UA"/>
        </w:rPr>
        <w:t xml:space="preserve"> </w:t>
      </w:r>
      <w:r w:rsidRPr="0060384A">
        <w:rPr>
          <w:rFonts w:ascii="Times New Roman" w:hAnsi="Times New Roman"/>
          <w:i/>
          <w:sz w:val="28"/>
          <w:szCs w:val="28"/>
          <w:lang w:val="uk-UA"/>
        </w:rPr>
        <w:t>(Автор проводив хірургічні втручання, брав участь у діагностичному та лікувальному процесі,  здійсн</w:t>
      </w:r>
      <w:r w:rsidR="008F680B" w:rsidRPr="0060384A">
        <w:rPr>
          <w:rFonts w:ascii="Times New Roman" w:hAnsi="Times New Roman"/>
          <w:i/>
          <w:sz w:val="28"/>
          <w:szCs w:val="28"/>
          <w:lang w:val="uk-UA"/>
        </w:rPr>
        <w:t>ив</w:t>
      </w:r>
      <w:r w:rsidRPr="0060384A">
        <w:rPr>
          <w:rFonts w:ascii="Times New Roman" w:hAnsi="Times New Roman"/>
          <w:i/>
          <w:sz w:val="28"/>
          <w:szCs w:val="28"/>
          <w:lang w:val="uk-UA"/>
        </w:rPr>
        <w:t xml:space="preserve"> підбір та аналіз клінічного матеріалу, забезпечував добір літературних джерел, проводив статистичну обробку та об</w:t>
      </w:r>
      <w:r w:rsidR="008F680B" w:rsidRPr="0060384A">
        <w:rPr>
          <w:rFonts w:ascii="Times New Roman" w:hAnsi="Times New Roman"/>
          <w:bCs/>
          <w:i/>
          <w:color w:val="222222"/>
          <w:sz w:val="28"/>
          <w:szCs w:val="28"/>
          <w:shd w:val="clear" w:color="auto" w:fill="FFFFFF"/>
          <w:lang w:val="uk-UA"/>
        </w:rPr>
        <w:t>ґ</w:t>
      </w:r>
      <w:r w:rsidRPr="0060384A">
        <w:rPr>
          <w:rFonts w:ascii="Times New Roman" w:hAnsi="Times New Roman"/>
          <w:i/>
          <w:sz w:val="28"/>
          <w:szCs w:val="28"/>
          <w:lang w:val="uk-UA"/>
        </w:rPr>
        <w:t>рунтування отриманних результатів).</w:t>
      </w:r>
    </w:p>
    <w:p w:rsidR="0039610E" w:rsidRPr="00CD0DFA" w:rsidRDefault="0039610E" w:rsidP="00366FE4">
      <w:pPr>
        <w:widowControl w:val="0"/>
        <w:numPr>
          <w:ilvl w:val="0"/>
          <w:numId w:val="4"/>
        </w:numPr>
        <w:tabs>
          <w:tab w:val="num" w:pos="0"/>
          <w:tab w:val="left" w:pos="1200"/>
        </w:tabs>
        <w:spacing w:after="0" w:line="360" w:lineRule="auto"/>
        <w:ind w:left="0" w:firstLine="720"/>
        <w:jc w:val="both"/>
        <w:rPr>
          <w:rFonts w:ascii="Times New Roman" w:hAnsi="Times New Roman"/>
          <w:sz w:val="28"/>
          <w:szCs w:val="28"/>
          <w:lang w:val="uk-UA"/>
        </w:rPr>
      </w:pPr>
      <w:r w:rsidRPr="00CD0DFA">
        <w:rPr>
          <w:rFonts w:ascii="Times New Roman" w:hAnsi="Times New Roman"/>
          <w:sz w:val="28"/>
          <w:szCs w:val="28"/>
          <w:lang w:val="uk-UA"/>
        </w:rPr>
        <w:t>Моисеенко А.</w:t>
      </w:r>
      <w:r w:rsidR="00145544">
        <w:rPr>
          <w:rFonts w:ascii="Times New Roman" w:hAnsi="Times New Roman"/>
          <w:sz w:val="28"/>
          <w:szCs w:val="28"/>
          <w:lang w:val="uk-UA"/>
        </w:rPr>
        <w:t> </w:t>
      </w:r>
      <w:r w:rsidRPr="00CD0DFA">
        <w:rPr>
          <w:rFonts w:ascii="Times New Roman" w:hAnsi="Times New Roman"/>
          <w:sz w:val="28"/>
          <w:szCs w:val="28"/>
          <w:lang w:val="uk-UA"/>
        </w:rPr>
        <w:t>С. Прогностическое значение гистогормонов в патогенезе онкологии толстого кишечника / Перепадя С.</w:t>
      </w:r>
      <w:r w:rsidR="00145544">
        <w:rPr>
          <w:rFonts w:ascii="Times New Roman" w:hAnsi="Times New Roman"/>
          <w:sz w:val="28"/>
          <w:szCs w:val="28"/>
          <w:lang w:val="uk-UA"/>
        </w:rPr>
        <w:t xml:space="preserve"> </w:t>
      </w:r>
      <w:r w:rsidRPr="00CD0DFA">
        <w:rPr>
          <w:rFonts w:ascii="Times New Roman" w:hAnsi="Times New Roman"/>
          <w:sz w:val="28"/>
          <w:szCs w:val="28"/>
          <w:lang w:val="uk-UA"/>
        </w:rPr>
        <w:t>В., Моисеенко А.</w:t>
      </w:r>
      <w:r w:rsidR="00145544">
        <w:rPr>
          <w:rFonts w:ascii="Times New Roman" w:hAnsi="Times New Roman"/>
          <w:sz w:val="28"/>
          <w:szCs w:val="28"/>
          <w:lang w:val="uk-UA"/>
        </w:rPr>
        <w:t> </w:t>
      </w:r>
      <w:r w:rsidRPr="00CD0DFA">
        <w:rPr>
          <w:rFonts w:ascii="Times New Roman" w:hAnsi="Times New Roman"/>
          <w:sz w:val="28"/>
          <w:szCs w:val="28"/>
          <w:lang w:val="uk-UA"/>
        </w:rPr>
        <w:t>С., Жуков В.</w:t>
      </w:r>
      <w:r w:rsidR="00145544">
        <w:rPr>
          <w:rFonts w:ascii="Times New Roman" w:hAnsi="Times New Roman"/>
          <w:sz w:val="28"/>
          <w:szCs w:val="28"/>
          <w:lang w:val="uk-UA"/>
        </w:rPr>
        <w:t> </w:t>
      </w:r>
      <w:r w:rsidRPr="00CD0DFA">
        <w:rPr>
          <w:rFonts w:ascii="Times New Roman" w:hAnsi="Times New Roman"/>
          <w:sz w:val="28"/>
          <w:szCs w:val="28"/>
          <w:lang w:val="uk-UA"/>
        </w:rPr>
        <w:t>И., Зайцева О.</w:t>
      </w:r>
      <w:r w:rsidR="00145544">
        <w:rPr>
          <w:rFonts w:ascii="Times New Roman" w:hAnsi="Times New Roman"/>
          <w:sz w:val="28"/>
          <w:szCs w:val="28"/>
          <w:lang w:val="uk-UA"/>
        </w:rPr>
        <w:t> </w:t>
      </w:r>
      <w:r w:rsidRPr="00CD0DFA">
        <w:rPr>
          <w:rFonts w:ascii="Times New Roman" w:hAnsi="Times New Roman"/>
          <w:sz w:val="28"/>
          <w:szCs w:val="28"/>
          <w:lang w:val="uk-UA"/>
        </w:rPr>
        <w:t>В., Перепадя О.</w:t>
      </w:r>
      <w:r w:rsidR="00145544">
        <w:rPr>
          <w:rFonts w:ascii="Times New Roman" w:hAnsi="Times New Roman"/>
          <w:sz w:val="28"/>
          <w:szCs w:val="28"/>
          <w:lang w:val="uk-UA"/>
        </w:rPr>
        <w:t> </w:t>
      </w:r>
      <w:r w:rsidRPr="00CD0DFA">
        <w:rPr>
          <w:rFonts w:ascii="Times New Roman" w:hAnsi="Times New Roman"/>
          <w:sz w:val="28"/>
          <w:szCs w:val="28"/>
          <w:lang w:val="uk-UA"/>
        </w:rPr>
        <w:t>В. // Вісник проблем біології і медицини. - 2011. - №1. - С.</w:t>
      </w:r>
      <w:r w:rsidRPr="00CD0DFA">
        <w:rPr>
          <w:rFonts w:ascii="Times New Roman" w:hAnsi="Times New Roman"/>
          <w:sz w:val="28"/>
          <w:szCs w:val="28"/>
        </w:rPr>
        <w:t> </w:t>
      </w:r>
      <w:r w:rsidRPr="00CD0DFA">
        <w:rPr>
          <w:rFonts w:ascii="Times New Roman" w:hAnsi="Times New Roman"/>
          <w:sz w:val="28"/>
          <w:szCs w:val="28"/>
          <w:lang w:val="uk-UA"/>
        </w:rPr>
        <w:t>157-160</w:t>
      </w:r>
      <w:r w:rsidR="008F680B">
        <w:rPr>
          <w:rFonts w:ascii="Times New Roman" w:hAnsi="Times New Roman"/>
          <w:sz w:val="28"/>
          <w:szCs w:val="28"/>
          <w:lang w:val="uk-UA"/>
        </w:rPr>
        <w:t>.</w:t>
      </w:r>
      <w:r w:rsidRPr="00CD0DFA">
        <w:rPr>
          <w:rFonts w:ascii="Times New Roman" w:hAnsi="Times New Roman"/>
          <w:i/>
          <w:sz w:val="28"/>
          <w:szCs w:val="28"/>
          <w:lang w:val="uk-UA"/>
        </w:rPr>
        <w:t xml:space="preserve"> </w:t>
      </w:r>
      <w:r w:rsidRPr="0060384A">
        <w:rPr>
          <w:rFonts w:ascii="Times New Roman" w:hAnsi="Times New Roman"/>
          <w:i/>
          <w:sz w:val="28"/>
          <w:szCs w:val="28"/>
        </w:rPr>
        <w:t xml:space="preserve">(Автор узагальнив отримані результати, зробив висновки </w:t>
      </w:r>
      <w:proofErr w:type="gramStart"/>
      <w:r w:rsidRPr="0060384A">
        <w:rPr>
          <w:rFonts w:ascii="Times New Roman" w:hAnsi="Times New Roman"/>
          <w:i/>
          <w:sz w:val="28"/>
          <w:szCs w:val="28"/>
        </w:rPr>
        <w:t>та</w:t>
      </w:r>
      <w:proofErr w:type="gramEnd"/>
      <w:r w:rsidRPr="0060384A">
        <w:rPr>
          <w:rFonts w:ascii="Times New Roman" w:hAnsi="Times New Roman"/>
          <w:i/>
          <w:sz w:val="28"/>
          <w:szCs w:val="28"/>
        </w:rPr>
        <w:t xml:space="preserve"> написав статтю).</w:t>
      </w:r>
    </w:p>
    <w:p w:rsidR="0039610E" w:rsidRPr="005B2B13" w:rsidRDefault="0039610E" w:rsidP="00366FE4">
      <w:pPr>
        <w:widowControl w:val="0"/>
        <w:numPr>
          <w:ilvl w:val="0"/>
          <w:numId w:val="4"/>
        </w:numPr>
        <w:tabs>
          <w:tab w:val="num" w:pos="0"/>
          <w:tab w:val="left" w:pos="1200"/>
        </w:tabs>
        <w:spacing w:after="0" w:line="360" w:lineRule="auto"/>
        <w:ind w:left="0" w:firstLine="720"/>
        <w:jc w:val="both"/>
        <w:rPr>
          <w:rFonts w:ascii="Times New Roman" w:hAnsi="Times New Roman"/>
          <w:sz w:val="28"/>
          <w:szCs w:val="28"/>
          <w:lang w:val="uk-UA"/>
        </w:rPr>
      </w:pPr>
      <w:r w:rsidRPr="00CD0DFA">
        <w:rPr>
          <w:rFonts w:ascii="Times New Roman" w:hAnsi="Times New Roman"/>
          <w:sz w:val="28"/>
          <w:szCs w:val="28"/>
        </w:rPr>
        <w:t>Моисеенко А.</w:t>
      </w:r>
      <w:r w:rsidR="00145544">
        <w:rPr>
          <w:rFonts w:ascii="Times New Roman" w:hAnsi="Times New Roman"/>
          <w:sz w:val="28"/>
          <w:szCs w:val="28"/>
          <w:lang w:val="uk-UA"/>
        </w:rPr>
        <w:t> </w:t>
      </w:r>
      <w:r w:rsidRPr="00CD0DFA">
        <w:rPr>
          <w:rFonts w:ascii="Times New Roman" w:hAnsi="Times New Roman"/>
          <w:sz w:val="28"/>
          <w:szCs w:val="28"/>
        </w:rPr>
        <w:t xml:space="preserve">С. </w:t>
      </w:r>
      <w:r w:rsidRPr="00CD0DFA">
        <w:rPr>
          <w:rFonts w:ascii="Times New Roman" w:hAnsi="Times New Roman"/>
          <w:sz w:val="28"/>
          <w:szCs w:val="28"/>
          <w:lang w:val="uk-UA"/>
        </w:rPr>
        <w:t>Изучение состояния аналитико-синтетической и поведенческой функции ЦНС у больных колоректальным раком и их прогностическое значение</w:t>
      </w:r>
      <w:r w:rsidRPr="00CD0DFA">
        <w:rPr>
          <w:rFonts w:ascii="Times New Roman" w:hAnsi="Times New Roman"/>
          <w:sz w:val="28"/>
          <w:szCs w:val="28"/>
        </w:rPr>
        <w:t xml:space="preserve"> / Жуков В.</w:t>
      </w:r>
      <w:r w:rsidR="00145544">
        <w:rPr>
          <w:rFonts w:ascii="Times New Roman" w:hAnsi="Times New Roman"/>
          <w:sz w:val="28"/>
          <w:szCs w:val="28"/>
          <w:lang w:val="uk-UA"/>
        </w:rPr>
        <w:t> </w:t>
      </w:r>
      <w:r w:rsidRPr="00CD0DFA">
        <w:rPr>
          <w:rFonts w:ascii="Times New Roman" w:hAnsi="Times New Roman"/>
          <w:sz w:val="28"/>
          <w:szCs w:val="28"/>
        </w:rPr>
        <w:t>И., Белевцов Ю.</w:t>
      </w:r>
      <w:r w:rsidR="00145544">
        <w:rPr>
          <w:rFonts w:ascii="Times New Roman" w:hAnsi="Times New Roman"/>
          <w:sz w:val="28"/>
          <w:szCs w:val="28"/>
          <w:lang w:val="uk-UA"/>
        </w:rPr>
        <w:t> </w:t>
      </w:r>
      <w:r w:rsidRPr="00CD0DFA">
        <w:rPr>
          <w:rFonts w:ascii="Times New Roman" w:hAnsi="Times New Roman"/>
          <w:sz w:val="28"/>
          <w:szCs w:val="28"/>
        </w:rPr>
        <w:t>П., Винник Ю.</w:t>
      </w:r>
      <w:r w:rsidR="00145544">
        <w:rPr>
          <w:rFonts w:ascii="Times New Roman" w:hAnsi="Times New Roman"/>
          <w:sz w:val="28"/>
          <w:szCs w:val="28"/>
          <w:lang w:val="uk-UA"/>
        </w:rPr>
        <w:t> </w:t>
      </w:r>
      <w:r w:rsidRPr="00CD0DFA">
        <w:rPr>
          <w:rFonts w:ascii="Times New Roman" w:hAnsi="Times New Roman"/>
          <w:sz w:val="28"/>
          <w:szCs w:val="28"/>
        </w:rPr>
        <w:t xml:space="preserve">А., </w:t>
      </w:r>
      <w:r w:rsidRPr="00CD0DFA">
        <w:rPr>
          <w:rFonts w:ascii="Times New Roman" w:hAnsi="Times New Roman"/>
          <w:sz w:val="28"/>
          <w:szCs w:val="28"/>
        </w:rPr>
        <w:lastRenderedPageBreak/>
        <w:t>Книгавко В.</w:t>
      </w:r>
      <w:r w:rsidR="00145544">
        <w:rPr>
          <w:rFonts w:ascii="Times New Roman" w:hAnsi="Times New Roman"/>
          <w:sz w:val="28"/>
          <w:szCs w:val="28"/>
          <w:lang w:val="uk-UA"/>
        </w:rPr>
        <w:t> </w:t>
      </w:r>
      <w:r w:rsidRPr="00CD0DFA">
        <w:rPr>
          <w:rFonts w:ascii="Times New Roman" w:hAnsi="Times New Roman"/>
          <w:sz w:val="28"/>
          <w:szCs w:val="28"/>
        </w:rPr>
        <w:t>Г., Зайцева О.</w:t>
      </w:r>
      <w:r w:rsidR="00145544">
        <w:rPr>
          <w:rFonts w:ascii="Times New Roman" w:hAnsi="Times New Roman"/>
          <w:sz w:val="28"/>
          <w:szCs w:val="28"/>
          <w:lang w:val="uk-UA"/>
        </w:rPr>
        <w:t> </w:t>
      </w:r>
      <w:r w:rsidRPr="00CD0DFA">
        <w:rPr>
          <w:rFonts w:ascii="Times New Roman" w:hAnsi="Times New Roman"/>
          <w:sz w:val="28"/>
          <w:szCs w:val="28"/>
        </w:rPr>
        <w:t>В., Моисеенко А.</w:t>
      </w:r>
      <w:r w:rsidR="00145544">
        <w:rPr>
          <w:rFonts w:ascii="Times New Roman" w:hAnsi="Times New Roman"/>
          <w:sz w:val="28"/>
          <w:szCs w:val="28"/>
          <w:lang w:val="uk-UA"/>
        </w:rPr>
        <w:t> </w:t>
      </w:r>
      <w:r w:rsidRPr="00CD0DFA">
        <w:rPr>
          <w:rFonts w:ascii="Times New Roman" w:hAnsi="Times New Roman"/>
          <w:sz w:val="28"/>
          <w:szCs w:val="28"/>
        </w:rPr>
        <w:t xml:space="preserve">С. // </w:t>
      </w:r>
      <w:r w:rsidRPr="00CD0DFA">
        <w:rPr>
          <w:rFonts w:ascii="Times New Roman" w:hAnsi="Times New Roman"/>
          <w:sz w:val="28"/>
          <w:szCs w:val="28"/>
          <w:lang w:val="uk-UA"/>
        </w:rPr>
        <w:t>Проблеми екології та медицини. - 2011. - №5-6 (Т.15). - С.</w:t>
      </w:r>
      <w:r w:rsidRPr="00CD0DFA">
        <w:rPr>
          <w:rFonts w:ascii="Times New Roman" w:hAnsi="Times New Roman"/>
          <w:sz w:val="28"/>
          <w:szCs w:val="28"/>
        </w:rPr>
        <w:t> </w:t>
      </w:r>
      <w:r w:rsidRPr="00CD0DFA">
        <w:rPr>
          <w:rFonts w:ascii="Times New Roman" w:hAnsi="Times New Roman"/>
          <w:sz w:val="28"/>
          <w:szCs w:val="28"/>
          <w:lang w:val="uk-UA"/>
        </w:rPr>
        <w:t>9-12</w:t>
      </w:r>
      <w:r w:rsidR="005216FC">
        <w:rPr>
          <w:rFonts w:ascii="Times New Roman" w:hAnsi="Times New Roman"/>
          <w:sz w:val="28"/>
          <w:szCs w:val="28"/>
          <w:lang w:val="uk-UA"/>
        </w:rPr>
        <w:t>.</w:t>
      </w:r>
      <w:r>
        <w:rPr>
          <w:rFonts w:ascii="Times New Roman" w:hAnsi="Times New Roman"/>
          <w:sz w:val="28"/>
          <w:szCs w:val="28"/>
          <w:lang w:val="uk-UA"/>
        </w:rPr>
        <w:t xml:space="preserve"> </w:t>
      </w:r>
      <w:r w:rsidRPr="0060384A">
        <w:rPr>
          <w:rFonts w:ascii="Times New Roman" w:hAnsi="Times New Roman"/>
          <w:i/>
          <w:sz w:val="28"/>
          <w:szCs w:val="28"/>
        </w:rPr>
        <w:t>(Автор забезпечував добі</w:t>
      </w:r>
      <w:proofErr w:type="gramStart"/>
      <w:r w:rsidRPr="0060384A">
        <w:rPr>
          <w:rFonts w:ascii="Times New Roman" w:hAnsi="Times New Roman"/>
          <w:i/>
          <w:sz w:val="28"/>
          <w:szCs w:val="28"/>
        </w:rPr>
        <w:t>р</w:t>
      </w:r>
      <w:proofErr w:type="gramEnd"/>
      <w:r w:rsidRPr="0060384A">
        <w:rPr>
          <w:rFonts w:ascii="Times New Roman" w:hAnsi="Times New Roman"/>
          <w:i/>
          <w:sz w:val="28"/>
          <w:szCs w:val="28"/>
        </w:rPr>
        <w:t xml:space="preserve"> літературних джерел та клінічне обстеження пацієнтів, самостійно проводив статистичну обробку та об</w:t>
      </w:r>
      <w:r w:rsidR="005216FC" w:rsidRPr="0060384A">
        <w:rPr>
          <w:rFonts w:ascii="Times New Roman" w:hAnsi="Times New Roman"/>
          <w:bCs/>
          <w:i/>
          <w:color w:val="222222"/>
          <w:sz w:val="28"/>
          <w:szCs w:val="28"/>
          <w:shd w:val="clear" w:color="auto" w:fill="FFFFFF"/>
        </w:rPr>
        <w:t>ґ</w:t>
      </w:r>
      <w:r w:rsidRPr="0060384A">
        <w:rPr>
          <w:rFonts w:ascii="Times New Roman" w:hAnsi="Times New Roman"/>
          <w:i/>
          <w:sz w:val="28"/>
          <w:szCs w:val="28"/>
        </w:rPr>
        <w:t>рунтування отриманих результатів).</w:t>
      </w:r>
    </w:p>
    <w:p w:rsidR="0039610E" w:rsidRPr="00CD0DFA" w:rsidRDefault="0039610E" w:rsidP="00366FE4">
      <w:pPr>
        <w:widowControl w:val="0"/>
        <w:numPr>
          <w:ilvl w:val="0"/>
          <w:numId w:val="4"/>
        </w:numPr>
        <w:tabs>
          <w:tab w:val="num" w:pos="0"/>
          <w:tab w:val="left" w:pos="1200"/>
        </w:tabs>
        <w:spacing w:after="0" w:line="360" w:lineRule="auto"/>
        <w:ind w:left="0" w:firstLine="720"/>
        <w:jc w:val="both"/>
        <w:rPr>
          <w:rFonts w:ascii="Times New Roman" w:hAnsi="Times New Roman"/>
          <w:sz w:val="28"/>
          <w:szCs w:val="28"/>
          <w:lang w:val="uk-UA"/>
        </w:rPr>
      </w:pPr>
      <w:r w:rsidRPr="00CD0DFA">
        <w:rPr>
          <w:rFonts w:ascii="Times New Roman" w:hAnsi="Times New Roman"/>
          <w:sz w:val="28"/>
          <w:szCs w:val="28"/>
        </w:rPr>
        <w:t>Моисеенко А.</w:t>
      </w:r>
      <w:r w:rsidR="00145544">
        <w:rPr>
          <w:rFonts w:ascii="Times New Roman" w:hAnsi="Times New Roman"/>
          <w:sz w:val="28"/>
          <w:szCs w:val="28"/>
          <w:lang w:val="uk-UA"/>
        </w:rPr>
        <w:t> </w:t>
      </w:r>
      <w:r w:rsidRPr="00CD0DFA">
        <w:rPr>
          <w:rFonts w:ascii="Times New Roman" w:hAnsi="Times New Roman"/>
          <w:sz w:val="28"/>
          <w:szCs w:val="28"/>
        </w:rPr>
        <w:t xml:space="preserve">С. </w:t>
      </w:r>
      <w:r w:rsidRPr="00CD0DFA">
        <w:rPr>
          <w:rFonts w:ascii="Times New Roman" w:hAnsi="Times New Roman"/>
          <w:sz w:val="28"/>
          <w:szCs w:val="28"/>
          <w:lang w:val="uk-UA"/>
        </w:rPr>
        <w:t>Использование хемилюминесцентного анализа в оценке структурно-функционального состояния плазматических мембран у больных колоректальным раком</w:t>
      </w:r>
      <w:r w:rsidRPr="00CD0DFA">
        <w:rPr>
          <w:rFonts w:ascii="Times New Roman" w:hAnsi="Times New Roman"/>
          <w:sz w:val="28"/>
          <w:szCs w:val="28"/>
        </w:rPr>
        <w:t xml:space="preserve"> / Винник Ю.</w:t>
      </w:r>
      <w:r w:rsidR="00145544">
        <w:rPr>
          <w:rFonts w:ascii="Times New Roman" w:hAnsi="Times New Roman"/>
          <w:sz w:val="28"/>
          <w:szCs w:val="28"/>
          <w:lang w:val="uk-UA"/>
        </w:rPr>
        <w:t> </w:t>
      </w:r>
      <w:r w:rsidRPr="00CD0DFA">
        <w:rPr>
          <w:rFonts w:ascii="Times New Roman" w:hAnsi="Times New Roman"/>
          <w:sz w:val="28"/>
          <w:szCs w:val="28"/>
        </w:rPr>
        <w:t>А., Белевцов Ю.</w:t>
      </w:r>
      <w:r w:rsidR="00145544">
        <w:rPr>
          <w:rFonts w:ascii="Times New Roman" w:hAnsi="Times New Roman"/>
          <w:sz w:val="28"/>
          <w:szCs w:val="28"/>
          <w:lang w:val="uk-UA"/>
        </w:rPr>
        <w:t> </w:t>
      </w:r>
      <w:r w:rsidRPr="00CD0DFA">
        <w:rPr>
          <w:rFonts w:ascii="Times New Roman" w:hAnsi="Times New Roman"/>
          <w:sz w:val="28"/>
          <w:szCs w:val="28"/>
        </w:rPr>
        <w:t>П., Жуков В.</w:t>
      </w:r>
      <w:r w:rsidR="00145544">
        <w:rPr>
          <w:rFonts w:ascii="Times New Roman" w:hAnsi="Times New Roman"/>
          <w:sz w:val="28"/>
          <w:szCs w:val="28"/>
          <w:lang w:val="uk-UA"/>
        </w:rPr>
        <w:t> </w:t>
      </w:r>
      <w:r w:rsidRPr="00CD0DFA">
        <w:rPr>
          <w:rFonts w:ascii="Times New Roman" w:hAnsi="Times New Roman"/>
          <w:sz w:val="28"/>
          <w:szCs w:val="28"/>
        </w:rPr>
        <w:t>И., Зайцева О.</w:t>
      </w:r>
      <w:r w:rsidR="00145544">
        <w:rPr>
          <w:rFonts w:ascii="Times New Roman" w:hAnsi="Times New Roman"/>
          <w:sz w:val="28"/>
          <w:szCs w:val="28"/>
          <w:lang w:val="uk-UA"/>
        </w:rPr>
        <w:t> </w:t>
      </w:r>
      <w:r w:rsidRPr="00CD0DFA">
        <w:rPr>
          <w:rFonts w:ascii="Times New Roman" w:hAnsi="Times New Roman"/>
          <w:sz w:val="28"/>
          <w:szCs w:val="28"/>
        </w:rPr>
        <w:t>В., Книгавко В.</w:t>
      </w:r>
      <w:r w:rsidR="00145544">
        <w:rPr>
          <w:rFonts w:ascii="Times New Roman" w:hAnsi="Times New Roman"/>
          <w:sz w:val="28"/>
          <w:szCs w:val="28"/>
          <w:lang w:val="uk-UA"/>
        </w:rPr>
        <w:t> </w:t>
      </w:r>
      <w:r w:rsidRPr="00CD0DFA">
        <w:rPr>
          <w:rFonts w:ascii="Times New Roman" w:hAnsi="Times New Roman"/>
          <w:sz w:val="28"/>
          <w:szCs w:val="28"/>
        </w:rPr>
        <w:t>Г., Моисеенко А.</w:t>
      </w:r>
      <w:r w:rsidR="00145544">
        <w:rPr>
          <w:rFonts w:ascii="Times New Roman" w:hAnsi="Times New Roman"/>
          <w:sz w:val="28"/>
          <w:szCs w:val="28"/>
          <w:lang w:val="uk-UA"/>
        </w:rPr>
        <w:t> </w:t>
      </w:r>
      <w:r w:rsidRPr="00CD0DFA">
        <w:rPr>
          <w:rFonts w:ascii="Times New Roman" w:hAnsi="Times New Roman"/>
          <w:sz w:val="28"/>
          <w:szCs w:val="28"/>
        </w:rPr>
        <w:t xml:space="preserve">С. // </w:t>
      </w:r>
      <w:r w:rsidRPr="00CD0DFA">
        <w:rPr>
          <w:rFonts w:ascii="Times New Roman" w:hAnsi="Times New Roman"/>
          <w:sz w:val="28"/>
          <w:szCs w:val="28"/>
          <w:lang w:val="uk-UA"/>
        </w:rPr>
        <w:t>Новоутворення. - 2011. - №2 (8). - С.</w:t>
      </w:r>
      <w:r w:rsidRPr="00CD0DFA">
        <w:rPr>
          <w:rFonts w:ascii="Times New Roman" w:hAnsi="Times New Roman"/>
          <w:sz w:val="28"/>
          <w:szCs w:val="28"/>
        </w:rPr>
        <w:t> </w:t>
      </w:r>
      <w:r w:rsidRPr="00CD0DFA">
        <w:rPr>
          <w:rFonts w:ascii="Times New Roman" w:hAnsi="Times New Roman"/>
          <w:sz w:val="28"/>
          <w:szCs w:val="28"/>
          <w:lang w:val="uk-UA"/>
        </w:rPr>
        <w:t>104-110</w:t>
      </w:r>
      <w:r w:rsidR="00FC0E73">
        <w:rPr>
          <w:rFonts w:ascii="Times New Roman" w:hAnsi="Times New Roman"/>
          <w:sz w:val="28"/>
          <w:szCs w:val="28"/>
          <w:lang w:val="uk-UA"/>
        </w:rPr>
        <w:t>.</w:t>
      </w:r>
      <w:r w:rsidRPr="00CD0DFA">
        <w:rPr>
          <w:rFonts w:ascii="Times New Roman" w:hAnsi="Times New Roman"/>
          <w:i/>
          <w:sz w:val="28"/>
          <w:szCs w:val="28"/>
          <w:lang w:val="uk-UA"/>
        </w:rPr>
        <w:t xml:space="preserve"> </w:t>
      </w:r>
      <w:r w:rsidRPr="0060384A">
        <w:rPr>
          <w:rFonts w:ascii="Times New Roman" w:hAnsi="Times New Roman"/>
          <w:i/>
          <w:sz w:val="28"/>
          <w:szCs w:val="28"/>
          <w:lang w:val="uk-UA"/>
        </w:rPr>
        <w:t>(Автором проаналізовано отримані дані, виконано статистичну обробку, підготовлено текст статті та підібрано демонстративний матеріал).</w:t>
      </w:r>
    </w:p>
    <w:p w:rsidR="0039610E" w:rsidRPr="005B2B13" w:rsidRDefault="0039610E" w:rsidP="00366FE4">
      <w:pPr>
        <w:widowControl w:val="0"/>
        <w:numPr>
          <w:ilvl w:val="0"/>
          <w:numId w:val="4"/>
        </w:numPr>
        <w:tabs>
          <w:tab w:val="num" w:pos="0"/>
          <w:tab w:val="left" w:pos="1200"/>
        </w:tabs>
        <w:spacing w:after="0" w:line="360" w:lineRule="auto"/>
        <w:ind w:left="0" w:firstLine="720"/>
        <w:jc w:val="both"/>
        <w:rPr>
          <w:rFonts w:ascii="Times New Roman" w:hAnsi="Times New Roman"/>
          <w:sz w:val="28"/>
          <w:szCs w:val="28"/>
          <w:lang w:val="uk-UA"/>
        </w:rPr>
      </w:pPr>
      <w:r w:rsidRPr="00CD0DFA">
        <w:rPr>
          <w:rFonts w:ascii="Times New Roman" w:hAnsi="Times New Roman"/>
          <w:sz w:val="28"/>
          <w:szCs w:val="28"/>
          <w:lang w:val="uk-UA"/>
        </w:rPr>
        <w:t xml:space="preserve"> Моісеєнко А.</w:t>
      </w:r>
      <w:r w:rsidR="00145544">
        <w:rPr>
          <w:rFonts w:ascii="Times New Roman" w:hAnsi="Times New Roman"/>
          <w:sz w:val="28"/>
          <w:szCs w:val="28"/>
          <w:lang w:val="uk-UA"/>
        </w:rPr>
        <w:t> </w:t>
      </w:r>
      <w:r w:rsidRPr="00CD0DFA">
        <w:rPr>
          <w:rFonts w:ascii="Times New Roman" w:hAnsi="Times New Roman"/>
          <w:sz w:val="28"/>
          <w:szCs w:val="28"/>
          <w:lang w:val="uk-UA"/>
        </w:rPr>
        <w:t>С. Спряженість метаболічної активності мікробіоценозу кишечника, його бар’</w:t>
      </w:r>
      <w:r>
        <w:rPr>
          <w:rFonts w:ascii="Times New Roman" w:hAnsi="Times New Roman"/>
          <w:sz w:val="28"/>
          <w:szCs w:val="28"/>
          <w:lang w:val="uk-UA"/>
        </w:rPr>
        <w:t>є</w:t>
      </w:r>
      <w:r w:rsidRPr="00CD0DFA">
        <w:rPr>
          <w:rFonts w:ascii="Times New Roman" w:hAnsi="Times New Roman"/>
          <w:sz w:val="28"/>
          <w:szCs w:val="28"/>
          <w:lang w:val="uk-UA"/>
        </w:rPr>
        <w:t>рно</w:t>
      </w:r>
      <w:r>
        <w:rPr>
          <w:rFonts w:ascii="Times New Roman" w:hAnsi="Times New Roman"/>
          <w:sz w:val="28"/>
          <w:szCs w:val="28"/>
          <w:lang w:val="uk-UA"/>
        </w:rPr>
        <w:t>ї</w:t>
      </w:r>
      <w:r w:rsidRPr="00CD0DFA">
        <w:rPr>
          <w:rFonts w:ascii="Times New Roman" w:hAnsi="Times New Roman"/>
          <w:sz w:val="28"/>
          <w:szCs w:val="28"/>
          <w:lang w:val="uk-UA"/>
        </w:rPr>
        <w:t xml:space="preserve"> функції та рівня ендогенної інтоксикації у хворих на колоректальний рак / Жуков В.</w:t>
      </w:r>
      <w:r w:rsidR="00145544">
        <w:rPr>
          <w:rFonts w:ascii="Times New Roman" w:hAnsi="Times New Roman"/>
          <w:sz w:val="28"/>
          <w:szCs w:val="28"/>
          <w:lang w:val="uk-UA"/>
        </w:rPr>
        <w:t> </w:t>
      </w:r>
      <w:r w:rsidRPr="00CD0DFA">
        <w:rPr>
          <w:rFonts w:ascii="Times New Roman" w:hAnsi="Times New Roman"/>
          <w:sz w:val="28"/>
          <w:szCs w:val="28"/>
          <w:lang w:val="uk-UA"/>
        </w:rPr>
        <w:t>І., Перепадя С.</w:t>
      </w:r>
      <w:r w:rsidR="00145544">
        <w:rPr>
          <w:rFonts w:ascii="Times New Roman" w:hAnsi="Times New Roman"/>
          <w:sz w:val="28"/>
          <w:szCs w:val="28"/>
          <w:lang w:val="uk-UA"/>
        </w:rPr>
        <w:t> </w:t>
      </w:r>
      <w:r w:rsidRPr="00CD0DFA">
        <w:rPr>
          <w:rFonts w:ascii="Times New Roman" w:hAnsi="Times New Roman"/>
          <w:sz w:val="28"/>
          <w:szCs w:val="28"/>
          <w:lang w:val="uk-UA"/>
        </w:rPr>
        <w:t>В.. Баранніков К.</w:t>
      </w:r>
      <w:r w:rsidR="00145544">
        <w:rPr>
          <w:rFonts w:ascii="Times New Roman" w:hAnsi="Times New Roman"/>
          <w:sz w:val="28"/>
          <w:szCs w:val="28"/>
          <w:lang w:val="uk-UA"/>
        </w:rPr>
        <w:t> </w:t>
      </w:r>
      <w:r w:rsidRPr="00CD0DFA">
        <w:rPr>
          <w:rFonts w:ascii="Times New Roman" w:hAnsi="Times New Roman"/>
          <w:sz w:val="28"/>
          <w:szCs w:val="28"/>
          <w:lang w:val="uk-UA"/>
        </w:rPr>
        <w:t>В.. Вінник</w:t>
      </w:r>
      <w:r w:rsidR="00145544">
        <w:rPr>
          <w:rFonts w:ascii="Times New Roman" w:hAnsi="Times New Roman"/>
          <w:sz w:val="28"/>
          <w:szCs w:val="28"/>
          <w:lang w:val="uk-UA"/>
        </w:rPr>
        <w:t> </w:t>
      </w:r>
      <w:r w:rsidRPr="00CD0DFA">
        <w:rPr>
          <w:rFonts w:ascii="Times New Roman" w:hAnsi="Times New Roman"/>
          <w:sz w:val="28"/>
          <w:szCs w:val="28"/>
          <w:lang w:val="uk-UA"/>
        </w:rPr>
        <w:t>Ю.</w:t>
      </w:r>
      <w:r w:rsidR="00145544">
        <w:rPr>
          <w:rFonts w:ascii="Times New Roman" w:hAnsi="Times New Roman"/>
          <w:sz w:val="28"/>
          <w:szCs w:val="28"/>
          <w:lang w:val="uk-UA"/>
        </w:rPr>
        <w:t> </w:t>
      </w:r>
      <w:r w:rsidRPr="00CD0DFA">
        <w:rPr>
          <w:rFonts w:ascii="Times New Roman" w:hAnsi="Times New Roman"/>
          <w:sz w:val="28"/>
          <w:szCs w:val="28"/>
          <w:lang w:val="uk-UA"/>
        </w:rPr>
        <w:t>О., Зайцева О.</w:t>
      </w:r>
      <w:r w:rsidR="00145544">
        <w:rPr>
          <w:rFonts w:ascii="Times New Roman" w:hAnsi="Times New Roman"/>
          <w:sz w:val="28"/>
          <w:szCs w:val="28"/>
          <w:lang w:val="uk-UA"/>
        </w:rPr>
        <w:t> </w:t>
      </w:r>
      <w:r w:rsidRPr="00CD0DFA">
        <w:rPr>
          <w:rFonts w:ascii="Times New Roman" w:hAnsi="Times New Roman"/>
          <w:sz w:val="28"/>
          <w:szCs w:val="28"/>
          <w:lang w:val="uk-UA"/>
        </w:rPr>
        <w:t>В., Кнігавко В.</w:t>
      </w:r>
      <w:r w:rsidR="00145544">
        <w:rPr>
          <w:rFonts w:ascii="Times New Roman" w:hAnsi="Times New Roman"/>
          <w:sz w:val="28"/>
          <w:szCs w:val="28"/>
          <w:lang w:val="uk-UA"/>
        </w:rPr>
        <w:t> </w:t>
      </w:r>
      <w:r w:rsidRPr="00CD0DFA">
        <w:rPr>
          <w:rFonts w:ascii="Times New Roman" w:hAnsi="Times New Roman"/>
          <w:sz w:val="28"/>
          <w:szCs w:val="28"/>
          <w:lang w:val="uk-UA"/>
        </w:rPr>
        <w:t>Г., Моісеєнко А.</w:t>
      </w:r>
      <w:r w:rsidR="00145544">
        <w:rPr>
          <w:rFonts w:ascii="Times New Roman" w:hAnsi="Times New Roman"/>
          <w:sz w:val="28"/>
          <w:szCs w:val="28"/>
          <w:lang w:val="uk-UA"/>
        </w:rPr>
        <w:t> </w:t>
      </w:r>
      <w:r w:rsidRPr="00CD0DFA">
        <w:rPr>
          <w:rFonts w:ascii="Times New Roman" w:hAnsi="Times New Roman"/>
          <w:sz w:val="28"/>
          <w:szCs w:val="28"/>
          <w:lang w:val="uk-UA"/>
        </w:rPr>
        <w:t>С. // Експериментальна і клінічна медицина. - 2012. - №2 (55). - С.</w:t>
      </w:r>
      <w:r w:rsidRPr="00CD0DFA">
        <w:rPr>
          <w:rFonts w:ascii="Times New Roman" w:hAnsi="Times New Roman"/>
          <w:sz w:val="28"/>
          <w:szCs w:val="28"/>
        </w:rPr>
        <w:t> </w:t>
      </w:r>
      <w:r w:rsidRPr="00CD0DFA">
        <w:rPr>
          <w:rFonts w:ascii="Times New Roman" w:hAnsi="Times New Roman"/>
          <w:sz w:val="28"/>
          <w:szCs w:val="28"/>
          <w:lang w:val="uk-UA"/>
        </w:rPr>
        <w:t>58-64</w:t>
      </w:r>
      <w:r w:rsidR="00FC0E73">
        <w:rPr>
          <w:rFonts w:ascii="Times New Roman" w:hAnsi="Times New Roman"/>
          <w:sz w:val="28"/>
          <w:szCs w:val="28"/>
          <w:lang w:val="uk-UA"/>
        </w:rPr>
        <w:t>.</w:t>
      </w:r>
      <w:r w:rsidRPr="00CD0DFA">
        <w:rPr>
          <w:rFonts w:ascii="Times New Roman" w:hAnsi="Times New Roman"/>
          <w:i/>
          <w:sz w:val="28"/>
          <w:szCs w:val="28"/>
          <w:lang w:val="uk-UA"/>
        </w:rPr>
        <w:t xml:space="preserve"> </w:t>
      </w:r>
      <w:r w:rsidRPr="0060384A">
        <w:rPr>
          <w:rFonts w:ascii="Times New Roman" w:hAnsi="Times New Roman"/>
          <w:i/>
          <w:sz w:val="28"/>
          <w:szCs w:val="28"/>
          <w:lang w:val="uk-UA"/>
        </w:rPr>
        <w:t>(Автором проаналізовано отримані дані, виконано статистичну обробку, підготовлено текст статті та підібрано демонстративний матеріал).</w:t>
      </w:r>
    </w:p>
    <w:p w:rsidR="0039610E" w:rsidRPr="00D06CBB" w:rsidRDefault="0039610E" w:rsidP="00366FE4">
      <w:pPr>
        <w:widowControl w:val="0"/>
        <w:numPr>
          <w:ilvl w:val="0"/>
          <w:numId w:val="4"/>
        </w:numPr>
        <w:tabs>
          <w:tab w:val="num" w:pos="0"/>
          <w:tab w:val="left" w:pos="1200"/>
        </w:tabs>
        <w:spacing w:after="0" w:line="360" w:lineRule="auto"/>
        <w:ind w:left="0" w:firstLine="720"/>
        <w:jc w:val="both"/>
        <w:rPr>
          <w:rFonts w:ascii="Times New Roman" w:hAnsi="Times New Roman"/>
          <w:sz w:val="28"/>
          <w:szCs w:val="28"/>
          <w:lang w:val="uk-UA"/>
        </w:rPr>
      </w:pPr>
      <w:r w:rsidRPr="00CD0DFA">
        <w:rPr>
          <w:rFonts w:ascii="Times New Roman" w:hAnsi="Times New Roman"/>
          <w:sz w:val="28"/>
          <w:szCs w:val="28"/>
          <w:lang w:val="uk-UA"/>
        </w:rPr>
        <w:t>Моісеєнко А.</w:t>
      </w:r>
      <w:r w:rsidR="00145544">
        <w:rPr>
          <w:rFonts w:ascii="Times New Roman" w:hAnsi="Times New Roman"/>
          <w:sz w:val="28"/>
          <w:szCs w:val="28"/>
          <w:lang w:val="uk-UA"/>
        </w:rPr>
        <w:t> </w:t>
      </w:r>
      <w:r w:rsidRPr="00CD0DFA">
        <w:rPr>
          <w:rFonts w:ascii="Times New Roman" w:hAnsi="Times New Roman"/>
          <w:sz w:val="28"/>
          <w:szCs w:val="28"/>
          <w:lang w:val="uk-UA"/>
        </w:rPr>
        <w:t>С. Стан специфічної і природної імунобіологічної резистентності у хворих на колоректальний рак в умовах обтураційної непрохідності товстої кишки / Бойко В.</w:t>
      </w:r>
      <w:r w:rsidR="00145544">
        <w:rPr>
          <w:rFonts w:ascii="Times New Roman" w:hAnsi="Times New Roman"/>
          <w:sz w:val="28"/>
          <w:szCs w:val="28"/>
          <w:lang w:val="uk-UA"/>
        </w:rPr>
        <w:t> </w:t>
      </w:r>
      <w:r w:rsidRPr="00CD0DFA">
        <w:rPr>
          <w:rFonts w:ascii="Times New Roman" w:hAnsi="Times New Roman"/>
          <w:sz w:val="28"/>
          <w:szCs w:val="28"/>
          <w:lang w:val="uk-UA"/>
        </w:rPr>
        <w:t>В., Криворучко І.</w:t>
      </w:r>
      <w:r w:rsidR="00145544">
        <w:rPr>
          <w:rFonts w:ascii="Times New Roman" w:hAnsi="Times New Roman"/>
          <w:sz w:val="28"/>
          <w:szCs w:val="28"/>
          <w:lang w:val="uk-UA"/>
        </w:rPr>
        <w:t> </w:t>
      </w:r>
      <w:r w:rsidRPr="00CD0DFA">
        <w:rPr>
          <w:rFonts w:ascii="Times New Roman" w:hAnsi="Times New Roman"/>
          <w:sz w:val="28"/>
          <w:szCs w:val="28"/>
          <w:lang w:val="uk-UA"/>
        </w:rPr>
        <w:t>А., Жуков В.</w:t>
      </w:r>
      <w:r w:rsidR="00145544">
        <w:rPr>
          <w:rFonts w:ascii="Times New Roman" w:hAnsi="Times New Roman"/>
          <w:sz w:val="28"/>
          <w:szCs w:val="28"/>
          <w:lang w:val="uk-UA"/>
        </w:rPr>
        <w:t> </w:t>
      </w:r>
      <w:r w:rsidRPr="00CD0DFA">
        <w:rPr>
          <w:rFonts w:ascii="Times New Roman" w:hAnsi="Times New Roman"/>
          <w:sz w:val="28"/>
          <w:szCs w:val="28"/>
          <w:lang w:val="uk-UA"/>
        </w:rPr>
        <w:t>І., Моісеєнко А.</w:t>
      </w:r>
      <w:r w:rsidR="00145544">
        <w:rPr>
          <w:rFonts w:ascii="Times New Roman" w:hAnsi="Times New Roman"/>
          <w:sz w:val="28"/>
          <w:szCs w:val="28"/>
          <w:lang w:val="uk-UA"/>
        </w:rPr>
        <w:t> </w:t>
      </w:r>
      <w:r w:rsidRPr="00CD0DFA">
        <w:rPr>
          <w:rFonts w:ascii="Times New Roman" w:hAnsi="Times New Roman"/>
          <w:sz w:val="28"/>
          <w:szCs w:val="28"/>
          <w:lang w:val="uk-UA"/>
        </w:rPr>
        <w:t>С., Андреєще</w:t>
      </w:r>
      <w:r>
        <w:rPr>
          <w:rFonts w:ascii="Times New Roman" w:hAnsi="Times New Roman"/>
          <w:sz w:val="28"/>
          <w:szCs w:val="28"/>
          <w:lang w:val="uk-UA"/>
        </w:rPr>
        <w:t>в</w:t>
      </w:r>
      <w:r w:rsidRPr="00CD0DFA">
        <w:rPr>
          <w:rFonts w:ascii="Times New Roman" w:hAnsi="Times New Roman"/>
          <w:sz w:val="28"/>
          <w:szCs w:val="28"/>
          <w:lang w:val="uk-UA"/>
        </w:rPr>
        <w:t xml:space="preserve"> С.</w:t>
      </w:r>
      <w:r w:rsidR="00145544">
        <w:rPr>
          <w:rFonts w:ascii="Times New Roman" w:hAnsi="Times New Roman"/>
          <w:sz w:val="28"/>
          <w:szCs w:val="28"/>
          <w:lang w:val="uk-UA"/>
        </w:rPr>
        <w:t> </w:t>
      </w:r>
      <w:r w:rsidRPr="00CD0DFA">
        <w:rPr>
          <w:rFonts w:ascii="Times New Roman" w:hAnsi="Times New Roman"/>
          <w:sz w:val="28"/>
          <w:szCs w:val="28"/>
          <w:lang w:val="uk-UA"/>
        </w:rPr>
        <w:t>А. // Клінічна хірургія. - 2014. - №</w:t>
      </w:r>
      <w:r w:rsidRPr="00D06CBB">
        <w:rPr>
          <w:rFonts w:ascii="Times New Roman" w:hAnsi="Times New Roman"/>
          <w:sz w:val="28"/>
          <w:szCs w:val="28"/>
          <w:lang w:val="uk-UA"/>
        </w:rPr>
        <w:t> </w:t>
      </w:r>
      <w:r w:rsidRPr="00CD0DFA">
        <w:rPr>
          <w:rFonts w:ascii="Times New Roman" w:hAnsi="Times New Roman"/>
          <w:sz w:val="28"/>
          <w:szCs w:val="28"/>
          <w:lang w:val="uk-UA"/>
        </w:rPr>
        <w:t>8. - С.</w:t>
      </w:r>
      <w:r w:rsidRPr="00D06CBB">
        <w:rPr>
          <w:rFonts w:ascii="Times New Roman" w:hAnsi="Times New Roman"/>
          <w:sz w:val="28"/>
          <w:szCs w:val="28"/>
          <w:lang w:val="uk-UA"/>
        </w:rPr>
        <w:t> </w:t>
      </w:r>
      <w:r w:rsidRPr="00CD0DFA">
        <w:rPr>
          <w:rFonts w:ascii="Times New Roman" w:hAnsi="Times New Roman"/>
          <w:sz w:val="28"/>
          <w:szCs w:val="28"/>
          <w:lang w:val="uk-UA"/>
        </w:rPr>
        <w:t>5-9</w:t>
      </w:r>
      <w:r w:rsidR="00AA6C98">
        <w:rPr>
          <w:rFonts w:ascii="Times New Roman" w:hAnsi="Times New Roman"/>
          <w:sz w:val="28"/>
          <w:szCs w:val="28"/>
          <w:lang w:val="uk-UA"/>
        </w:rPr>
        <w:t>.</w:t>
      </w:r>
      <w:r w:rsidRPr="00CD0DFA">
        <w:rPr>
          <w:rFonts w:ascii="Times New Roman" w:hAnsi="Times New Roman"/>
          <w:sz w:val="28"/>
          <w:szCs w:val="28"/>
          <w:lang w:val="uk-UA"/>
        </w:rPr>
        <w:t xml:space="preserve"> </w:t>
      </w:r>
      <w:r w:rsidRPr="007D0663">
        <w:rPr>
          <w:rFonts w:ascii="Times New Roman" w:hAnsi="Times New Roman"/>
          <w:i/>
          <w:sz w:val="28"/>
          <w:szCs w:val="28"/>
          <w:lang w:val="uk-UA"/>
        </w:rPr>
        <w:t>(Автор забезпечував добір літературних джерел та клінічне обстеження пацієнтів, самостійно проводив статистичну обробку результатів).</w:t>
      </w:r>
    </w:p>
    <w:p w:rsidR="0039610E" w:rsidRPr="00D06CBB" w:rsidRDefault="0039610E" w:rsidP="00366FE4">
      <w:pPr>
        <w:widowControl w:val="0"/>
        <w:numPr>
          <w:ilvl w:val="0"/>
          <w:numId w:val="4"/>
        </w:numPr>
        <w:tabs>
          <w:tab w:val="clear" w:pos="1080"/>
          <w:tab w:val="left" w:pos="0"/>
        </w:tabs>
        <w:spacing w:after="0" w:line="360" w:lineRule="auto"/>
        <w:ind w:left="0" w:firstLine="709"/>
        <w:jc w:val="both"/>
        <w:rPr>
          <w:rFonts w:ascii="Times New Roman" w:hAnsi="Times New Roman"/>
          <w:i/>
          <w:sz w:val="28"/>
          <w:szCs w:val="28"/>
          <w:lang w:val="uk-UA"/>
        </w:rPr>
      </w:pPr>
      <w:r w:rsidRPr="00D06CBB">
        <w:rPr>
          <w:rFonts w:ascii="Times New Roman" w:hAnsi="Times New Roman"/>
          <w:sz w:val="28"/>
          <w:szCs w:val="28"/>
          <w:lang w:val="uk-UA"/>
        </w:rPr>
        <w:t xml:space="preserve"> Моисеенко А.</w:t>
      </w:r>
      <w:r w:rsidR="00145544">
        <w:rPr>
          <w:rFonts w:ascii="Times New Roman" w:hAnsi="Times New Roman"/>
          <w:sz w:val="28"/>
          <w:szCs w:val="28"/>
          <w:lang w:val="uk-UA"/>
        </w:rPr>
        <w:t> </w:t>
      </w:r>
      <w:r w:rsidRPr="00D06CBB">
        <w:rPr>
          <w:rFonts w:ascii="Times New Roman" w:hAnsi="Times New Roman"/>
          <w:sz w:val="28"/>
          <w:szCs w:val="28"/>
          <w:lang w:val="uk-UA"/>
        </w:rPr>
        <w:t>С.</w:t>
      </w:r>
      <w:r w:rsidRPr="00D06CBB">
        <w:rPr>
          <w:rFonts w:ascii="Times New Roman" w:hAnsi="Times New Roman"/>
          <w:i/>
          <w:sz w:val="28"/>
          <w:szCs w:val="28"/>
          <w:lang w:val="uk-UA"/>
        </w:rPr>
        <w:t xml:space="preserve"> </w:t>
      </w:r>
      <w:r w:rsidRPr="007F64EC">
        <w:rPr>
          <w:rFonts w:ascii="Times New Roman" w:hAnsi="Times New Roman"/>
          <w:sz w:val="28"/>
          <w:szCs w:val="28"/>
          <w:lang w:val="uk-UA"/>
        </w:rPr>
        <w:t>Особенности состояния соединительной ткани у больных колоректальным раком / Горбач Т.</w:t>
      </w:r>
      <w:r w:rsidR="00145544">
        <w:rPr>
          <w:rFonts w:ascii="Times New Roman" w:hAnsi="Times New Roman"/>
          <w:sz w:val="28"/>
          <w:szCs w:val="28"/>
          <w:lang w:val="uk-UA"/>
        </w:rPr>
        <w:t> </w:t>
      </w:r>
      <w:r w:rsidRPr="007F64EC">
        <w:rPr>
          <w:rFonts w:ascii="Times New Roman" w:hAnsi="Times New Roman"/>
          <w:sz w:val="28"/>
          <w:szCs w:val="28"/>
          <w:lang w:val="uk-UA"/>
        </w:rPr>
        <w:t>В., Ткаченко А.</w:t>
      </w:r>
      <w:r w:rsidR="00145544">
        <w:rPr>
          <w:rFonts w:ascii="Times New Roman" w:hAnsi="Times New Roman"/>
          <w:sz w:val="28"/>
          <w:szCs w:val="28"/>
          <w:lang w:val="uk-UA"/>
        </w:rPr>
        <w:t> </w:t>
      </w:r>
      <w:r w:rsidRPr="007F64EC">
        <w:rPr>
          <w:rFonts w:ascii="Times New Roman" w:hAnsi="Times New Roman"/>
          <w:sz w:val="28"/>
          <w:szCs w:val="28"/>
          <w:lang w:val="uk-UA"/>
        </w:rPr>
        <w:t>С., Мартынов С.</w:t>
      </w:r>
      <w:r w:rsidR="00145544">
        <w:rPr>
          <w:rFonts w:ascii="Times New Roman" w:hAnsi="Times New Roman"/>
          <w:sz w:val="28"/>
          <w:szCs w:val="28"/>
          <w:lang w:val="uk-UA"/>
        </w:rPr>
        <w:t> </w:t>
      </w:r>
      <w:r w:rsidRPr="007F64EC">
        <w:rPr>
          <w:rFonts w:ascii="Times New Roman" w:hAnsi="Times New Roman"/>
          <w:sz w:val="28"/>
          <w:szCs w:val="28"/>
          <w:lang w:val="uk-UA"/>
        </w:rPr>
        <w:t>Н., Литвиненко Е.</w:t>
      </w:r>
      <w:r w:rsidR="00145544">
        <w:rPr>
          <w:rFonts w:ascii="Times New Roman" w:hAnsi="Times New Roman"/>
          <w:sz w:val="28"/>
          <w:szCs w:val="28"/>
          <w:lang w:val="uk-UA"/>
        </w:rPr>
        <w:t> </w:t>
      </w:r>
      <w:r w:rsidRPr="007F64EC">
        <w:rPr>
          <w:rFonts w:ascii="Times New Roman" w:hAnsi="Times New Roman"/>
          <w:sz w:val="28"/>
          <w:szCs w:val="28"/>
          <w:lang w:val="uk-UA"/>
        </w:rPr>
        <w:t>Ю., Моисеенко А.</w:t>
      </w:r>
      <w:r w:rsidR="00145544">
        <w:rPr>
          <w:rFonts w:ascii="Times New Roman" w:hAnsi="Times New Roman"/>
          <w:sz w:val="28"/>
          <w:szCs w:val="28"/>
          <w:lang w:val="uk-UA"/>
        </w:rPr>
        <w:t> </w:t>
      </w:r>
      <w:r w:rsidRPr="007F64EC">
        <w:rPr>
          <w:rFonts w:ascii="Times New Roman" w:hAnsi="Times New Roman"/>
          <w:sz w:val="28"/>
          <w:szCs w:val="28"/>
          <w:lang w:val="uk-UA"/>
        </w:rPr>
        <w:t>С. // Український журнал медицини, біології та спорту. - 2015. - № 2 (2). - С. 56-58</w:t>
      </w:r>
      <w:r w:rsidR="009B69CB">
        <w:rPr>
          <w:rFonts w:ascii="Times New Roman" w:hAnsi="Times New Roman"/>
          <w:sz w:val="28"/>
          <w:szCs w:val="28"/>
          <w:lang w:val="uk-UA"/>
        </w:rPr>
        <w:t>.</w:t>
      </w:r>
      <w:r w:rsidRPr="00D06CBB">
        <w:rPr>
          <w:rFonts w:ascii="Times New Roman" w:hAnsi="Times New Roman"/>
          <w:i/>
          <w:sz w:val="28"/>
          <w:szCs w:val="28"/>
          <w:lang w:val="uk-UA"/>
        </w:rPr>
        <w:t xml:space="preserve"> </w:t>
      </w:r>
      <w:r w:rsidRPr="00A35ECC">
        <w:rPr>
          <w:rFonts w:ascii="Times New Roman" w:hAnsi="Times New Roman"/>
          <w:bCs/>
          <w:sz w:val="28"/>
          <w:szCs w:val="28"/>
          <w:lang w:val="uk-UA"/>
        </w:rPr>
        <w:t>(</w:t>
      </w:r>
      <w:r w:rsidRPr="007D0663">
        <w:rPr>
          <w:rFonts w:ascii="Times New Roman" w:hAnsi="Times New Roman"/>
          <w:bCs/>
          <w:i/>
          <w:sz w:val="28"/>
          <w:szCs w:val="28"/>
          <w:lang w:val="uk-UA"/>
        </w:rPr>
        <w:t xml:space="preserve">Автор брав участь у діагностичних та лікувальних </w:t>
      </w:r>
      <w:r w:rsidR="009B69CB" w:rsidRPr="007D0663">
        <w:rPr>
          <w:rFonts w:ascii="Times New Roman" w:hAnsi="Times New Roman"/>
          <w:bCs/>
          <w:i/>
          <w:sz w:val="28"/>
          <w:szCs w:val="28"/>
          <w:lang w:val="uk-UA"/>
        </w:rPr>
        <w:t>у</w:t>
      </w:r>
      <w:r w:rsidRPr="007D0663">
        <w:rPr>
          <w:rFonts w:ascii="Times New Roman" w:hAnsi="Times New Roman"/>
          <w:bCs/>
          <w:i/>
          <w:sz w:val="28"/>
          <w:szCs w:val="28"/>
          <w:lang w:val="uk-UA"/>
        </w:rPr>
        <w:t xml:space="preserve">тручаннях, забезпечував добір літературних джерел та клінічне обстеження пацієнтів, самостійно проводив статистичну обробку та </w:t>
      </w:r>
      <w:r w:rsidRPr="007D0663">
        <w:rPr>
          <w:rFonts w:ascii="Times New Roman" w:hAnsi="Times New Roman"/>
          <w:bCs/>
          <w:i/>
          <w:sz w:val="28"/>
          <w:szCs w:val="28"/>
          <w:lang w:val="uk-UA"/>
        </w:rPr>
        <w:lastRenderedPageBreak/>
        <w:t>об</w:t>
      </w:r>
      <w:r w:rsidR="009B69CB" w:rsidRPr="007D0663">
        <w:rPr>
          <w:rFonts w:ascii="Times New Roman" w:hAnsi="Times New Roman"/>
          <w:bCs/>
          <w:i/>
          <w:color w:val="222222"/>
          <w:sz w:val="28"/>
          <w:szCs w:val="28"/>
          <w:shd w:val="clear" w:color="auto" w:fill="FFFFFF"/>
          <w:lang w:val="uk-UA"/>
        </w:rPr>
        <w:t>ґ</w:t>
      </w:r>
      <w:r w:rsidRPr="007D0663">
        <w:rPr>
          <w:rFonts w:ascii="Times New Roman" w:hAnsi="Times New Roman"/>
          <w:bCs/>
          <w:i/>
          <w:sz w:val="28"/>
          <w:szCs w:val="28"/>
          <w:lang w:val="uk-UA"/>
        </w:rPr>
        <w:t>рунтування отриманих результатів).</w:t>
      </w:r>
    </w:p>
    <w:p w:rsidR="0039610E" w:rsidRPr="00D06CBB" w:rsidRDefault="0039610E" w:rsidP="00366FE4">
      <w:pPr>
        <w:widowControl w:val="0"/>
        <w:numPr>
          <w:ilvl w:val="0"/>
          <w:numId w:val="4"/>
        </w:numPr>
        <w:tabs>
          <w:tab w:val="clear" w:pos="1080"/>
          <w:tab w:val="left" w:pos="0"/>
        </w:tabs>
        <w:spacing w:after="0" w:line="360" w:lineRule="auto"/>
        <w:ind w:left="0" w:firstLine="709"/>
        <w:jc w:val="both"/>
        <w:rPr>
          <w:rFonts w:ascii="Times New Roman" w:hAnsi="Times New Roman"/>
          <w:bCs/>
          <w:sz w:val="28"/>
          <w:szCs w:val="28"/>
          <w:lang w:val="uk-UA"/>
        </w:rPr>
      </w:pPr>
      <w:r w:rsidRPr="00D06CBB">
        <w:rPr>
          <w:rFonts w:ascii="Times New Roman" w:hAnsi="Times New Roman"/>
          <w:bCs/>
          <w:sz w:val="28"/>
          <w:szCs w:val="28"/>
          <w:lang w:val="uk-UA"/>
        </w:rPr>
        <w:t>Моісеєнко А.</w:t>
      </w:r>
      <w:r w:rsidR="00145544">
        <w:rPr>
          <w:rFonts w:ascii="Times New Roman" w:hAnsi="Times New Roman"/>
          <w:bCs/>
          <w:sz w:val="28"/>
          <w:szCs w:val="28"/>
          <w:lang w:val="uk-UA"/>
        </w:rPr>
        <w:t> </w:t>
      </w:r>
      <w:r w:rsidRPr="00D06CBB">
        <w:rPr>
          <w:rFonts w:ascii="Times New Roman" w:hAnsi="Times New Roman"/>
          <w:bCs/>
          <w:sz w:val="28"/>
          <w:szCs w:val="28"/>
          <w:lang w:val="uk-UA"/>
        </w:rPr>
        <w:t>С. Ендоскопічні технології в лікуванні гострої обтураційної непрохідності товстої кишки / Бойко В.</w:t>
      </w:r>
      <w:r w:rsidR="00145544">
        <w:rPr>
          <w:rFonts w:ascii="Times New Roman" w:hAnsi="Times New Roman"/>
          <w:bCs/>
          <w:sz w:val="28"/>
          <w:szCs w:val="28"/>
          <w:lang w:val="uk-UA"/>
        </w:rPr>
        <w:t> </w:t>
      </w:r>
      <w:r w:rsidRPr="00D06CBB">
        <w:rPr>
          <w:rFonts w:ascii="Times New Roman" w:hAnsi="Times New Roman"/>
          <w:bCs/>
          <w:sz w:val="28"/>
          <w:szCs w:val="28"/>
          <w:lang w:val="uk-UA"/>
        </w:rPr>
        <w:t>В., Грома В.</w:t>
      </w:r>
      <w:r w:rsidR="00145544">
        <w:rPr>
          <w:rFonts w:ascii="Times New Roman" w:hAnsi="Times New Roman"/>
          <w:bCs/>
          <w:sz w:val="28"/>
          <w:szCs w:val="28"/>
          <w:lang w:val="uk-UA"/>
        </w:rPr>
        <w:t> </w:t>
      </w:r>
      <w:r w:rsidRPr="00D06CBB">
        <w:rPr>
          <w:rFonts w:ascii="Times New Roman" w:hAnsi="Times New Roman"/>
          <w:bCs/>
          <w:sz w:val="28"/>
          <w:szCs w:val="28"/>
          <w:lang w:val="uk-UA"/>
        </w:rPr>
        <w:t>Г., Моісеєнко</w:t>
      </w:r>
      <w:r w:rsidR="00475C46">
        <w:rPr>
          <w:rFonts w:ascii="Times New Roman" w:hAnsi="Times New Roman"/>
          <w:bCs/>
          <w:sz w:val="28"/>
          <w:szCs w:val="28"/>
          <w:lang w:val="uk-UA"/>
        </w:rPr>
        <w:t> </w:t>
      </w:r>
      <w:r w:rsidRPr="00D06CBB">
        <w:rPr>
          <w:rFonts w:ascii="Times New Roman" w:hAnsi="Times New Roman"/>
          <w:bCs/>
          <w:sz w:val="28"/>
          <w:szCs w:val="28"/>
          <w:lang w:val="uk-UA"/>
        </w:rPr>
        <w:t>А.</w:t>
      </w:r>
      <w:r w:rsidR="00145544">
        <w:rPr>
          <w:rFonts w:ascii="Times New Roman" w:hAnsi="Times New Roman"/>
          <w:bCs/>
          <w:sz w:val="28"/>
          <w:szCs w:val="28"/>
          <w:lang w:val="uk-UA"/>
        </w:rPr>
        <w:t> </w:t>
      </w:r>
      <w:r w:rsidRPr="00D06CBB">
        <w:rPr>
          <w:rFonts w:ascii="Times New Roman" w:hAnsi="Times New Roman"/>
          <w:bCs/>
          <w:sz w:val="28"/>
          <w:szCs w:val="28"/>
          <w:lang w:val="uk-UA"/>
        </w:rPr>
        <w:t>С., Тимченко М.</w:t>
      </w:r>
      <w:r w:rsidR="00145544">
        <w:rPr>
          <w:rFonts w:ascii="Times New Roman" w:hAnsi="Times New Roman"/>
          <w:bCs/>
          <w:sz w:val="28"/>
          <w:szCs w:val="28"/>
          <w:lang w:val="uk-UA"/>
        </w:rPr>
        <w:t> </w:t>
      </w:r>
      <w:r w:rsidRPr="00D06CBB">
        <w:rPr>
          <w:rFonts w:ascii="Times New Roman" w:hAnsi="Times New Roman"/>
          <w:bCs/>
          <w:sz w:val="28"/>
          <w:szCs w:val="28"/>
          <w:lang w:val="uk-UA"/>
        </w:rPr>
        <w:t>Є. // Харківська хірургічна школа. - 2016. - № 5. - С. 69-72</w:t>
      </w:r>
      <w:r w:rsidR="00475C46">
        <w:rPr>
          <w:rFonts w:ascii="Times New Roman" w:hAnsi="Times New Roman"/>
          <w:bCs/>
          <w:sz w:val="28"/>
          <w:szCs w:val="28"/>
          <w:lang w:val="uk-UA"/>
        </w:rPr>
        <w:t>.</w:t>
      </w:r>
      <w:r w:rsidRPr="00D06CBB">
        <w:rPr>
          <w:rFonts w:ascii="Times New Roman" w:hAnsi="Times New Roman"/>
          <w:bCs/>
          <w:sz w:val="28"/>
          <w:szCs w:val="28"/>
          <w:lang w:val="uk-UA"/>
        </w:rPr>
        <w:t xml:space="preserve"> </w:t>
      </w:r>
      <w:r w:rsidRPr="007D0663">
        <w:rPr>
          <w:rFonts w:ascii="Times New Roman" w:hAnsi="Times New Roman"/>
          <w:bCs/>
          <w:i/>
          <w:sz w:val="28"/>
          <w:szCs w:val="28"/>
          <w:lang w:val="uk-UA"/>
        </w:rPr>
        <w:t xml:space="preserve">(Автор проводив хірургічні втручання, </w:t>
      </w:r>
      <w:r w:rsidR="00475C46" w:rsidRPr="007D0663">
        <w:rPr>
          <w:rFonts w:ascii="Times New Roman" w:hAnsi="Times New Roman"/>
          <w:bCs/>
          <w:i/>
          <w:sz w:val="28"/>
          <w:szCs w:val="28"/>
          <w:lang w:val="uk-UA"/>
        </w:rPr>
        <w:t>бр</w:t>
      </w:r>
      <w:r w:rsidRPr="007D0663">
        <w:rPr>
          <w:rFonts w:ascii="Times New Roman" w:hAnsi="Times New Roman"/>
          <w:bCs/>
          <w:i/>
          <w:sz w:val="28"/>
          <w:szCs w:val="28"/>
          <w:lang w:val="uk-UA"/>
        </w:rPr>
        <w:t xml:space="preserve">ав участь у проведенні ендоскопічних </w:t>
      </w:r>
      <w:r w:rsidR="00475C46" w:rsidRPr="007D0663">
        <w:rPr>
          <w:rFonts w:ascii="Times New Roman" w:hAnsi="Times New Roman"/>
          <w:bCs/>
          <w:i/>
          <w:sz w:val="28"/>
          <w:szCs w:val="28"/>
          <w:lang w:val="uk-UA"/>
        </w:rPr>
        <w:t>у</w:t>
      </w:r>
      <w:r w:rsidRPr="007D0663">
        <w:rPr>
          <w:rFonts w:ascii="Times New Roman" w:hAnsi="Times New Roman"/>
          <w:bCs/>
          <w:i/>
          <w:sz w:val="28"/>
          <w:szCs w:val="28"/>
          <w:lang w:val="uk-UA"/>
        </w:rPr>
        <w:t>тручань, забезпечував добір літературних джерел пацієнтів, проводив статистичну обробку та обґрунтування отриманих результатів).</w:t>
      </w:r>
    </w:p>
    <w:p w:rsidR="0039610E" w:rsidRPr="00D06CBB" w:rsidRDefault="0039610E" w:rsidP="00366FE4">
      <w:pPr>
        <w:widowControl w:val="0"/>
        <w:numPr>
          <w:ilvl w:val="0"/>
          <w:numId w:val="4"/>
        </w:numPr>
        <w:tabs>
          <w:tab w:val="clear" w:pos="1080"/>
          <w:tab w:val="left" w:pos="0"/>
        </w:tabs>
        <w:spacing w:after="0" w:line="360" w:lineRule="auto"/>
        <w:ind w:left="0" w:firstLine="709"/>
        <w:jc w:val="both"/>
        <w:rPr>
          <w:rFonts w:ascii="Times New Roman" w:hAnsi="Times New Roman"/>
          <w:bCs/>
          <w:sz w:val="28"/>
          <w:szCs w:val="28"/>
          <w:lang w:val="uk-UA"/>
        </w:rPr>
      </w:pPr>
      <w:r w:rsidRPr="00D06CBB">
        <w:rPr>
          <w:rFonts w:ascii="Times New Roman" w:hAnsi="Times New Roman"/>
          <w:bCs/>
          <w:sz w:val="28"/>
          <w:szCs w:val="28"/>
          <w:lang w:val="uk-UA"/>
        </w:rPr>
        <w:t>Моісеєнко А.</w:t>
      </w:r>
      <w:r w:rsidR="00145544">
        <w:rPr>
          <w:rFonts w:ascii="Times New Roman" w:hAnsi="Times New Roman"/>
          <w:bCs/>
          <w:sz w:val="28"/>
          <w:szCs w:val="28"/>
          <w:lang w:val="uk-UA"/>
        </w:rPr>
        <w:t> </w:t>
      </w:r>
      <w:r w:rsidRPr="00D06CBB">
        <w:rPr>
          <w:rFonts w:ascii="Times New Roman" w:hAnsi="Times New Roman"/>
          <w:bCs/>
          <w:sz w:val="28"/>
          <w:szCs w:val="28"/>
          <w:lang w:val="uk-UA"/>
        </w:rPr>
        <w:t>С. Малоінвазивні ендохірургічні втручання в лікуванні гострої обтураційної непрохідності товстої кишки / Бойко В.</w:t>
      </w:r>
      <w:r w:rsidR="00145544">
        <w:rPr>
          <w:rFonts w:ascii="Times New Roman" w:hAnsi="Times New Roman"/>
          <w:bCs/>
          <w:sz w:val="28"/>
          <w:szCs w:val="28"/>
          <w:lang w:val="uk-UA"/>
        </w:rPr>
        <w:t> </w:t>
      </w:r>
      <w:r w:rsidRPr="00D06CBB">
        <w:rPr>
          <w:rFonts w:ascii="Times New Roman" w:hAnsi="Times New Roman"/>
          <w:bCs/>
          <w:sz w:val="28"/>
          <w:szCs w:val="28"/>
          <w:lang w:val="uk-UA"/>
        </w:rPr>
        <w:t>В., Грома В.</w:t>
      </w:r>
      <w:r w:rsidR="00145544">
        <w:rPr>
          <w:lang w:val="uk-UA"/>
        </w:rPr>
        <w:t> </w:t>
      </w:r>
      <w:r w:rsidRPr="00D06CBB">
        <w:rPr>
          <w:rFonts w:ascii="Times New Roman" w:hAnsi="Times New Roman"/>
          <w:bCs/>
          <w:sz w:val="28"/>
          <w:szCs w:val="28"/>
          <w:lang w:val="uk-UA"/>
        </w:rPr>
        <w:t>Г., Моісеєнко А.</w:t>
      </w:r>
      <w:r w:rsidR="00145544">
        <w:rPr>
          <w:rFonts w:ascii="Times New Roman" w:hAnsi="Times New Roman"/>
          <w:bCs/>
          <w:sz w:val="28"/>
          <w:szCs w:val="28"/>
          <w:lang w:val="uk-UA"/>
        </w:rPr>
        <w:t> </w:t>
      </w:r>
      <w:r w:rsidRPr="00D06CBB">
        <w:rPr>
          <w:rFonts w:ascii="Times New Roman" w:hAnsi="Times New Roman"/>
          <w:bCs/>
          <w:sz w:val="28"/>
          <w:szCs w:val="28"/>
          <w:lang w:val="uk-UA"/>
        </w:rPr>
        <w:t>С., Гончаренко Л.</w:t>
      </w:r>
      <w:r w:rsidR="00145544">
        <w:rPr>
          <w:rFonts w:ascii="Times New Roman" w:hAnsi="Times New Roman"/>
          <w:bCs/>
          <w:sz w:val="28"/>
          <w:szCs w:val="28"/>
          <w:lang w:val="uk-UA"/>
        </w:rPr>
        <w:t> </w:t>
      </w:r>
      <w:r w:rsidRPr="00D06CBB">
        <w:rPr>
          <w:rFonts w:ascii="Times New Roman" w:hAnsi="Times New Roman"/>
          <w:bCs/>
          <w:sz w:val="28"/>
          <w:szCs w:val="28"/>
          <w:lang w:val="uk-UA"/>
        </w:rPr>
        <w:t>Й., Саріан І</w:t>
      </w:r>
      <w:r w:rsidR="00145544">
        <w:rPr>
          <w:rFonts w:ascii="Times New Roman" w:hAnsi="Times New Roman"/>
          <w:bCs/>
          <w:sz w:val="28"/>
          <w:szCs w:val="28"/>
          <w:lang w:val="uk-UA"/>
        </w:rPr>
        <w:t> </w:t>
      </w:r>
      <w:r w:rsidRPr="00D06CBB">
        <w:rPr>
          <w:rFonts w:ascii="Times New Roman" w:hAnsi="Times New Roman"/>
          <w:bCs/>
          <w:sz w:val="28"/>
          <w:szCs w:val="28"/>
          <w:lang w:val="uk-UA"/>
        </w:rPr>
        <w:t xml:space="preserve">.В. // Вісник Вінницького </w:t>
      </w:r>
      <w:r w:rsidR="00823D01">
        <w:rPr>
          <w:rFonts w:ascii="Times New Roman" w:hAnsi="Times New Roman"/>
          <w:bCs/>
          <w:sz w:val="28"/>
          <w:szCs w:val="28"/>
          <w:lang w:val="uk-UA"/>
        </w:rPr>
        <w:t>н</w:t>
      </w:r>
      <w:r w:rsidRPr="00D06CBB">
        <w:rPr>
          <w:rFonts w:ascii="Times New Roman" w:hAnsi="Times New Roman"/>
          <w:bCs/>
          <w:sz w:val="28"/>
          <w:szCs w:val="28"/>
          <w:lang w:val="uk-UA"/>
        </w:rPr>
        <w:t>аціонального медичного університету. - 2016. - №1 (Т.20). - С.222-225</w:t>
      </w:r>
      <w:r w:rsidR="00823D01">
        <w:rPr>
          <w:rFonts w:ascii="Times New Roman" w:hAnsi="Times New Roman"/>
          <w:bCs/>
          <w:sz w:val="28"/>
          <w:szCs w:val="28"/>
          <w:lang w:val="uk-UA"/>
        </w:rPr>
        <w:t>.</w:t>
      </w:r>
      <w:r w:rsidRPr="00D06CBB">
        <w:rPr>
          <w:rFonts w:ascii="Times New Roman" w:hAnsi="Times New Roman"/>
          <w:bCs/>
          <w:sz w:val="28"/>
          <w:szCs w:val="28"/>
          <w:lang w:val="uk-UA"/>
        </w:rPr>
        <w:t xml:space="preserve"> </w:t>
      </w:r>
      <w:r w:rsidRPr="007D0663">
        <w:rPr>
          <w:rFonts w:ascii="Times New Roman" w:hAnsi="Times New Roman"/>
          <w:bCs/>
          <w:i/>
          <w:sz w:val="28"/>
          <w:szCs w:val="28"/>
          <w:lang w:val="uk-UA"/>
        </w:rPr>
        <w:t>(Автор проводив хірургічні втручання даній категорії хворих, забезпечував добір літературних джерел та клінічне обстеження пацієнтів, проводив статистичну обробку та обґрунтування отриманих результатів).</w:t>
      </w:r>
    </w:p>
    <w:p w:rsidR="0039610E" w:rsidRPr="00D06CBB" w:rsidRDefault="0039610E" w:rsidP="00366FE4">
      <w:pPr>
        <w:widowControl w:val="0"/>
        <w:numPr>
          <w:ilvl w:val="0"/>
          <w:numId w:val="4"/>
        </w:numPr>
        <w:tabs>
          <w:tab w:val="clear" w:pos="1080"/>
          <w:tab w:val="left" w:pos="0"/>
        </w:tabs>
        <w:spacing w:after="0" w:line="360" w:lineRule="auto"/>
        <w:ind w:left="0" w:firstLine="709"/>
        <w:jc w:val="both"/>
        <w:rPr>
          <w:rFonts w:ascii="Times New Roman" w:hAnsi="Times New Roman"/>
          <w:bCs/>
          <w:sz w:val="28"/>
          <w:szCs w:val="28"/>
          <w:lang w:val="uk-UA"/>
        </w:rPr>
      </w:pPr>
      <w:r w:rsidRPr="00D06CBB">
        <w:rPr>
          <w:rFonts w:ascii="Times New Roman" w:hAnsi="Times New Roman"/>
          <w:bCs/>
          <w:sz w:val="28"/>
          <w:szCs w:val="28"/>
          <w:lang w:val="uk-UA"/>
        </w:rPr>
        <w:t>Моісеєнко А.</w:t>
      </w:r>
      <w:r w:rsidR="00145544">
        <w:rPr>
          <w:rFonts w:ascii="Times New Roman" w:hAnsi="Times New Roman"/>
          <w:bCs/>
          <w:sz w:val="28"/>
          <w:szCs w:val="28"/>
          <w:lang w:val="uk-UA"/>
        </w:rPr>
        <w:t> </w:t>
      </w:r>
      <w:r w:rsidRPr="00D06CBB">
        <w:rPr>
          <w:rFonts w:ascii="Times New Roman" w:hAnsi="Times New Roman"/>
          <w:bCs/>
          <w:sz w:val="28"/>
          <w:szCs w:val="28"/>
          <w:lang w:val="uk-UA"/>
        </w:rPr>
        <w:t>С. Застосування малоінвазивних технологій в лікуванні гострої обтураційної непрохідності товстої кишки / Моісеєнко А.</w:t>
      </w:r>
      <w:r w:rsidR="00145544">
        <w:rPr>
          <w:rFonts w:ascii="Times New Roman" w:hAnsi="Times New Roman"/>
          <w:bCs/>
          <w:sz w:val="28"/>
          <w:szCs w:val="28"/>
          <w:lang w:val="uk-UA"/>
        </w:rPr>
        <w:t> </w:t>
      </w:r>
      <w:r w:rsidRPr="00D06CBB">
        <w:rPr>
          <w:rFonts w:ascii="Times New Roman" w:hAnsi="Times New Roman"/>
          <w:bCs/>
          <w:sz w:val="28"/>
          <w:szCs w:val="28"/>
          <w:lang w:val="uk-UA"/>
        </w:rPr>
        <w:t>С. // Харківська хірургічна ш</w:t>
      </w:r>
      <w:r>
        <w:rPr>
          <w:rFonts w:ascii="Times New Roman" w:hAnsi="Times New Roman"/>
          <w:bCs/>
          <w:sz w:val="28"/>
          <w:szCs w:val="28"/>
          <w:lang w:val="uk-UA"/>
        </w:rPr>
        <w:t xml:space="preserve">кола. - 2016. - № 6. - С. 46-48 </w:t>
      </w:r>
      <w:r w:rsidRPr="007D0663">
        <w:rPr>
          <w:rFonts w:ascii="Times New Roman" w:hAnsi="Times New Roman"/>
          <w:i/>
          <w:iCs/>
          <w:sz w:val="28"/>
          <w:szCs w:val="28"/>
          <w:lang w:val="uk-UA"/>
        </w:rPr>
        <w:t>(Особистий внесок дисертанта: добір та аналіз наукової літератури, обробка й узагальнення результатів досліджень).</w:t>
      </w:r>
      <w:r w:rsidRPr="00516F2A">
        <w:rPr>
          <w:rFonts w:ascii="Times New Roman" w:hAnsi="Times New Roman"/>
          <w:bCs/>
          <w:sz w:val="28"/>
          <w:szCs w:val="28"/>
          <w:lang w:val="uk-UA"/>
        </w:rPr>
        <w:t xml:space="preserve"> </w:t>
      </w:r>
    </w:p>
    <w:p w:rsidR="0039610E" w:rsidRPr="007D0663" w:rsidRDefault="0039610E" w:rsidP="00366FE4">
      <w:pPr>
        <w:widowControl w:val="0"/>
        <w:numPr>
          <w:ilvl w:val="0"/>
          <w:numId w:val="4"/>
        </w:numPr>
        <w:tabs>
          <w:tab w:val="clear" w:pos="1080"/>
          <w:tab w:val="left" w:pos="0"/>
        </w:tabs>
        <w:spacing w:after="0" w:line="360" w:lineRule="auto"/>
        <w:ind w:left="0" w:firstLine="709"/>
        <w:jc w:val="both"/>
        <w:rPr>
          <w:rFonts w:ascii="Times New Roman" w:hAnsi="Times New Roman"/>
          <w:bCs/>
          <w:sz w:val="28"/>
          <w:szCs w:val="28"/>
          <w:lang w:val="uk-UA"/>
        </w:rPr>
      </w:pPr>
      <w:r w:rsidRPr="00D06CBB">
        <w:rPr>
          <w:rFonts w:ascii="Times New Roman" w:hAnsi="Times New Roman"/>
          <w:bCs/>
          <w:sz w:val="28"/>
          <w:szCs w:val="28"/>
          <w:lang w:val="uk-UA"/>
        </w:rPr>
        <w:t>Моисеенко А.</w:t>
      </w:r>
      <w:r w:rsidR="00145544">
        <w:rPr>
          <w:rFonts w:ascii="Times New Roman" w:hAnsi="Times New Roman"/>
          <w:bCs/>
          <w:sz w:val="28"/>
          <w:szCs w:val="28"/>
          <w:lang w:val="uk-UA"/>
        </w:rPr>
        <w:t> </w:t>
      </w:r>
      <w:r w:rsidRPr="00D06CBB">
        <w:rPr>
          <w:rFonts w:ascii="Times New Roman" w:hAnsi="Times New Roman"/>
          <w:bCs/>
          <w:sz w:val="28"/>
          <w:szCs w:val="28"/>
          <w:lang w:val="uk-UA"/>
        </w:rPr>
        <w:t>С. Колоректальное стентирование в лечении острой обтурационной непроходимо</w:t>
      </w:r>
      <w:r w:rsidR="00823D01">
        <w:rPr>
          <w:rFonts w:ascii="Times New Roman" w:hAnsi="Times New Roman"/>
          <w:bCs/>
          <w:sz w:val="28"/>
          <w:szCs w:val="28"/>
          <w:lang w:val="uk-UA"/>
        </w:rPr>
        <w:t>с</w:t>
      </w:r>
      <w:r w:rsidRPr="00D06CBB">
        <w:rPr>
          <w:rFonts w:ascii="Times New Roman" w:hAnsi="Times New Roman"/>
          <w:bCs/>
          <w:sz w:val="28"/>
          <w:szCs w:val="28"/>
          <w:lang w:val="uk-UA"/>
        </w:rPr>
        <w:t>ти толстой кишки / Бойко В.</w:t>
      </w:r>
      <w:r w:rsidR="00145544">
        <w:rPr>
          <w:rFonts w:ascii="Times New Roman" w:hAnsi="Times New Roman"/>
          <w:bCs/>
          <w:sz w:val="28"/>
          <w:szCs w:val="28"/>
          <w:lang w:val="uk-UA"/>
        </w:rPr>
        <w:t> </w:t>
      </w:r>
      <w:r w:rsidRPr="00D06CBB">
        <w:rPr>
          <w:rFonts w:ascii="Times New Roman" w:hAnsi="Times New Roman"/>
          <w:bCs/>
          <w:sz w:val="28"/>
          <w:szCs w:val="28"/>
          <w:lang w:val="uk-UA"/>
        </w:rPr>
        <w:t>В., Грома В.</w:t>
      </w:r>
      <w:r w:rsidR="00145544">
        <w:rPr>
          <w:rFonts w:ascii="Times New Roman" w:hAnsi="Times New Roman"/>
          <w:bCs/>
          <w:sz w:val="28"/>
          <w:szCs w:val="28"/>
          <w:lang w:val="uk-UA"/>
        </w:rPr>
        <w:t> </w:t>
      </w:r>
      <w:r w:rsidRPr="00D06CBB">
        <w:rPr>
          <w:rFonts w:ascii="Times New Roman" w:hAnsi="Times New Roman"/>
          <w:bCs/>
          <w:sz w:val="28"/>
          <w:szCs w:val="28"/>
          <w:lang w:val="uk-UA"/>
        </w:rPr>
        <w:t>Г., Моисеєнко А.</w:t>
      </w:r>
      <w:r w:rsidR="00145544">
        <w:rPr>
          <w:rFonts w:ascii="Times New Roman" w:hAnsi="Times New Roman"/>
          <w:bCs/>
          <w:sz w:val="28"/>
          <w:szCs w:val="28"/>
          <w:lang w:val="uk-UA"/>
        </w:rPr>
        <w:t> </w:t>
      </w:r>
      <w:r w:rsidRPr="00D06CBB">
        <w:rPr>
          <w:rFonts w:ascii="Times New Roman" w:hAnsi="Times New Roman"/>
          <w:bCs/>
          <w:sz w:val="28"/>
          <w:szCs w:val="28"/>
          <w:lang w:val="uk-UA"/>
        </w:rPr>
        <w:t>С., Моисеенко Ю.</w:t>
      </w:r>
      <w:r w:rsidR="00145544">
        <w:rPr>
          <w:rFonts w:ascii="Times New Roman" w:hAnsi="Times New Roman"/>
          <w:bCs/>
          <w:sz w:val="28"/>
          <w:szCs w:val="28"/>
          <w:lang w:val="uk-UA"/>
        </w:rPr>
        <w:t> </w:t>
      </w:r>
      <w:r w:rsidRPr="00D06CBB">
        <w:rPr>
          <w:rFonts w:ascii="Times New Roman" w:hAnsi="Times New Roman"/>
          <w:bCs/>
          <w:sz w:val="28"/>
          <w:szCs w:val="28"/>
          <w:lang w:val="uk-UA"/>
        </w:rPr>
        <w:t xml:space="preserve">А., // Харьковская хирургическая </w:t>
      </w:r>
      <w:r>
        <w:rPr>
          <w:rFonts w:ascii="Times New Roman" w:hAnsi="Times New Roman"/>
          <w:bCs/>
          <w:sz w:val="28"/>
          <w:szCs w:val="28"/>
          <w:lang w:val="uk-UA"/>
        </w:rPr>
        <w:t>школа. - 2017. - №2. - С.95-97</w:t>
      </w:r>
      <w:r w:rsidR="00823D01">
        <w:rPr>
          <w:rFonts w:ascii="Times New Roman" w:hAnsi="Times New Roman"/>
          <w:bCs/>
          <w:sz w:val="28"/>
          <w:szCs w:val="28"/>
          <w:lang w:val="uk-UA"/>
        </w:rPr>
        <w:t>.</w:t>
      </w:r>
      <w:r>
        <w:rPr>
          <w:rFonts w:ascii="Times New Roman" w:hAnsi="Times New Roman"/>
          <w:bCs/>
          <w:sz w:val="28"/>
          <w:szCs w:val="28"/>
          <w:lang w:val="uk-UA"/>
        </w:rPr>
        <w:t xml:space="preserve"> </w:t>
      </w:r>
      <w:r w:rsidRPr="007D0663">
        <w:rPr>
          <w:rFonts w:ascii="Times New Roman" w:hAnsi="Times New Roman"/>
          <w:i/>
          <w:sz w:val="28"/>
          <w:szCs w:val="28"/>
          <w:lang w:val="uk-UA"/>
        </w:rPr>
        <w:t>(Автор забезпечував добір літературних джерел та клінічне обстеження пацієнтів, самостійно проводив статистичну обробку та об</w:t>
      </w:r>
      <w:r w:rsidR="00823D01" w:rsidRPr="007D0663">
        <w:rPr>
          <w:rFonts w:ascii="Times New Roman" w:hAnsi="Times New Roman"/>
          <w:bCs/>
          <w:i/>
          <w:color w:val="222222"/>
          <w:sz w:val="28"/>
          <w:szCs w:val="28"/>
          <w:shd w:val="clear" w:color="auto" w:fill="FFFFFF"/>
        </w:rPr>
        <w:t>ґ</w:t>
      </w:r>
      <w:r w:rsidRPr="007D0663">
        <w:rPr>
          <w:rFonts w:ascii="Times New Roman" w:hAnsi="Times New Roman"/>
          <w:i/>
          <w:sz w:val="28"/>
          <w:szCs w:val="28"/>
          <w:lang w:val="uk-UA"/>
        </w:rPr>
        <w:t>рунтування отриманих результатів).</w:t>
      </w:r>
    </w:p>
    <w:p w:rsidR="007C044F" w:rsidRDefault="007C044F" w:rsidP="007D0663">
      <w:pPr>
        <w:widowControl w:val="0"/>
        <w:tabs>
          <w:tab w:val="left" w:pos="0"/>
        </w:tabs>
        <w:spacing w:after="0" w:line="360" w:lineRule="auto"/>
        <w:ind w:left="709"/>
        <w:jc w:val="both"/>
        <w:rPr>
          <w:rFonts w:ascii="Times New Roman" w:eastAsia="Times New Roman" w:hAnsi="Times New Roman"/>
          <w:spacing w:val="-6"/>
          <w:sz w:val="28"/>
          <w:szCs w:val="28"/>
          <w:lang w:val="uk-UA" w:eastAsia="uk-UA"/>
        </w:rPr>
      </w:pPr>
    </w:p>
    <w:p w:rsidR="007D0663" w:rsidRPr="007C044F" w:rsidRDefault="007D0663" w:rsidP="007D0663">
      <w:pPr>
        <w:widowControl w:val="0"/>
        <w:tabs>
          <w:tab w:val="left" w:pos="0"/>
        </w:tabs>
        <w:spacing w:after="0" w:line="360" w:lineRule="auto"/>
        <w:ind w:left="709"/>
        <w:jc w:val="both"/>
        <w:rPr>
          <w:rFonts w:ascii="Times New Roman" w:eastAsia="Times New Roman" w:hAnsi="Times New Roman"/>
          <w:b/>
          <w:spacing w:val="-6"/>
          <w:sz w:val="28"/>
          <w:szCs w:val="28"/>
          <w:lang w:val="uk-UA" w:eastAsia="uk-UA"/>
        </w:rPr>
      </w:pPr>
      <w:r w:rsidRPr="007C044F">
        <w:rPr>
          <w:rFonts w:ascii="Times New Roman" w:eastAsia="Times New Roman" w:hAnsi="Times New Roman"/>
          <w:b/>
          <w:spacing w:val="-6"/>
          <w:sz w:val="28"/>
          <w:szCs w:val="28"/>
          <w:lang w:val="uk-UA" w:eastAsia="uk-UA"/>
        </w:rPr>
        <w:t>Наукові праці, які засвідчують апробацію матеріалів дисертації:</w:t>
      </w:r>
    </w:p>
    <w:p w:rsidR="007D0663" w:rsidRPr="00BF6AF9" w:rsidRDefault="007D0663" w:rsidP="007D0663">
      <w:pPr>
        <w:widowControl w:val="0"/>
        <w:numPr>
          <w:ilvl w:val="0"/>
          <w:numId w:val="4"/>
        </w:numPr>
        <w:tabs>
          <w:tab w:val="clear" w:pos="1080"/>
          <w:tab w:val="left" w:pos="0"/>
        </w:tabs>
        <w:spacing w:after="0" w:line="360" w:lineRule="auto"/>
        <w:ind w:left="0" w:firstLine="709"/>
        <w:jc w:val="both"/>
        <w:rPr>
          <w:rFonts w:ascii="Times New Roman" w:hAnsi="Times New Roman"/>
          <w:sz w:val="28"/>
          <w:szCs w:val="28"/>
          <w:lang w:val="uk-UA"/>
        </w:rPr>
      </w:pPr>
      <w:r w:rsidRPr="00CD0DFA">
        <w:rPr>
          <w:rFonts w:ascii="Times New Roman" w:hAnsi="Times New Roman"/>
          <w:bCs/>
          <w:sz w:val="28"/>
          <w:szCs w:val="28"/>
          <w:lang w:val="uk-UA"/>
        </w:rPr>
        <w:t>Моісеєнко А.</w:t>
      </w:r>
      <w:r>
        <w:rPr>
          <w:rFonts w:ascii="Times New Roman" w:hAnsi="Times New Roman"/>
          <w:bCs/>
          <w:sz w:val="28"/>
          <w:szCs w:val="28"/>
          <w:lang w:val="uk-UA"/>
        </w:rPr>
        <w:t> </w:t>
      </w:r>
      <w:r w:rsidRPr="00CD0DFA">
        <w:rPr>
          <w:rFonts w:ascii="Times New Roman" w:hAnsi="Times New Roman"/>
          <w:bCs/>
          <w:sz w:val="28"/>
          <w:szCs w:val="28"/>
          <w:lang w:val="uk-UA"/>
        </w:rPr>
        <w:t>С. Клінічне значення вмісту серотоніну в сироватці крові хворих з обтураційною товстокишково</w:t>
      </w:r>
      <w:r>
        <w:rPr>
          <w:rFonts w:ascii="Times New Roman" w:hAnsi="Times New Roman"/>
          <w:bCs/>
          <w:sz w:val="28"/>
          <w:szCs w:val="28"/>
          <w:lang w:val="uk-UA"/>
        </w:rPr>
        <w:t>ю</w:t>
      </w:r>
      <w:r w:rsidRPr="00CD0DFA">
        <w:rPr>
          <w:rFonts w:ascii="Times New Roman" w:hAnsi="Times New Roman"/>
          <w:bCs/>
          <w:sz w:val="28"/>
          <w:szCs w:val="28"/>
          <w:lang w:val="uk-UA"/>
        </w:rPr>
        <w:t xml:space="preserve"> непрохідністю пухлинного генезу / Моісеєнко А.</w:t>
      </w:r>
      <w:r>
        <w:rPr>
          <w:rFonts w:ascii="Times New Roman" w:hAnsi="Times New Roman"/>
          <w:bCs/>
          <w:sz w:val="28"/>
          <w:szCs w:val="28"/>
          <w:lang w:val="uk-UA"/>
        </w:rPr>
        <w:t> </w:t>
      </w:r>
      <w:r w:rsidRPr="00CD0DFA">
        <w:rPr>
          <w:rFonts w:ascii="Times New Roman" w:hAnsi="Times New Roman"/>
          <w:bCs/>
          <w:sz w:val="28"/>
          <w:szCs w:val="28"/>
          <w:lang w:val="uk-UA"/>
        </w:rPr>
        <w:t>С. // Х Міжнародн</w:t>
      </w:r>
      <w:r>
        <w:rPr>
          <w:rFonts w:ascii="Times New Roman" w:hAnsi="Times New Roman"/>
          <w:bCs/>
          <w:sz w:val="28"/>
          <w:szCs w:val="28"/>
          <w:lang w:val="uk-UA"/>
        </w:rPr>
        <w:t>а</w:t>
      </w:r>
      <w:r w:rsidRPr="00CD0DFA">
        <w:rPr>
          <w:rFonts w:ascii="Times New Roman" w:hAnsi="Times New Roman"/>
          <w:bCs/>
          <w:sz w:val="28"/>
          <w:szCs w:val="28"/>
          <w:lang w:val="uk-UA"/>
        </w:rPr>
        <w:t xml:space="preserve"> науково-практичн</w:t>
      </w:r>
      <w:r>
        <w:rPr>
          <w:rFonts w:ascii="Times New Roman" w:hAnsi="Times New Roman"/>
          <w:bCs/>
          <w:sz w:val="28"/>
          <w:szCs w:val="28"/>
          <w:lang w:val="uk-UA"/>
        </w:rPr>
        <w:t>а</w:t>
      </w:r>
      <w:r w:rsidRPr="00CD0DFA">
        <w:rPr>
          <w:rFonts w:ascii="Times New Roman" w:hAnsi="Times New Roman"/>
          <w:bCs/>
          <w:sz w:val="28"/>
          <w:szCs w:val="28"/>
          <w:lang w:val="uk-UA"/>
        </w:rPr>
        <w:t xml:space="preserve"> конференці</w:t>
      </w:r>
      <w:r>
        <w:rPr>
          <w:rFonts w:ascii="Times New Roman" w:hAnsi="Times New Roman"/>
          <w:bCs/>
          <w:sz w:val="28"/>
          <w:szCs w:val="28"/>
          <w:lang w:val="uk-UA"/>
        </w:rPr>
        <w:t>я</w:t>
      </w:r>
      <w:r w:rsidRPr="00CD0DFA">
        <w:rPr>
          <w:rFonts w:ascii="Times New Roman" w:hAnsi="Times New Roman"/>
          <w:bCs/>
          <w:sz w:val="28"/>
          <w:szCs w:val="28"/>
          <w:lang w:val="uk-UA"/>
        </w:rPr>
        <w:t xml:space="preserve"> </w:t>
      </w:r>
      <w:r w:rsidRPr="00CD0DFA">
        <w:rPr>
          <w:rFonts w:ascii="Times New Roman" w:hAnsi="Times New Roman"/>
          <w:bCs/>
          <w:sz w:val="28"/>
          <w:szCs w:val="28"/>
          <w:lang w:val="uk-UA"/>
        </w:rPr>
        <w:lastRenderedPageBreak/>
        <w:t xml:space="preserve">«Динаміка наукових досліджень», Пшемисль. - 2014. – С.17-21 </w:t>
      </w:r>
      <w:r w:rsidRPr="007D0663">
        <w:rPr>
          <w:rFonts w:ascii="Times New Roman" w:hAnsi="Times New Roman"/>
          <w:bCs/>
          <w:i/>
          <w:sz w:val="28"/>
          <w:szCs w:val="28"/>
          <w:lang w:val="uk-UA"/>
        </w:rPr>
        <w:t>(Автором проаналізовано отримані дані, виконано статистичну обробку, оформлено тези та підібрано демонстративний матеріал).</w:t>
      </w:r>
    </w:p>
    <w:p w:rsidR="007D0663" w:rsidRPr="00CD0DFA" w:rsidRDefault="007D0663" w:rsidP="007D0663">
      <w:pPr>
        <w:widowControl w:val="0"/>
        <w:numPr>
          <w:ilvl w:val="0"/>
          <w:numId w:val="4"/>
        </w:numPr>
        <w:tabs>
          <w:tab w:val="clear" w:pos="1080"/>
          <w:tab w:val="left" w:pos="0"/>
        </w:tabs>
        <w:spacing w:after="0" w:line="360" w:lineRule="auto"/>
        <w:ind w:left="0" w:firstLine="709"/>
        <w:jc w:val="both"/>
        <w:rPr>
          <w:rFonts w:ascii="Times New Roman" w:hAnsi="Times New Roman"/>
          <w:sz w:val="28"/>
          <w:szCs w:val="28"/>
          <w:lang w:val="uk-UA"/>
        </w:rPr>
      </w:pPr>
      <w:r w:rsidRPr="00CD0DFA">
        <w:rPr>
          <w:rFonts w:ascii="Times New Roman" w:hAnsi="Times New Roman"/>
          <w:bCs/>
          <w:sz w:val="28"/>
          <w:szCs w:val="28"/>
          <w:lang w:val="uk-UA"/>
        </w:rPr>
        <w:t>Моісеєнко А.</w:t>
      </w:r>
      <w:r>
        <w:rPr>
          <w:rFonts w:ascii="Times New Roman" w:hAnsi="Times New Roman"/>
          <w:bCs/>
          <w:sz w:val="28"/>
          <w:szCs w:val="28"/>
          <w:lang w:val="uk-UA"/>
        </w:rPr>
        <w:t> </w:t>
      </w:r>
      <w:r w:rsidRPr="00CD0DFA">
        <w:rPr>
          <w:rFonts w:ascii="Times New Roman" w:hAnsi="Times New Roman"/>
          <w:bCs/>
          <w:sz w:val="28"/>
          <w:szCs w:val="28"/>
          <w:lang w:val="uk-UA"/>
        </w:rPr>
        <w:t xml:space="preserve">С. </w:t>
      </w:r>
      <w:r>
        <w:rPr>
          <w:rFonts w:ascii="Times New Roman" w:hAnsi="Times New Roman"/>
          <w:bCs/>
          <w:sz w:val="28"/>
          <w:szCs w:val="28"/>
          <w:lang w:val="uk-UA"/>
        </w:rPr>
        <w:t>Стан сполучної тканини і оксидативних процесів у хворих на колоректальний рак</w:t>
      </w:r>
      <w:r w:rsidRPr="00CD0DFA">
        <w:rPr>
          <w:rFonts w:ascii="Times New Roman" w:hAnsi="Times New Roman"/>
          <w:bCs/>
          <w:sz w:val="28"/>
          <w:szCs w:val="28"/>
          <w:lang w:val="uk-UA"/>
        </w:rPr>
        <w:t xml:space="preserve"> </w:t>
      </w:r>
      <w:r>
        <w:rPr>
          <w:rFonts w:ascii="Times New Roman" w:hAnsi="Times New Roman"/>
          <w:bCs/>
          <w:sz w:val="28"/>
          <w:szCs w:val="28"/>
          <w:lang w:val="uk-UA"/>
        </w:rPr>
        <w:t xml:space="preserve">з обтураційною товстокишковою непрохідністю </w:t>
      </w:r>
      <w:r w:rsidRPr="00CD0DFA">
        <w:rPr>
          <w:rFonts w:ascii="Times New Roman" w:hAnsi="Times New Roman"/>
          <w:bCs/>
          <w:sz w:val="28"/>
          <w:szCs w:val="28"/>
          <w:lang w:val="uk-UA"/>
        </w:rPr>
        <w:t xml:space="preserve">/ </w:t>
      </w:r>
      <w:r>
        <w:rPr>
          <w:rFonts w:ascii="Times New Roman" w:hAnsi="Times New Roman"/>
          <w:bCs/>
          <w:sz w:val="28"/>
          <w:szCs w:val="28"/>
          <w:lang w:val="uk-UA"/>
        </w:rPr>
        <w:t xml:space="preserve">Бойко В. В., Ткаченко А. С., </w:t>
      </w:r>
      <w:r w:rsidRPr="00CD0DFA">
        <w:rPr>
          <w:rFonts w:ascii="Times New Roman" w:hAnsi="Times New Roman"/>
          <w:bCs/>
          <w:sz w:val="28"/>
          <w:szCs w:val="28"/>
          <w:lang w:val="uk-UA"/>
        </w:rPr>
        <w:t>Моісеєнко А.</w:t>
      </w:r>
      <w:r>
        <w:rPr>
          <w:rFonts w:ascii="Times New Roman" w:hAnsi="Times New Roman"/>
          <w:bCs/>
          <w:sz w:val="28"/>
          <w:szCs w:val="28"/>
          <w:lang w:val="uk-UA"/>
        </w:rPr>
        <w:t> </w:t>
      </w:r>
      <w:r w:rsidRPr="00CD0DFA">
        <w:rPr>
          <w:rFonts w:ascii="Times New Roman" w:hAnsi="Times New Roman"/>
          <w:bCs/>
          <w:sz w:val="28"/>
          <w:szCs w:val="28"/>
          <w:lang w:val="uk-UA"/>
        </w:rPr>
        <w:t>С.</w:t>
      </w:r>
      <w:r>
        <w:rPr>
          <w:rFonts w:ascii="Times New Roman" w:hAnsi="Times New Roman"/>
          <w:bCs/>
          <w:sz w:val="28"/>
          <w:szCs w:val="28"/>
          <w:lang w:val="uk-UA"/>
        </w:rPr>
        <w:t>, Гопкалов В. Г., Моісеєнко Ю. А., Шеховцова Е. В., Ткаченко М. О.</w:t>
      </w:r>
      <w:r w:rsidRPr="00CD0DFA">
        <w:rPr>
          <w:rFonts w:ascii="Times New Roman" w:hAnsi="Times New Roman"/>
          <w:bCs/>
          <w:sz w:val="28"/>
          <w:szCs w:val="28"/>
          <w:lang w:val="uk-UA"/>
        </w:rPr>
        <w:t xml:space="preserve"> // Х</w:t>
      </w:r>
      <w:r>
        <w:rPr>
          <w:rFonts w:ascii="Times New Roman" w:hAnsi="Times New Roman"/>
          <w:bCs/>
          <w:sz w:val="28"/>
          <w:szCs w:val="28"/>
          <w:lang w:val="en-US"/>
        </w:rPr>
        <w:t>I</w:t>
      </w:r>
      <w:r w:rsidRPr="00CD0DFA">
        <w:rPr>
          <w:rFonts w:ascii="Times New Roman" w:hAnsi="Times New Roman"/>
          <w:bCs/>
          <w:sz w:val="28"/>
          <w:szCs w:val="28"/>
          <w:lang w:val="uk-UA"/>
        </w:rPr>
        <w:t xml:space="preserve"> Міжнародн</w:t>
      </w:r>
      <w:r>
        <w:rPr>
          <w:rFonts w:ascii="Times New Roman" w:hAnsi="Times New Roman"/>
          <w:bCs/>
          <w:sz w:val="28"/>
          <w:szCs w:val="28"/>
          <w:lang w:val="uk-UA"/>
        </w:rPr>
        <w:t>а</w:t>
      </w:r>
      <w:r w:rsidRPr="00CD0DFA">
        <w:rPr>
          <w:rFonts w:ascii="Times New Roman" w:hAnsi="Times New Roman"/>
          <w:bCs/>
          <w:sz w:val="28"/>
          <w:szCs w:val="28"/>
          <w:lang w:val="uk-UA"/>
        </w:rPr>
        <w:t xml:space="preserve"> науково-практичн</w:t>
      </w:r>
      <w:r>
        <w:rPr>
          <w:rFonts w:ascii="Times New Roman" w:hAnsi="Times New Roman"/>
          <w:bCs/>
          <w:sz w:val="28"/>
          <w:szCs w:val="28"/>
          <w:lang w:val="uk-UA"/>
        </w:rPr>
        <w:t>а</w:t>
      </w:r>
      <w:r w:rsidRPr="00CD0DFA">
        <w:rPr>
          <w:rFonts w:ascii="Times New Roman" w:hAnsi="Times New Roman"/>
          <w:bCs/>
          <w:sz w:val="28"/>
          <w:szCs w:val="28"/>
          <w:lang w:val="uk-UA"/>
        </w:rPr>
        <w:t xml:space="preserve"> конференці</w:t>
      </w:r>
      <w:r>
        <w:rPr>
          <w:rFonts w:ascii="Times New Roman" w:hAnsi="Times New Roman"/>
          <w:bCs/>
          <w:sz w:val="28"/>
          <w:szCs w:val="28"/>
          <w:lang w:val="uk-UA"/>
        </w:rPr>
        <w:t>я</w:t>
      </w:r>
      <w:r w:rsidRPr="00CD0DFA">
        <w:rPr>
          <w:rFonts w:ascii="Times New Roman" w:hAnsi="Times New Roman"/>
          <w:bCs/>
          <w:sz w:val="28"/>
          <w:szCs w:val="28"/>
          <w:lang w:val="uk-UA"/>
        </w:rPr>
        <w:t xml:space="preserve"> «Динаміка наукових досліджень», Пшемисль. - 201</w:t>
      </w:r>
      <w:r w:rsidRPr="00BF6AF9">
        <w:rPr>
          <w:rFonts w:ascii="Times New Roman" w:hAnsi="Times New Roman"/>
          <w:bCs/>
          <w:sz w:val="28"/>
          <w:szCs w:val="28"/>
          <w:lang w:val="uk-UA"/>
        </w:rPr>
        <w:t>5</w:t>
      </w:r>
      <w:r w:rsidRPr="00CD0DFA">
        <w:rPr>
          <w:rFonts w:ascii="Times New Roman" w:hAnsi="Times New Roman"/>
          <w:bCs/>
          <w:sz w:val="28"/>
          <w:szCs w:val="28"/>
          <w:lang w:val="uk-UA"/>
        </w:rPr>
        <w:t>. – С.</w:t>
      </w:r>
      <w:r w:rsidRPr="00BF6AF9">
        <w:rPr>
          <w:rFonts w:ascii="Times New Roman" w:hAnsi="Times New Roman"/>
          <w:bCs/>
          <w:sz w:val="28"/>
          <w:szCs w:val="28"/>
          <w:lang w:val="uk-UA"/>
        </w:rPr>
        <w:t>5</w:t>
      </w:r>
      <w:r w:rsidRPr="00CD0DFA">
        <w:rPr>
          <w:rFonts w:ascii="Times New Roman" w:hAnsi="Times New Roman"/>
          <w:bCs/>
          <w:sz w:val="28"/>
          <w:szCs w:val="28"/>
          <w:lang w:val="uk-UA"/>
        </w:rPr>
        <w:t>-</w:t>
      </w:r>
      <w:r w:rsidRPr="00BF6AF9">
        <w:rPr>
          <w:rFonts w:ascii="Times New Roman" w:hAnsi="Times New Roman"/>
          <w:bCs/>
          <w:sz w:val="28"/>
          <w:szCs w:val="28"/>
          <w:lang w:val="uk-UA"/>
        </w:rPr>
        <w:t>10</w:t>
      </w:r>
      <w:r>
        <w:rPr>
          <w:rFonts w:ascii="Times New Roman" w:hAnsi="Times New Roman"/>
          <w:bCs/>
          <w:sz w:val="28"/>
          <w:szCs w:val="28"/>
          <w:lang w:val="uk-UA"/>
        </w:rPr>
        <w:t>.</w:t>
      </w:r>
      <w:r w:rsidRPr="00CD0DFA">
        <w:rPr>
          <w:rFonts w:ascii="Times New Roman" w:hAnsi="Times New Roman"/>
          <w:bCs/>
          <w:sz w:val="28"/>
          <w:szCs w:val="28"/>
          <w:lang w:val="uk-UA"/>
        </w:rPr>
        <w:t xml:space="preserve"> </w:t>
      </w:r>
      <w:r w:rsidRPr="007D0663">
        <w:rPr>
          <w:rFonts w:ascii="Times New Roman" w:hAnsi="Times New Roman"/>
          <w:bCs/>
          <w:i/>
          <w:sz w:val="28"/>
          <w:szCs w:val="28"/>
          <w:lang w:val="uk-UA"/>
        </w:rPr>
        <w:t>(Автором проаналізовано отримані дані, виконано статистичну обробку, проведено оформлення тез та підібрано демонстративний матеріал).</w:t>
      </w:r>
    </w:p>
    <w:p w:rsidR="007D0663" w:rsidRDefault="007D0663" w:rsidP="007D0663">
      <w:pPr>
        <w:widowControl w:val="0"/>
        <w:numPr>
          <w:ilvl w:val="0"/>
          <w:numId w:val="4"/>
        </w:numPr>
        <w:tabs>
          <w:tab w:val="clear" w:pos="1080"/>
          <w:tab w:val="left" w:pos="0"/>
        </w:tabs>
        <w:spacing w:after="0" w:line="360" w:lineRule="auto"/>
        <w:ind w:left="0" w:firstLine="709"/>
        <w:jc w:val="both"/>
        <w:rPr>
          <w:rFonts w:ascii="Times New Roman" w:hAnsi="Times New Roman"/>
          <w:sz w:val="28"/>
          <w:szCs w:val="28"/>
          <w:lang w:val="uk-UA"/>
        </w:rPr>
      </w:pPr>
      <w:r w:rsidRPr="00CD0DFA">
        <w:rPr>
          <w:rFonts w:ascii="Times New Roman" w:hAnsi="Times New Roman"/>
          <w:bCs/>
          <w:sz w:val="28"/>
          <w:szCs w:val="28"/>
          <w:lang w:val="uk-UA"/>
        </w:rPr>
        <w:t>Моисеенко А.</w:t>
      </w:r>
      <w:r>
        <w:rPr>
          <w:rFonts w:ascii="Times New Roman" w:hAnsi="Times New Roman"/>
          <w:bCs/>
          <w:sz w:val="28"/>
          <w:szCs w:val="28"/>
          <w:lang w:val="uk-UA"/>
        </w:rPr>
        <w:t> </w:t>
      </w:r>
      <w:r w:rsidRPr="00CD0DFA">
        <w:rPr>
          <w:rFonts w:ascii="Times New Roman" w:hAnsi="Times New Roman"/>
          <w:bCs/>
          <w:sz w:val="28"/>
          <w:szCs w:val="28"/>
          <w:lang w:val="uk-UA"/>
        </w:rPr>
        <w:t>С. Использование малоинвазивных технологий в лечении острой обтурационной непроходимости толстой кишки опухолевого генеза / Бойко В.</w:t>
      </w:r>
      <w:r>
        <w:rPr>
          <w:rFonts w:ascii="Times New Roman" w:hAnsi="Times New Roman"/>
          <w:bCs/>
          <w:sz w:val="28"/>
          <w:szCs w:val="28"/>
          <w:lang w:val="uk-UA"/>
        </w:rPr>
        <w:t> </w:t>
      </w:r>
      <w:r w:rsidRPr="00CD0DFA">
        <w:rPr>
          <w:rFonts w:ascii="Times New Roman" w:hAnsi="Times New Roman"/>
          <w:bCs/>
          <w:sz w:val="28"/>
          <w:szCs w:val="28"/>
          <w:lang w:val="uk-UA"/>
        </w:rPr>
        <w:t>В., Сушков С.</w:t>
      </w:r>
      <w:r>
        <w:rPr>
          <w:rFonts w:ascii="Times New Roman" w:hAnsi="Times New Roman"/>
          <w:bCs/>
          <w:sz w:val="28"/>
          <w:szCs w:val="28"/>
          <w:lang w:val="uk-UA"/>
        </w:rPr>
        <w:t> </w:t>
      </w:r>
      <w:r w:rsidRPr="00CD0DFA">
        <w:rPr>
          <w:rFonts w:ascii="Times New Roman" w:hAnsi="Times New Roman"/>
          <w:bCs/>
          <w:sz w:val="28"/>
          <w:szCs w:val="28"/>
          <w:lang w:val="uk-UA"/>
        </w:rPr>
        <w:t>В., Грома В.</w:t>
      </w:r>
      <w:r>
        <w:rPr>
          <w:rFonts w:ascii="Times New Roman" w:hAnsi="Times New Roman"/>
          <w:bCs/>
          <w:sz w:val="28"/>
          <w:szCs w:val="28"/>
          <w:lang w:val="uk-UA"/>
        </w:rPr>
        <w:t> </w:t>
      </w:r>
      <w:r w:rsidRPr="00CD0DFA">
        <w:rPr>
          <w:rFonts w:ascii="Times New Roman" w:hAnsi="Times New Roman"/>
          <w:bCs/>
          <w:sz w:val="28"/>
          <w:szCs w:val="28"/>
          <w:lang w:val="uk-UA"/>
        </w:rPr>
        <w:t>Г., Доценко Е.</w:t>
      </w:r>
      <w:r>
        <w:rPr>
          <w:rFonts w:ascii="Times New Roman" w:hAnsi="Times New Roman"/>
          <w:bCs/>
          <w:sz w:val="28"/>
          <w:szCs w:val="28"/>
          <w:lang w:val="uk-UA"/>
        </w:rPr>
        <w:t> </w:t>
      </w:r>
      <w:r w:rsidRPr="00CD0DFA">
        <w:rPr>
          <w:rFonts w:ascii="Times New Roman" w:hAnsi="Times New Roman"/>
          <w:bCs/>
          <w:sz w:val="28"/>
          <w:szCs w:val="28"/>
          <w:lang w:val="uk-UA"/>
        </w:rPr>
        <w:t>Г., Моисеенко</w:t>
      </w:r>
      <w:r>
        <w:rPr>
          <w:rFonts w:ascii="Times New Roman" w:hAnsi="Times New Roman"/>
          <w:bCs/>
          <w:sz w:val="28"/>
          <w:szCs w:val="28"/>
          <w:lang w:val="uk-UA"/>
        </w:rPr>
        <w:t> </w:t>
      </w:r>
      <w:r w:rsidRPr="00CD0DFA">
        <w:rPr>
          <w:rFonts w:ascii="Times New Roman" w:hAnsi="Times New Roman"/>
          <w:bCs/>
          <w:sz w:val="28"/>
          <w:szCs w:val="28"/>
          <w:lang w:val="uk-UA"/>
        </w:rPr>
        <w:t>А.</w:t>
      </w:r>
      <w:r>
        <w:rPr>
          <w:rFonts w:ascii="Times New Roman" w:hAnsi="Times New Roman"/>
          <w:bCs/>
          <w:sz w:val="28"/>
          <w:szCs w:val="28"/>
          <w:lang w:val="uk-UA"/>
        </w:rPr>
        <w:t> </w:t>
      </w:r>
      <w:r w:rsidRPr="00CD0DFA">
        <w:rPr>
          <w:rFonts w:ascii="Times New Roman" w:hAnsi="Times New Roman"/>
          <w:bCs/>
          <w:sz w:val="28"/>
          <w:szCs w:val="28"/>
          <w:lang w:val="uk-UA"/>
        </w:rPr>
        <w:t>С., Тыжненко М.</w:t>
      </w:r>
      <w:r>
        <w:rPr>
          <w:rFonts w:ascii="Times New Roman" w:hAnsi="Times New Roman"/>
          <w:bCs/>
          <w:sz w:val="28"/>
          <w:szCs w:val="28"/>
          <w:lang w:val="uk-UA"/>
        </w:rPr>
        <w:t> А.</w:t>
      </w:r>
      <w:r w:rsidRPr="00CD0DFA">
        <w:rPr>
          <w:rFonts w:ascii="Times New Roman" w:hAnsi="Times New Roman"/>
          <w:bCs/>
          <w:sz w:val="28"/>
          <w:szCs w:val="28"/>
          <w:lang w:val="uk-UA"/>
        </w:rPr>
        <w:t xml:space="preserve"> // Всеукраїнськ</w:t>
      </w:r>
      <w:r>
        <w:rPr>
          <w:rFonts w:ascii="Times New Roman" w:hAnsi="Times New Roman"/>
          <w:bCs/>
          <w:sz w:val="28"/>
          <w:szCs w:val="28"/>
          <w:lang w:val="uk-UA"/>
        </w:rPr>
        <w:t>а</w:t>
      </w:r>
      <w:r w:rsidRPr="00CD0DFA">
        <w:rPr>
          <w:rFonts w:ascii="Times New Roman" w:hAnsi="Times New Roman"/>
          <w:bCs/>
          <w:sz w:val="28"/>
          <w:szCs w:val="28"/>
          <w:lang w:val="uk-UA"/>
        </w:rPr>
        <w:t xml:space="preserve"> науково-практичн</w:t>
      </w:r>
      <w:r>
        <w:rPr>
          <w:rFonts w:ascii="Times New Roman" w:hAnsi="Times New Roman"/>
          <w:bCs/>
          <w:sz w:val="28"/>
          <w:szCs w:val="28"/>
          <w:lang w:val="uk-UA"/>
        </w:rPr>
        <w:t>а</w:t>
      </w:r>
      <w:r w:rsidRPr="00CD0DFA">
        <w:rPr>
          <w:rFonts w:ascii="Times New Roman" w:hAnsi="Times New Roman"/>
          <w:bCs/>
          <w:sz w:val="28"/>
          <w:szCs w:val="28"/>
          <w:lang w:val="uk-UA"/>
        </w:rPr>
        <w:t xml:space="preserve"> конференці</w:t>
      </w:r>
      <w:r>
        <w:rPr>
          <w:rFonts w:ascii="Times New Roman" w:hAnsi="Times New Roman"/>
          <w:bCs/>
          <w:sz w:val="28"/>
          <w:szCs w:val="28"/>
          <w:lang w:val="uk-UA"/>
        </w:rPr>
        <w:t>я</w:t>
      </w:r>
      <w:r w:rsidRPr="00CD0DFA">
        <w:rPr>
          <w:rFonts w:ascii="Times New Roman" w:hAnsi="Times New Roman"/>
          <w:bCs/>
          <w:sz w:val="28"/>
          <w:szCs w:val="28"/>
          <w:lang w:val="uk-UA"/>
        </w:rPr>
        <w:t xml:space="preserve"> з міжнародною участю «Мінімально інвазивна хірургія органів малого тазу», Одеса. - 2017. – С.8</w:t>
      </w:r>
      <w:r>
        <w:rPr>
          <w:rFonts w:ascii="Times New Roman" w:hAnsi="Times New Roman"/>
          <w:bCs/>
          <w:sz w:val="28"/>
          <w:szCs w:val="28"/>
          <w:lang w:val="uk-UA"/>
        </w:rPr>
        <w:t>8-89.</w:t>
      </w:r>
      <w:r w:rsidRPr="00CD0DFA">
        <w:rPr>
          <w:rFonts w:ascii="Times New Roman" w:hAnsi="Times New Roman"/>
          <w:bCs/>
          <w:sz w:val="28"/>
          <w:szCs w:val="28"/>
          <w:lang w:val="uk-UA"/>
        </w:rPr>
        <w:t xml:space="preserve"> </w:t>
      </w:r>
      <w:r w:rsidRPr="007D0663">
        <w:rPr>
          <w:rFonts w:ascii="Times New Roman" w:hAnsi="Times New Roman"/>
          <w:bCs/>
          <w:i/>
          <w:sz w:val="28"/>
          <w:szCs w:val="28"/>
          <w:lang w:val="uk-UA"/>
        </w:rPr>
        <w:t>(Автор проводив хірургічні втручання, брав участь у проведенні ендоскопічних утручань, забезпечував добір літературних джерел пацієнтів, проводив статистичну обробку та обґрунтування отриманих результатів).</w:t>
      </w:r>
    </w:p>
    <w:p w:rsidR="007C044F" w:rsidRDefault="007C044F" w:rsidP="007D0663">
      <w:pPr>
        <w:widowControl w:val="0"/>
        <w:tabs>
          <w:tab w:val="left" w:pos="0"/>
        </w:tabs>
        <w:spacing w:after="0" w:line="360" w:lineRule="auto"/>
        <w:ind w:left="709"/>
        <w:jc w:val="both"/>
        <w:rPr>
          <w:rFonts w:ascii="Times New Roman" w:eastAsia="Times New Roman" w:hAnsi="Times New Roman"/>
          <w:spacing w:val="-6"/>
          <w:sz w:val="28"/>
          <w:szCs w:val="28"/>
          <w:lang w:val="uk-UA" w:eastAsia="uk-UA"/>
        </w:rPr>
      </w:pPr>
    </w:p>
    <w:p w:rsidR="007D0663" w:rsidRPr="00675B52" w:rsidRDefault="00675B52" w:rsidP="007D0663">
      <w:pPr>
        <w:widowControl w:val="0"/>
        <w:tabs>
          <w:tab w:val="left" w:pos="0"/>
        </w:tabs>
        <w:spacing w:after="0" w:line="360" w:lineRule="auto"/>
        <w:ind w:left="709"/>
        <w:jc w:val="both"/>
        <w:rPr>
          <w:rFonts w:ascii="Times New Roman" w:hAnsi="Times New Roman"/>
          <w:b/>
          <w:bCs/>
          <w:sz w:val="28"/>
          <w:szCs w:val="28"/>
          <w:lang w:val="uk-UA"/>
        </w:rPr>
      </w:pPr>
      <w:r w:rsidRPr="00675B52">
        <w:rPr>
          <w:rFonts w:ascii="Times New Roman" w:eastAsia="Times New Roman" w:hAnsi="Times New Roman"/>
          <w:b/>
          <w:spacing w:val="-6"/>
          <w:sz w:val="28"/>
          <w:szCs w:val="28"/>
          <w:lang w:val="uk-UA" w:eastAsia="uk-UA"/>
        </w:rPr>
        <w:t>П</w:t>
      </w:r>
      <w:r w:rsidR="007D0663" w:rsidRPr="00675B52">
        <w:rPr>
          <w:rFonts w:ascii="Times New Roman" w:eastAsia="Times New Roman" w:hAnsi="Times New Roman"/>
          <w:b/>
          <w:spacing w:val="-6"/>
          <w:sz w:val="28"/>
          <w:szCs w:val="28"/>
          <w:lang w:val="uk-UA" w:eastAsia="uk-UA"/>
        </w:rPr>
        <w:t>раці,  які додатково відображають наукові результати дисертації:</w:t>
      </w:r>
    </w:p>
    <w:p w:rsidR="0039610E" w:rsidRPr="00DA6BAB" w:rsidRDefault="0039610E" w:rsidP="00366FE4">
      <w:pPr>
        <w:widowControl w:val="0"/>
        <w:numPr>
          <w:ilvl w:val="0"/>
          <w:numId w:val="4"/>
        </w:numPr>
        <w:tabs>
          <w:tab w:val="clear" w:pos="1080"/>
          <w:tab w:val="left" w:pos="0"/>
        </w:tabs>
        <w:spacing w:after="0" w:line="360" w:lineRule="auto"/>
        <w:ind w:left="0" w:firstLine="709"/>
        <w:jc w:val="both"/>
        <w:rPr>
          <w:rFonts w:ascii="Times New Roman" w:hAnsi="Times New Roman"/>
          <w:bCs/>
          <w:sz w:val="28"/>
          <w:szCs w:val="28"/>
          <w:lang w:val="uk-UA"/>
        </w:rPr>
      </w:pPr>
      <w:r w:rsidRPr="00CD0DFA">
        <w:rPr>
          <w:rFonts w:ascii="Times New Roman" w:hAnsi="Times New Roman"/>
          <w:sz w:val="28"/>
          <w:szCs w:val="28"/>
          <w:lang w:val="uk-UA"/>
        </w:rPr>
        <w:t xml:space="preserve">Патент </w:t>
      </w:r>
      <w:r>
        <w:rPr>
          <w:rFonts w:ascii="Times New Roman" w:hAnsi="Times New Roman"/>
          <w:sz w:val="28"/>
          <w:szCs w:val="28"/>
          <w:lang w:val="uk-UA"/>
        </w:rPr>
        <w:t xml:space="preserve">на винахід </w:t>
      </w:r>
      <w:r w:rsidRPr="00CD0DFA">
        <w:rPr>
          <w:rFonts w:ascii="Times New Roman" w:hAnsi="Times New Roman"/>
          <w:sz w:val="28"/>
          <w:szCs w:val="28"/>
          <w:lang w:val="uk-UA"/>
        </w:rPr>
        <w:t>№ 107429 Україна, МПК А61В 5/00. Спосіб визначення ступеня тяжкості хворих на колоректальний рак кишечнику / Вінник Ю.</w:t>
      </w:r>
      <w:r w:rsidR="004C08F0">
        <w:rPr>
          <w:rFonts w:ascii="Times New Roman" w:hAnsi="Times New Roman"/>
          <w:sz w:val="28"/>
          <w:szCs w:val="28"/>
          <w:lang w:val="uk-UA"/>
        </w:rPr>
        <w:t> </w:t>
      </w:r>
      <w:r w:rsidRPr="00CD0DFA">
        <w:rPr>
          <w:rFonts w:ascii="Times New Roman" w:hAnsi="Times New Roman"/>
          <w:sz w:val="28"/>
          <w:szCs w:val="28"/>
          <w:lang w:val="uk-UA"/>
        </w:rPr>
        <w:t>О., Жуков В.</w:t>
      </w:r>
      <w:r w:rsidR="004C08F0">
        <w:rPr>
          <w:rFonts w:ascii="Times New Roman" w:hAnsi="Times New Roman"/>
          <w:sz w:val="28"/>
          <w:szCs w:val="28"/>
          <w:lang w:val="uk-UA"/>
        </w:rPr>
        <w:t> </w:t>
      </w:r>
      <w:r w:rsidRPr="00CD0DFA">
        <w:rPr>
          <w:rFonts w:ascii="Times New Roman" w:hAnsi="Times New Roman"/>
          <w:sz w:val="28"/>
          <w:szCs w:val="28"/>
          <w:lang w:val="uk-UA"/>
        </w:rPr>
        <w:t>І., Висоцька О.</w:t>
      </w:r>
      <w:r w:rsidR="004C08F0">
        <w:rPr>
          <w:rFonts w:ascii="Times New Roman" w:hAnsi="Times New Roman"/>
          <w:sz w:val="28"/>
          <w:szCs w:val="28"/>
          <w:lang w:val="uk-UA"/>
        </w:rPr>
        <w:t> </w:t>
      </w:r>
      <w:r w:rsidRPr="00CD0DFA">
        <w:rPr>
          <w:rFonts w:ascii="Times New Roman" w:hAnsi="Times New Roman"/>
          <w:sz w:val="28"/>
          <w:szCs w:val="28"/>
          <w:lang w:val="uk-UA"/>
        </w:rPr>
        <w:t>В., Порван А.</w:t>
      </w:r>
      <w:r w:rsidR="004C08F0">
        <w:rPr>
          <w:rFonts w:ascii="Times New Roman" w:hAnsi="Times New Roman"/>
          <w:sz w:val="28"/>
          <w:szCs w:val="28"/>
          <w:lang w:val="uk-UA"/>
        </w:rPr>
        <w:t> </w:t>
      </w:r>
      <w:r w:rsidRPr="00CD0DFA">
        <w:rPr>
          <w:rFonts w:ascii="Times New Roman" w:hAnsi="Times New Roman"/>
          <w:sz w:val="28"/>
          <w:szCs w:val="28"/>
          <w:lang w:val="uk-UA"/>
        </w:rPr>
        <w:t>П., Фам Тхі Хуєн Чанг, Перепадя С.</w:t>
      </w:r>
      <w:r w:rsidR="004C08F0">
        <w:rPr>
          <w:rFonts w:ascii="Times New Roman" w:hAnsi="Times New Roman"/>
          <w:sz w:val="28"/>
          <w:szCs w:val="28"/>
          <w:lang w:val="uk-UA"/>
        </w:rPr>
        <w:t> </w:t>
      </w:r>
      <w:r w:rsidRPr="00CD0DFA">
        <w:rPr>
          <w:rFonts w:ascii="Times New Roman" w:hAnsi="Times New Roman"/>
          <w:sz w:val="28"/>
          <w:szCs w:val="28"/>
          <w:lang w:val="uk-UA"/>
        </w:rPr>
        <w:t>В., Моісєнко А.</w:t>
      </w:r>
      <w:r w:rsidR="004C08F0">
        <w:rPr>
          <w:rFonts w:ascii="Times New Roman" w:hAnsi="Times New Roman"/>
          <w:sz w:val="28"/>
          <w:szCs w:val="28"/>
          <w:lang w:val="uk-UA"/>
        </w:rPr>
        <w:t> </w:t>
      </w:r>
      <w:r w:rsidRPr="00CD0DFA">
        <w:rPr>
          <w:rFonts w:ascii="Times New Roman" w:hAnsi="Times New Roman"/>
          <w:sz w:val="28"/>
          <w:szCs w:val="28"/>
          <w:lang w:val="uk-UA"/>
        </w:rPr>
        <w:t xml:space="preserve">С.; патентовласник Харківський </w:t>
      </w:r>
      <w:r w:rsidR="00374081">
        <w:rPr>
          <w:rFonts w:ascii="Times New Roman" w:hAnsi="Times New Roman"/>
          <w:sz w:val="28"/>
          <w:szCs w:val="28"/>
          <w:lang w:val="uk-UA"/>
        </w:rPr>
        <w:t>н</w:t>
      </w:r>
      <w:r w:rsidRPr="00CD0DFA">
        <w:rPr>
          <w:rFonts w:ascii="Times New Roman" w:hAnsi="Times New Roman"/>
          <w:sz w:val="28"/>
          <w:szCs w:val="28"/>
          <w:lang w:val="uk-UA"/>
        </w:rPr>
        <w:t xml:space="preserve">аціональний </w:t>
      </w:r>
      <w:r w:rsidR="00374081">
        <w:rPr>
          <w:rFonts w:ascii="Times New Roman" w:hAnsi="Times New Roman"/>
          <w:sz w:val="28"/>
          <w:szCs w:val="28"/>
          <w:lang w:val="uk-UA"/>
        </w:rPr>
        <w:t>у</w:t>
      </w:r>
      <w:r w:rsidRPr="00CD0DFA">
        <w:rPr>
          <w:rFonts w:ascii="Times New Roman" w:hAnsi="Times New Roman"/>
          <w:sz w:val="28"/>
          <w:szCs w:val="28"/>
          <w:lang w:val="uk-UA"/>
        </w:rPr>
        <w:t xml:space="preserve">ніверситет </w:t>
      </w:r>
      <w:r w:rsidR="00374081">
        <w:rPr>
          <w:rFonts w:ascii="Times New Roman" w:hAnsi="Times New Roman"/>
          <w:sz w:val="28"/>
          <w:szCs w:val="28"/>
          <w:lang w:val="uk-UA"/>
        </w:rPr>
        <w:t>р</w:t>
      </w:r>
      <w:r w:rsidRPr="00CD0DFA">
        <w:rPr>
          <w:rFonts w:ascii="Times New Roman" w:hAnsi="Times New Roman"/>
          <w:sz w:val="28"/>
          <w:szCs w:val="28"/>
          <w:lang w:val="uk-UA"/>
        </w:rPr>
        <w:t>адіоелектроники. - № а 2013 13986; заявл. 02.12.2013, опубл. 25.12.2014, Бюл. № 24</w:t>
      </w:r>
      <w:r w:rsidR="00374081">
        <w:rPr>
          <w:rFonts w:ascii="Times New Roman" w:hAnsi="Times New Roman"/>
          <w:sz w:val="28"/>
          <w:szCs w:val="28"/>
          <w:lang w:val="uk-UA"/>
        </w:rPr>
        <w:t>.</w:t>
      </w:r>
      <w:r>
        <w:rPr>
          <w:rFonts w:ascii="Times New Roman" w:hAnsi="Times New Roman"/>
          <w:sz w:val="28"/>
          <w:szCs w:val="28"/>
          <w:lang w:val="uk-UA"/>
        </w:rPr>
        <w:t xml:space="preserve"> </w:t>
      </w:r>
      <w:r w:rsidRPr="007D0663">
        <w:rPr>
          <w:rFonts w:ascii="Times New Roman" w:hAnsi="Times New Roman"/>
          <w:i/>
          <w:sz w:val="28"/>
          <w:szCs w:val="28"/>
          <w:lang w:val="uk-UA"/>
        </w:rPr>
        <w:t>(Автор провів патентний пошук, добір літературних джерел, впровадив і вивчив результати його застосування, оформив патент).</w:t>
      </w:r>
    </w:p>
    <w:p w:rsidR="0039610E" w:rsidRPr="00DA6BAB" w:rsidRDefault="0039610E" w:rsidP="00366FE4">
      <w:pPr>
        <w:widowControl w:val="0"/>
        <w:numPr>
          <w:ilvl w:val="0"/>
          <w:numId w:val="4"/>
        </w:numPr>
        <w:tabs>
          <w:tab w:val="clear" w:pos="1080"/>
          <w:tab w:val="left" w:pos="0"/>
        </w:tabs>
        <w:spacing w:after="0" w:line="360" w:lineRule="auto"/>
        <w:ind w:left="0" w:firstLine="709"/>
        <w:jc w:val="both"/>
        <w:rPr>
          <w:rFonts w:ascii="Times New Roman" w:hAnsi="Times New Roman"/>
          <w:bCs/>
          <w:sz w:val="28"/>
          <w:szCs w:val="28"/>
          <w:lang w:val="uk-UA"/>
        </w:rPr>
      </w:pPr>
      <w:r w:rsidRPr="00CD0DFA">
        <w:rPr>
          <w:rFonts w:ascii="Times New Roman" w:hAnsi="Times New Roman"/>
          <w:sz w:val="28"/>
          <w:szCs w:val="28"/>
          <w:lang w:val="uk-UA"/>
        </w:rPr>
        <w:t xml:space="preserve">Патент </w:t>
      </w:r>
      <w:r w:rsidR="00374081">
        <w:rPr>
          <w:rFonts w:ascii="Times New Roman" w:hAnsi="Times New Roman"/>
          <w:sz w:val="28"/>
          <w:szCs w:val="28"/>
          <w:lang w:val="uk-UA"/>
        </w:rPr>
        <w:t xml:space="preserve">на </w:t>
      </w:r>
      <w:r>
        <w:rPr>
          <w:rFonts w:ascii="Times New Roman" w:hAnsi="Times New Roman"/>
          <w:sz w:val="28"/>
          <w:szCs w:val="28"/>
          <w:lang w:val="uk-UA"/>
        </w:rPr>
        <w:t xml:space="preserve">корисну модель </w:t>
      </w:r>
      <w:r w:rsidRPr="00CD0DFA">
        <w:rPr>
          <w:rFonts w:ascii="Times New Roman" w:hAnsi="Times New Roman"/>
          <w:sz w:val="28"/>
          <w:szCs w:val="28"/>
          <w:lang w:val="uk-UA"/>
        </w:rPr>
        <w:t xml:space="preserve">№ 110837 Україна, МПК А61В 17/00. Спосіб малоінвазивного лікування обтураційної непрохідності товстої кишки / </w:t>
      </w:r>
      <w:r w:rsidRPr="00CD0DFA">
        <w:rPr>
          <w:rFonts w:ascii="Times New Roman" w:hAnsi="Times New Roman"/>
          <w:sz w:val="28"/>
          <w:szCs w:val="28"/>
          <w:lang w:val="uk-UA"/>
        </w:rPr>
        <w:lastRenderedPageBreak/>
        <w:t>Бойко В. В., Грома В. Г., Моісєнко А.</w:t>
      </w:r>
      <w:r w:rsidR="004C08F0">
        <w:rPr>
          <w:rFonts w:ascii="Times New Roman" w:hAnsi="Times New Roman"/>
          <w:sz w:val="28"/>
          <w:szCs w:val="28"/>
          <w:lang w:val="uk-UA"/>
        </w:rPr>
        <w:t> </w:t>
      </w:r>
      <w:r w:rsidRPr="00CD0DFA">
        <w:rPr>
          <w:rFonts w:ascii="Times New Roman" w:hAnsi="Times New Roman"/>
          <w:sz w:val="28"/>
          <w:szCs w:val="28"/>
          <w:lang w:val="uk-UA"/>
        </w:rPr>
        <w:t>С.; патентовласник ДУ «Інститут  загальної та невідкладної хірургії ім.. В.</w:t>
      </w:r>
      <w:r w:rsidR="004C08F0">
        <w:rPr>
          <w:rFonts w:ascii="Times New Roman" w:hAnsi="Times New Roman"/>
          <w:sz w:val="28"/>
          <w:szCs w:val="28"/>
          <w:lang w:val="uk-UA"/>
        </w:rPr>
        <w:t> </w:t>
      </w:r>
      <w:r w:rsidRPr="00CD0DFA">
        <w:rPr>
          <w:rFonts w:ascii="Times New Roman" w:hAnsi="Times New Roman"/>
          <w:sz w:val="28"/>
          <w:szCs w:val="28"/>
          <w:lang w:val="uk-UA"/>
        </w:rPr>
        <w:t>Т. Зайцева НАМН України». - № u 2016 03473; заявл. 04.04.2016, опубл. 25.10.2016, Бюл. № 20</w:t>
      </w:r>
      <w:r w:rsidR="00374081">
        <w:rPr>
          <w:rFonts w:ascii="Times New Roman" w:hAnsi="Times New Roman"/>
          <w:sz w:val="28"/>
          <w:szCs w:val="28"/>
          <w:lang w:val="uk-UA"/>
        </w:rPr>
        <w:t>.</w:t>
      </w:r>
      <w:r>
        <w:rPr>
          <w:rFonts w:ascii="Times New Roman" w:hAnsi="Times New Roman"/>
          <w:sz w:val="28"/>
          <w:szCs w:val="28"/>
          <w:lang w:val="uk-UA"/>
        </w:rPr>
        <w:t xml:space="preserve"> </w:t>
      </w:r>
      <w:r w:rsidRPr="007D0663">
        <w:rPr>
          <w:rFonts w:ascii="Times New Roman" w:hAnsi="Times New Roman"/>
          <w:i/>
          <w:sz w:val="28"/>
          <w:szCs w:val="28"/>
          <w:lang w:val="uk-UA"/>
        </w:rPr>
        <w:t>(Автор провів патентний пошук, добір літературних джерел та основну ідею, що лягла в основу виконання цього способу, оформив патент).</w:t>
      </w:r>
    </w:p>
    <w:p w:rsidR="0039610E" w:rsidRPr="00D06CBB" w:rsidRDefault="0039610E" w:rsidP="00366FE4">
      <w:pPr>
        <w:widowControl w:val="0"/>
        <w:numPr>
          <w:ilvl w:val="0"/>
          <w:numId w:val="4"/>
        </w:numPr>
        <w:tabs>
          <w:tab w:val="clear" w:pos="1080"/>
          <w:tab w:val="left" w:pos="0"/>
        </w:tabs>
        <w:spacing w:after="0" w:line="360" w:lineRule="auto"/>
        <w:ind w:left="0" w:firstLine="709"/>
        <w:jc w:val="both"/>
        <w:rPr>
          <w:rFonts w:ascii="Times New Roman" w:hAnsi="Times New Roman"/>
          <w:bCs/>
          <w:sz w:val="28"/>
          <w:szCs w:val="28"/>
          <w:lang w:val="uk-UA"/>
        </w:rPr>
      </w:pPr>
      <w:r w:rsidRPr="00FF4667">
        <w:rPr>
          <w:rFonts w:ascii="Times New Roman" w:hAnsi="Times New Roman"/>
          <w:sz w:val="28"/>
          <w:szCs w:val="28"/>
          <w:lang w:val="uk-UA"/>
        </w:rPr>
        <w:t>Патент на корисну модель № 112562 Україна, МПК А61В 17/00. Спосіб малоінвазивного лікування обтураційної непрохідності товстої кишки / Бойко В. В., Грома В. Г., Моісєнко А.</w:t>
      </w:r>
      <w:r w:rsidR="004C08F0">
        <w:rPr>
          <w:rFonts w:ascii="Times New Roman" w:hAnsi="Times New Roman"/>
          <w:sz w:val="28"/>
          <w:szCs w:val="28"/>
          <w:lang w:val="uk-UA"/>
        </w:rPr>
        <w:t> </w:t>
      </w:r>
      <w:r w:rsidRPr="00FF4667">
        <w:rPr>
          <w:rFonts w:ascii="Times New Roman" w:hAnsi="Times New Roman"/>
          <w:sz w:val="28"/>
          <w:szCs w:val="28"/>
          <w:lang w:val="uk-UA"/>
        </w:rPr>
        <w:t>С.; патентовласник ДУ «Інститут  загальної та невідкладної хірургії ім. В.</w:t>
      </w:r>
      <w:r w:rsidR="004C08F0">
        <w:rPr>
          <w:rFonts w:ascii="Times New Roman" w:hAnsi="Times New Roman"/>
          <w:sz w:val="28"/>
          <w:szCs w:val="28"/>
          <w:lang w:val="uk-UA"/>
        </w:rPr>
        <w:t> </w:t>
      </w:r>
      <w:r w:rsidRPr="00FF4667">
        <w:rPr>
          <w:rFonts w:ascii="Times New Roman" w:hAnsi="Times New Roman"/>
          <w:sz w:val="28"/>
          <w:szCs w:val="28"/>
          <w:lang w:val="uk-UA"/>
        </w:rPr>
        <w:t>Т. Зайцева НАМН України». - № u 2016 05599; заявл. 24.05.2016, опубл. 26.12.2016, Бюл. № 24</w:t>
      </w:r>
      <w:r w:rsidR="00374081">
        <w:rPr>
          <w:rFonts w:ascii="Times New Roman" w:hAnsi="Times New Roman"/>
          <w:sz w:val="28"/>
          <w:szCs w:val="28"/>
          <w:lang w:val="uk-UA"/>
        </w:rPr>
        <w:t>.</w:t>
      </w:r>
      <w:r w:rsidRPr="00FF4667">
        <w:rPr>
          <w:rFonts w:ascii="Times New Roman" w:hAnsi="Times New Roman"/>
          <w:sz w:val="28"/>
          <w:szCs w:val="28"/>
          <w:lang w:val="uk-UA"/>
        </w:rPr>
        <w:t xml:space="preserve"> </w:t>
      </w:r>
      <w:r w:rsidRPr="007D0663">
        <w:rPr>
          <w:rFonts w:ascii="Times New Roman" w:hAnsi="Times New Roman"/>
          <w:bCs/>
          <w:i/>
          <w:sz w:val="28"/>
          <w:szCs w:val="28"/>
          <w:lang w:val="uk-UA"/>
        </w:rPr>
        <w:t>(Автор провів патентний пошук, добір літературних джерел та основну ідею, що лягла в основу виконання цього способу, оформив патент).</w:t>
      </w:r>
    </w:p>
    <w:p w:rsidR="0039610E" w:rsidRPr="00CD0DFA" w:rsidRDefault="0039610E" w:rsidP="00CD0DFA">
      <w:pPr>
        <w:widowControl w:val="0"/>
        <w:spacing w:after="0" w:line="360" w:lineRule="auto"/>
        <w:jc w:val="both"/>
        <w:rPr>
          <w:rFonts w:ascii="Times New Roman" w:hAnsi="Times New Roman"/>
          <w:i/>
          <w:sz w:val="28"/>
          <w:szCs w:val="28"/>
          <w:lang w:val="uk-UA"/>
        </w:rPr>
      </w:pPr>
    </w:p>
    <w:p w:rsidR="0039610E" w:rsidRPr="00D31640" w:rsidRDefault="0039610E" w:rsidP="00FC7D33">
      <w:pPr>
        <w:pStyle w:val="af6"/>
        <w:spacing w:line="360" w:lineRule="auto"/>
        <w:jc w:val="center"/>
        <w:rPr>
          <w:rFonts w:cs="Times New Roman"/>
          <w:szCs w:val="28"/>
          <w:lang w:val="uk-UA"/>
        </w:rPr>
      </w:pPr>
      <w:r w:rsidRPr="00265238">
        <w:rPr>
          <w:rFonts w:cs="Times New Roman"/>
          <w:szCs w:val="28"/>
          <w:lang w:val="uk-UA"/>
        </w:rPr>
        <w:br w:type="page"/>
      </w:r>
      <w:r w:rsidRPr="00D31640">
        <w:rPr>
          <w:rFonts w:cs="Times New Roman"/>
          <w:szCs w:val="28"/>
          <w:lang w:val="uk-UA"/>
        </w:rPr>
        <w:lastRenderedPageBreak/>
        <w:t>ЗМІСТ</w:t>
      </w:r>
    </w:p>
    <w:tbl>
      <w:tblPr>
        <w:tblW w:w="5000" w:type="pct"/>
        <w:tblLook w:val="01E0"/>
      </w:tblPr>
      <w:tblGrid>
        <w:gridCol w:w="9217"/>
        <w:gridCol w:w="637"/>
      </w:tblGrid>
      <w:tr w:rsidR="0039610E" w:rsidRPr="00F62E95" w:rsidTr="00F8134A">
        <w:trPr>
          <w:trHeight w:val="228"/>
        </w:trPr>
        <w:tc>
          <w:tcPr>
            <w:tcW w:w="4677" w:type="pct"/>
          </w:tcPr>
          <w:p w:rsidR="0039610E" w:rsidRPr="00265238" w:rsidRDefault="0039610E" w:rsidP="00F229A8">
            <w:pPr>
              <w:spacing w:after="0" w:line="360" w:lineRule="auto"/>
              <w:ind w:firstLine="709"/>
              <w:rPr>
                <w:rFonts w:ascii="Times New Roman" w:hAnsi="Times New Roman"/>
                <w:sz w:val="28"/>
                <w:szCs w:val="28"/>
                <w:lang w:val="uk-UA"/>
              </w:rPr>
            </w:pPr>
            <w:r w:rsidRPr="00265238">
              <w:rPr>
                <w:rFonts w:ascii="Times New Roman" w:hAnsi="Times New Roman"/>
                <w:sz w:val="28"/>
                <w:szCs w:val="28"/>
                <w:lang w:val="uk-UA"/>
              </w:rPr>
              <w:t>ЗМІСТ</w:t>
            </w:r>
            <w:r>
              <w:rPr>
                <w:rFonts w:ascii="Times New Roman" w:hAnsi="Times New Roman"/>
                <w:sz w:val="28"/>
                <w:szCs w:val="28"/>
                <w:lang w:val="uk-UA"/>
              </w:rPr>
              <w:t>……………………………………………………………………..</w:t>
            </w:r>
          </w:p>
        </w:tc>
        <w:tc>
          <w:tcPr>
            <w:tcW w:w="323" w:type="pct"/>
            <w:vAlign w:val="bottom"/>
          </w:tcPr>
          <w:p w:rsidR="0039610E" w:rsidRPr="00265238" w:rsidRDefault="0039610E" w:rsidP="005427F2">
            <w:pPr>
              <w:spacing w:after="0" w:line="360" w:lineRule="auto"/>
              <w:jc w:val="center"/>
              <w:rPr>
                <w:rFonts w:ascii="Times New Roman" w:hAnsi="Times New Roman"/>
                <w:caps/>
                <w:sz w:val="28"/>
                <w:szCs w:val="28"/>
                <w:lang w:val="uk-UA"/>
              </w:rPr>
            </w:pPr>
            <w:r>
              <w:rPr>
                <w:rFonts w:ascii="Times New Roman" w:hAnsi="Times New Roman"/>
                <w:caps/>
                <w:sz w:val="28"/>
                <w:szCs w:val="28"/>
                <w:lang w:val="uk-UA"/>
              </w:rPr>
              <w:t>11</w:t>
            </w:r>
          </w:p>
        </w:tc>
      </w:tr>
      <w:tr w:rsidR="0039610E" w:rsidRPr="00F62E95" w:rsidTr="00F8134A">
        <w:trPr>
          <w:trHeight w:val="355"/>
        </w:trPr>
        <w:tc>
          <w:tcPr>
            <w:tcW w:w="4677" w:type="pct"/>
          </w:tcPr>
          <w:p w:rsidR="0039610E" w:rsidRPr="00265238" w:rsidRDefault="0039610E" w:rsidP="00F229A8">
            <w:pPr>
              <w:spacing w:after="0" w:line="360" w:lineRule="auto"/>
              <w:ind w:firstLine="709"/>
              <w:rPr>
                <w:rFonts w:ascii="Times New Roman" w:hAnsi="Times New Roman"/>
                <w:sz w:val="28"/>
                <w:szCs w:val="28"/>
                <w:lang w:val="uk-UA"/>
              </w:rPr>
            </w:pPr>
            <w:r w:rsidRPr="00265238">
              <w:rPr>
                <w:rFonts w:ascii="Times New Roman" w:hAnsi="Times New Roman"/>
                <w:caps/>
                <w:sz w:val="28"/>
                <w:szCs w:val="28"/>
                <w:lang w:val="uk-UA" w:eastAsia="uk-UA"/>
              </w:rPr>
              <w:t>Перелік умовних скорочень</w:t>
            </w:r>
            <w:r>
              <w:rPr>
                <w:rFonts w:ascii="Times New Roman" w:hAnsi="Times New Roman"/>
                <w:caps/>
                <w:sz w:val="28"/>
                <w:szCs w:val="28"/>
                <w:lang w:val="uk-UA" w:eastAsia="uk-UA"/>
              </w:rPr>
              <w:t>…………………………………...</w:t>
            </w:r>
          </w:p>
        </w:tc>
        <w:tc>
          <w:tcPr>
            <w:tcW w:w="323" w:type="pct"/>
            <w:vAlign w:val="bottom"/>
          </w:tcPr>
          <w:p w:rsidR="0039610E" w:rsidRPr="00265238" w:rsidRDefault="0039610E" w:rsidP="005427F2">
            <w:pPr>
              <w:spacing w:after="0" w:line="360" w:lineRule="auto"/>
              <w:jc w:val="center"/>
              <w:rPr>
                <w:rFonts w:ascii="Times New Roman" w:hAnsi="Times New Roman"/>
                <w:caps/>
                <w:sz w:val="28"/>
                <w:szCs w:val="28"/>
                <w:lang w:val="uk-UA"/>
              </w:rPr>
            </w:pPr>
            <w:r>
              <w:rPr>
                <w:rFonts w:ascii="Times New Roman" w:hAnsi="Times New Roman"/>
                <w:caps/>
                <w:sz w:val="28"/>
                <w:szCs w:val="28"/>
                <w:lang w:val="uk-UA"/>
              </w:rPr>
              <w:t>13</w:t>
            </w:r>
          </w:p>
        </w:tc>
      </w:tr>
      <w:tr w:rsidR="0039610E" w:rsidRPr="00F62E95" w:rsidTr="00F8134A">
        <w:trPr>
          <w:trHeight w:val="355"/>
        </w:trPr>
        <w:tc>
          <w:tcPr>
            <w:tcW w:w="4677" w:type="pct"/>
          </w:tcPr>
          <w:p w:rsidR="0039610E" w:rsidRPr="00265238" w:rsidRDefault="0039610E" w:rsidP="00F229A8">
            <w:pPr>
              <w:spacing w:after="0" w:line="360" w:lineRule="auto"/>
              <w:ind w:firstLine="709"/>
              <w:rPr>
                <w:rFonts w:ascii="Times New Roman" w:hAnsi="Times New Roman"/>
                <w:sz w:val="28"/>
                <w:szCs w:val="28"/>
                <w:lang w:val="uk-UA"/>
              </w:rPr>
            </w:pPr>
            <w:r w:rsidRPr="00265238">
              <w:rPr>
                <w:rFonts w:ascii="Times New Roman" w:hAnsi="Times New Roman"/>
                <w:sz w:val="28"/>
                <w:szCs w:val="28"/>
                <w:lang w:val="uk-UA"/>
              </w:rPr>
              <w:t>ВСТУП</w:t>
            </w:r>
            <w:r>
              <w:rPr>
                <w:rFonts w:ascii="Times New Roman" w:hAnsi="Times New Roman"/>
                <w:sz w:val="28"/>
                <w:szCs w:val="28"/>
                <w:lang w:val="uk-UA"/>
              </w:rPr>
              <w:t>……………………………………………………………………</w:t>
            </w:r>
          </w:p>
        </w:tc>
        <w:tc>
          <w:tcPr>
            <w:tcW w:w="323" w:type="pct"/>
            <w:vAlign w:val="bottom"/>
          </w:tcPr>
          <w:p w:rsidR="0039610E" w:rsidRPr="00265238" w:rsidRDefault="0039610E" w:rsidP="004452C5">
            <w:pPr>
              <w:spacing w:after="0" w:line="360" w:lineRule="auto"/>
              <w:jc w:val="center"/>
              <w:rPr>
                <w:rFonts w:ascii="Times New Roman" w:hAnsi="Times New Roman"/>
                <w:caps/>
                <w:sz w:val="28"/>
                <w:szCs w:val="28"/>
                <w:lang w:val="uk-UA"/>
              </w:rPr>
            </w:pPr>
            <w:r>
              <w:rPr>
                <w:rFonts w:ascii="Times New Roman" w:hAnsi="Times New Roman"/>
                <w:caps/>
                <w:sz w:val="28"/>
                <w:szCs w:val="28"/>
                <w:lang w:val="uk-UA"/>
              </w:rPr>
              <w:t>1</w:t>
            </w:r>
            <w:r w:rsidR="004452C5">
              <w:rPr>
                <w:rFonts w:ascii="Times New Roman" w:hAnsi="Times New Roman"/>
                <w:caps/>
                <w:sz w:val="28"/>
                <w:szCs w:val="28"/>
                <w:lang w:val="uk-UA"/>
              </w:rPr>
              <w:t>4</w:t>
            </w:r>
          </w:p>
        </w:tc>
      </w:tr>
      <w:tr w:rsidR="0039610E" w:rsidRPr="00265238" w:rsidTr="00F8134A">
        <w:tc>
          <w:tcPr>
            <w:tcW w:w="4677" w:type="pct"/>
          </w:tcPr>
          <w:p w:rsidR="0039610E" w:rsidRPr="00265238" w:rsidRDefault="0039610E" w:rsidP="00366FE4">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РОЗДІЛ </w:t>
            </w:r>
            <w:r w:rsidR="00366FE4">
              <w:rPr>
                <w:rFonts w:ascii="Times New Roman" w:hAnsi="Times New Roman"/>
                <w:sz w:val="28"/>
                <w:szCs w:val="28"/>
                <w:lang w:val="uk-UA"/>
              </w:rPr>
              <w:t>1</w:t>
            </w:r>
            <w:r w:rsidRPr="00265238">
              <w:rPr>
                <w:rFonts w:ascii="Times New Roman" w:hAnsi="Times New Roman"/>
                <w:sz w:val="28"/>
                <w:szCs w:val="28"/>
                <w:lang w:val="uk-UA"/>
              </w:rPr>
              <w:t>. ОГЛЯД ЛІТЕРАТУРИ</w:t>
            </w:r>
            <w:r>
              <w:rPr>
                <w:rFonts w:ascii="Times New Roman" w:hAnsi="Times New Roman"/>
                <w:sz w:val="28"/>
                <w:szCs w:val="28"/>
                <w:lang w:val="uk-UA"/>
              </w:rPr>
              <w:t>………………………………………</w:t>
            </w:r>
          </w:p>
        </w:tc>
        <w:tc>
          <w:tcPr>
            <w:tcW w:w="323" w:type="pct"/>
            <w:vAlign w:val="bottom"/>
          </w:tcPr>
          <w:p w:rsidR="0039610E" w:rsidRPr="00E25623" w:rsidRDefault="0039610E" w:rsidP="004452C5">
            <w:pPr>
              <w:spacing w:after="0" w:line="360" w:lineRule="auto"/>
              <w:jc w:val="center"/>
              <w:rPr>
                <w:rFonts w:ascii="Times New Roman" w:hAnsi="Times New Roman"/>
                <w:caps/>
                <w:sz w:val="28"/>
                <w:szCs w:val="28"/>
                <w:lang w:val="uk-UA"/>
              </w:rPr>
            </w:pPr>
            <w:r>
              <w:rPr>
                <w:rFonts w:ascii="Times New Roman" w:hAnsi="Times New Roman"/>
                <w:caps/>
                <w:sz w:val="28"/>
                <w:szCs w:val="28"/>
                <w:lang w:val="uk-UA"/>
              </w:rPr>
              <w:t>2</w:t>
            </w:r>
            <w:r w:rsidR="004452C5">
              <w:rPr>
                <w:rFonts w:ascii="Times New Roman" w:hAnsi="Times New Roman"/>
                <w:caps/>
                <w:sz w:val="28"/>
                <w:szCs w:val="28"/>
                <w:lang w:val="uk-UA"/>
              </w:rPr>
              <w:t>2</w:t>
            </w:r>
          </w:p>
        </w:tc>
      </w:tr>
      <w:tr w:rsidR="0039610E" w:rsidRPr="00265238" w:rsidTr="00F8134A">
        <w:tc>
          <w:tcPr>
            <w:tcW w:w="4677" w:type="pct"/>
          </w:tcPr>
          <w:p w:rsidR="0039610E" w:rsidRPr="00265238" w:rsidRDefault="0039610E" w:rsidP="00F229A8">
            <w:pPr>
              <w:spacing w:after="0" w:line="360" w:lineRule="auto"/>
              <w:ind w:firstLine="709"/>
              <w:jc w:val="both"/>
              <w:rPr>
                <w:rFonts w:ascii="Times New Roman" w:hAnsi="Times New Roman"/>
                <w:sz w:val="28"/>
                <w:szCs w:val="28"/>
              </w:rPr>
            </w:pPr>
            <w:r w:rsidRPr="00265238">
              <w:rPr>
                <w:rFonts w:ascii="Times New Roman" w:hAnsi="Times New Roman"/>
                <w:sz w:val="28"/>
                <w:szCs w:val="28"/>
                <w:lang w:val="uk-UA"/>
              </w:rPr>
              <w:t>1.1. Сучасний стан проблеми лікування хворих з ускладненим непрохідністю колоректальним раком</w:t>
            </w:r>
            <w:r>
              <w:rPr>
                <w:rFonts w:ascii="Times New Roman" w:hAnsi="Times New Roman"/>
                <w:sz w:val="28"/>
                <w:szCs w:val="28"/>
                <w:lang w:val="uk-UA"/>
              </w:rPr>
              <w:t>………………………………………...</w:t>
            </w:r>
          </w:p>
        </w:tc>
        <w:tc>
          <w:tcPr>
            <w:tcW w:w="323" w:type="pct"/>
            <w:vAlign w:val="bottom"/>
          </w:tcPr>
          <w:p w:rsidR="0039610E" w:rsidRPr="00E25623" w:rsidRDefault="0039610E" w:rsidP="004452C5">
            <w:pPr>
              <w:spacing w:after="0" w:line="360" w:lineRule="auto"/>
              <w:jc w:val="center"/>
              <w:rPr>
                <w:rFonts w:ascii="Times New Roman" w:hAnsi="Times New Roman"/>
                <w:caps/>
                <w:sz w:val="28"/>
                <w:szCs w:val="28"/>
                <w:lang w:val="uk-UA"/>
              </w:rPr>
            </w:pPr>
            <w:r>
              <w:rPr>
                <w:rFonts w:ascii="Times New Roman" w:hAnsi="Times New Roman"/>
                <w:caps/>
                <w:sz w:val="28"/>
                <w:szCs w:val="28"/>
                <w:lang w:val="uk-UA"/>
              </w:rPr>
              <w:t>2</w:t>
            </w:r>
            <w:r w:rsidR="004452C5">
              <w:rPr>
                <w:rFonts w:ascii="Times New Roman" w:hAnsi="Times New Roman"/>
                <w:caps/>
                <w:sz w:val="28"/>
                <w:szCs w:val="28"/>
                <w:lang w:val="uk-UA"/>
              </w:rPr>
              <w:t>2</w:t>
            </w:r>
          </w:p>
        </w:tc>
      </w:tr>
      <w:tr w:rsidR="0039610E" w:rsidRPr="00265238" w:rsidTr="00F8134A">
        <w:tc>
          <w:tcPr>
            <w:tcW w:w="4677" w:type="pct"/>
          </w:tcPr>
          <w:p w:rsidR="0039610E" w:rsidRPr="00265238" w:rsidRDefault="0039610E" w:rsidP="00720D09">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1.2. Невирішені питання в діагностиці та лікуванні колоректального раку, ускладненого обтураційною непрохідністю</w:t>
            </w:r>
            <w:r>
              <w:rPr>
                <w:rFonts w:ascii="Times New Roman" w:hAnsi="Times New Roman"/>
                <w:sz w:val="28"/>
                <w:szCs w:val="28"/>
                <w:lang w:val="uk-UA"/>
              </w:rPr>
              <w:t>…………………………..</w:t>
            </w:r>
            <w:r w:rsidRPr="00265238">
              <w:rPr>
                <w:rFonts w:ascii="Times New Roman" w:hAnsi="Times New Roman"/>
                <w:sz w:val="28"/>
                <w:szCs w:val="28"/>
                <w:lang w:val="uk-UA"/>
              </w:rPr>
              <w:t xml:space="preserve">    </w:t>
            </w:r>
          </w:p>
        </w:tc>
        <w:tc>
          <w:tcPr>
            <w:tcW w:w="323" w:type="pct"/>
            <w:vAlign w:val="bottom"/>
          </w:tcPr>
          <w:p w:rsidR="0039610E" w:rsidRPr="00903104" w:rsidRDefault="0039610E" w:rsidP="004452C5">
            <w:pPr>
              <w:spacing w:after="0" w:line="360" w:lineRule="auto"/>
              <w:jc w:val="center"/>
              <w:rPr>
                <w:rFonts w:ascii="Times New Roman" w:hAnsi="Times New Roman"/>
                <w:caps/>
                <w:sz w:val="28"/>
                <w:szCs w:val="28"/>
                <w:lang w:val="uk-UA"/>
              </w:rPr>
            </w:pPr>
            <w:r>
              <w:rPr>
                <w:rFonts w:ascii="Times New Roman" w:hAnsi="Times New Roman"/>
                <w:caps/>
                <w:sz w:val="28"/>
                <w:szCs w:val="28"/>
                <w:lang w:val="uk-UA"/>
              </w:rPr>
              <w:t>2</w:t>
            </w:r>
            <w:r w:rsidR="004452C5">
              <w:rPr>
                <w:rFonts w:ascii="Times New Roman" w:hAnsi="Times New Roman"/>
                <w:caps/>
                <w:sz w:val="28"/>
                <w:szCs w:val="28"/>
                <w:lang w:val="uk-UA"/>
              </w:rPr>
              <w:t>8</w:t>
            </w:r>
          </w:p>
        </w:tc>
      </w:tr>
      <w:tr w:rsidR="0039610E" w:rsidRPr="00265238" w:rsidTr="00F8134A">
        <w:tc>
          <w:tcPr>
            <w:tcW w:w="4677" w:type="pct"/>
          </w:tcPr>
          <w:p w:rsidR="0039610E" w:rsidRPr="00265238" w:rsidRDefault="0039610E" w:rsidP="00720D09">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1.3. Перспективи вивчення та можливості використання показників ендогенної інтоксикації в діагностиці </w:t>
            </w:r>
            <w:r w:rsidR="00720D09">
              <w:rPr>
                <w:rFonts w:ascii="Times New Roman" w:hAnsi="Times New Roman"/>
                <w:sz w:val="28"/>
                <w:szCs w:val="28"/>
                <w:lang w:val="uk-UA"/>
              </w:rPr>
              <w:t>й</w:t>
            </w:r>
            <w:r w:rsidRPr="00265238">
              <w:rPr>
                <w:rFonts w:ascii="Times New Roman" w:hAnsi="Times New Roman"/>
                <w:sz w:val="28"/>
                <w:szCs w:val="28"/>
                <w:lang w:val="uk-UA"/>
              </w:rPr>
              <w:t xml:space="preserve"> виборі хірургічної тактики у хворих на колоректальний рак</w:t>
            </w:r>
            <w:r>
              <w:rPr>
                <w:rFonts w:ascii="Times New Roman" w:hAnsi="Times New Roman"/>
                <w:sz w:val="28"/>
                <w:szCs w:val="28"/>
                <w:lang w:val="uk-UA"/>
              </w:rPr>
              <w:t>…………………………………………………</w:t>
            </w:r>
          </w:p>
        </w:tc>
        <w:tc>
          <w:tcPr>
            <w:tcW w:w="323" w:type="pct"/>
            <w:vAlign w:val="bottom"/>
          </w:tcPr>
          <w:p w:rsidR="0039610E" w:rsidRPr="00903104" w:rsidRDefault="0039610E" w:rsidP="004452C5">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r w:rsidR="004452C5">
              <w:rPr>
                <w:rFonts w:ascii="Times New Roman" w:hAnsi="Times New Roman"/>
                <w:sz w:val="28"/>
                <w:szCs w:val="28"/>
                <w:lang w:val="uk-UA"/>
              </w:rPr>
              <w:t>8</w:t>
            </w:r>
          </w:p>
        </w:tc>
      </w:tr>
      <w:tr w:rsidR="0039610E" w:rsidRPr="00265238" w:rsidTr="00F8134A">
        <w:tc>
          <w:tcPr>
            <w:tcW w:w="4677" w:type="pct"/>
          </w:tcPr>
          <w:p w:rsidR="0039610E" w:rsidRPr="00265238" w:rsidRDefault="0039610E" w:rsidP="001F4D32">
            <w:pPr>
              <w:spacing w:after="0" w:line="360" w:lineRule="auto"/>
              <w:ind w:firstLine="709"/>
              <w:rPr>
                <w:rFonts w:ascii="Times New Roman" w:hAnsi="Times New Roman"/>
                <w:sz w:val="28"/>
                <w:szCs w:val="28"/>
              </w:rPr>
            </w:pPr>
            <w:r w:rsidRPr="00265238">
              <w:rPr>
                <w:rFonts w:ascii="Times New Roman" w:hAnsi="Times New Roman"/>
                <w:caps/>
                <w:sz w:val="28"/>
                <w:szCs w:val="28"/>
                <w:lang w:val="uk-UA"/>
              </w:rPr>
              <w:t>Розділ 2</w:t>
            </w:r>
            <w:r w:rsidRPr="00265238">
              <w:rPr>
                <w:rFonts w:ascii="Times New Roman" w:hAnsi="Times New Roman"/>
                <w:caps/>
                <w:sz w:val="28"/>
                <w:szCs w:val="28"/>
              </w:rPr>
              <w:t xml:space="preserve">. </w:t>
            </w:r>
            <w:r>
              <w:rPr>
                <w:rFonts w:ascii="Times New Roman" w:hAnsi="Times New Roman"/>
                <w:caps/>
                <w:sz w:val="28"/>
                <w:szCs w:val="28"/>
                <w:lang w:val="uk-UA"/>
              </w:rPr>
              <w:t>МатеріАЛИ</w:t>
            </w:r>
            <w:r w:rsidRPr="00265238">
              <w:rPr>
                <w:rFonts w:ascii="Times New Roman" w:hAnsi="Times New Roman"/>
                <w:caps/>
                <w:sz w:val="28"/>
                <w:szCs w:val="28"/>
                <w:lang w:val="uk-UA"/>
              </w:rPr>
              <w:t xml:space="preserve"> та методи дослідження</w:t>
            </w:r>
            <w:r>
              <w:rPr>
                <w:rFonts w:ascii="Times New Roman" w:hAnsi="Times New Roman"/>
                <w:caps/>
                <w:sz w:val="28"/>
                <w:szCs w:val="28"/>
                <w:lang w:val="uk-UA"/>
              </w:rPr>
              <w:t>………….…</w:t>
            </w:r>
          </w:p>
        </w:tc>
        <w:tc>
          <w:tcPr>
            <w:tcW w:w="323" w:type="pct"/>
            <w:vAlign w:val="bottom"/>
          </w:tcPr>
          <w:p w:rsidR="0039610E" w:rsidRPr="00903104" w:rsidRDefault="0039610E" w:rsidP="004452C5">
            <w:pPr>
              <w:spacing w:after="0" w:line="360" w:lineRule="auto"/>
              <w:jc w:val="center"/>
              <w:rPr>
                <w:rFonts w:ascii="Times New Roman" w:hAnsi="Times New Roman"/>
                <w:caps/>
                <w:sz w:val="28"/>
                <w:szCs w:val="28"/>
                <w:lang w:val="uk-UA"/>
              </w:rPr>
            </w:pPr>
            <w:r>
              <w:rPr>
                <w:rFonts w:ascii="Times New Roman" w:hAnsi="Times New Roman"/>
                <w:caps/>
                <w:sz w:val="28"/>
                <w:szCs w:val="28"/>
                <w:lang w:val="uk-UA"/>
              </w:rPr>
              <w:t>4</w:t>
            </w:r>
            <w:r w:rsidR="004452C5">
              <w:rPr>
                <w:rFonts w:ascii="Times New Roman" w:hAnsi="Times New Roman"/>
                <w:caps/>
                <w:sz w:val="28"/>
                <w:szCs w:val="28"/>
                <w:lang w:val="uk-UA"/>
              </w:rPr>
              <w:t>6</w:t>
            </w:r>
          </w:p>
        </w:tc>
      </w:tr>
      <w:tr w:rsidR="0039610E" w:rsidRPr="00265238" w:rsidTr="00F8134A">
        <w:tc>
          <w:tcPr>
            <w:tcW w:w="4677" w:type="pct"/>
          </w:tcPr>
          <w:p w:rsidR="0039610E" w:rsidRPr="00F8134A" w:rsidRDefault="0039610E" w:rsidP="008C57D4">
            <w:pPr>
              <w:spacing w:after="0" w:line="360" w:lineRule="auto"/>
              <w:ind w:firstLine="709"/>
              <w:rPr>
                <w:rFonts w:ascii="Times New Roman" w:hAnsi="Times New Roman"/>
                <w:sz w:val="28"/>
                <w:szCs w:val="28"/>
                <w:lang w:val="uk-UA"/>
              </w:rPr>
            </w:pPr>
            <w:r>
              <w:rPr>
                <w:rFonts w:ascii="Times New Roman" w:hAnsi="Times New Roman"/>
                <w:sz w:val="28"/>
                <w:szCs w:val="28"/>
                <w:lang w:val="uk-UA"/>
              </w:rPr>
              <w:t xml:space="preserve">2.1. </w:t>
            </w:r>
            <w:r w:rsidRPr="00265238">
              <w:rPr>
                <w:rFonts w:ascii="Times New Roman" w:hAnsi="Times New Roman"/>
                <w:sz w:val="28"/>
                <w:szCs w:val="28"/>
                <w:lang w:val="uk-UA"/>
              </w:rPr>
              <w:t>Загальна характеристика спостережень</w:t>
            </w:r>
            <w:r>
              <w:rPr>
                <w:rFonts w:ascii="Times New Roman" w:hAnsi="Times New Roman"/>
                <w:sz w:val="28"/>
                <w:szCs w:val="28"/>
                <w:lang w:val="uk-UA"/>
              </w:rPr>
              <w:t>……………………………</w:t>
            </w:r>
          </w:p>
        </w:tc>
        <w:tc>
          <w:tcPr>
            <w:tcW w:w="323" w:type="pct"/>
            <w:vAlign w:val="bottom"/>
          </w:tcPr>
          <w:p w:rsidR="0039610E" w:rsidRPr="00EE02DE" w:rsidRDefault="0039610E" w:rsidP="004452C5">
            <w:pPr>
              <w:spacing w:after="0" w:line="360" w:lineRule="auto"/>
              <w:jc w:val="center"/>
              <w:rPr>
                <w:rFonts w:ascii="Times New Roman" w:hAnsi="Times New Roman"/>
                <w:caps/>
                <w:sz w:val="28"/>
                <w:szCs w:val="28"/>
                <w:lang w:val="uk-UA"/>
              </w:rPr>
            </w:pPr>
            <w:r>
              <w:rPr>
                <w:rFonts w:ascii="Times New Roman" w:hAnsi="Times New Roman"/>
                <w:caps/>
                <w:sz w:val="28"/>
                <w:szCs w:val="28"/>
              </w:rPr>
              <w:t>4</w:t>
            </w:r>
            <w:r w:rsidR="004452C5">
              <w:rPr>
                <w:rFonts w:ascii="Times New Roman" w:hAnsi="Times New Roman"/>
                <w:caps/>
                <w:sz w:val="28"/>
                <w:szCs w:val="28"/>
                <w:lang w:val="uk-UA"/>
              </w:rPr>
              <w:t>6</w:t>
            </w:r>
          </w:p>
        </w:tc>
      </w:tr>
      <w:tr w:rsidR="0039610E" w:rsidRPr="00265238" w:rsidTr="00F8134A">
        <w:tc>
          <w:tcPr>
            <w:tcW w:w="4677" w:type="pct"/>
          </w:tcPr>
          <w:p w:rsidR="0039610E" w:rsidRPr="00265238" w:rsidRDefault="0039610E" w:rsidP="00F8134A">
            <w:pPr>
              <w:spacing w:after="0" w:line="360" w:lineRule="auto"/>
              <w:ind w:firstLine="709"/>
              <w:rPr>
                <w:rFonts w:ascii="Times New Roman" w:hAnsi="Times New Roman"/>
                <w:sz w:val="28"/>
                <w:szCs w:val="28"/>
              </w:rPr>
            </w:pPr>
            <w:r w:rsidRPr="00265238">
              <w:rPr>
                <w:rFonts w:ascii="Times New Roman" w:hAnsi="Times New Roman"/>
                <w:sz w:val="28"/>
                <w:szCs w:val="28"/>
                <w:lang w:val="uk-UA"/>
              </w:rPr>
              <w:t>2.</w:t>
            </w:r>
            <w:r>
              <w:rPr>
                <w:rFonts w:ascii="Times New Roman" w:hAnsi="Times New Roman"/>
                <w:sz w:val="28"/>
                <w:szCs w:val="28"/>
                <w:lang w:val="uk-UA"/>
              </w:rPr>
              <w:t>2</w:t>
            </w:r>
            <w:r w:rsidRPr="00265238">
              <w:rPr>
                <w:rFonts w:ascii="Times New Roman" w:hAnsi="Times New Roman"/>
                <w:sz w:val="28"/>
                <w:szCs w:val="28"/>
                <w:lang w:val="uk-UA"/>
              </w:rPr>
              <w:t xml:space="preserve">. </w:t>
            </w:r>
            <w:r>
              <w:rPr>
                <w:rFonts w:ascii="Times New Roman" w:hAnsi="Times New Roman"/>
                <w:sz w:val="28"/>
                <w:szCs w:val="28"/>
                <w:lang w:val="uk-UA"/>
              </w:rPr>
              <w:t>Методи дослідження……………………………………………..….</w:t>
            </w:r>
          </w:p>
        </w:tc>
        <w:tc>
          <w:tcPr>
            <w:tcW w:w="323" w:type="pct"/>
            <w:vAlign w:val="bottom"/>
          </w:tcPr>
          <w:p w:rsidR="0039610E" w:rsidRPr="00F8134A" w:rsidRDefault="0039610E" w:rsidP="004452C5">
            <w:pPr>
              <w:spacing w:after="0" w:line="360" w:lineRule="auto"/>
              <w:jc w:val="center"/>
              <w:rPr>
                <w:rFonts w:ascii="Times New Roman" w:hAnsi="Times New Roman"/>
                <w:caps/>
                <w:sz w:val="28"/>
                <w:szCs w:val="28"/>
              </w:rPr>
            </w:pPr>
            <w:r>
              <w:rPr>
                <w:rFonts w:ascii="Times New Roman" w:hAnsi="Times New Roman"/>
                <w:caps/>
                <w:sz w:val="28"/>
                <w:szCs w:val="28"/>
                <w:lang w:val="uk-UA"/>
              </w:rPr>
              <w:t>5</w:t>
            </w:r>
            <w:r w:rsidR="004452C5">
              <w:rPr>
                <w:rFonts w:ascii="Times New Roman" w:hAnsi="Times New Roman"/>
                <w:caps/>
                <w:sz w:val="28"/>
                <w:szCs w:val="28"/>
                <w:lang w:val="uk-UA"/>
              </w:rPr>
              <w:t>6</w:t>
            </w:r>
          </w:p>
        </w:tc>
      </w:tr>
      <w:tr w:rsidR="0039610E" w:rsidRPr="00265238" w:rsidTr="00F8134A">
        <w:tc>
          <w:tcPr>
            <w:tcW w:w="4677" w:type="pct"/>
          </w:tcPr>
          <w:p w:rsidR="0039610E" w:rsidRPr="00265238" w:rsidRDefault="0039610E" w:rsidP="00F8134A">
            <w:pPr>
              <w:spacing w:after="0" w:line="360" w:lineRule="auto"/>
              <w:ind w:firstLine="709"/>
              <w:rPr>
                <w:rFonts w:ascii="Times New Roman" w:hAnsi="Times New Roman"/>
                <w:sz w:val="28"/>
                <w:szCs w:val="28"/>
                <w:lang w:val="uk-UA"/>
              </w:rPr>
            </w:pPr>
            <w:r w:rsidRPr="00265238">
              <w:rPr>
                <w:rFonts w:ascii="Times New Roman" w:hAnsi="Times New Roman"/>
                <w:sz w:val="28"/>
                <w:szCs w:val="28"/>
                <w:lang w:val="uk-UA"/>
              </w:rPr>
              <w:t>2.</w:t>
            </w:r>
            <w:r>
              <w:rPr>
                <w:rFonts w:ascii="Times New Roman" w:hAnsi="Times New Roman"/>
                <w:sz w:val="28"/>
                <w:szCs w:val="28"/>
                <w:lang w:val="uk-UA"/>
              </w:rPr>
              <w:t>3</w:t>
            </w:r>
            <w:r w:rsidRPr="00265238">
              <w:rPr>
                <w:rFonts w:ascii="Times New Roman" w:hAnsi="Times New Roman"/>
                <w:sz w:val="28"/>
                <w:szCs w:val="28"/>
                <w:lang w:val="uk-UA"/>
              </w:rPr>
              <w:t xml:space="preserve"> Статистичні дослідження</w:t>
            </w:r>
            <w:r>
              <w:rPr>
                <w:rFonts w:ascii="Times New Roman" w:hAnsi="Times New Roman"/>
                <w:sz w:val="28"/>
                <w:szCs w:val="28"/>
                <w:lang w:val="uk-UA"/>
              </w:rPr>
              <w:t>……………………………………………</w:t>
            </w:r>
          </w:p>
        </w:tc>
        <w:tc>
          <w:tcPr>
            <w:tcW w:w="323" w:type="pct"/>
            <w:vAlign w:val="bottom"/>
          </w:tcPr>
          <w:p w:rsidR="0039610E" w:rsidRPr="00F8134A" w:rsidRDefault="0039610E" w:rsidP="004452C5">
            <w:pPr>
              <w:spacing w:after="0" w:line="360" w:lineRule="auto"/>
              <w:jc w:val="center"/>
              <w:rPr>
                <w:rFonts w:ascii="Times New Roman" w:hAnsi="Times New Roman"/>
                <w:caps/>
                <w:sz w:val="28"/>
                <w:szCs w:val="28"/>
              </w:rPr>
            </w:pPr>
            <w:r>
              <w:rPr>
                <w:rFonts w:ascii="Times New Roman" w:hAnsi="Times New Roman"/>
                <w:caps/>
                <w:sz w:val="28"/>
                <w:szCs w:val="28"/>
                <w:lang w:val="uk-UA"/>
              </w:rPr>
              <w:t>6</w:t>
            </w:r>
            <w:r w:rsidR="004452C5">
              <w:rPr>
                <w:rFonts w:ascii="Times New Roman" w:hAnsi="Times New Roman"/>
                <w:caps/>
                <w:sz w:val="28"/>
                <w:szCs w:val="28"/>
                <w:lang w:val="uk-UA"/>
              </w:rPr>
              <w:t>3</w:t>
            </w:r>
          </w:p>
        </w:tc>
      </w:tr>
      <w:tr w:rsidR="0039610E" w:rsidRPr="00265238" w:rsidTr="00F8134A">
        <w:tc>
          <w:tcPr>
            <w:tcW w:w="4677" w:type="pct"/>
          </w:tcPr>
          <w:p w:rsidR="0039610E" w:rsidRPr="00265238" w:rsidRDefault="0039610E" w:rsidP="00720D09">
            <w:pPr>
              <w:spacing w:after="0" w:line="360" w:lineRule="auto"/>
              <w:ind w:firstLine="709"/>
              <w:jc w:val="both"/>
              <w:rPr>
                <w:rFonts w:ascii="Times New Roman" w:hAnsi="Times New Roman"/>
                <w:sz w:val="28"/>
                <w:szCs w:val="28"/>
                <w:lang w:val="uk-UA"/>
              </w:rPr>
            </w:pPr>
            <w:r w:rsidRPr="00265238">
              <w:rPr>
                <w:rFonts w:ascii="Times New Roman" w:hAnsi="Times New Roman"/>
                <w:caps/>
                <w:sz w:val="28"/>
                <w:szCs w:val="28"/>
                <w:lang w:val="uk-UA"/>
              </w:rPr>
              <w:t>Розділ 3</w:t>
            </w:r>
            <w:r w:rsidRPr="00265238">
              <w:rPr>
                <w:rFonts w:ascii="Times New Roman" w:hAnsi="Times New Roman"/>
                <w:caps/>
                <w:sz w:val="28"/>
                <w:szCs w:val="28"/>
              </w:rPr>
              <w:t xml:space="preserve">. </w:t>
            </w:r>
            <w:r w:rsidRPr="00265238">
              <w:rPr>
                <w:rFonts w:ascii="Times New Roman" w:hAnsi="Times New Roman"/>
                <w:sz w:val="28"/>
                <w:szCs w:val="28"/>
                <w:lang w:val="uk-UA"/>
              </w:rPr>
              <w:t>КРИТЕРІАЛЬНО-ЗНАЧ</w:t>
            </w:r>
            <w:r w:rsidR="00720D09">
              <w:rPr>
                <w:rFonts w:ascii="Times New Roman" w:hAnsi="Times New Roman"/>
                <w:sz w:val="28"/>
                <w:szCs w:val="28"/>
                <w:lang w:val="uk-UA"/>
              </w:rPr>
              <w:t>УЩ</w:t>
            </w:r>
            <w:r w:rsidRPr="00265238">
              <w:rPr>
                <w:rFonts w:ascii="Times New Roman" w:hAnsi="Times New Roman"/>
                <w:sz w:val="28"/>
                <w:szCs w:val="28"/>
                <w:lang w:val="uk-UA"/>
              </w:rPr>
              <w:t xml:space="preserve">І ПОКАЗНИКИ ЕНДОГЕННОЇ ІНТОКСИКАЦІЇ У ХВОРИХ З </w:t>
            </w:r>
            <w:r w:rsidRPr="00265238">
              <w:rPr>
                <w:rStyle w:val="FontStyle11"/>
                <w:rFonts w:ascii="Times New Roman" w:hAnsi="Times New Roman"/>
                <w:sz w:val="28"/>
                <w:szCs w:val="28"/>
                <w:lang w:eastAsia="uk-UA"/>
              </w:rPr>
              <w:t xml:space="preserve">УСКЛАДНЕНИМ НЕПРОХІДНІСТЮ КОЛОРЕКТАЛЬНИМ РАКОМ ТА ЇХ </w:t>
            </w:r>
            <w:r w:rsidRPr="00265238">
              <w:rPr>
                <w:rFonts w:ascii="Times New Roman" w:hAnsi="Times New Roman"/>
                <w:bCs/>
                <w:sz w:val="28"/>
                <w:szCs w:val="28"/>
                <w:lang w:val="uk-UA"/>
              </w:rPr>
              <w:t>ПРОГНОСТИЧНЕ ЗНАЧЕННЯ</w:t>
            </w:r>
            <w:r>
              <w:rPr>
                <w:rFonts w:ascii="Times New Roman" w:hAnsi="Times New Roman"/>
                <w:bCs/>
                <w:sz w:val="28"/>
                <w:szCs w:val="28"/>
                <w:lang w:val="uk-UA"/>
              </w:rPr>
              <w:t>………………………………………………..</w:t>
            </w:r>
          </w:p>
        </w:tc>
        <w:tc>
          <w:tcPr>
            <w:tcW w:w="323" w:type="pct"/>
            <w:vAlign w:val="bottom"/>
          </w:tcPr>
          <w:p w:rsidR="0039610E" w:rsidRPr="009C5175" w:rsidRDefault="0039610E" w:rsidP="004452C5">
            <w:pPr>
              <w:spacing w:after="0" w:line="360" w:lineRule="auto"/>
              <w:jc w:val="center"/>
              <w:rPr>
                <w:rFonts w:ascii="Times New Roman" w:hAnsi="Times New Roman"/>
                <w:caps/>
                <w:sz w:val="28"/>
                <w:szCs w:val="28"/>
                <w:lang w:val="en-US"/>
              </w:rPr>
            </w:pPr>
            <w:r>
              <w:rPr>
                <w:rFonts w:ascii="Times New Roman" w:hAnsi="Times New Roman"/>
                <w:caps/>
                <w:sz w:val="28"/>
                <w:szCs w:val="28"/>
                <w:lang w:val="uk-UA"/>
              </w:rPr>
              <w:t>6</w:t>
            </w:r>
            <w:r w:rsidR="004452C5">
              <w:rPr>
                <w:rFonts w:ascii="Times New Roman" w:hAnsi="Times New Roman"/>
                <w:caps/>
                <w:sz w:val="28"/>
                <w:szCs w:val="28"/>
                <w:lang w:val="uk-UA"/>
              </w:rPr>
              <w:t>5</w:t>
            </w:r>
          </w:p>
        </w:tc>
      </w:tr>
      <w:tr w:rsidR="0039610E" w:rsidRPr="00265238" w:rsidTr="00F8134A">
        <w:tc>
          <w:tcPr>
            <w:tcW w:w="4677" w:type="pct"/>
          </w:tcPr>
          <w:p w:rsidR="0039610E" w:rsidRPr="00265238" w:rsidRDefault="0039610E" w:rsidP="008C57D4">
            <w:pPr>
              <w:spacing w:after="0" w:line="360" w:lineRule="auto"/>
              <w:ind w:firstLine="709"/>
              <w:jc w:val="both"/>
              <w:rPr>
                <w:rFonts w:ascii="Times New Roman" w:hAnsi="Times New Roman"/>
                <w:sz w:val="28"/>
                <w:szCs w:val="28"/>
                <w:lang w:val="uk-UA"/>
              </w:rPr>
            </w:pPr>
            <w:r w:rsidRPr="00265238">
              <w:rPr>
                <w:rFonts w:ascii="Times New Roman" w:hAnsi="Times New Roman"/>
                <w:bCs/>
                <w:sz w:val="28"/>
                <w:szCs w:val="28"/>
                <w:lang w:val="uk-UA"/>
              </w:rPr>
              <w:t xml:space="preserve">3.1. </w:t>
            </w:r>
            <w:r w:rsidRPr="00265238">
              <w:rPr>
                <w:rFonts w:ascii="Times New Roman" w:hAnsi="Times New Roman"/>
                <w:sz w:val="28"/>
                <w:szCs w:val="28"/>
                <w:lang w:val="uk-UA"/>
              </w:rPr>
              <w:t>Аналіз показників метаболізму в крові хворих на КРР та їх прогностичне значення у встановленні стадій захворювання</w:t>
            </w:r>
            <w:r>
              <w:rPr>
                <w:rFonts w:ascii="Times New Roman" w:hAnsi="Times New Roman"/>
                <w:sz w:val="28"/>
                <w:szCs w:val="28"/>
                <w:lang w:val="uk-UA"/>
              </w:rPr>
              <w:t>……………….</w:t>
            </w:r>
          </w:p>
        </w:tc>
        <w:tc>
          <w:tcPr>
            <w:tcW w:w="323" w:type="pct"/>
            <w:vAlign w:val="bottom"/>
          </w:tcPr>
          <w:p w:rsidR="0039610E" w:rsidRPr="009C5175" w:rsidRDefault="0039610E" w:rsidP="004452C5">
            <w:pPr>
              <w:spacing w:after="0" w:line="360" w:lineRule="auto"/>
              <w:jc w:val="center"/>
              <w:rPr>
                <w:rFonts w:ascii="Times New Roman" w:hAnsi="Times New Roman"/>
                <w:caps/>
                <w:sz w:val="28"/>
                <w:szCs w:val="28"/>
                <w:lang w:val="en-US"/>
              </w:rPr>
            </w:pPr>
            <w:r>
              <w:rPr>
                <w:rFonts w:ascii="Times New Roman" w:hAnsi="Times New Roman"/>
                <w:caps/>
                <w:sz w:val="28"/>
                <w:szCs w:val="28"/>
                <w:lang w:val="uk-UA"/>
              </w:rPr>
              <w:t>6</w:t>
            </w:r>
            <w:r w:rsidR="004452C5">
              <w:rPr>
                <w:rFonts w:ascii="Times New Roman" w:hAnsi="Times New Roman"/>
                <w:caps/>
                <w:sz w:val="28"/>
                <w:szCs w:val="28"/>
                <w:lang w:val="uk-UA"/>
              </w:rPr>
              <w:t>5</w:t>
            </w:r>
          </w:p>
        </w:tc>
      </w:tr>
      <w:tr w:rsidR="0039610E" w:rsidRPr="00265238" w:rsidTr="00F8134A">
        <w:tc>
          <w:tcPr>
            <w:tcW w:w="4677" w:type="pct"/>
          </w:tcPr>
          <w:p w:rsidR="0039610E" w:rsidRPr="00265238" w:rsidRDefault="0039610E" w:rsidP="008C57D4">
            <w:pPr>
              <w:spacing w:after="0" w:line="360" w:lineRule="auto"/>
              <w:ind w:firstLine="709"/>
              <w:rPr>
                <w:rFonts w:ascii="Times New Roman" w:hAnsi="Times New Roman"/>
                <w:sz w:val="28"/>
                <w:szCs w:val="28"/>
                <w:lang w:val="uk-UA"/>
              </w:rPr>
            </w:pPr>
            <w:r w:rsidRPr="00265238">
              <w:rPr>
                <w:rFonts w:ascii="Times New Roman" w:hAnsi="Times New Roman"/>
                <w:sz w:val="28"/>
                <w:szCs w:val="28"/>
                <w:lang w:val="uk-UA"/>
              </w:rPr>
              <w:t>3.2. Стан білкового обміну у хворих на КРР і його діагностичне значення для оцінки ступеня тяжкості захворювання</w:t>
            </w:r>
            <w:r>
              <w:rPr>
                <w:rFonts w:ascii="Times New Roman" w:hAnsi="Times New Roman"/>
                <w:sz w:val="28"/>
                <w:szCs w:val="28"/>
                <w:lang w:val="uk-UA"/>
              </w:rPr>
              <w:t>………………………..</w:t>
            </w:r>
          </w:p>
        </w:tc>
        <w:tc>
          <w:tcPr>
            <w:tcW w:w="323" w:type="pct"/>
            <w:vAlign w:val="bottom"/>
          </w:tcPr>
          <w:p w:rsidR="0039610E" w:rsidRPr="009C5175" w:rsidRDefault="0039610E" w:rsidP="004452C5">
            <w:pPr>
              <w:spacing w:after="0" w:line="360" w:lineRule="auto"/>
              <w:jc w:val="center"/>
              <w:rPr>
                <w:rFonts w:ascii="Times New Roman" w:hAnsi="Times New Roman"/>
                <w:caps/>
                <w:sz w:val="28"/>
                <w:szCs w:val="28"/>
                <w:lang w:val="en-US"/>
              </w:rPr>
            </w:pPr>
            <w:r>
              <w:rPr>
                <w:rFonts w:ascii="Times New Roman" w:hAnsi="Times New Roman"/>
                <w:caps/>
                <w:sz w:val="28"/>
                <w:szCs w:val="28"/>
                <w:lang w:val="uk-UA"/>
              </w:rPr>
              <w:t>7</w:t>
            </w:r>
            <w:r w:rsidR="004452C5">
              <w:rPr>
                <w:rFonts w:ascii="Times New Roman" w:hAnsi="Times New Roman"/>
                <w:caps/>
                <w:sz w:val="28"/>
                <w:szCs w:val="28"/>
                <w:lang w:val="uk-UA"/>
              </w:rPr>
              <w:t>8</w:t>
            </w:r>
          </w:p>
        </w:tc>
      </w:tr>
      <w:tr w:rsidR="0039610E" w:rsidRPr="00265238" w:rsidTr="00F8134A">
        <w:tc>
          <w:tcPr>
            <w:tcW w:w="4677" w:type="pct"/>
          </w:tcPr>
          <w:p w:rsidR="0039610E" w:rsidRPr="00265238" w:rsidRDefault="0039610E" w:rsidP="00E46562">
            <w:pPr>
              <w:spacing w:after="0" w:line="360" w:lineRule="auto"/>
              <w:ind w:firstLine="709"/>
              <w:rPr>
                <w:rFonts w:ascii="Times New Roman" w:hAnsi="Times New Roman"/>
                <w:sz w:val="28"/>
                <w:szCs w:val="28"/>
                <w:lang w:val="uk-UA"/>
              </w:rPr>
            </w:pPr>
            <w:r w:rsidRPr="00265238">
              <w:rPr>
                <w:rFonts w:ascii="Times New Roman" w:hAnsi="Times New Roman"/>
                <w:bCs/>
                <w:sz w:val="28"/>
                <w:szCs w:val="28"/>
                <w:lang w:val="uk-UA"/>
              </w:rPr>
              <w:t xml:space="preserve">3.3 </w:t>
            </w:r>
            <w:r w:rsidRPr="00265238">
              <w:rPr>
                <w:rFonts w:ascii="Times New Roman" w:hAnsi="Times New Roman"/>
                <w:sz w:val="28"/>
                <w:szCs w:val="28"/>
                <w:lang w:val="uk-UA"/>
              </w:rPr>
              <w:t>Стан мікробіоценозу киш</w:t>
            </w:r>
            <w:r w:rsidR="00E46562">
              <w:rPr>
                <w:rFonts w:ascii="Times New Roman" w:hAnsi="Times New Roman"/>
                <w:sz w:val="28"/>
                <w:szCs w:val="28"/>
                <w:lang w:val="uk-UA"/>
              </w:rPr>
              <w:t>ковика й</w:t>
            </w:r>
            <w:r w:rsidRPr="00265238">
              <w:rPr>
                <w:rFonts w:ascii="Times New Roman" w:hAnsi="Times New Roman"/>
                <w:sz w:val="28"/>
                <w:szCs w:val="28"/>
                <w:lang w:val="uk-UA"/>
              </w:rPr>
              <w:t xml:space="preserve"> рівнів ендогенної інтоксикації у хворих на КРР при обтураційній непрохідності пухлинного ґенезу</w:t>
            </w:r>
            <w:r>
              <w:rPr>
                <w:rFonts w:ascii="Times New Roman" w:hAnsi="Times New Roman"/>
                <w:sz w:val="28"/>
                <w:szCs w:val="28"/>
                <w:lang w:val="uk-UA"/>
              </w:rPr>
              <w:t>………</w:t>
            </w:r>
          </w:p>
        </w:tc>
        <w:tc>
          <w:tcPr>
            <w:tcW w:w="323" w:type="pct"/>
            <w:vAlign w:val="bottom"/>
          </w:tcPr>
          <w:p w:rsidR="0039610E" w:rsidRPr="00AE58BD" w:rsidRDefault="0039610E" w:rsidP="004452C5">
            <w:pPr>
              <w:spacing w:after="0" w:line="360" w:lineRule="auto"/>
              <w:jc w:val="center"/>
              <w:rPr>
                <w:rFonts w:ascii="Times New Roman" w:hAnsi="Times New Roman"/>
                <w:caps/>
                <w:sz w:val="28"/>
                <w:szCs w:val="28"/>
                <w:lang w:val="en-US"/>
              </w:rPr>
            </w:pPr>
            <w:r>
              <w:rPr>
                <w:rFonts w:ascii="Times New Roman" w:hAnsi="Times New Roman"/>
                <w:caps/>
                <w:sz w:val="28"/>
                <w:szCs w:val="28"/>
                <w:lang w:val="uk-UA"/>
              </w:rPr>
              <w:t>8</w:t>
            </w:r>
            <w:r w:rsidR="004452C5">
              <w:rPr>
                <w:rFonts w:ascii="Times New Roman" w:hAnsi="Times New Roman"/>
                <w:caps/>
                <w:sz w:val="28"/>
                <w:szCs w:val="28"/>
                <w:lang w:val="uk-UA"/>
              </w:rPr>
              <w:t>0</w:t>
            </w:r>
          </w:p>
        </w:tc>
      </w:tr>
      <w:tr w:rsidR="0039610E" w:rsidRPr="00265238" w:rsidTr="00F8134A">
        <w:tc>
          <w:tcPr>
            <w:tcW w:w="4677" w:type="pct"/>
          </w:tcPr>
          <w:p w:rsidR="0039610E" w:rsidRPr="00265238" w:rsidRDefault="0039610E" w:rsidP="00B63A89">
            <w:pPr>
              <w:spacing w:after="0" w:line="360" w:lineRule="auto"/>
              <w:ind w:firstLine="709"/>
              <w:rPr>
                <w:rFonts w:ascii="Times New Roman" w:hAnsi="Times New Roman"/>
                <w:bCs/>
                <w:sz w:val="28"/>
                <w:szCs w:val="28"/>
                <w:lang w:val="uk-UA"/>
              </w:rPr>
            </w:pPr>
            <w:r w:rsidRPr="00265238">
              <w:rPr>
                <w:rFonts w:ascii="Times New Roman" w:hAnsi="Times New Roman"/>
                <w:sz w:val="28"/>
                <w:szCs w:val="28"/>
                <w:lang w:val="uk-UA"/>
              </w:rPr>
              <w:t>3.4 Ендогенна інтоксикація організму у хворих на колоректальний рак і її прогностичне значення для ви</w:t>
            </w:r>
            <w:r w:rsidR="00953123">
              <w:rPr>
                <w:rFonts w:ascii="Times New Roman" w:hAnsi="Times New Roman"/>
                <w:sz w:val="28"/>
                <w:szCs w:val="28"/>
                <w:lang w:val="uk-UA"/>
              </w:rPr>
              <w:t>окремле</w:t>
            </w:r>
            <w:r w:rsidRPr="00265238">
              <w:rPr>
                <w:rFonts w:ascii="Times New Roman" w:hAnsi="Times New Roman"/>
                <w:sz w:val="28"/>
                <w:szCs w:val="28"/>
                <w:lang w:val="uk-UA"/>
              </w:rPr>
              <w:t xml:space="preserve">ння груп </w:t>
            </w:r>
            <w:r w:rsidR="00B63A89">
              <w:rPr>
                <w:rFonts w:ascii="Times New Roman" w:hAnsi="Times New Roman"/>
                <w:sz w:val="28"/>
                <w:szCs w:val="28"/>
                <w:lang w:val="uk-UA"/>
              </w:rPr>
              <w:t>р</w:t>
            </w:r>
            <w:r w:rsidRPr="00265238">
              <w:rPr>
                <w:rFonts w:ascii="Times New Roman" w:hAnsi="Times New Roman"/>
                <w:sz w:val="28"/>
                <w:szCs w:val="28"/>
                <w:lang w:val="uk-UA"/>
              </w:rPr>
              <w:t>изику</w:t>
            </w:r>
            <w:r>
              <w:rPr>
                <w:rFonts w:ascii="Times New Roman" w:hAnsi="Times New Roman"/>
                <w:sz w:val="28"/>
                <w:szCs w:val="28"/>
                <w:lang w:val="uk-UA"/>
              </w:rPr>
              <w:t>……………</w:t>
            </w:r>
            <w:r w:rsidR="00B63A89">
              <w:rPr>
                <w:rFonts w:ascii="Times New Roman" w:hAnsi="Times New Roman"/>
                <w:sz w:val="28"/>
                <w:szCs w:val="28"/>
                <w:lang w:val="uk-UA"/>
              </w:rPr>
              <w:t>.</w:t>
            </w:r>
            <w:r>
              <w:rPr>
                <w:rFonts w:ascii="Times New Roman" w:hAnsi="Times New Roman"/>
                <w:sz w:val="28"/>
                <w:szCs w:val="28"/>
                <w:lang w:val="uk-UA"/>
              </w:rPr>
              <w:t>.</w:t>
            </w:r>
          </w:p>
        </w:tc>
        <w:tc>
          <w:tcPr>
            <w:tcW w:w="323" w:type="pct"/>
            <w:vAlign w:val="bottom"/>
          </w:tcPr>
          <w:p w:rsidR="0039610E" w:rsidRPr="001C17DD" w:rsidRDefault="0039610E" w:rsidP="004452C5">
            <w:pPr>
              <w:spacing w:after="0" w:line="360" w:lineRule="auto"/>
              <w:jc w:val="center"/>
              <w:rPr>
                <w:rFonts w:ascii="Times New Roman" w:hAnsi="Times New Roman"/>
                <w:caps/>
                <w:sz w:val="28"/>
                <w:szCs w:val="28"/>
                <w:lang w:val="uk-UA"/>
              </w:rPr>
            </w:pPr>
            <w:r>
              <w:rPr>
                <w:rFonts w:ascii="Times New Roman" w:hAnsi="Times New Roman"/>
                <w:caps/>
                <w:sz w:val="28"/>
                <w:szCs w:val="28"/>
                <w:lang w:val="uk-UA"/>
              </w:rPr>
              <w:t>9</w:t>
            </w:r>
            <w:r w:rsidR="004452C5">
              <w:rPr>
                <w:rFonts w:ascii="Times New Roman" w:hAnsi="Times New Roman"/>
                <w:caps/>
                <w:sz w:val="28"/>
                <w:szCs w:val="28"/>
                <w:lang w:val="uk-UA"/>
              </w:rPr>
              <w:t>1</w:t>
            </w:r>
          </w:p>
        </w:tc>
      </w:tr>
      <w:tr w:rsidR="0039610E" w:rsidRPr="00265238" w:rsidTr="00F8134A">
        <w:tc>
          <w:tcPr>
            <w:tcW w:w="4677" w:type="pct"/>
          </w:tcPr>
          <w:p w:rsidR="0039610E" w:rsidRPr="00265238" w:rsidRDefault="0039610E" w:rsidP="00FF4667">
            <w:pPr>
              <w:spacing w:after="0" w:line="360" w:lineRule="auto"/>
              <w:ind w:firstLine="709"/>
              <w:jc w:val="both"/>
              <w:rPr>
                <w:rFonts w:ascii="Times New Roman" w:hAnsi="Times New Roman"/>
                <w:sz w:val="28"/>
                <w:szCs w:val="28"/>
                <w:lang w:val="uk-UA"/>
              </w:rPr>
            </w:pPr>
            <w:r w:rsidRPr="00265238">
              <w:rPr>
                <w:rFonts w:ascii="Times New Roman" w:hAnsi="Times New Roman"/>
                <w:caps/>
                <w:sz w:val="28"/>
                <w:szCs w:val="28"/>
                <w:lang w:val="uk-UA"/>
              </w:rPr>
              <w:t xml:space="preserve">Розділ </w:t>
            </w:r>
            <w:r w:rsidRPr="00265238">
              <w:rPr>
                <w:rFonts w:ascii="Times New Roman" w:hAnsi="Times New Roman"/>
                <w:caps/>
                <w:sz w:val="28"/>
                <w:szCs w:val="28"/>
              </w:rPr>
              <w:t xml:space="preserve">4. </w:t>
            </w:r>
            <w:r w:rsidRPr="00265238">
              <w:rPr>
                <w:rFonts w:ascii="Times New Roman" w:hAnsi="Times New Roman"/>
                <w:caps/>
                <w:spacing w:val="-6"/>
                <w:sz w:val="28"/>
                <w:szCs w:val="28"/>
                <w:lang w:val="uk-UA"/>
              </w:rPr>
              <w:t>Хірургічн</w:t>
            </w:r>
            <w:r>
              <w:rPr>
                <w:rFonts w:ascii="Times New Roman" w:hAnsi="Times New Roman"/>
                <w:caps/>
                <w:spacing w:val="-6"/>
                <w:sz w:val="28"/>
                <w:szCs w:val="28"/>
                <w:lang w:val="uk-UA"/>
              </w:rPr>
              <w:t>Е</w:t>
            </w:r>
            <w:r w:rsidRPr="00265238">
              <w:rPr>
                <w:rFonts w:ascii="Times New Roman" w:hAnsi="Times New Roman"/>
                <w:caps/>
                <w:spacing w:val="-6"/>
                <w:sz w:val="28"/>
                <w:szCs w:val="28"/>
                <w:lang w:val="uk-UA"/>
              </w:rPr>
              <w:t xml:space="preserve"> лікування хворих </w:t>
            </w:r>
            <w:r w:rsidRPr="00265238">
              <w:rPr>
                <w:rStyle w:val="FontStyle11"/>
                <w:rFonts w:ascii="Times New Roman" w:hAnsi="Times New Roman"/>
                <w:caps/>
                <w:sz w:val="28"/>
                <w:szCs w:val="28"/>
                <w:lang w:eastAsia="uk-UA"/>
              </w:rPr>
              <w:t>на ускладнений непрохідністю колоректальний рак</w:t>
            </w:r>
            <w:r>
              <w:rPr>
                <w:rStyle w:val="FontStyle11"/>
                <w:rFonts w:ascii="Times New Roman" w:hAnsi="Times New Roman"/>
                <w:caps/>
                <w:sz w:val="28"/>
                <w:szCs w:val="28"/>
                <w:lang w:eastAsia="uk-UA"/>
              </w:rPr>
              <w:t>…………</w:t>
            </w:r>
          </w:p>
        </w:tc>
        <w:tc>
          <w:tcPr>
            <w:tcW w:w="323" w:type="pct"/>
            <w:vAlign w:val="bottom"/>
          </w:tcPr>
          <w:p w:rsidR="0039610E" w:rsidRPr="001C17DD" w:rsidRDefault="0039610E" w:rsidP="004452C5">
            <w:pPr>
              <w:spacing w:after="0" w:line="360" w:lineRule="auto"/>
              <w:jc w:val="center"/>
              <w:rPr>
                <w:rFonts w:ascii="Times New Roman" w:hAnsi="Times New Roman"/>
                <w:caps/>
                <w:sz w:val="28"/>
                <w:szCs w:val="28"/>
                <w:lang w:val="uk-UA"/>
              </w:rPr>
            </w:pPr>
            <w:r>
              <w:rPr>
                <w:rFonts w:ascii="Times New Roman" w:hAnsi="Times New Roman"/>
                <w:caps/>
                <w:sz w:val="28"/>
                <w:szCs w:val="28"/>
                <w:lang w:val="uk-UA"/>
              </w:rPr>
              <w:t>9</w:t>
            </w:r>
            <w:r w:rsidR="004452C5">
              <w:rPr>
                <w:rFonts w:ascii="Times New Roman" w:hAnsi="Times New Roman"/>
                <w:caps/>
                <w:sz w:val="28"/>
                <w:szCs w:val="28"/>
                <w:lang w:val="uk-UA"/>
              </w:rPr>
              <w:t>5</w:t>
            </w:r>
          </w:p>
        </w:tc>
      </w:tr>
      <w:tr w:rsidR="0039610E" w:rsidRPr="00265238" w:rsidTr="00F8134A">
        <w:tc>
          <w:tcPr>
            <w:tcW w:w="4677" w:type="pct"/>
          </w:tcPr>
          <w:p w:rsidR="0039610E" w:rsidRPr="00265238" w:rsidRDefault="0039610E" w:rsidP="00B63A89">
            <w:pPr>
              <w:spacing w:after="0" w:line="360" w:lineRule="auto"/>
              <w:ind w:firstLine="720"/>
              <w:jc w:val="both"/>
              <w:rPr>
                <w:rFonts w:ascii="Times New Roman" w:hAnsi="Times New Roman"/>
                <w:caps/>
                <w:sz w:val="28"/>
                <w:szCs w:val="28"/>
                <w:lang w:val="uk-UA"/>
              </w:rPr>
            </w:pPr>
            <w:r w:rsidRPr="00265238">
              <w:rPr>
                <w:rFonts w:ascii="Times New Roman" w:hAnsi="Times New Roman"/>
                <w:sz w:val="28"/>
                <w:szCs w:val="28"/>
              </w:rPr>
              <w:lastRenderedPageBreak/>
              <w:t xml:space="preserve">4.1. </w:t>
            </w:r>
            <w:r w:rsidRPr="00265238">
              <w:rPr>
                <w:rFonts w:ascii="Times New Roman" w:hAnsi="Times New Roman"/>
                <w:sz w:val="28"/>
                <w:szCs w:val="28"/>
                <w:lang w:val="uk-UA"/>
              </w:rPr>
              <w:t>Хірургічна тактика у хворих при КРР</w:t>
            </w:r>
            <w:r>
              <w:rPr>
                <w:rFonts w:ascii="Times New Roman" w:hAnsi="Times New Roman"/>
                <w:sz w:val="28"/>
                <w:szCs w:val="28"/>
                <w:lang w:val="uk-UA"/>
              </w:rPr>
              <w:t>……………………………..</w:t>
            </w:r>
          </w:p>
        </w:tc>
        <w:tc>
          <w:tcPr>
            <w:tcW w:w="323" w:type="pct"/>
            <w:vAlign w:val="bottom"/>
          </w:tcPr>
          <w:p w:rsidR="0039610E" w:rsidRPr="001C17DD" w:rsidRDefault="0039610E" w:rsidP="004452C5">
            <w:pPr>
              <w:spacing w:after="0" w:line="360" w:lineRule="auto"/>
              <w:jc w:val="both"/>
              <w:rPr>
                <w:rFonts w:ascii="Times New Roman" w:hAnsi="Times New Roman"/>
                <w:caps/>
                <w:sz w:val="28"/>
                <w:szCs w:val="28"/>
                <w:lang w:val="uk-UA"/>
              </w:rPr>
            </w:pPr>
            <w:r>
              <w:rPr>
                <w:rFonts w:ascii="Times New Roman" w:hAnsi="Times New Roman"/>
                <w:caps/>
                <w:sz w:val="28"/>
                <w:szCs w:val="28"/>
                <w:lang w:val="uk-UA"/>
              </w:rPr>
              <w:t>9</w:t>
            </w:r>
            <w:r w:rsidR="004452C5">
              <w:rPr>
                <w:rFonts w:ascii="Times New Roman" w:hAnsi="Times New Roman"/>
                <w:caps/>
                <w:sz w:val="28"/>
                <w:szCs w:val="28"/>
                <w:lang w:val="uk-UA"/>
              </w:rPr>
              <w:t>5</w:t>
            </w:r>
          </w:p>
        </w:tc>
      </w:tr>
      <w:tr w:rsidR="0039610E" w:rsidRPr="00265238" w:rsidTr="00F8134A">
        <w:tc>
          <w:tcPr>
            <w:tcW w:w="4677" w:type="pct"/>
          </w:tcPr>
          <w:p w:rsidR="0039610E" w:rsidRPr="00265238" w:rsidRDefault="0039610E" w:rsidP="005427F2">
            <w:pPr>
              <w:spacing w:after="0" w:line="360" w:lineRule="auto"/>
              <w:ind w:firstLine="709"/>
              <w:rPr>
                <w:rFonts w:ascii="Times New Roman" w:hAnsi="Times New Roman"/>
                <w:bCs/>
                <w:sz w:val="28"/>
                <w:szCs w:val="28"/>
                <w:lang w:val="uk-UA" w:eastAsia="uk-UA"/>
              </w:rPr>
            </w:pPr>
            <w:r w:rsidRPr="00265238">
              <w:rPr>
                <w:rFonts w:ascii="Times New Roman" w:hAnsi="Times New Roman"/>
                <w:sz w:val="28"/>
                <w:szCs w:val="28"/>
              </w:rPr>
              <w:t>4.</w:t>
            </w:r>
            <w:r>
              <w:rPr>
                <w:rFonts w:ascii="Times New Roman" w:hAnsi="Times New Roman"/>
                <w:sz w:val="28"/>
                <w:szCs w:val="28"/>
              </w:rPr>
              <w:t>2</w:t>
            </w:r>
            <w:r w:rsidRPr="00265238">
              <w:rPr>
                <w:rFonts w:ascii="Times New Roman" w:hAnsi="Times New Roman"/>
                <w:sz w:val="28"/>
                <w:szCs w:val="28"/>
              </w:rPr>
              <w:t xml:space="preserve">. </w:t>
            </w:r>
            <w:r w:rsidRPr="00265238">
              <w:rPr>
                <w:rFonts w:ascii="Times New Roman" w:hAnsi="Times New Roman"/>
                <w:sz w:val="28"/>
                <w:szCs w:val="28"/>
                <w:lang w:val="uk-UA"/>
              </w:rPr>
              <w:t>Хірургічн</w:t>
            </w:r>
            <w:r>
              <w:rPr>
                <w:rFonts w:ascii="Times New Roman" w:hAnsi="Times New Roman"/>
                <w:sz w:val="28"/>
                <w:szCs w:val="28"/>
                <w:lang w:val="uk-UA"/>
              </w:rPr>
              <w:t>е</w:t>
            </w:r>
            <w:r w:rsidRPr="00265238">
              <w:rPr>
                <w:rFonts w:ascii="Times New Roman" w:hAnsi="Times New Roman"/>
                <w:sz w:val="28"/>
                <w:szCs w:val="28"/>
                <w:lang w:val="uk-UA"/>
              </w:rPr>
              <w:t xml:space="preserve"> лікування хворих при КРР</w:t>
            </w:r>
            <w:r>
              <w:rPr>
                <w:rFonts w:ascii="Times New Roman" w:hAnsi="Times New Roman"/>
                <w:sz w:val="28"/>
                <w:szCs w:val="28"/>
                <w:lang w:val="uk-UA"/>
              </w:rPr>
              <w:t>……………………………..</w:t>
            </w:r>
          </w:p>
        </w:tc>
        <w:tc>
          <w:tcPr>
            <w:tcW w:w="323" w:type="pct"/>
            <w:vAlign w:val="bottom"/>
          </w:tcPr>
          <w:p w:rsidR="0039610E" w:rsidRPr="001C17DD" w:rsidRDefault="0039610E" w:rsidP="004452C5">
            <w:pPr>
              <w:spacing w:after="0" w:line="360" w:lineRule="auto"/>
              <w:jc w:val="both"/>
              <w:rPr>
                <w:rFonts w:ascii="Times New Roman" w:hAnsi="Times New Roman"/>
                <w:caps/>
                <w:sz w:val="28"/>
                <w:szCs w:val="28"/>
                <w:lang w:val="uk-UA"/>
              </w:rPr>
            </w:pPr>
            <w:r>
              <w:rPr>
                <w:rFonts w:ascii="Times New Roman" w:hAnsi="Times New Roman"/>
                <w:caps/>
                <w:sz w:val="28"/>
                <w:szCs w:val="28"/>
                <w:lang w:val="uk-UA"/>
              </w:rPr>
              <w:t>10</w:t>
            </w:r>
            <w:r w:rsidR="004452C5">
              <w:rPr>
                <w:rFonts w:ascii="Times New Roman" w:hAnsi="Times New Roman"/>
                <w:caps/>
                <w:sz w:val="28"/>
                <w:szCs w:val="28"/>
                <w:lang w:val="uk-UA"/>
              </w:rPr>
              <w:t>0</w:t>
            </w:r>
          </w:p>
        </w:tc>
      </w:tr>
      <w:tr w:rsidR="0039610E" w:rsidRPr="00265238" w:rsidTr="00F8134A">
        <w:tc>
          <w:tcPr>
            <w:tcW w:w="4677" w:type="pct"/>
          </w:tcPr>
          <w:p w:rsidR="0039610E" w:rsidRPr="00265238" w:rsidRDefault="0039610E" w:rsidP="005427F2">
            <w:pPr>
              <w:spacing w:after="0" w:line="360" w:lineRule="auto"/>
              <w:ind w:firstLine="709"/>
              <w:rPr>
                <w:rFonts w:ascii="Times New Roman" w:hAnsi="Times New Roman"/>
                <w:sz w:val="28"/>
                <w:szCs w:val="28"/>
              </w:rPr>
            </w:pPr>
            <w:r w:rsidRPr="00265238">
              <w:rPr>
                <w:rFonts w:ascii="Times New Roman" w:hAnsi="Times New Roman"/>
                <w:sz w:val="28"/>
                <w:szCs w:val="28"/>
                <w:lang w:val="uk-UA"/>
              </w:rPr>
              <w:t>4.3. Особливості хірургічної тактики і лікування хворих основної групи</w:t>
            </w:r>
            <w:r>
              <w:rPr>
                <w:rFonts w:ascii="Times New Roman" w:hAnsi="Times New Roman"/>
                <w:sz w:val="28"/>
                <w:szCs w:val="28"/>
                <w:lang w:val="uk-UA"/>
              </w:rPr>
              <w:t>……………………………………………………………………………..</w:t>
            </w:r>
          </w:p>
        </w:tc>
        <w:tc>
          <w:tcPr>
            <w:tcW w:w="323" w:type="pct"/>
            <w:vAlign w:val="bottom"/>
          </w:tcPr>
          <w:p w:rsidR="0039610E" w:rsidRPr="001C17DD" w:rsidRDefault="0039610E" w:rsidP="004452C5">
            <w:pPr>
              <w:spacing w:after="0" w:line="360" w:lineRule="auto"/>
              <w:jc w:val="both"/>
              <w:rPr>
                <w:rFonts w:ascii="Times New Roman" w:hAnsi="Times New Roman"/>
                <w:caps/>
                <w:sz w:val="28"/>
                <w:szCs w:val="28"/>
                <w:lang w:val="uk-UA"/>
              </w:rPr>
            </w:pPr>
            <w:r>
              <w:rPr>
                <w:rFonts w:ascii="Times New Roman" w:hAnsi="Times New Roman"/>
                <w:caps/>
                <w:sz w:val="28"/>
                <w:szCs w:val="28"/>
                <w:lang w:val="uk-UA"/>
              </w:rPr>
              <w:t>1</w:t>
            </w:r>
            <w:r w:rsidR="001A512F">
              <w:rPr>
                <w:rFonts w:ascii="Times New Roman" w:hAnsi="Times New Roman"/>
                <w:caps/>
                <w:sz w:val="28"/>
                <w:szCs w:val="28"/>
                <w:lang w:val="uk-UA"/>
              </w:rPr>
              <w:t>0</w:t>
            </w:r>
            <w:r w:rsidR="004452C5">
              <w:rPr>
                <w:rFonts w:ascii="Times New Roman" w:hAnsi="Times New Roman"/>
                <w:caps/>
                <w:sz w:val="28"/>
                <w:szCs w:val="28"/>
                <w:lang w:val="uk-UA"/>
              </w:rPr>
              <w:t>8</w:t>
            </w:r>
          </w:p>
        </w:tc>
      </w:tr>
      <w:tr w:rsidR="0039610E" w:rsidRPr="00265238" w:rsidTr="00F8134A">
        <w:tc>
          <w:tcPr>
            <w:tcW w:w="4677" w:type="pct"/>
          </w:tcPr>
          <w:p w:rsidR="0039610E" w:rsidRPr="00265238" w:rsidRDefault="0039610E" w:rsidP="005427F2">
            <w:pPr>
              <w:spacing w:after="0" w:line="360" w:lineRule="auto"/>
              <w:ind w:firstLine="709"/>
              <w:rPr>
                <w:rFonts w:ascii="Times New Roman" w:hAnsi="Times New Roman"/>
                <w:sz w:val="28"/>
                <w:szCs w:val="28"/>
                <w:lang w:val="uk-UA"/>
              </w:rPr>
            </w:pPr>
            <w:r w:rsidRPr="00265238">
              <w:rPr>
                <w:rFonts w:ascii="Times New Roman" w:hAnsi="Times New Roman"/>
                <w:sz w:val="28"/>
                <w:szCs w:val="28"/>
                <w:lang w:val="uk-UA"/>
              </w:rPr>
              <w:t>АНАЛІЗ ОТРИМАНИХ РЕЗУЛЬТАТІВ ТА ЇХ ОБГОВОРЕННЯ</w:t>
            </w:r>
            <w:r>
              <w:rPr>
                <w:rFonts w:ascii="Times New Roman" w:hAnsi="Times New Roman"/>
                <w:sz w:val="28"/>
                <w:szCs w:val="28"/>
                <w:lang w:val="uk-UA"/>
              </w:rPr>
              <w:t>……</w:t>
            </w:r>
          </w:p>
        </w:tc>
        <w:tc>
          <w:tcPr>
            <w:tcW w:w="323" w:type="pct"/>
            <w:vAlign w:val="bottom"/>
          </w:tcPr>
          <w:p w:rsidR="0039610E" w:rsidRPr="001C17DD" w:rsidRDefault="0039610E" w:rsidP="004452C5">
            <w:pPr>
              <w:spacing w:after="0" w:line="360" w:lineRule="auto"/>
              <w:jc w:val="both"/>
              <w:rPr>
                <w:rFonts w:ascii="Times New Roman" w:hAnsi="Times New Roman"/>
                <w:caps/>
                <w:sz w:val="28"/>
                <w:szCs w:val="28"/>
                <w:lang w:val="uk-UA"/>
              </w:rPr>
            </w:pPr>
            <w:r>
              <w:rPr>
                <w:rFonts w:ascii="Times New Roman" w:hAnsi="Times New Roman"/>
                <w:caps/>
                <w:sz w:val="28"/>
                <w:szCs w:val="28"/>
                <w:lang w:val="uk-UA"/>
              </w:rPr>
              <w:t>1</w:t>
            </w:r>
            <w:r w:rsidR="004452C5">
              <w:rPr>
                <w:rFonts w:ascii="Times New Roman" w:hAnsi="Times New Roman"/>
                <w:caps/>
                <w:sz w:val="28"/>
                <w:szCs w:val="28"/>
                <w:lang w:val="uk-UA"/>
              </w:rPr>
              <w:t>19</w:t>
            </w:r>
          </w:p>
        </w:tc>
      </w:tr>
      <w:tr w:rsidR="0039610E" w:rsidRPr="00265238" w:rsidTr="00F8134A">
        <w:tc>
          <w:tcPr>
            <w:tcW w:w="4677" w:type="pct"/>
          </w:tcPr>
          <w:p w:rsidR="0039610E" w:rsidRPr="00265238" w:rsidRDefault="0039610E" w:rsidP="005427F2">
            <w:pPr>
              <w:spacing w:after="0" w:line="360" w:lineRule="auto"/>
              <w:ind w:firstLine="709"/>
              <w:rPr>
                <w:rFonts w:ascii="Times New Roman" w:hAnsi="Times New Roman"/>
                <w:sz w:val="28"/>
                <w:szCs w:val="28"/>
                <w:lang w:val="uk-UA"/>
              </w:rPr>
            </w:pPr>
            <w:r w:rsidRPr="00265238">
              <w:rPr>
                <w:rFonts w:ascii="Times New Roman" w:hAnsi="Times New Roman"/>
                <w:sz w:val="28"/>
                <w:szCs w:val="28"/>
                <w:lang w:val="uk-UA"/>
              </w:rPr>
              <w:t>ВИСНОВКИ</w:t>
            </w:r>
            <w:r>
              <w:rPr>
                <w:rFonts w:ascii="Times New Roman" w:hAnsi="Times New Roman"/>
                <w:sz w:val="28"/>
                <w:szCs w:val="28"/>
                <w:lang w:val="uk-UA"/>
              </w:rPr>
              <w:t>………………………………………………………………</w:t>
            </w:r>
          </w:p>
        </w:tc>
        <w:tc>
          <w:tcPr>
            <w:tcW w:w="323" w:type="pct"/>
            <w:vAlign w:val="bottom"/>
          </w:tcPr>
          <w:p w:rsidR="0039610E" w:rsidRPr="00AE58BD" w:rsidRDefault="0039610E" w:rsidP="004452C5">
            <w:pPr>
              <w:spacing w:after="0" w:line="360" w:lineRule="auto"/>
              <w:jc w:val="both"/>
              <w:rPr>
                <w:rFonts w:ascii="Times New Roman" w:hAnsi="Times New Roman"/>
                <w:caps/>
                <w:sz w:val="28"/>
                <w:szCs w:val="28"/>
                <w:lang w:val="en-US"/>
              </w:rPr>
            </w:pPr>
            <w:r>
              <w:rPr>
                <w:rFonts w:ascii="Times New Roman" w:hAnsi="Times New Roman"/>
                <w:caps/>
                <w:sz w:val="28"/>
                <w:szCs w:val="28"/>
                <w:lang w:val="uk-UA"/>
              </w:rPr>
              <w:t>13</w:t>
            </w:r>
            <w:r w:rsidR="004452C5">
              <w:rPr>
                <w:rFonts w:ascii="Times New Roman" w:hAnsi="Times New Roman"/>
                <w:caps/>
                <w:sz w:val="28"/>
                <w:szCs w:val="28"/>
                <w:lang w:val="uk-UA"/>
              </w:rPr>
              <w:t>1</w:t>
            </w:r>
          </w:p>
        </w:tc>
      </w:tr>
      <w:tr w:rsidR="0039610E" w:rsidRPr="00265238" w:rsidTr="00F8134A">
        <w:tc>
          <w:tcPr>
            <w:tcW w:w="4677" w:type="pct"/>
          </w:tcPr>
          <w:p w:rsidR="0039610E" w:rsidRPr="00265238" w:rsidRDefault="0039610E" w:rsidP="001058D0">
            <w:pPr>
              <w:spacing w:after="0" w:line="360" w:lineRule="auto"/>
              <w:ind w:firstLine="709"/>
              <w:rPr>
                <w:rFonts w:ascii="Times New Roman" w:hAnsi="Times New Roman"/>
                <w:sz w:val="28"/>
                <w:szCs w:val="28"/>
                <w:lang w:val="uk-UA"/>
              </w:rPr>
            </w:pPr>
            <w:r>
              <w:rPr>
                <w:rFonts w:ascii="Times New Roman" w:hAnsi="Times New Roman"/>
                <w:sz w:val="28"/>
                <w:szCs w:val="28"/>
                <w:lang w:val="uk-UA"/>
              </w:rPr>
              <w:t>ПРАКТИЧНІ РЕКОМЕНДАЦІЇ…………………………………………</w:t>
            </w:r>
          </w:p>
        </w:tc>
        <w:tc>
          <w:tcPr>
            <w:tcW w:w="323" w:type="pct"/>
            <w:vAlign w:val="bottom"/>
          </w:tcPr>
          <w:p w:rsidR="0039610E" w:rsidRDefault="0039610E" w:rsidP="001A512F">
            <w:pPr>
              <w:spacing w:after="0" w:line="360" w:lineRule="auto"/>
              <w:jc w:val="both"/>
              <w:rPr>
                <w:rFonts w:ascii="Times New Roman" w:hAnsi="Times New Roman"/>
                <w:caps/>
                <w:sz w:val="28"/>
                <w:szCs w:val="28"/>
                <w:lang w:val="uk-UA"/>
              </w:rPr>
            </w:pPr>
            <w:r>
              <w:rPr>
                <w:rFonts w:ascii="Times New Roman" w:hAnsi="Times New Roman"/>
                <w:caps/>
                <w:sz w:val="28"/>
                <w:szCs w:val="28"/>
                <w:lang w:val="uk-UA"/>
              </w:rPr>
              <w:t>13</w:t>
            </w:r>
            <w:r w:rsidR="001A512F">
              <w:rPr>
                <w:rFonts w:ascii="Times New Roman" w:hAnsi="Times New Roman"/>
                <w:caps/>
                <w:sz w:val="28"/>
                <w:szCs w:val="28"/>
                <w:lang w:val="uk-UA"/>
              </w:rPr>
              <w:t>3</w:t>
            </w:r>
          </w:p>
        </w:tc>
      </w:tr>
      <w:tr w:rsidR="0039610E" w:rsidTr="001058D0">
        <w:tc>
          <w:tcPr>
            <w:tcW w:w="4677" w:type="pct"/>
          </w:tcPr>
          <w:p w:rsidR="0039610E" w:rsidRPr="00265238" w:rsidRDefault="0039610E" w:rsidP="00C81E6B">
            <w:pPr>
              <w:spacing w:after="0" w:line="360" w:lineRule="auto"/>
              <w:ind w:firstLine="709"/>
              <w:rPr>
                <w:rFonts w:ascii="Times New Roman" w:hAnsi="Times New Roman"/>
                <w:sz w:val="28"/>
                <w:szCs w:val="28"/>
                <w:lang w:val="uk-UA"/>
              </w:rPr>
            </w:pPr>
            <w:r w:rsidRPr="00265238">
              <w:rPr>
                <w:rFonts w:ascii="Times New Roman" w:hAnsi="Times New Roman"/>
                <w:sz w:val="28"/>
                <w:szCs w:val="28"/>
                <w:lang w:val="uk-UA"/>
              </w:rPr>
              <w:t>СПИСОК ЛІТЕРАТУРИ</w:t>
            </w:r>
            <w:r>
              <w:rPr>
                <w:rFonts w:ascii="Times New Roman" w:hAnsi="Times New Roman"/>
                <w:sz w:val="28"/>
                <w:szCs w:val="28"/>
                <w:lang w:val="uk-UA"/>
              </w:rPr>
              <w:t>…………………………………………………</w:t>
            </w:r>
          </w:p>
        </w:tc>
        <w:tc>
          <w:tcPr>
            <w:tcW w:w="323" w:type="pct"/>
            <w:vAlign w:val="bottom"/>
          </w:tcPr>
          <w:p w:rsidR="0039610E" w:rsidRDefault="0039610E" w:rsidP="004452C5">
            <w:pPr>
              <w:spacing w:after="0" w:line="360" w:lineRule="auto"/>
              <w:jc w:val="both"/>
              <w:rPr>
                <w:rFonts w:ascii="Times New Roman" w:hAnsi="Times New Roman"/>
                <w:caps/>
                <w:sz w:val="28"/>
                <w:szCs w:val="28"/>
                <w:lang w:val="uk-UA"/>
              </w:rPr>
            </w:pPr>
            <w:r>
              <w:rPr>
                <w:rFonts w:ascii="Times New Roman" w:hAnsi="Times New Roman"/>
                <w:caps/>
                <w:sz w:val="28"/>
                <w:szCs w:val="28"/>
                <w:lang w:val="uk-UA"/>
              </w:rPr>
              <w:t>13</w:t>
            </w:r>
            <w:r w:rsidR="004452C5">
              <w:rPr>
                <w:rFonts w:ascii="Times New Roman" w:hAnsi="Times New Roman"/>
                <w:caps/>
                <w:sz w:val="28"/>
                <w:szCs w:val="28"/>
                <w:lang w:val="uk-UA"/>
              </w:rPr>
              <w:t>4</w:t>
            </w:r>
          </w:p>
        </w:tc>
      </w:tr>
      <w:tr w:rsidR="00293310" w:rsidTr="00293310">
        <w:tc>
          <w:tcPr>
            <w:tcW w:w="4677" w:type="pct"/>
          </w:tcPr>
          <w:p w:rsidR="00293310" w:rsidRPr="00265238" w:rsidRDefault="00293310" w:rsidP="00EC1C17">
            <w:pPr>
              <w:spacing w:after="0" w:line="360" w:lineRule="auto"/>
              <w:ind w:firstLine="709"/>
              <w:rPr>
                <w:rFonts w:ascii="Times New Roman" w:hAnsi="Times New Roman"/>
                <w:sz w:val="28"/>
                <w:szCs w:val="28"/>
                <w:lang w:val="uk-UA"/>
              </w:rPr>
            </w:pPr>
            <w:r>
              <w:rPr>
                <w:rFonts w:ascii="Times New Roman" w:hAnsi="Times New Roman"/>
                <w:sz w:val="28"/>
                <w:szCs w:val="28"/>
                <w:lang w:val="uk-UA"/>
              </w:rPr>
              <w:t>ДОДАТКИ……………...…………………………………………………</w:t>
            </w:r>
          </w:p>
        </w:tc>
        <w:tc>
          <w:tcPr>
            <w:tcW w:w="323" w:type="pct"/>
            <w:vAlign w:val="bottom"/>
          </w:tcPr>
          <w:p w:rsidR="00293310" w:rsidRDefault="00293310" w:rsidP="004452C5">
            <w:pPr>
              <w:spacing w:after="0" w:line="360" w:lineRule="auto"/>
              <w:jc w:val="both"/>
              <w:rPr>
                <w:rFonts w:ascii="Times New Roman" w:hAnsi="Times New Roman"/>
                <w:caps/>
                <w:sz w:val="28"/>
                <w:szCs w:val="28"/>
                <w:lang w:val="uk-UA"/>
              </w:rPr>
            </w:pPr>
            <w:r>
              <w:rPr>
                <w:rFonts w:ascii="Times New Roman" w:hAnsi="Times New Roman"/>
                <w:caps/>
                <w:sz w:val="28"/>
                <w:szCs w:val="28"/>
                <w:lang w:val="uk-UA"/>
              </w:rPr>
              <w:t>1</w:t>
            </w:r>
            <w:r w:rsidR="004452C5">
              <w:rPr>
                <w:rFonts w:ascii="Times New Roman" w:hAnsi="Times New Roman"/>
                <w:caps/>
                <w:sz w:val="28"/>
                <w:szCs w:val="28"/>
                <w:lang w:val="uk-UA"/>
              </w:rPr>
              <w:t>61</w:t>
            </w:r>
          </w:p>
        </w:tc>
      </w:tr>
    </w:tbl>
    <w:p w:rsidR="0039610E" w:rsidRPr="00265238" w:rsidRDefault="0039610E" w:rsidP="00FC7D33">
      <w:pPr>
        <w:spacing w:line="360" w:lineRule="auto"/>
        <w:ind w:firstLine="709"/>
        <w:jc w:val="center"/>
        <w:rPr>
          <w:rFonts w:ascii="Times New Roman" w:hAnsi="Times New Roman"/>
          <w:b/>
          <w:caps/>
          <w:sz w:val="28"/>
          <w:szCs w:val="28"/>
          <w:lang w:val="uk-UA"/>
        </w:rPr>
      </w:pPr>
    </w:p>
    <w:p w:rsidR="0039610E" w:rsidRPr="00265238" w:rsidRDefault="0039610E" w:rsidP="00FC7D33">
      <w:pPr>
        <w:widowControl w:val="0"/>
        <w:tabs>
          <w:tab w:val="left" w:pos="490"/>
          <w:tab w:val="right" w:leader="dot" w:pos="9344"/>
        </w:tabs>
        <w:spacing w:line="360" w:lineRule="auto"/>
        <w:jc w:val="center"/>
        <w:rPr>
          <w:rFonts w:ascii="Times New Roman" w:hAnsi="Times New Roman"/>
          <w:b/>
          <w:caps/>
          <w:sz w:val="28"/>
          <w:szCs w:val="28"/>
          <w:lang w:eastAsia="uk-UA"/>
        </w:rPr>
      </w:pPr>
      <w:r w:rsidRPr="00265238">
        <w:rPr>
          <w:rFonts w:ascii="Times New Roman" w:hAnsi="Times New Roman"/>
          <w:b/>
          <w:caps/>
          <w:sz w:val="28"/>
          <w:szCs w:val="28"/>
          <w:lang w:val="uk-UA"/>
        </w:rPr>
        <w:br w:type="page"/>
      </w:r>
      <w:r w:rsidRPr="00265238">
        <w:rPr>
          <w:rFonts w:ascii="Times New Roman" w:hAnsi="Times New Roman"/>
          <w:b/>
          <w:caps/>
          <w:sz w:val="28"/>
          <w:szCs w:val="28"/>
          <w:lang w:val="uk-UA" w:eastAsia="uk-UA"/>
        </w:rPr>
        <w:lastRenderedPageBreak/>
        <w:t>Перелік умовних скорочень</w:t>
      </w:r>
    </w:p>
    <w:p w:rsidR="0039610E" w:rsidRPr="00265238" w:rsidRDefault="0039610E" w:rsidP="00AF5068">
      <w:pPr>
        <w:widowControl w:val="0"/>
        <w:ind w:firstLine="709"/>
        <w:jc w:val="both"/>
        <w:rPr>
          <w:rFonts w:ascii="Times New Roman" w:hAnsi="Times New Roman"/>
          <w:sz w:val="28"/>
          <w:szCs w:val="28"/>
          <w:lang w:val="uk-UA"/>
        </w:rPr>
      </w:pPr>
      <w:r w:rsidRPr="00265238">
        <w:rPr>
          <w:rFonts w:ascii="Times New Roman" w:hAnsi="Times New Roman"/>
          <w:sz w:val="28"/>
          <w:szCs w:val="28"/>
          <w:lang w:val="uk-UA"/>
        </w:rPr>
        <w:t>Г6ФДГ</w:t>
      </w:r>
      <w:r w:rsidR="003012E0">
        <w:rPr>
          <w:rFonts w:ascii="Times New Roman" w:hAnsi="Times New Roman"/>
          <w:sz w:val="28"/>
          <w:szCs w:val="28"/>
          <w:lang w:val="uk-UA"/>
        </w:rPr>
        <w:t xml:space="preserve"> –</w:t>
      </w:r>
      <w:r w:rsidRPr="00265238">
        <w:rPr>
          <w:rFonts w:ascii="Times New Roman" w:hAnsi="Times New Roman"/>
          <w:sz w:val="28"/>
          <w:szCs w:val="28"/>
          <w:lang w:val="uk-UA"/>
        </w:rPr>
        <w:t xml:space="preserve"> глюкозо-6-фосфатдегідрогеназа</w:t>
      </w:r>
    </w:p>
    <w:p w:rsidR="0039610E" w:rsidRPr="00265238" w:rsidRDefault="0039610E" w:rsidP="00AF5068">
      <w:pPr>
        <w:ind w:firstLine="709"/>
        <w:jc w:val="both"/>
        <w:rPr>
          <w:rFonts w:ascii="Times New Roman" w:hAnsi="Times New Roman"/>
          <w:sz w:val="28"/>
          <w:szCs w:val="28"/>
          <w:lang w:val="uk-UA"/>
        </w:rPr>
      </w:pPr>
      <w:r w:rsidRPr="00265238">
        <w:rPr>
          <w:rFonts w:ascii="Times New Roman" w:hAnsi="Times New Roman"/>
          <w:sz w:val="28"/>
          <w:szCs w:val="28"/>
          <w:lang w:val="uk-UA"/>
        </w:rPr>
        <w:t>2,4-ДНФАГ</w:t>
      </w:r>
      <w:r w:rsidR="003012E0">
        <w:rPr>
          <w:rFonts w:ascii="Times New Roman" w:hAnsi="Times New Roman"/>
          <w:sz w:val="28"/>
          <w:szCs w:val="28"/>
          <w:lang w:val="uk-UA"/>
        </w:rPr>
        <w:t xml:space="preserve"> –</w:t>
      </w:r>
      <w:r w:rsidRPr="00265238">
        <w:rPr>
          <w:rFonts w:ascii="Times New Roman" w:hAnsi="Times New Roman"/>
          <w:sz w:val="28"/>
          <w:szCs w:val="28"/>
          <w:lang w:val="uk-UA"/>
        </w:rPr>
        <w:t xml:space="preserve"> 2,4-динітрофенілальдогідразони</w:t>
      </w:r>
    </w:p>
    <w:p w:rsidR="0039610E" w:rsidRPr="00265238" w:rsidRDefault="0039610E" w:rsidP="00AF5068">
      <w:pPr>
        <w:ind w:firstLine="709"/>
        <w:jc w:val="both"/>
        <w:rPr>
          <w:rFonts w:ascii="Times New Roman" w:hAnsi="Times New Roman"/>
          <w:sz w:val="28"/>
          <w:szCs w:val="28"/>
          <w:lang w:val="uk-UA"/>
        </w:rPr>
      </w:pPr>
      <w:r w:rsidRPr="00265238">
        <w:rPr>
          <w:rFonts w:ascii="Times New Roman" w:hAnsi="Times New Roman"/>
          <w:sz w:val="28"/>
          <w:szCs w:val="28"/>
          <w:lang w:val="uk-UA"/>
        </w:rPr>
        <w:t>2,4-ДНФКГ</w:t>
      </w:r>
      <w:r w:rsidR="004443C8">
        <w:rPr>
          <w:rFonts w:ascii="Times New Roman" w:hAnsi="Times New Roman"/>
          <w:sz w:val="28"/>
          <w:szCs w:val="28"/>
          <w:lang w:val="uk-UA"/>
        </w:rPr>
        <w:t xml:space="preserve"> –</w:t>
      </w:r>
      <w:r w:rsidRPr="00265238">
        <w:rPr>
          <w:rFonts w:ascii="Times New Roman" w:hAnsi="Times New Roman"/>
          <w:sz w:val="28"/>
          <w:szCs w:val="28"/>
          <w:lang w:val="uk-UA"/>
        </w:rPr>
        <w:t xml:space="preserve"> 2-4-динітрофенілкетогідразони</w:t>
      </w:r>
    </w:p>
    <w:p w:rsidR="0039610E" w:rsidRPr="00265238" w:rsidRDefault="0039610E" w:rsidP="00AF5068">
      <w:pPr>
        <w:ind w:firstLine="709"/>
        <w:jc w:val="both"/>
        <w:rPr>
          <w:rFonts w:ascii="Times New Roman" w:hAnsi="Times New Roman"/>
          <w:sz w:val="28"/>
          <w:szCs w:val="28"/>
          <w:lang w:val="uk-UA"/>
        </w:rPr>
      </w:pPr>
      <w:r w:rsidRPr="00265238">
        <w:rPr>
          <w:rFonts w:ascii="Times New Roman" w:hAnsi="Times New Roman"/>
          <w:sz w:val="28"/>
          <w:szCs w:val="28"/>
          <w:lang w:val="uk-UA"/>
        </w:rPr>
        <w:t>АФК</w:t>
      </w:r>
      <w:r w:rsidR="004443C8">
        <w:rPr>
          <w:rFonts w:ascii="Times New Roman" w:hAnsi="Times New Roman"/>
          <w:sz w:val="28"/>
          <w:szCs w:val="28"/>
          <w:lang w:val="uk-UA"/>
        </w:rPr>
        <w:t xml:space="preserve"> –</w:t>
      </w:r>
      <w:r w:rsidRPr="00265238">
        <w:rPr>
          <w:rFonts w:ascii="Times New Roman" w:hAnsi="Times New Roman"/>
          <w:sz w:val="28"/>
          <w:szCs w:val="28"/>
          <w:lang w:val="uk-UA"/>
        </w:rPr>
        <w:t xml:space="preserve"> активні форми кисню </w:t>
      </w:r>
    </w:p>
    <w:p w:rsidR="0039610E" w:rsidRPr="00265238" w:rsidRDefault="0039610E" w:rsidP="00AF5068">
      <w:pPr>
        <w:ind w:firstLine="709"/>
        <w:jc w:val="both"/>
        <w:rPr>
          <w:rFonts w:ascii="Times New Roman" w:hAnsi="Times New Roman"/>
          <w:sz w:val="28"/>
          <w:szCs w:val="28"/>
          <w:lang w:val="uk-UA"/>
        </w:rPr>
      </w:pPr>
      <w:r w:rsidRPr="00265238">
        <w:rPr>
          <w:rFonts w:ascii="Times New Roman" w:hAnsi="Times New Roman"/>
          <w:sz w:val="28"/>
          <w:szCs w:val="28"/>
          <w:lang w:val="uk-UA"/>
        </w:rPr>
        <w:t>ДК</w:t>
      </w:r>
      <w:r w:rsidR="000D4744">
        <w:rPr>
          <w:rFonts w:ascii="Times New Roman" w:hAnsi="Times New Roman"/>
          <w:sz w:val="28"/>
          <w:szCs w:val="28"/>
          <w:lang w:val="uk-UA"/>
        </w:rPr>
        <w:t xml:space="preserve"> –</w:t>
      </w:r>
      <w:r w:rsidRPr="00265238">
        <w:rPr>
          <w:rFonts w:ascii="Times New Roman" w:hAnsi="Times New Roman"/>
          <w:sz w:val="28"/>
          <w:szCs w:val="28"/>
          <w:lang w:val="uk-UA"/>
        </w:rPr>
        <w:t xml:space="preserve"> дієнові кон'югати </w:t>
      </w:r>
    </w:p>
    <w:p w:rsidR="0039610E" w:rsidRPr="00265238" w:rsidRDefault="0039610E" w:rsidP="00AF5068">
      <w:pPr>
        <w:widowControl w:val="0"/>
        <w:ind w:firstLine="709"/>
        <w:jc w:val="both"/>
        <w:rPr>
          <w:rFonts w:ascii="Times New Roman" w:hAnsi="Times New Roman"/>
          <w:spacing w:val="2"/>
          <w:sz w:val="28"/>
          <w:szCs w:val="28"/>
          <w:lang w:val="uk-UA" w:eastAsia="uk-UA"/>
        </w:rPr>
      </w:pPr>
      <w:r w:rsidRPr="00265238">
        <w:rPr>
          <w:rFonts w:ascii="Times New Roman" w:hAnsi="Times New Roman"/>
          <w:spacing w:val="2"/>
          <w:sz w:val="28"/>
          <w:szCs w:val="28"/>
          <w:lang w:val="uk-UA" w:eastAsia="uk-UA"/>
        </w:rPr>
        <w:t>ДУ</w:t>
      </w:r>
      <w:r w:rsidR="000D4744">
        <w:rPr>
          <w:rFonts w:ascii="Times New Roman" w:hAnsi="Times New Roman"/>
          <w:spacing w:val="2"/>
          <w:sz w:val="28"/>
          <w:szCs w:val="28"/>
          <w:lang w:val="uk-UA" w:eastAsia="uk-UA"/>
        </w:rPr>
        <w:t xml:space="preserve"> –</w:t>
      </w:r>
      <w:r w:rsidRPr="00265238">
        <w:rPr>
          <w:rFonts w:ascii="Times New Roman" w:hAnsi="Times New Roman"/>
          <w:spacing w:val="2"/>
          <w:sz w:val="28"/>
          <w:szCs w:val="28"/>
          <w:lang w:val="uk-UA" w:eastAsia="uk-UA"/>
        </w:rPr>
        <w:t xml:space="preserve"> Державна установа </w:t>
      </w:r>
    </w:p>
    <w:p w:rsidR="0039610E" w:rsidRPr="00265238" w:rsidRDefault="0039610E" w:rsidP="00AF5068">
      <w:pPr>
        <w:widowControl w:val="0"/>
        <w:ind w:firstLine="709"/>
        <w:jc w:val="both"/>
        <w:rPr>
          <w:rFonts w:ascii="Times New Roman" w:hAnsi="Times New Roman"/>
          <w:sz w:val="28"/>
          <w:szCs w:val="28"/>
          <w:lang w:val="uk-UA"/>
        </w:rPr>
      </w:pPr>
      <w:r w:rsidRPr="00265238">
        <w:rPr>
          <w:rFonts w:ascii="Times New Roman" w:hAnsi="Times New Roman"/>
          <w:sz w:val="28"/>
          <w:szCs w:val="28"/>
          <w:lang w:val="uk-UA"/>
        </w:rPr>
        <w:t>КРР</w:t>
      </w:r>
      <w:r w:rsidR="000D4744">
        <w:rPr>
          <w:rFonts w:ascii="Times New Roman" w:hAnsi="Times New Roman"/>
          <w:sz w:val="28"/>
          <w:szCs w:val="28"/>
          <w:lang w:val="uk-UA"/>
        </w:rPr>
        <w:t xml:space="preserve"> –</w:t>
      </w:r>
      <w:r w:rsidRPr="00265238">
        <w:rPr>
          <w:rFonts w:ascii="Times New Roman" w:hAnsi="Times New Roman"/>
          <w:sz w:val="28"/>
          <w:szCs w:val="28"/>
          <w:lang w:val="uk-UA"/>
        </w:rPr>
        <w:t xml:space="preserve"> колоректальний рак </w:t>
      </w:r>
    </w:p>
    <w:p w:rsidR="0039610E" w:rsidRPr="00265238" w:rsidRDefault="0039610E" w:rsidP="00AF5068">
      <w:pPr>
        <w:widowControl w:val="0"/>
        <w:ind w:firstLine="709"/>
        <w:jc w:val="both"/>
        <w:rPr>
          <w:rFonts w:ascii="Times New Roman" w:hAnsi="Times New Roman"/>
          <w:sz w:val="28"/>
          <w:szCs w:val="28"/>
          <w:lang w:val="uk-UA"/>
        </w:rPr>
      </w:pPr>
      <w:r w:rsidRPr="00265238">
        <w:rPr>
          <w:rFonts w:ascii="Times New Roman" w:hAnsi="Times New Roman"/>
          <w:sz w:val="28"/>
          <w:szCs w:val="28"/>
          <w:lang w:val="uk-UA"/>
        </w:rPr>
        <w:t>ЛДН</w:t>
      </w:r>
      <w:r w:rsidR="003012E0">
        <w:rPr>
          <w:rFonts w:ascii="Times New Roman" w:hAnsi="Times New Roman"/>
          <w:sz w:val="28"/>
          <w:szCs w:val="28"/>
          <w:lang w:val="uk-UA"/>
        </w:rPr>
        <w:t>Щ</w:t>
      </w:r>
      <w:r w:rsidR="000D4744">
        <w:rPr>
          <w:rFonts w:ascii="Times New Roman" w:hAnsi="Times New Roman"/>
          <w:sz w:val="28"/>
          <w:szCs w:val="28"/>
          <w:lang w:val="uk-UA"/>
        </w:rPr>
        <w:t xml:space="preserve"> –</w:t>
      </w:r>
      <w:r w:rsidRPr="00265238">
        <w:rPr>
          <w:rFonts w:ascii="Times New Roman" w:hAnsi="Times New Roman"/>
          <w:sz w:val="28"/>
          <w:szCs w:val="28"/>
          <w:lang w:val="uk-UA"/>
        </w:rPr>
        <w:t xml:space="preserve"> ліпопротеїд</w:t>
      </w:r>
      <w:r>
        <w:rPr>
          <w:rFonts w:ascii="Times New Roman" w:hAnsi="Times New Roman"/>
          <w:sz w:val="28"/>
          <w:szCs w:val="28"/>
          <w:lang w:val="uk-UA"/>
        </w:rPr>
        <w:t>и</w:t>
      </w:r>
      <w:r w:rsidRPr="00265238">
        <w:rPr>
          <w:rFonts w:ascii="Times New Roman" w:hAnsi="Times New Roman"/>
          <w:sz w:val="28"/>
          <w:szCs w:val="28"/>
          <w:lang w:val="uk-UA"/>
        </w:rPr>
        <w:t xml:space="preserve"> дуже низької </w:t>
      </w:r>
      <w:r w:rsidR="003012E0">
        <w:rPr>
          <w:rFonts w:ascii="Times New Roman" w:hAnsi="Times New Roman"/>
          <w:sz w:val="28"/>
          <w:szCs w:val="28"/>
          <w:lang w:val="uk-UA"/>
        </w:rPr>
        <w:t>щільності</w:t>
      </w:r>
      <w:r w:rsidRPr="00265238">
        <w:rPr>
          <w:rFonts w:ascii="Times New Roman" w:hAnsi="Times New Roman"/>
          <w:sz w:val="28"/>
          <w:szCs w:val="28"/>
          <w:lang w:val="uk-UA"/>
        </w:rPr>
        <w:t xml:space="preserve"> </w:t>
      </w:r>
    </w:p>
    <w:p w:rsidR="0039610E" w:rsidRPr="00265238" w:rsidRDefault="0039610E" w:rsidP="00AF5068">
      <w:pPr>
        <w:ind w:firstLine="709"/>
        <w:jc w:val="both"/>
        <w:rPr>
          <w:rFonts w:ascii="Times New Roman" w:hAnsi="Times New Roman"/>
          <w:sz w:val="28"/>
          <w:szCs w:val="28"/>
          <w:lang w:val="uk-UA"/>
        </w:rPr>
      </w:pPr>
      <w:r w:rsidRPr="00265238">
        <w:rPr>
          <w:rFonts w:ascii="Times New Roman" w:hAnsi="Times New Roman"/>
          <w:sz w:val="28"/>
          <w:szCs w:val="28"/>
          <w:lang w:val="uk-UA"/>
        </w:rPr>
        <w:t>ЛІІ</w:t>
      </w:r>
      <w:r w:rsidR="008A4941">
        <w:rPr>
          <w:rFonts w:ascii="Times New Roman" w:hAnsi="Times New Roman"/>
          <w:sz w:val="28"/>
          <w:szCs w:val="28"/>
          <w:lang w:val="uk-UA"/>
        </w:rPr>
        <w:t xml:space="preserve"> –</w:t>
      </w:r>
      <w:r w:rsidRPr="00265238">
        <w:rPr>
          <w:rFonts w:ascii="Times New Roman" w:hAnsi="Times New Roman"/>
          <w:sz w:val="28"/>
          <w:szCs w:val="28"/>
          <w:lang w:val="uk-UA"/>
        </w:rPr>
        <w:t xml:space="preserve"> лейкоцитарний індекс інтоксикації </w:t>
      </w:r>
    </w:p>
    <w:p w:rsidR="0039610E" w:rsidRPr="00265238" w:rsidRDefault="0039610E" w:rsidP="00AF5068">
      <w:pPr>
        <w:widowControl w:val="0"/>
        <w:ind w:firstLine="709"/>
        <w:jc w:val="both"/>
        <w:rPr>
          <w:rFonts w:ascii="Times New Roman" w:hAnsi="Times New Roman"/>
          <w:sz w:val="28"/>
          <w:szCs w:val="28"/>
          <w:lang w:val="uk-UA"/>
        </w:rPr>
      </w:pPr>
      <w:r w:rsidRPr="00265238">
        <w:rPr>
          <w:rFonts w:ascii="Times New Roman" w:hAnsi="Times New Roman"/>
          <w:sz w:val="28"/>
          <w:szCs w:val="28"/>
          <w:lang w:val="uk-UA"/>
        </w:rPr>
        <w:t>ЛПВ</w:t>
      </w:r>
      <w:r w:rsidR="003012E0">
        <w:rPr>
          <w:rFonts w:ascii="Times New Roman" w:hAnsi="Times New Roman"/>
          <w:sz w:val="28"/>
          <w:szCs w:val="28"/>
          <w:lang w:val="uk-UA"/>
        </w:rPr>
        <w:t>Щ</w:t>
      </w:r>
      <w:r w:rsidR="00E30F36">
        <w:rPr>
          <w:rFonts w:ascii="Times New Roman" w:hAnsi="Times New Roman"/>
          <w:sz w:val="28"/>
          <w:szCs w:val="28"/>
          <w:lang w:val="uk-UA"/>
        </w:rPr>
        <w:t xml:space="preserve"> –</w:t>
      </w:r>
      <w:r w:rsidRPr="00265238">
        <w:rPr>
          <w:rFonts w:ascii="Times New Roman" w:hAnsi="Times New Roman"/>
          <w:sz w:val="28"/>
          <w:szCs w:val="28"/>
          <w:lang w:val="uk-UA"/>
        </w:rPr>
        <w:t xml:space="preserve"> ліпопротеїди </w:t>
      </w:r>
      <w:r>
        <w:rPr>
          <w:rFonts w:ascii="Times New Roman" w:hAnsi="Times New Roman"/>
          <w:sz w:val="28"/>
          <w:szCs w:val="28"/>
          <w:lang w:val="uk-UA"/>
        </w:rPr>
        <w:t>висок</w:t>
      </w:r>
      <w:r w:rsidRPr="00265238">
        <w:rPr>
          <w:rFonts w:ascii="Times New Roman" w:hAnsi="Times New Roman"/>
          <w:sz w:val="28"/>
          <w:szCs w:val="28"/>
          <w:lang w:val="uk-UA"/>
        </w:rPr>
        <w:t xml:space="preserve">ої </w:t>
      </w:r>
      <w:r w:rsidR="003012E0">
        <w:rPr>
          <w:rFonts w:ascii="Times New Roman" w:hAnsi="Times New Roman"/>
          <w:sz w:val="28"/>
          <w:szCs w:val="28"/>
          <w:lang w:val="uk-UA"/>
        </w:rPr>
        <w:t>щільності</w:t>
      </w:r>
    </w:p>
    <w:p w:rsidR="0039610E" w:rsidRPr="00265238" w:rsidRDefault="0039610E" w:rsidP="00AF5068">
      <w:pPr>
        <w:widowControl w:val="0"/>
        <w:ind w:firstLine="709"/>
        <w:jc w:val="both"/>
        <w:rPr>
          <w:rFonts w:ascii="Times New Roman" w:hAnsi="Times New Roman"/>
          <w:sz w:val="28"/>
          <w:szCs w:val="28"/>
          <w:lang w:val="uk-UA"/>
        </w:rPr>
      </w:pPr>
      <w:r w:rsidRPr="00265238">
        <w:rPr>
          <w:rFonts w:ascii="Times New Roman" w:hAnsi="Times New Roman"/>
          <w:sz w:val="28"/>
          <w:szCs w:val="28"/>
          <w:lang w:val="uk-UA"/>
        </w:rPr>
        <w:t>ЛПН</w:t>
      </w:r>
      <w:r w:rsidR="003012E0">
        <w:rPr>
          <w:rFonts w:ascii="Times New Roman" w:hAnsi="Times New Roman"/>
          <w:sz w:val="28"/>
          <w:szCs w:val="28"/>
          <w:lang w:val="uk-UA"/>
        </w:rPr>
        <w:t>Щ</w:t>
      </w:r>
      <w:r w:rsidR="00AE355D">
        <w:rPr>
          <w:rFonts w:ascii="Times New Roman" w:hAnsi="Times New Roman"/>
          <w:sz w:val="28"/>
          <w:szCs w:val="28"/>
          <w:lang w:val="uk-UA"/>
        </w:rPr>
        <w:t xml:space="preserve"> –</w:t>
      </w:r>
      <w:r w:rsidRPr="00265238">
        <w:rPr>
          <w:rFonts w:ascii="Times New Roman" w:hAnsi="Times New Roman"/>
          <w:sz w:val="28"/>
          <w:szCs w:val="28"/>
          <w:lang w:val="uk-UA"/>
        </w:rPr>
        <w:t xml:space="preserve"> ліпопротеїди низької </w:t>
      </w:r>
      <w:r w:rsidR="003012E0">
        <w:rPr>
          <w:rFonts w:ascii="Times New Roman" w:hAnsi="Times New Roman"/>
          <w:sz w:val="28"/>
          <w:szCs w:val="28"/>
          <w:lang w:val="uk-UA"/>
        </w:rPr>
        <w:t>щільності</w:t>
      </w:r>
      <w:r w:rsidRPr="00265238">
        <w:rPr>
          <w:rFonts w:ascii="Times New Roman" w:hAnsi="Times New Roman"/>
          <w:sz w:val="28"/>
          <w:szCs w:val="28"/>
          <w:lang w:val="uk-UA"/>
        </w:rPr>
        <w:t xml:space="preserve"> </w:t>
      </w:r>
    </w:p>
    <w:p w:rsidR="0039610E" w:rsidRPr="00265238" w:rsidRDefault="0039610E" w:rsidP="00AF5068">
      <w:pPr>
        <w:ind w:firstLine="709"/>
        <w:jc w:val="both"/>
        <w:rPr>
          <w:rFonts w:ascii="Times New Roman" w:hAnsi="Times New Roman"/>
          <w:sz w:val="28"/>
          <w:szCs w:val="28"/>
          <w:lang w:val="uk-UA"/>
        </w:rPr>
      </w:pPr>
      <w:r w:rsidRPr="00265238">
        <w:rPr>
          <w:rFonts w:ascii="Times New Roman" w:hAnsi="Times New Roman"/>
          <w:sz w:val="28"/>
          <w:szCs w:val="28"/>
          <w:lang w:val="uk-UA"/>
        </w:rPr>
        <w:t>МДА</w:t>
      </w:r>
      <w:r w:rsidR="00AE355D">
        <w:rPr>
          <w:rFonts w:ascii="Times New Roman" w:hAnsi="Times New Roman"/>
          <w:sz w:val="28"/>
          <w:szCs w:val="28"/>
          <w:lang w:val="uk-UA"/>
        </w:rPr>
        <w:t xml:space="preserve"> –</w:t>
      </w:r>
      <w:r w:rsidRPr="00265238">
        <w:rPr>
          <w:rFonts w:ascii="Times New Roman" w:hAnsi="Times New Roman"/>
          <w:sz w:val="28"/>
          <w:szCs w:val="28"/>
          <w:lang w:val="uk-UA"/>
        </w:rPr>
        <w:t xml:space="preserve"> малоновий діальдегід</w:t>
      </w:r>
    </w:p>
    <w:p w:rsidR="0039610E" w:rsidRPr="00265238" w:rsidRDefault="0039610E" w:rsidP="00AF5068">
      <w:pPr>
        <w:widowControl w:val="0"/>
        <w:ind w:firstLine="709"/>
        <w:jc w:val="both"/>
        <w:rPr>
          <w:rFonts w:ascii="Times New Roman" w:hAnsi="Times New Roman"/>
          <w:sz w:val="28"/>
          <w:szCs w:val="28"/>
          <w:lang w:val="uk-UA"/>
        </w:rPr>
      </w:pPr>
      <w:r w:rsidRPr="00265238">
        <w:rPr>
          <w:rFonts w:ascii="Times New Roman" w:hAnsi="Times New Roman"/>
          <w:sz w:val="28"/>
          <w:szCs w:val="28"/>
          <w:lang w:val="uk-UA"/>
        </w:rPr>
        <w:t>МСМ</w:t>
      </w:r>
      <w:r w:rsidR="00AE355D">
        <w:rPr>
          <w:rFonts w:ascii="Times New Roman" w:hAnsi="Times New Roman"/>
          <w:sz w:val="28"/>
          <w:szCs w:val="28"/>
          <w:lang w:val="uk-UA"/>
        </w:rPr>
        <w:t xml:space="preserve"> –</w:t>
      </w:r>
      <w:r w:rsidRPr="00265238">
        <w:rPr>
          <w:rFonts w:ascii="Times New Roman" w:hAnsi="Times New Roman"/>
          <w:sz w:val="28"/>
          <w:szCs w:val="28"/>
          <w:lang w:val="uk-UA"/>
        </w:rPr>
        <w:t xml:space="preserve"> молекули середньої маси</w:t>
      </w:r>
    </w:p>
    <w:p w:rsidR="0039610E" w:rsidRPr="00265238" w:rsidRDefault="0039610E" w:rsidP="00AF5068">
      <w:pPr>
        <w:widowControl w:val="0"/>
        <w:ind w:firstLine="709"/>
        <w:jc w:val="both"/>
        <w:rPr>
          <w:rFonts w:ascii="Times New Roman" w:hAnsi="Times New Roman"/>
          <w:spacing w:val="2"/>
          <w:sz w:val="28"/>
          <w:szCs w:val="28"/>
          <w:lang w:val="uk-UA" w:eastAsia="uk-UA"/>
        </w:rPr>
      </w:pPr>
      <w:r w:rsidRPr="00265238">
        <w:rPr>
          <w:rFonts w:ascii="Times New Roman" w:hAnsi="Times New Roman"/>
          <w:spacing w:val="2"/>
          <w:sz w:val="28"/>
          <w:szCs w:val="28"/>
          <w:lang w:val="uk-UA" w:eastAsia="uk-UA"/>
        </w:rPr>
        <w:t>НАМН</w:t>
      </w:r>
      <w:r w:rsidR="00AE355D">
        <w:rPr>
          <w:rFonts w:ascii="Times New Roman" w:hAnsi="Times New Roman"/>
          <w:spacing w:val="2"/>
          <w:sz w:val="28"/>
          <w:szCs w:val="28"/>
          <w:lang w:val="uk-UA" w:eastAsia="uk-UA"/>
        </w:rPr>
        <w:t xml:space="preserve"> –</w:t>
      </w:r>
      <w:r w:rsidRPr="00265238">
        <w:rPr>
          <w:rFonts w:ascii="Times New Roman" w:hAnsi="Times New Roman"/>
          <w:spacing w:val="2"/>
          <w:sz w:val="28"/>
          <w:szCs w:val="28"/>
          <w:lang w:val="uk-UA" w:eastAsia="uk-UA"/>
        </w:rPr>
        <w:t xml:space="preserve"> Національна академія медичних наук</w:t>
      </w:r>
    </w:p>
    <w:p w:rsidR="0039610E" w:rsidRPr="00265238" w:rsidRDefault="0039610E" w:rsidP="00AF5068">
      <w:pPr>
        <w:tabs>
          <w:tab w:val="left" w:pos="675"/>
          <w:tab w:val="right" w:pos="9355"/>
        </w:tabs>
        <w:ind w:firstLine="709"/>
        <w:rPr>
          <w:rFonts w:ascii="Times New Roman" w:hAnsi="Times New Roman"/>
          <w:sz w:val="28"/>
          <w:szCs w:val="28"/>
          <w:lang w:val="uk-UA"/>
        </w:rPr>
      </w:pPr>
      <w:r w:rsidRPr="003012E0">
        <w:rPr>
          <w:rFonts w:ascii="Times New Roman" w:hAnsi="Times New Roman"/>
          <w:sz w:val="28"/>
          <w:szCs w:val="28"/>
          <w:lang w:val="uk-UA"/>
        </w:rPr>
        <w:t>ОВА</w:t>
      </w:r>
      <w:r w:rsidR="00AE355D">
        <w:rPr>
          <w:rFonts w:ascii="Times New Roman" w:hAnsi="Times New Roman"/>
          <w:sz w:val="28"/>
          <w:szCs w:val="28"/>
          <w:lang w:val="uk-UA"/>
        </w:rPr>
        <w:t xml:space="preserve"> –</w:t>
      </w:r>
      <w:r w:rsidRPr="00265238">
        <w:rPr>
          <w:rFonts w:ascii="Times New Roman" w:hAnsi="Times New Roman"/>
          <w:sz w:val="28"/>
          <w:szCs w:val="28"/>
          <w:lang w:val="uk-UA"/>
        </w:rPr>
        <w:t xml:space="preserve"> овальбумін</w:t>
      </w:r>
    </w:p>
    <w:p w:rsidR="0039610E" w:rsidRPr="00265238" w:rsidRDefault="0039610E" w:rsidP="00AF5068">
      <w:pPr>
        <w:widowControl w:val="0"/>
        <w:ind w:firstLine="709"/>
        <w:jc w:val="both"/>
        <w:rPr>
          <w:rFonts w:ascii="Times New Roman" w:hAnsi="Times New Roman"/>
          <w:sz w:val="28"/>
          <w:szCs w:val="28"/>
          <w:lang w:val="uk-UA"/>
        </w:rPr>
      </w:pPr>
      <w:r w:rsidRPr="00265238">
        <w:rPr>
          <w:rFonts w:ascii="Times New Roman" w:hAnsi="Times New Roman"/>
          <w:sz w:val="28"/>
          <w:szCs w:val="28"/>
          <w:lang w:val="uk-UA"/>
        </w:rPr>
        <w:t>ОТКН</w:t>
      </w:r>
      <w:r w:rsidR="00AE355D">
        <w:rPr>
          <w:rFonts w:ascii="Times New Roman" w:hAnsi="Times New Roman"/>
          <w:sz w:val="28"/>
          <w:szCs w:val="28"/>
          <w:lang w:val="uk-UA"/>
        </w:rPr>
        <w:t xml:space="preserve"> –</w:t>
      </w:r>
      <w:r w:rsidRPr="00265238">
        <w:rPr>
          <w:rFonts w:ascii="Times New Roman" w:hAnsi="Times New Roman"/>
          <w:sz w:val="28"/>
          <w:szCs w:val="28"/>
          <w:lang w:val="uk-UA"/>
        </w:rPr>
        <w:t xml:space="preserve"> обтураційна товстокишкова непрохідність</w:t>
      </w:r>
    </w:p>
    <w:p w:rsidR="0039610E" w:rsidRPr="00265238" w:rsidRDefault="0039610E" w:rsidP="00AF5068">
      <w:pPr>
        <w:ind w:firstLine="709"/>
        <w:jc w:val="both"/>
        <w:rPr>
          <w:rFonts w:ascii="Times New Roman" w:hAnsi="Times New Roman"/>
          <w:sz w:val="28"/>
          <w:szCs w:val="28"/>
          <w:lang w:val="uk-UA"/>
        </w:rPr>
      </w:pPr>
      <w:r w:rsidRPr="00265238">
        <w:rPr>
          <w:rFonts w:ascii="Times New Roman" w:hAnsi="Times New Roman"/>
          <w:sz w:val="28"/>
          <w:szCs w:val="28"/>
          <w:lang w:val="uk-UA"/>
        </w:rPr>
        <w:t>ПОЛ</w:t>
      </w:r>
      <w:r w:rsidR="00AE355D">
        <w:rPr>
          <w:rFonts w:ascii="Times New Roman" w:hAnsi="Times New Roman"/>
          <w:sz w:val="28"/>
          <w:szCs w:val="28"/>
          <w:lang w:val="uk-UA"/>
        </w:rPr>
        <w:t xml:space="preserve"> –</w:t>
      </w:r>
      <w:r w:rsidRPr="00265238">
        <w:rPr>
          <w:rFonts w:ascii="Times New Roman" w:hAnsi="Times New Roman"/>
          <w:sz w:val="28"/>
          <w:szCs w:val="28"/>
          <w:lang w:val="uk-UA"/>
        </w:rPr>
        <w:t xml:space="preserve"> перекисне окиснення ліпідів</w:t>
      </w:r>
    </w:p>
    <w:p w:rsidR="0039610E" w:rsidRPr="00265238" w:rsidRDefault="0039610E" w:rsidP="00AF5068">
      <w:pPr>
        <w:pStyle w:val="31"/>
        <w:spacing w:before="240" w:after="0" w:line="276" w:lineRule="auto"/>
        <w:ind w:firstLine="709"/>
        <w:jc w:val="both"/>
        <w:rPr>
          <w:sz w:val="28"/>
          <w:szCs w:val="28"/>
          <w:lang w:val="uk-UA"/>
        </w:rPr>
      </w:pPr>
      <w:r w:rsidRPr="00265238">
        <w:rPr>
          <w:sz w:val="28"/>
          <w:szCs w:val="28"/>
          <w:lang w:val="uk-UA"/>
        </w:rPr>
        <w:t>РПК</w:t>
      </w:r>
      <w:r w:rsidR="00AE355D">
        <w:rPr>
          <w:sz w:val="28"/>
          <w:szCs w:val="28"/>
          <w:lang w:val="uk-UA"/>
        </w:rPr>
        <w:t xml:space="preserve"> –</w:t>
      </w:r>
      <w:r w:rsidRPr="00265238">
        <w:rPr>
          <w:sz w:val="28"/>
          <w:szCs w:val="28"/>
          <w:lang w:val="uk-UA"/>
        </w:rPr>
        <w:t xml:space="preserve"> рак прямої кишки</w:t>
      </w:r>
    </w:p>
    <w:p w:rsidR="0039610E" w:rsidRPr="00265238" w:rsidRDefault="0039610E" w:rsidP="00AF5068">
      <w:pPr>
        <w:tabs>
          <w:tab w:val="left" w:pos="675"/>
          <w:tab w:val="right" w:pos="9355"/>
        </w:tabs>
        <w:spacing w:before="240"/>
        <w:ind w:firstLine="709"/>
        <w:rPr>
          <w:rFonts w:ascii="Times New Roman" w:hAnsi="Times New Roman"/>
          <w:sz w:val="28"/>
          <w:szCs w:val="28"/>
          <w:lang w:val="uk-UA"/>
        </w:rPr>
      </w:pPr>
      <w:r w:rsidRPr="00265238">
        <w:rPr>
          <w:rFonts w:ascii="Times New Roman" w:hAnsi="Times New Roman"/>
          <w:sz w:val="28"/>
          <w:szCs w:val="28"/>
          <w:lang w:val="uk-UA"/>
        </w:rPr>
        <w:t>РПОК</w:t>
      </w:r>
      <w:r w:rsidR="00AE355D">
        <w:rPr>
          <w:rFonts w:ascii="Times New Roman" w:hAnsi="Times New Roman"/>
          <w:sz w:val="28"/>
          <w:szCs w:val="28"/>
          <w:lang w:val="uk-UA"/>
        </w:rPr>
        <w:t xml:space="preserve"> – </w:t>
      </w:r>
      <w:r w:rsidRPr="00265238">
        <w:rPr>
          <w:rFonts w:ascii="Times New Roman" w:hAnsi="Times New Roman"/>
          <w:sz w:val="28"/>
          <w:szCs w:val="28"/>
          <w:lang w:val="uk-UA"/>
        </w:rPr>
        <w:t xml:space="preserve"> рак поперечно-ободової кишки</w:t>
      </w:r>
    </w:p>
    <w:p w:rsidR="0039610E" w:rsidRPr="00265238" w:rsidRDefault="0039610E" w:rsidP="00AF5068">
      <w:pPr>
        <w:tabs>
          <w:tab w:val="left" w:pos="675"/>
          <w:tab w:val="right" w:pos="9355"/>
        </w:tabs>
        <w:spacing w:before="240"/>
        <w:ind w:firstLine="709"/>
        <w:rPr>
          <w:rFonts w:ascii="Times New Roman" w:hAnsi="Times New Roman"/>
          <w:sz w:val="28"/>
          <w:szCs w:val="28"/>
          <w:lang w:val="uk-UA"/>
        </w:rPr>
      </w:pPr>
      <w:r w:rsidRPr="00265238">
        <w:rPr>
          <w:rFonts w:ascii="Times New Roman" w:hAnsi="Times New Roman"/>
          <w:sz w:val="28"/>
          <w:szCs w:val="28"/>
          <w:lang w:val="uk-UA"/>
        </w:rPr>
        <w:t>РСК</w:t>
      </w:r>
      <w:r w:rsidR="00AE355D">
        <w:rPr>
          <w:rFonts w:ascii="Times New Roman" w:hAnsi="Times New Roman"/>
          <w:sz w:val="28"/>
          <w:szCs w:val="28"/>
          <w:lang w:val="uk-UA"/>
        </w:rPr>
        <w:t xml:space="preserve"> –</w:t>
      </w:r>
      <w:r w:rsidRPr="00265238">
        <w:rPr>
          <w:rFonts w:ascii="Times New Roman" w:hAnsi="Times New Roman"/>
          <w:sz w:val="28"/>
          <w:szCs w:val="28"/>
          <w:lang w:val="uk-UA"/>
        </w:rPr>
        <w:t xml:space="preserve"> рак сигмо</w:t>
      </w:r>
      <w:r w:rsidR="003012E0">
        <w:rPr>
          <w:rFonts w:ascii="Times New Roman" w:hAnsi="Times New Roman"/>
          <w:sz w:val="28"/>
          <w:szCs w:val="28"/>
          <w:lang w:val="uk-UA"/>
        </w:rPr>
        <w:t>подібн</w:t>
      </w:r>
      <w:r w:rsidRPr="00265238">
        <w:rPr>
          <w:rFonts w:ascii="Times New Roman" w:hAnsi="Times New Roman"/>
          <w:sz w:val="28"/>
          <w:szCs w:val="28"/>
          <w:lang w:val="uk-UA"/>
        </w:rPr>
        <w:t>ої кишки</w:t>
      </w:r>
    </w:p>
    <w:p w:rsidR="0039610E" w:rsidRPr="00265238" w:rsidRDefault="0039610E" w:rsidP="00AF5068">
      <w:pPr>
        <w:tabs>
          <w:tab w:val="left" w:pos="675"/>
          <w:tab w:val="right" w:pos="9355"/>
        </w:tabs>
        <w:ind w:firstLine="709"/>
        <w:rPr>
          <w:rFonts w:ascii="Times New Roman" w:hAnsi="Times New Roman"/>
          <w:sz w:val="28"/>
          <w:szCs w:val="28"/>
          <w:lang w:val="uk-UA"/>
        </w:rPr>
      </w:pPr>
      <w:r w:rsidRPr="00265238">
        <w:rPr>
          <w:rFonts w:ascii="Times New Roman" w:hAnsi="Times New Roman"/>
          <w:sz w:val="28"/>
          <w:szCs w:val="28"/>
          <w:lang w:val="uk-UA"/>
        </w:rPr>
        <w:t>РТК</w:t>
      </w:r>
      <w:r w:rsidR="00C815C6">
        <w:rPr>
          <w:rFonts w:ascii="Times New Roman" w:hAnsi="Times New Roman"/>
          <w:sz w:val="28"/>
          <w:szCs w:val="28"/>
          <w:lang w:val="uk-UA"/>
        </w:rPr>
        <w:t xml:space="preserve"> –</w:t>
      </w:r>
      <w:r w:rsidRPr="00265238">
        <w:rPr>
          <w:rFonts w:ascii="Times New Roman" w:hAnsi="Times New Roman"/>
          <w:sz w:val="28"/>
          <w:szCs w:val="28"/>
          <w:lang w:val="uk-UA"/>
        </w:rPr>
        <w:t xml:space="preserve"> рак товстої кишки</w:t>
      </w:r>
    </w:p>
    <w:p w:rsidR="0039610E" w:rsidRPr="00265238" w:rsidRDefault="0039610E" w:rsidP="00AF5068">
      <w:pPr>
        <w:widowControl w:val="0"/>
        <w:ind w:firstLine="709"/>
        <w:jc w:val="both"/>
        <w:rPr>
          <w:rFonts w:ascii="Times New Roman" w:hAnsi="Times New Roman"/>
          <w:sz w:val="28"/>
          <w:szCs w:val="28"/>
          <w:lang w:val="uk-UA"/>
        </w:rPr>
      </w:pPr>
      <w:r w:rsidRPr="00265238">
        <w:rPr>
          <w:rFonts w:ascii="Times New Roman" w:hAnsi="Times New Roman"/>
          <w:sz w:val="28"/>
          <w:szCs w:val="28"/>
          <w:lang w:val="uk-UA"/>
        </w:rPr>
        <w:t>ФЛ</w:t>
      </w:r>
      <w:r w:rsidR="00C815C6">
        <w:rPr>
          <w:rFonts w:ascii="Times New Roman" w:hAnsi="Times New Roman"/>
          <w:sz w:val="28"/>
          <w:szCs w:val="28"/>
          <w:lang w:val="uk-UA"/>
        </w:rPr>
        <w:t xml:space="preserve"> –</w:t>
      </w:r>
      <w:r w:rsidRPr="00265238">
        <w:rPr>
          <w:rFonts w:ascii="Times New Roman" w:hAnsi="Times New Roman"/>
          <w:sz w:val="28"/>
          <w:szCs w:val="28"/>
          <w:lang w:val="uk-UA"/>
        </w:rPr>
        <w:t xml:space="preserve"> фосфоліпіди </w:t>
      </w:r>
    </w:p>
    <w:p w:rsidR="0039610E" w:rsidRPr="00265238" w:rsidRDefault="0039610E" w:rsidP="00AF5068">
      <w:pPr>
        <w:widowControl w:val="0"/>
        <w:ind w:firstLine="709"/>
        <w:jc w:val="both"/>
        <w:rPr>
          <w:rFonts w:ascii="Times New Roman" w:hAnsi="Times New Roman"/>
          <w:sz w:val="28"/>
          <w:szCs w:val="28"/>
          <w:lang w:val="uk-UA"/>
        </w:rPr>
      </w:pPr>
      <w:r w:rsidRPr="00265238">
        <w:rPr>
          <w:rFonts w:ascii="Times New Roman" w:hAnsi="Times New Roman"/>
          <w:sz w:val="28"/>
          <w:szCs w:val="28"/>
          <w:lang w:val="uk-UA"/>
        </w:rPr>
        <w:t>ХС – холестерин</w:t>
      </w:r>
    </w:p>
    <w:p w:rsidR="0039610E" w:rsidRPr="00265238" w:rsidRDefault="0039610E" w:rsidP="00AF5068">
      <w:pPr>
        <w:widowControl w:val="0"/>
        <w:ind w:firstLine="709"/>
        <w:jc w:val="both"/>
        <w:rPr>
          <w:rFonts w:ascii="Times New Roman" w:hAnsi="Times New Roman"/>
          <w:sz w:val="28"/>
          <w:szCs w:val="28"/>
          <w:lang w:val="uk-UA"/>
        </w:rPr>
      </w:pPr>
      <w:r w:rsidRPr="00265238">
        <w:rPr>
          <w:rFonts w:ascii="Times New Roman" w:hAnsi="Times New Roman"/>
          <w:sz w:val="28"/>
          <w:szCs w:val="28"/>
          <w:lang w:val="uk-UA"/>
        </w:rPr>
        <w:t xml:space="preserve">ШКТ – шлунково-кишковий тракт </w:t>
      </w:r>
    </w:p>
    <w:p w:rsidR="0039610E" w:rsidRDefault="0039610E" w:rsidP="00FC7D33">
      <w:pPr>
        <w:widowControl w:val="0"/>
        <w:spacing w:after="0" w:line="360" w:lineRule="auto"/>
        <w:ind w:firstLine="709"/>
        <w:jc w:val="center"/>
        <w:rPr>
          <w:rFonts w:ascii="Times New Roman" w:hAnsi="Times New Roman"/>
          <w:b/>
          <w:caps/>
          <w:sz w:val="28"/>
          <w:szCs w:val="28"/>
          <w:lang w:val="uk-UA" w:eastAsia="uk-UA"/>
        </w:rPr>
      </w:pPr>
      <w:r w:rsidRPr="00265238">
        <w:rPr>
          <w:rFonts w:ascii="Times New Roman" w:hAnsi="Times New Roman"/>
          <w:b/>
          <w:spacing w:val="2"/>
          <w:sz w:val="28"/>
          <w:szCs w:val="28"/>
          <w:lang w:val="uk-UA" w:eastAsia="uk-UA"/>
        </w:rPr>
        <w:br w:type="page"/>
      </w:r>
      <w:r w:rsidRPr="00265238">
        <w:rPr>
          <w:rFonts w:ascii="Times New Roman" w:hAnsi="Times New Roman"/>
          <w:b/>
          <w:caps/>
          <w:sz w:val="28"/>
          <w:szCs w:val="28"/>
          <w:lang w:val="uk-UA" w:eastAsia="uk-UA"/>
        </w:rPr>
        <w:lastRenderedPageBreak/>
        <w:t>Вступ</w:t>
      </w:r>
    </w:p>
    <w:p w:rsidR="005130FF" w:rsidRPr="00265238" w:rsidRDefault="005130FF" w:rsidP="00FC7D33">
      <w:pPr>
        <w:widowControl w:val="0"/>
        <w:spacing w:after="0" w:line="360" w:lineRule="auto"/>
        <w:ind w:firstLine="709"/>
        <w:jc w:val="center"/>
        <w:rPr>
          <w:rFonts w:ascii="Times New Roman" w:hAnsi="Times New Roman"/>
          <w:b/>
          <w:caps/>
          <w:sz w:val="28"/>
          <w:szCs w:val="28"/>
          <w:lang w:val="uk-UA" w:eastAsia="uk-UA"/>
        </w:rPr>
      </w:pPr>
    </w:p>
    <w:p w:rsidR="0039610E" w:rsidRPr="00B330F4" w:rsidRDefault="0039610E" w:rsidP="00FC7D33">
      <w:pPr>
        <w:spacing w:after="0" w:line="360" w:lineRule="auto"/>
        <w:ind w:firstLine="709"/>
        <w:jc w:val="both"/>
        <w:rPr>
          <w:rFonts w:ascii="Times New Roman" w:hAnsi="Times New Roman"/>
          <w:sz w:val="28"/>
          <w:szCs w:val="28"/>
          <w:lang w:val="uk-UA"/>
        </w:rPr>
      </w:pPr>
      <w:r w:rsidRPr="00B330F4">
        <w:rPr>
          <w:rFonts w:ascii="Times New Roman" w:hAnsi="Times New Roman"/>
          <w:b/>
          <w:sz w:val="28"/>
          <w:szCs w:val="28"/>
          <w:lang w:val="uk-UA"/>
        </w:rPr>
        <w:t xml:space="preserve">Актуальність теми. </w:t>
      </w:r>
      <w:r w:rsidRPr="00B330F4">
        <w:rPr>
          <w:rFonts w:ascii="Times New Roman" w:hAnsi="Times New Roman"/>
          <w:sz w:val="28"/>
          <w:szCs w:val="28"/>
          <w:lang w:val="uk-UA"/>
        </w:rPr>
        <w:t xml:space="preserve">Проблема діагностики, лікування та прогнозування перебігу колоректального раку (КРР), особливо його ускладнених форм, </w:t>
      </w:r>
      <w:r w:rsidR="00C815C6">
        <w:rPr>
          <w:rFonts w:ascii="Times New Roman" w:hAnsi="Times New Roman"/>
          <w:sz w:val="28"/>
          <w:szCs w:val="28"/>
          <w:lang w:val="uk-UA"/>
        </w:rPr>
        <w:t>у</w:t>
      </w:r>
      <w:r w:rsidRPr="00B330F4">
        <w:rPr>
          <w:rFonts w:ascii="Times New Roman" w:hAnsi="Times New Roman"/>
          <w:sz w:val="28"/>
          <w:szCs w:val="28"/>
          <w:lang w:val="uk-UA"/>
        </w:rPr>
        <w:t xml:space="preserve"> багатьох країнах світу, </w:t>
      </w:r>
      <w:r w:rsidR="00C815C6">
        <w:rPr>
          <w:rFonts w:ascii="Times New Roman" w:hAnsi="Times New Roman"/>
          <w:sz w:val="28"/>
          <w:szCs w:val="28"/>
          <w:lang w:val="uk-UA"/>
        </w:rPr>
        <w:t>зокрема в</w:t>
      </w:r>
      <w:r w:rsidRPr="00B330F4">
        <w:rPr>
          <w:rFonts w:ascii="Times New Roman" w:hAnsi="Times New Roman"/>
          <w:sz w:val="28"/>
          <w:szCs w:val="28"/>
          <w:lang w:val="uk-UA"/>
        </w:rPr>
        <w:t xml:space="preserve"> Україні, набуває значної актуальності [5].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Особливе занепокоєння останнім часом викликає збільшення за</w:t>
      </w:r>
      <w:r w:rsidR="00C815C6">
        <w:rPr>
          <w:rFonts w:ascii="Times New Roman" w:hAnsi="Times New Roman"/>
          <w:sz w:val="28"/>
          <w:szCs w:val="28"/>
          <w:lang w:val="uk-UA"/>
        </w:rPr>
        <w:t>давнен</w:t>
      </w:r>
      <w:r w:rsidRPr="00265238">
        <w:rPr>
          <w:rFonts w:ascii="Times New Roman" w:hAnsi="Times New Roman"/>
          <w:sz w:val="28"/>
          <w:szCs w:val="28"/>
          <w:lang w:val="uk-UA"/>
        </w:rPr>
        <w:t xml:space="preserve">их та ускладнених форм КРР, причому ця ситуація є характерною не тільки для регіонів України, але </w:t>
      </w:r>
      <w:r w:rsidR="00C815C6">
        <w:rPr>
          <w:rFonts w:ascii="Times New Roman" w:hAnsi="Times New Roman"/>
          <w:sz w:val="28"/>
          <w:szCs w:val="28"/>
          <w:lang w:val="uk-UA"/>
        </w:rPr>
        <w:t>й</w:t>
      </w:r>
      <w:r w:rsidRPr="00265238">
        <w:rPr>
          <w:rFonts w:ascii="Times New Roman" w:hAnsi="Times New Roman"/>
          <w:sz w:val="28"/>
          <w:szCs w:val="28"/>
          <w:lang w:val="uk-UA"/>
        </w:rPr>
        <w:t xml:space="preserve"> для країн бли</w:t>
      </w:r>
      <w:r w:rsidR="00C815C6">
        <w:rPr>
          <w:rFonts w:ascii="Times New Roman" w:hAnsi="Times New Roman"/>
          <w:sz w:val="28"/>
          <w:szCs w:val="28"/>
          <w:lang w:val="uk-UA"/>
        </w:rPr>
        <w:t>зьк</w:t>
      </w:r>
      <w:r w:rsidRPr="00265238">
        <w:rPr>
          <w:rFonts w:ascii="Times New Roman" w:hAnsi="Times New Roman"/>
          <w:sz w:val="28"/>
          <w:szCs w:val="28"/>
          <w:lang w:val="uk-UA"/>
        </w:rPr>
        <w:t xml:space="preserve">ого та </w:t>
      </w:r>
      <w:r w:rsidR="00C815C6">
        <w:rPr>
          <w:rFonts w:ascii="Times New Roman" w:hAnsi="Times New Roman"/>
          <w:sz w:val="28"/>
          <w:szCs w:val="28"/>
          <w:lang w:val="uk-UA"/>
        </w:rPr>
        <w:t>далек</w:t>
      </w:r>
      <w:r w:rsidRPr="00265238">
        <w:rPr>
          <w:rFonts w:ascii="Times New Roman" w:hAnsi="Times New Roman"/>
          <w:sz w:val="28"/>
          <w:szCs w:val="28"/>
          <w:lang w:val="uk-UA"/>
        </w:rPr>
        <w:t xml:space="preserve">ого зарубіжжя, </w:t>
      </w:r>
      <w:r w:rsidR="00C815C6">
        <w:rPr>
          <w:rFonts w:ascii="Times New Roman" w:hAnsi="Times New Roman"/>
          <w:sz w:val="28"/>
          <w:szCs w:val="28"/>
          <w:lang w:val="uk-UA"/>
        </w:rPr>
        <w:t>насамперед</w:t>
      </w:r>
      <w:r w:rsidRPr="00265238">
        <w:rPr>
          <w:rFonts w:ascii="Times New Roman" w:hAnsi="Times New Roman"/>
          <w:sz w:val="28"/>
          <w:szCs w:val="28"/>
          <w:lang w:val="uk-UA"/>
        </w:rPr>
        <w:t xml:space="preserve"> країн Європи та Америки [</w:t>
      </w:r>
      <w:r>
        <w:rPr>
          <w:rFonts w:ascii="Times New Roman" w:hAnsi="Times New Roman"/>
          <w:sz w:val="28"/>
          <w:szCs w:val="28"/>
          <w:lang w:val="uk-UA"/>
        </w:rPr>
        <w:t>14</w:t>
      </w:r>
      <w:r w:rsidRPr="00265238">
        <w:rPr>
          <w:rFonts w:ascii="Times New Roman" w:hAnsi="Times New Roman"/>
          <w:sz w:val="28"/>
          <w:szCs w:val="28"/>
          <w:lang w:val="uk-UA"/>
        </w:rPr>
        <w:t>]. Наявність ускладнень, сво</w:t>
      </w:r>
      <w:r w:rsidR="005A2235">
        <w:rPr>
          <w:rFonts w:ascii="Times New Roman" w:hAnsi="Times New Roman"/>
          <w:sz w:val="28"/>
          <w:szCs w:val="28"/>
          <w:lang w:val="uk-UA"/>
        </w:rPr>
        <w:t>єю</w:t>
      </w:r>
      <w:r w:rsidRPr="00265238">
        <w:rPr>
          <w:rFonts w:ascii="Times New Roman" w:hAnsi="Times New Roman"/>
          <w:sz w:val="28"/>
          <w:szCs w:val="28"/>
          <w:lang w:val="uk-UA"/>
        </w:rPr>
        <w:t xml:space="preserve"> черг</w:t>
      </w:r>
      <w:r w:rsidR="005A2235">
        <w:rPr>
          <w:rFonts w:ascii="Times New Roman" w:hAnsi="Times New Roman"/>
          <w:sz w:val="28"/>
          <w:szCs w:val="28"/>
          <w:lang w:val="uk-UA"/>
        </w:rPr>
        <w:t>ою</w:t>
      </w:r>
      <w:r w:rsidRPr="00265238">
        <w:rPr>
          <w:rFonts w:ascii="Times New Roman" w:hAnsi="Times New Roman"/>
          <w:sz w:val="28"/>
          <w:szCs w:val="28"/>
          <w:lang w:val="uk-UA"/>
        </w:rPr>
        <w:t xml:space="preserve">, обмежує можливість оперативного </w:t>
      </w:r>
      <w:r w:rsidR="005A2235">
        <w:rPr>
          <w:rFonts w:ascii="Times New Roman" w:hAnsi="Times New Roman"/>
          <w:sz w:val="28"/>
          <w:szCs w:val="28"/>
          <w:lang w:val="uk-UA"/>
        </w:rPr>
        <w:t>й</w:t>
      </w:r>
      <w:r w:rsidRPr="00265238">
        <w:rPr>
          <w:rFonts w:ascii="Times New Roman" w:hAnsi="Times New Roman"/>
          <w:sz w:val="28"/>
          <w:szCs w:val="28"/>
          <w:lang w:val="uk-UA"/>
        </w:rPr>
        <w:t xml:space="preserve"> хіміопроменевого лікування. За даними багатьох авторів</w:t>
      </w:r>
      <w:r w:rsidR="005A2235">
        <w:rPr>
          <w:rFonts w:ascii="Times New Roman" w:hAnsi="Times New Roman"/>
          <w:sz w:val="28"/>
          <w:szCs w:val="28"/>
          <w:lang w:val="uk-UA"/>
        </w:rPr>
        <w:t>,</w:t>
      </w:r>
      <w:r w:rsidRPr="00265238">
        <w:rPr>
          <w:rFonts w:ascii="Times New Roman" w:hAnsi="Times New Roman"/>
          <w:sz w:val="28"/>
          <w:szCs w:val="28"/>
          <w:lang w:val="uk-UA"/>
        </w:rPr>
        <w:t xml:space="preserve"> обтураційна непрохідність є найчастішим ускладненням раку товстої кишки і с</w:t>
      </w:r>
      <w:r w:rsidR="005A2235">
        <w:rPr>
          <w:rFonts w:ascii="Times New Roman" w:hAnsi="Times New Roman"/>
          <w:sz w:val="28"/>
          <w:szCs w:val="28"/>
          <w:lang w:val="uk-UA"/>
        </w:rPr>
        <w:t>тановить</w:t>
      </w:r>
      <w:r w:rsidRPr="00265238">
        <w:rPr>
          <w:rFonts w:ascii="Times New Roman" w:hAnsi="Times New Roman"/>
          <w:sz w:val="28"/>
          <w:szCs w:val="28"/>
          <w:lang w:val="uk-UA"/>
        </w:rPr>
        <w:t xml:space="preserve"> серед </w:t>
      </w:r>
      <w:r w:rsidR="005A2235">
        <w:rPr>
          <w:rFonts w:ascii="Times New Roman" w:hAnsi="Times New Roman"/>
          <w:sz w:val="28"/>
          <w:szCs w:val="28"/>
          <w:lang w:val="uk-UA"/>
        </w:rPr>
        <w:t>у</w:t>
      </w:r>
      <w:r w:rsidRPr="00265238">
        <w:rPr>
          <w:rFonts w:ascii="Times New Roman" w:hAnsi="Times New Roman"/>
          <w:sz w:val="28"/>
          <w:szCs w:val="28"/>
          <w:lang w:val="uk-UA"/>
        </w:rPr>
        <w:t>сіх ускладнень від 10 до 70 % [</w:t>
      </w:r>
      <w:r>
        <w:rPr>
          <w:rFonts w:ascii="Times New Roman" w:hAnsi="Times New Roman"/>
          <w:sz w:val="28"/>
          <w:szCs w:val="28"/>
          <w:lang w:val="uk-UA"/>
        </w:rPr>
        <w:t>10, 11, 12, 52</w:t>
      </w:r>
      <w:r w:rsidRPr="00265238">
        <w:rPr>
          <w:rFonts w:ascii="Times New Roman" w:hAnsi="Times New Roman"/>
          <w:sz w:val="28"/>
          <w:szCs w:val="28"/>
          <w:lang w:val="uk-UA"/>
        </w:rPr>
        <w:t xml:space="preserve">].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Сьогодні проведені наукові дослідження свідчать про те, що рівень анестезіології та реаніматології при впровадженні антибіотикопрофілактики дає можливість оперувати КРР у хворих практично будь-якого віку. При</w:t>
      </w:r>
      <w:r w:rsidR="005A2235">
        <w:rPr>
          <w:rFonts w:ascii="Times New Roman" w:hAnsi="Times New Roman"/>
          <w:sz w:val="28"/>
          <w:szCs w:val="28"/>
          <w:lang w:val="uk-UA"/>
        </w:rPr>
        <w:t>т</w:t>
      </w:r>
      <w:r w:rsidRPr="00265238">
        <w:rPr>
          <w:rFonts w:ascii="Times New Roman" w:hAnsi="Times New Roman"/>
          <w:sz w:val="28"/>
          <w:szCs w:val="28"/>
          <w:lang w:val="uk-UA"/>
        </w:rPr>
        <w:t xml:space="preserve">ому збереження природного пасажу кишкового вмісту також не повинно </w:t>
      </w:r>
      <w:r w:rsidR="005A2235">
        <w:rPr>
          <w:rFonts w:ascii="Times New Roman" w:hAnsi="Times New Roman"/>
          <w:sz w:val="28"/>
          <w:szCs w:val="28"/>
          <w:lang w:val="uk-UA"/>
        </w:rPr>
        <w:t>бути обмеженим</w:t>
      </w:r>
      <w:r w:rsidRPr="00265238">
        <w:rPr>
          <w:rFonts w:ascii="Times New Roman" w:hAnsi="Times New Roman"/>
          <w:sz w:val="28"/>
          <w:szCs w:val="28"/>
          <w:lang w:val="uk-UA"/>
        </w:rPr>
        <w:t xml:space="preserve"> </w:t>
      </w:r>
      <w:r w:rsidR="005A2235">
        <w:rPr>
          <w:rFonts w:ascii="Times New Roman" w:hAnsi="Times New Roman"/>
          <w:sz w:val="28"/>
          <w:szCs w:val="28"/>
          <w:lang w:val="uk-UA"/>
        </w:rPr>
        <w:t xml:space="preserve">через </w:t>
      </w:r>
      <w:r w:rsidRPr="00265238">
        <w:rPr>
          <w:rFonts w:ascii="Times New Roman" w:hAnsi="Times New Roman"/>
          <w:sz w:val="28"/>
          <w:szCs w:val="28"/>
          <w:lang w:val="uk-UA"/>
        </w:rPr>
        <w:t xml:space="preserve">вік хворих </w:t>
      </w:r>
      <w:r w:rsidRPr="00265238">
        <w:rPr>
          <w:rFonts w:ascii="Times New Roman" w:hAnsi="Times New Roman"/>
          <w:sz w:val="28"/>
          <w:szCs w:val="28"/>
        </w:rPr>
        <w:t>[</w:t>
      </w:r>
      <w:r>
        <w:rPr>
          <w:rFonts w:ascii="Times New Roman" w:hAnsi="Times New Roman"/>
          <w:sz w:val="28"/>
          <w:szCs w:val="28"/>
          <w:lang w:val="uk-UA"/>
        </w:rPr>
        <w:t>4, 5, 8, 19</w:t>
      </w:r>
      <w:r w:rsidRPr="00265238">
        <w:rPr>
          <w:rFonts w:ascii="Times New Roman" w:hAnsi="Times New Roman"/>
          <w:sz w:val="28"/>
          <w:szCs w:val="28"/>
        </w:rPr>
        <w:t>]</w:t>
      </w:r>
      <w:r w:rsidRPr="00265238">
        <w:rPr>
          <w:rFonts w:ascii="Times New Roman" w:hAnsi="Times New Roman"/>
          <w:sz w:val="28"/>
          <w:szCs w:val="28"/>
          <w:lang w:val="uk-UA"/>
        </w:rPr>
        <w:t xml:space="preserve">.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Незважаючи на позитивну динаміку </w:t>
      </w:r>
      <w:r w:rsidR="005A2235">
        <w:rPr>
          <w:rFonts w:ascii="Times New Roman" w:hAnsi="Times New Roman"/>
          <w:sz w:val="28"/>
          <w:szCs w:val="28"/>
          <w:lang w:val="uk-UA"/>
        </w:rPr>
        <w:t>й</w:t>
      </w:r>
      <w:r w:rsidRPr="00265238">
        <w:rPr>
          <w:rFonts w:ascii="Times New Roman" w:hAnsi="Times New Roman"/>
          <w:sz w:val="28"/>
          <w:szCs w:val="28"/>
          <w:lang w:val="uk-UA"/>
        </w:rPr>
        <w:t xml:space="preserve"> без</w:t>
      </w:r>
      <w:r w:rsidR="005A2235">
        <w:rPr>
          <w:rFonts w:ascii="Times New Roman" w:hAnsi="Times New Roman"/>
          <w:sz w:val="28"/>
          <w:szCs w:val="28"/>
          <w:lang w:val="uk-UA"/>
        </w:rPr>
        <w:t>заперечн</w:t>
      </w:r>
      <w:r w:rsidRPr="00265238">
        <w:rPr>
          <w:rFonts w:ascii="Times New Roman" w:hAnsi="Times New Roman"/>
          <w:sz w:val="28"/>
          <w:szCs w:val="28"/>
          <w:lang w:val="uk-UA"/>
        </w:rPr>
        <w:t>ий прогрес у лікуванні раку товстої кишки, актуальною проблемою залишається обґрунтування комплексного підходу до тактики та об</w:t>
      </w:r>
      <w:r w:rsidR="005A2235">
        <w:rPr>
          <w:rFonts w:ascii="Times New Roman" w:hAnsi="Times New Roman"/>
          <w:sz w:val="28"/>
          <w:szCs w:val="28"/>
          <w:lang w:val="uk-UA"/>
        </w:rPr>
        <w:t>сяг</w:t>
      </w:r>
      <w:r w:rsidRPr="00265238">
        <w:rPr>
          <w:rFonts w:ascii="Times New Roman" w:hAnsi="Times New Roman"/>
          <w:sz w:val="28"/>
          <w:szCs w:val="28"/>
          <w:lang w:val="uk-UA"/>
        </w:rPr>
        <w:t xml:space="preserve">у індивідуальних хірургічних </w:t>
      </w:r>
      <w:r w:rsidR="00824E0D">
        <w:rPr>
          <w:rFonts w:ascii="Times New Roman" w:hAnsi="Times New Roman"/>
          <w:sz w:val="28"/>
          <w:szCs w:val="28"/>
          <w:lang w:val="uk-UA"/>
        </w:rPr>
        <w:t>у</w:t>
      </w:r>
      <w:r w:rsidRPr="00265238">
        <w:rPr>
          <w:rFonts w:ascii="Times New Roman" w:hAnsi="Times New Roman"/>
          <w:sz w:val="28"/>
          <w:szCs w:val="28"/>
          <w:lang w:val="uk-UA"/>
        </w:rPr>
        <w:t xml:space="preserve">тручань, залежно від стану систем </w:t>
      </w:r>
      <w:r w:rsidRPr="004C08F0">
        <w:rPr>
          <w:rFonts w:ascii="Times New Roman" w:hAnsi="Times New Roman"/>
          <w:sz w:val="28"/>
          <w:szCs w:val="28"/>
          <w:lang w:val="uk-UA"/>
        </w:rPr>
        <w:t>управління</w:t>
      </w:r>
      <w:r w:rsidRPr="00265238">
        <w:rPr>
          <w:rFonts w:ascii="Times New Roman" w:hAnsi="Times New Roman"/>
          <w:sz w:val="28"/>
          <w:szCs w:val="28"/>
          <w:lang w:val="uk-UA"/>
        </w:rPr>
        <w:t xml:space="preserve"> гомеостазом (нервова, ендокринна, імунна), міжтканинних і міжклітинних комунікативних зв’язків сполучної тканини, системно-антисистемної взаємодії, біоенергетичних процесів з урахуванням метаболічної активності про- та антибластомних цитокінів, метаболічної активності та видового складу мікробіоценозу ШКТ. </w:t>
      </w:r>
    </w:p>
    <w:p w:rsidR="0039610E" w:rsidRPr="00265238" w:rsidRDefault="0039610E" w:rsidP="00CF46C7">
      <w:pPr>
        <w:spacing w:after="0" w:line="360" w:lineRule="auto"/>
        <w:ind w:firstLine="708"/>
        <w:jc w:val="both"/>
        <w:rPr>
          <w:rFonts w:ascii="Times New Roman" w:hAnsi="Times New Roman"/>
          <w:sz w:val="28"/>
          <w:szCs w:val="28"/>
          <w:lang w:val="uk-UA"/>
        </w:rPr>
      </w:pPr>
      <w:r w:rsidRPr="00265238">
        <w:rPr>
          <w:rFonts w:ascii="Times New Roman" w:hAnsi="Times New Roman"/>
          <w:sz w:val="28"/>
          <w:szCs w:val="28"/>
          <w:lang w:val="uk-UA"/>
        </w:rPr>
        <w:t xml:space="preserve">Це дозволить виявити найбільш значущі критерії оцінки ступеня тяжкості перебігу хвороби і рівня ендогенної інтоксикації та розробити структурно-метаболічні </w:t>
      </w:r>
      <w:r w:rsidR="009E3293">
        <w:rPr>
          <w:rFonts w:ascii="Times New Roman" w:hAnsi="Times New Roman"/>
          <w:sz w:val="28"/>
          <w:szCs w:val="28"/>
          <w:lang w:val="uk-UA"/>
        </w:rPr>
        <w:t>й</w:t>
      </w:r>
      <w:r w:rsidRPr="00265238">
        <w:rPr>
          <w:rFonts w:ascii="Times New Roman" w:hAnsi="Times New Roman"/>
          <w:sz w:val="28"/>
          <w:szCs w:val="28"/>
          <w:lang w:val="uk-UA"/>
        </w:rPr>
        <w:t xml:space="preserve"> біоенергетичні моніторингові маркерні показники прогнозування лікування хворих на КРР, що може мати також і профілактичне прогностичне </w:t>
      </w:r>
      <w:r w:rsidRPr="00265238">
        <w:rPr>
          <w:rFonts w:ascii="Times New Roman" w:hAnsi="Times New Roman"/>
          <w:sz w:val="28"/>
          <w:szCs w:val="28"/>
          <w:lang w:val="uk-UA"/>
        </w:rPr>
        <w:lastRenderedPageBreak/>
        <w:t xml:space="preserve">значення для оптимізації відновлювального етапу після хірургічних </w:t>
      </w:r>
      <w:r w:rsidR="009E3293">
        <w:rPr>
          <w:rFonts w:ascii="Times New Roman" w:hAnsi="Times New Roman"/>
          <w:sz w:val="28"/>
          <w:szCs w:val="28"/>
          <w:lang w:val="uk-UA"/>
        </w:rPr>
        <w:t>у</w:t>
      </w:r>
      <w:r w:rsidRPr="00265238">
        <w:rPr>
          <w:rFonts w:ascii="Times New Roman" w:hAnsi="Times New Roman"/>
          <w:sz w:val="28"/>
          <w:szCs w:val="28"/>
          <w:lang w:val="uk-UA"/>
        </w:rPr>
        <w:t xml:space="preserve">тручань, який часто супроводжується неспроможністю швів анастомозу. </w:t>
      </w:r>
    </w:p>
    <w:p w:rsidR="0039610E" w:rsidRPr="002E4A93"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Вивчення </w:t>
      </w:r>
      <w:r w:rsidR="00585853">
        <w:rPr>
          <w:rFonts w:ascii="Times New Roman" w:hAnsi="Times New Roman"/>
          <w:sz w:val="28"/>
          <w:szCs w:val="28"/>
          <w:lang w:val="uk-UA"/>
        </w:rPr>
        <w:t>й</w:t>
      </w:r>
      <w:r w:rsidRPr="00265238">
        <w:rPr>
          <w:rFonts w:ascii="Times New Roman" w:hAnsi="Times New Roman"/>
          <w:sz w:val="28"/>
          <w:szCs w:val="28"/>
          <w:lang w:val="uk-UA"/>
        </w:rPr>
        <w:t xml:space="preserve"> комплексна оцінка стану інтегративних систем біоенергетичних </w:t>
      </w:r>
      <w:r w:rsidR="00585853">
        <w:rPr>
          <w:rFonts w:ascii="Times New Roman" w:hAnsi="Times New Roman"/>
          <w:sz w:val="28"/>
          <w:szCs w:val="28"/>
          <w:lang w:val="uk-UA"/>
        </w:rPr>
        <w:t>та</w:t>
      </w:r>
      <w:r w:rsidRPr="00265238">
        <w:rPr>
          <w:rFonts w:ascii="Times New Roman" w:hAnsi="Times New Roman"/>
          <w:sz w:val="28"/>
          <w:szCs w:val="28"/>
          <w:lang w:val="uk-UA"/>
        </w:rPr>
        <w:t xml:space="preserve"> окислювально-відновлювальних процесів, рівнів ендогенної інтоксикації у хворих </w:t>
      </w:r>
      <w:r w:rsidR="00585853">
        <w:rPr>
          <w:rFonts w:ascii="Times New Roman" w:hAnsi="Times New Roman"/>
          <w:sz w:val="28"/>
          <w:szCs w:val="28"/>
          <w:lang w:val="uk-UA"/>
        </w:rPr>
        <w:t xml:space="preserve">на </w:t>
      </w:r>
      <w:r w:rsidRPr="00265238">
        <w:rPr>
          <w:rFonts w:ascii="Times New Roman" w:hAnsi="Times New Roman"/>
          <w:sz w:val="28"/>
          <w:szCs w:val="28"/>
          <w:lang w:val="uk-UA"/>
        </w:rPr>
        <w:t>рак товстої кишки, ускладнен</w:t>
      </w:r>
      <w:r w:rsidR="00585853">
        <w:rPr>
          <w:rFonts w:ascii="Times New Roman" w:hAnsi="Times New Roman"/>
          <w:sz w:val="28"/>
          <w:szCs w:val="28"/>
          <w:lang w:val="uk-UA"/>
        </w:rPr>
        <w:t>ий</w:t>
      </w:r>
      <w:r w:rsidRPr="00265238">
        <w:rPr>
          <w:rFonts w:ascii="Times New Roman" w:hAnsi="Times New Roman"/>
          <w:sz w:val="28"/>
          <w:szCs w:val="28"/>
          <w:lang w:val="uk-UA"/>
        </w:rPr>
        <w:t xml:space="preserve"> обтураційною непрохідністю, да</w:t>
      </w:r>
      <w:r w:rsidR="00585853">
        <w:rPr>
          <w:rFonts w:ascii="Times New Roman" w:hAnsi="Times New Roman"/>
          <w:sz w:val="28"/>
          <w:szCs w:val="28"/>
          <w:lang w:val="uk-UA"/>
        </w:rPr>
        <w:t>ють</w:t>
      </w:r>
      <w:r w:rsidRPr="00265238">
        <w:rPr>
          <w:rFonts w:ascii="Times New Roman" w:hAnsi="Times New Roman"/>
          <w:sz w:val="28"/>
          <w:szCs w:val="28"/>
          <w:lang w:val="uk-UA"/>
        </w:rPr>
        <w:t xml:space="preserve"> змогу для обґрунтування диференційованого алгоритму патогенетичного лікування </w:t>
      </w:r>
      <w:r w:rsidR="00585853">
        <w:rPr>
          <w:rFonts w:ascii="Times New Roman" w:hAnsi="Times New Roman"/>
          <w:sz w:val="28"/>
          <w:szCs w:val="28"/>
          <w:lang w:val="uk-UA"/>
        </w:rPr>
        <w:t>й</w:t>
      </w:r>
      <w:r w:rsidRPr="00265238">
        <w:rPr>
          <w:rFonts w:ascii="Times New Roman" w:hAnsi="Times New Roman"/>
          <w:sz w:val="28"/>
          <w:szCs w:val="28"/>
          <w:lang w:val="uk-UA"/>
        </w:rPr>
        <w:t xml:space="preserve"> розроб</w:t>
      </w:r>
      <w:r w:rsidR="00585853">
        <w:rPr>
          <w:rFonts w:ascii="Times New Roman" w:hAnsi="Times New Roman"/>
          <w:sz w:val="28"/>
          <w:szCs w:val="28"/>
          <w:lang w:val="uk-UA"/>
        </w:rPr>
        <w:t>лення</w:t>
      </w:r>
      <w:r w:rsidRPr="00265238">
        <w:rPr>
          <w:rFonts w:ascii="Times New Roman" w:hAnsi="Times New Roman"/>
          <w:sz w:val="28"/>
          <w:szCs w:val="28"/>
          <w:lang w:val="uk-UA"/>
        </w:rPr>
        <w:t xml:space="preserve"> індивідуальних засобів тактики та </w:t>
      </w:r>
      <w:r w:rsidRPr="002E4A93">
        <w:rPr>
          <w:rFonts w:ascii="Times New Roman" w:hAnsi="Times New Roman"/>
          <w:sz w:val="28"/>
          <w:szCs w:val="28"/>
          <w:lang w:val="uk-UA"/>
        </w:rPr>
        <w:t>об</w:t>
      </w:r>
      <w:r w:rsidR="00585853" w:rsidRPr="002E4A93">
        <w:rPr>
          <w:rFonts w:ascii="Times New Roman" w:hAnsi="Times New Roman"/>
          <w:sz w:val="28"/>
          <w:szCs w:val="28"/>
          <w:lang w:val="uk-UA"/>
        </w:rPr>
        <w:t>сяг</w:t>
      </w:r>
      <w:r w:rsidR="006C752F" w:rsidRPr="002E4A93">
        <w:rPr>
          <w:rFonts w:ascii="Times New Roman" w:hAnsi="Times New Roman"/>
          <w:sz w:val="28"/>
          <w:szCs w:val="28"/>
          <w:lang w:val="uk-UA"/>
        </w:rPr>
        <w:tab/>
      </w:r>
      <w:r w:rsidRPr="002E4A93">
        <w:rPr>
          <w:rFonts w:ascii="Times New Roman" w:hAnsi="Times New Roman"/>
          <w:sz w:val="28"/>
          <w:szCs w:val="28"/>
          <w:lang w:val="uk-UA"/>
        </w:rPr>
        <w:t xml:space="preserve"> оперативного втручання, що має важливе значення для прогнозування післяопераційних ускладнень і виживання хворих. </w:t>
      </w:r>
    </w:p>
    <w:p w:rsidR="0039610E" w:rsidRPr="002E4A93" w:rsidRDefault="0039610E" w:rsidP="00FC7D33">
      <w:pPr>
        <w:spacing w:after="0" w:line="360" w:lineRule="auto"/>
        <w:ind w:firstLine="709"/>
        <w:jc w:val="both"/>
        <w:rPr>
          <w:rFonts w:ascii="Times New Roman" w:hAnsi="Times New Roman"/>
          <w:sz w:val="28"/>
          <w:szCs w:val="28"/>
          <w:lang w:val="uk-UA"/>
        </w:rPr>
      </w:pPr>
      <w:r w:rsidRPr="002E4A93">
        <w:rPr>
          <w:rFonts w:ascii="Times New Roman" w:hAnsi="Times New Roman"/>
          <w:sz w:val="28"/>
          <w:szCs w:val="28"/>
          <w:lang w:val="uk-UA"/>
        </w:rPr>
        <w:t xml:space="preserve">Аналіз і узагальнення захворюваності </w:t>
      </w:r>
      <w:r w:rsidR="002E4A93" w:rsidRPr="002E4A93">
        <w:rPr>
          <w:rFonts w:ascii="Times New Roman" w:hAnsi="Times New Roman"/>
          <w:sz w:val="28"/>
          <w:szCs w:val="28"/>
          <w:lang w:val="uk-UA"/>
        </w:rPr>
        <w:t xml:space="preserve">на </w:t>
      </w:r>
      <w:r w:rsidRPr="002E4A93">
        <w:rPr>
          <w:rFonts w:ascii="Times New Roman" w:hAnsi="Times New Roman"/>
          <w:sz w:val="28"/>
          <w:szCs w:val="28"/>
          <w:lang w:val="uk-UA"/>
        </w:rPr>
        <w:t>колоректальни</w:t>
      </w:r>
      <w:r w:rsidR="002E4A93" w:rsidRPr="002E4A93">
        <w:rPr>
          <w:rFonts w:ascii="Times New Roman" w:hAnsi="Times New Roman"/>
          <w:sz w:val="28"/>
          <w:szCs w:val="28"/>
          <w:lang w:val="uk-UA"/>
        </w:rPr>
        <w:t>й</w:t>
      </w:r>
      <w:r w:rsidRPr="002E4A93">
        <w:rPr>
          <w:rFonts w:ascii="Times New Roman" w:hAnsi="Times New Roman"/>
          <w:sz w:val="28"/>
          <w:szCs w:val="28"/>
          <w:lang w:val="uk-UA"/>
        </w:rPr>
        <w:t xml:space="preserve"> рак, зростання ускладнень пухлинного процесу, збільшення відсотка пацієнтів похилого </w:t>
      </w:r>
      <w:r w:rsidR="002E4A93" w:rsidRPr="002E4A93">
        <w:rPr>
          <w:rFonts w:ascii="Times New Roman" w:hAnsi="Times New Roman"/>
          <w:sz w:val="28"/>
          <w:szCs w:val="28"/>
          <w:lang w:val="uk-UA"/>
        </w:rPr>
        <w:t>й</w:t>
      </w:r>
      <w:r w:rsidRPr="002E4A93">
        <w:rPr>
          <w:rFonts w:ascii="Times New Roman" w:hAnsi="Times New Roman"/>
          <w:sz w:val="28"/>
          <w:szCs w:val="28"/>
          <w:lang w:val="uk-UA"/>
        </w:rPr>
        <w:t xml:space="preserve"> старечого віку та відсутність уніфікованого підходу щодо тактики хірургічного лікування роблять дану проблему дуже актуальною </w:t>
      </w:r>
      <w:r w:rsidR="002E4A93" w:rsidRPr="002E4A93">
        <w:rPr>
          <w:rFonts w:ascii="Times New Roman" w:hAnsi="Times New Roman"/>
          <w:sz w:val="28"/>
          <w:szCs w:val="28"/>
          <w:lang w:val="uk-UA"/>
        </w:rPr>
        <w:t>й</w:t>
      </w:r>
      <w:r w:rsidRPr="002E4A93">
        <w:rPr>
          <w:rFonts w:ascii="Times New Roman" w:hAnsi="Times New Roman"/>
          <w:sz w:val="28"/>
          <w:szCs w:val="28"/>
          <w:lang w:val="uk-UA"/>
        </w:rPr>
        <w:t xml:space="preserve"> потребують подальшого вдосконалення методів діагностики, етапності проведення обстежень, вибору оптимального об’єму та способу хірургічних </w:t>
      </w:r>
      <w:r w:rsidR="002E4A93" w:rsidRPr="002E4A93">
        <w:rPr>
          <w:rFonts w:ascii="Times New Roman" w:hAnsi="Times New Roman"/>
          <w:sz w:val="28"/>
          <w:szCs w:val="28"/>
          <w:lang w:val="uk-UA"/>
        </w:rPr>
        <w:t>у</w:t>
      </w:r>
      <w:r w:rsidRPr="002E4A93">
        <w:rPr>
          <w:rFonts w:ascii="Times New Roman" w:hAnsi="Times New Roman"/>
          <w:sz w:val="28"/>
          <w:szCs w:val="28"/>
          <w:lang w:val="uk-UA"/>
        </w:rPr>
        <w:t xml:space="preserve">тручань при обтураційній товстокишковій непрохідності і, особливо, в умовах гострої непрохідності. </w:t>
      </w:r>
    </w:p>
    <w:p w:rsidR="0039610E" w:rsidRPr="002E4A93" w:rsidRDefault="0039610E" w:rsidP="00FC7D33">
      <w:pPr>
        <w:spacing w:after="0" w:line="360" w:lineRule="auto"/>
        <w:ind w:firstLine="709"/>
        <w:jc w:val="both"/>
        <w:rPr>
          <w:rFonts w:ascii="Times New Roman" w:hAnsi="Times New Roman"/>
          <w:sz w:val="28"/>
          <w:szCs w:val="28"/>
          <w:lang w:val="uk-UA"/>
        </w:rPr>
      </w:pPr>
      <w:r w:rsidRPr="002E4A93">
        <w:rPr>
          <w:rFonts w:ascii="Times New Roman" w:hAnsi="Times New Roman"/>
          <w:sz w:val="28"/>
          <w:szCs w:val="28"/>
          <w:lang w:val="uk-UA"/>
        </w:rPr>
        <w:t xml:space="preserve">Визначення та обґрунтування можливих прогностичних маркерів післяопераційних ускладнень </w:t>
      </w:r>
      <w:r w:rsidR="002E4A93" w:rsidRPr="002E4A93">
        <w:rPr>
          <w:rFonts w:ascii="Times New Roman" w:hAnsi="Times New Roman"/>
          <w:sz w:val="28"/>
          <w:szCs w:val="28"/>
          <w:lang w:val="uk-UA"/>
        </w:rPr>
        <w:t>й</w:t>
      </w:r>
      <w:r w:rsidRPr="002E4A93">
        <w:rPr>
          <w:rFonts w:ascii="Times New Roman" w:hAnsi="Times New Roman"/>
          <w:sz w:val="28"/>
          <w:szCs w:val="28"/>
          <w:lang w:val="uk-UA"/>
        </w:rPr>
        <w:t xml:space="preserve"> особливо неспроможності товстокишкових анастомозів </w:t>
      </w:r>
      <w:r w:rsidR="002E4A93" w:rsidRPr="002E4A93">
        <w:rPr>
          <w:rFonts w:ascii="Times New Roman" w:hAnsi="Times New Roman"/>
          <w:sz w:val="28"/>
          <w:szCs w:val="28"/>
          <w:lang w:val="uk-UA"/>
        </w:rPr>
        <w:t>становить</w:t>
      </w:r>
      <w:r w:rsidRPr="002E4A93">
        <w:rPr>
          <w:rFonts w:ascii="Times New Roman" w:hAnsi="Times New Roman"/>
          <w:sz w:val="28"/>
          <w:szCs w:val="28"/>
          <w:lang w:val="uk-UA"/>
        </w:rPr>
        <w:t xml:space="preserve"> собою актуальну хірургічну проблему. </w:t>
      </w:r>
    </w:p>
    <w:p w:rsidR="0039610E" w:rsidRPr="002E4A93" w:rsidRDefault="0039610E" w:rsidP="00900F27">
      <w:pPr>
        <w:widowControl w:val="0"/>
        <w:spacing w:after="0" w:line="360" w:lineRule="auto"/>
        <w:ind w:firstLine="709"/>
        <w:jc w:val="both"/>
        <w:rPr>
          <w:rFonts w:ascii="Times New Roman" w:hAnsi="Times New Roman"/>
          <w:b/>
          <w:sz w:val="28"/>
          <w:szCs w:val="28"/>
          <w:lang w:val="uk-UA"/>
        </w:rPr>
      </w:pPr>
      <w:r w:rsidRPr="002E4A93">
        <w:rPr>
          <w:rFonts w:ascii="Times New Roman" w:hAnsi="Times New Roman"/>
          <w:b/>
          <w:sz w:val="28"/>
          <w:szCs w:val="28"/>
          <w:lang w:val="uk-UA"/>
        </w:rPr>
        <w:t>Зв'язок роботи з науковими програмами, темами, планами.</w:t>
      </w:r>
    </w:p>
    <w:p w:rsidR="0039610E" w:rsidRPr="00E14F1B" w:rsidRDefault="0039610E" w:rsidP="00E14F1B">
      <w:pPr>
        <w:spacing w:after="0" w:line="360" w:lineRule="auto"/>
        <w:ind w:firstLine="709"/>
        <w:jc w:val="both"/>
        <w:rPr>
          <w:rFonts w:ascii="Times New Roman" w:hAnsi="Times New Roman"/>
          <w:sz w:val="28"/>
          <w:szCs w:val="28"/>
          <w:lang w:val="uk-UA"/>
        </w:rPr>
      </w:pPr>
      <w:r w:rsidRPr="002E4A93">
        <w:rPr>
          <w:rFonts w:ascii="Times New Roman" w:hAnsi="Times New Roman"/>
          <w:sz w:val="28"/>
          <w:szCs w:val="28"/>
          <w:lang w:val="uk-UA"/>
        </w:rPr>
        <w:t>Дисертація виконана відповідно</w:t>
      </w:r>
      <w:r w:rsidR="002E4A93" w:rsidRPr="002E4A93">
        <w:rPr>
          <w:rFonts w:ascii="Times New Roman" w:hAnsi="Times New Roman"/>
          <w:sz w:val="28"/>
          <w:szCs w:val="28"/>
          <w:lang w:val="uk-UA"/>
        </w:rPr>
        <w:t xml:space="preserve"> до</w:t>
      </w:r>
      <w:r w:rsidRPr="002E4A93">
        <w:rPr>
          <w:rFonts w:ascii="Times New Roman" w:hAnsi="Times New Roman"/>
          <w:sz w:val="28"/>
          <w:szCs w:val="28"/>
          <w:lang w:val="uk-UA"/>
        </w:rPr>
        <w:t xml:space="preserve"> науково</w:t>
      </w:r>
      <w:r w:rsidR="002E4A93" w:rsidRPr="002E4A93">
        <w:rPr>
          <w:rFonts w:ascii="Times New Roman" w:hAnsi="Times New Roman"/>
          <w:sz w:val="28"/>
          <w:szCs w:val="28"/>
          <w:lang w:val="uk-UA"/>
        </w:rPr>
        <w:t>ї</w:t>
      </w:r>
      <w:r w:rsidRPr="002E4A93">
        <w:rPr>
          <w:rFonts w:ascii="Times New Roman" w:hAnsi="Times New Roman"/>
          <w:sz w:val="28"/>
          <w:szCs w:val="28"/>
          <w:lang w:val="uk-UA"/>
        </w:rPr>
        <w:t xml:space="preserve"> тематик</w:t>
      </w:r>
      <w:r w:rsidR="002E4A93" w:rsidRPr="002E4A93">
        <w:rPr>
          <w:rFonts w:ascii="Times New Roman" w:hAnsi="Times New Roman"/>
          <w:sz w:val="28"/>
          <w:szCs w:val="28"/>
          <w:lang w:val="uk-UA"/>
        </w:rPr>
        <w:t>и</w:t>
      </w:r>
      <w:r w:rsidRPr="002E4A93">
        <w:rPr>
          <w:rFonts w:ascii="Times New Roman" w:hAnsi="Times New Roman"/>
          <w:sz w:val="28"/>
          <w:szCs w:val="28"/>
          <w:lang w:val="uk-UA"/>
        </w:rPr>
        <w:t xml:space="preserve"> ДУ «Інститут загальної та невідкладної хірургії ім. В.Т. Зайцева НАМН України» у відділенні патології стравоходу та шлунково-кишкового тракту і є частиною науково-дослідної роботи: </w:t>
      </w:r>
      <w:r w:rsidR="002E4A93" w:rsidRPr="002E4A93">
        <w:rPr>
          <w:rFonts w:ascii="Times New Roman" w:hAnsi="Times New Roman"/>
          <w:sz w:val="28"/>
          <w:szCs w:val="28"/>
          <w:lang w:val="uk-UA"/>
        </w:rPr>
        <w:t>«</w:t>
      </w:r>
      <w:r w:rsidRPr="002E4A93">
        <w:rPr>
          <w:rFonts w:ascii="Times New Roman" w:hAnsi="Times New Roman"/>
          <w:sz w:val="28"/>
          <w:szCs w:val="28"/>
          <w:lang w:val="uk-UA"/>
        </w:rPr>
        <w:t>Розробити технології евісцерації малого</w:t>
      </w:r>
      <w:r w:rsidRPr="00E14F1B">
        <w:rPr>
          <w:rFonts w:ascii="Times New Roman" w:hAnsi="Times New Roman"/>
          <w:sz w:val="28"/>
          <w:szCs w:val="28"/>
          <w:lang w:val="uk-UA"/>
        </w:rPr>
        <w:t xml:space="preserve"> таза в умовах ускладнених пухлин тазових органів" [№ державної реєстрації 0114U006576] та науково планової теми: </w:t>
      </w:r>
      <w:r w:rsidR="002E4A93">
        <w:rPr>
          <w:rFonts w:ascii="Times New Roman" w:hAnsi="Times New Roman"/>
          <w:sz w:val="28"/>
          <w:szCs w:val="28"/>
          <w:lang w:val="uk-UA"/>
        </w:rPr>
        <w:t>«</w:t>
      </w:r>
      <w:r w:rsidRPr="00E14F1B">
        <w:rPr>
          <w:rFonts w:ascii="Times New Roman" w:hAnsi="Times New Roman"/>
          <w:sz w:val="28"/>
          <w:szCs w:val="28"/>
          <w:lang w:val="uk-UA"/>
        </w:rPr>
        <w:t xml:space="preserve">Вивчення ролі загальних і місцевих факторів  на загоєнні товстокишкового анастомозу у хворих з ускладненим місцеворозповсюдженим колоректальним раком [№ державної реєстрації 0109U000365]. Науково-дослідна робота виконувалась також </w:t>
      </w:r>
      <w:r w:rsidR="00505481">
        <w:rPr>
          <w:rFonts w:ascii="Times New Roman" w:hAnsi="Times New Roman"/>
          <w:sz w:val="28"/>
          <w:szCs w:val="28"/>
          <w:lang w:val="uk-UA"/>
        </w:rPr>
        <w:t>за</w:t>
      </w:r>
      <w:r w:rsidRPr="00E14F1B">
        <w:rPr>
          <w:rFonts w:ascii="Times New Roman" w:hAnsi="Times New Roman"/>
          <w:sz w:val="28"/>
          <w:szCs w:val="28"/>
          <w:lang w:val="uk-UA"/>
        </w:rPr>
        <w:t xml:space="preserve"> тем</w:t>
      </w:r>
      <w:r w:rsidR="00505481">
        <w:rPr>
          <w:rFonts w:ascii="Times New Roman" w:hAnsi="Times New Roman"/>
          <w:sz w:val="28"/>
          <w:szCs w:val="28"/>
          <w:lang w:val="uk-UA"/>
        </w:rPr>
        <w:t>ою:</w:t>
      </w:r>
      <w:r w:rsidRPr="00E14F1B">
        <w:rPr>
          <w:rFonts w:ascii="Times New Roman" w:hAnsi="Times New Roman"/>
          <w:sz w:val="28"/>
          <w:szCs w:val="28"/>
          <w:lang w:val="uk-UA"/>
        </w:rPr>
        <w:t xml:space="preserve"> </w:t>
      </w:r>
      <w:r w:rsidR="00505481">
        <w:rPr>
          <w:rFonts w:ascii="Times New Roman" w:hAnsi="Times New Roman"/>
          <w:sz w:val="28"/>
          <w:szCs w:val="28"/>
          <w:lang w:val="uk-UA"/>
        </w:rPr>
        <w:t>«</w:t>
      </w:r>
      <w:r w:rsidRPr="00E14F1B">
        <w:rPr>
          <w:rFonts w:ascii="Times New Roman" w:hAnsi="Times New Roman"/>
          <w:sz w:val="28"/>
          <w:szCs w:val="28"/>
          <w:lang w:val="uk-UA"/>
        </w:rPr>
        <w:t>Комбіноване лікування хворих з пухлинними захворюваннями шлунково-</w:t>
      </w:r>
      <w:r w:rsidRPr="00E14F1B">
        <w:rPr>
          <w:rFonts w:ascii="Times New Roman" w:hAnsi="Times New Roman"/>
          <w:sz w:val="28"/>
          <w:szCs w:val="28"/>
          <w:lang w:val="uk-UA"/>
        </w:rPr>
        <w:lastRenderedPageBreak/>
        <w:t>кишкового тракту</w:t>
      </w:r>
      <w:r w:rsidR="00505481">
        <w:rPr>
          <w:rFonts w:ascii="Times New Roman" w:hAnsi="Times New Roman"/>
          <w:sz w:val="28"/>
          <w:szCs w:val="28"/>
          <w:lang w:val="uk-UA"/>
        </w:rPr>
        <w:t>»</w:t>
      </w:r>
      <w:r w:rsidRPr="00E14F1B">
        <w:rPr>
          <w:rFonts w:ascii="Times New Roman" w:hAnsi="Times New Roman"/>
          <w:sz w:val="28"/>
          <w:szCs w:val="28"/>
          <w:lang w:val="uk-UA"/>
        </w:rPr>
        <w:t xml:space="preserve"> [№ державної реєстрації 0198U2285] і пріоритетної теми фінансування МОЗ України: </w:t>
      </w:r>
      <w:r w:rsidR="00505481">
        <w:rPr>
          <w:rFonts w:ascii="Times New Roman" w:hAnsi="Times New Roman"/>
          <w:sz w:val="28"/>
          <w:szCs w:val="28"/>
          <w:lang w:val="uk-UA"/>
        </w:rPr>
        <w:t>«</w:t>
      </w:r>
      <w:r w:rsidRPr="00E14F1B">
        <w:rPr>
          <w:rFonts w:ascii="Times New Roman" w:hAnsi="Times New Roman"/>
          <w:sz w:val="28"/>
          <w:szCs w:val="28"/>
          <w:lang w:val="uk-UA"/>
        </w:rPr>
        <w:t>Клініко-експериментальне обґрунтування донозологічної діагностики та оптимізації патогенетичної терапії  онкопатології товстого кишечника на основі вивчення інтегративних систем контролю гомеостатичної функції організму</w:t>
      </w:r>
      <w:r w:rsidR="00505481">
        <w:rPr>
          <w:rFonts w:ascii="Times New Roman" w:hAnsi="Times New Roman"/>
          <w:sz w:val="28"/>
          <w:szCs w:val="28"/>
          <w:lang w:val="uk-UA"/>
        </w:rPr>
        <w:t>»</w:t>
      </w:r>
      <w:r w:rsidRPr="00E14F1B">
        <w:rPr>
          <w:rFonts w:ascii="Times New Roman" w:hAnsi="Times New Roman"/>
          <w:sz w:val="28"/>
          <w:szCs w:val="28"/>
          <w:lang w:val="uk-UA"/>
        </w:rPr>
        <w:t xml:space="preserve"> (№ держ. реєстрації 0110U000485) Харківської медичної академії післядипломної освіти та Харківського національного медичного університету МОЗ України, </w:t>
      </w:r>
      <w:r w:rsidR="00505481">
        <w:rPr>
          <w:rFonts w:ascii="Times New Roman" w:hAnsi="Times New Roman"/>
          <w:sz w:val="28"/>
          <w:szCs w:val="28"/>
          <w:lang w:val="uk-UA"/>
        </w:rPr>
        <w:t>у</w:t>
      </w:r>
      <w:r w:rsidRPr="00E14F1B">
        <w:rPr>
          <w:rFonts w:ascii="Times New Roman" w:hAnsi="Times New Roman"/>
          <w:sz w:val="28"/>
          <w:szCs w:val="28"/>
          <w:lang w:val="uk-UA"/>
        </w:rPr>
        <w:t xml:space="preserve"> яких автор </w:t>
      </w:r>
      <w:r w:rsidR="00505481">
        <w:rPr>
          <w:rFonts w:ascii="Times New Roman" w:hAnsi="Times New Roman"/>
          <w:sz w:val="28"/>
          <w:szCs w:val="28"/>
          <w:lang w:val="uk-UA"/>
        </w:rPr>
        <w:t>бр</w:t>
      </w:r>
      <w:r w:rsidRPr="00E14F1B">
        <w:rPr>
          <w:rFonts w:ascii="Times New Roman" w:hAnsi="Times New Roman"/>
          <w:sz w:val="28"/>
          <w:szCs w:val="28"/>
          <w:lang w:val="uk-UA"/>
        </w:rPr>
        <w:t>ав безпосередню участь і був відповідальним виконавцем вищенаведених науково-технічних тем.</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bCs/>
          <w:sz w:val="28"/>
          <w:szCs w:val="28"/>
          <w:lang w:val="uk-UA"/>
        </w:rPr>
        <w:t>У</w:t>
      </w:r>
      <w:r w:rsidRPr="00265238">
        <w:rPr>
          <w:rFonts w:ascii="Times New Roman" w:hAnsi="Times New Roman"/>
          <w:sz w:val="28"/>
          <w:szCs w:val="28"/>
          <w:lang w:val="uk-UA"/>
        </w:rPr>
        <w:t xml:space="preserve"> зв'язку з цим</w:t>
      </w:r>
      <w:r w:rsidR="00505481">
        <w:rPr>
          <w:rFonts w:ascii="Times New Roman" w:hAnsi="Times New Roman"/>
          <w:sz w:val="28"/>
          <w:szCs w:val="28"/>
          <w:lang w:val="uk-UA"/>
        </w:rPr>
        <w:t>,</w:t>
      </w:r>
      <w:r w:rsidRPr="00265238">
        <w:rPr>
          <w:rFonts w:ascii="Times New Roman" w:hAnsi="Times New Roman"/>
          <w:sz w:val="28"/>
          <w:szCs w:val="28"/>
          <w:lang w:val="uk-UA"/>
        </w:rPr>
        <w:t xml:space="preserve"> визначена </w:t>
      </w:r>
      <w:r w:rsidRPr="00265238">
        <w:rPr>
          <w:rFonts w:ascii="Times New Roman" w:hAnsi="Times New Roman"/>
          <w:b/>
          <w:sz w:val="28"/>
          <w:szCs w:val="28"/>
          <w:lang w:val="uk-UA"/>
        </w:rPr>
        <w:t>мета роботи -</w:t>
      </w:r>
      <w:r w:rsidRPr="00265238">
        <w:rPr>
          <w:rFonts w:ascii="Times New Roman" w:hAnsi="Times New Roman"/>
          <w:sz w:val="28"/>
          <w:szCs w:val="28"/>
          <w:lang w:val="uk-UA"/>
        </w:rPr>
        <w:t xml:space="preserve"> покращення результатів </w:t>
      </w:r>
      <w:r>
        <w:rPr>
          <w:rFonts w:ascii="Times New Roman" w:hAnsi="Times New Roman"/>
          <w:sz w:val="28"/>
          <w:szCs w:val="28"/>
          <w:lang w:val="uk-UA"/>
        </w:rPr>
        <w:t xml:space="preserve">хірургічного </w:t>
      </w:r>
      <w:r w:rsidRPr="00265238">
        <w:rPr>
          <w:rFonts w:ascii="Times New Roman" w:hAnsi="Times New Roman"/>
          <w:sz w:val="28"/>
          <w:szCs w:val="28"/>
          <w:lang w:val="uk-UA"/>
        </w:rPr>
        <w:t>лікування хворих на КРР</w:t>
      </w:r>
      <w:r w:rsidR="00505481">
        <w:rPr>
          <w:rFonts w:ascii="Times New Roman" w:hAnsi="Times New Roman"/>
          <w:sz w:val="28"/>
          <w:szCs w:val="28"/>
          <w:lang w:val="uk-UA"/>
        </w:rPr>
        <w:t>,</w:t>
      </w:r>
      <w:r w:rsidRPr="00265238">
        <w:rPr>
          <w:rFonts w:ascii="Times New Roman" w:hAnsi="Times New Roman"/>
          <w:sz w:val="28"/>
          <w:szCs w:val="28"/>
          <w:lang w:val="uk-UA"/>
        </w:rPr>
        <w:t xml:space="preserve"> </w:t>
      </w:r>
      <w:r>
        <w:rPr>
          <w:rFonts w:ascii="Times New Roman" w:hAnsi="Times New Roman"/>
          <w:sz w:val="28"/>
          <w:szCs w:val="28"/>
          <w:lang w:val="uk-UA"/>
        </w:rPr>
        <w:t xml:space="preserve">ускладнений </w:t>
      </w:r>
      <w:r w:rsidRPr="00265238">
        <w:rPr>
          <w:rFonts w:ascii="Times New Roman" w:hAnsi="Times New Roman"/>
          <w:sz w:val="28"/>
          <w:szCs w:val="28"/>
          <w:lang w:val="uk-UA"/>
        </w:rPr>
        <w:t>товстокишковою непрохідністю</w:t>
      </w:r>
      <w:r w:rsidR="00505481">
        <w:rPr>
          <w:rFonts w:ascii="Times New Roman" w:hAnsi="Times New Roman"/>
          <w:sz w:val="28"/>
          <w:szCs w:val="28"/>
          <w:lang w:val="uk-UA"/>
        </w:rPr>
        <w:t>,</w:t>
      </w:r>
      <w:r w:rsidRPr="00265238">
        <w:rPr>
          <w:rFonts w:ascii="Times New Roman" w:hAnsi="Times New Roman"/>
          <w:sz w:val="28"/>
          <w:szCs w:val="28"/>
          <w:lang w:val="uk-UA"/>
        </w:rPr>
        <w:t xml:space="preserve"> шляхом підвищення ефективності діагностики, патогенетичного лікування і прогнозування перебігу захворювання на основі комплексного вивчення </w:t>
      </w:r>
      <w:r w:rsidR="00505481">
        <w:rPr>
          <w:rFonts w:ascii="Times New Roman" w:hAnsi="Times New Roman"/>
          <w:sz w:val="28"/>
          <w:szCs w:val="28"/>
          <w:lang w:val="uk-UA"/>
        </w:rPr>
        <w:t xml:space="preserve">та </w:t>
      </w:r>
      <w:r w:rsidRPr="00265238">
        <w:rPr>
          <w:rFonts w:ascii="Times New Roman" w:hAnsi="Times New Roman"/>
          <w:sz w:val="28"/>
          <w:szCs w:val="28"/>
          <w:lang w:val="uk-UA"/>
        </w:rPr>
        <w:t>оцінки рівня ендогенної інтоксикації.</w:t>
      </w:r>
    </w:p>
    <w:p w:rsidR="0039610E" w:rsidRPr="00265238" w:rsidRDefault="0039610E" w:rsidP="00FC7D33">
      <w:pPr>
        <w:widowControl w:val="0"/>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Для досягнення поставленої мети нами було сформульовано такі </w:t>
      </w:r>
      <w:r w:rsidRPr="00265238">
        <w:rPr>
          <w:rFonts w:ascii="Times New Roman" w:hAnsi="Times New Roman"/>
          <w:b/>
          <w:sz w:val="28"/>
          <w:szCs w:val="28"/>
          <w:lang w:val="uk-UA"/>
        </w:rPr>
        <w:t>завдання</w:t>
      </w:r>
      <w:r w:rsidRPr="00265238">
        <w:rPr>
          <w:rFonts w:ascii="Times New Roman" w:hAnsi="Times New Roman"/>
          <w:sz w:val="28"/>
          <w:szCs w:val="28"/>
          <w:lang w:val="uk-UA"/>
        </w:rPr>
        <w:t>:</w:t>
      </w:r>
    </w:p>
    <w:p w:rsidR="0039610E" w:rsidRPr="00265238" w:rsidRDefault="0039610E" w:rsidP="00FC7D33">
      <w:pPr>
        <w:spacing w:after="0" w:line="360" w:lineRule="auto"/>
        <w:ind w:firstLine="720"/>
        <w:jc w:val="both"/>
        <w:rPr>
          <w:rStyle w:val="FontStyle11"/>
          <w:rFonts w:ascii="Times New Roman" w:hAnsi="Times New Roman"/>
          <w:sz w:val="28"/>
          <w:szCs w:val="28"/>
          <w:lang w:val="uk-UA" w:eastAsia="uk-UA"/>
        </w:rPr>
      </w:pPr>
      <w:r w:rsidRPr="00265238">
        <w:rPr>
          <w:rFonts w:ascii="Times New Roman" w:hAnsi="Times New Roman"/>
          <w:sz w:val="28"/>
          <w:szCs w:val="28"/>
          <w:lang w:val="uk-UA"/>
        </w:rPr>
        <w:t>1. В</w:t>
      </w:r>
      <w:r w:rsidR="00505481">
        <w:rPr>
          <w:rFonts w:ascii="Times New Roman" w:hAnsi="Times New Roman"/>
          <w:sz w:val="28"/>
          <w:szCs w:val="28"/>
          <w:lang w:val="uk-UA"/>
        </w:rPr>
        <w:t>изнач</w:t>
      </w:r>
      <w:r w:rsidRPr="00265238">
        <w:rPr>
          <w:rFonts w:ascii="Times New Roman" w:hAnsi="Times New Roman"/>
          <w:sz w:val="28"/>
          <w:szCs w:val="28"/>
          <w:lang w:val="uk-UA"/>
        </w:rPr>
        <w:t>ити критеріально знач</w:t>
      </w:r>
      <w:r w:rsidR="00505481">
        <w:rPr>
          <w:rFonts w:ascii="Times New Roman" w:hAnsi="Times New Roman"/>
          <w:sz w:val="28"/>
          <w:szCs w:val="28"/>
          <w:lang w:val="uk-UA"/>
        </w:rPr>
        <w:t>ущ</w:t>
      </w:r>
      <w:r w:rsidRPr="00265238">
        <w:rPr>
          <w:rFonts w:ascii="Times New Roman" w:hAnsi="Times New Roman"/>
          <w:sz w:val="28"/>
          <w:szCs w:val="28"/>
          <w:lang w:val="uk-UA"/>
        </w:rPr>
        <w:t xml:space="preserve">і лабораторні показники стадійного розвитку пухлинного процесу та прогнозу перебігу захворювання у хворих </w:t>
      </w:r>
      <w:r w:rsidRPr="00265238">
        <w:rPr>
          <w:rStyle w:val="FontStyle11"/>
          <w:rFonts w:ascii="Times New Roman" w:hAnsi="Times New Roman"/>
          <w:sz w:val="28"/>
          <w:szCs w:val="28"/>
          <w:lang w:val="uk-UA" w:eastAsia="uk-UA"/>
        </w:rPr>
        <w:t>на ускладнений непрохідністю колоректальний рак.</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2. В</w:t>
      </w:r>
      <w:r w:rsidR="00505481">
        <w:rPr>
          <w:rFonts w:ascii="Times New Roman" w:hAnsi="Times New Roman"/>
          <w:sz w:val="28"/>
          <w:szCs w:val="28"/>
          <w:lang w:val="uk-UA"/>
        </w:rPr>
        <w:t>изнач</w:t>
      </w:r>
      <w:r w:rsidRPr="00265238">
        <w:rPr>
          <w:rFonts w:ascii="Times New Roman" w:hAnsi="Times New Roman"/>
          <w:sz w:val="28"/>
          <w:szCs w:val="28"/>
          <w:lang w:val="uk-UA"/>
        </w:rPr>
        <w:t>ити етіопатогенетичні механізми розвитку обтураційної товстокишкової непрохідності у хворих з колоректальним раком.</w:t>
      </w:r>
    </w:p>
    <w:p w:rsidR="0039610E" w:rsidRPr="00265238" w:rsidRDefault="0039610E" w:rsidP="00FC7D33">
      <w:pPr>
        <w:spacing w:after="0" w:line="360" w:lineRule="auto"/>
        <w:ind w:firstLine="709"/>
        <w:jc w:val="both"/>
        <w:rPr>
          <w:rFonts w:ascii="Times New Roman" w:hAnsi="Times New Roman"/>
          <w:sz w:val="28"/>
          <w:szCs w:val="28"/>
          <w:lang w:val="uk-UA"/>
        </w:rPr>
      </w:pPr>
      <w:r w:rsidRPr="00505481">
        <w:rPr>
          <w:rStyle w:val="FontStyle11"/>
          <w:rFonts w:ascii="Times New Roman" w:hAnsi="Times New Roman"/>
          <w:caps/>
          <w:sz w:val="28"/>
          <w:szCs w:val="28"/>
          <w:lang w:val="uk-UA" w:eastAsia="uk-UA"/>
        </w:rPr>
        <w:t xml:space="preserve">3. </w:t>
      </w:r>
      <w:r w:rsidRPr="00505481">
        <w:rPr>
          <w:rFonts w:ascii="Times New Roman" w:hAnsi="Times New Roman"/>
          <w:sz w:val="28"/>
          <w:szCs w:val="28"/>
          <w:lang w:val="uk-UA"/>
        </w:rPr>
        <w:t>Визначити</w:t>
      </w:r>
      <w:r w:rsidRPr="00265238">
        <w:rPr>
          <w:rFonts w:ascii="Times New Roman" w:hAnsi="Times New Roman"/>
          <w:sz w:val="28"/>
          <w:szCs w:val="28"/>
          <w:lang w:val="uk-UA"/>
        </w:rPr>
        <w:t xml:space="preserve"> прогностичні показники можливих післяопераційних ускладнень </w:t>
      </w:r>
      <w:r w:rsidR="00505481">
        <w:rPr>
          <w:rFonts w:ascii="Times New Roman" w:hAnsi="Times New Roman"/>
          <w:sz w:val="28"/>
          <w:szCs w:val="28"/>
          <w:lang w:val="uk-UA"/>
        </w:rPr>
        <w:t>та</w:t>
      </w:r>
      <w:r w:rsidRPr="00265238">
        <w:rPr>
          <w:rFonts w:ascii="Times New Roman" w:hAnsi="Times New Roman"/>
          <w:sz w:val="28"/>
          <w:szCs w:val="28"/>
          <w:lang w:val="uk-UA"/>
        </w:rPr>
        <w:t xml:space="preserve"> оцін</w:t>
      </w:r>
      <w:r w:rsidR="00505481">
        <w:rPr>
          <w:rFonts w:ascii="Times New Roman" w:hAnsi="Times New Roman"/>
          <w:sz w:val="28"/>
          <w:szCs w:val="28"/>
          <w:lang w:val="uk-UA"/>
        </w:rPr>
        <w:t>ювання</w:t>
      </w:r>
      <w:r w:rsidRPr="00265238">
        <w:rPr>
          <w:rFonts w:ascii="Times New Roman" w:hAnsi="Times New Roman"/>
          <w:sz w:val="28"/>
          <w:szCs w:val="28"/>
          <w:lang w:val="uk-UA"/>
        </w:rPr>
        <w:t xml:space="preserve"> ступеня тяжкості перебігу обтураційної кишкової непрохідності з урахуванням рівнів ендогенної інтоксикації.</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4. Розробити систему прогнозування та попередження ускладнень, обтураційної кишкової непрохідності при КРР та вибору тактики </w:t>
      </w:r>
      <w:r w:rsidR="004301DF">
        <w:rPr>
          <w:rFonts w:ascii="Times New Roman" w:hAnsi="Times New Roman"/>
          <w:sz w:val="28"/>
          <w:szCs w:val="28"/>
          <w:lang w:val="uk-UA"/>
        </w:rPr>
        <w:t>й</w:t>
      </w:r>
      <w:r w:rsidRPr="00265238">
        <w:rPr>
          <w:rFonts w:ascii="Times New Roman" w:hAnsi="Times New Roman"/>
          <w:sz w:val="28"/>
          <w:szCs w:val="28"/>
          <w:lang w:val="uk-UA"/>
        </w:rPr>
        <w:t xml:space="preserve"> об</w:t>
      </w:r>
      <w:r w:rsidR="004301DF">
        <w:rPr>
          <w:rFonts w:ascii="Times New Roman" w:hAnsi="Times New Roman"/>
          <w:sz w:val="28"/>
          <w:szCs w:val="28"/>
          <w:lang w:val="uk-UA"/>
        </w:rPr>
        <w:t>сяг</w:t>
      </w:r>
      <w:r w:rsidRPr="00265238">
        <w:rPr>
          <w:rFonts w:ascii="Times New Roman" w:hAnsi="Times New Roman"/>
          <w:sz w:val="28"/>
          <w:szCs w:val="28"/>
          <w:lang w:val="uk-UA"/>
        </w:rPr>
        <w:t xml:space="preserve">у хірургічного лікування. </w:t>
      </w:r>
    </w:p>
    <w:p w:rsidR="0039610E" w:rsidRPr="00265238" w:rsidRDefault="0039610E" w:rsidP="00FC7D33">
      <w:pPr>
        <w:spacing w:after="0" w:line="360" w:lineRule="auto"/>
        <w:ind w:firstLine="709"/>
        <w:jc w:val="both"/>
        <w:rPr>
          <w:rStyle w:val="FontStyle11"/>
          <w:rFonts w:ascii="Times New Roman" w:hAnsi="Times New Roman"/>
          <w:sz w:val="28"/>
          <w:szCs w:val="28"/>
          <w:lang w:val="uk-UA" w:eastAsia="uk-UA"/>
        </w:rPr>
      </w:pPr>
      <w:r w:rsidRPr="00265238">
        <w:rPr>
          <w:rFonts w:ascii="Times New Roman" w:hAnsi="Times New Roman"/>
          <w:sz w:val="28"/>
          <w:szCs w:val="28"/>
          <w:lang w:val="uk-UA"/>
        </w:rPr>
        <w:t xml:space="preserve">5. </w:t>
      </w:r>
      <w:r w:rsidRPr="00265238">
        <w:rPr>
          <w:rFonts w:ascii="Times New Roman" w:hAnsi="Times New Roman"/>
          <w:sz w:val="28"/>
          <w:szCs w:val="28"/>
        </w:rPr>
        <w:t>Розробити комплекс мало</w:t>
      </w:r>
      <w:r w:rsidRPr="00265238">
        <w:rPr>
          <w:rFonts w:ascii="Times New Roman" w:hAnsi="Times New Roman"/>
          <w:sz w:val="28"/>
          <w:szCs w:val="28"/>
          <w:lang w:val="uk-UA"/>
        </w:rPr>
        <w:t>і</w:t>
      </w:r>
      <w:r w:rsidRPr="00265238">
        <w:rPr>
          <w:rFonts w:ascii="Times New Roman" w:hAnsi="Times New Roman"/>
          <w:sz w:val="28"/>
          <w:szCs w:val="28"/>
        </w:rPr>
        <w:t xml:space="preserve">нвазивних оперативних </w:t>
      </w:r>
      <w:r w:rsidR="004301DF">
        <w:rPr>
          <w:rFonts w:ascii="Times New Roman" w:hAnsi="Times New Roman"/>
          <w:sz w:val="28"/>
          <w:szCs w:val="28"/>
          <w:lang w:val="uk-UA"/>
        </w:rPr>
        <w:t>у</w:t>
      </w:r>
      <w:r w:rsidRPr="00265238">
        <w:rPr>
          <w:rFonts w:ascii="Times New Roman" w:hAnsi="Times New Roman"/>
          <w:sz w:val="28"/>
          <w:szCs w:val="28"/>
        </w:rPr>
        <w:t xml:space="preserve">тручань </w:t>
      </w:r>
      <w:r w:rsidRPr="00265238">
        <w:rPr>
          <w:rFonts w:ascii="Times New Roman" w:hAnsi="Times New Roman"/>
          <w:sz w:val="28"/>
          <w:szCs w:val="28"/>
          <w:lang w:val="uk-UA"/>
        </w:rPr>
        <w:t xml:space="preserve">у хворих </w:t>
      </w:r>
      <w:r w:rsidRPr="00265238">
        <w:rPr>
          <w:rStyle w:val="FontStyle11"/>
          <w:rFonts w:ascii="Times New Roman" w:hAnsi="Times New Roman"/>
          <w:sz w:val="28"/>
          <w:szCs w:val="28"/>
          <w:lang w:val="uk-UA" w:eastAsia="uk-UA"/>
        </w:rPr>
        <w:t xml:space="preserve">на ускладнений непрохідністю колоректальний рак, що можуть виконуватись у </w:t>
      </w:r>
      <w:r w:rsidR="004301DF">
        <w:rPr>
          <w:rStyle w:val="FontStyle11"/>
          <w:rFonts w:ascii="Times New Roman" w:hAnsi="Times New Roman"/>
          <w:sz w:val="28"/>
          <w:szCs w:val="28"/>
          <w:lang w:val="uk-UA" w:eastAsia="uk-UA"/>
        </w:rPr>
        <w:t>тя</w:t>
      </w:r>
      <w:r w:rsidRPr="00265238">
        <w:rPr>
          <w:rStyle w:val="FontStyle11"/>
          <w:rFonts w:ascii="Times New Roman" w:hAnsi="Times New Roman"/>
          <w:sz w:val="28"/>
          <w:szCs w:val="28"/>
          <w:lang w:val="uk-UA" w:eastAsia="uk-UA"/>
        </w:rPr>
        <w:t>жких та некурабельних хворих.</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lastRenderedPageBreak/>
        <w:t xml:space="preserve">6. Вивчити ефективність розробленого підходу до вибору хірургічної тактики та методів лікування у хворих </w:t>
      </w:r>
      <w:r w:rsidRPr="00265238">
        <w:rPr>
          <w:rStyle w:val="FontStyle11"/>
          <w:rFonts w:ascii="Times New Roman" w:hAnsi="Times New Roman"/>
          <w:sz w:val="28"/>
          <w:szCs w:val="28"/>
          <w:lang w:val="uk-UA" w:eastAsia="uk-UA"/>
        </w:rPr>
        <w:t>на ускладнений непрохідністю колоректальний рак шляхом порівняльного аналізу результатів в основній групі та групі порівняння.</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b/>
          <w:i/>
          <w:iCs/>
          <w:sz w:val="28"/>
          <w:szCs w:val="28"/>
          <w:lang w:val="uk-UA"/>
        </w:rPr>
        <w:t>Об’єкт дослідження</w:t>
      </w:r>
      <w:r w:rsidRPr="00265238">
        <w:rPr>
          <w:rFonts w:ascii="Times New Roman" w:hAnsi="Times New Roman"/>
          <w:i/>
          <w:iCs/>
          <w:sz w:val="28"/>
          <w:szCs w:val="28"/>
          <w:lang w:val="uk-UA"/>
        </w:rPr>
        <w:t xml:space="preserve"> </w:t>
      </w:r>
      <w:r w:rsidRPr="00265238">
        <w:rPr>
          <w:rFonts w:ascii="Times New Roman" w:hAnsi="Times New Roman"/>
          <w:iCs/>
          <w:sz w:val="28"/>
          <w:szCs w:val="28"/>
          <w:lang w:val="uk-UA"/>
        </w:rPr>
        <w:t>–</w:t>
      </w:r>
      <w:r>
        <w:rPr>
          <w:rFonts w:ascii="Times New Roman" w:hAnsi="Times New Roman"/>
          <w:iCs/>
          <w:sz w:val="28"/>
          <w:szCs w:val="28"/>
          <w:lang w:val="uk-UA"/>
        </w:rPr>
        <w:t xml:space="preserve"> </w:t>
      </w:r>
      <w:r w:rsidRPr="00265238">
        <w:rPr>
          <w:rFonts w:ascii="Times New Roman" w:hAnsi="Times New Roman"/>
          <w:sz w:val="28"/>
          <w:szCs w:val="28"/>
          <w:lang w:val="uk-UA"/>
        </w:rPr>
        <w:t>ускладнен</w:t>
      </w:r>
      <w:r>
        <w:rPr>
          <w:rFonts w:ascii="Times New Roman" w:hAnsi="Times New Roman"/>
          <w:sz w:val="28"/>
          <w:szCs w:val="28"/>
          <w:lang w:val="uk-UA"/>
        </w:rPr>
        <w:t>ий</w:t>
      </w:r>
      <w:r w:rsidRPr="00265238">
        <w:rPr>
          <w:rFonts w:ascii="Times New Roman" w:hAnsi="Times New Roman"/>
          <w:sz w:val="28"/>
          <w:szCs w:val="28"/>
          <w:lang w:val="uk-UA"/>
        </w:rPr>
        <w:t xml:space="preserve"> обтураційною товстокишковою непрохідністю</w:t>
      </w:r>
      <w:r>
        <w:rPr>
          <w:rFonts w:ascii="Times New Roman" w:hAnsi="Times New Roman"/>
          <w:sz w:val="28"/>
          <w:szCs w:val="28"/>
          <w:lang w:val="uk-UA"/>
        </w:rPr>
        <w:t xml:space="preserve"> </w:t>
      </w:r>
      <w:r w:rsidRPr="00265238">
        <w:rPr>
          <w:rFonts w:ascii="Times New Roman" w:hAnsi="Times New Roman"/>
          <w:sz w:val="28"/>
          <w:szCs w:val="28"/>
          <w:lang w:val="uk-UA"/>
        </w:rPr>
        <w:t>колоректальн</w:t>
      </w:r>
      <w:r>
        <w:rPr>
          <w:rFonts w:ascii="Times New Roman" w:hAnsi="Times New Roman"/>
          <w:sz w:val="28"/>
          <w:szCs w:val="28"/>
          <w:lang w:val="uk-UA"/>
        </w:rPr>
        <w:t>ий</w:t>
      </w:r>
      <w:r w:rsidRPr="00265238">
        <w:rPr>
          <w:rFonts w:ascii="Times New Roman" w:hAnsi="Times New Roman"/>
          <w:sz w:val="28"/>
          <w:szCs w:val="28"/>
          <w:lang w:val="uk-UA"/>
        </w:rPr>
        <w:t xml:space="preserve"> рак.</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b/>
          <w:i/>
          <w:iCs/>
          <w:sz w:val="28"/>
          <w:szCs w:val="28"/>
          <w:lang w:val="uk-UA"/>
        </w:rPr>
        <w:t>Предмет дослідженн</w:t>
      </w:r>
      <w:r w:rsidRPr="00265238">
        <w:rPr>
          <w:rFonts w:ascii="Times New Roman" w:hAnsi="Times New Roman"/>
          <w:i/>
          <w:iCs/>
          <w:sz w:val="28"/>
          <w:szCs w:val="28"/>
          <w:lang w:val="uk-UA"/>
        </w:rPr>
        <w:t>я</w:t>
      </w:r>
      <w:r w:rsidRPr="00265238">
        <w:rPr>
          <w:rFonts w:ascii="Times New Roman" w:hAnsi="Times New Roman"/>
          <w:iCs/>
          <w:sz w:val="28"/>
          <w:szCs w:val="28"/>
          <w:lang w:val="uk-UA"/>
        </w:rPr>
        <w:t xml:space="preserve"> –</w:t>
      </w:r>
      <w:r>
        <w:rPr>
          <w:rFonts w:ascii="Times New Roman" w:hAnsi="Times New Roman"/>
          <w:sz w:val="28"/>
          <w:szCs w:val="28"/>
          <w:lang w:val="uk-UA"/>
        </w:rPr>
        <w:t xml:space="preserve"> </w:t>
      </w:r>
      <w:r w:rsidRPr="00265238">
        <w:rPr>
          <w:rFonts w:ascii="Times New Roman" w:hAnsi="Times New Roman"/>
          <w:sz w:val="28"/>
          <w:szCs w:val="28"/>
          <w:lang w:val="uk-UA"/>
        </w:rPr>
        <w:t>оцінк</w:t>
      </w:r>
      <w:r>
        <w:rPr>
          <w:rFonts w:ascii="Times New Roman" w:hAnsi="Times New Roman"/>
          <w:sz w:val="28"/>
          <w:szCs w:val="28"/>
          <w:lang w:val="uk-UA"/>
        </w:rPr>
        <w:t>а</w:t>
      </w:r>
      <w:r w:rsidRPr="00265238">
        <w:rPr>
          <w:rFonts w:ascii="Times New Roman" w:hAnsi="Times New Roman"/>
          <w:sz w:val="28"/>
          <w:szCs w:val="28"/>
          <w:lang w:val="uk-UA"/>
        </w:rPr>
        <w:t xml:space="preserve"> стану анаболічних і катаболічних процесів, ерготропної та трофотропної функцій організму при хірургічному лікуванні КРР, ускладненого товстокишковою обтураційною непрохідністю та прогнозування неспроможності анастомозів в ранньому післяопераційному періоді </w:t>
      </w:r>
      <w:r>
        <w:rPr>
          <w:rFonts w:ascii="Times New Roman" w:hAnsi="Times New Roman"/>
          <w:sz w:val="28"/>
          <w:szCs w:val="28"/>
          <w:lang w:val="uk-UA"/>
        </w:rPr>
        <w:t>після</w:t>
      </w:r>
      <w:r w:rsidRPr="00265238">
        <w:rPr>
          <w:rFonts w:ascii="Times New Roman" w:hAnsi="Times New Roman"/>
          <w:sz w:val="28"/>
          <w:szCs w:val="28"/>
          <w:lang w:val="uk-UA"/>
        </w:rPr>
        <w:t xml:space="preserve"> реконструктивно-відновлювальних хірургічних </w:t>
      </w:r>
      <w:r w:rsidR="0067111E">
        <w:rPr>
          <w:rFonts w:ascii="Times New Roman" w:hAnsi="Times New Roman"/>
          <w:sz w:val="28"/>
          <w:szCs w:val="28"/>
          <w:lang w:val="uk-UA"/>
        </w:rPr>
        <w:t>у</w:t>
      </w:r>
      <w:r w:rsidRPr="00265238">
        <w:rPr>
          <w:rFonts w:ascii="Times New Roman" w:hAnsi="Times New Roman"/>
          <w:sz w:val="28"/>
          <w:szCs w:val="28"/>
          <w:lang w:val="uk-UA"/>
        </w:rPr>
        <w:t>тручан</w:t>
      </w:r>
      <w:r w:rsidR="0067111E">
        <w:rPr>
          <w:rFonts w:ascii="Times New Roman" w:hAnsi="Times New Roman"/>
          <w:sz w:val="28"/>
          <w:szCs w:val="28"/>
          <w:lang w:val="uk-UA"/>
        </w:rPr>
        <w:t>ь</w:t>
      </w:r>
      <w:r w:rsidRPr="00265238">
        <w:rPr>
          <w:rFonts w:ascii="Times New Roman" w:hAnsi="Times New Roman"/>
          <w:sz w:val="28"/>
          <w:szCs w:val="28"/>
          <w:lang w:val="uk-UA"/>
        </w:rPr>
        <w:t>.</w:t>
      </w:r>
    </w:p>
    <w:p w:rsidR="0039610E" w:rsidRDefault="0039610E" w:rsidP="00FC7D33">
      <w:pPr>
        <w:widowControl w:val="0"/>
        <w:spacing w:after="0" w:line="360" w:lineRule="auto"/>
        <w:ind w:firstLine="709"/>
        <w:jc w:val="both"/>
        <w:rPr>
          <w:rFonts w:ascii="Times New Roman" w:hAnsi="Times New Roman"/>
          <w:b/>
          <w:bCs/>
          <w:sz w:val="28"/>
          <w:szCs w:val="28"/>
          <w:lang w:val="uk-UA"/>
        </w:rPr>
      </w:pPr>
      <w:r w:rsidRPr="00265238">
        <w:rPr>
          <w:rFonts w:ascii="Times New Roman" w:hAnsi="Times New Roman"/>
          <w:b/>
          <w:bCs/>
          <w:sz w:val="28"/>
          <w:szCs w:val="28"/>
          <w:lang w:val="uk-UA"/>
        </w:rPr>
        <w:t>Наукова новизна та практична знач</w:t>
      </w:r>
      <w:r w:rsidR="0067111E">
        <w:rPr>
          <w:rFonts w:ascii="Times New Roman" w:hAnsi="Times New Roman"/>
          <w:b/>
          <w:bCs/>
          <w:sz w:val="28"/>
          <w:szCs w:val="28"/>
          <w:lang w:val="uk-UA"/>
        </w:rPr>
        <w:t>ущ</w:t>
      </w:r>
      <w:r w:rsidRPr="00265238">
        <w:rPr>
          <w:rFonts w:ascii="Times New Roman" w:hAnsi="Times New Roman"/>
          <w:b/>
          <w:bCs/>
          <w:sz w:val="28"/>
          <w:szCs w:val="28"/>
          <w:lang w:val="uk-UA"/>
        </w:rPr>
        <w:t>ість одержаних результатів.</w:t>
      </w:r>
    </w:p>
    <w:p w:rsidR="0039610E" w:rsidRDefault="0039610E" w:rsidP="00974584">
      <w:pPr>
        <w:widowControl w:val="0"/>
        <w:spacing w:after="0" w:line="360" w:lineRule="auto"/>
        <w:ind w:firstLine="709"/>
        <w:jc w:val="both"/>
        <w:rPr>
          <w:rFonts w:ascii="Times New Roman" w:hAnsi="Times New Roman"/>
          <w:bCs/>
          <w:sz w:val="28"/>
          <w:szCs w:val="28"/>
          <w:lang w:val="uk-UA"/>
        </w:rPr>
      </w:pPr>
      <w:r w:rsidRPr="00974584">
        <w:rPr>
          <w:rFonts w:ascii="Times New Roman" w:hAnsi="Times New Roman"/>
          <w:bCs/>
          <w:sz w:val="28"/>
          <w:szCs w:val="28"/>
          <w:lang w:val="uk-UA"/>
        </w:rPr>
        <w:t>Робота є комплексним дослідженням об</w:t>
      </w:r>
      <w:r w:rsidR="0067111E">
        <w:rPr>
          <w:rFonts w:ascii="Times New Roman" w:hAnsi="Times New Roman"/>
          <w:bCs/>
          <w:sz w:val="28"/>
          <w:szCs w:val="28"/>
          <w:lang w:val="uk-UA"/>
        </w:rPr>
        <w:t>ґ</w:t>
      </w:r>
      <w:r w:rsidRPr="00974584">
        <w:rPr>
          <w:rFonts w:ascii="Times New Roman" w:hAnsi="Times New Roman"/>
          <w:bCs/>
          <w:sz w:val="28"/>
          <w:szCs w:val="28"/>
          <w:lang w:val="uk-UA"/>
        </w:rPr>
        <w:t xml:space="preserve">рунтованого хірургічного лікування хворих на ускладнений непрохідністю колоректальний рак, з </w:t>
      </w:r>
      <w:r w:rsidR="0067111E">
        <w:rPr>
          <w:rFonts w:ascii="Times New Roman" w:hAnsi="Times New Roman"/>
          <w:bCs/>
          <w:sz w:val="28"/>
          <w:szCs w:val="28"/>
          <w:lang w:val="uk-UA"/>
        </w:rPr>
        <w:t>у</w:t>
      </w:r>
      <w:r w:rsidRPr="00974584">
        <w:rPr>
          <w:rFonts w:ascii="Times New Roman" w:hAnsi="Times New Roman"/>
          <w:bCs/>
          <w:sz w:val="28"/>
          <w:szCs w:val="28"/>
          <w:lang w:val="uk-UA"/>
        </w:rPr>
        <w:t xml:space="preserve">рахуванням тяжкості ендогенної інтоксикації, у результаті проведення якого: </w:t>
      </w:r>
    </w:p>
    <w:p w:rsidR="0039610E" w:rsidRDefault="0039610E" w:rsidP="00974584">
      <w:pPr>
        <w:widowControl w:val="0"/>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 </w:t>
      </w:r>
      <w:r w:rsidRPr="00974584">
        <w:rPr>
          <w:rFonts w:ascii="Times New Roman" w:hAnsi="Times New Roman"/>
          <w:bCs/>
          <w:sz w:val="28"/>
          <w:szCs w:val="28"/>
          <w:lang w:val="uk-UA"/>
        </w:rPr>
        <w:t xml:space="preserve">уточнено наукові дані про етіопатогенетичні механізми розвитку обтураційної товстокишкової непрохідності у хворих </w:t>
      </w:r>
      <w:r w:rsidR="0067111E">
        <w:rPr>
          <w:rFonts w:ascii="Times New Roman" w:hAnsi="Times New Roman"/>
          <w:bCs/>
          <w:sz w:val="28"/>
          <w:szCs w:val="28"/>
          <w:lang w:val="uk-UA"/>
        </w:rPr>
        <w:t>на</w:t>
      </w:r>
      <w:r w:rsidRPr="00974584">
        <w:rPr>
          <w:rFonts w:ascii="Times New Roman" w:hAnsi="Times New Roman"/>
          <w:bCs/>
          <w:sz w:val="28"/>
          <w:szCs w:val="28"/>
          <w:lang w:val="uk-UA"/>
        </w:rPr>
        <w:t xml:space="preserve"> колоректальни</w:t>
      </w:r>
      <w:r w:rsidR="0067111E">
        <w:rPr>
          <w:rFonts w:ascii="Times New Roman" w:hAnsi="Times New Roman"/>
          <w:bCs/>
          <w:sz w:val="28"/>
          <w:szCs w:val="28"/>
          <w:lang w:val="uk-UA"/>
        </w:rPr>
        <w:t>й</w:t>
      </w:r>
      <w:r w:rsidRPr="00974584">
        <w:rPr>
          <w:rFonts w:ascii="Times New Roman" w:hAnsi="Times New Roman"/>
          <w:bCs/>
          <w:sz w:val="28"/>
          <w:szCs w:val="28"/>
          <w:lang w:val="uk-UA"/>
        </w:rPr>
        <w:t xml:space="preserve"> рак;</w:t>
      </w:r>
      <w:r>
        <w:rPr>
          <w:rFonts w:ascii="Times New Roman" w:hAnsi="Times New Roman"/>
          <w:bCs/>
          <w:sz w:val="28"/>
          <w:szCs w:val="28"/>
          <w:lang w:val="uk-UA"/>
        </w:rPr>
        <w:t xml:space="preserve"> </w:t>
      </w:r>
      <w:r w:rsidRPr="00974584">
        <w:rPr>
          <w:rFonts w:ascii="Times New Roman" w:hAnsi="Times New Roman"/>
          <w:bCs/>
          <w:sz w:val="28"/>
          <w:szCs w:val="28"/>
          <w:lang w:val="uk-UA"/>
        </w:rPr>
        <w:t xml:space="preserve"> </w:t>
      </w:r>
    </w:p>
    <w:p w:rsidR="0039610E" w:rsidRDefault="0039610E" w:rsidP="00974584">
      <w:pPr>
        <w:widowControl w:val="0"/>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д</w:t>
      </w:r>
      <w:r w:rsidRPr="00DC3770">
        <w:rPr>
          <w:rFonts w:ascii="Times New Roman" w:hAnsi="Times New Roman"/>
          <w:bCs/>
          <w:sz w:val="28"/>
          <w:szCs w:val="28"/>
          <w:lang w:val="uk-UA"/>
        </w:rPr>
        <w:t>оповнено та уточнено</w:t>
      </w:r>
      <w:r w:rsidRPr="00974584">
        <w:rPr>
          <w:rFonts w:ascii="Times New Roman" w:hAnsi="Times New Roman"/>
          <w:bCs/>
          <w:sz w:val="28"/>
          <w:szCs w:val="28"/>
          <w:lang w:val="uk-UA"/>
        </w:rPr>
        <w:t xml:space="preserve"> виб</w:t>
      </w:r>
      <w:r>
        <w:rPr>
          <w:rFonts w:ascii="Times New Roman" w:hAnsi="Times New Roman"/>
          <w:bCs/>
          <w:sz w:val="28"/>
          <w:szCs w:val="28"/>
          <w:lang w:val="uk-UA"/>
        </w:rPr>
        <w:t>і</w:t>
      </w:r>
      <w:r w:rsidRPr="00974584">
        <w:rPr>
          <w:rFonts w:ascii="Times New Roman" w:hAnsi="Times New Roman"/>
          <w:bCs/>
          <w:sz w:val="28"/>
          <w:szCs w:val="28"/>
          <w:lang w:val="uk-UA"/>
        </w:rPr>
        <w:t xml:space="preserve">р методів діагностики та лікування хворих на ускладнений непрохідністю колоректальний рак з </w:t>
      </w:r>
      <w:r w:rsidR="0067111E">
        <w:rPr>
          <w:rFonts w:ascii="Times New Roman" w:hAnsi="Times New Roman"/>
          <w:bCs/>
          <w:sz w:val="28"/>
          <w:szCs w:val="28"/>
          <w:lang w:val="uk-UA"/>
        </w:rPr>
        <w:t>у</w:t>
      </w:r>
      <w:r w:rsidRPr="00974584">
        <w:rPr>
          <w:rFonts w:ascii="Times New Roman" w:hAnsi="Times New Roman"/>
          <w:bCs/>
          <w:sz w:val="28"/>
          <w:szCs w:val="28"/>
          <w:lang w:val="uk-UA"/>
        </w:rPr>
        <w:t xml:space="preserve">рахуванням тяжкості ендогенної інтоксикації; </w:t>
      </w:r>
    </w:p>
    <w:p w:rsidR="0039610E" w:rsidRDefault="0039610E" w:rsidP="00974584">
      <w:pPr>
        <w:widowControl w:val="0"/>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 </w:t>
      </w:r>
      <w:r w:rsidRPr="00974584">
        <w:rPr>
          <w:rFonts w:ascii="Times New Roman" w:hAnsi="Times New Roman"/>
          <w:bCs/>
          <w:sz w:val="28"/>
          <w:szCs w:val="28"/>
          <w:lang w:val="uk-UA"/>
        </w:rPr>
        <w:t>удосконалено застосування у хворих з ускладненим непрохідністю колоректальним раком алгоритм хірургічної тактики, що базується на оцін</w:t>
      </w:r>
      <w:r w:rsidR="0067111E">
        <w:rPr>
          <w:rFonts w:ascii="Times New Roman" w:hAnsi="Times New Roman"/>
          <w:bCs/>
          <w:sz w:val="28"/>
          <w:szCs w:val="28"/>
          <w:lang w:val="uk-UA"/>
        </w:rPr>
        <w:t>юванн</w:t>
      </w:r>
      <w:r w:rsidRPr="00974584">
        <w:rPr>
          <w:rFonts w:ascii="Times New Roman" w:hAnsi="Times New Roman"/>
          <w:bCs/>
          <w:sz w:val="28"/>
          <w:szCs w:val="28"/>
          <w:lang w:val="uk-UA"/>
        </w:rPr>
        <w:t>і стану хворого згідно</w:t>
      </w:r>
      <w:r w:rsidR="0067111E">
        <w:rPr>
          <w:rFonts w:ascii="Times New Roman" w:hAnsi="Times New Roman"/>
          <w:bCs/>
          <w:sz w:val="28"/>
          <w:szCs w:val="28"/>
          <w:lang w:val="uk-UA"/>
        </w:rPr>
        <w:t xml:space="preserve"> з</w:t>
      </w:r>
      <w:r w:rsidRPr="00974584">
        <w:rPr>
          <w:rFonts w:ascii="Times New Roman" w:hAnsi="Times New Roman"/>
          <w:bCs/>
          <w:sz w:val="28"/>
          <w:szCs w:val="28"/>
          <w:lang w:val="uk-UA"/>
        </w:rPr>
        <w:t xml:space="preserve"> адаптовано</w:t>
      </w:r>
      <w:r w:rsidR="0067111E">
        <w:rPr>
          <w:rFonts w:ascii="Times New Roman" w:hAnsi="Times New Roman"/>
          <w:bCs/>
          <w:sz w:val="28"/>
          <w:szCs w:val="28"/>
          <w:lang w:val="uk-UA"/>
        </w:rPr>
        <w:t>ю</w:t>
      </w:r>
      <w:r w:rsidRPr="00974584">
        <w:rPr>
          <w:rFonts w:ascii="Times New Roman" w:hAnsi="Times New Roman"/>
          <w:bCs/>
          <w:sz w:val="28"/>
          <w:szCs w:val="28"/>
          <w:lang w:val="uk-UA"/>
        </w:rPr>
        <w:t xml:space="preserve"> систем</w:t>
      </w:r>
      <w:r w:rsidR="0067111E">
        <w:rPr>
          <w:rFonts w:ascii="Times New Roman" w:hAnsi="Times New Roman"/>
          <w:bCs/>
          <w:sz w:val="28"/>
          <w:szCs w:val="28"/>
          <w:lang w:val="uk-UA"/>
        </w:rPr>
        <w:t>ою</w:t>
      </w:r>
      <w:r w:rsidRPr="00974584">
        <w:rPr>
          <w:rFonts w:ascii="Times New Roman" w:hAnsi="Times New Roman"/>
          <w:bCs/>
          <w:sz w:val="28"/>
          <w:szCs w:val="28"/>
          <w:lang w:val="uk-UA"/>
        </w:rPr>
        <w:t xml:space="preserve"> М-SAPS;</w:t>
      </w:r>
      <w:r>
        <w:rPr>
          <w:rFonts w:ascii="Times New Roman" w:hAnsi="Times New Roman"/>
          <w:bCs/>
          <w:sz w:val="28"/>
          <w:szCs w:val="28"/>
          <w:lang w:val="uk-UA"/>
        </w:rPr>
        <w:t xml:space="preserve"> </w:t>
      </w:r>
    </w:p>
    <w:p w:rsidR="0039610E" w:rsidRDefault="0039610E" w:rsidP="00974584">
      <w:pPr>
        <w:widowControl w:val="0"/>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 </w:t>
      </w:r>
      <w:r w:rsidRPr="00974584">
        <w:rPr>
          <w:rFonts w:ascii="Times New Roman" w:hAnsi="Times New Roman"/>
          <w:bCs/>
          <w:sz w:val="28"/>
          <w:szCs w:val="28"/>
          <w:lang w:val="uk-UA"/>
        </w:rPr>
        <w:t>запропонован</w:t>
      </w:r>
      <w:r>
        <w:rPr>
          <w:rFonts w:ascii="Times New Roman" w:hAnsi="Times New Roman"/>
          <w:bCs/>
          <w:sz w:val="28"/>
          <w:szCs w:val="28"/>
          <w:lang w:val="uk-UA"/>
        </w:rPr>
        <w:t>о</w:t>
      </w:r>
      <w:r w:rsidRPr="00974584">
        <w:rPr>
          <w:rFonts w:ascii="Times New Roman" w:hAnsi="Times New Roman"/>
          <w:bCs/>
          <w:sz w:val="28"/>
          <w:szCs w:val="28"/>
          <w:lang w:val="uk-UA"/>
        </w:rPr>
        <w:t xml:space="preserve"> комплекс малоінвазивних оперативних </w:t>
      </w:r>
      <w:r w:rsidR="00B3150D">
        <w:rPr>
          <w:rFonts w:ascii="Times New Roman" w:hAnsi="Times New Roman"/>
          <w:bCs/>
          <w:sz w:val="28"/>
          <w:szCs w:val="28"/>
          <w:lang w:val="uk-UA"/>
        </w:rPr>
        <w:t>у</w:t>
      </w:r>
      <w:r w:rsidRPr="00974584">
        <w:rPr>
          <w:rFonts w:ascii="Times New Roman" w:hAnsi="Times New Roman"/>
          <w:bCs/>
          <w:sz w:val="28"/>
          <w:szCs w:val="28"/>
          <w:lang w:val="uk-UA"/>
        </w:rPr>
        <w:t xml:space="preserve">тручань у хворих на ускладнений непрохідністю колоректальний рак, що можуть виконуватись у тяжких та некурабельних хворих; </w:t>
      </w:r>
    </w:p>
    <w:p w:rsidR="0039610E" w:rsidRDefault="0039610E" w:rsidP="00974584">
      <w:pPr>
        <w:widowControl w:val="0"/>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 </w:t>
      </w:r>
      <w:r w:rsidRPr="00974584">
        <w:rPr>
          <w:rFonts w:ascii="Times New Roman" w:hAnsi="Times New Roman"/>
          <w:bCs/>
          <w:sz w:val="28"/>
          <w:szCs w:val="28"/>
          <w:lang w:val="uk-UA"/>
        </w:rPr>
        <w:t xml:space="preserve">розроблено систему прогнозування та попередження ускладнень, обтураційної кишкової непрохідності при КРР та вибору тактики </w:t>
      </w:r>
      <w:r w:rsidR="00B3150D">
        <w:rPr>
          <w:rFonts w:ascii="Times New Roman" w:hAnsi="Times New Roman"/>
          <w:bCs/>
          <w:sz w:val="28"/>
          <w:szCs w:val="28"/>
          <w:lang w:val="uk-UA"/>
        </w:rPr>
        <w:t>й</w:t>
      </w:r>
      <w:r w:rsidRPr="00974584">
        <w:rPr>
          <w:rFonts w:ascii="Times New Roman" w:hAnsi="Times New Roman"/>
          <w:bCs/>
          <w:sz w:val="28"/>
          <w:szCs w:val="28"/>
          <w:lang w:val="uk-UA"/>
        </w:rPr>
        <w:t xml:space="preserve"> об</w:t>
      </w:r>
      <w:r w:rsidR="00B3150D">
        <w:rPr>
          <w:rFonts w:ascii="Times New Roman" w:hAnsi="Times New Roman"/>
          <w:bCs/>
          <w:sz w:val="28"/>
          <w:szCs w:val="28"/>
          <w:lang w:val="uk-UA"/>
        </w:rPr>
        <w:t>сяг</w:t>
      </w:r>
      <w:r w:rsidRPr="00974584">
        <w:rPr>
          <w:rFonts w:ascii="Times New Roman" w:hAnsi="Times New Roman"/>
          <w:bCs/>
          <w:sz w:val="28"/>
          <w:szCs w:val="28"/>
          <w:lang w:val="uk-UA"/>
        </w:rPr>
        <w:t>у хірургічного лікування;</w:t>
      </w:r>
      <w:r>
        <w:rPr>
          <w:rFonts w:ascii="Times New Roman" w:hAnsi="Times New Roman"/>
          <w:bCs/>
          <w:sz w:val="28"/>
          <w:szCs w:val="28"/>
          <w:lang w:val="uk-UA"/>
        </w:rPr>
        <w:t xml:space="preserve"> </w:t>
      </w:r>
    </w:p>
    <w:p w:rsidR="0039610E" w:rsidRPr="00974584" w:rsidRDefault="0039610E" w:rsidP="00974584">
      <w:pPr>
        <w:widowControl w:val="0"/>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 </w:t>
      </w:r>
      <w:r w:rsidRPr="00974584">
        <w:rPr>
          <w:rFonts w:ascii="Times New Roman" w:hAnsi="Times New Roman"/>
          <w:bCs/>
          <w:sz w:val="28"/>
          <w:szCs w:val="28"/>
          <w:lang w:val="uk-UA"/>
        </w:rPr>
        <w:t xml:space="preserve">удосконалено алгоритм підходу до вибору хірургічної тактики та </w:t>
      </w:r>
      <w:r w:rsidRPr="00974584">
        <w:rPr>
          <w:rFonts w:ascii="Times New Roman" w:hAnsi="Times New Roman"/>
          <w:bCs/>
          <w:sz w:val="28"/>
          <w:szCs w:val="28"/>
          <w:lang w:val="uk-UA"/>
        </w:rPr>
        <w:lastRenderedPageBreak/>
        <w:t>методів лікування  у хворих на ускладнений непрохідністю колоректальний рак шляхом порівняльного аналізу результатів в основній групі та групі порівняння</w:t>
      </w:r>
      <w:r w:rsidR="00B3150D">
        <w:rPr>
          <w:rFonts w:ascii="Times New Roman" w:hAnsi="Times New Roman"/>
          <w:bCs/>
          <w:sz w:val="28"/>
          <w:szCs w:val="28"/>
          <w:lang w:val="uk-UA"/>
        </w:rPr>
        <w:t>.</w:t>
      </w:r>
      <w:r w:rsidRPr="00974584">
        <w:rPr>
          <w:rFonts w:ascii="Times New Roman" w:hAnsi="Times New Roman"/>
          <w:bCs/>
          <w:sz w:val="28"/>
          <w:szCs w:val="28"/>
          <w:lang w:val="uk-UA"/>
        </w:rPr>
        <w:t xml:space="preserve"> </w:t>
      </w:r>
    </w:p>
    <w:p w:rsidR="0039610E" w:rsidRDefault="00B3150D" w:rsidP="00FC7D33">
      <w:pPr>
        <w:widowControl w:val="0"/>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У</w:t>
      </w:r>
      <w:r w:rsidR="0039610E">
        <w:rPr>
          <w:rFonts w:ascii="Times New Roman" w:hAnsi="Times New Roman"/>
          <w:bCs/>
          <w:sz w:val="28"/>
          <w:szCs w:val="28"/>
          <w:lang w:val="uk-UA"/>
        </w:rPr>
        <w:t>перше з використанням клінічних, лабораторно-інструментальних, рентгенологічних, гістологічних методів дослідження та широкого спектру оцінки стану нервової, ендокринної, імунологічної системи</w:t>
      </w:r>
      <w:r>
        <w:rPr>
          <w:rFonts w:ascii="Times New Roman" w:hAnsi="Times New Roman"/>
          <w:bCs/>
          <w:sz w:val="28"/>
          <w:szCs w:val="28"/>
          <w:lang w:val="uk-UA"/>
        </w:rPr>
        <w:t xml:space="preserve"> й</w:t>
      </w:r>
      <w:r w:rsidR="0039610E">
        <w:rPr>
          <w:rFonts w:ascii="Times New Roman" w:hAnsi="Times New Roman"/>
          <w:bCs/>
          <w:sz w:val="28"/>
          <w:szCs w:val="28"/>
          <w:lang w:val="uk-UA"/>
        </w:rPr>
        <w:t xml:space="preserve"> провідних моніторингових метаболічних показників білкового, вуглеводного </w:t>
      </w:r>
      <w:r>
        <w:rPr>
          <w:rFonts w:ascii="Times New Roman" w:hAnsi="Times New Roman"/>
          <w:bCs/>
          <w:sz w:val="28"/>
          <w:szCs w:val="28"/>
          <w:lang w:val="uk-UA"/>
        </w:rPr>
        <w:t>та</w:t>
      </w:r>
      <w:r w:rsidR="0039610E">
        <w:rPr>
          <w:rFonts w:ascii="Times New Roman" w:hAnsi="Times New Roman"/>
          <w:bCs/>
          <w:sz w:val="28"/>
          <w:szCs w:val="28"/>
          <w:lang w:val="uk-UA"/>
        </w:rPr>
        <w:t xml:space="preserve"> ліпідного обміну було розроблено математичну модель прогнозу з використанням дискримінантного аналізу визначення ступеня тяжкості хворих на колоректальний рак киш</w:t>
      </w:r>
      <w:r>
        <w:rPr>
          <w:rFonts w:ascii="Times New Roman" w:hAnsi="Times New Roman"/>
          <w:bCs/>
          <w:sz w:val="28"/>
          <w:szCs w:val="28"/>
          <w:lang w:val="uk-UA"/>
        </w:rPr>
        <w:t>ковика</w:t>
      </w:r>
      <w:r w:rsidR="0039610E">
        <w:rPr>
          <w:rFonts w:ascii="Times New Roman" w:hAnsi="Times New Roman"/>
          <w:bCs/>
          <w:sz w:val="28"/>
          <w:szCs w:val="28"/>
          <w:lang w:val="uk-UA"/>
        </w:rPr>
        <w:t>. Комплексне обстеження дозволило виявити найбільш значущі метаболічні маркерні показники обміну речовин: аспарагінова амінотрансфераза, аланінова амінотрансфераза, білірубін, гамма-</w:t>
      </w:r>
      <w:r w:rsidR="0039610E" w:rsidRPr="00B63A89">
        <w:rPr>
          <w:rFonts w:ascii="Times New Roman" w:hAnsi="Times New Roman"/>
          <w:bCs/>
          <w:sz w:val="28"/>
          <w:szCs w:val="28"/>
          <w:lang w:val="uk-UA"/>
        </w:rPr>
        <w:t>глутамілтранс</w:t>
      </w:r>
      <w:r w:rsidRPr="00B63A89">
        <w:rPr>
          <w:rFonts w:ascii="Times New Roman" w:hAnsi="Times New Roman"/>
          <w:bCs/>
          <w:sz w:val="28"/>
          <w:szCs w:val="28"/>
          <w:lang w:val="uk-UA"/>
        </w:rPr>
        <w:t>ф</w:t>
      </w:r>
      <w:r w:rsidR="0039610E" w:rsidRPr="00B63A89">
        <w:rPr>
          <w:rFonts w:ascii="Times New Roman" w:hAnsi="Times New Roman"/>
          <w:bCs/>
          <w:sz w:val="28"/>
          <w:szCs w:val="28"/>
          <w:lang w:val="uk-UA"/>
        </w:rPr>
        <w:t>ераза,</w:t>
      </w:r>
      <w:r w:rsidR="0039610E">
        <w:rPr>
          <w:rFonts w:ascii="Times New Roman" w:hAnsi="Times New Roman"/>
          <w:bCs/>
          <w:sz w:val="28"/>
          <w:szCs w:val="28"/>
          <w:lang w:val="uk-UA"/>
        </w:rPr>
        <w:t xml:space="preserve"> лужна фосфатаза, глюкоза, креатинфосфокіназа, лактатдегідрогеназа, сечовина, креатини, загальний білок, магній, фосфор, холестерин, альбумін, залізо, що мають суттєвий вплив </w:t>
      </w:r>
      <w:r>
        <w:rPr>
          <w:rFonts w:ascii="Times New Roman" w:hAnsi="Times New Roman"/>
          <w:bCs/>
          <w:sz w:val="28"/>
          <w:szCs w:val="28"/>
          <w:lang w:val="uk-UA"/>
        </w:rPr>
        <w:t>на</w:t>
      </w:r>
      <w:r w:rsidR="0039610E">
        <w:rPr>
          <w:rFonts w:ascii="Times New Roman" w:hAnsi="Times New Roman"/>
          <w:bCs/>
          <w:sz w:val="28"/>
          <w:szCs w:val="28"/>
          <w:lang w:val="uk-UA"/>
        </w:rPr>
        <w:t xml:space="preserve"> формування ступеня тяжкості перебігу колоректального раку. </w:t>
      </w:r>
    </w:p>
    <w:p w:rsidR="0039610E" w:rsidRPr="00DD6775" w:rsidRDefault="0039610E" w:rsidP="00DD6775">
      <w:pPr>
        <w:spacing w:after="0" w:line="360" w:lineRule="auto"/>
        <w:ind w:firstLine="709"/>
        <w:jc w:val="both"/>
        <w:rPr>
          <w:rFonts w:ascii="Times New Roman" w:hAnsi="Times New Roman"/>
          <w:sz w:val="28"/>
          <w:szCs w:val="28"/>
          <w:lang w:val="uk-UA"/>
        </w:rPr>
      </w:pPr>
      <w:r w:rsidRPr="00265238">
        <w:rPr>
          <w:rFonts w:ascii="Times New Roman" w:hAnsi="Times New Roman"/>
          <w:b/>
          <w:iCs/>
          <w:sz w:val="28"/>
          <w:szCs w:val="28"/>
          <w:lang w:val="uk-UA"/>
        </w:rPr>
        <w:t>Практичне значення о</w:t>
      </w:r>
      <w:r>
        <w:rPr>
          <w:rFonts w:ascii="Times New Roman" w:hAnsi="Times New Roman"/>
          <w:b/>
          <w:iCs/>
          <w:sz w:val="28"/>
          <w:szCs w:val="28"/>
          <w:lang w:val="uk-UA"/>
        </w:rPr>
        <w:t>триман</w:t>
      </w:r>
      <w:r w:rsidRPr="00265238">
        <w:rPr>
          <w:rFonts w:ascii="Times New Roman" w:hAnsi="Times New Roman"/>
          <w:b/>
          <w:iCs/>
          <w:sz w:val="28"/>
          <w:szCs w:val="28"/>
          <w:lang w:val="uk-UA"/>
        </w:rPr>
        <w:t xml:space="preserve">их результатів та їх впровадження у практику. </w:t>
      </w:r>
      <w:r w:rsidRPr="00DD6775">
        <w:rPr>
          <w:rFonts w:ascii="Times New Roman" w:hAnsi="Times New Roman"/>
          <w:sz w:val="28"/>
          <w:szCs w:val="28"/>
          <w:lang w:val="uk-UA"/>
        </w:rPr>
        <w:t xml:space="preserve">Запропоновано новий спосіб малоінвазивного лікування обтураційної непрохідності товстої кишки, який дозволяє виконувати ендоскопічну балонну дилятацію зони пухлинної стриктури з </w:t>
      </w:r>
      <w:r w:rsidR="007B31F8">
        <w:rPr>
          <w:rFonts w:ascii="Times New Roman" w:hAnsi="Times New Roman"/>
          <w:sz w:val="28"/>
          <w:szCs w:val="28"/>
          <w:lang w:val="uk-UA"/>
        </w:rPr>
        <w:t>подальш</w:t>
      </w:r>
      <w:r w:rsidRPr="00DD6775">
        <w:rPr>
          <w:rFonts w:ascii="Times New Roman" w:hAnsi="Times New Roman"/>
          <w:sz w:val="28"/>
          <w:szCs w:val="28"/>
          <w:lang w:val="uk-UA"/>
        </w:rPr>
        <w:t>им встановленням стент</w:t>
      </w:r>
      <w:r w:rsidR="007B31F8">
        <w:rPr>
          <w:rFonts w:ascii="Times New Roman" w:hAnsi="Times New Roman"/>
          <w:sz w:val="28"/>
          <w:szCs w:val="28"/>
          <w:lang w:val="uk-UA"/>
        </w:rPr>
        <w:t>а</w:t>
      </w:r>
      <w:r w:rsidRPr="00DD6775">
        <w:rPr>
          <w:rFonts w:ascii="Times New Roman" w:hAnsi="Times New Roman"/>
          <w:sz w:val="28"/>
          <w:szCs w:val="28"/>
          <w:lang w:val="uk-UA"/>
        </w:rPr>
        <w:t>, що виключає можливість перфораці</w:t>
      </w:r>
      <w:r>
        <w:rPr>
          <w:rFonts w:ascii="Times New Roman" w:hAnsi="Times New Roman"/>
          <w:sz w:val="28"/>
          <w:szCs w:val="28"/>
          <w:lang w:val="uk-UA"/>
        </w:rPr>
        <w:t>ї</w:t>
      </w:r>
      <w:r w:rsidRPr="00DD6775">
        <w:rPr>
          <w:rFonts w:ascii="Times New Roman" w:hAnsi="Times New Roman"/>
          <w:sz w:val="28"/>
          <w:szCs w:val="28"/>
          <w:lang w:val="uk-UA"/>
        </w:rPr>
        <w:t xml:space="preserve"> зони пухлини, до</w:t>
      </w:r>
      <w:r w:rsidR="007B31F8">
        <w:rPr>
          <w:rFonts w:ascii="Times New Roman" w:hAnsi="Times New Roman"/>
          <w:sz w:val="28"/>
          <w:szCs w:val="28"/>
          <w:lang w:val="uk-UA"/>
        </w:rPr>
        <w:t>могти</w:t>
      </w:r>
      <w:r w:rsidRPr="00DD6775">
        <w:rPr>
          <w:rFonts w:ascii="Times New Roman" w:hAnsi="Times New Roman"/>
          <w:sz w:val="28"/>
          <w:szCs w:val="28"/>
          <w:lang w:val="uk-UA"/>
        </w:rPr>
        <w:t>ся купі</w:t>
      </w:r>
      <w:r w:rsidR="007B31F8">
        <w:rPr>
          <w:rFonts w:ascii="Times New Roman" w:hAnsi="Times New Roman"/>
          <w:sz w:val="28"/>
          <w:szCs w:val="28"/>
          <w:lang w:val="uk-UA"/>
        </w:rPr>
        <w:t>юва</w:t>
      </w:r>
      <w:r w:rsidRPr="00DD6775">
        <w:rPr>
          <w:rFonts w:ascii="Times New Roman" w:hAnsi="Times New Roman"/>
          <w:sz w:val="28"/>
          <w:szCs w:val="28"/>
          <w:lang w:val="uk-UA"/>
        </w:rPr>
        <w:t xml:space="preserve">ння явищ товстокишкової непрохідності (Патент України на корисну модель № 112562 від 26.12.2016 р. – Бюл. № 24).  </w:t>
      </w:r>
    </w:p>
    <w:p w:rsidR="0039610E" w:rsidRPr="00DD6775" w:rsidRDefault="0039610E" w:rsidP="00DD6775">
      <w:pPr>
        <w:spacing w:after="0" w:line="360" w:lineRule="auto"/>
        <w:ind w:firstLine="709"/>
        <w:jc w:val="both"/>
        <w:rPr>
          <w:rFonts w:ascii="Times New Roman" w:hAnsi="Times New Roman"/>
          <w:sz w:val="28"/>
          <w:szCs w:val="28"/>
          <w:lang w:val="uk-UA"/>
        </w:rPr>
      </w:pPr>
      <w:r w:rsidRPr="00DD6775">
        <w:rPr>
          <w:rFonts w:ascii="Times New Roman" w:hAnsi="Times New Roman"/>
          <w:sz w:val="28"/>
          <w:szCs w:val="28"/>
          <w:lang w:val="uk-UA"/>
        </w:rPr>
        <w:t>Запропоновано новий спосіб малоінвазивного лікування обтураційної непрохідності товстої кишки (</w:t>
      </w:r>
      <w:r w:rsidR="00C0767E">
        <w:rPr>
          <w:rFonts w:ascii="Times New Roman" w:hAnsi="Times New Roman"/>
          <w:sz w:val="28"/>
          <w:szCs w:val="28"/>
          <w:lang w:val="uk-UA"/>
        </w:rPr>
        <w:t>п</w:t>
      </w:r>
      <w:r w:rsidRPr="00DD6775">
        <w:rPr>
          <w:rFonts w:ascii="Times New Roman" w:hAnsi="Times New Roman"/>
          <w:sz w:val="28"/>
          <w:szCs w:val="28"/>
          <w:lang w:val="uk-UA"/>
        </w:rPr>
        <w:t>атент Укра</w:t>
      </w:r>
      <w:r w:rsidR="000C2389">
        <w:rPr>
          <w:rFonts w:ascii="Times New Roman" w:hAnsi="Times New Roman"/>
          <w:sz w:val="28"/>
          <w:szCs w:val="28"/>
          <w:lang w:val="uk-UA"/>
        </w:rPr>
        <w:t>ї</w:t>
      </w:r>
      <w:r w:rsidRPr="00DD6775">
        <w:rPr>
          <w:rFonts w:ascii="Times New Roman" w:hAnsi="Times New Roman"/>
          <w:sz w:val="28"/>
          <w:szCs w:val="28"/>
          <w:lang w:val="uk-UA"/>
        </w:rPr>
        <w:t>ни на корисну модель № 110837 від 25.10.2016 р. – Бюл. № 20), який дозволяє купі</w:t>
      </w:r>
      <w:r w:rsidR="00100847">
        <w:rPr>
          <w:rFonts w:ascii="Times New Roman" w:hAnsi="Times New Roman"/>
          <w:sz w:val="28"/>
          <w:szCs w:val="28"/>
          <w:lang w:val="uk-UA"/>
        </w:rPr>
        <w:t>ю</w:t>
      </w:r>
      <w:r w:rsidRPr="00DD6775">
        <w:rPr>
          <w:rFonts w:ascii="Times New Roman" w:hAnsi="Times New Roman"/>
          <w:sz w:val="28"/>
          <w:szCs w:val="28"/>
          <w:lang w:val="uk-UA"/>
        </w:rPr>
        <w:t>вати явища товстокишкової непрохідності при зменшенні травматичності процедури шляхом забезпечення ефективного дренування на вс</w:t>
      </w:r>
      <w:r w:rsidR="000C2389">
        <w:rPr>
          <w:rFonts w:ascii="Times New Roman" w:hAnsi="Times New Roman"/>
          <w:sz w:val="28"/>
          <w:szCs w:val="28"/>
          <w:lang w:val="uk-UA"/>
        </w:rPr>
        <w:t>ій</w:t>
      </w:r>
      <w:r w:rsidRPr="00DD6775">
        <w:rPr>
          <w:rFonts w:ascii="Times New Roman" w:hAnsi="Times New Roman"/>
          <w:sz w:val="28"/>
          <w:szCs w:val="28"/>
          <w:lang w:val="uk-UA"/>
        </w:rPr>
        <w:t xml:space="preserve"> протя</w:t>
      </w:r>
      <w:r w:rsidR="000C2389">
        <w:rPr>
          <w:rFonts w:ascii="Times New Roman" w:hAnsi="Times New Roman"/>
          <w:sz w:val="28"/>
          <w:szCs w:val="28"/>
          <w:lang w:val="uk-UA"/>
        </w:rPr>
        <w:t>жност</w:t>
      </w:r>
      <w:r w:rsidRPr="00DD6775">
        <w:rPr>
          <w:rFonts w:ascii="Times New Roman" w:hAnsi="Times New Roman"/>
          <w:sz w:val="28"/>
          <w:szCs w:val="28"/>
          <w:lang w:val="uk-UA"/>
        </w:rPr>
        <w:t>і киш</w:t>
      </w:r>
      <w:r w:rsidR="000C2389">
        <w:rPr>
          <w:rFonts w:ascii="Times New Roman" w:hAnsi="Times New Roman"/>
          <w:sz w:val="28"/>
          <w:szCs w:val="28"/>
          <w:lang w:val="uk-UA"/>
        </w:rPr>
        <w:t>ковика</w:t>
      </w:r>
      <w:r w:rsidRPr="00DD6775">
        <w:rPr>
          <w:rFonts w:ascii="Times New Roman" w:hAnsi="Times New Roman"/>
          <w:sz w:val="28"/>
          <w:szCs w:val="28"/>
          <w:lang w:val="uk-UA"/>
        </w:rPr>
        <w:t>.</w:t>
      </w:r>
    </w:p>
    <w:p w:rsidR="0039610E" w:rsidRDefault="0039610E" w:rsidP="00FC7D33">
      <w:pPr>
        <w:spacing w:after="0" w:line="360" w:lineRule="auto"/>
        <w:ind w:firstLine="709"/>
        <w:jc w:val="both"/>
        <w:rPr>
          <w:rFonts w:ascii="Times New Roman" w:hAnsi="Times New Roman"/>
          <w:b/>
          <w:iCs/>
          <w:sz w:val="28"/>
          <w:szCs w:val="28"/>
          <w:lang w:val="uk-UA"/>
        </w:rPr>
      </w:pPr>
      <w:r w:rsidRPr="00DD6775">
        <w:rPr>
          <w:rFonts w:ascii="Times New Roman" w:hAnsi="Times New Roman"/>
          <w:sz w:val="28"/>
          <w:szCs w:val="28"/>
          <w:lang w:val="uk-UA"/>
        </w:rPr>
        <w:t>Розроблено та впроваджено в практику спосіб визначення ступеня тяжкості хворих на колоректальний рак киш</w:t>
      </w:r>
      <w:r w:rsidR="00C0767E">
        <w:rPr>
          <w:rFonts w:ascii="Times New Roman" w:hAnsi="Times New Roman"/>
          <w:sz w:val="28"/>
          <w:szCs w:val="28"/>
          <w:lang w:val="uk-UA"/>
        </w:rPr>
        <w:t>ковика</w:t>
      </w:r>
      <w:r w:rsidRPr="00DD6775">
        <w:rPr>
          <w:rFonts w:ascii="Times New Roman" w:hAnsi="Times New Roman"/>
          <w:sz w:val="28"/>
          <w:szCs w:val="28"/>
          <w:lang w:val="uk-UA"/>
        </w:rPr>
        <w:t>, який дозволяє більш ефективно визначити ступень тяжкості колоректального раку киш</w:t>
      </w:r>
      <w:r w:rsidR="00C0767E">
        <w:rPr>
          <w:rFonts w:ascii="Times New Roman" w:hAnsi="Times New Roman"/>
          <w:sz w:val="28"/>
          <w:szCs w:val="28"/>
          <w:lang w:val="uk-UA"/>
        </w:rPr>
        <w:t>ковика</w:t>
      </w:r>
      <w:r w:rsidRPr="00DD6775">
        <w:rPr>
          <w:rFonts w:ascii="Times New Roman" w:hAnsi="Times New Roman"/>
          <w:sz w:val="28"/>
          <w:szCs w:val="28"/>
          <w:lang w:val="uk-UA"/>
        </w:rPr>
        <w:t xml:space="preserve"> у </w:t>
      </w:r>
      <w:r w:rsidRPr="00DD6775">
        <w:rPr>
          <w:rFonts w:ascii="Times New Roman" w:hAnsi="Times New Roman"/>
          <w:sz w:val="28"/>
          <w:szCs w:val="28"/>
          <w:lang w:val="uk-UA"/>
        </w:rPr>
        <w:lastRenderedPageBreak/>
        <w:t>хворих за рахунок покращення точності діагностики, яка досягається отриманням найбільш інформативних, прогностично значущих, показників формування раку (патент Укра</w:t>
      </w:r>
      <w:r w:rsidR="00C0767E">
        <w:rPr>
          <w:rFonts w:ascii="Times New Roman" w:hAnsi="Times New Roman"/>
          <w:sz w:val="28"/>
          <w:szCs w:val="28"/>
          <w:lang w:val="uk-UA"/>
        </w:rPr>
        <w:t>ї</w:t>
      </w:r>
      <w:r w:rsidRPr="00DD6775">
        <w:rPr>
          <w:rFonts w:ascii="Times New Roman" w:hAnsi="Times New Roman"/>
          <w:sz w:val="28"/>
          <w:szCs w:val="28"/>
          <w:lang w:val="uk-UA"/>
        </w:rPr>
        <w:t>ни на винахід № 107429 від 25.12.2014 р. – Бюл. №24).</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Дані, отримані в результаті проведених досліджень, дозволили </w:t>
      </w:r>
      <w:r w:rsidR="00C0767E">
        <w:rPr>
          <w:rFonts w:ascii="Times New Roman" w:hAnsi="Times New Roman"/>
          <w:sz w:val="28"/>
          <w:szCs w:val="28"/>
          <w:lang w:val="uk-UA"/>
        </w:rPr>
        <w:t>з</w:t>
      </w:r>
      <w:r w:rsidR="00C0767E" w:rsidRPr="00C0767E">
        <w:rPr>
          <w:rFonts w:ascii="Times New Roman" w:hAnsi="Times New Roman"/>
          <w:sz w:val="28"/>
          <w:szCs w:val="28"/>
          <w:lang w:val="uk-UA"/>
        </w:rPr>
        <w:t>’</w:t>
      </w:r>
      <w:r w:rsidR="00C0767E">
        <w:rPr>
          <w:rFonts w:ascii="Times New Roman" w:hAnsi="Times New Roman"/>
          <w:sz w:val="28"/>
          <w:szCs w:val="28"/>
          <w:lang w:val="uk-UA"/>
        </w:rPr>
        <w:t>ясуват</w:t>
      </w:r>
      <w:r w:rsidRPr="00265238">
        <w:rPr>
          <w:rFonts w:ascii="Times New Roman" w:hAnsi="Times New Roman"/>
          <w:sz w:val="28"/>
          <w:szCs w:val="28"/>
          <w:lang w:val="uk-UA"/>
        </w:rPr>
        <w:t>и, що основні критерії оцінки неспроможності анастомозів у післяопераційн</w:t>
      </w:r>
      <w:r>
        <w:rPr>
          <w:rFonts w:ascii="Times New Roman" w:hAnsi="Times New Roman"/>
          <w:sz w:val="28"/>
          <w:szCs w:val="28"/>
          <w:lang w:val="uk-UA"/>
        </w:rPr>
        <w:t>ому</w:t>
      </w:r>
      <w:r w:rsidRPr="00265238">
        <w:rPr>
          <w:rFonts w:ascii="Times New Roman" w:hAnsi="Times New Roman"/>
          <w:sz w:val="28"/>
          <w:szCs w:val="28"/>
          <w:lang w:val="uk-UA"/>
        </w:rPr>
        <w:t xml:space="preserve"> період</w:t>
      </w:r>
      <w:r>
        <w:rPr>
          <w:rFonts w:ascii="Times New Roman" w:hAnsi="Times New Roman"/>
          <w:sz w:val="28"/>
          <w:szCs w:val="28"/>
          <w:lang w:val="uk-UA"/>
        </w:rPr>
        <w:t>і</w:t>
      </w:r>
      <w:r w:rsidRPr="00265238">
        <w:rPr>
          <w:rFonts w:ascii="Times New Roman" w:hAnsi="Times New Roman"/>
          <w:sz w:val="28"/>
          <w:szCs w:val="28"/>
          <w:lang w:val="uk-UA"/>
        </w:rPr>
        <w:t xml:space="preserve"> пов’язані з рівнем ендогенної інтоксикації, біоенергетичним станом та системою оксидантно-антиоксидантного захисту. Несприятливими прогностичними критеріями обтураційної товстокишкової непрохідності є також дисбіоз мікробіоценозу ШКТ, наявність амінного типу метаболічної активності мікрофлори та активація пробластомних цитокінів на тлі пригнічення клітинної ланки імунної системи.</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Розроблен</w:t>
      </w:r>
      <w:r w:rsidR="00C0767E">
        <w:rPr>
          <w:rFonts w:ascii="Times New Roman" w:hAnsi="Times New Roman"/>
          <w:sz w:val="28"/>
          <w:szCs w:val="28"/>
          <w:lang w:val="uk-UA"/>
        </w:rPr>
        <w:t>о</w:t>
      </w:r>
      <w:r w:rsidRPr="00265238">
        <w:rPr>
          <w:rFonts w:ascii="Times New Roman" w:hAnsi="Times New Roman"/>
          <w:sz w:val="28"/>
          <w:szCs w:val="28"/>
          <w:lang w:val="uk-UA"/>
        </w:rPr>
        <w:t xml:space="preserve"> і впроваджен</w:t>
      </w:r>
      <w:r w:rsidR="00C0767E">
        <w:rPr>
          <w:rFonts w:ascii="Times New Roman" w:hAnsi="Times New Roman"/>
          <w:sz w:val="28"/>
          <w:szCs w:val="28"/>
          <w:lang w:val="uk-UA"/>
        </w:rPr>
        <w:t>о</w:t>
      </w:r>
      <w:r w:rsidRPr="00265238">
        <w:rPr>
          <w:rFonts w:ascii="Times New Roman" w:hAnsi="Times New Roman"/>
          <w:sz w:val="28"/>
          <w:szCs w:val="28"/>
          <w:lang w:val="uk-UA"/>
        </w:rPr>
        <w:t xml:space="preserve"> алгоритми комбінованих оперативних </w:t>
      </w:r>
      <w:r w:rsidR="00C0767E">
        <w:rPr>
          <w:rFonts w:ascii="Times New Roman" w:hAnsi="Times New Roman"/>
          <w:sz w:val="28"/>
          <w:szCs w:val="28"/>
          <w:lang w:val="uk-UA"/>
        </w:rPr>
        <w:t>у</w:t>
      </w:r>
      <w:r>
        <w:rPr>
          <w:rFonts w:ascii="Times New Roman" w:hAnsi="Times New Roman"/>
          <w:sz w:val="28"/>
          <w:szCs w:val="28"/>
          <w:lang w:val="uk-UA"/>
        </w:rPr>
        <w:t>тручань при обтураційній товсто</w:t>
      </w:r>
      <w:r w:rsidRPr="00265238">
        <w:rPr>
          <w:rFonts w:ascii="Times New Roman" w:hAnsi="Times New Roman"/>
          <w:sz w:val="28"/>
          <w:szCs w:val="28"/>
          <w:lang w:val="uk-UA"/>
        </w:rPr>
        <w:t xml:space="preserve">кишковій непрохідності, яка за метаболічними прогностичними показниками має низький і високий рівні післяопераційних ускладнень у вигляді неспроможності товстокишкових анастомозів. До таких показників </w:t>
      </w:r>
      <w:r w:rsidR="00D22BCC">
        <w:rPr>
          <w:rFonts w:ascii="Times New Roman" w:hAnsi="Times New Roman"/>
          <w:sz w:val="28"/>
          <w:szCs w:val="28"/>
          <w:lang w:val="uk-UA"/>
        </w:rPr>
        <w:t>належать</w:t>
      </w:r>
      <w:r w:rsidRPr="00265238">
        <w:rPr>
          <w:rFonts w:ascii="Times New Roman" w:hAnsi="Times New Roman"/>
          <w:sz w:val="28"/>
          <w:szCs w:val="28"/>
          <w:lang w:val="uk-UA"/>
        </w:rPr>
        <w:t xml:space="preserve"> </w:t>
      </w:r>
      <w:r w:rsidR="000A460B">
        <w:rPr>
          <w:rFonts w:ascii="Times New Roman" w:hAnsi="Times New Roman"/>
          <w:sz w:val="28"/>
          <w:szCs w:val="28"/>
          <w:lang w:val="uk-UA"/>
        </w:rPr>
        <w:t>в</w:t>
      </w:r>
      <w:r w:rsidRPr="00265238">
        <w:rPr>
          <w:rFonts w:ascii="Times New Roman" w:hAnsi="Times New Roman"/>
          <w:sz w:val="28"/>
          <w:szCs w:val="28"/>
          <w:lang w:val="uk-UA"/>
        </w:rPr>
        <w:t xml:space="preserve">міст вільних сульфгідрильних груп </w:t>
      </w:r>
      <w:r w:rsidR="000A460B">
        <w:rPr>
          <w:rFonts w:ascii="Times New Roman" w:hAnsi="Times New Roman"/>
          <w:sz w:val="28"/>
          <w:szCs w:val="28"/>
          <w:lang w:val="uk-UA"/>
        </w:rPr>
        <w:t>у</w:t>
      </w:r>
      <w:r w:rsidRPr="00265238">
        <w:rPr>
          <w:rFonts w:ascii="Times New Roman" w:hAnsi="Times New Roman"/>
          <w:sz w:val="28"/>
          <w:szCs w:val="28"/>
          <w:lang w:val="uk-UA"/>
        </w:rPr>
        <w:t xml:space="preserve"> крові &gt; 28,0 ммоль/л, що реєструються на </w:t>
      </w:r>
      <w:r w:rsidR="000A460B">
        <w:rPr>
          <w:rFonts w:ascii="Times New Roman" w:hAnsi="Times New Roman"/>
          <w:sz w:val="28"/>
          <w:szCs w:val="28"/>
          <w:lang w:val="uk-UA"/>
        </w:rPr>
        <w:t>тл</w:t>
      </w:r>
      <w:r w:rsidRPr="00265238">
        <w:rPr>
          <w:rFonts w:ascii="Times New Roman" w:hAnsi="Times New Roman"/>
          <w:sz w:val="28"/>
          <w:szCs w:val="28"/>
          <w:lang w:val="uk-UA"/>
        </w:rPr>
        <w:t xml:space="preserve">і високого рівня ендогенної інтоксикації, активації пробластомних цитокінів та пригнічення АОС і біоенергетичних процесів. </w:t>
      </w:r>
    </w:p>
    <w:p w:rsidR="0039610E" w:rsidRDefault="0039610E" w:rsidP="00FC7D3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Вивчення та о</w:t>
      </w:r>
      <w:r w:rsidRPr="00265238">
        <w:rPr>
          <w:rFonts w:ascii="Times New Roman" w:hAnsi="Times New Roman"/>
          <w:sz w:val="28"/>
          <w:szCs w:val="28"/>
          <w:lang w:val="uk-UA"/>
        </w:rPr>
        <w:t xml:space="preserve">бґрунтування метаболічних критеріїв </w:t>
      </w:r>
      <w:r>
        <w:rPr>
          <w:rFonts w:ascii="Times New Roman" w:hAnsi="Times New Roman"/>
          <w:sz w:val="28"/>
          <w:szCs w:val="28"/>
          <w:lang w:val="uk-UA"/>
        </w:rPr>
        <w:t xml:space="preserve">ризику розвитку </w:t>
      </w:r>
      <w:r w:rsidRPr="00265238">
        <w:rPr>
          <w:rFonts w:ascii="Times New Roman" w:hAnsi="Times New Roman"/>
          <w:sz w:val="28"/>
          <w:szCs w:val="28"/>
          <w:lang w:val="uk-UA"/>
        </w:rPr>
        <w:t>неспроможності післяопераційних анастомозів дало можливість ви</w:t>
      </w:r>
      <w:r w:rsidR="000A460B">
        <w:rPr>
          <w:rFonts w:ascii="Times New Roman" w:hAnsi="Times New Roman"/>
          <w:sz w:val="28"/>
          <w:szCs w:val="28"/>
          <w:lang w:val="uk-UA"/>
        </w:rPr>
        <w:t>окреми</w:t>
      </w:r>
      <w:r w:rsidRPr="00265238">
        <w:rPr>
          <w:rFonts w:ascii="Times New Roman" w:hAnsi="Times New Roman"/>
          <w:sz w:val="28"/>
          <w:szCs w:val="28"/>
          <w:lang w:val="uk-UA"/>
        </w:rPr>
        <w:t xml:space="preserve">ти групи ризику серед хворих на КРР та розробити алгоритм консервативного </w:t>
      </w:r>
      <w:r w:rsidR="00A35FE6">
        <w:rPr>
          <w:rFonts w:ascii="Times New Roman" w:hAnsi="Times New Roman"/>
          <w:sz w:val="28"/>
          <w:szCs w:val="28"/>
          <w:lang w:val="uk-UA"/>
        </w:rPr>
        <w:t>й</w:t>
      </w:r>
      <w:r w:rsidRPr="00265238">
        <w:rPr>
          <w:rFonts w:ascii="Times New Roman" w:hAnsi="Times New Roman"/>
          <w:sz w:val="28"/>
          <w:szCs w:val="28"/>
          <w:lang w:val="uk-UA"/>
        </w:rPr>
        <w:t xml:space="preserve"> оперативного лікування обтураційної товстокишкової непрохідності залежно від ступеня тяжкості – компенсована, субкомпенсована, декомпенсована.</w:t>
      </w:r>
    </w:p>
    <w:p w:rsidR="0039610E" w:rsidRPr="00B63A89" w:rsidRDefault="0039610E" w:rsidP="00B63A89">
      <w:pPr>
        <w:spacing w:after="0" w:line="360" w:lineRule="auto"/>
        <w:ind w:firstLine="709"/>
        <w:jc w:val="both"/>
        <w:rPr>
          <w:rFonts w:ascii="Times New Roman" w:hAnsi="Times New Roman"/>
          <w:sz w:val="28"/>
          <w:szCs w:val="28"/>
          <w:lang w:val="uk-UA"/>
        </w:rPr>
      </w:pPr>
      <w:r w:rsidRPr="00B63A89">
        <w:rPr>
          <w:rFonts w:ascii="Times New Roman" w:hAnsi="Times New Roman"/>
          <w:sz w:val="28"/>
          <w:szCs w:val="28"/>
          <w:lang w:val="uk-UA"/>
        </w:rPr>
        <w:t>Результати досліджень були використані при розроб</w:t>
      </w:r>
      <w:r w:rsidR="00A35FE6" w:rsidRPr="00B63A89">
        <w:rPr>
          <w:rFonts w:ascii="Times New Roman" w:hAnsi="Times New Roman"/>
          <w:sz w:val="28"/>
          <w:szCs w:val="28"/>
          <w:lang w:val="uk-UA"/>
        </w:rPr>
        <w:t>ленн</w:t>
      </w:r>
      <w:r w:rsidRPr="00B63A89">
        <w:rPr>
          <w:rFonts w:ascii="Times New Roman" w:hAnsi="Times New Roman"/>
          <w:sz w:val="28"/>
          <w:szCs w:val="28"/>
          <w:lang w:val="uk-UA"/>
        </w:rPr>
        <w:t xml:space="preserve">і методичних рекомендацій МОЗ України Харківським національним медичним університетом, Харківською медичною академією післядипломної освіти, Харківським обласним онкологічним центром, Харківським національним фармацевтичним університетом МОЗ України та Харківським національним </w:t>
      </w:r>
      <w:r w:rsidRPr="00B63A89">
        <w:rPr>
          <w:rFonts w:ascii="Times New Roman" w:hAnsi="Times New Roman"/>
          <w:sz w:val="28"/>
          <w:szCs w:val="28"/>
          <w:lang w:val="uk-UA"/>
        </w:rPr>
        <w:lastRenderedPageBreak/>
        <w:t xml:space="preserve">університетом імені В.Н.Каразіна. Основні практичні  результати дисертаційної роботи було упроваджено в роботу відділення невідкладної хірургії, травматичного шоку, військової хірургії з хірургією надзвичайних ситуацій, анестезіології, реанімації та інтенсивної терапії ДУ </w:t>
      </w:r>
      <w:r w:rsidR="00A35FE6" w:rsidRPr="00B63A89">
        <w:rPr>
          <w:rFonts w:ascii="Times New Roman" w:hAnsi="Times New Roman"/>
          <w:sz w:val="28"/>
          <w:szCs w:val="28"/>
          <w:lang w:val="uk-UA"/>
        </w:rPr>
        <w:t>«</w:t>
      </w:r>
      <w:r w:rsidRPr="00B63A89">
        <w:rPr>
          <w:rFonts w:ascii="Times New Roman" w:hAnsi="Times New Roman"/>
          <w:sz w:val="28"/>
          <w:szCs w:val="28"/>
          <w:lang w:val="uk-UA"/>
        </w:rPr>
        <w:t>Інститут загальної та невідкладної хірургії ім. В.Т.Зайцева НАМН України</w:t>
      </w:r>
      <w:r w:rsidR="00A35FE6" w:rsidRPr="00B63A89">
        <w:rPr>
          <w:rFonts w:ascii="Times New Roman" w:hAnsi="Times New Roman"/>
          <w:sz w:val="28"/>
          <w:szCs w:val="28"/>
          <w:lang w:val="uk-UA"/>
        </w:rPr>
        <w:t>»</w:t>
      </w:r>
      <w:r w:rsidRPr="00B63A89">
        <w:rPr>
          <w:rFonts w:ascii="Times New Roman" w:hAnsi="Times New Roman"/>
          <w:sz w:val="28"/>
          <w:szCs w:val="28"/>
          <w:lang w:val="uk-UA"/>
        </w:rPr>
        <w:t xml:space="preserve"> та хірургічного відділення КЗОЗ </w:t>
      </w:r>
      <w:r w:rsidR="00A35FE6" w:rsidRPr="00B63A89">
        <w:rPr>
          <w:rFonts w:ascii="Times New Roman" w:hAnsi="Times New Roman"/>
          <w:sz w:val="28"/>
          <w:szCs w:val="28"/>
          <w:lang w:val="uk-UA"/>
        </w:rPr>
        <w:t>«</w:t>
      </w:r>
      <w:r w:rsidRPr="00B63A89">
        <w:rPr>
          <w:rFonts w:ascii="Times New Roman" w:hAnsi="Times New Roman"/>
          <w:sz w:val="28"/>
          <w:szCs w:val="28"/>
          <w:lang w:val="uk-UA"/>
        </w:rPr>
        <w:t>Харківськ</w:t>
      </w:r>
      <w:r w:rsidR="00A35FE6" w:rsidRPr="00B63A89">
        <w:rPr>
          <w:rFonts w:ascii="Times New Roman" w:hAnsi="Times New Roman"/>
          <w:sz w:val="28"/>
          <w:szCs w:val="28"/>
          <w:lang w:val="uk-UA"/>
        </w:rPr>
        <w:t>а</w:t>
      </w:r>
      <w:r w:rsidRPr="00B63A89">
        <w:rPr>
          <w:rFonts w:ascii="Times New Roman" w:hAnsi="Times New Roman"/>
          <w:sz w:val="28"/>
          <w:szCs w:val="28"/>
          <w:lang w:val="uk-UA"/>
        </w:rPr>
        <w:t xml:space="preserve"> міськ</w:t>
      </w:r>
      <w:r w:rsidR="00A35FE6" w:rsidRPr="00B63A89">
        <w:rPr>
          <w:rFonts w:ascii="Times New Roman" w:hAnsi="Times New Roman"/>
          <w:sz w:val="28"/>
          <w:szCs w:val="28"/>
          <w:lang w:val="uk-UA"/>
        </w:rPr>
        <w:t>а</w:t>
      </w:r>
      <w:r w:rsidRPr="00B63A89">
        <w:rPr>
          <w:rFonts w:ascii="Times New Roman" w:hAnsi="Times New Roman"/>
          <w:sz w:val="28"/>
          <w:szCs w:val="28"/>
          <w:lang w:val="uk-UA"/>
        </w:rPr>
        <w:t xml:space="preserve"> клінічн</w:t>
      </w:r>
      <w:r w:rsidR="00A35FE6" w:rsidRPr="00B63A89">
        <w:rPr>
          <w:rFonts w:ascii="Times New Roman" w:hAnsi="Times New Roman"/>
          <w:sz w:val="28"/>
          <w:szCs w:val="28"/>
          <w:lang w:val="uk-UA"/>
        </w:rPr>
        <w:t>а</w:t>
      </w:r>
      <w:r w:rsidRPr="00B63A89">
        <w:rPr>
          <w:rFonts w:ascii="Times New Roman" w:hAnsi="Times New Roman"/>
          <w:sz w:val="28"/>
          <w:szCs w:val="28"/>
          <w:lang w:val="uk-UA"/>
        </w:rPr>
        <w:t xml:space="preserve"> лікарн</w:t>
      </w:r>
      <w:r w:rsidR="00A35FE6" w:rsidRPr="00B63A89">
        <w:rPr>
          <w:rFonts w:ascii="Times New Roman" w:hAnsi="Times New Roman"/>
          <w:sz w:val="28"/>
          <w:szCs w:val="28"/>
          <w:lang w:val="uk-UA"/>
        </w:rPr>
        <w:t>я</w:t>
      </w:r>
      <w:r w:rsidRPr="00B63A89">
        <w:rPr>
          <w:rFonts w:ascii="Times New Roman" w:hAnsi="Times New Roman"/>
          <w:sz w:val="28"/>
          <w:szCs w:val="28"/>
          <w:lang w:val="uk-UA"/>
        </w:rPr>
        <w:t xml:space="preserve"> швидкої та невідкладної медичної допомоги ім. проф. О.І. Мєщанінова</w:t>
      </w:r>
      <w:r w:rsidR="00A35FE6" w:rsidRPr="00B63A89">
        <w:rPr>
          <w:rFonts w:ascii="Times New Roman" w:hAnsi="Times New Roman"/>
          <w:sz w:val="28"/>
          <w:szCs w:val="28"/>
          <w:lang w:val="uk-UA"/>
        </w:rPr>
        <w:t>»</w:t>
      </w:r>
      <w:r w:rsidRPr="00B63A89">
        <w:rPr>
          <w:rFonts w:ascii="Times New Roman" w:hAnsi="Times New Roman"/>
          <w:sz w:val="28"/>
          <w:szCs w:val="28"/>
          <w:lang w:val="uk-UA"/>
        </w:rPr>
        <w:t xml:space="preserve"> і КЗОЗ </w:t>
      </w:r>
      <w:r w:rsidR="00A35FE6" w:rsidRPr="00B63A89">
        <w:rPr>
          <w:rFonts w:ascii="Times New Roman" w:hAnsi="Times New Roman"/>
          <w:sz w:val="28"/>
          <w:szCs w:val="28"/>
          <w:lang w:val="uk-UA"/>
        </w:rPr>
        <w:t>«</w:t>
      </w:r>
      <w:r w:rsidRPr="00B63A89">
        <w:rPr>
          <w:rFonts w:ascii="Times New Roman" w:hAnsi="Times New Roman"/>
          <w:sz w:val="28"/>
          <w:szCs w:val="28"/>
          <w:lang w:val="uk-UA"/>
        </w:rPr>
        <w:t>Обласна</w:t>
      </w:r>
      <w:r w:rsidR="00A35FE6" w:rsidRPr="00B63A89">
        <w:rPr>
          <w:rFonts w:ascii="Times New Roman" w:hAnsi="Times New Roman"/>
          <w:sz w:val="28"/>
          <w:szCs w:val="28"/>
          <w:lang w:val="uk-UA"/>
        </w:rPr>
        <w:t xml:space="preserve"> </w:t>
      </w:r>
      <w:r w:rsidRPr="00B63A89">
        <w:rPr>
          <w:rFonts w:ascii="Times New Roman" w:hAnsi="Times New Roman"/>
          <w:sz w:val="28"/>
          <w:szCs w:val="28"/>
          <w:lang w:val="uk-UA"/>
        </w:rPr>
        <w:t>клінічна лікарня – центр екстреної медичної допомоги та медицини катастроф</w:t>
      </w:r>
      <w:r w:rsidR="00A35FE6" w:rsidRPr="00B63A89">
        <w:rPr>
          <w:rFonts w:ascii="Times New Roman" w:hAnsi="Times New Roman"/>
          <w:sz w:val="28"/>
          <w:szCs w:val="28"/>
          <w:lang w:val="uk-UA"/>
        </w:rPr>
        <w:t>»</w:t>
      </w:r>
      <w:r w:rsidRPr="00B63A89">
        <w:rPr>
          <w:rFonts w:ascii="Times New Roman" w:hAnsi="Times New Roman"/>
          <w:sz w:val="28"/>
          <w:szCs w:val="28"/>
          <w:lang w:val="uk-UA"/>
        </w:rPr>
        <w:t>.</w:t>
      </w:r>
    </w:p>
    <w:p w:rsidR="0039610E" w:rsidRPr="00265238" w:rsidRDefault="0039610E" w:rsidP="00A35FE6">
      <w:pPr>
        <w:spacing w:after="0" w:line="360" w:lineRule="auto"/>
        <w:ind w:firstLine="708"/>
        <w:jc w:val="both"/>
        <w:rPr>
          <w:rFonts w:ascii="Times New Roman" w:hAnsi="Times New Roman"/>
          <w:sz w:val="28"/>
          <w:szCs w:val="28"/>
          <w:lang w:val="uk-UA"/>
        </w:rPr>
      </w:pPr>
      <w:r>
        <w:rPr>
          <w:rFonts w:ascii="Times New Roman" w:hAnsi="Times New Roman"/>
          <w:iCs/>
          <w:sz w:val="28"/>
          <w:szCs w:val="28"/>
          <w:lang w:val="uk-UA"/>
        </w:rPr>
        <w:t>Основні положення проведених досліджень використовуються в навчальному процесі на кафедрі хірургії №1 Харківського національного медичного університету .</w:t>
      </w:r>
    </w:p>
    <w:p w:rsidR="0039610E" w:rsidRDefault="0039610E" w:rsidP="003049DE">
      <w:pPr>
        <w:widowControl w:val="0"/>
        <w:autoSpaceDE w:val="0"/>
        <w:autoSpaceDN w:val="0"/>
        <w:adjustRightInd w:val="0"/>
        <w:spacing w:after="0" w:line="360" w:lineRule="auto"/>
        <w:ind w:firstLine="709"/>
        <w:jc w:val="both"/>
        <w:rPr>
          <w:rFonts w:ascii="Times New Roman" w:hAnsi="Times New Roman"/>
          <w:b/>
          <w:sz w:val="28"/>
          <w:szCs w:val="28"/>
          <w:lang w:val="uk-UA"/>
        </w:rPr>
      </w:pPr>
      <w:r w:rsidRPr="00265238">
        <w:rPr>
          <w:rFonts w:ascii="Times New Roman" w:hAnsi="Times New Roman"/>
          <w:b/>
          <w:bCs/>
          <w:sz w:val="28"/>
          <w:szCs w:val="28"/>
          <w:lang w:val="uk-UA"/>
        </w:rPr>
        <w:t xml:space="preserve">Особистий внесок дисертанта. </w:t>
      </w:r>
      <w:r w:rsidRPr="00265238">
        <w:rPr>
          <w:rFonts w:ascii="Times New Roman" w:hAnsi="Times New Roman"/>
          <w:bCs/>
          <w:sz w:val="28"/>
          <w:szCs w:val="28"/>
          <w:lang w:val="uk-UA"/>
        </w:rPr>
        <w:t>Здобувачем самостійно визначено мету й завдання дослідження, здійснено вибір методів.</w:t>
      </w:r>
      <w:r w:rsidRPr="00265238">
        <w:rPr>
          <w:rFonts w:ascii="Times New Roman" w:hAnsi="Times New Roman"/>
          <w:sz w:val="28"/>
          <w:szCs w:val="28"/>
        </w:rPr>
        <w:t xml:space="preserve"> </w:t>
      </w:r>
      <w:r w:rsidRPr="00265238">
        <w:rPr>
          <w:rFonts w:ascii="Times New Roman" w:hAnsi="Times New Roman"/>
          <w:sz w:val="28"/>
          <w:szCs w:val="28"/>
          <w:lang w:val="uk-UA"/>
        </w:rPr>
        <w:t xml:space="preserve">Здобувач самостійно зібрав клінічний матеріал, здійснив аналіз історій хвороб та статистичне опрацювання отриманих результатів лікування. </w:t>
      </w:r>
      <w:r w:rsidRPr="00265238">
        <w:rPr>
          <w:rFonts w:ascii="Times New Roman" w:hAnsi="Times New Roman"/>
          <w:sz w:val="28"/>
          <w:szCs w:val="28"/>
        </w:rPr>
        <w:t xml:space="preserve">На підставі аналізу результатів клінічних досліджень </w:t>
      </w:r>
      <w:r w:rsidRPr="00265238">
        <w:rPr>
          <w:rFonts w:ascii="Times New Roman" w:hAnsi="Times New Roman"/>
          <w:sz w:val="28"/>
          <w:szCs w:val="28"/>
          <w:lang w:val="uk-UA"/>
        </w:rPr>
        <w:t>дисертантом</w:t>
      </w:r>
      <w:r w:rsidRPr="00265238">
        <w:rPr>
          <w:rFonts w:ascii="Times New Roman" w:hAnsi="Times New Roman"/>
          <w:sz w:val="28"/>
          <w:szCs w:val="28"/>
        </w:rPr>
        <w:t xml:space="preserve"> було розроблено удосконален</w:t>
      </w:r>
      <w:r>
        <w:rPr>
          <w:rFonts w:ascii="Times New Roman" w:hAnsi="Times New Roman"/>
          <w:sz w:val="28"/>
          <w:szCs w:val="28"/>
          <w:lang w:val="uk-UA"/>
        </w:rPr>
        <w:t>у</w:t>
      </w:r>
      <w:r w:rsidRPr="00265238">
        <w:rPr>
          <w:rFonts w:ascii="Times New Roman" w:hAnsi="Times New Roman"/>
          <w:sz w:val="28"/>
          <w:szCs w:val="28"/>
        </w:rPr>
        <w:t xml:space="preserve"> тактик</w:t>
      </w:r>
      <w:r w:rsidRPr="00265238">
        <w:rPr>
          <w:rFonts w:ascii="Times New Roman" w:hAnsi="Times New Roman"/>
          <w:sz w:val="28"/>
          <w:szCs w:val="28"/>
          <w:lang w:val="uk-UA"/>
        </w:rPr>
        <w:t>у</w:t>
      </w:r>
      <w:r w:rsidRPr="00265238">
        <w:rPr>
          <w:rFonts w:ascii="Times New Roman" w:hAnsi="Times New Roman"/>
          <w:sz w:val="28"/>
          <w:szCs w:val="28"/>
        </w:rPr>
        <w:t xml:space="preserve"> хірургічного лікування хворих на КРР.</w:t>
      </w:r>
    </w:p>
    <w:p w:rsidR="0039610E" w:rsidRPr="002061F6" w:rsidRDefault="0039610E" w:rsidP="003049DE">
      <w:pPr>
        <w:widowControl w:val="0"/>
        <w:autoSpaceDE w:val="0"/>
        <w:autoSpaceDN w:val="0"/>
        <w:adjustRightInd w:val="0"/>
        <w:spacing w:after="0" w:line="360" w:lineRule="auto"/>
        <w:ind w:firstLine="709"/>
        <w:jc w:val="both"/>
        <w:rPr>
          <w:rFonts w:ascii="Times New Roman" w:hAnsi="Times New Roman"/>
          <w:sz w:val="28"/>
          <w:szCs w:val="28"/>
          <w:lang w:val="uk-UA"/>
        </w:rPr>
      </w:pPr>
      <w:r w:rsidRPr="002061F6">
        <w:rPr>
          <w:rFonts w:ascii="Times New Roman" w:hAnsi="Times New Roman"/>
          <w:b/>
          <w:sz w:val="28"/>
          <w:szCs w:val="28"/>
          <w:lang w:val="uk-UA"/>
        </w:rPr>
        <w:t>Апробація результатів дисертації.</w:t>
      </w:r>
      <w:r w:rsidRPr="002061F6">
        <w:rPr>
          <w:rFonts w:ascii="Times New Roman" w:hAnsi="Times New Roman"/>
          <w:sz w:val="28"/>
          <w:szCs w:val="28"/>
          <w:lang w:val="uk-UA"/>
        </w:rPr>
        <w:t xml:space="preserve"> Основні положення дисертації доповідалися та обговорювалися на IX Міжнародній науково-технічній конференції «Актуальні питання біологічної фізики та хімії» </w:t>
      </w:r>
      <w:r w:rsidR="00A35FE6">
        <w:rPr>
          <w:rFonts w:ascii="Times New Roman" w:hAnsi="Times New Roman"/>
          <w:sz w:val="28"/>
          <w:szCs w:val="28"/>
          <w:lang w:val="uk-UA"/>
        </w:rPr>
        <w:t>(</w:t>
      </w:r>
      <w:r w:rsidRPr="002061F6">
        <w:rPr>
          <w:rFonts w:ascii="Times New Roman" w:hAnsi="Times New Roman"/>
          <w:sz w:val="28"/>
          <w:szCs w:val="28"/>
          <w:lang w:val="uk-UA"/>
        </w:rPr>
        <w:t>Севастополь</w:t>
      </w:r>
      <w:r w:rsidR="00A35FE6">
        <w:rPr>
          <w:rFonts w:ascii="Times New Roman" w:hAnsi="Times New Roman"/>
          <w:sz w:val="28"/>
          <w:szCs w:val="28"/>
          <w:lang w:val="uk-UA"/>
        </w:rPr>
        <w:t xml:space="preserve">, </w:t>
      </w:r>
      <w:r w:rsidR="00A35FE6" w:rsidRPr="002061F6">
        <w:rPr>
          <w:rFonts w:ascii="Times New Roman" w:hAnsi="Times New Roman"/>
          <w:sz w:val="28"/>
          <w:szCs w:val="28"/>
          <w:lang w:val="uk-UA"/>
        </w:rPr>
        <w:t>2013</w:t>
      </w:r>
      <w:r w:rsidR="00A35FE6">
        <w:rPr>
          <w:rFonts w:ascii="Times New Roman" w:hAnsi="Times New Roman"/>
          <w:sz w:val="28"/>
          <w:szCs w:val="28"/>
          <w:lang w:val="uk-UA"/>
        </w:rPr>
        <w:t>)</w:t>
      </w:r>
      <w:r w:rsidRPr="002061F6">
        <w:rPr>
          <w:rFonts w:ascii="Times New Roman" w:hAnsi="Times New Roman"/>
          <w:sz w:val="28"/>
          <w:szCs w:val="28"/>
          <w:lang w:val="uk-UA"/>
        </w:rPr>
        <w:t xml:space="preserve">; Х Міжнародній науково-практичній конференції «Тенденції сучасної науки» </w:t>
      </w:r>
      <w:r w:rsidR="00A35FE6">
        <w:rPr>
          <w:rFonts w:ascii="Times New Roman" w:hAnsi="Times New Roman"/>
          <w:sz w:val="28"/>
          <w:szCs w:val="28"/>
          <w:lang w:val="uk-UA"/>
        </w:rPr>
        <w:t>(</w:t>
      </w:r>
      <w:r w:rsidRPr="002061F6">
        <w:rPr>
          <w:rFonts w:ascii="Times New Roman" w:hAnsi="Times New Roman"/>
          <w:sz w:val="28"/>
          <w:szCs w:val="28"/>
          <w:lang w:val="uk-UA"/>
        </w:rPr>
        <w:t>Шеффілд</w:t>
      </w:r>
      <w:r w:rsidR="00A35FE6">
        <w:rPr>
          <w:rFonts w:ascii="Times New Roman" w:hAnsi="Times New Roman"/>
          <w:sz w:val="28"/>
          <w:szCs w:val="28"/>
          <w:lang w:val="uk-UA"/>
        </w:rPr>
        <w:t xml:space="preserve">, </w:t>
      </w:r>
      <w:r w:rsidR="00A35FE6" w:rsidRPr="002061F6">
        <w:rPr>
          <w:rFonts w:ascii="Times New Roman" w:hAnsi="Times New Roman"/>
          <w:sz w:val="28"/>
          <w:szCs w:val="28"/>
          <w:lang w:val="uk-UA"/>
        </w:rPr>
        <w:t>2014</w:t>
      </w:r>
      <w:r w:rsidR="00A35FE6">
        <w:rPr>
          <w:rFonts w:ascii="Times New Roman" w:hAnsi="Times New Roman"/>
          <w:sz w:val="28"/>
          <w:szCs w:val="28"/>
          <w:lang w:val="uk-UA"/>
        </w:rPr>
        <w:t>)</w:t>
      </w:r>
      <w:r w:rsidRPr="002061F6">
        <w:rPr>
          <w:rFonts w:ascii="Times New Roman" w:hAnsi="Times New Roman"/>
          <w:sz w:val="28"/>
          <w:szCs w:val="28"/>
          <w:lang w:val="uk-UA"/>
        </w:rPr>
        <w:t>; Х Міжнародній науково-практичній конференції «Динаміка наукови</w:t>
      </w:r>
      <w:r>
        <w:rPr>
          <w:rFonts w:ascii="Times New Roman" w:hAnsi="Times New Roman"/>
          <w:sz w:val="28"/>
          <w:szCs w:val="28"/>
          <w:lang w:val="uk-UA"/>
        </w:rPr>
        <w:t>х досліджень»</w:t>
      </w:r>
      <w:r w:rsidR="00A35FE6">
        <w:rPr>
          <w:rFonts w:ascii="Times New Roman" w:hAnsi="Times New Roman"/>
          <w:sz w:val="28"/>
          <w:szCs w:val="28"/>
          <w:lang w:val="uk-UA"/>
        </w:rPr>
        <w:t xml:space="preserve"> (</w:t>
      </w:r>
      <w:r>
        <w:rPr>
          <w:rFonts w:ascii="Times New Roman" w:hAnsi="Times New Roman"/>
          <w:sz w:val="28"/>
          <w:szCs w:val="28"/>
          <w:lang w:val="uk-UA"/>
        </w:rPr>
        <w:t>Пшемисль</w:t>
      </w:r>
      <w:r w:rsidR="00A35FE6">
        <w:rPr>
          <w:rFonts w:ascii="Times New Roman" w:hAnsi="Times New Roman"/>
          <w:sz w:val="28"/>
          <w:szCs w:val="28"/>
          <w:lang w:val="uk-UA"/>
        </w:rPr>
        <w:t>, 2014)</w:t>
      </w:r>
      <w:r>
        <w:rPr>
          <w:rFonts w:ascii="Times New Roman" w:hAnsi="Times New Roman"/>
          <w:sz w:val="28"/>
          <w:szCs w:val="28"/>
          <w:lang w:val="uk-UA"/>
        </w:rPr>
        <w:t xml:space="preserve">; </w:t>
      </w:r>
      <w:r w:rsidRPr="002061F6">
        <w:rPr>
          <w:rFonts w:ascii="Times New Roman" w:hAnsi="Times New Roman"/>
          <w:sz w:val="28"/>
          <w:szCs w:val="28"/>
          <w:lang w:val="uk-UA"/>
        </w:rPr>
        <w:t xml:space="preserve">ХI Міжнародній науково-практичній конференції «Динаміка сучасної науки» </w:t>
      </w:r>
      <w:r w:rsidR="00A35FE6">
        <w:rPr>
          <w:rFonts w:ascii="Times New Roman" w:hAnsi="Times New Roman"/>
          <w:sz w:val="28"/>
          <w:szCs w:val="28"/>
          <w:lang w:val="uk-UA"/>
        </w:rPr>
        <w:t>(</w:t>
      </w:r>
      <w:r w:rsidRPr="002061F6">
        <w:rPr>
          <w:rFonts w:ascii="Times New Roman" w:hAnsi="Times New Roman"/>
          <w:sz w:val="28"/>
          <w:szCs w:val="28"/>
          <w:lang w:val="uk-UA"/>
        </w:rPr>
        <w:t>Софія</w:t>
      </w:r>
      <w:r w:rsidR="00A35FE6" w:rsidRPr="002061F6">
        <w:rPr>
          <w:rFonts w:ascii="Times New Roman" w:hAnsi="Times New Roman"/>
          <w:sz w:val="28"/>
          <w:szCs w:val="28"/>
          <w:lang w:val="uk-UA"/>
        </w:rPr>
        <w:t>,</w:t>
      </w:r>
      <w:r w:rsidR="00A35FE6">
        <w:rPr>
          <w:rFonts w:ascii="Times New Roman" w:hAnsi="Times New Roman"/>
          <w:sz w:val="28"/>
          <w:szCs w:val="28"/>
          <w:lang w:val="uk-UA"/>
        </w:rPr>
        <w:t xml:space="preserve"> </w:t>
      </w:r>
      <w:r w:rsidR="00A35FE6" w:rsidRPr="002061F6">
        <w:rPr>
          <w:rFonts w:ascii="Times New Roman" w:hAnsi="Times New Roman"/>
          <w:sz w:val="28"/>
          <w:szCs w:val="28"/>
          <w:lang w:val="uk-UA"/>
        </w:rPr>
        <w:t>2015</w:t>
      </w:r>
      <w:r w:rsidR="00A35FE6">
        <w:rPr>
          <w:rFonts w:ascii="Times New Roman" w:hAnsi="Times New Roman"/>
          <w:sz w:val="28"/>
          <w:szCs w:val="28"/>
          <w:lang w:val="uk-UA"/>
        </w:rPr>
        <w:t>)</w:t>
      </w:r>
      <w:r w:rsidRPr="002061F6">
        <w:rPr>
          <w:rFonts w:ascii="Times New Roman" w:hAnsi="Times New Roman"/>
          <w:sz w:val="28"/>
          <w:szCs w:val="28"/>
          <w:lang w:val="uk-UA"/>
        </w:rPr>
        <w:t xml:space="preserve">; ХI Міжнародній науково-практичній конференції «Динаміка наукових досліджень», </w:t>
      </w:r>
      <w:r w:rsidR="00A35FE6">
        <w:rPr>
          <w:rFonts w:ascii="Times New Roman" w:hAnsi="Times New Roman"/>
          <w:sz w:val="28"/>
          <w:szCs w:val="28"/>
          <w:lang w:val="uk-UA"/>
        </w:rPr>
        <w:t>(</w:t>
      </w:r>
      <w:r w:rsidRPr="002061F6">
        <w:rPr>
          <w:rFonts w:ascii="Times New Roman" w:hAnsi="Times New Roman"/>
          <w:sz w:val="28"/>
          <w:szCs w:val="28"/>
          <w:lang w:val="uk-UA"/>
        </w:rPr>
        <w:t>Пшемисль</w:t>
      </w:r>
      <w:r w:rsidR="00A35FE6">
        <w:rPr>
          <w:rFonts w:ascii="Times New Roman" w:hAnsi="Times New Roman"/>
          <w:sz w:val="28"/>
          <w:szCs w:val="28"/>
          <w:lang w:val="uk-UA"/>
        </w:rPr>
        <w:t xml:space="preserve">, </w:t>
      </w:r>
      <w:r w:rsidR="00A35FE6" w:rsidRPr="002061F6">
        <w:rPr>
          <w:rFonts w:ascii="Times New Roman" w:hAnsi="Times New Roman"/>
          <w:sz w:val="28"/>
          <w:szCs w:val="28"/>
          <w:lang w:val="uk-UA"/>
        </w:rPr>
        <w:t>2015</w:t>
      </w:r>
      <w:r w:rsidR="00A35FE6">
        <w:rPr>
          <w:rFonts w:ascii="Times New Roman" w:hAnsi="Times New Roman"/>
          <w:sz w:val="28"/>
          <w:szCs w:val="28"/>
          <w:lang w:val="uk-UA"/>
        </w:rPr>
        <w:t>)</w:t>
      </w:r>
      <w:r w:rsidRPr="002061F6">
        <w:rPr>
          <w:rFonts w:ascii="Times New Roman" w:hAnsi="Times New Roman"/>
          <w:sz w:val="28"/>
          <w:szCs w:val="28"/>
          <w:lang w:val="uk-UA"/>
        </w:rPr>
        <w:t xml:space="preserve">; науково-практичній конференції молодих вчених «Тенденції розвитку клінічної та експериментальної хірургії» </w:t>
      </w:r>
      <w:r w:rsidR="00A35FE6">
        <w:rPr>
          <w:rFonts w:ascii="Times New Roman" w:hAnsi="Times New Roman"/>
          <w:sz w:val="28"/>
          <w:szCs w:val="28"/>
          <w:lang w:val="uk-UA"/>
        </w:rPr>
        <w:t>(</w:t>
      </w:r>
      <w:r w:rsidRPr="002061F6">
        <w:rPr>
          <w:rFonts w:ascii="Times New Roman" w:hAnsi="Times New Roman"/>
          <w:sz w:val="28"/>
          <w:szCs w:val="28"/>
          <w:lang w:val="uk-UA"/>
        </w:rPr>
        <w:t>Харків</w:t>
      </w:r>
      <w:r w:rsidR="00A35FE6" w:rsidRPr="002061F6">
        <w:rPr>
          <w:rFonts w:ascii="Times New Roman" w:hAnsi="Times New Roman"/>
          <w:sz w:val="28"/>
          <w:szCs w:val="28"/>
          <w:lang w:val="uk-UA"/>
        </w:rPr>
        <w:t>,</w:t>
      </w:r>
      <w:r w:rsidR="00A35FE6">
        <w:rPr>
          <w:rFonts w:ascii="Times New Roman" w:hAnsi="Times New Roman"/>
          <w:sz w:val="28"/>
          <w:szCs w:val="28"/>
          <w:lang w:val="uk-UA"/>
        </w:rPr>
        <w:t xml:space="preserve"> </w:t>
      </w:r>
      <w:r w:rsidR="00A35FE6" w:rsidRPr="002061F6">
        <w:rPr>
          <w:rFonts w:ascii="Times New Roman" w:hAnsi="Times New Roman"/>
          <w:sz w:val="28"/>
          <w:szCs w:val="28"/>
          <w:lang w:val="uk-UA"/>
        </w:rPr>
        <w:t>2016</w:t>
      </w:r>
      <w:r w:rsidR="00A35FE6">
        <w:rPr>
          <w:rFonts w:ascii="Times New Roman" w:hAnsi="Times New Roman"/>
          <w:sz w:val="28"/>
          <w:szCs w:val="28"/>
          <w:lang w:val="uk-UA"/>
        </w:rPr>
        <w:t>)</w:t>
      </w:r>
      <w:r w:rsidRPr="002061F6">
        <w:rPr>
          <w:rFonts w:ascii="Times New Roman" w:hAnsi="Times New Roman"/>
          <w:sz w:val="28"/>
          <w:szCs w:val="28"/>
          <w:lang w:val="uk-UA"/>
        </w:rPr>
        <w:t xml:space="preserve">; науково-практичній конференції «Сучасні досягнення ендоскопічної хірургії» </w:t>
      </w:r>
      <w:r w:rsidR="00A35FE6">
        <w:rPr>
          <w:rFonts w:ascii="Times New Roman" w:hAnsi="Times New Roman"/>
          <w:sz w:val="28"/>
          <w:szCs w:val="28"/>
          <w:lang w:val="uk-UA"/>
        </w:rPr>
        <w:t>(</w:t>
      </w:r>
      <w:r w:rsidRPr="002061F6">
        <w:rPr>
          <w:rFonts w:ascii="Times New Roman" w:hAnsi="Times New Roman"/>
          <w:sz w:val="28"/>
          <w:szCs w:val="28"/>
          <w:lang w:val="uk-UA"/>
        </w:rPr>
        <w:t>Вінниця</w:t>
      </w:r>
      <w:r w:rsidR="00A35FE6">
        <w:rPr>
          <w:rFonts w:ascii="Times New Roman" w:hAnsi="Times New Roman"/>
          <w:sz w:val="28"/>
          <w:szCs w:val="28"/>
          <w:lang w:val="uk-UA"/>
        </w:rPr>
        <w:t xml:space="preserve">, </w:t>
      </w:r>
      <w:r w:rsidR="00A35FE6" w:rsidRPr="002061F6">
        <w:rPr>
          <w:rFonts w:ascii="Times New Roman" w:hAnsi="Times New Roman"/>
          <w:sz w:val="28"/>
          <w:szCs w:val="28"/>
          <w:lang w:val="uk-UA"/>
        </w:rPr>
        <w:t>2016</w:t>
      </w:r>
      <w:r w:rsidR="00A35FE6">
        <w:rPr>
          <w:rFonts w:ascii="Times New Roman" w:hAnsi="Times New Roman"/>
          <w:sz w:val="28"/>
          <w:szCs w:val="28"/>
          <w:lang w:val="uk-UA"/>
        </w:rPr>
        <w:t>)</w:t>
      </w:r>
      <w:r w:rsidRPr="002061F6">
        <w:rPr>
          <w:rFonts w:ascii="Times New Roman" w:hAnsi="Times New Roman"/>
          <w:sz w:val="28"/>
          <w:szCs w:val="28"/>
          <w:lang w:val="uk-UA"/>
        </w:rPr>
        <w:t xml:space="preserve">; науково-практичній конференції молодих вчених «Тенденції розвитку клінічної та експериментальної хірургії» </w:t>
      </w:r>
      <w:r w:rsidR="00A35FE6">
        <w:rPr>
          <w:rFonts w:ascii="Times New Roman" w:hAnsi="Times New Roman"/>
          <w:sz w:val="28"/>
          <w:szCs w:val="28"/>
          <w:lang w:val="uk-UA"/>
        </w:rPr>
        <w:t>(</w:t>
      </w:r>
      <w:r w:rsidRPr="002061F6">
        <w:rPr>
          <w:rFonts w:ascii="Times New Roman" w:hAnsi="Times New Roman"/>
          <w:sz w:val="28"/>
          <w:szCs w:val="28"/>
          <w:lang w:val="uk-UA"/>
        </w:rPr>
        <w:t>Харків</w:t>
      </w:r>
      <w:r w:rsidR="00A35FE6" w:rsidRPr="002061F6">
        <w:rPr>
          <w:rFonts w:ascii="Times New Roman" w:hAnsi="Times New Roman"/>
          <w:sz w:val="28"/>
          <w:szCs w:val="28"/>
          <w:lang w:val="uk-UA"/>
        </w:rPr>
        <w:t>, 2017</w:t>
      </w:r>
      <w:r w:rsidR="00A35FE6">
        <w:rPr>
          <w:rFonts w:ascii="Times New Roman" w:hAnsi="Times New Roman"/>
          <w:sz w:val="28"/>
          <w:szCs w:val="28"/>
          <w:lang w:val="uk-UA"/>
        </w:rPr>
        <w:t>)</w:t>
      </w:r>
      <w:r w:rsidRPr="002061F6">
        <w:rPr>
          <w:rFonts w:ascii="Times New Roman" w:hAnsi="Times New Roman"/>
          <w:sz w:val="28"/>
          <w:szCs w:val="28"/>
          <w:lang w:val="uk-UA"/>
        </w:rPr>
        <w:t xml:space="preserve">; </w:t>
      </w:r>
      <w:r w:rsidRPr="002061F6">
        <w:rPr>
          <w:rFonts w:ascii="Times New Roman" w:hAnsi="Times New Roman"/>
          <w:sz w:val="28"/>
          <w:szCs w:val="28"/>
          <w:lang w:val="uk-UA"/>
        </w:rPr>
        <w:lastRenderedPageBreak/>
        <w:t xml:space="preserve">науково-практичній конференції з міжнародною участю «Актуальні питання невідкладної хірургії» </w:t>
      </w:r>
      <w:r w:rsidR="00DA026E">
        <w:rPr>
          <w:rFonts w:ascii="Times New Roman" w:hAnsi="Times New Roman"/>
          <w:sz w:val="28"/>
          <w:szCs w:val="28"/>
          <w:lang w:val="uk-UA"/>
        </w:rPr>
        <w:t>(</w:t>
      </w:r>
      <w:r w:rsidRPr="002061F6">
        <w:rPr>
          <w:rFonts w:ascii="Times New Roman" w:hAnsi="Times New Roman"/>
          <w:sz w:val="28"/>
          <w:szCs w:val="28"/>
          <w:lang w:val="uk-UA"/>
        </w:rPr>
        <w:t>Харків</w:t>
      </w:r>
      <w:r w:rsidR="00DA026E" w:rsidRPr="002061F6">
        <w:rPr>
          <w:rFonts w:ascii="Times New Roman" w:hAnsi="Times New Roman"/>
          <w:sz w:val="28"/>
          <w:szCs w:val="28"/>
          <w:lang w:val="uk-UA"/>
        </w:rPr>
        <w:t>,</w:t>
      </w:r>
      <w:r w:rsidR="00DA026E">
        <w:rPr>
          <w:rFonts w:ascii="Times New Roman" w:hAnsi="Times New Roman"/>
          <w:sz w:val="28"/>
          <w:szCs w:val="28"/>
          <w:lang w:val="uk-UA"/>
        </w:rPr>
        <w:t xml:space="preserve"> </w:t>
      </w:r>
      <w:r w:rsidR="00DA026E" w:rsidRPr="002061F6">
        <w:rPr>
          <w:rFonts w:ascii="Times New Roman" w:hAnsi="Times New Roman"/>
          <w:sz w:val="28"/>
          <w:szCs w:val="28"/>
          <w:lang w:val="uk-UA"/>
        </w:rPr>
        <w:t>2017</w:t>
      </w:r>
      <w:r w:rsidR="00DA026E">
        <w:rPr>
          <w:rFonts w:ascii="Times New Roman" w:hAnsi="Times New Roman"/>
          <w:sz w:val="28"/>
          <w:szCs w:val="28"/>
          <w:lang w:val="uk-UA"/>
        </w:rPr>
        <w:t>)</w:t>
      </w:r>
      <w:r w:rsidRPr="002061F6">
        <w:rPr>
          <w:rFonts w:ascii="Times New Roman" w:hAnsi="Times New Roman"/>
          <w:sz w:val="28"/>
          <w:szCs w:val="28"/>
          <w:lang w:val="uk-UA"/>
        </w:rPr>
        <w:t xml:space="preserve">; всеукраїнській науково-практичній конференції з міжнародною участю «Мінімально-інвазивна хірургія органів малого тазу» </w:t>
      </w:r>
      <w:r w:rsidR="00DA026E">
        <w:rPr>
          <w:rFonts w:ascii="Times New Roman" w:hAnsi="Times New Roman"/>
          <w:sz w:val="28"/>
          <w:szCs w:val="28"/>
          <w:lang w:val="uk-UA"/>
        </w:rPr>
        <w:t>(</w:t>
      </w:r>
      <w:r w:rsidRPr="002061F6">
        <w:rPr>
          <w:rFonts w:ascii="Times New Roman" w:hAnsi="Times New Roman"/>
          <w:sz w:val="28"/>
          <w:szCs w:val="28"/>
          <w:lang w:val="uk-UA"/>
        </w:rPr>
        <w:t>Одеса</w:t>
      </w:r>
      <w:r w:rsidR="00DA026E">
        <w:rPr>
          <w:rFonts w:ascii="Times New Roman" w:hAnsi="Times New Roman"/>
          <w:sz w:val="28"/>
          <w:szCs w:val="28"/>
          <w:lang w:val="uk-UA"/>
        </w:rPr>
        <w:t>)</w:t>
      </w:r>
      <w:r w:rsidR="00DA026E" w:rsidRPr="002061F6">
        <w:rPr>
          <w:rFonts w:ascii="Times New Roman" w:hAnsi="Times New Roman"/>
          <w:sz w:val="28"/>
          <w:szCs w:val="28"/>
          <w:lang w:val="uk-UA"/>
        </w:rPr>
        <w:t>,</w:t>
      </w:r>
      <w:r w:rsidR="00DA026E">
        <w:rPr>
          <w:rFonts w:ascii="Times New Roman" w:hAnsi="Times New Roman"/>
          <w:sz w:val="28"/>
          <w:szCs w:val="28"/>
          <w:lang w:val="uk-UA"/>
        </w:rPr>
        <w:t xml:space="preserve"> </w:t>
      </w:r>
      <w:r w:rsidR="00DA026E" w:rsidRPr="002061F6">
        <w:rPr>
          <w:rFonts w:ascii="Times New Roman" w:hAnsi="Times New Roman"/>
          <w:sz w:val="28"/>
          <w:szCs w:val="28"/>
          <w:lang w:val="uk-UA"/>
        </w:rPr>
        <w:t>2017</w:t>
      </w:r>
      <w:r w:rsidRPr="002061F6">
        <w:rPr>
          <w:rFonts w:ascii="Times New Roman" w:hAnsi="Times New Roman"/>
          <w:sz w:val="28"/>
          <w:szCs w:val="28"/>
          <w:lang w:val="uk-UA"/>
        </w:rPr>
        <w:t xml:space="preserve">; Засіданні Асоціації хірургів Харківській області </w:t>
      </w:r>
      <w:r w:rsidR="00DA026E">
        <w:rPr>
          <w:rFonts w:ascii="Times New Roman" w:hAnsi="Times New Roman"/>
          <w:sz w:val="28"/>
          <w:szCs w:val="28"/>
          <w:lang w:val="uk-UA"/>
        </w:rPr>
        <w:t>(</w:t>
      </w:r>
      <w:r w:rsidRPr="002061F6">
        <w:rPr>
          <w:rFonts w:ascii="Times New Roman" w:hAnsi="Times New Roman"/>
          <w:sz w:val="28"/>
          <w:szCs w:val="28"/>
          <w:lang w:val="uk-UA"/>
        </w:rPr>
        <w:t>Харків</w:t>
      </w:r>
      <w:r w:rsidR="00DA026E" w:rsidRPr="002061F6">
        <w:rPr>
          <w:rFonts w:ascii="Times New Roman" w:hAnsi="Times New Roman"/>
          <w:sz w:val="28"/>
          <w:szCs w:val="28"/>
          <w:lang w:val="uk-UA"/>
        </w:rPr>
        <w:t>,</w:t>
      </w:r>
      <w:r w:rsidR="00DA026E" w:rsidRPr="00DA026E">
        <w:rPr>
          <w:rFonts w:ascii="Times New Roman" w:hAnsi="Times New Roman"/>
          <w:sz w:val="28"/>
          <w:szCs w:val="28"/>
          <w:lang w:val="uk-UA"/>
        </w:rPr>
        <w:t xml:space="preserve"> </w:t>
      </w:r>
      <w:r w:rsidR="00DA026E" w:rsidRPr="002061F6">
        <w:rPr>
          <w:rFonts w:ascii="Times New Roman" w:hAnsi="Times New Roman"/>
          <w:sz w:val="28"/>
          <w:szCs w:val="28"/>
          <w:lang w:val="uk-UA"/>
        </w:rPr>
        <w:t>2017</w:t>
      </w:r>
      <w:r w:rsidR="00DA026E">
        <w:rPr>
          <w:rFonts w:ascii="Times New Roman" w:hAnsi="Times New Roman"/>
          <w:sz w:val="28"/>
          <w:szCs w:val="28"/>
          <w:lang w:val="uk-UA"/>
        </w:rPr>
        <w:t>).</w:t>
      </w:r>
    </w:p>
    <w:p w:rsidR="0039610E" w:rsidRDefault="0039610E" w:rsidP="00FC1D52">
      <w:pPr>
        <w:spacing w:after="0" w:line="360" w:lineRule="auto"/>
        <w:ind w:firstLine="709"/>
        <w:jc w:val="both"/>
        <w:rPr>
          <w:rFonts w:ascii="Times New Roman" w:hAnsi="Times New Roman"/>
          <w:b/>
          <w:sz w:val="28"/>
          <w:szCs w:val="28"/>
          <w:lang w:val="uk-UA"/>
        </w:rPr>
      </w:pPr>
      <w:r w:rsidRPr="002061F6">
        <w:rPr>
          <w:rFonts w:ascii="Times New Roman" w:hAnsi="Times New Roman"/>
          <w:b/>
          <w:sz w:val="28"/>
          <w:szCs w:val="28"/>
          <w:lang w:val="uk-UA"/>
        </w:rPr>
        <w:t>Публікації.</w:t>
      </w:r>
      <w:r w:rsidRPr="002061F6">
        <w:rPr>
          <w:rFonts w:ascii="Times New Roman" w:hAnsi="Times New Roman"/>
          <w:sz w:val="28"/>
          <w:szCs w:val="28"/>
          <w:lang w:val="uk-UA"/>
        </w:rPr>
        <w:t xml:space="preserve"> Матеріали проведених досліджень і отримані результати відображено в </w:t>
      </w:r>
      <w:r>
        <w:rPr>
          <w:rFonts w:ascii="Times New Roman" w:hAnsi="Times New Roman"/>
          <w:sz w:val="28"/>
          <w:szCs w:val="28"/>
          <w:lang w:val="uk-UA"/>
        </w:rPr>
        <w:t>20</w:t>
      </w:r>
      <w:r w:rsidRPr="002061F6">
        <w:rPr>
          <w:rFonts w:ascii="Times New Roman" w:hAnsi="Times New Roman"/>
          <w:sz w:val="28"/>
          <w:szCs w:val="28"/>
          <w:lang w:val="uk-UA"/>
        </w:rPr>
        <w:t xml:space="preserve"> наукових роботах, серед яких 1</w:t>
      </w:r>
      <w:r>
        <w:rPr>
          <w:rFonts w:ascii="Times New Roman" w:hAnsi="Times New Roman"/>
          <w:sz w:val="28"/>
          <w:szCs w:val="28"/>
          <w:lang w:val="uk-UA"/>
        </w:rPr>
        <w:t>3</w:t>
      </w:r>
      <w:r w:rsidRPr="002061F6">
        <w:rPr>
          <w:rFonts w:ascii="Times New Roman" w:hAnsi="Times New Roman"/>
          <w:sz w:val="28"/>
          <w:szCs w:val="28"/>
          <w:lang w:val="uk-UA"/>
        </w:rPr>
        <w:t xml:space="preserve"> статей у фахових виданнях, </w:t>
      </w:r>
      <w:r>
        <w:rPr>
          <w:rFonts w:ascii="Times New Roman" w:hAnsi="Times New Roman"/>
          <w:sz w:val="28"/>
          <w:szCs w:val="28"/>
          <w:lang w:val="uk-UA"/>
        </w:rPr>
        <w:t>що входять до переліку МОН України</w:t>
      </w:r>
      <w:r w:rsidR="007861D0">
        <w:rPr>
          <w:rFonts w:ascii="Times New Roman" w:hAnsi="Times New Roman"/>
          <w:sz w:val="28"/>
          <w:szCs w:val="28"/>
          <w:lang w:val="uk-UA"/>
        </w:rPr>
        <w:t>;</w:t>
      </w:r>
      <w:r w:rsidRPr="002061F6">
        <w:rPr>
          <w:rFonts w:ascii="Times New Roman" w:hAnsi="Times New Roman"/>
          <w:sz w:val="28"/>
          <w:szCs w:val="28"/>
          <w:lang w:val="uk-UA"/>
        </w:rPr>
        <w:t xml:space="preserve"> </w:t>
      </w:r>
      <w:r>
        <w:rPr>
          <w:rFonts w:ascii="Times New Roman" w:hAnsi="Times New Roman"/>
          <w:sz w:val="28"/>
          <w:szCs w:val="28"/>
          <w:lang w:val="uk-UA"/>
        </w:rPr>
        <w:t xml:space="preserve">1 стаття, </w:t>
      </w:r>
      <w:r w:rsidRPr="006934AF">
        <w:rPr>
          <w:rFonts w:ascii="Times New Roman" w:hAnsi="Times New Roman"/>
          <w:sz w:val="28"/>
          <w:szCs w:val="28"/>
          <w:lang w:val="uk-UA"/>
        </w:rPr>
        <w:t>що вход</w:t>
      </w:r>
      <w:r>
        <w:rPr>
          <w:rFonts w:ascii="Times New Roman" w:hAnsi="Times New Roman"/>
          <w:sz w:val="28"/>
          <w:szCs w:val="28"/>
          <w:lang w:val="uk-UA"/>
        </w:rPr>
        <w:t>и</w:t>
      </w:r>
      <w:r w:rsidRPr="006934AF">
        <w:rPr>
          <w:rFonts w:ascii="Times New Roman" w:hAnsi="Times New Roman"/>
          <w:sz w:val="28"/>
          <w:szCs w:val="28"/>
          <w:lang w:val="uk-UA"/>
        </w:rPr>
        <w:t>ть в міжнародні індекси наукового цитування</w:t>
      </w:r>
      <w:r w:rsidR="007861D0">
        <w:rPr>
          <w:rFonts w:ascii="Times New Roman" w:hAnsi="Times New Roman"/>
          <w:sz w:val="28"/>
          <w:szCs w:val="28"/>
          <w:lang w:val="uk-UA"/>
        </w:rPr>
        <w:t>;</w:t>
      </w:r>
      <w:r>
        <w:rPr>
          <w:rFonts w:ascii="Times New Roman" w:hAnsi="Times New Roman"/>
          <w:sz w:val="28"/>
          <w:szCs w:val="28"/>
          <w:lang w:val="uk-UA"/>
        </w:rPr>
        <w:t xml:space="preserve"> </w:t>
      </w:r>
      <w:r w:rsidRPr="002061F6">
        <w:rPr>
          <w:rFonts w:ascii="Times New Roman" w:hAnsi="Times New Roman"/>
          <w:sz w:val="28"/>
          <w:szCs w:val="28"/>
          <w:lang w:val="uk-UA"/>
        </w:rPr>
        <w:t xml:space="preserve">три тези, опублікованих </w:t>
      </w:r>
      <w:r w:rsidR="007861D0">
        <w:rPr>
          <w:rFonts w:ascii="Times New Roman" w:hAnsi="Times New Roman"/>
          <w:sz w:val="28"/>
          <w:szCs w:val="28"/>
          <w:lang w:val="uk-UA"/>
        </w:rPr>
        <w:t>у</w:t>
      </w:r>
      <w:r w:rsidRPr="002061F6">
        <w:rPr>
          <w:rFonts w:ascii="Times New Roman" w:hAnsi="Times New Roman"/>
          <w:sz w:val="28"/>
          <w:szCs w:val="28"/>
          <w:lang w:val="uk-UA"/>
        </w:rPr>
        <w:t xml:space="preserve"> збірниках матеріалів з’їздів і</w:t>
      </w:r>
      <w:r>
        <w:rPr>
          <w:rFonts w:ascii="Times New Roman" w:hAnsi="Times New Roman"/>
          <w:sz w:val="28"/>
          <w:szCs w:val="28"/>
          <w:lang w:val="uk-UA"/>
        </w:rPr>
        <w:t xml:space="preserve"> науково-практичних конференцій</w:t>
      </w:r>
      <w:r w:rsidR="007861D0">
        <w:rPr>
          <w:rFonts w:ascii="Times New Roman" w:hAnsi="Times New Roman"/>
          <w:sz w:val="28"/>
          <w:szCs w:val="28"/>
          <w:lang w:val="uk-UA"/>
        </w:rPr>
        <w:t>;</w:t>
      </w:r>
      <w:r>
        <w:rPr>
          <w:rFonts w:ascii="Times New Roman" w:hAnsi="Times New Roman"/>
          <w:sz w:val="28"/>
          <w:szCs w:val="28"/>
          <w:lang w:val="uk-UA"/>
        </w:rPr>
        <w:t xml:space="preserve"> отримано 2 патенти України на корисну модель та 1 патент України на винахід.</w:t>
      </w:r>
    </w:p>
    <w:p w:rsidR="0039610E" w:rsidRDefault="0039610E" w:rsidP="007D44B2">
      <w:pPr>
        <w:spacing w:after="0" w:line="360" w:lineRule="auto"/>
        <w:ind w:firstLine="708"/>
        <w:jc w:val="both"/>
        <w:rPr>
          <w:rFonts w:ascii="Times New Roman" w:hAnsi="Times New Roman"/>
          <w:sz w:val="28"/>
          <w:szCs w:val="28"/>
          <w:lang w:val="uk-UA"/>
        </w:rPr>
      </w:pPr>
      <w:r>
        <w:rPr>
          <w:rFonts w:ascii="Times New Roman" w:hAnsi="Times New Roman"/>
          <w:b/>
          <w:sz w:val="28"/>
          <w:szCs w:val="28"/>
          <w:lang w:val="uk-UA"/>
        </w:rPr>
        <w:t>Обсяг та с</w:t>
      </w:r>
      <w:r w:rsidRPr="007D44B2">
        <w:rPr>
          <w:rFonts w:ascii="Times New Roman" w:hAnsi="Times New Roman"/>
          <w:b/>
          <w:sz w:val="28"/>
          <w:szCs w:val="28"/>
          <w:lang w:val="uk-UA"/>
        </w:rPr>
        <w:t>труктура дисертації.</w:t>
      </w:r>
      <w:r w:rsidRPr="007D44B2">
        <w:rPr>
          <w:rFonts w:ascii="Times New Roman" w:hAnsi="Times New Roman"/>
          <w:sz w:val="28"/>
          <w:szCs w:val="28"/>
          <w:lang w:val="uk-UA"/>
        </w:rPr>
        <w:t xml:space="preserve"> </w:t>
      </w:r>
    </w:p>
    <w:p w:rsidR="0039610E" w:rsidRPr="007D44B2" w:rsidRDefault="0039610E" w:rsidP="007D44B2">
      <w:pPr>
        <w:spacing w:after="0" w:line="360" w:lineRule="auto"/>
        <w:ind w:firstLine="708"/>
        <w:jc w:val="both"/>
        <w:rPr>
          <w:rFonts w:ascii="Times New Roman" w:hAnsi="Times New Roman"/>
          <w:sz w:val="28"/>
          <w:szCs w:val="28"/>
          <w:lang w:val="uk-UA"/>
        </w:rPr>
      </w:pPr>
      <w:r w:rsidRPr="007D44B2">
        <w:rPr>
          <w:rFonts w:ascii="Times New Roman" w:hAnsi="Times New Roman"/>
          <w:sz w:val="28"/>
          <w:szCs w:val="28"/>
          <w:lang w:val="uk-UA"/>
        </w:rPr>
        <w:t>Дисертацію викладено на 1</w:t>
      </w:r>
      <w:r>
        <w:rPr>
          <w:rFonts w:ascii="Times New Roman" w:hAnsi="Times New Roman"/>
          <w:sz w:val="28"/>
          <w:szCs w:val="28"/>
          <w:lang w:val="uk-UA"/>
        </w:rPr>
        <w:t>6</w:t>
      </w:r>
      <w:r w:rsidRPr="00403AE6">
        <w:rPr>
          <w:rFonts w:ascii="Times New Roman" w:hAnsi="Times New Roman"/>
          <w:sz w:val="28"/>
          <w:szCs w:val="28"/>
        </w:rPr>
        <w:t>2</w:t>
      </w:r>
      <w:r w:rsidRPr="007D44B2">
        <w:rPr>
          <w:rFonts w:ascii="Times New Roman" w:hAnsi="Times New Roman"/>
          <w:sz w:val="28"/>
          <w:szCs w:val="28"/>
          <w:lang w:val="uk-UA"/>
        </w:rPr>
        <w:t xml:space="preserve"> сторінках машинописного тексту. Робота складається зі вступу, огляду літератури, </w:t>
      </w:r>
      <w:r>
        <w:rPr>
          <w:rFonts w:ascii="Times New Roman" w:hAnsi="Times New Roman"/>
          <w:sz w:val="28"/>
          <w:szCs w:val="28"/>
          <w:lang w:val="uk-UA"/>
        </w:rPr>
        <w:t>4 розділів власних досліджень</w:t>
      </w:r>
      <w:r w:rsidRPr="007D44B2">
        <w:rPr>
          <w:rFonts w:ascii="Times New Roman" w:hAnsi="Times New Roman"/>
          <w:sz w:val="28"/>
          <w:szCs w:val="28"/>
          <w:lang w:val="uk-UA"/>
        </w:rPr>
        <w:t>, висновків</w:t>
      </w:r>
      <w:r>
        <w:rPr>
          <w:rFonts w:ascii="Times New Roman" w:hAnsi="Times New Roman"/>
          <w:sz w:val="28"/>
          <w:szCs w:val="28"/>
          <w:lang w:val="uk-UA"/>
        </w:rPr>
        <w:t xml:space="preserve">, </w:t>
      </w:r>
      <w:r w:rsidRPr="00C63BB9">
        <w:rPr>
          <w:rFonts w:ascii="Times New Roman" w:hAnsi="Times New Roman"/>
          <w:sz w:val="28"/>
          <w:szCs w:val="28"/>
          <w:lang w:val="uk-UA"/>
        </w:rPr>
        <w:t>аналізу отриманих результатів,</w:t>
      </w:r>
      <w:r>
        <w:rPr>
          <w:rFonts w:ascii="Times New Roman" w:hAnsi="Times New Roman"/>
          <w:sz w:val="28"/>
          <w:szCs w:val="28"/>
          <w:lang w:val="uk-UA"/>
        </w:rPr>
        <w:t xml:space="preserve"> практичних рекомендацій </w:t>
      </w:r>
      <w:r w:rsidRPr="007D44B2">
        <w:rPr>
          <w:rFonts w:ascii="Times New Roman" w:hAnsi="Times New Roman"/>
          <w:sz w:val="28"/>
          <w:szCs w:val="28"/>
          <w:lang w:val="uk-UA"/>
        </w:rPr>
        <w:t xml:space="preserve">та </w:t>
      </w:r>
      <w:r>
        <w:rPr>
          <w:rFonts w:ascii="Times New Roman" w:hAnsi="Times New Roman"/>
          <w:sz w:val="28"/>
          <w:szCs w:val="28"/>
          <w:lang w:val="uk-UA"/>
        </w:rPr>
        <w:t xml:space="preserve">списку використаної </w:t>
      </w:r>
      <w:r w:rsidRPr="007D44B2">
        <w:rPr>
          <w:rFonts w:ascii="Times New Roman" w:hAnsi="Times New Roman"/>
          <w:sz w:val="28"/>
          <w:szCs w:val="28"/>
          <w:lang w:val="uk-UA"/>
        </w:rPr>
        <w:t>літератури</w:t>
      </w:r>
      <w:r>
        <w:rPr>
          <w:rFonts w:ascii="Times New Roman" w:hAnsi="Times New Roman"/>
          <w:sz w:val="28"/>
          <w:szCs w:val="28"/>
          <w:lang w:val="uk-UA"/>
        </w:rPr>
        <w:t xml:space="preserve">, який містить </w:t>
      </w:r>
      <w:r w:rsidRPr="007D44B2">
        <w:rPr>
          <w:rFonts w:ascii="Times New Roman" w:hAnsi="Times New Roman"/>
          <w:sz w:val="28"/>
          <w:szCs w:val="28"/>
          <w:lang w:val="uk-UA"/>
        </w:rPr>
        <w:t>2</w:t>
      </w:r>
      <w:r w:rsidRPr="00403AE6">
        <w:rPr>
          <w:rFonts w:ascii="Times New Roman" w:hAnsi="Times New Roman"/>
          <w:sz w:val="28"/>
          <w:szCs w:val="28"/>
        </w:rPr>
        <w:t>23</w:t>
      </w:r>
      <w:r w:rsidRPr="007D44B2">
        <w:rPr>
          <w:rFonts w:ascii="Times New Roman" w:hAnsi="Times New Roman"/>
          <w:sz w:val="28"/>
          <w:szCs w:val="28"/>
          <w:lang w:val="uk-UA"/>
        </w:rPr>
        <w:t xml:space="preserve"> джерел</w:t>
      </w:r>
      <w:r>
        <w:rPr>
          <w:rFonts w:ascii="Times New Roman" w:hAnsi="Times New Roman"/>
          <w:sz w:val="28"/>
          <w:szCs w:val="28"/>
          <w:lang w:val="uk-UA"/>
        </w:rPr>
        <w:t>а (кирилицею та латиницею)</w:t>
      </w:r>
      <w:r w:rsidRPr="007D44B2">
        <w:rPr>
          <w:rFonts w:ascii="Times New Roman" w:hAnsi="Times New Roman"/>
          <w:sz w:val="28"/>
          <w:szCs w:val="28"/>
          <w:lang w:val="uk-UA"/>
        </w:rPr>
        <w:t xml:space="preserve">. Робота ілюстрована 34 таблицями, 10 рисунками. </w:t>
      </w:r>
    </w:p>
    <w:p w:rsidR="0039610E" w:rsidRPr="00265238" w:rsidRDefault="0039610E" w:rsidP="007D44B2">
      <w:pPr>
        <w:spacing w:after="0" w:line="360" w:lineRule="auto"/>
        <w:ind w:left="708" w:firstLine="709"/>
        <w:jc w:val="center"/>
        <w:rPr>
          <w:rFonts w:ascii="Times New Roman" w:hAnsi="Times New Roman"/>
          <w:b/>
          <w:spacing w:val="2"/>
          <w:sz w:val="28"/>
          <w:szCs w:val="28"/>
          <w:lang w:val="uk-UA" w:eastAsia="uk-UA"/>
        </w:rPr>
      </w:pPr>
      <w:r w:rsidRPr="00265238">
        <w:rPr>
          <w:rFonts w:ascii="Times New Roman" w:hAnsi="Times New Roman"/>
          <w:b/>
          <w:spacing w:val="2"/>
          <w:sz w:val="28"/>
          <w:szCs w:val="28"/>
          <w:lang w:val="uk-UA" w:eastAsia="uk-UA"/>
        </w:rPr>
        <w:br w:type="page"/>
      </w:r>
      <w:r w:rsidRPr="00265238">
        <w:rPr>
          <w:rFonts w:ascii="Times New Roman" w:hAnsi="Times New Roman"/>
          <w:b/>
          <w:spacing w:val="2"/>
          <w:sz w:val="28"/>
          <w:szCs w:val="28"/>
          <w:lang w:val="uk-UA" w:eastAsia="uk-UA"/>
        </w:rPr>
        <w:lastRenderedPageBreak/>
        <w:t xml:space="preserve">РОЗДІЛ </w:t>
      </w:r>
      <w:r w:rsidRPr="00265238">
        <w:rPr>
          <w:rFonts w:ascii="Times New Roman" w:hAnsi="Times New Roman"/>
          <w:b/>
          <w:spacing w:val="2"/>
          <w:sz w:val="28"/>
          <w:szCs w:val="28"/>
          <w:lang w:val="en-US" w:eastAsia="uk-UA"/>
        </w:rPr>
        <w:t>I</w:t>
      </w:r>
    </w:p>
    <w:p w:rsidR="0039610E" w:rsidRPr="00265238" w:rsidRDefault="0039610E" w:rsidP="00FC7D33">
      <w:pPr>
        <w:widowControl w:val="0"/>
        <w:spacing w:after="0" w:line="360" w:lineRule="auto"/>
        <w:ind w:firstLine="709"/>
        <w:jc w:val="center"/>
        <w:rPr>
          <w:rFonts w:ascii="Times New Roman" w:hAnsi="Times New Roman"/>
          <w:b/>
          <w:spacing w:val="2"/>
          <w:sz w:val="28"/>
          <w:szCs w:val="28"/>
          <w:lang w:val="uk-UA" w:eastAsia="uk-UA"/>
        </w:rPr>
      </w:pPr>
      <w:r w:rsidRPr="00265238">
        <w:rPr>
          <w:rFonts w:ascii="Times New Roman" w:hAnsi="Times New Roman"/>
          <w:b/>
          <w:spacing w:val="2"/>
          <w:sz w:val="28"/>
          <w:szCs w:val="28"/>
          <w:lang w:val="uk-UA" w:eastAsia="uk-UA"/>
        </w:rPr>
        <w:t>ОГЛЯД ЛІТЕРАТУРИ</w:t>
      </w:r>
    </w:p>
    <w:p w:rsidR="0039610E" w:rsidRDefault="0039610E" w:rsidP="00366FE4">
      <w:pPr>
        <w:pStyle w:val="a4"/>
        <w:numPr>
          <w:ilvl w:val="1"/>
          <w:numId w:val="1"/>
        </w:numPr>
        <w:spacing w:line="360" w:lineRule="auto"/>
        <w:ind w:left="0" w:firstLine="709"/>
        <w:contextualSpacing w:val="0"/>
        <w:jc w:val="both"/>
        <w:rPr>
          <w:sz w:val="28"/>
          <w:szCs w:val="28"/>
          <w:lang w:val="uk-UA"/>
        </w:rPr>
      </w:pPr>
      <w:r w:rsidRPr="00265238">
        <w:rPr>
          <w:b/>
          <w:sz w:val="28"/>
          <w:szCs w:val="28"/>
          <w:lang w:val="uk-UA"/>
        </w:rPr>
        <w:t>Сучасний стан проблеми лікування хворих з ускладненим непрохідністю колоректальним раком</w:t>
      </w:r>
      <w:r w:rsidRPr="00265238">
        <w:rPr>
          <w:sz w:val="28"/>
          <w:szCs w:val="28"/>
          <w:lang w:val="uk-UA"/>
        </w:rPr>
        <w:t xml:space="preserve"> </w:t>
      </w:r>
    </w:p>
    <w:p w:rsidR="000317C0" w:rsidRPr="00265238" w:rsidRDefault="000317C0" w:rsidP="000317C0">
      <w:pPr>
        <w:pStyle w:val="a4"/>
        <w:spacing w:line="360" w:lineRule="auto"/>
        <w:ind w:left="709"/>
        <w:contextualSpacing w:val="0"/>
        <w:jc w:val="both"/>
        <w:rPr>
          <w:sz w:val="28"/>
          <w:szCs w:val="28"/>
          <w:lang w:val="uk-UA"/>
        </w:rPr>
      </w:pPr>
    </w:p>
    <w:p w:rsidR="0039610E" w:rsidRPr="00265238" w:rsidRDefault="0039610E" w:rsidP="00FC7D33">
      <w:pPr>
        <w:pStyle w:val="a4"/>
        <w:spacing w:line="360" w:lineRule="auto"/>
        <w:ind w:left="0" w:firstLine="709"/>
        <w:contextualSpacing w:val="0"/>
        <w:jc w:val="both"/>
        <w:rPr>
          <w:sz w:val="28"/>
          <w:szCs w:val="28"/>
          <w:lang w:val="uk-UA"/>
        </w:rPr>
      </w:pPr>
      <w:r w:rsidRPr="00265238">
        <w:rPr>
          <w:sz w:val="28"/>
          <w:szCs w:val="28"/>
          <w:lang w:val="uk-UA"/>
        </w:rPr>
        <w:t>Згідно з числ</w:t>
      </w:r>
      <w:r w:rsidR="005F6F91">
        <w:rPr>
          <w:sz w:val="28"/>
          <w:szCs w:val="28"/>
          <w:lang w:val="uk-UA"/>
        </w:rPr>
        <w:t>ен</w:t>
      </w:r>
      <w:r w:rsidRPr="00265238">
        <w:rPr>
          <w:sz w:val="28"/>
          <w:szCs w:val="28"/>
          <w:lang w:val="uk-UA"/>
        </w:rPr>
        <w:t>ними публікаціями останніх років, наприкінці ХХ і початку ХХІ століття спостерігається значне підвищення кількості пацієнтів, що страждають на рак товстої кишки. За даними ВООЗ</w:t>
      </w:r>
      <w:r w:rsidR="005F6F91">
        <w:rPr>
          <w:sz w:val="28"/>
          <w:szCs w:val="28"/>
          <w:lang w:val="uk-UA"/>
        </w:rPr>
        <w:t>,</w:t>
      </w:r>
      <w:r w:rsidRPr="00265238">
        <w:rPr>
          <w:sz w:val="28"/>
          <w:szCs w:val="28"/>
          <w:lang w:val="uk-UA"/>
        </w:rPr>
        <w:t xml:space="preserve"> ця патологія </w:t>
      </w:r>
      <w:r w:rsidR="005F6F91">
        <w:rPr>
          <w:sz w:val="28"/>
          <w:szCs w:val="28"/>
          <w:lang w:val="uk-UA"/>
        </w:rPr>
        <w:t>посіда</w:t>
      </w:r>
      <w:r w:rsidRPr="00265238">
        <w:rPr>
          <w:sz w:val="28"/>
          <w:szCs w:val="28"/>
          <w:lang w:val="uk-UA"/>
        </w:rPr>
        <w:t xml:space="preserve">є провідне місце в структурі онкологічної захворюваності </w:t>
      </w:r>
      <w:r w:rsidR="005F6F91">
        <w:rPr>
          <w:sz w:val="28"/>
          <w:szCs w:val="28"/>
          <w:lang w:val="uk-UA"/>
        </w:rPr>
        <w:t>й</w:t>
      </w:r>
      <w:r w:rsidRPr="00265238">
        <w:rPr>
          <w:sz w:val="28"/>
          <w:szCs w:val="28"/>
          <w:lang w:val="uk-UA"/>
        </w:rPr>
        <w:t xml:space="preserve"> смертності. Тому однією із важливих і невирішених проблем сучасної онкології є рак товстої кишки, а в хірургії непрохідність киш</w:t>
      </w:r>
      <w:r w:rsidR="00C53CC6">
        <w:rPr>
          <w:sz w:val="28"/>
          <w:szCs w:val="28"/>
          <w:lang w:val="uk-UA"/>
        </w:rPr>
        <w:t>кови</w:t>
      </w:r>
      <w:r w:rsidRPr="00265238">
        <w:rPr>
          <w:sz w:val="28"/>
          <w:szCs w:val="28"/>
          <w:lang w:val="uk-UA"/>
        </w:rPr>
        <w:t xml:space="preserve">ка, яка </w:t>
      </w:r>
      <w:r w:rsidR="00C53CC6">
        <w:rPr>
          <w:sz w:val="28"/>
          <w:szCs w:val="28"/>
          <w:lang w:val="uk-UA"/>
        </w:rPr>
        <w:t>посіда</w:t>
      </w:r>
      <w:r w:rsidRPr="00265238">
        <w:rPr>
          <w:sz w:val="28"/>
          <w:szCs w:val="28"/>
          <w:lang w:val="uk-UA"/>
        </w:rPr>
        <w:t>є перше місце в структурі ускладнених форм колорек</w:t>
      </w:r>
      <w:r>
        <w:rPr>
          <w:sz w:val="28"/>
          <w:szCs w:val="28"/>
          <w:lang w:val="uk-UA"/>
        </w:rPr>
        <w:t>тального раку</w:t>
      </w:r>
      <w:r w:rsidR="00C53CC6">
        <w:rPr>
          <w:sz w:val="28"/>
          <w:szCs w:val="28"/>
          <w:lang w:val="uk-UA"/>
        </w:rPr>
        <w:t xml:space="preserve"> –</w:t>
      </w:r>
      <w:r>
        <w:rPr>
          <w:sz w:val="28"/>
          <w:szCs w:val="28"/>
          <w:lang w:val="uk-UA"/>
        </w:rPr>
        <w:t xml:space="preserve"> 15 % - 90 % [14</w:t>
      </w:r>
      <w:r w:rsidRPr="00265238">
        <w:rPr>
          <w:sz w:val="28"/>
          <w:szCs w:val="28"/>
          <w:lang w:val="uk-UA"/>
        </w:rPr>
        <w:t xml:space="preserve">]. </w:t>
      </w:r>
    </w:p>
    <w:p w:rsidR="0039610E" w:rsidRPr="00265238" w:rsidRDefault="0039610E" w:rsidP="00FC7D33">
      <w:pPr>
        <w:pStyle w:val="a4"/>
        <w:spacing w:line="360" w:lineRule="auto"/>
        <w:ind w:left="0" w:firstLine="709"/>
        <w:contextualSpacing w:val="0"/>
        <w:jc w:val="both"/>
        <w:rPr>
          <w:sz w:val="28"/>
          <w:szCs w:val="28"/>
          <w:lang w:val="uk-UA"/>
        </w:rPr>
      </w:pPr>
      <w:r w:rsidRPr="00265238">
        <w:rPr>
          <w:sz w:val="28"/>
          <w:szCs w:val="28"/>
          <w:lang w:val="uk-UA"/>
        </w:rPr>
        <w:t xml:space="preserve">На виникнення </w:t>
      </w:r>
      <w:r w:rsidR="00C53CC6">
        <w:rPr>
          <w:sz w:val="28"/>
          <w:szCs w:val="28"/>
          <w:lang w:val="uk-UA"/>
        </w:rPr>
        <w:t>й</w:t>
      </w:r>
      <w:r w:rsidRPr="00265238">
        <w:rPr>
          <w:sz w:val="28"/>
          <w:szCs w:val="28"/>
          <w:lang w:val="uk-UA"/>
        </w:rPr>
        <w:t xml:space="preserve"> прогресування обтураційної кишкової непрохідності впливає </w:t>
      </w:r>
      <w:r w:rsidR="00C53CC6">
        <w:rPr>
          <w:sz w:val="28"/>
          <w:szCs w:val="28"/>
          <w:lang w:val="uk-UA"/>
        </w:rPr>
        <w:t>низка</w:t>
      </w:r>
      <w:r w:rsidRPr="00265238">
        <w:rPr>
          <w:sz w:val="28"/>
          <w:szCs w:val="28"/>
          <w:lang w:val="uk-UA"/>
        </w:rPr>
        <w:t xml:space="preserve"> факторів і, перш за все, локалізація, анатомічні форми </w:t>
      </w:r>
      <w:r w:rsidR="00C53CC6">
        <w:rPr>
          <w:sz w:val="28"/>
          <w:szCs w:val="28"/>
          <w:lang w:val="uk-UA"/>
        </w:rPr>
        <w:t>та</w:t>
      </w:r>
      <w:r w:rsidRPr="00265238">
        <w:rPr>
          <w:sz w:val="28"/>
          <w:szCs w:val="28"/>
          <w:lang w:val="uk-UA"/>
        </w:rPr>
        <w:t xml:space="preserve"> стадії пухлинного процесу. Крім того, лише поодинокі пацієнти госпіталізуються в хірургічний стаціонар </w:t>
      </w:r>
      <w:r w:rsidR="00C53CC6">
        <w:rPr>
          <w:sz w:val="28"/>
          <w:szCs w:val="28"/>
          <w:lang w:val="uk-UA"/>
        </w:rPr>
        <w:t>у</w:t>
      </w:r>
      <w:r w:rsidRPr="00265238">
        <w:rPr>
          <w:sz w:val="28"/>
          <w:szCs w:val="28"/>
          <w:lang w:val="uk-UA"/>
        </w:rPr>
        <w:t xml:space="preserve"> першу добу від початку захворювання, </w:t>
      </w:r>
      <w:r w:rsidR="00C53CC6">
        <w:rPr>
          <w:sz w:val="28"/>
          <w:szCs w:val="28"/>
          <w:lang w:val="uk-UA"/>
        </w:rPr>
        <w:t xml:space="preserve">переважна </w:t>
      </w:r>
      <w:r w:rsidRPr="00265238">
        <w:rPr>
          <w:sz w:val="28"/>
          <w:szCs w:val="28"/>
          <w:lang w:val="uk-UA"/>
        </w:rPr>
        <w:t xml:space="preserve">більшість (60 % - 90 %) в строки більше </w:t>
      </w:r>
      <w:r w:rsidR="00C53CC6">
        <w:rPr>
          <w:sz w:val="28"/>
          <w:szCs w:val="28"/>
          <w:lang w:val="uk-UA"/>
        </w:rPr>
        <w:t xml:space="preserve">ніж </w:t>
      </w:r>
      <w:r w:rsidRPr="00265238">
        <w:rPr>
          <w:sz w:val="28"/>
          <w:szCs w:val="28"/>
          <w:lang w:val="uk-UA"/>
        </w:rPr>
        <w:t>тр</w:t>
      </w:r>
      <w:r w:rsidR="00C53CC6">
        <w:rPr>
          <w:sz w:val="28"/>
          <w:szCs w:val="28"/>
          <w:lang w:val="uk-UA"/>
        </w:rPr>
        <w:t>и</w:t>
      </w:r>
      <w:r w:rsidRPr="00265238">
        <w:rPr>
          <w:sz w:val="28"/>
          <w:szCs w:val="28"/>
          <w:lang w:val="uk-UA"/>
        </w:rPr>
        <w:t xml:space="preserve"> д</w:t>
      </w:r>
      <w:r w:rsidR="00C53CC6">
        <w:rPr>
          <w:sz w:val="28"/>
          <w:szCs w:val="28"/>
          <w:lang w:val="uk-UA"/>
        </w:rPr>
        <w:t>о</w:t>
      </w:r>
      <w:r w:rsidRPr="00265238">
        <w:rPr>
          <w:sz w:val="28"/>
          <w:szCs w:val="28"/>
          <w:lang w:val="uk-UA"/>
        </w:rPr>
        <w:t>б</w:t>
      </w:r>
      <w:r w:rsidR="00C53CC6">
        <w:rPr>
          <w:sz w:val="28"/>
          <w:szCs w:val="28"/>
          <w:lang w:val="uk-UA"/>
        </w:rPr>
        <w:t>и</w:t>
      </w:r>
      <w:r w:rsidRPr="00265238">
        <w:rPr>
          <w:sz w:val="28"/>
          <w:szCs w:val="28"/>
          <w:lang w:val="uk-UA"/>
        </w:rPr>
        <w:t xml:space="preserve"> і, як правило, мають супутню патологію практично в 100 % випадків з боку серцево-судинної, дихальної та інших систем [</w:t>
      </w:r>
      <w:r>
        <w:rPr>
          <w:sz w:val="28"/>
          <w:szCs w:val="28"/>
          <w:lang w:val="uk-UA"/>
        </w:rPr>
        <w:t>136</w:t>
      </w:r>
      <w:r w:rsidRPr="00265238">
        <w:rPr>
          <w:sz w:val="28"/>
          <w:szCs w:val="28"/>
          <w:lang w:val="uk-UA"/>
        </w:rPr>
        <w:t xml:space="preserve">]. </w:t>
      </w:r>
    </w:p>
    <w:p w:rsidR="0039610E" w:rsidRPr="00265238" w:rsidRDefault="0039610E" w:rsidP="00FC7D33">
      <w:pPr>
        <w:pStyle w:val="a4"/>
        <w:spacing w:line="360" w:lineRule="auto"/>
        <w:ind w:left="0" w:firstLine="709"/>
        <w:contextualSpacing w:val="0"/>
        <w:jc w:val="both"/>
        <w:rPr>
          <w:sz w:val="28"/>
          <w:szCs w:val="28"/>
          <w:lang w:val="uk-UA"/>
        </w:rPr>
      </w:pPr>
      <w:r w:rsidRPr="00265238">
        <w:rPr>
          <w:sz w:val="28"/>
          <w:szCs w:val="28"/>
          <w:lang w:val="uk-UA"/>
        </w:rPr>
        <w:t>Обтураційна товстокишкова непрохідність пухлинного ґенезу найбільш характерна для пухлин лівих відділень товстої кишки (67-72 %), що пов’язано з особливостями місцевого росту (ендофітний, циркулярний), специфікою інтрамурального лімфовідтоку, а також великою щільністю пухлини цієї локалізації та меншим діаметром товстої кишки.</w:t>
      </w:r>
    </w:p>
    <w:p w:rsidR="0039610E" w:rsidRPr="00265238" w:rsidRDefault="00C53CC6" w:rsidP="00FC7D33">
      <w:pPr>
        <w:pStyle w:val="a4"/>
        <w:spacing w:line="360" w:lineRule="auto"/>
        <w:ind w:left="0" w:firstLine="709"/>
        <w:contextualSpacing w:val="0"/>
        <w:jc w:val="both"/>
        <w:rPr>
          <w:sz w:val="28"/>
          <w:szCs w:val="28"/>
          <w:lang w:val="uk-UA"/>
        </w:rPr>
      </w:pPr>
      <w:r>
        <w:rPr>
          <w:sz w:val="28"/>
          <w:szCs w:val="28"/>
          <w:lang w:val="uk-UA"/>
        </w:rPr>
        <w:t>У</w:t>
      </w:r>
      <w:r w:rsidR="0039610E" w:rsidRPr="00265238">
        <w:rPr>
          <w:sz w:val="28"/>
          <w:szCs w:val="28"/>
          <w:lang w:val="uk-UA"/>
        </w:rPr>
        <w:t xml:space="preserve"> більшості випадків пацієнти з обтураційним ілеусом</w:t>
      </w:r>
      <w:r>
        <w:rPr>
          <w:sz w:val="28"/>
          <w:szCs w:val="28"/>
          <w:lang w:val="uk-UA"/>
        </w:rPr>
        <w:t xml:space="preserve"> – </w:t>
      </w:r>
      <w:r w:rsidR="0039610E" w:rsidRPr="00265238">
        <w:rPr>
          <w:sz w:val="28"/>
          <w:szCs w:val="28"/>
          <w:lang w:val="uk-UA"/>
        </w:rPr>
        <w:t xml:space="preserve">це особи похилого </w:t>
      </w:r>
      <w:r>
        <w:rPr>
          <w:sz w:val="28"/>
          <w:szCs w:val="28"/>
          <w:lang w:val="uk-UA"/>
        </w:rPr>
        <w:t>й</w:t>
      </w:r>
      <w:r w:rsidR="0039610E" w:rsidRPr="00265238">
        <w:rPr>
          <w:sz w:val="28"/>
          <w:szCs w:val="28"/>
          <w:lang w:val="uk-UA"/>
        </w:rPr>
        <w:t xml:space="preserve"> старечого віку з</w:t>
      </w:r>
      <w:r>
        <w:rPr>
          <w:sz w:val="28"/>
          <w:szCs w:val="28"/>
          <w:lang w:val="uk-UA"/>
        </w:rPr>
        <w:t>і</w:t>
      </w:r>
      <w:r w:rsidR="0039610E" w:rsidRPr="00265238">
        <w:rPr>
          <w:sz w:val="28"/>
          <w:szCs w:val="28"/>
          <w:lang w:val="uk-UA"/>
        </w:rPr>
        <w:t xml:space="preserve"> значним спектром супутніх захворювань, </w:t>
      </w:r>
      <w:r w:rsidR="00D553C4">
        <w:rPr>
          <w:sz w:val="28"/>
          <w:szCs w:val="28"/>
          <w:lang w:val="uk-UA"/>
        </w:rPr>
        <w:t>част</w:t>
      </w:r>
      <w:r w:rsidR="0039610E" w:rsidRPr="00265238">
        <w:rPr>
          <w:sz w:val="28"/>
          <w:szCs w:val="28"/>
          <w:lang w:val="uk-UA"/>
        </w:rPr>
        <w:t xml:space="preserve">о в стадії декомпенсації. Близько половини всіх спостережень представляють випадки захворювання, коли обтураційна непрохідність поєднана з іншими ускладненнями – проростання пухлини, перифокальне запалення, кровотеча або перфорація </w:t>
      </w:r>
      <w:r w:rsidR="00D553C4">
        <w:rPr>
          <w:sz w:val="28"/>
          <w:szCs w:val="28"/>
          <w:lang w:val="uk-UA"/>
        </w:rPr>
        <w:t>й</w:t>
      </w:r>
      <w:r w:rsidR="0039610E" w:rsidRPr="00265238">
        <w:rPr>
          <w:sz w:val="28"/>
          <w:szCs w:val="28"/>
          <w:lang w:val="uk-UA"/>
        </w:rPr>
        <w:t xml:space="preserve"> розвиток перитоніту. При цьому, паліативні </w:t>
      </w:r>
      <w:r w:rsidR="00D553C4">
        <w:rPr>
          <w:sz w:val="28"/>
          <w:szCs w:val="28"/>
          <w:lang w:val="uk-UA"/>
        </w:rPr>
        <w:t>та</w:t>
      </w:r>
      <w:r w:rsidR="0039610E" w:rsidRPr="00265238">
        <w:rPr>
          <w:sz w:val="28"/>
          <w:szCs w:val="28"/>
          <w:lang w:val="uk-UA"/>
        </w:rPr>
        <w:t xml:space="preserve"> симптоматичні </w:t>
      </w:r>
      <w:r w:rsidR="0039610E" w:rsidRPr="00265238">
        <w:rPr>
          <w:sz w:val="28"/>
          <w:szCs w:val="28"/>
          <w:lang w:val="uk-UA"/>
        </w:rPr>
        <w:lastRenderedPageBreak/>
        <w:t xml:space="preserve">операції виконуються майже в 44 % випадків і мають значну післяопераційну летальність, яка досягає 46,5 %. Основними </w:t>
      </w:r>
      <w:r w:rsidR="00D553C4">
        <w:rPr>
          <w:sz w:val="28"/>
          <w:szCs w:val="28"/>
          <w:lang w:val="uk-UA"/>
        </w:rPr>
        <w:t xml:space="preserve">її </w:t>
      </w:r>
      <w:r w:rsidR="0039610E" w:rsidRPr="00265238">
        <w:rPr>
          <w:sz w:val="28"/>
          <w:szCs w:val="28"/>
          <w:lang w:val="uk-UA"/>
        </w:rPr>
        <w:t>причинами є неспроможність анастомозів, перитоніт, серцево-судинна недостатність, пневмонія, ракова інтоксикація, тромбоемболія легеневої артерії [</w:t>
      </w:r>
      <w:r w:rsidR="0039610E">
        <w:rPr>
          <w:sz w:val="28"/>
          <w:szCs w:val="28"/>
          <w:lang w:val="uk-UA"/>
        </w:rPr>
        <w:t>117, 119</w:t>
      </w:r>
      <w:r w:rsidR="0039610E" w:rsidRPr="00265238">
        <w:rPr>
          <w:sz w:val="28"/>
          <w:szCs w:val="28"/>
          <w:lang w:val="uk-UA"/>
        </w:rPr>
        <w:t>].</w:t>
      </w:r>
    </w:p>
    <w:p w:rsidR="0039610E" w:rsidRPr="00265238" w:rsidRDefault="0039610E" w:rsidP="00FC7D33">
      <w:pPr>
        <w:pStyle w:val="a4"/>
        <w:spacing w:line="360" w:lineRule="auto"/>
        <w:ind w:left="0" w:firstLine="709"/>
        <w:contextualSpacing w:val="0"/>
        <w:jc w:val="both"/>
        <w:rPr>
          <w:sz w:val="28"/>
          <w:szCs w:val="28"/>
          <w:lang w:val="uk-UA"/>
        </w:rPr>
      </w:pPr>
      <w:r w:rsidRPr="00265238">
        <w:rPr>
          <w:sz w:val="28"/>
          <w:szCs w:val="28"/>
          <w:lang w:val="uk-UA"/>
        </w:rPr>
        <w:t>Клінічний перебіг колоректального раку значн</w:t>
      </w:r>
      <w:r w:rsidR="00E62D4D">
        <w:rPr>
          <w:sz w:val="28"/>
          <w:szCs w:val="28"/>
          <w:lang w:val="uk-UA"/>
        </w:rPr>
        <w:t>ою</w:t>
      </w:r>
      <w:r w:rsidRPr="00265238">
        <w:rPr>
          <w:sz w:val="28"/>
          <w:szCs w:val="28"/>
          <w:lang w:val="uk-UA"/>
        </w:rPr>
        <w:t xml:space="preserve"> мір</w:t>
      </w:r>
      <w:r w:rsidR="00E62D4D">
        <w:rPr>
          <w:sz w:val="28"/>
          <w:szCs w:val="28"/>
          <w:lang w:val="uk-UA"/>
        </w:rPr>
        <w:t>ою</w:t>
      </w:r>
      <w:r w:rsidRPr="00265238">
        <w:rPr>
          <w:sz w:val="28"/>
          <w:szCs w:val="28"/>
          <w:lang w:val="uk-UA"/>
        </w:rPr>
        <w:t xml:space="preserve"> визначається локалізацією пухлинного осередку. Характерними особливостями клінічного перебігу обтураційної непрохідності правої половини товстої кишки є: 1) виражений токсикоанемічний синдром; 2) рідка консистенція товстокишкового вмісту; 3) великий діаметр просвіту товстої кишки в цьому відділі обумовлює той факт, що непрохідність ви</w:t>
      </w:r>
      <w:r w:rsidR="00E62D4D">
        <w:rPr>
          <w:sz w:val="28"/>
          <w:szCs w:val="28"/>
          <w:lang w:val="uk-UA"/>
        </w:rPr>
        <w:t>клика</w:t>
      </w:r>
      <w:r w:rsidRPr="00265238">
        <w:rPr>
          <w:sz w:val="28"/>
          <w:szCs w:val="28"/>
          <w:lang w:val="uk-UA"/>
        </w:rPr>
        <w:t>ють великі, пухлини</w:t>
      </w:r>
      <w:r w:rsidR="004C08F0">
        <w:rPr>
          <w:sz w:val="28"/>
          <w:szCs w:val="28"/>
          <w:lang w:val="uk-UA"/>
        </w:rPr>
        <w:t>, які</w:t>
      </w:r>
      <w:r w:rsidR="004C08F0" w:rsidRPr="004C08F0">
        <w:rPr>
          <w:sz w:val="28"/>
          <w:szCs w:val="28"/>
          <w:lang w:val="uk-UA"/>
        </w:rPr>
        <w:t xml:space="preserve"> </w:t>
      </w:r>
      <w:r w:rsidR="004C08F0" w:rsidRPr="00265238">
        <w:rPr>
          <w:sz w:val="28"/>
          <w:szCs w:val="28"/>
          <w:lang w:val="uk-UA"/>
        </w:rPr>
        <w:t xml:space="preserve">тривало </w:t>
      </w:r>
      <w:r w:rsidR="004C08F0" w:rsidRPr="004C08F0">
        <w:rPr>
          <w:sz w:val="28"/>
          <w:szCs w:val="28"/>
          <w:lang w:val="uk-UA"/>
        </w:rPr>
        <w:t>ростуть</w:t>
      </w:r>
      <w:r w:rsidRPr="004C08F0">
        <w:rPr>
          <w:sz w:val="28"/>
          <w:szCs w:val="28"/>
          <w:lang w:val="uk-UA"/>
        </w:rPr>
        <w:t>;</w:t>
      </w:r>
      <w:r w:rsidRPr="00265238">
        <w:rPr>
          <w:sz w:val="28"/>
          <w:szCs w:val="28"/>
          <w:lang w:val="uk-UA"/>
        </w:rPr>
        <w:t xml:space="preserve"> 4) виняток с</w:t>
      </w:r>
      <w:r w:rsidR="00E62D4D">
        <w:rPr>
          <w:sz w:val="28"/>
          <w:szCs w:val="28"/>
          <w:lang w:val="uk-UA"/>
        </w:rPr>
        <w:t>тановля</w:t>
      </w:r>
      <w:r w:rsidRPr="00265238">
        <w:rPr>
          <w:sz w:val="28"/>
          <w:szCs w:val="28"/>
          <w:lang w:val="uk-UA"/>
        </w:rPr>
        <w:t xml:space="preserve">ть пухлини ілеоцекального переходу, які провокують розвиток гострої гострої товстокишкової непрохідності при порівняно невеликих розмірах; 5) тривалість захворювання </w:t>
      </w:r>
      <w:r w:rsidR="00E62D4D">
        <w:rPr>
          <w:sz w:val="28"/>
          <w:szCs w:val="28"/>
          <w:lang w:val="uk-UA"/>
        </w:rPr>
        <w:t>й</w:t>
      </w:r>
      <w:r w:rsidRPr="00265238">
        <w:rPr>
          <w:sz w:val="28"/>
          <w:szCs w:val="28"/>
          <w:lang w:val="uk-UA"/>
        </w:rPr>
        <w:t xml:space="preserve"> інтенсивне кровопостачання правої половини товстої кишки призводять до відносно великої кількості пацієнтів з генералізацією пухлинного процесу </w:t>
      </w:r>
      <w:r w:rsidR="00E62D4D">
        <w:rPr>
          <w:sz w:val="28"/>
          <w:szCs w:val="28"/>
          <w:lang w:val="uk-UA"/>
        </w:rPr>
        <w:t>та</w:t>
      </w:r>
      <w:r w:rsidRPr="00265238">
        <w:rPr>
          <w:sz w:val="28"/>
          <w:szCs w:val="28"/>
          <w:lang w:val="uk-UA"/>
        </w:rPr>
        <w:t xml:space="preserve"> наявністю віддалених метастазів </w:t>
      </w:r>
      <w:r w:rsidR="00E62D4D">
        <w:rPr>
          <w:sz w:val="28"/>
          <w:szCs w:val="28"/>
          <w:lang w:val="uk-UA"/>
        </w:rPr>
        <w:t>у</w:t>
      </w:r>
      <w:r w:rsidRPr="00265238">
        <w:rPr>
          <w:sz w:val="28"/>
          <w:szCs w:val="28"/>
          <w:lang w:val="uk-UA"/>
        </w:rPr>
        <w:t xml:space="preserve"> печінці та канцероматоз</w:t>
      </w:r>
      <w:r w:rsidR="00E62D4D">
        <w:rPr>
          <w:sz w:val="28"/>
          <w:szCs w:val="28"/>
          <w:lang w:val="uk-UA"/>
        </w:rPr>
        <w:t>у</w:t>
      </w:r>
      <w:r w:rsidRPr="00265238">
        <w:rPr>
          <w:sz w:val="28"/>
          <w:szCs w:val="28"/>
          <w:lang w:val="uk-UA"/>
        </w:rPr>
        <w:t xml:space="preserve"> очеревини; 6) великий об’єм постстенотичної ділянки товстої кишки зумовлює низьку ефективність консервативного лікування обтураційної непрохідності правої товстої кишки [</w:t>
      </w:r>
      <w:r>
        <w:rPr>
          <w:sz w:val="28"/>
          <w:szCs w:val="28"/>
          <w:lang w:val="uk-UA"/>
        </w:rPr>
        <w:t>98, 100</w:t>
      </w:r>
      <w:r w:rsidRPr="00265238">
        <w:rPr>
          <w:sz w:val="28"/>
          <w:szCs w:val="28"/>
          <w:lang w:val="uk-UA"/>
        </w:rPr>
        <w:t>].</w:t>
      </w:r>
    </w:p>
    <w:p w:rsidR="0039610E" w:rsidRPr="00265238" w:rsidRDefault="0039610E" w:rsidP="00FC7D33">
      <w:pPr>
        <w:pStyle w:val="a4"/>
        <w:spacing w:line="360" w:lineRule="auto"/>
        <w:ind w:left="0" w:firstLine="709"/>
        <w:contextualSpacing w:val="0"/>
        <w:jc w:val="both"/>
        <w:rPr>
          <w:sz w:val="28"/>
          <w:szCs w:val="28"/>
          <w:lang w:val="uk-UA"/>
        </w:rPr>
      </w:pPr>
      <w:r w:rsidRPr="00265238">
        <w:rPr>
          <w:sz w:val="28"/>
          <w:szCs w:val="28"/>
          <w:lang w:val="uk-UA"/>
        </w:rPr>
        <w:t xml:space="preserve">Клінічний перебіг обтураційної непрохідності лівої половини товстої кишки має також свої особливості: лівостороння локалізація пухлини, включаючи локалізацію </w:t>
      </w:r>
      <w:r w:rsidR="00FE041D">
        <w:rPr>
          <w:sz w:val="28"/>
          <w:szCs w:val="28"/>
          <w:lang w:val="uk-UA"/>
        </w:rPr>
        <w:t>у</w:t>
      </w:r>
      <w:r w:rsidRPr="00265238">
        <w:rPr>
          <w:sz w:val="28"/>
          <w:szCs w:val="28"/>
          <w:lang w:val="uk-UA"/>
        </w:rPr>
        <w:t xml:space="preserve"> верхньоампулярному відділі прямої кишки, </w:t>
      </w:r>
      <w:r w:rsidR="00FE041D">
        <w:rPr>
          <w:sz w:val="28"/>
          <w:szCs w:val="28"/>
          <w:lang w:val="uk-UA"/>
        </w:rPr>
        <w:t>у</w:t>
      </w:r>
      <w:r w:rsidRPr="00265238">
        <w:rPr>
          <w:sz w:val="28"/>
          <w:szCs w:val="28"/>
          <w:lang w:val="uk-UA"/>
        </w:rPr>
        <w:t xml:space="preserve"> структурі колоректального раку </w:t>
      </w:r>
      <w:r w:rsidR="00FE041D">
        <w:rPr>
          <w:sz w:val="28"/>
          <w:szCs w:val="28"/>
          <w:lang w:val="uk-UA"/>
        </w:rPr>
        <w:t>посіда</w:t>
      </w:r>
      <w:r w:rsidRPr="00265238">
        <w:rPr>
          <w:sz w:val="28"/>
          <w:szCs w:val="28"/>
          <w:lang w:val="uk-UA"/>
        </w:rPr>
        <w:t>є 45</w:t>
      </w:r>
      <w:r w:rsidR="00FE041D">
        <w:rPr>
          <w:sz w:val="28"/>
          <w:szCs w:val="28"/>
          <w:lang w:val="uk-UA"/>
        </w:rPr>
        <w:t>–</w:t>
      </w:r>
      <w:r w:rsidRPr="00265238">
        <w:rPr>
          <w:sz w:val="28"/>
          <w:szCs w:val="28"/>
          <w:lang w:val="uk-UA"/>
        </w:rPr>
        <w:t xml:space="preserve">50 %; щільність вмісту товстої кишки в цьому її відділі і відносно невеликий діаметр пухлини </w:t>
      </w:r>
      <w:r w:rsidR="00FE041D">
        <w:rPr>
          <w:sz w:val="28"/>
          <w:szCs w:val="28"/>
          <w:lang w:val="uk-UA"/>
        </w:rPr>
        <w:t>сприняють те, що</w:t>
      </w:r>
      <w:r w:rsidRPr="00265238">
        <w:rPr>
          <w:sz w:val="28"/>
          <w:szCs w:val="28"/>
          <w:lang w:val="uk-UA"/>
        </w:rPr>
        <w:t xml:space="preserve"> непрохідність частіше викликають відносно невеликі, але циркулярно ростучі ендофітні пухлини; </w:t>
      </w:r>
      <w:r w:rsidR="00FE041D">
        <w:rPr>
          <w:sz w:val="28"/>
          <w:szCs w:val="28"/>
          <w:lang w:val="uk-UA"/>
        </w:rPr>
        <w:t>з</w:t>
      </w:r>
      <w:r w:rsidRPr="00265238">
        <w:rPr>
          <w:sz w:val="28"/>
          <w:szCs w:val="28"/>
          <w:lang w:val="uk-UA"/>
        </w:rPr>
        <w:t xml:space="preserve"> ци</w:t>
      </w:r>
      <w:r w:rsidR="00FE041D">
        <w:rPr>
          <w:sz w:val="28"/>
          <w:szCs w:val="28"/>
          <w:lang w:val="uk-UA"/>
        </w:rPr>
        <w:t>х</w:t>
      </w:r>
      <w:r w:rsidRPr="00265238">
        <w:rPr>
          <w:sz w:val="28"/>
          <w:szCs w:val="28"/>
          <w:lang w:val="uk-UA"/>
        </w:rPr>
        <w:t xml:space="preserve"> </w:t>
      </w:r>
      <w:r w:rsidR="00FE041D">
        <w:rPr>
          <w:sz w:val="28"/>
          <w:szCs w:val="28"/>
          <w:lang w:val="uk-UA"/>
        </w:rPr>
        <w:t>самих</w:t>
      </w:r>
      <w:r w:rsidRPr="00265238">
        <w:rPr>
          <w:sz w:val="28"/>
          <w:szCs w:val="28"/>
          <w:lang w:val="uk-UA"/>
        </w:rPr>
        <w:t xml:space="preserve"> причин явище товстокишкової непрохідності виявляють на ранніх етапах розвитку пухлини; невеликі розміри пухлин і порівняно ранній розвиток симптомів непрохідності обумовлюють те, що більшість із них резектабельні, не мають віддалених метастазів, навіть </w:t>
      </w:r>
      <w:r w:rsidR="00FE041D">
        <w:rPr>
          <w:sz w:val="28"/>
          <w:szCs w:val="28"/>
          <w:lang w:val="uk-UA"/>
        </w:rPr>
        <w:t>за</w:t>
      </w:r>
      <w:r w:rsidRPr="00265238">
        <w:rPr>
          <w:sz w:val="28"/>
          <w:szCs w:val="28"/>
          <w:lang w:val="uk-UA"/>
        </w:rPr>
        <w:t xml:space="preserve"> наявності декомпенсованої стадії захворювання [</w:t>
      </w:r>
      <w:r>
        <w:rPr>
          <w:sz w:val="28"/>
          <w:szCs w:val="28"/>
          <w:lang w:val="uk-UA"/>
        </w:rPr>
        <w:t>68, 97, 100</w:t>
      </w:r>
      <w:r w:rsidRPr="00265238">
        <w:rPr>
          <w:sz w:val="28"/>
          <w:szCs w:val="28"/>
          <w:lang w:val="uk-UA"/>
        </w:rPr>
        <w:t xml:space="preserve">]. Для пухлин прямої кишки характерною особливістю є те, що в загальній структурі раку </w:t>
      </w:r>
      <w:r w:rsidRPr="00265238">
        <w:rPr>
          <w:sz w:val="28"/>
          <w:szCs w:val="28"/>
          <w:lang w:val="uk-UA"/>
        </w:rPr>
        <w:lastRenderedPageBreak/>
        <w:t>товстої кишки ця локалізація займає 35-37 %. Широкий діаметр просвіту й щільності кал</w:t>
      </w:r>
      <w:r w:rsidR="00FE041D">
        <w:rPr>
          <w:sz w:val="28"/>
          <w:szCs w:val="28"/>
          <w:lang w:val="uk-UA"/>
        </w:rPr>
        <w:t>у</w:t>
      </w:r>
      <w:r w:rsidRPr="00265238">
        <w:rPr>
          <w:sz w:val="28"/>
          <w:szCs w:val="28"/>
          <w:lang w:val="uk-UA"/>
        </w:rPr>
        <w:t xml:space="preserve"> призводять до ранньої травматизації пухлини, швидкої маніфестації захворювання, ректальної кровотечі, виділення слизу. Для пухлин анального каналу характерним є швидкий розвиток больового синдрому і вкрай рідкий розвиток непрохідності. Симптоми декомпенсованої форми порушення товстокишкової прохідності з’являються при дуже великих, тривало існуючих пухлинах змішаного характеру росту. Як правило, до цього часу пухлини стають нерезектабельними, часто супроводжуються віддаленими метастазами раку. Виконання клізм при цьому часто утруднені через неможливість введення наконечника зонд</w:t>
      </w:r>
      <w:r w:rsidR="00FE041D">
        <w:rPr>
          <w:sz w:val="28"/>
          <w:szCs w:val="28"/>
          <w:lang w:val="uk-UA"/>
        </w:rPr>
        <w:t>а</w:t>
      </w:r>
      <w:r w:rsidRPr="00265238">
        <w:rPr>
          <w:sz w:val="28"/>
          <w:szCs w:val="28"/>
          <w:lang w:val="uk-UA"/>
        </w:rPr>
        <w:t>. Симптоми декомпенсації внаслідок великої єм</w:t>
      </w:r>
      <w:r w:rsidR="00FE041D">
        <w:rPr>
          <w:sz w:val="28"/>
          <w:szCs w:val="28"/>
          <w:lang w:val="uk-UA"/>
        </w:rPr>
        <w:t>н</w:t>
      </w:r>
      <w:r w:rsidRPr="00265238">
        <w:rPr>
          <w:sz w:val="28"/>
          <w:szCs w:val="28"/>
          <w:lang w:val="uk-UA"/>
        </w:rPr>
        <w:t>ості супрастенотичного відділу товстої кишки розвиваються повільно, тому хворі пацієнти часто госпіталізуються в стаціонар з клінікою субкомпенсованої стадії непрохідності [</w:t>
      </w:r>
      <w:r>
        <w:rPr>
          <w:sz w:val="28"/>
          <w:szCs w:val="28"/>
          <w:lang w:val="uk-UA"/>
        </w:rPr>
        <w:t>64, 68, 95</w:t>
      </w:r>
      <w:r w:rsidRPr="00265238">
        <w:rPr>
          <w:sz w:val="28"/>
          <w:szCs w:val="28"/>
          <w:lang w:val="uk-UA"/>
        </w:rPr>
        <w:t>].</w:t>
      </w:r>
    </w:p>
    <w:p w:rsidR="0039610E" w:rsidRPr="00265238" w:rsidRDefault="0039610E" w:rsidP="00FC7D33">
      <w:pPr>
        <w:pStyle w:val="a4"/>
        <w:spacing w:line="360" w:lineRule="auto"/>
        <w:ind w:left="0" w:firstLine="709"/>
        <w:contextualSpacing w:val="0"/>
        <w:jc w:val="both"/>
        <w:rPr>
          <w:sz w:val="28"/>
          <w:szCs w:val="28"/>
          <w:lang w:val="uk-UA"/>
        </w:rPr>
      </w:pPr>
      <w:r w:rsidRPr="00265238">
        <w:rPr>
          <w:sz w:val="28"/>
          <w:szCs w:val="28"/>
          <w:lang w:val="uk-UA"/>
        </w:rPr>
        <w:t>Різноманітність форм клінічних проявів порушення товстокишкової прохідності призвела до того, що тривалий час була відсутня чіткість у</w:t>
      </w:r>
      <w:r>
        <w:rPr>
          <w:sz w:val="28"/>
          <w:szCs w:val="28"/>
          <w:lang w:val="uk-UA"/>
        </w:rPr>
        <w:t xml:space="preserve"> виборі тактичних установок </w:t>
      </w:r>
      <w:r w:rsidR="009F094C">
        <w:rPr>
          <w:sz w:val="28"/>
          <w:szCs w:val="28"/>
          <w:lang w:val="uk-UA"/>
        </w:rPr>
        <w:t>щодо</w:t>
      </w:r>
      <w:r>
        <w:rPr>
          <w:sz w:val="28"/>
          <w:szCs w:val="28"/>
          <w:lang w:val="uk-UA"/>
        </w:rPr>
        <w:t xml:space="preserve"> </w:t>
      </w:r>
      <w:r w:rsidRPr="00265238">
        <w:rPr>
          <w:sz w:val="28"/>
          <w:szCs w:val="28"/>
          <w:lang w:val="uk-UA"/>
        </w:rPr>
        <w:t>веденн</w:t>
      </w:r>
      <w:r w:rsidR="009F094C">
        <w:rPr>
          <w:sz w:val="28"/>
          <w:szCs w:val="28"/>
          <w:lang w:val="uk-UA"/>
        </w:rPr>
        <w:t>я</w:t>
      </w:r>
      <w:r w:rsidRPr="00265238">
        <w:rPr>
          <w:sz w:val="28"/>
          <w:szCs w:val="28"/>
          <w:lang w:val="uk-UA"/>
        </w:rPr>
        <w:t xml:space="preserve"> хворих і характеру виконуваних оперативних </w:t>
      </w:r>
      <w:r w:rsidR="009F094C">
        <w:rPr>
          <w:sz w:val="28"/>
          <w:szCs w:val="28"/>
          <w:lang w:val="uk-UA"/>
        </w:rPr>
        <w:t>у</w:t>
      </w:r>
      <w:r w:rsidRPr="00265238">
        <w:rPr>
          <w:sz w:val="28"/>
          <w:szCs w:val="28"/>
          <w:lang w:val="uk-UA"/>
        </w:rPr>
        <w:t>тручань залежно від ступеня кишкової непрохідності. Більш</w:t>
      </w:r>
      <w:r w:rsidR="004C08F0">
        <w:rPr>
          <w:sz w:val="28"/>
          <w:szCs w:val="28"/>
          <w:lang w:val="uk-UA"/>
        </w:rPr>
        <w:t xml:space="preserve"> зрозумілим стало</w:t>
      </w:r>
      <w:r w:rsidRPr="00265238">
        <w:rPr>
          <w:sz w:val="28"/>
          <w:szCs w:val="28"/>
          <w:lang w:val="uk-UA"/>
        </w:rPr>
        <w:t xml:space="preserve"> питання клінічної оцінки порушення товстокишкової прохідності </w:t>
      </w:r>
      <w:r w:rsidR="004C08F0">
        <w:rPr>
          <w:sz w:val="28"/>
          <w:szCs w:val="28"/>
          <w:lang w:val="uk-UA"/>
        </w:rPr>
        <w:t xml:space="preserve">завдяки </w:t>
      </w:r>
      <w:r w:rsidRPr="00265238">
        <w:rPr>
          <w:sz w:val="28"/>
          <w:szCs w:val="28"/>
          <w:lang w:val="uk-UA"/>
        </w:rPr>
        <w:t>розроб</w:t>
      </w:r>
      <w:r w:rsidR="009F094C">
        <w:rPr>
          <w:sz w:val="28"/>
          <w:szCs w:val="28"/>
          <w:lang w:val="uk-UA"/>
        </w:rPr>
        <w:t>ленн</w:t>
      </w:r>
      <w:r w:rsidR="004C08F0">
        <w:rPr>
          <w:sz w:val="28"/>
          <w:szCs w:val="28"/>
          <w:lang w:val="uk-UA"/>
        </w:rPr>
        <w:t>ю</w:t>
      </w:r>
      <w:r w:rsidRPr="00265238">
        <w:rPr>
          <w:sz w:val="28"/>
          <w:szCs w:val="28"/>
          <w:lang w:val="uk-UA"/>
        </w:rPr>
        <w:t xml:space="preserve"> клінічної класифікації. Головною ідеєю в ній було ви</w:t>
      </w:r>
      <w:r w:rsidR="009F094C">
        <w:rPr>
          <w:sz w:val="28"/>
          <w:szCs w:val="28"/>
          <w:lang w:val="uk-UA"/>
        </w:rPr>
        <w:t>окремле</w:t>
      </w:r>
      <w:r w:rsidRPr="00265238">
        <w:rPr>
          <w:sz w:val="28"/>
          <w:szCs w:val="28"/>
          <w:lang w:val="uk-UA"/>
        </w:rPr>
        <w:t>ння компенсованої, субкомпенсованої та декомпенсованої стадій обтураційної товстокишкової непрохідності [</w:t>
      </w:r>
      <w:r>
        <w:rPr>
          <w:sz w:val="28"/>
          <w:szCs w:val="28"/>
          <w:lang w:val="uk-UA"/>
        </w:rPr>
        <w:t>50</w:t>
      </w:r>
      <w:r w:rsidRPr="00265238">
        <w:rPr>
          <w:sz w:val="28"/>
          <w:szCs w:val="28"/>
          <w:lang w:val="uk-UA"/>
        </w:rPr>
        <w:t xml:space="preserve">]. Декомпенсована стадія згідно </w:t>
      </w:r>
      <w:r w:rsidR="009F094C">
        <w:rPr>
          <w:sz w:val="28"/>
          <w:szCs w:val="28"/>
          <w:lang w:val="uk-UA"/>
        </w:rPr>
        <w:t xml:space="preserve">з </w:t>
      </w:r>
      <w:r w:rsidRPr="00265238">
        <w:rPr>
          <w:sz w:val="28"/>
          <w:szCs w:val="28"/>
          <w:lang w:val="uk-UA"/>
        </w:rPr>
        <w:t>клінічно</w:t>
      </w:r>
      <w:r w:rsidR="009F094C">
        <w:rPr>
          <w:sz w:val="28"/>
          <w:szCs w:val="28"/>
          <w:lang w:val="uk-UA"/>
        </w:rPr>
        <w:t>ю</w:t>
      </w:r>
      <w:r w:rsidRPr="00265238">
        <w:rPr>
          <w:sz w:val="28"/>
          <w:szCs w:val="28"/>
          <w:lang w:val="uk-UA"/>
        </w:rPr>
        <w:t xml:space="preserve"> класифікаці</w:t>
      </w:r>
      <w:r w:rsidR="009F094C">
        <w:rPr>
          <w:sz w:val="28"/>
          <w:szCs w:val="28"/>
          <w:lang w:val="uk-UA"/>
        </w:rPr>
        <w:t>єю</w:t>
      </w:r>
      <w:r w:rsidRPr="00265238">
        <w:rPr>
          <w:sz w:val="28"/>
          <w:szCs w:val="28"/>
          <w:lang w:val="uk-UA"/>
        </w:rPr>
        <w:t xml:space="preserve"> поділяється на гостру товстокишкову непрохідність легкого, середнього та тяжкого ступенів. Декомпенсована форма порушення прохідності є гострою товстокишковою непрохідністю. </w:t>
      </w:r>
    </w:p>
    <w:p w:rsidR="0039610E" w:rsidRPr="00265238" w:rsidRDefault="0039610E" w:rsidP="00FC7D33">
      <w:pPr>
        <w:pStyle w:val="a4"/>
        <w:spacing w:line="360" w:lineRule="auto"/>
        <w:ind w:left="0" w:firstLine="709"/>
        <w:contextualSpacing w:val="0"/>
        <w:jc w:val="both"/>
        <w:rPr>
          <w:sz w:val="28"/>
          <w:szCs w:val="28"/>
          <w:lang w:val="uk-UA"/>
        </w:rPr>
      </w:pPr>
      <w:r w:rsidRPr="00265238">
        <w:rPr>
          <w:sz w:val="28"/>
          <w:szCs w:val="28"/>
          <w:lang w:val="uk-UA"/>
        </w:rPr>
        <w:t xml:space="preserve">Діагностика гострої обтураційної товстокишкової непрохідності включає </w:t>
      </w:r>
      <w:r w:rsidR="009F094C">
        <w:rPr>
          <w:sz w:val="28"/>
          <w:szCs w:val="28"/>
          <w:lang w:val="uk-UA"/>
        </w:rPr>
        <w:t>таки</w:t>
      </w:r>
      <w:r w:rsidRPr="00265238">
        <w:rPr>
          <w:sz w:val="28"/>
          <w:szCs w:val="28"/>
          <w:lang w:val="uk-UA"/>
        </w:rPr>
        <w:t>й алгоритм діагностичних дій:</w:t>
      </w:r>
    </w:p>
    <w:p w:rsidR="0039610E" w:rsidRPr="00265238" w:rsidRDefault="0039610E" w:rsidP="00FC7D33">
      <w:pPr>
        <w:pStyle w:val="a4"/>
        <w:spacing w:line="360" w:lineRule="auto"/>
        <w:ind w:left="0" w:firstLine="709"/>
        <w:contextualSpacing w:val="0"/>
        <w:jc w:val="both"/>
        <w:rPr>
          <w:sz w:val="28"/>
          <w:szCs w:val="28"/>
          <w:lang w:val="uk-UA"/>
        </w:rPr>
      </w:pPr>
      <w:r w:rsidRPr="00265238">
        <w:rPr>
          <w:sz w:val="28"/>
          <w:szCs w:val="28"/>
          <w:lang w:val="uk-UA"/>
        </w:rPr>
        <w:t xml:space="preserve">1. Скарги </w:t>
      </w:r>
      <w:r w:rsidR="00A91528">
        <w:rPr>
          <w:sz w:val="28"/>
          <w:szCs w:val="28"/>
          <w:lang w:val="uk-UA"/>
        </w:rPr>
        <w:t>й</w:t>
      </w:r>
      <w:r w:rsidRPr="00265238">
        <w:rPr>
          <w:sz w:val="28"/>
          <w:szCs w:val="28"/>
          <w:lang w:val="uk-UA"/>
        </w:rPr>
        <w:t xml:space="preserve"> анамнез хворого.</w:t>
      </w:r>
    </w:p>
    <w:p w:rsidR="0039610E" w:rsidRPr="00265238" w:rsidRDefault="0039610E" w:rsidP="00FC7D33">
      <w:pPr>
        <w:pStyle w:val="a4"/>
        <w:spacing w:line="360" w:lineRule="auto"/>
        <w:ind w:left="0" w:firstLine="709"/>
        <w:contextualSpacing w:val="0"/>
        <w:jc w:val="both"/>
        <w:rPr>
          <w:sz w:val="28"/>
          <w:szCs w:val="28"/>
          <w:lang w:val="uk-UA"/>
        </w:rPr>
      </w:pPr>
      <w:r w:rsidRPr="00265238">
        <w:rPr>
          <w:sz w:val="28"/>
          <w:szCs w:val="28"/>
          <w:lang w:val="uk-UA"/>
        </w:rPr>
        <w:t>2.Ф</w:t>
      </w:r>
      <w:r>
        <w:rPr>
          <w:sz w:val="28"/>
          <w:szCs w:val="28"/>
          <w:lang w:val="uk-UA"/>
        </w:rPr>
        <w:t xml:space="preserve">ізикальне </w:t>
      </w:r>
      <w:r w:rsidRPr="00265238">
        <w:rPr>
          <w:sz w:val="28"/>
          <w:szCs w:val="28"/>
          <w:lang w:val="uk-UA"/>
        </w:rPr>
        <w:t xml:space="preserve">дослідження (огляд хворого, пальпація, перкусія, аускультація, </w:t>
      </w:r>
      <w:r w:rsidRPr="004C08F0">
        <w:rPr>
          <w:sz w:val="28"/>
          <w:szCs w:val="28"/>
          <w:lang w:val="uk-UA"/>
        </w:rPr>
        <w:t>пальц</w:t>
      </w:r>
      <w:r w:rsidR="00A91528" w:rsidRPr="004C08F0">
        <w:rPr>
          <w:sz w:val="28"/>
          <w:szCs w:val="28"/>
          <w:lang w:val="uk-UA"/>
        </w:rPr>
        <w:t>е</w:t>
      </w:r>
      <w:r w:rsidRPr="004C08F0">
        <w:rPr>
          <w:sz w:val="28"/>
          <w:szCs w:val="28"/>
          <w:lang w:val="uk-UA"/>
        </w:rPr>
        <w:t>ве д</w:t>
      </w:r>
      <w:r w:rsidRPr="00265238">
        <w:rPr>
          <w:sz w:val="28"/>
          <w:szCs w:val="28"/>
          <w:lang w:val="uk-UA"/>
        </w:rPr>
        <w:t>ослідження прямої кишки, піхви у жінок).</w:t>
      </w:r>
    </w:p>
    <w:p w:rsidR="0039610E" w:rsidRPr="00265238" w:rsidRDefault="0039610E" w:rsidP="00FC7D33">
      <w:pPr>
        <w:pStyle w:val="a4"/>
        <w:spacing w:line="360" w:lineRule="auto"/>
        <w:ind w:left="0" w:firstLine="709"/>
        <w:contextualSpacing w:val="0"/>
        <w:jc w:val="both"/>
        <w:rPr>
          <w:sz w:val="28"/>
          <w:szCs w:val="28"/>
          <w:lang w:val="uk-UA"/>
        </w:rPr>
      </w:pPr>
      <w:r w:rsidRPr="00265238">
        <w:rPr>
          <w:sz w:val="28"/>
          <w:szCs w:val="28"/>
          <w:lang w:val="uk-UA"/>
        </w:rPr>
        <w:t>3. Лабораторні методи дослідження.</w:t>
      </w:r>
    </w:p>
    <w:p w:rsidR="0039610E" w:rsidRPr="00265238" w:rsidRDefault="0039610E" w:rsidP="00FC7D33">
      <w:pPr>
        <w:pStyle w:val="a4"/>
        <w:spacing w:line="360" w:lineRule="auto"/>
        <w:ind w:left="0" w:firstLine="709"/>
        <w:contextualSpacing w:val="0"/>
        <w:jc w:val="both"/>
        <w:rPr>
          <w:sz w:val="28"/>
          <w:szCs w:val="28"/>
          <w:lang w:val="uk-UA"/>
        </w:rPr>
      </w:pPr>
      <w:r w:rsidRPr="00265238">
        <w:rPr>
          <w:sz w:val="28"/>
          <w:szCs w:val="28"/>
          <w:lang w:val="uk-UA"/>
        </w:rPr>
        <w:lastRenderedPageBreak/>
        <w:t xml:space="preserve">4. Інструментальні методи дослідження </w:t>
      </w:r>
      <w:r w:rsidR="00C4581A">
        <w:rPr>
          <w:sz w:val="28"/>
          <w:szCs w:val="28"/>
          <w:lang w:val="uk-UA"/>
        </w:rPr>
        <w:t>є</w:t>
      </w:r>
      <w:r w:rsidRPr="00265238">
        <w:rPr>
          <w:sz w:val="28"/>
          <w:szCs w:val="28"/>
          <w:lang w:val="uk-UA"/>
        </w:rPr>
        <w:t xml:space="preserve"> як обов’язков</w:t>
      </w:r>
      <w:r w:rsidR="00C4581A">
        <w:rPr>
          <w:sz w:val="28"/>
          <w:szCs w:val="28"/>
          <w:lang w:val="uk-UA"/>
        </w:rPr>
        <w:t>ими</w:t>
      </w:r>
      <w:r w:rsidRPr="00265238">
        <w:rPr>
          <w:sz w:val="28"/>
          <w:szCs w:val="28"/>
          <w:lang w:val="uk-UA"/>
        </w:rPr>
        <w:t>, так і додатков</w:t>
      </w:r>
      <w:r w:rsidR="00C4581A">
        <w:rPr>
          <w:sz w:val="28"/>
          <w:szCs w:val="28"/>
          <w:lang w:val="uk-UA"/>
        </w:rPr>
        <w:t>ими</w:t>
      </w:r>
      <w:r w:rsidRPr="00265238">
        <w:rPr>
          <w:sz w:val="28"/>
          <w:szCs w:val="28"/>
          <w:lang w:val="uk-UA"/>
        </w:rPr>
        <w:t>. До обов’язкових методів належать ректороманоскопія, оглядова рентгенографія грудної кліт</w:t>
      </w:r>
      <w:r w:rsidR="00C4581A">
        <w:rPr>
          <w:sz w:val="28"/>
          <w:szCs w:val="28"/>
          <w:lang w:val="uk-UA"/>
        </w:rPr>
        <w:t>к</w:t>
      </w:r>
      <w:r w:rsidRPr="00265238">
        <w:rPr>
          <w:sz w:val="28"/>
          <w:szCs w:val="28"/>
          <w:lang w:val="uk-UA"/>
        </w:rPr>
        <w:t xml:space="preserve">и </w:t>
      </w:r>
      <w:r w:rsidR="00C4581A">
        <w:rPr>
          <w:sz w:val="28"/>
          <w:szCs w:val="28"/>
          <w:lang w:val="uk-UA"/>
        </w:rPr>
        <w:t>й</w:t>
      </w:r>
      <w:r w:rsidRPr="00265238">
        <w:rPr>
          <w:sz w:val="28"/>
          <w:szCs w:val="28"/>
          <w:lang w:val="uk-UA"/>
        </w:rPr>
        <w:t xml:space="preserve"> живота, а також ультразвукове дослідження очеревинної порожнини. [</w:t>
      </w:r>
      <w:r>
        <w:rPr>
          <w:sz w:val="28"/>
          <w:szCs w:val="28"/>
          <w:lang w:val="uk-UA"/>
        </w:rPr>
        <w:t>100, 116</w:t>
      </w:r>
      <w:r w:rsidRPr="00265238">
        <w:rPr>
          <w:sz w:val="28"/>
          <w:szCs w:val="28"/>
          <w:lang w:val="uk-UA"/>
        </w:rPr>
        <w:t xml:space="preserve">]. </w:t>
      </w:r>
    </w:p>
    <w:p w:rsidR="0039610E" w:rsidRPr="00265238" w:rsidRDefault="0039610E" w:rsidP="00FC7D33">
      <w:pPr>
        <w:pStyle w:val="a4"/>
        <w:spacing w:line="360" w:lineRule="auto"/>
        <w:ind w:left="0" w:firstLine="709"/>
        <w:contextualSpacing w:val="0"/>
        <w:jc w:val="both"/>
        <w:rPr>
          <w:sz w:val="28"/>
          <w:szCs w:val="28"/>
          <w:lang w:val="uk-UA"/>
        </w:rPr>
      </w:pPr>
      <w:r w:rsidRPr="00265238">
        <w:rPr>
          <w:sz w:val="28"/>
          <w:szCs w:val="28"/>
          <w:lang w:val="uk-UA"/>
        </w:rPr>
        <w:t>Додаткові методи дослідження включають проведення колоноскопії, іригоскопії, ультразвукові дослідження черевної порожнини, таза, комп’ютерн</w:t>
      </w:r>
      <w:r w:rsidR="00C4581A">
        <w:rPr>
          <w:sz w:val="28"/>
          <w:szCs w:val="28"/>
          <w:lang w:val="uk-UA"/>
        </w:rPr>
        <w:t>у</w:t>
      </w:r>
      <w:r w:rsidRPr="00265238">
        <w:rPr>
          <w:sz w:val="28"/>
          <w:szCs w:val="28"/>
          <w:lang w:val="uk-UA"/>
        </w:rPr>
        <w:t xml:space="preserve"> томографі</w:t>
      </w:r>
      <w:r w:rsidR="00C4581A">
        <w:rPr>
          <w:sz w:val="28"/>
          <w:szCs w:val="28"/>
          <w:lang w:val="uk-UA"/>
        </w:rPr>
        <w:t>ю</w:t>
      </w:r>
      <w:r w:rsidRPr="00265238">
        <w:rPr>
          <w:sz w:val="28"/>
          <w:szCs w:val="28"/>
          <w:lang w:val="uk-UA"/>
        </w:rPr>
        <w:t>, електрокардіографі</w:t>
      </w:r>
      <w:r w:rsidR="00C4581A">
        <w:rPr>
          <w:sz w:val="28"/>
          <w:szCs w:val="28"/>
          <w:lang w:val="uk-UA"/>
        </w:rPr>
        <w:t>ю</w:t>
      </w:r>
      <w:r w:rsidRPr="00265238">
        <w:rPr>
          <w:sz w:val="28"/>
          <w:szCs w:val="28"/>
          <w:lang w:val="uk-UA"/>
        </w:rPr>
        <w:t xml:space="preserve">. При виконанні колоноскопії, як </w:t>
      </w:r>
      <w:r w:rsidR="007D49FF">
        <w:rPr>
          <w:sz w:val="28"/>
          <w:szCs w:val="28"/>
          <w:lang w:val="uk-UA"/>
        </w:rPr>
        <w:t>зазнача</w:t>
      </w:r>
      <w:r w:rsidRPr="00265238">
        <w:rPr>
          <w:sz w:val="28"/>
          <w:szCs w:val="28"/>
          <w:lang w:val="uk-UA"/>
        </w:rPr>
        <w:t xml:space="preserve">ють дослідники, не слід нагнітати повітря в просвіт товстої кишки, тому що інсуфляція повітря може </w:t>
      </w:r>
      <w:r w:rsidR="004C08F0">
        <w:rPr>
          <w:sz w:val="28"/>
          <w:szCs w:val="28"/>
          <w:lang w:val="uk-UA"/>
        </w:rPr>
        <w:t xml:space="preserve">погіршити </w:t>
      </w:r>
      <w:r w:rsidRPr="00265238">
        <w:rPr>
          <w:sz w:val="28"/>
          <w:szCs w:val="28"/>
          <w:lang w:val="uk-UA"/>
        </w:rPr>
        <w:t>непрохідність. Колоноскопія, як правило, може бути виконана лише до рівня нижнього краю пухлини. Просування колоноскопа вище місця стенозу не вдається і протяжність пухлини залишається невідомою [</w:t>
      </w:r>
      <w:r>
        <w:rPr>
          <w:sz w:val="28"/>
          <w:szCs w:val="28"/>
          <w:lang w:val="uk-UA"/>
        </w:rPr>
        <w:t>20, 82</w:t>
      </w:r>
      <w:r w:rsidRPr="00265238">
        <w:rPr>
          <w:sz w:val="28"/>
          <w:szCs w:val="28"/>
          <w:lang w:val="uk-UA"/>
        </w:rPr>
        <w:t xml:space="preserve">]. Якщо ж ендоскоп вдається провести за пухлину, то колоноскопія може стати не тільки діагностичним, але </w:t>
      </w:r>
      <w:r w:rsidR="007D49FF">
        <w:rPr>
          <w:sz w:val="28"/>
          <w:szCs w:val="28"/>
          <w:lang w:val="uk-UA"/>
        </w:rPr>
        <w:t>й</w:t>
      </w:r>
      <w:r w:rsidRPr="00265238">
        <w:rPr>
          <w:sz w:val="28"/>
          <w:szCs w:val="28"/>
          <w:lang w:val="uk-UA"/>
        </w:rPr>
        <w:t xml:space="preserve"> лікувальним засобом, за допомогою якого здійснюється евакуація кишкового вмісту. </w:t>
      </w:r>
      <w:r w:rsidR="007D49FF">
        <w:rPr>
          <w:sz w:val="28"/>
          <w:szCs w:val="28"/>
          <w:lang w:val="uk-UA"/>
        </w:rPr>
        <w:t>У</w:t>
      </w:r>
      <w:r w:rsidRPr="00265238">
        <w:rPr>
          <w:sz w:val="28"/>
          <w:szCs w:val="28"/>
          <w:lang w:val="uk-UA"/>
        </w:rPr>
        <w:t xml:space="preserve"> цьому випадку операція може бути відкладена до покращення загального стану пацієнта [</w:t>
      </w:r>
      <w:r>
        <w:rPr>
          <w:sz w:val="28"/>
          <w:szCs w:val="28"/>
          <w:lang w:val="uk-UA"/>
        </w:rPr>
        <w:t>83, 116, 153</w:t>
      </w:r>
      <w:r w:rsidRPr="00265238">
        <w:rPr>
          <w:sz w:val="28"/>
          <w:szCs w:val="28"/>
          <w:lang w:val="uk-UA"/>
        </w:rPr>
        <w:t xml:space="preserve">]. </w:t>
      </w:r>
    </w:p>
    <w:p w:rsidR="0039610E" w:rsidRPr="00265238" w:rsidRDefault="0039610E" w:rsidP="00FC7D33">
      <w:pPr>
        <w:pStyle w:val="a4"/>
        <w:spacing w:line="360" w:lineRule="auto"/>
        <w:ind w:left="0" w:firstLine="709"/>
        <w:contextualSpacing w:val="0"/>
        <w:jc w:val="both"/>
        <w:rPr>
          <w:sz w:val="28"/>
          <w:szCs w:val="28"/>
          <w:lang w:val="uk-UA"/>
        </w:rPr>
      </w:pPr>
      <w:r w:rsidRPr="00265238">
        <w:rPr>
          <w:sz w:val="28"/>
          <w:szCs w:val="28"/>
          <w:lang w:val="uk-UA"/>
        </w:rPr>
        <w:t xml:space="preserve">Серед загальновідомих методів діагностики заслуговує </w:t>
      </w:r>
      <w:r w:rsidR="007D49FF">
        <w:rPr>
          <w:sz w:val="28"/>
          <w:szCs w:val="28"/>
          <w:lang w:val="uk-UA"/>
        </w:rPr>
        <w:t xml:space="preserve">на </w:t>
      </w:r>
      <w:r w:rsidRPr="00265238">
        <w:rPr>
          <w:sz w:val="28"/>
          <w:szCs w:val="28"/>
          <w:lang w:val="uk-UA"/>
        </w:rPr>
        <w:t>уваг</w:t>
      </w:r>
      <w:r w:rsidR="007D49FF">
        <w:rPr>
          <w:sz w:val="28"/>
          <w:szCs w:val="28"/>
          <w:lang w:val="uk-UA"/>
        </w:rPr>
        <w:t>у</w:t>
      </w:r>
      <w:r w:rsidRPr="00265238">
        <w:rPr>
          <w:sz w:val="28"/>
          <w:szCs w:val="28"/>
          <w:lang w:val="uk-UA"/>
        </w:rPr>
        <w:t xml:space="preserve"> використання комп’ютерної томографії, якій присвячено дос</w:t>
      </w:r>
      <w:r w:rsidR="007D49FF">
        <w:rPr>
          <w:sz w:val="28"/>
          <w:szCs w:val="28"/>
          <w:lang w:val="uk-UA"/>
        </w:rPr>
        <w:t>ить</w:t>
      </w:r>
      <w:r w:rsidRPr="00265238">
        <w:rPr>
          <w:sz w:val="28"/>
          <w:szCs w:val="28"/>
          <w:lang w:val="uk-UA"/>
        </w:rPr>
        <w:t xml:space="preserve"> багато наукових досліджень [</w:t>
      </w:r>
      <w:r>
        <w:rPr>
          <w:sz w:val="28"/>
          <w:szCs w:val="28"/>
          <w:lang w:val="uk-UA"/>
        </w:rPr>
        <w:t>56</w:t>
      </w:r>
      <w:r w:rsidRPr="00265238">
        <w:rPr>
          <w:sz w:val="28"/>
          <w:szCs w:val="28"/>
          <w:lang w:val="uk-UA"/>
        </w:rPr>
        <w:t xml:space="preserve">]. Комп’ютерна томографія має перевагу перед іншими методами дослідження при обстеженні хворих в доопераційному періоді. Це пов’язано з її можливістю не тільки описати розташування пухлини, її ступінь інвазії, розрахувати об’єм, але </w:t>
      </w:r>
      <w:r w:rsidR="00A62F0A">
        <w:rPr>
          <w:sz w:val="28"/>
          <w:szCs w:val="28"/>
          <w:lang w:val="uk-UA"/>
        </w:rPr>
        <w:t>й</w:t>
      </w:r>
      <w:r w:rsidRPr="00265238">
        <w:rPr>
          <w:sz w:val="28"/>
          <w:szCs w:val="28"/>
          <w:lang w:val="uk-UA"/>
        </w:rPr>
        <w:t xml:space="preserve"> виявляти ускладнення пухлинного процесу у вигляді стенозу просвіту кишки, внутрішньотазові </w:t>
      </w:r>
      <w:r w:rsidR="00A62F0A">
        <w:rPr>
          <w:sz w:val="28"/>
          <w:szCs w:val="28"/>
          <w:lang w:val="uk-UA"/>
        </w:rPr>
        <w:t>й</w:t>
      </w:r>
      <w:r w:rsidRPr="00265238">
        <w:rPr>
          <w:sz w:val="28"/>
          <w:szCs w:val="28"/>
          <w:lang w:val="uk-UA"/>
        </w:rPr>
        <w:t xml:space="preserve"> навколокишкові абсцеси, наявність лімфаденопатії у відділах черевної порожнини </w:t>
      </w:r>
      <w:r w:rsidR="00A62F0A">
        <w:rPr>
          <w:sz w:val="28"/>
          <w:szCs w:val="28"/>
          <w:lang w:val="uk-UA"/>
        </w:rPr>
        <w:t>й</w:t>
      </w:r>
      <w:r w:rsidRPr="00265238">
        <w:rPr>
          <w:sz w:val="28"/>
          <w:szCs w:val="28"/>
          <w:lang w:val="uk-UA"/>
        </w:rPr>
        <w:t xml:space="preserve"> паренхіматозних органах [</w:t>
      </w:r>
      <w:r>
        <w:rPr>
          <w:sz w:val="28"/>
          <w:szCs w:val="28"/>
          <w:lang w:val="uk-UA"/>
        </w:rPr>
        <w:t>97</w:t>
      </w:r>
      <w:r w:rsidRPr="00265238">
        <w:rPr>
          <w:sz w:val="28"/>
          <w:szCs w:val="28"/>
          <w:lang w:val="uk-UA"/>
        </w:rPr>
        <w:t xml:space="preserve">].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Непрохідність товстої кишки пухлинного ґенезу часто поєднана з кровотечею, яка обумовлена розпадом пухлини та ерозією судин [</w:t>
      </w:r>
      <w:r>
        <w:rPr>
          <w:rFonts w:ascii="Times New Roman" w:hAnsi="Times New Roman"/>
          <w:sz w:val="28"/>
          <w:szCs w:val="28"/>
          <w:lang w:val="uk-UA"/>
        </w:rPr>
        <w:t>136, 140</w:t>
      </w:r>
      <w:r w:rsidRPr="00265238">
        <w:rPr>
          <w:rFonts w:ascii="Times New Roman" w:hAnsi="Times New Roman"/>
          <w:sz w:val="28"/>
          <w:szCs w:val="28"/>
          <w:lang w:val="uk-UA"/>
        </w:rPr>
        <w:t>]. Ступінь хірургічного ризику при кровотечах підвищується майже до 100 % [</w:t>
      </w:r>
      <w:r>
        <w:rPr>
          <w:rFonts w:ascii="Times New Roman" w:hAnsi="Times New Roman"/>
          <w:sz w:val="28"/>
          <w:szCs w:val="28"/>
          <w:lang w:val="uk-UA"/>
        </w:rPr>
        <w:t>130</w:t>
      </w:r>
      <w:r w:rsidRPr="00265238">
        <w:rPr>
          <w:rFonts w:ascii="Times New Roman" w:hAnsi="Times New Roman"/>
          <w:sz w:val="28"/>
          <w:szCs w:val="28"/>
          <w:lang w:val="uk-UA"/>
        </w:rPr>
        <w:t>]. Дос</w:t>
      </w:r>
      <w:r w:rsidR="00A62F0A">
        <w:rPr>
          <w:rFonts w:ascii="Times New Roman" w:hAnsi="Times New Roman"/>
          <w:sz w:val="28"/>
          <w:szCs w:val="28"/>
          <w:lang w:val="uk-UA"/>
        </w:rPr>
        <w:t>ить</w:t>
      </w:r>
      <w:r w:rsidRPr="00265238">
        <w:rPr>
          <w:rFonts w:ascii="Times New Roman" w:hAnsi="Times New Roman"/>
          <w:sz w:val="28"/>
          <w:szCs w:val="28"/>
          <w:lang w:val="uk-UA"/>
        </w:rPr>
        <w:t xml:space="preserve"> частим ускладненням товстокишкової непрохідності пухлинного ґенезу є перфорація. При</w:t>
      </w:r>
      <w:r w:rsidR="00A62F0A">
        <w:rPr>
          <w:rFonts w:ascii="Times New Roman" w:hAnsi="Times New Roman"/>
          <w:sz w:val="28"/>
          <w:szCs w:val="28"/>
          <w:lang w:val="uk-UA"/>
        </w:rPr>
        <w:t>т</w:t>
      </w:r>
      <w:r w:rsidRPr="00265238">
        <w:rPr>
          <w:rFonts w:ascii="Times New Roman" w:hAnsi="Times New Roman"/>
          <w:sz w:val="28"/>
          <w:szCs w:val="28"/>
          <w:lang w:val="uk-UA"/>
        </w:rPr>
        <w:t xml:space="preserve">ому кишковий вміст витікає з кишки в очеревинну </w:t>
      </w:r>
      <w:r w:rsidRPr="00265238">
        <w:rPr>
          <w:rFonts w:ascii="Times New Roman" w:hAnsi="Times New Roman"/>
          <w:sz w:val="28"/>
          <w:szCs w:val="28"/>
          <w:lang w:val="uk-UA"/>
        </w:rPr>
        <w:lastRenderedPageBreak/>
        <w:t xml:space="preserve">порожнину і викликає перитоніт. Лікування таких хворих здійснюється за принципом локального або </w:t>
      </w:r>
      <w:r w:rsidR="00A62F0A">
        <w:rPr>
          <w:rFonts w:ascii="Times New Roman" w:hAnsi="Times New Roman"/>
          <w:sz w:val="28"/>
          <w:szCs w:val="28"/>
          <w:lang w:val="uk-UA"/>
        </w:rPr>
        <w:t>пошире</w:t>
      </w:r>
      <w:r w:rsidRPr="00265238">
        <w:rPr>
          <w:rFonts w:ascii="Times New Roman" w:hAnsi="Times New Roman"/>
          <w:sz w:val="28"/>
          <w:szCs w:val="28"/>
          <w:lang w:val="uk-UA"/>
        </w:rPr>
        <w:t>ного перитоніту [</w:t>
      </w:r>
      <w:r>
        <w:rPr>
          <w:rFonts w:ascii="Times New Roman" w:hAnsi="Times New Roman"/>
          <w:sz w:val="28"/>
          <w:szCs w:val="28"/>
          <w:lang w:val="uk-UA"/>
        </w:rPr>
        <w:t>120</w:t>
      </w:r>
      <w:r w:rsidRPr="00265238">
        <w:rPr>
          <w:rFonts w:ascii="Times New Roman" w:hAnsi="Times New Roman"/>
          <w:sz w:val="28"/>
          <w:szCs w:val="28"/>
          <w:lang w:val="uk-UA"/>
        </w:rPr>
        <w:t>].</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Виходячи з аналізу літературних даних, що присвячені проблемі колоректального раку, очевидними є маловтішні результати хірургічного лікування, особливо ускладнених форм раку ободової та прямої кишки. </w:t>
      </w:r>
      <w:r w:rsidR="00256656">
        <w:rPr>
          <w:rFonts w:ascii="Times New Roman" w:hAnsi="Times New Roman"/>
          <w:sz w:val="28"/>
          <w:szCs w:val="28"/>
          <w:lang w:val="uk-UA"/>
        </w:rPr>
        <w:t>П</w:t>
      </w:r>
      <w:r w:rsidRPr="00265238">
        <w:rPr>
          <w:rFonts w:ascii="Times New Roman" w:hAnsi="Times New Roman"/>
          <w:sz w:val="28"/>
          <w:szCs w:val="28"/>
          <w:lang w:val="uk-UA"/>
        </w:rPr>
        <w:t>орівнян</w:t>
      </w:r>
      <w:r w:rsidR="00256656">
        <w:rPr>
          <w:rFonts w:ascii="Times New Roman" w:hAnsi="Times New Roman"/>
          <w:sz w:val="28"/>
          <w:szCs w:val="28"/>
          <w:lang w:val="uk-UA"/>
        </w:rPr>
        <w:t>о</w:t>
      </w:r>
      <w:r w:rsidRPr="00265238">
        <w:rPr>
          <w:rFonts w:ascii="Times New Roman" w:hAnsi="Times New Roman"/>
          <w:sz w:val="28"/>
          <w:szCs w:val="28"/>
          <w:lang w:val="uk-UA"/>
        </w:rPr>
        <w:t xml:space="preserve"> з комбінованими методами лікування КРР (передопераційна променева терапія, ад’ювантна цитостатична терапія) при </w:t>
      </w:r>
      <w:r w:rsidR="00E3568B">
        <w:rPr>
          <w:rFonts w:ascii="Times New Roman" w:hAnsi="Times New Roman"/>
          <w:sz w:val="28"/>
          <w:szCs w:val="28"/>
          <w:lang w:val="uk-UA"/>
        </w:rPr>
        <w:t>сут</w:t>
      </w:r>
      <w:r w:rsidRPr="00265238">
        <w:rPr>
          <w:rFonts w:ascii="Times New Roman" w:hAnsi="Times New Roman"/>
          <w:sz w:val="28"/>
          <w:szCs w:val="28"/>
          <w:lang w:val="uk-UA"/>
        </w:rPr>
        <w:t xml:space="preserve">о хірургічних </w:t>
      </w:r>
      <w:r w:rsidR="00E3568B">
        <w:rPr>
          <w:rFonts w:ascii="Times New Roman" w:hAnsi="Times New Roman"/>
          <w:sz w:val="28"/>
          <w:szCs w:val="28"/>
          <w:lang w:val="uk-UA"/>
        </w:rPr>
        <w:t>у</w:t>
      </w:r>
      <w:r w:rsidRPr="00265238">
        <w:rPr>
          <w:rFonts w:ascii="Times New Roman" w:hAnsi="Times New Roman"/>
          <w:sz w:val="28"/>
          <w:szCs w:val="28"/>
          <w:lang w:val="uk-UA"/>
        </w:rPr>
        <w:t>тручаннях (не</w:t>
      </w:r>
      <w:r w:rsidR="00E3568B">
        <w:rPr>
          <w:rFonts w:ascii="Times New Roman" w:hAnsi="Times New Roman"/>
          <w:sz w:val="28"/>
          <w:szCs w:val="28"/>
          <w:lang w:val="uk-UA"/>
        </w:rPr>
        <w:t>зважаючи</w:t>
      </w:r>
      <w:r w:rsidRPr="00265238">
        <w:rPr>
          <w:rFonts w:ascii="Times New Roman" w:hAnsi="Times New Roman"/>
          <w:sz w:val="28"/>
          <w:szCs w:val="28"/>
          <w:lang w:val="uk-UA"/>
        </w:rPr>
        <w:t xml:space="preserve"> на високий ступінь радикальності втручань) спостерігається підвищення кількості місцевих регіональних рецидивів з</w:t>
      </w:r>
      <w:r w:rsidR="00BB60B3">
        <w:rPr>
          <w:rFonts w:ascii="Times New Roman" w:hAnsi="Times New Roman"/>
          <w:sz w:val="28"/>
          <w:szCs w:val="28"/>
          <w:lang w:val="uk-UA"/>
        </w:rPr>
        <w:t>і</w:t>
      </w:r>
      <w:r w:rsidRPr="00265238">
        <w:rPr>
          <w:rFonts w:ascii="Times New Roman" w:hAnsi="Times New Roman"/>
          <w:sz w:val="28"/>
          <w:szCs w:val="28"/>
          <w:lang w:val="uk-UA"/>
        </w:rPr>
        <w:t xml:space="preserve"> зниженням показників загальної і безрецидивної виживаності. Розвиток </w:t>
      </w:r>
      <w:r w:rsidR="00BB60B3">
        <w:rPr>
          <w:rFonts w:ascii="Times New Roman" w:hAnsi="Times New Roman"/>
          <w:sz w:val="28"/>
          <w:szCs w:val="28"/>
          <w:lang w:val="uk-UA"/>
        </w:rPr>
        <w:t>низки</w:t>
      </w:r>
      <w:r w:rsidRPr="00265238">
        <w:rPr>
          <w:rFonts w:ascii="Times New Roman" w:hAnsi="Times New Roman"/>
          <w:sz w:val="28"/>
          <w:szCs w:val="28"/>
          <w:lang w:val="uk-UA"/>
        </w:rPr>
        <w:t xml:space="preserve"> серйозних ускладнень злоякісного ураження товстої і прямої кишки практично виключає можливість проведення неоад’ювантного лікування. [</w:t>
      </w:r>
      <w:r>
        <w:rPr>
          <w:rFonts w:ascii="Times New Roman" w:hAnsi="Times New Roman"/>
          <w:sz w:val="28"/>
          <w:szCs w:val="28"/>
          <w:lang w:val="uk-UA"/>
        </w:rPr>
        <w:t>22</w:t>
      </w:r>
      <w:r w:rsidRPr="00265238">
        <w:rPr>
          <w:rFonts w:ascii="Times New Roman" w:hAnsi="Times New Roman"/>
          <w:sz w:val="28"/>
          <w:szCs w:val="28"/>
          <w:lang w:val="uk-UA"/>
        </w:rPr>
        <w:t>].</w:t>
      </w:r>
      <w:r>
        <w:rPr>
          <w:rFonts w:ascii="Times New Roman" w:hAnsi="Times New Roman"/>
          <w:sz w:val="28"/>
          <w:szCs w:val="28"/>
          <w:lang w:val="uk-UA"/>
        </w:rPr>
        <w:t xml:space="preserve"> </w:t>
      </w:r>
      <w:r w:rsidR="003D1354">
        <w:rPr>
          <w:rFonts w:ascii="Times New Roman" w:hAnsi="Times New Roman"/>
          <w:sz w:val="28"/>
          <w:szCs w:val="28"/>
          <w:lang w:val="uk-UA"/>
        </w:rPr>
        <w:t>До того ж</w:t>
      </w:r>
      <w:r w:rsidRPr="00265238">
        <w:rPr>
          <w:rFonts w:ascii="Times New Roman" w:hAnsi="Times New Roman"/>
          <w:sz w:val="28"/>
          <w:szCs w:val="28"/>
          <w:lang w:val="uk-UA"/>
        </w:rPr>
        <w:t xml:space="preserve">, при виконанні одномоментного хірургічного втручання з приводу ускладненого КРР значно погіршуються безпосередні результати лікування, що виражається в підвищенні вірогідності виконання обструктивних варіантів оперативного видалення пухлин товстої кишки, зростання рівня післяопераційної летальності </w:t>
      </w:r>
      <w:r w:rsidR="003D1354">
        <w:rPr>
          <w:rFonts w:ascii="Times New Roman" w:hAnsi="Times New Roman"/>
          <w:sz w:val="28"/>
          <w:szCs w:val="28"/>
          <w:lang w:val="uk-UA"/>
        </w:rPr>
        <w:t>й</w:t>
      </w:r>
      <w:r w:rsidRPr="00265238">
        <w:rPr>
          <w:rFonts w:ascii="Times New Roman" w:hAnsi="Times New Roman"/>
          <w:sz w:val="28"/>
          <w:szCs w:val="28"/>
          <w:lang w:val="uk-UA"/>
        </w:rPr>
        <w:t xml:space="preserve"> числа ускладнень. </w:t>
      </w:r>
      <w:r w:rsidR="003D1354">
        <w:rPr>
          <w:rFonts w:ascii="Times New Roman" w:hAnsi="Times New Roman"/>
          <w:sz w:val="28"/>
          <w:szCs w:val="28"/>
          <w:lang w:val="uk-UA"/>
        </w:rPr>
        <w:t>У</w:t>
      </w:r>
      <w:r w:rsidRPr="00265238">
        <w:rPr>
          <w:rFonts w:ascii="Times New Roman" w:hAnsi="Times New Roman"/>
          <w:sz w:val="28"/>
          <w:szCs w:val="28"/>
          <w:lang w:val="uk-UA"/>
        </w:rPr>
        <w:t xml:space="preserve"> результаті цього багатоетапність </w:t>
      </w:r>
      <w:r w:rsidR="003D1354">
        <w:rPr>
          <w:rFonts w:ascii="Times New Roman" w:hAnsi="Times New Roman"/>
          <w:sz w:val="28"/>
          <w:szCs w:val="28"/>
          <w:lang w:val="uk-UA"/>
        </w:rPr>
        <w:t>у</w:t>
      </w:r>
      <w:r w:rsidRPr="00265238">
        <w:rPr>
          <w:rFonts w:ascii="Times New Roman" w:hAnsi="Times New Roman"/>
          <w:sz w:val="28"/>
          <w:szCs w:val="28"/>
          <w:lang w:val="uk-UA"/>
        </w:rPr>
        <w:t xml:space="preserve">тручання або незадовільний наслідок первинного оперативного втручання не тільки суттєво знижує якість життя хворих, але </w:t>
      </w:r>
      <w:r w:rsidR="009B143F">
        <w:rPr>
          <w:rFonts w:ascii="Times New Roman" w:hAnsi="Times New Roman"/>
          <w:sz w:val="28"/>
          <w:szCs w:val="28"/>
          <w:lang w:val="uk-UA"/>
        </w:rPr>
        <w:t>й</w:t>
      </w:r>
      <w:r w:rsidRPr="00265238">
        <w:rPr>
          <w:rFonts w:ascii="Times New Roman" w:hAnsi="Times New Roman"/>
          <w:sz w:val="28"/>
          <w:szCs w:val="28"/>
          <w:lang w:val="uk-UA"/>
        </w:rPr>
        <w:t xml:space="preserve"> не дозволяє здійснити ад’ювантний етап комбінованого лікування. Особливого значення набуває розроб</w:t>
      </w:r>
      <w:r w:rsidR="009B143F">
        <w:rPr>
          <w:rFonts w:ascii="Times New Roman" w:hAnsi="Times New Roman"/>
          <w:sz w:val="28"/>
          <w:szCs w:val="28"/>
          <w:lang w:val="uk-UA"/>
        </w:rPr>
        <w:t>лення</w:t>
      </w:r>
      <w:r w:rsidRPr="00265238">
        <w:rPr>
          <w:rFonts w:ascii="Times New Roman" w:hAnsi="Times New Roman"/>
          <w:sz w:val="28"/>
          <w:szCs w:val="28"/>
          <w:lang w:val="uk-UA"/>
        </w:rPr>
        <w:t xml:space="preserve"> методів декомпресії та доопераційної підготовки відділів киш</w:t>
      </w:r>
      <w:r w:rsidR="009B143F">
        <w:rPr>
          <w:rFonts w:ascii="Times New Roman" w:hAnsi="Times New Roman"/>
          <w:sz w:val="28"/>
          <w:szCs w:val="28"/>
          <w:lang w:val="uk-UA"/>
        </w:rPr>
        <w:t>кови</w:t>
      </w:r>
      <w:r w:rsidRPr="00265238">
        <w:rPr>
          <w:rFonts w:ascii="Times New Roman" w:hAnsi="Times New Roman"/>
          <w:sz w:val="28"/>
          <w:szCs w:val="28"/>
          <w:lang w:val="uk-UA"/>
        </w:rPr>
        <w:t>ка проксимальніше пухлини. Пошук ефективних методів декомпресії киш</w:t>
      </w:r>
      <w:r w:rsidR="009B143F">
        <w:rPr>
          <w:rFonts w:ascii="Times New Roman" w:hAnsi="Times New Roman"/>
          <w:sz w:val="28"/>
          <w:szCs w:val="28"/>
          <w:lang w:val="uk-UA"/>
        </w:rPr>
        <w:t>кови</w:t>
      </w:r>
      <w:r w:rsidRPr="00265238">
        <w:rPr>
          <w:rFonts w:ascii="Times New Roman" w:hAnsi="Times New Roman"/>
          <w:sz w:val="28"/>
          <w:szCs w:val="28"/>
          <w:lang w:val="uk-UA"/>
        </w:rPr>
        <w:t xml:space="preserve">ка при ускладненому </w:t>
      </w:r>
      <w:r w:rsidR="009B143F">
        <w:rPr>
          <w:rFonts w:ascii="Times New Roman" w:hAnsi="Times New Roman"/>
          <w:sz w:val="28"/>
          <w:szCs w:val="28"/>
          <w:lang w:val="uk-UA"/>
        </w:rPr>
        <w:t>перебігу</w:t>
      </w:r>
      <w:r w:rsidRPr="00265238">
        <w:rPr>
          <w:rFonts w:ascii="Times New Roman" w:hAnsi="Times New Roman"/>
          <w:sz w:val="28"/>
          <w:szCs w:val="28"/>
          <w:lang w:val="uk-UA"/>
        </w:rPr>
        <w:t xml:space="preserve"> КРР </w:t>
      </w:r>
      <w:r w:rsidR="009B143F">
        <w:rPr>
          <w:rFonts w:ascii="Times New Roman" w:hAnsi="Times New Roman"/>
          <w:sz w:val="28"/>
          <w:szCs w:val="28"/>
          <w:lang w:val="uk-UA"/>
        </w:rPr>
        <w:t xml:space="preserve">спричинив появу </w:t>
      </w:r>
      <w:r w:rsidRPr="00265238">
        <w:rPr>
          <w:rFonts w:ascii="Times New Roman" w:hAnsi="Times New Roman"/>
          <w:sz w:val="28"/>
          <w:szCs w:val="28"/>
          <w:lang w:val="uk-UA"/>
        </w:rPr>
        <w:t>різнополярних поглядів на вирішення проблеми</w:t>
      </w:r>
      <w:r w:rsidR="009B143F">
        <w:rPr>
          <w:rFonts w:ascii="Times New Roman" w:hAnsi="Times New Roman"/>
          <w:sz w:val="28"/>
          <w:szCs w:val="28"/>
          <w:lang w:val="uk-UA"/>
        </w:rPr>
        <w:t xml:space="preserve">, що роглядається </w:t>
      </w:r>
      <w:r w:rsidRPr="00265238">
        <w:rPr>
          <w:rFonts w:ascii="Times New Roman" w:hAnsi="Times New Roman"/>
          <w:sz w:val="28"/>
          <w:szCs w:val="28"/>
          <w:lang w:val="uk-UA"/>
        </w:rPr>
        <w:t>[</w:t>
      </w:r>
      <w:r>
        <w:rPr>
          <w:rFonts w:ascii="Times New Roman" w:hAnsi="Times New Roman"/>
          <w:sz w:val="28"/>
          <w:szCs w:val="28"/>
          <w:lang w:val="uk-UA"/>
        </w:rPr>
        <w:t>20, 33</w:t>
      </w:r>
      <w:r w:rsidRPr="00265238">
        <w:rPr>
          <w:rFonts w:ascii="Times New Roman" w:hAnsi="Times New Roman"/>
          <w:sz w:val="28"/>
          <w:szCs w:val="28"/>
          <w:lang w:val="uk-UA"/>
        </w:rPr>
        <w:t>].</w:t>
      </w:r>
      <w:r>
        <w:rPr>
          <w:rFonts w:ascii="Times New Roman" w:hAnsi="Times New Roman"/>
          <w:sz w:val="28"/>
          <w:szCs w:val="28"/>
          <w:lang w:val="uk-UA"/>
        </w:rPr>
        <w:t xml:space="preserve"> </w:t>
      </w:r>
      <w:r w:rsidR="009B143F">
        <w:rPr>
          <w:rFonts w:ascii="Times New Roman" w:hAnsi="Times New Roman"/>
          <w:sz w:val="28"/>
          <w:szCs w:val="28"/>
          <w:lang w:val="uk-UA"/>
        </w:rPr>
        <w:t>Низка</w:t>
      </w:r>
      <w:r w:rsidRPr="00265238">
        <w:rPr>
          <w:rFonts w:ascii="Times New Roman" w:hAnsi="Times New Roman"/>
          <w:sz w:val="28"/>
          <w:szCs w:val="28"/>
          <w:lang w:val="uk-UA"/>
        </w:rPr>
        <w:t xml:space="preserve"> авторів схиляється до виконання багатомоментних операцій, інші </w:t>
      </w:r>
      <w:r w:rsidR="00123981">
        <w:rPr>
          <w:rFonts w:ascii="Times New Roman" w:hAnsi="Times New Roman"/>
          <w:sz w:val="28"/>
          <w:szCs w:val="28"/>
          <w:lang w:val="uk-UA"/>
        </w:rPr>
        <w:t>при</w:t>
      </w:r>
      <w:r w:rsidRPr="00265238">
        <w:rPr>
          <w:rFonts w:ascii="Times New Roman" w:hAnsi="Times New Roman"/>
          <w:sz w:val="28"/>
          <w:szCs w:val="28"/>
          <w:lang w:val="uk-UA"/>
        </w:rPr>
        <w:t>пускають можливість одномоментних операцій з формуванням первинного поміжкиш</w:t>
      </w:r>
      <w:r w:rsidR="001A193F">
        <w:rPr>
          <w:rFonts w:ascii="Times New Roman" w:hAnsi="Times New Roman"/>
          <w:sz w:val="28"/>
          <w:szCs w:val="28"/>
          <w:lang w:val="uk-UA"/>
        </w:rPr>
        <w:t>ково</w:t>
      </w:r>
      <w:r w:rsidRPr="00265238">
        <w:rPr>
          <w:rFonts w:ascii="Times New Roman" w:hAnsi="Times New Roman"/>
          <w:sz w:val="28"/>
          <w:szCs w:val="28"/>
          <w:lang w:val="uk-UA"/>
        </w:rPr>
        <w:t xml:space="preserve">го анастомозу. Неоднозначність стану хворих з даною патологією змушує диференційовано </w:t>
      </w:r>
      <w:r w:rsidR="001A193F">
        <w:rPr>
          <w:rFonts w:ascii="Times New Roman" w:hAnsi="Times New Roman"/>
          <w:sz w:val="28"/>
          <w:szCs w:val="28"/>
          <w:lang w:val="uk-UA"/>
        </w:rPr>
        <w:t>розглядати</w:t>
      </w:r>
      <w:r w:rsidRPr="00265238">
        <w:rPr>
          <w:rFonts w:ascii="Times New Roman" w:hAnsi="Times New Roman"/>
          <w:sz w:val="28"/>
          <w:szCs w:val="28"/>
          <w:lang w:val="uk-UA"/>
        </w:rPr>
        <w:t xml:space="preserve"> кож</w:t>
      </w:r>
      <w:r w:rsidR="001A193F">
        <w:rPr>
          <w:rFonts w:ascii="Times New Roman" w:hAnsi="Times New Roman"/>
          <w:sz w:val="28"/>
          <w:szCs w:val="28"/>
          <w:lang w:val="uk-UA"/>
        </w:rPr>
        <w:t>е</w:t>
      </w:r>
      <w:r w:rsidRPr="00265238">
        <w:rPr>
          <w:rFonts w:ascii="Times New Roman" w:hAnsi="Times New Roman"/>
          <w:sz w:val="28"/>
          <w:szCs w:val="28"/>
          <w:lang w:val="uk-UA"/>
        </w:rPr>
        <w:t>н випад</w:t>
      </w:r>
      <w:r w:rsidR="001A193F">
        <w:rPr>
          <w:rFonts w:ascii="Times New Roman" w:hAnsi="Times New Roman"/>
          <w:sz w:val="28"/>
          <w:szCs w:val="28"/>
          <w:lang w:val="uk-UA"/>
        </w:rPr>
        <w:t>ок</w:t>
      </w:r>
      <w:r w:rsidRPr="00265238">
        <w:rPr>
          <w:rFonts w:ascii="Times New Roman" w:hAnsi="Times New Roman"/>
          <w:sz w:val="28"/>
          <w:szCs w:val="28"/>
          <w:lang w:val="uk-UA"/>
        </w:rPr>
        <w:t xml:space="preserve">, </w:t>
      </w:r>
      <w:r w:rsidR="001A193F">
        <w:rPr>
          <w:rFonts w:ascii="Times New Roman" w:hAnsi="Times New Roman"/>
          <w:sz w:val="28"/>
          <w:szCs w:val="28"/>
          <w:lang w:val="uk-UA"/>
        </w:rPr>
        <w:t>у</w:t>
      </w:r>
      <w:r w:rsidRPr="00265238">
        <w:rPr>
          <w:rFonts w:ascii="Times New Roman" w:hAnsi="Times New Roman"/>
          <w:sz w:val="28"/>
          <w:szCs w:val="28"/>
          <w:lang w:val="uk-UA"/>
        </w:rPr>
        <w:t xml:space="preserve">раховуючи множинність факторів (анамнез захворювання, вік хворого, об’єктивний статус на момент надходження до стаціонару, ступінь компенсації супутньої патології та ін.) перед тим, як </w:t>
      </w:r>
      <w:r w:rsidRPr="00265238">
        <w:rPr>
          <w:rFonts w:ascii="Times New Roman" w:hAnsi="Times New Roman"/>
          <w:sz w:val="28"/>
          <w:szCs w:val="28"/>
          <w:lang w:val="uk-UA"/>
        </w:rPr>
        <w:lastRenderedPageBreak/>
        <w:t xml:space="preserve">прийняти рішення про подальшу тактику хірургічного лікування. </w:t>
      </w:r>
      <w:r w:rsidR="001A193F">
        <w:rPr>
          <w:rFonts w:ascii="Times New Roman" w:hAnsi="Times New Roman"/>
          <w:sz w:val="28"/>
          <w:szCs w:val="28"/>
          <w:lang w:val="uk-UA"/>
        </w:rPr>
        <w:t>У деяких</w:t>
      </w:r>
      <w:r w:rsidRPr="00265238">
        <w:rPr>
          <w:rFonts w:ascii="Times New Roman" w:hAnsi="Times New Roman"/>
          <w:sz w:val="28"/>
          <w:szCs w:val="28"/>
          <w:lang w:val="uk-UA"/>
        </w:rPr>
        <w:t xml:space="preserve"> випадк</w:t>
      </w:r>
      <w:r w:rsidR="001A193F">
        <w:rPr>
          <w:rFonts w:ascii="Times New Roman" w:hAnsi="Times New Roman"/>
          <w:sz w:val="28"/>
          <w:szCs w:val="28"/>
          <w:lang w:val="uk-UA"/>
        </w:rPr>
        <w:t>ах</w:t>
      </w:r>
      <w:r w:rsidRPr="00265238">
        <w:rPr>
          <w:rFonts w:ascii="Times New Roman" w:hAnsi="Times New Roman"/>
          <w:sz w:val="28"/>
          <w:szCs w:val="28"/>
          <w:lang w:val="uk-UA"/>
        </w:rPr>
        <w:t xml:space="preserve"> формування роз</w:t>
      </w:r>
      <w:r w:rsidR="001A193F">
        <w:rPr>
          <w:rFonts w:ascii="Times New Roman" w:hAnsi="Times New Roman"/>
          <w:sz w:val="28"/>
          <w:szCs w:val="28"/>
          <w:lang w:val="uk-UA"/>
        </w:rPr>
        <w:t>вантажувальн</w:t>
      </w:r>
      <w:r w:rsidRPr="00265238">
        <w:rPr>
          <w:rFonts w:ascii="Times New Roman" w:hAnsi="Times New Roman"/>
          <w:sz w:val="28"/>
          <w:szCs w:val="28"/>
          <w:lang w:val="uk-UA"/>
        </w:rPr>
        <w:t>ої колостоми, спрямованої на усунення життєзагрожуючого ускладнення</w:t>
      </w:r>
      <w:r w:rsidR="001A193F">
        <w:rPr>
          <w:rFonts w:ascii="Times New Roman" w:hAnsi="Times New Roman"/>
          <w:sz w:val="28"/>
          <w:szCs w:val="28"/>
          <w:lang w:val="uk-UA"/>
        </w:rPr>
        <w:t>,</w:t>
      </w:r>
      <w:r w:rsidRPr="00265238">
        <w:rPr>
          <w:rFonts w:ascii="Times New Roman" w:hAnsi="Times New Roman"/>
          <w:sz w:val="28"/>
          <w:szCs w:val="28"/>
          <w:lang w:val="uk-UA"/>
        </w:rPr>
        <w:t xml:space="preserve"> є єдино </w:t>
      </w:r>
      <w:r w:rsidR="001A193F">
        <w:rPr>
          <w:rFonts w:ascii="Times New Roman" w:hAnsi="Times New Roman"/>
          <w:sz w:val="28"/>
          <w:szCs w:val="28"/>
          <w:lang w:val="uk-UA"/>
        </w:rPr>
        <w:t>правильни</w:t>
      </w:r>
      <w:r w:rsidRPr="00265238">
        <w:rPr>
          <w:rFonts w:ascii="Times New Roman" w:hAnsi="Times New Roman"/>
          <w:sz w:val="28"/>
          <w:szCs w:val="28"/>
          <w:lang w:val="uk-UA"/>
        </w:rPr>
        <w:t>м вирішенням питання тактики лікування хворого з гострою кишковою непрохідністю. Мінімальне за об</w:t>
      </w:r>
      <w:r w:rsidR="006F4F8C">
        <w:rPr>
          <w:rFonts w:ascii="Times New Roman" w:hAnsi="Times New Roman"/>
          <w:sz w:val="28"/>
          <w:szCs w:val="28"/>
          <w:lang w:val="uk-UA"/>
        </w:rPr>
        <w:t>сяг</w:t>
      </w:r>
      <w:r w:rsidRPr="00265238">
        <w:rPr>
          <w:rFonts w:ascii="Times New Roman" w:hAnsi="Times New Roman"/>
          <w:sz w:val="28"/>
          <w:szCs w:val="28"/>
          <w:lang w:val="uk-UA"/>
        </w:rPr>
        <w:t>ом хірургічне втручання значно скорочує час післяопераційної реабілітації, що є важливим з урахуванням необхідності застосування в найкоротші строки після операції всього сучасного комплексу діагностичних досліджень (КТ, МРТ та ін.), передопераційного ст</w:t>
      </w:r>
      <w:r>
        <w:rPr>
          <w:rFonts w:ascii="Times New Roman" w:hAnsi="Times New Roman"/>
          <w:sz w:val="28"/>
          <w:szCs w:val="28"/>
          <w:lang w:val="uk-UA"/>
        </w:rPr>
        <w:t>а</w:t>
      </w:r>
      <w:r w:rsidRPr="00265238">
        <w:rPr>
          <w:rFonts w:ascii="Times New Roman" w:hAnsi="Times New Roman"/>
          <w:sz w:val="28"/>
          <w:szCs w:val="28"/>
          <w:lang w:val="uk-UA"/>
        </w:rPr>
        <w:t>діювання онкопроцесу, виконання неоад’ювантної хіміопроменевої терапії</w:t>
      </w:r>
      <w:r>
        <w:rPr>
          <w:rFonts w:ascii="Times New Roman" w:hAnsi="Times New Roman"/>
          <w:sz w:val="28"/>
          <w:szCs w:val="28"/>
          <w:lang w:val="uk-UA"/>
        </w:rPr>
        <w:t xml:space="preserve"> </w:t>
      </w:r>
      <w:r w:rsidRPr="00265238">
        <w:rPr>
          <w:rFonts w:ascii="Times New Roman" w:hAnsi="Times New Roman"/>
          <w:sz w:val="28"/>
          <w:szCs w:val="28"/>
          <w:lang w:val="uk-UA"/>
        </w:rPr>
        <w:t>[</w:t>
      </w:r>
      <w:r>
        <w:rPr>
          <w:rFonts w:ascii="Times New Roman" w:hAnsi="Times New Roman"/>
          <w:sz w:val="28"/>
          <w:szCs w:val="28"/>
          <w:lang w:val="uk-UA"/>
        </w:rPr>
        <w:t>127</w:t>
      </w:r>
      <w:r w:rsidRPr="00265238">
        <w:rPr>
          <w:rFonts w:ascii="Times New Roman" w:hAnsi="Times New Roman"/>
          <w:sz w:val="28"/>
          <w:szCs w:val="28"/>
          <w:lang w:val="uk-UA"/>
        </w:rPr>
        <w:t>].</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Неухильне зростання </w:t>
      </w:r>
      <w:r w:rsidR="009509EB">
        <w:rPr>
          <w:rFonts w:ascii="Times New Roman" w:hAnsi="Times New Roman"/>
          <w:sz w:val="28"/>
          <w:szCs w:val="28"/>
          <w:lang w:val="uk-UA"/>
        </w:rPr>
        <w:t>кількості</w:t>
      </w:r>
      <w:r w:rsidRPr="00265238">
        <w:rPr>
          <w:rFonts w:ascii="Times New Roman" w:hAnsi="Times New Roman"/>
          <w:sz w:val="28"/>
          <w:szCs w:val="28"/>
          <w:lang w:val="uk-UA"/>
        </w:rPr>
        <w:t xml:space="preserve"> пацієнтів, оперованих в екстре</w:t>
      </w:r>
      <w:r>
        <w:rPr>
          <w:rFonts w:ascii="Times New Roman" w:hAnsi="Times New Roman"/>
          <w:sz w:val="28"/>
          <w:szCs w:val="28"/>
          <w:lang w:val="uk-UA"/>
        </w:rPr>
        <w:t>но</w:t>
      </w:r>
      <w:r w:rsidRPr="00265238">
        <w:rPr>
          <w:rFonts w:ascii="Times New Roman" w:hAnsi="Times New Roman"/>
          <w:sz w:val="28"/>
          <w:szCs w:val="28"/>
          <w:lang w:val="uk-UA"/>
        </w:rPr>
        <w:t xml:space="preserve">му порядку з приводу різноманітних гострих ускладнень КРР, та показники летальності </w:t>
      </w:r>
      <w:r w:rsidR="009509EB">
        <w:rPr>
          <w:rFonts w:ascii="Times New Roman" w:hAnsi="Times New Roman"/>
          <w:sz w:val="28"/>
          <w:szCs w:val="28"/>
          <w:lang w:val="uk-UA"/>
        </w:rPr>
        <w:t>й</w:t>
      </w:r>
      <w:r w:rsidRPr="00265238">
        <w:rPr>
          <w:rFonts w:ascii="Times New Roman" w:hAnsi="Times New Roman"/>
          <w:sz w:val="28"/>
          <w:szCs w:val="28"/>
          <w:lang w:val="uk-UA"/>
        </w:rPr>
        <w:t xml:space="preserve"> інвалідності, які зберігаються на високому рівні, дозволяють судити про те, що ця проблема ще дуже далека до свого кінцевого вирішення </w:t>
      </w:r>
      <w:r w:rsidR="009509EB">
        <w:rPr>
          <w:rFonts w:ascii="Times New Roman" w:hAnsi="Times New Roman"/>
          <w:sz w:val="28"/>
          <w:szCs w:val="28"/>
          <w:lang w:val="uk-UA"/>
        </w:rPr>
        <w:t>й</w:t>
      </w:r>
      <w:r w:rsidRPr="00265238">
        <w:rPr>
          <w:rFonts w:ascii="Times New Roman" w:hAnsi="Times New Roman"/>
          <w:sz w:val="28"/>
          <w:szCs w:val="28"/>
          <w:lang w:val="uk-UA"/>
        </w:rPr>
        <w:t xml:space="preserve"> потребує до себе </w:t>
      </w:r>
      <w:r w:rsidR="009509EB">
        <w:rPr>
          <w:rFonts w:ascii="Times New Roman" w:hAnsi="Times New Roman"/>
          <w:sz w:val="28"/>
          <w:szCs w:val="28"/>
          <w:lang w:val="uk-UA"/>
        </w:rPr>
        <w:t>якнайпильнішої</w:t>
      </w:r>
      <w:r w:rsidRPr="00265238">
        <w:rPr>
          <w:rFonts w:ascii="Times New Roman" w:hAnsi="Times New Roman"/>
          <w:sz w:val="28"/>
          <w:szCs w:val="28"/>
          <w:lang w:val="uk-UA"/>
        </w:rPr>
        <w:t xml:space="preserve"> уваги з боку </w:t>
      </w:r>
      <w:r w:rsidR="009509EB">
        <w:rPr>
          <w:rFonts w:ascii="Times New Roman" w:hAnsi="Times New Roman"/>
          <w:sz w:val="28"/>
          <w:szCs w:val="28"/>
          <w:lang w:val="uk-UA"/>
        </w:rPr>
        <w:t>науковців</w:t>
      </w:r>
      <w:r w:rsidRPr="00265238">
        <w:rPr>
          <w:rFonts w:ascii="Times New Roman" w:hAnsi="Times New Roman"/>
          <w:sz w:val="28"/>
          <w:szCs w:val="28"/>
          <w:lang w:val="uk-UA"/>
        </w:rPr>
        <w:t xml:space="preserve"> і лікарів</w:t>
      </w:r>
      <w:r w:rsidR="009509EB">
        <w:rPr>
          <w:rFonts w:ascii="Times New Roman" w:hAnsi="Times New Roman"/>
          <w:sz w:val="28"/>
          <w:szCs w:val="28"/>
          <w:lang w:val="uk-UA"/>
        </w:rPr>
        <w:t>-</w:t>
      </w:r>
      <w:r w:rsidR="009509EB" w:rsidRPr="00265238">
        <w:rPr>
          <w:rFonts w:ascii="Times New Roman" w:hAnsi="Times New Roman"/>
          <w:sz w:val="28"/>
          <w:szCs w:val="28"/>
          <w:lang w:val="uk-UA"/>
        </w:rPr>
        <w:t>практи</w:t>
      </w:r>
      <w:r w:rsidR="009509EB">
        <w:rPr>
          <w:rFonts w:ascii="Times New Roman" w:hAnsi="Times New Roman"/>
          <w:sz w:val="28"/>
          <w:szCs w:val="28"/>
          <w:lang w:val="uk-UA"/>
        </w:rPr>
        <w:t>ків</w:t>
      </w:r>
      <w:r w:rsidR="009509EB" w:rsidRPr="00265238">
        <w:rPr>
          <w:rFonts w:ascii="Times New Roman" w:hAnsi="Times New Roman"/>
          <w:sz w:val="28"/>
          <w:szCs w:val="28"/>
          <w:lang w:val="uk-UA"/>
        </w:rPr>
        <w:t xml:space="preserve"> </w:t>
      </w:r>
      <w:r w:rsidRPr="00265238">
        <w:rPr>
          <w:rFonts w:ascii="Times New Roman" w:hAnsi="Times New Roman"/>
          <w:sz w:val="28"/>
          <w:szCs w:val="28"/>
          <w:lang w:val="uk-UA"/>
        </w:rPr>
        <w:t xml:space="preserve">різного профілю. Виходячи з аналізу літературних джерел, присвячених проблемі КРР, очевидно, що при хірургічному лікуванні віддалені результати залишаються маловтішними (особливо це стосується такої локалізації, як рак прямої кишки). </w:t>
      </w:r>
      <w:r w:rsidR="009509EB">
        <w:rPr>
          <w:rFonts w:ascii="Times New Roman" w:hAnsi="Times New Roman"/>
          <w:sz w:val="28"/>
          <w:szCs w:val="28"/>
          <w:lang w:val="uk-UA"/>
        </w:rPr>
        <w:t>П</w:t>
      </w:r>
      <w:r w:rsidRPr="00265238">
        <w:rPr>
          <w:rFonts w:ascii="Times New Roman" w:hAnsi="Times New Roman"/>
          <w:sz w:val="28"/>
          <w:szCs w:val="28"/>
          <w:lang w:val="uk-UA"/>
        </w:rPr>
        <w:t>орівнян</w:t>
      </w:r>
      <w:r w:rsidR="009509EB">
        <w:rPr>
          <w:rFonts w:ascii="Times New Roman" w:hAnsi="Times New Roman"/>
          <w:sz w:val="28"/>
          <w:szCs w:val="28"/>
          <w:lang w:val="uk-UA"/>
        </w:rPr>
        <w:t>о</w:t>
      </w:r>
      <w:r w:rsidRPr="00265238">
        <w:rPr>
          <w:rFonts w:ascii="Times New Roman" w:hAnsi="Times New Roman"/>
          <w:sz w:val="28"/>
          <w:szCs w:val="28"/>
          <w:lang w:val="uk-UA"/>
        </w:rPr>
        <w:t xml:space="preserve"> з комбінованими методами лікування колоректального раку (</w:t>
      </w:r>
      <w:r w:rsidR="00D04C98">
        <w:rPr>
          <w:rFonts w:ascii="Times New Roman" w:hAnsi="Times New Roman"/>
          <w:sz w:val="28"/>
          <w:szCs w:val="28"/>
          <w:lang w:val="uk-UA"/>
        </w:rPr>
        <w:t>насамперед</w:t>
      </w:r>
      <w:r w:rsidRPr="00265238">
        <w:rPr>
          <w:rFonts w:ascii="Times New Roman" w:hAnsi="Times New Roman"/>
          <w:sz w:val="28"/>
          <w:szCs w:val="28"/>
          <w:lang w:val="uk-UA"/>
        </w:rPr>
        <w:t xml:space="preserve"> </w:t>
      </w:r>
      <w:r w:rsidR="00D04C98">
        <w:rPr>
          <w:rFonts w:ascii="Times New Roman" w:hAnsi="Times New Roman"/>
          <w:sz w:val="28"/>
          <w:szCs w:val="28"/>
          <w:lang w:val="uk-UA"/>
        </w:rPr>
        <w:t>і</w:t>
      </w:r>
      <w:r w:rsidRPr="00265238">
        <w:rPr>
          <w:rFonts w:ascii="Times New Roman" w:hAnsi="Times New Roman"/>
          <w:sz w:val="28"/>
          <w:szCs w:val="28"/>
          <w:lang w:val="uk-UA"/>
        </w:rPr>
        <w:t xml:space="preserve">з застосуванням передопераційної променевої терапії) при </w:t>
      </w:r>
      <w:r w:rsidR="00D04C98">
        <w:rPr>
          <w:rFonts w:ascii="Times New Roman" w:hAnsi="Times New Roman"/>
          <w:sz w:val="28"/>
          <w:szCs w:val="28"/>
          <w:lang w:val="uk-UA"/>
        </w:rPr>
        <w:t>су</w:t>
      </w:r>
      <w:r w:rsidRPr="00265238">
        <w:rPr>
          <w:rFonts w:ascii="Times New Roman" w:hAnsi="Times New Roman"/>
          <w:sz w:val="28"/>
          <w:szCs w:val="28"/>
          <w:lang w:val="uk-UA"/>
        </w:rPr>
        <w:t>то хірургічному втручанні (не</w:t>
      </w:r>
      <w:r w:rsidR="00D04C98">
        <w:rPr>
          <w:rFonts w:ascii="Times New Roman" w:hAnsi="Times New Roman"/>
          <w:sz w:val="28"/>
          <w:szCs w:val="28"/>
          <w:lang w:val="uk-UA"/>
        </w:rPr>
        <w:t>зважаючи</w:t>
      </w:r>
      <w:r w:rsidRPr="00265238">
        <w:rPr>
          <w:rFonts w:ascii="Times New Roman" w:hAnsi="Times New Roman"/>
          <w:sz w:val="28"/>
          <w:szCs w:val="28"/>
          <w:lang w:val="uk-UA"/>
        </w:rPr>
        <w:t xml:space="preserve"> на високий ступінь радикального втручання), спостерігається підвищення кількості місцевих і регіональних рецидивів та зниження показників загальної і безрецидивної виживаності</w:t>
      </w:r>
      <w:r>
        <w:rPr>
          <w:rFonts w:ascii="Times New Roman" w:hAnsi="Times New Roman"/>
          <w:sz w:val="28"/>
          <w:szCs w:val="28"/>
          <w:lang w:val="uk-UA"/>
        </w:rPr>
        <w:t xml:space="preserve"> </w:t>
      </w:r>
      <w:r w:rsidRPr="00265238">
        <w:rPr>
          <w:rFonts w:ascii="Times New Roman" w:hAnsi="Times New Roman"/>
          <w:sz w:val="28"/>
          <w:szCs w:val="28"/>
          <w:lang w:val="uk-UA"/>
        </w:rPr>
        <w:t>[</w:t>
      </w:r>
      <w:r>
        <w:rPr>
          <w:rFonts w:ascii="Times New Roman" w:hAnsi="Times New Roman"/>
          <w:sz w:val="28"/>
          <w:szCs w:val="28"/>
          <w:lang w:val="uk-UA"/>
        </w:rPr>
        <w:t>8</w:t>
      </w:r>
      <w:r w:rsidRPr="00265238">
        <w:rPr>
          <w:rFonts w:ascii="Times New Roman" w:hAnsi="Times New Roman"/>
          <w:sz w:val="28"/>
          <w:szCs w:val="28"/>
          <w:lang w:val="uk-UA"/>
        </w:rPr>
        <w:t xml:space="preserve">]. Формування </w:t>
      </w:r>
      <w:r w:rsidR="007B737F">
        <w:rPr>
          <w:rFonts w:ascii="Times New Roman" w:hAnsi="Times New Roman"/>
          <w:sz w:val="28"/>
          <w:szCs w:val="28"/>
          <w:lang w:val="uk-UA"/>
        </w:rPr>
        <w:t>деяких</w:t>
      </w:r>
      <w:r w:rsidRPr="00265238">
        <w:rPr>
          <w:rFonts w:ascii="Times New Roman" w:hAnsi="Times New Roman"/>
          <w:sz w:val="28"/>
          <w:szCs w:val="28"/>
          <w:lang w:val="uk-UA"/>
        </w:rPr>
        <w:t xml:space="preserve"> значних ускладнень злоякісного </w:t>
      </w:r>
      <w:r w:rsidR="007B737F">
        <w:rPr>
          <w:rFonts w:ascii="Times New Roman" w:hAnsi="Times New Roman"/>
          <w:sz w:val="28"/>
          <w:szCs w:val="28"/>
          <w:lang w:val="uk-UA"/>
        </w:rPr>
        <w:t>у</w:t>
      </w:r>
      <w:r w:rsidRPr="00265238">
        <w:rPr>
          <w:rFonts w:ascii="Times New Roman" w:hAnsi="Times New Roman"/>
          <w:sz w:val="28"/>
          <w:szCs w:val="28"/>
          <w:lang w:val="uk-UA"/>
        </w:rPr>
        <w:t xml:space="preserve">раження товстої </w:t>
      </w:r>
      <w:r w:rsidR="007B737F">
        <w:rPr>
          <w:rFonts w:ascii="Times New Roman" w:hAnsi="Times New Roman"/>
          <w:sz w:val="28"/>
          <w:szCs w:val="28"/>
          <w:lang w:val="uk-UA"/>
        </w:rPr>
        <w:t>й</w:t>
      </w:r>
      <w:r w:rsidRPr="00265238">
        <w:rPr>
          <w:rFonts w:ascii="Times New Roman" w:hAnsi="Times New Roman"/>
          <w:sz w:val="28"/>
          <w:szCs w:val="28"/>
          <w:lang w:val="uk-UA"/>
        </w:rPr>
        <w:t xml:space="preserve"> прямої кишки практично виключає можливість проведення неоад’ювантної терапії</w:t>
      </w:r>
      <w:r>
        <w:rPr>
          <w:rFonts w:ascii="Times New Roman" w:hAnsi="Times New Roman"/>
          <w:sz w:val="28"/>
          <w:szCs w:val="28"/>
          <w:lang w:val="uk-UA"/>
        </w:rPr>
        <w:t xml:space="preserve"> </w:t>
      </w:r>
      <w:r w:rsidRPr="00265238">
        <w:rPr>
          <w:rFonts w:ascii="Times New Roman" w:hAnsi="Times New Roman"/>
          <w:sz w:val="28"/>
          <w:szCs w:val="28"/>
          <w:lang w:val="uk-UA"/>
        </w:rPr>
        <w:t>[</w:t>
      </w:r>
      <w:r>
        <w:rPr>
          <w:rFonts w:ascii="Times New Roman" w:hAnsi="Times New Roman"/>
          <w:sz w:val="28"/>
          <w:szCs w:val="28"/>
          <w:lang w:val="uk-UA"/>
        </w:rPr>
        <w:t>90</w:t>
      </w:r>
      <w:r w:rsidRPr="00265238">
        <w:rPr>
          <w:rFonts w:ascii="Times New Roman" w:hAnsi="Times New Roman"/>
          <w:sz w:val="28"/>
          <w:szCs w:val="28"/>
          <w:lang w:val="uk-UA"/>
        </w:rPr>
        <w:t xml:space="preserve">]. </w:t>
      </w:r>
      <w:r w:rsidR="007B737F">
        <w:rPr>
          <w:rFonts w:ascii="Times New Roman" w:hAnsi="Times New Roman"/>
          <w:sz w:val="28"/>
          <w:szCs w:val="28"/>
          <w:lang w:val="uk-UA"/>
        </w:rPr>
        <w:t xml:space="preserve">До </w:t>
      </w:r>
      <w:r w:rsidRPr="00265238">
        <w:rPr>
          <w:rFonts w:ascii="Times New Roman" w:hAnsi="Times New Roman"/>
          <w:sz w:val="28"/>
          <w:szCs w:val="28"/>
          <w:lang w:val="uk-UA"/>
        </w:rPr>
        <w:t>того</w:t>
      </w:r>
      <w:r w:rsidR="007B737F">
        <w:rPr>
          <w:rFonts w:ascii="Times New Roman" w:hAnsi="Times New Roman"/>
          <w:sz w:val="28"/>
          <w:szCs w:val="28"/>
          <w:lang w:val="uk-UA"/>
        </w:rPr>
        <w:t xml:space="preserve"> ж</w:t>
      </w:r>
      <w:r w:rsidRPr="00265238">
        <w:rPr>
          <w:rFonts w:ascii="Times New Roman" w:hAnsi="Times New Roman"/>
          <w:sz w:val="28"/>
          <w:szCs w:val="28"/>
          <w:lang w:val="uk-UA"/>
        </w:rPr>
        <w:t xml:space="preserve">, при виконанні одномоментного хірургічного втручання з приводу ускладненого КРР значно погіршуються безпосередні результати лікування, що виражається у підвищенні вірогідності виконання обструктивних варіантів оперативного видалення пухлин товстої кишки, </w:t>
      </w:r>
      <w:r w:rsidR="000D1FD3">
        <w:rPr>
          <w:rFonts w:ascii="Times New Roman" w:hAnsi="Times New Roman"/>
          <w:sz w:val="28"/>
          <w:szCs w:val="28"/>
          <w:lang w:val="uk-UA"/>
        </w:rPr>
        <w:t xml:space="preserve">зростанні </w:t>
      </w:r>
      <w:r w:rsidRPr="00265238">
        <w:rPr>
          <w:rFonts w:ascii="Times New Roman" w:hAnsi="Times New Roman"/>
          <w:sz w:val="28"/>
          <w:szCs w:val="28"/>
          <w:lang w:val="uk-UA"/>
        </w:rPr>
        <w:t xml:space="preserve">рівнів післяопераційної летальності та </w:t>
      </w:r>
      <w:r w:rsidR="00E761A2">
        <w:rPr>
          <w:rFonts w:ascii="Times New Roman" w:hAnsi="Times New Roman"/>
          <w:sz w:val="28"/>
          <w:szCs w:val="28"/>
          <w:lang w:val="uk-UA"/>
        </w:rPr>
        <w:t>кількості</w:t>
      </w:r>
      <w:r w:rsidRPr="00265238">
        <w:rPr>
          <w:rFonts w:ascii="Times New Roman" w:hAnsi="Times New Roman"/>
          <w:sz w:val="28"/>
          <w:szCs w:val="28"/>
          <w:lang w:val="uk-UA"/>
        </w:rPr>
        <w:t xml:space="preserve"> ускладнень, які відмічаються в 25</w:t>
      </w:r>
      <w:r w:rsidR="00E761A2">
        <w:rPr>
          <w:rFonts w:ascii="Times New Roman" w:hAnsi="Times New Roman"/>
          <w:sz w:val="28"/>
          <w:szCs w:val="28"/>
          <w:lang w:val="uk-UA"/>
        </w:rPr>
        <w:t>–</w:t>
      </w:r>
      <w:r w:rsidRPr="00265238">
        <w:rPr>
          <w:rFonts w:ascii="Times New Roman" w:hAnsi="Times New Roman"/>
          <w:sz w:val="28"/>
          <w:szCs w:val="28"/>
          <w:lang w:val="uk-UA"/>
        </w:rPr>
        <w:t xml:space="preserve">54,5 % випадків. </w:t>
      </w:r>
      <w:r w:rsidR="00E761A2">
        <w:rPr>
          <w:rFonts w:ascii="Times New Roman" w:hAnsi="Times New Roman"/>
          <w:sz w:val="28"/>
          <w:szCs w:val="28"/>
          <w:lang w:val="uk-UA"/>
        </w:rPr>
        <w:t>У</w:t>
      </w:r>
      <w:r w:rsidRPr="00265238">
        <w:rPr>
          <w:rFonts w:ascii="Times New Roman" w:hAnsi="Times New Roman"/>
          <w:sz w:val="28"/>
          <w:szCs w:val="28"/>
          <w:lang w:val="uk-UA"/>
        </w:rPr>
        <w:t xml:space="preserve">наслідок цього </w:t>
      </w:r>
      <w:r w:rsidRPr="00265238">
        <w:rPr>
          <w:rFonts w:ascii="Times New Roman" w:hAnsi="Times New Roman"/>
          <w:sz w:val="28"/>
          <w:szCs w:val="28"/>
          <w:lang w:val="uk-UA"/>
        </w:rPr>
        <w:lastRenderedPageBreak/>
        <w:t xml:space="preserve">багатоетапність </w:t>
      </w:r>
      <w:r w:rsidR="00E761A2">
        <w:rPr>
          <w:rFonts w:ascii="Times New Roman" w:hAnsi="Times New Roman"/>
          <w:sz w:val="28"/>
          <w:szCs w:val="28"/>
          <w:lang w:val="uk-UA"/>
        </w:rPr>
        <w:t>у</w:t>
      </w:r>
      <w:r w:rsidRPr="00265238">
        <w:rPr>
          <w:rFonts w:ascii="Times New Roman" w:hAnsi="Times New Roman"/>
          <w:sz w:val="28"/>
          <w:szCs w:val="28"/>
          <w:lang w:val="uk-UA"/>
        </w:rPr>
        <w:t xml:space="preserve">тручання або незадовільний наслідок первинного оперативного втручання не тільки суттєво знижує якість життя прооперованих хворих, але </w:t>
      </w:r>
      <w:r w:rsidR="00E761A2">
        <w:rPr>
          <w:rFonts w:ascii="Times New Roman" w:hAnsi="Times New Roman"/>
          <w:sz w:val="28"/>
          <w:szCs w:val="28"/>
          <w:lang w:val="uk-UA"/>
        </w:rPr>
        <w:t>й</w:t>
      </w:r>
      <w:r w:rsidRPr="00265238">
        <w:rPr>
          <w:rFonts w:ascii="Times New Roman" w:hAnsi="Times New Roman"/>
          <w:sz w:val="28"/>
          <w:szCs w:val="28"/>
          <w:lang w:val="uk-UA"/>
        </w:rPr>
        <w:t xml:space="preserve"> не дозволяє здійснити ад’ювантний етап комбінованого лікування. Виходячи з викладених вище положень особлив</w:t>
      </w:r>
      <w:r w:rsidR="00E761A2">
        <w:rPr>
          <w:rFonts w:ascii="Times New Roman" w:hAnsi="Times New Roman"/>
          <w:sz w:val="28"/>
          <w:szCs w:val="28"/>
          <w:lang w:val="uk-UA"/>
        </w:rPr>
        <w:t>ої</w:t>
      </w:r>
      <w:r w:rsidRPr="00265238">
        <w:rPr>
          <w:rFonts w:ascii="Times New Roman" w:hAnsi="Times New Roman"/>
          <w:sz w:val="28"/>
          <w:szCs w:val="28"/>
          <w:lang w:val="uk-UA"/>
        </w:rPr>
        <w:t xml:space="preserve"> знач</w:t>
      </w:r>
      <w:r w:rsidR="00E761A2">
        <w:rPr>
          <w:rFonts w:ascii="Times New Roman" w:hAnsi="Times New Roman"/>
          <w:sz w:val="28"/>
          <w:szCs w:val="28"/>
          <w:lang w:val="uk-UA"/>
        </w:rPr>
        <w:t>ущо</w:t>
      </w:r>
      <w:r w:rsidRPr="00265238">
        <w:rPr>
          <w:rFonts w:ascii="Times New Roman" w:hAnsi="Times New Roman"/>
          <w:sz w:val="28"/>
          <w:szCs w:val="28"/>
          <w:lang w:val="uk-UA"/>
        </w:rPr>
        <w:t>ст</w:t>
      </w:r>
      <w:r w:rsidR="00E761A2">
        <w:rPr>
          <w:rFonts w:ascii="Times New Roman" w:hAnsi="Times New Roman"/>
          <w:sz w:val="28"/>
          <w:szCs w:val="28"/>
          <w:lang w:val="uk-UA"/>
        </w:rPr>
        <w:t>і</w:t>
      </w:r>
      <w:r w:rsidRPr="00265238">
        <w:rPr>
          <w:rFonts w:ascii="Times New Roman" w:hAnsi="Times New Roman"/>
          <w:sz w:val="28"/>
          <w:szCs w:val="28"/>
          <w:lang w:val="uk-UA"/>
        </w:rPr>
        <w:t xml:space="preserve"> набуває розроб</w:t>
      </w:r>
      <w:r w:rsidR="00E761A2">
        <w:rPr>
          <w:rFonts w:ascii="Times New Roman" w:hAnsi="Times New Roman"/>
          <w:sz w:val="28"/>
          <w:szCs w:val="28"/>
          <w:lang w:val="uk-UA"/>
        </w:rPr>
        <w:t>лення</w:t>
      </w:r>
      <w:r w:rsidRPr="00265238">
        <w:rPr>
          <w:rFonts w:ascii="Times New Roman" w:hAnsi="Times New Roman"/>
          <w:sz w:val="28"/>
          <w:szCs w:val="28"/>
          <w:lang w:val="uk-UA"/>
        </w:rPr>
        <w:t xml:space="preserve"> методів декомпресії та доопераційної підготовки відділів киш</w:t>
      </w:r>
      <w:r w:rsidR="00E761A2">
        <w:rPr>
          <w:rFonts w:ascii="Times New Roman" w:hAnsi="Times New Roman"/>
          <w:sz w:val="28"/>
          <w:szCs w:val="28"/>
          <w:lang w:val="uk-UA"/>
        </w:rPr>
        <w:t>ковика</w:t>
      </w:r>
      <w:r>
        <w:rPr>
          <w:rFonts w:ascii="Times New Roman" w:hAnsi="Times New Roman"/>
          <w:sz w:val="28"/>
          <w:szCs w:val="28"/>
          <w:lang w:val="uk-UA"/>
        </w:rPr>
        <w:t xml:space="preserve"> проксимальніше пухлини. </w:t>
      </w:r>
      <w:r w:rsidRPr="00265238">
        <w:rPr>
          <w:rFonts w:ascii="Times New Roman" w:hAnsi="Times New Roman"/>
          <w:sz w:val="28"/>
          <w:szCs w:val="28"/>
          <w:lang w:val="uk-UA"/>
        </w:rPr>
        <w:t xml:space="preserve">Сьогодні найбільш перспективними методами відновлення товстокишкового пасажу, нормалізації кишкового мікробіоценозу є малоінвазивні ендохірургічні методики. </w:t>
      </w:r>
      <w:r w:rsidR="00E761A2">
        <w:rPr>
          <w:rFonts w:ascii="Times New Roman" w:hAnsi="Times New Roman"/>
          <w:sz w:val="28"/>
          <w:szCs w:val="28"/>
          <w:lang w:val="uk-UA"/>
        </w:rPr>
        <w:t>У</w:t>
      </w:r>
      <w:r w:rsidRPr="00265238">
        <w:rPr>
          <w:rFonts w:ascii="Times New Roman" w:hAnsi="Times New Roman"/>
          <w:sz w:val="28"/>
          <w:szCs w:val="28"/>
          <w:lang w:val="uk-UA"/>
        </w:rPr>
        <w:t xml:space="preserve"> першу чергу, найбільш перспективними напрямками є відновлення просвіту оклюзованої пухлиною кишки шляхом ендоскопічної реканалізації стентування пухлинного стенозу товстої кишки, накладання колостоми лапароскопічним доступом.</w:t>
      </w:r>
      <w:r w:rsidR="00E761A2">
        <w:rPr>
          <w:rFonts w:ascii="Times New Roman" w:hAnsi="Times New Roman"/>
          <w:sz w:val="28"/>
          <w:szCs w:val="28"/>
          <w:lang w:val="uk-UA"/>
        </w:rPr>
        <w:t xml:space="preserve"> Крім того</w:t>
      </w:r>
      <w:r w:rsidRPr="00265238">
        <w:rPr>
          <w:rFonts w:ascii="Times New Roman" w:hAnsi="Times New Roman"/>
          <w:sz w:val="28"/>
          <w:szCs w:val="28"/>
          <w:lang w:val="uk-UA"/>
        </w:rPr>
        <w:t>, не</w:t>
      </w:r>
      <w:r w:rsidR="00E761A2">
        <w:rPr>
          <w:rFonts w:ascii="Times New Roman" w:hAnsi="Times New Roman"/>
          <w:sz w:val="28"/>
          <w:szCs w:val="28"/>
          <w:lang w:val="uk-UA"/>
        </w:rPr>
        <w:t>зважаючи</w:t>
      </w:r>
      <w:r w:rsidRPr="00265238">
        <w:rPr>
          <w:rFonts w:ascii="Times New Roman" w:hAnsi="Times New Roman"/>
          <w:sz w:val="28"/>
          <w:szCs w:val="28"/>
          <w:lang w:val="uk-UA"/>
        </w:rPr>
        <w:t xml:space="preserve"> на широке </w:t>
      </w:r>
      <w:r w:rsidR="00E761A2">
        <w:rPr>
          <w:rFonts w:ascii="Times New Roman" w:hAnsi="Times New Roman"/>
          <w:sz w:val="28"/>
          <w:szCs w:val="28"/>
          <w:lang w:val="uk-UA"/>
        </w:rPr>
        <w:t>пошир</w:t>
      </w:r>
      <w:r w:rsidRPr="00265238">
        <w:rPr>
          <w:rFonts w:ascii="Times New Roman" w:hAnsi="Times New Roman"/>
          <w:sz w:val="28"/>
          <w:szCs w:val="28"/>
          <w:lang w:val="uk-UA"/>
        </w:rPr>
        <w:t xml:space="preserve">ення ендоскопічних технологій </w:t>
      </w:r>
      <w:r w:rsidR="00E761A2">
        <w:rPr>
          <w:rFonts w:ascii="Times New Roman" w:hAnsi="Times New Roman"/>
          <w:sz w:val="28"/>
          <w:szCs w:val="28"/>
          <w:lang w:val="uk-UA"/>
        </w:rPr>
        <w:t>у</w:t>
      </w:r>
      <w:r w:rsidRPr="00265238">
        <w:rPr>
          <w:rFonts w:ascii="Times New Roman" w:hAnsi="Times New Roman"/>
          <w:sz w:val="28"/>
          <w:szCs w:val="28"/>
          <w:lang w:val="uk-UA"/>
        </w:rPr>
        <w:t xml:space="preserve"> хірургічній практиці, конкретні алгоритми їх застосування при лікуванні ускладненого КРР до</w:t>
      </w:r>
      <w:r w:rsidR="00E761A2">
        <w:rPr>
          <w:rFonts w:ascii="Times New Roman" w:hAnsi="Times New Roman"/>
          <w:sz w:val="28"/>
          <w:szCs w:val="28"/>
          <w:lang w:val="uk-UA"/>
        </w:rPr>
        <w:t>сі ще</w:t>
      </w:r>
      <w:r w:rsidRPr="00265238">
        <w:rPr>
          <w:rFonts w:ascii="Times New Roman" w:hAnsi="Times New Roman"/>
          <w:sz w:val="28"/>
          <w:szCs w:val="28"/>
          <w:lang w:val="uk-UA"/>
        </w:rPr>
        <w:t xml:space="preserve"> не розроблені, не вивчені можливості використання ендохірургічних технологій в поєднанні з іншими варіантами інтенсивного інтестинального лікування. [</w:t>
      </w:r>
      <w:r>
        <w:rPr>
          <w:rFonts w:ascii="Times New Roman" w:hAnsi="Times New Roman"/>
          <w:sz w:val="28"/>
          <w:szCs w:val="28"/>
          <w:lang w:val="uk-UA"/>
        </w:rPr>
        <w:t>20, 88</w:t>
      </w:r>
      <w:r w:rsidRPr="00265238">
        <w:rPr>
          <w:rFonts w:ascii="Times New Roman" w:hAnsi="Times New Roman"/>
          <w:sz w:val="28"/>
          <w:szCs w:val="28"/>
          <w:lang w:val="uk-UA"/>
        </w:rPr>
        <w:t>].</w:t>
      </w:r>
      <w:r>
        <w:rPr>
          <w:rFonts w:ascii="Times New Roman" w:hAnsi="Times New Roman"/>
          <w:sz w:val="28"/>
          <w:szCs w:val="28"/>
          <w:lang w:val="uk-UA"/>
        </w:rPr>
        <w:t xml:space="preserve"> </w:t>
      </w:r>
      <w:r w:rsidRPr="00265238">
        <w:rPr>
          <w:rFonts w:ascii="Times New Roman" w:hAnsi="Times New Roman"/>
          <w:sz w:val="28"/>
          <w:szCs w:val="28"/>
          <w:lang w:val="uk-UA"/>
        </w:rPr>
        <w:t xml:space="preserve">Тому перспективи покращення результатів лікування ускладненого КРР </w:t>
      </w:r>
      <w:r w:rsidR="00C53757">
        <w:rPr>
          <w:rFonts w:ascii="Times New Roman" w:hAnsi="Times New Roman"/>
          <w:sz w:val="28"/>
          <w:szCs w:val="28"/>
          <w:lang w:val="uk-UA"/>
        </w:rPr>
        <w:t>нагальн</w:t>
      </w:r>
      <w:r w:rsidRPr="00265238">
        <w:rPr>
          <w:rFonts w:ascii="Times New Roman" w:hAnsi="Times New Roman"/>
          <w:sz w:val="28"/>
          <w:szCs w:val="28"/>
          <w:lang w:val="uk-UA"/>
        </w:rPr>
        <w:t>о потребують визначення умов, розроб</w:t>
      </w:r>
      <w:r w:rsidR="00C53757">
        <w:rPr>
          <w:rFonts w:ascii="Times New Roman" w:hAnsi="Times New Roman"/>
          <w:sz w:val="28"/>
          <w:szCs w:val="28"/>
          <w:lang w:val="uk-UA"/>
        </w:rPr>
        <w:t>лення</w:t>
      </w:r>
      <w:r w:rsidRPr="00265238">
        <w:rPr>
          <w:rFonts w:ascii="Times New Roman" w:hAnsi="Times New Roman"/>
          <w:sz w:val="28"/>
          <w:szCs w:val="28"/>
          <w:lang w:val="uk-UA"/>
        </w:rPr>
        <w:t xml:space="preserve"> чітких </w:t>
      </w:r>
      <w:r w:rsidR="00C53757">
        <w:rPr>
          <w:rFonts w:ascii="Times New Roman" w:hAnsi="Times New Roman"/>
          <w:sz w:val="28"/>
          <w:szCs w:val="28"/>
          <w:lang w:val="uk-UA"/>
        </w:rPr>
        <w:t xml:space="preserve">показань </w:t>
      </w:r>
      <w:r w:rsidRPr="00265238">
        <w:rPr>
          <w:rFonts w:ascii="Times New Roman" w:hAnsi="Times New Roman"/>
          <w:sz w:val="28"/>
          <w:szCs w:val="28"/>
          <w:lang w:val="uk-UA"/>
        </w:rPr>
        <w:t xml:space="preserve">і створення оптимальних методичних підходів використання ендохірургічних засобів відновлення товсокишкового пасажу в поєднанні з комплексним патогенетичним підходом, відновленням порушеного гомеостазу </w:t>
      </w:r>
      <w:r w:rsidR="00C53757">
        <w:rPr>
          <w:rFonts w:ascii="Times New Roman" w:hAnsi="Times New Roman"/>
          <w:sz w:val="28"/>
          <w:szCs w:val="28"/>
          <w:lang w:val="uk-UA"/>
        </w:rPr>
        <w:t>та</w:t>
      </w:r>
      <w:r w:rsidRPr="00265238">
        <w:rPr>
          <w:rFonts w:ascii="Times New Roman" w:hAnsi="Times New Roman"/>
          <w:sz w:val="28"/>
          <w:szCs w:val="28"/>
          <w:lang w:val="uk-UA"/>
        </w:rPr>
        <w:t xml:space="preserve"> подальшо</w:t>
      </w:r>
      <w:r w:rsidR="00C53757">
        <w:rPr>
          <w:rFonts w:ascii="Times New Roman" w:hAnsi="Times New Roman"/>
          <w:sz w:val="28"/>
          <w:szCs w:val="28"/>
          <w:lang w:val="uk-UA"/>
        </w:rPr>
        <w:t>ю</w:t>
      </w:r>
      <w:r w:rsidRPr="00265238">
        <w:rPr>
          <w:rFonts w:ascii="Times New Roman" w:hAnsi="Times New Roman"/>
          <w:sz w:val="28"/>
          <w:szCs w:val="28"/>
          <w:lang w:val="uk-UA"/>
        </w:rPr>
        <w:t xml:space="preserve"> радикальною операцією, а також об’єктивної оцінки безпосередніх і віддалених результатів</w:t>
      </w:r>
      <w:r>
        <w:rPr>
          <w:rFonts w:ascii="Times New Roman" w:hAnsi="Times New Roman"/>
          <w:sz w:val="28"/>
          <w:szCs w:val="28"/>
          <w:lang w:val="uk-UA"/>
        </w:rPr>
        <w:t>.</w:t>
      </w:r>
    </w:p>
    <w:p w:rsidR="0039610E" w:rsidRPr="00265238" w:rsidRDefault="0039610E" w:rsidP="00FC7D33">
      <w:pPr>
        <w:spacing w:after="0" w:line="360" w:lineRule="auto"/>
        <w:ind w:firstLine="709"/>
        <w:jc w:val="both"/>
        <w:rPr>
          <w:rFonts w:ascii="Times New Roman" w:hAnsi="Times New Roman"/>
          <w:sz w:val="28"/>
          <w:szCs w:val="28"/>
          <w:lang w:val="uk-UA"/>
        </w:rPr>
      </w:pPr>
    </w:p>
    <w:p w:rsidR="0039610E" w:rsidRDefault="0039610E" w:rsidP="00366FE4">
      <w:pPr>
        <w:pStyle w:val="a4"/>
        <w:widowControl w:val="0"/>
        <w:numPr>
          <w:ilvl w:val="1"/>
          <w:numId w:val="1"/>
        </w:numPr>
        <w:spacing w:line="360" w:lineRule="auto"/>
        <w:ind w:left="0" w:firstLine="709"/>
        <w:contextualSpacing w:val="0"/>
        <w:jc w:val="both"/>
        <w:rPr>
          <w:b/>
          <w:sz w:val="28"/>
          <w:szCs w:val="28"/>
          <w:lang w:val="uk-UA"/>
        </w:rPr>
      </w:pPr>
      <w:r w:rsidRPr="00265238">
        <w:rPr>
          <w:b/>
          <w:sz w:val="28"/>
          <w:szCs w:val="28"/>
          <w:lang w:val="uk-UA"/>
        </w:rPr>
        <w:t xml:space="preserve">Невирішені питання в діагностиці та лікуванні колоректального раку, ускладненого обтураційною непрохідністю </w:t>
      </w:r>
    </w:p>
    <w:p w:rsidR="000317C0" w:rsidRPr="00265238" w:rsidRDefault="000317C0" w:rsidP="000317C0">
      <w:pPr>
        <w:pStyle w:val="a4"/>
        <w:widowControl w:val="0"/>
        <w:spacing w:line="360" w:lineRule="auto"/>
        <w:ind w:left="709"/>
        <w:contextualSpacing w:val="0"/>
        <w:jc w:val="both"/>
        <w:rPr>
          <w:b/>
          <w:sz w:val="28"/>
          <w:szCs w:val="28"/>
          <w:lang w:val="uk-UA"/>
        </w:rPr>
      </w:pP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Гостра непрохідність киш</w:t>
      </w:r>
      <w:r w:rsidR="00C53757">
        <w:rPr>
          <w:rFonts w:ascii="Times New Roman" w:hAnsi="Times New Roman"/>
          <w:sz w:val="28"/>
          <w:szCs w:val="28"/>
          <w:lang w:val="uk-UA"/>
        </w:rPr>
        <w:t>кови</w:t>
      </w:r>
      <w:r w:rsidRPr="00265238">
        <w:rPr>
          <w:rFonts w:ascii="Times New Roman" w:hAnsi="Times New Roman"/>
          <w:sz w:val="28"/>
          <w:szCs w:val="28"/>
          <w:lang w:val="uk-UA"/>
        </w:rPr>
        <w:t xml:space="preserve">ка, будучи ускладненням різних захворювань і характеризуючись порушенням пасажу кишкового вмісту, не </w:t>
      </w:r>
      <w:r w:rsidR="00C53757">
        <w:rPr>
          <w:rFonts w:ascii="Times New Roman" w:hAnsi="Times New Roman"/>
          <w:sz w:val="28"/>
          <w:szCs w:val="28"/>
          <w:lang w:val="uk-UA"/>
        </w:rPr>
        <w:t xml:space="preserve">є </w:t>
      </w:r>
      <w:r w:rsidRPr="00265238">
        <w:rPr>
          <w:rFonts w:ascii="Times New Roman" w:hAnsi="Times New Roman"/>
          <w:sz w:val="28"/>
          <w:szCs w:val="28"/>
          <w:lang w:val="uk-UA"/>
        </w:rPr>
        <w:t>як</w:t>
      </w:r>
      <w:r w:rsidR="00C53757">
        <w:rPr>
          <w:rFonts w:ascii="Times New Roman" w:hAnsi="Times New Roman"/>
          <w:sz w:val="28"/>
          <w:szCs w:val="28"/>
          <w:lang w:val="uk-UA"/>
        </w:rPr>
        <w:t>ою</w:t>
      </w:r>
      <w:r w:rsidRPr="00265238">
        <w:rPr>
          <w:rFonts w:ascii="Times New Roman" w:hAnsi="Times New Roman"/>
          <w:sz w:val="28"/>
          <w:szCs w:val="28"/>
          <w:lang w:val="uk-UA"/>
        </w:rPr>
        <w:t>сь окрем</w:t>
      </w:r>
      <w:r w:rsidR="00C53757">
        <w:rPr>
          <w:rFonts w:ascii="Times New Roman" w:hAnsi="Times New Roman"/>
          <w:sz w:val="28"/>
          <w:szCs w:val="28"/>
          <w:lang w:val="uk-UA"/>
        </w:rPr>
        <w:t>ою</w:t>
      </w:r>
      <w:r w:rsidRPr="00265238">
        <w:rPr>
          <w:rFonts w:ascii="Times New Roman" w:hAnsi="Times New Roman"/>
          <w:sz w:val="28"/>
          <w:szCs w:val="28"/>
          <w:lang w:val="uk-UA"/>
        </w:rPr>
        <w:t xml:space="preserve"> нозологічн</w:t>
      </w:r>
      <w:r w:rsidR="00C53757">
        <w:rPr>
          <w:rFonts w:ascii="Times New Roman" w:hAnsi="Times New Roman"/>
          <w:sz w:val="28"/>
          <w:szCs w:val="28"/>
          <w:lang w:val="uk-UA"/>
        </w:rPr>
        <w:t>ою</w:t>
      </w:r>
      <w:r w:rsidRPr="00265238">
        <w:rPr>
          <w:rFonts w:ascii="Times New Roman" w:hAnsi="Times New Roman"/>
          <w:sz w:val="28"/>
          <w:szCs w:val="28"/>
          <w:lang w:val="uk-UA"/>
        </w:rPr>
        <w:t xml:space="preserve"> форм</w:t>
      </w:r>
      <w:r w:rsidR="00C53757">
        <w:rPr>
          <w:rFonts w:ascii="Times New Roman" w:hAnsi="Times New Roman"/>
          <w:sz w:val="28"/>
          <w:szCs w:val="28"/>
          <w:lang w:val="uk-UA"/>
        </w:rPr>
        <w:t>ою</w:t>
      </w:r>
      <w:r w:rsidRPr="00265238">
        <w:rPr>
          <w:rFonts w:ascii="Times New Roman" w:hAnsi="Times New Roman"/>
          <w:sz w:val="28"/>
          <w:szCs w:val="28"/>
          <w:lang w:val="uk-UA"/>
        </w:rPr>
        <w:t xml:space="preserve">. Цей патологічний стан </w:t>
      </w:r>
      <w:r w:rsidR="00C53757">
        <w:rPr>
          <w:rFonts w:ascii="Times New Roman" w:hAnsi="Times New Roman"/>
          <w:sz w:val="28"/>
          <w:szCs w:val="28"/>
          <w:lang w:val="uk-UA"/>
        </w:rPr>
        <w:t>м</w:t>
      </w:r>
      <w:r w:rsidRPr="00265238">
        <w:rPr>
          <w:rFonts w:ascii="Times New Roman" w:hAnsi="Times New Roman"/>
          <w:sz w:val="28"/>
          <w:szCs w:val="28"/>
          <w:lang w:val="uk-UA"/>
        </w:rPr>
        <w:t xml:space="preserve">ає </w:t>
      </w:r>
      <w:r w:rsidR="00C53757">
        <w:rPr>
          <w:rFonts w:ascii="Times New Roman" w:hAnsi="Times New Roman"/>
          <w:sz w:val="28"/>
          <w:szCs w:val="28"/>
          <w:lang w:val="uk-UA"/>
        </w:rPr>
        <w:t xml:space="preserve">перебіг </w:t>
      </w:r>
      <w:r w:rsidRPr="00265238">
        <w:rPr>
          <w:rFonts w:ascii="Times New Roman" w:hAnsi="Times New Roman"/>
          <w:sz w:val="28"/>
          <w:szCs w:val="28"/>
          <w:lang w:val="uk-UA"/>
        </w:rPr>
        <w:t xml:space="preserve">за єдиним «сценарієм» і супроводжується типовими клінічними проявами, </w:t>
      </w:r>
      <w:r w:rsidRPr="00265238">
        <w:rPr>
          <w:rFonts w:ascii="Times New Roman" w:hAnsi="Times New Roman"/>
          <w:sz w:val="28"/>
          <w:szCs w:val="28"/>
          <w:lang w:val="uk-UA"/>
        </w:rPr>
        <w:lastRenderedPageBreak/>
        <w:t xml:space="preserve">викликаючи інтоксикацію </w:t>
      </w:r>
      <w:r w:rsidR="007B3886">
        <w:rPr>
          <w:rFonts w:ascii="Times New Roman" w:hAnsi="Times New Roman"/>
          <w:sz w:val="28"/>
          <w:szCs w:val="28"/>
          <w:lang w:val="uk-UA"/>
        </w:rPr>
        <w:t>й</w:t>
      </w:r>
      <w:r w:rsidRPr="00265238">
        <w:rPr>
          <w:rFonts w:ascii="Times New Roman" w:hAnsi="Times New Roman"/>
          <w:sz w:val="28"/>
          <w:szCs w:val="28"/>
          <w:lang w:val="uk-UA"/>
        </w:rPr>
        <w:t xml:space="preserve"> водно-електролітні розлади. У зв'язку з цим</w:t>
      </w:r>
      <w:r w:rsidR="007B3886">
        <w:rPr>
          <w:rFonts w:ascii="Times New Roman" w:hAnsi="Times New Roman"/>
          <w:sz w:val="28"/>
          <w:szCs w:val="28"/>
          <w:lang w:val="uk-UA"/>
        </w:rPr>
        <w:t>,</w:t>
      </w:r>
      <w:r w:rsidRPr="00265238">
        <w:rPr>
          <w:rFonts w:ascii="Times New Roman" w:hAnsi="Times New Roman"/>
          <w:sz w:val="28"/>
          <w:szCs w:val="28"/>
          <w:lang w:val="uk-UA"/>
        </w:rPr>
        <w:t xml:space="preserve"> більшість хворих надходять до загальнохірургічних стаціонарів. Традиційна діагностична та лікувальна тактика розглядається і багато в чому вибирається єдина при несхожих </w:t>
      </w:r>
      <w:r w:rsidR="007B3886">
        <w:rPr>
          <w:rFonts w:ascii="Times New Roman" w:hAnsi="Times New Roman"/>
          <w:sz w:val="28"/>
          <w:szCs w:val="28"/>
          <w:lang w:val="uk-UA"/>
        </w:rPr>
        <w:t>за</w:t>
      </w:r>
      <w:r w:rsidRPr="00265238">
        <w:rPr>
          <w:rFonts w:ascii="Times New Roman" w:hAnsi="Times New Roman"/>
          <w:sz w:val="28"/>
          <w:szCs w:val="28"/>
          <w:lang w:val="uk-UA"/>
        </w:rPr>
        <w:t xml:space="preserve"> сво</w:t>
      </w:r>
      <w:r w:rsidR="007B3886">
        <w:rPr>
          <w:rFonts w:ascii="Times New Roman" w:hAnsi="Times New Roman"/>
          <w:sz w:val="28"/>
          <w:szCs w:val="28"/>
          <w:lang w:val="uk-UA"/>
        </w:rPr>
        <w:t>їм</w:t>
      </w:r>
      <w:r w:rsidRPr="00265238">
        <w:rPr>
          <w:rFonts w:ascii="Times New Roman" w:hAnsi="Times New Roman"/>
          <w:sz w:val="28"/>
          <w:szCs w:val="28"/>
          <w:lang w:val="uk-UA"/>
        </w:rPr>
        <w:t xml:space="preserve"> етіопатогенез</w:t>
      </w:r>
      <w:r w:rsidR="007B3886">
        <w:rPr>
          <w:rFonts w:ascii="Times New Roman" w:hAnsi="Times New Roman"/>
          <w:sz w:val="28"/>
          <w:szCs w:val="28"/>
          <w:lang w:val="uk-UA"/>
        </w:rPr>
        <w:t>ом</w:t>
      </w:r>
      <w:r w:rsidRPr="00265238">
        <w:rPr>
          <w:rFonts w:ascii="Times New Roman" w:hAnsi="Times New Roman"/>
          <w:sz w:val="28"/>
          <w:szCs w:val="28"/>
          <w:lang w:val="uk-UA"/>
        </w:rPr>
        <w:t xml:space="preserve"> видах непрохідності. Значні розбіжності в етіології, патогенезі, клінічних проявах та результатах лікування потребують індивідуалізованого підходу до вибору діагностичної програми, прогнозування перебігу та вибору хірургічної тактики при окремих нозологічних групах захворювань. Особливо це стосується хворих з обтураційною непрохідністю киш</w:t>
      </w:r>
      <w:r w:rsidR="007B3886">
        <w:rPr>
          <w:rFonts w:ascii="Times New Roman" w:hAnsi="Times New Roman"/>
          <w:sz w:val="28"/>
          <w:szCs w:val="28"/>
          <w:lang w:val="uk-UA"/>
        </w:rPr>
        <w:t>кови</w:t>
      </w:r>
      <w:r w:rsidRPr="00265238">
        <w:rPr>
          <w:rFonts w:ascii="Times New Roman" w:hAnsi="Times New Roman"/>
          <w:sz w:val="28"/>
          <w:szCs w:val="28"/>
          <w:lang w:val="uk-UA"/>
        </w:rPr>
        <w:t>ка на тлі пухлинних захворювань товстої кишки.</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Малоінформованість населення, відсутність ефективних скринінгових програм в онкопроктології є основними причинами пізнього виявлення та пізнього звернення хворих </w:t>
      </w:r>
      <w:r w:rsidR="007B3886">
        <w:rPr>
          <w:rFonts w:ascii="Times New Roman" w:hAnsi="Times New Roman"/>
          <w:sz w:val="28"/>
          <w:szCs w:val="28"/>
          <w:lang w:val="uk-UA"/>
        </w:rPr>
        <w:t xml:space="preserve">на </w:t>
      </w:r>
      <w:r w:rsidRPr="00265238">
        <w:rPr>
          <w:rFonts w:ascii="Times New Roman" w:hAnsi="Times New Roman"/>
          <w:sz w:val="28"/>
          <w:szCs w:val="28"/>
          <w:lang w:val="uk-UA"/>
        </w:rPr>
        <w:t>колоректальни</w:t>
      </w:r>
      <w:r w:rsidR="007B3886">
        <w:rPr>
          <w:rFonts w:ascii="Times New Roman" w:hAnsi="Times New Roman"/>
          <w:sz w:val="28"/>
          <w:szCs w:val="28"/>
          <w:lang w:val="uk-UA"/>
        </w:rPr>
        <w:t>й</w:t>
      </w:r>
      <w:r w:rsidRPr="00265238">
        <w:rPr>
          <w:rFonts w:ascii="Times New Roman" w:hAnsi="Times New Roman"/>
          <w:sz w:val="28"/>
          <w:szCs w:val="28"/>
          <w:lang w:val="uk-UA"/>
        </w:rPr>
        <w:t xml:space="preserve"> рак по допомогу. Більшість пацієнтів з пухлинним </w:t>
      </w:r>
      <w:r w:rsidR="007B3886">
        <w:rPr>
          <w:rFonts w:ascii="Times New Roman" w:hAnsi="Times New Roman"/>
          <w:sz w:val="28"/>
          <w:szCs w:val="28"/>
          <w:lang w:val="uk-UA"/>
        </w:rPr>
        <w:t>у</w:t>
      </w:r>
      <w:r w:rsidRPr="00265238">
        <w:rPr>
          <w:rFonts w:ascii="Times New Roman" w:hAnsi="Times New Roman"/>
          <w:sz w:val="28"/>
          <w:szCs w:val="28"/>
          <w:lang w:val="uk-UA"/>
        </w:rPr>
        <w:t>раженням товстої кишки − особи похилого та старечого віку (60</w:t>
      </w:r>
      <w:r w:rsidR="007B3886">
        <w:rPr>
          <w:rFonts w:ascii="Times New Roman" w:hAnsi="Times New Roman"/>
          <w:sz w:val="28"/>
          <w:szCs w:val="28"/>
          <w:lang w:val="uk-UA"/>
        </w:rPr>
        <w:t>–</w:t>
      </w:r>
      <w:r w:rsidRPr="00265238">
        <w:rPr>
          <w:rFonts w:ascii="Times New Roman" w:hAnsi="Times New Roman"/>
          <w:sz w:val="28"/>
          <w:szCs w:val="28"/>
          <w:lang w:val="uk-UA"/>
        </w:rPr>
        <w:t>90 %) [</w:t>
      </w:r>
      <w:r>
        <w:rPr>
          <w:rFonts w:ascii="Times New Roman" w:hAnsi="Times New Roman"/>
          <w:sz w:val="28"/>
          <w:szCs w:val="28"/>
          <w:lang w:val="uk-UA"/>
        </w:rPr>
        <w:t>116</w:t>
      </w:r>
      <w:r w:rsidRPr="00265238">
        <w:rPr>
          <w:rFonts w:ascii="Times New Roman" w:hAnsi="Times New Roman"/>
          <w:sz w:val="28"/>
          <w:szCs w:val="28"/>
          <w:lang w:val="uk-UA"/>
        </w:rPr>
        <w:t>].</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Вони </w:t>
      </w:r>
      <w:r w:rsidR="007B3886">
        <w:rPr>
          <w:rFonts w:ascii="Times New Roman" w:hAnsi="Times New Roman"/>
          <w:sz w:val="28"/>
          <w:szCs w:val="28"/>
          <w:lang w:val="uk-UA"/>
        </w:rPr>
        <w:t>надходять до стаціонару</w:t>
      </w:r>
      <w:r w:rsidRPr="00265238">
        <w:rPr>
          <w:rFonts w:ascii="Times New Roman" w:hAnsi="Times New Roman"/>
          <w:sz w:val="28"/>
          <w:szCs w:val="28"/>
          <w:lang w:val="uk-UA"/>
        </w:rPr>
        <w:t xml:space="preserve">, як правило, пізно та частіше </w:t>
      </w:r>
      <w:r w:rsidR="007B3886">
        <w:rPr>
          <w:rFonts w:ascii="Times New Roman" w:hAnsi="Times New Roman"/>
          <w:sz w:val="28"/>
          <w:szCs w:val="28"/>
          <w:lang w:val="uk-UA"/>
        </w:rPr>
        <w:t xml:space="preserve">за </w:t>
      </w:r>
      <w:r w:rsidRPr="00265238">
        <w:rPr>
          <w:rFonts w:ascii="Times New Roman" w:hAnsi="Times New Roman"/>
          <w:sz w:val="28"/>
          <w:szCs w:val="28"/>
          <w:lang w:val="uk-UA"/>
        </w:rPr>
        <w:t>вс</w:t>
      </w:r>
      <w:r w:rsidR="007B3886">
        <w:rPr>
          <w:rFonts w:ascii="Times New Roman" w:hAnsi="Times New Roman"/>
          <w:sz w:val="28"/>
          <w:szCs w:val="28"/>
          <w:lang w:val="uk-UA"/>
        </w:rPr>
        <w:t>е</w:t>
      </w:r>
      <w:r w:rsidRPr="00265238">
        <w:rPr>
          <w:rFonts w:ascii="Times New Roman" w:hAnsi="Times New Roman"/>
          <w:sz w:val="28"/>
          <w:szCs w:val="28"/>
          <w:lang w:val="uk-UA"/>
        </w:rPr>
        <w:t xml:space="preserve"> із за</w:t>
      </w:r>
      <w:r w:rsidR="007B3886">
        <w:rPr>
          <w:rFonts w:ascii="Times New Roman" w:hAnsi="Times New Roman"/>
          <w:sz w:val="28"/>
          <w:szCs w:val="28"/>
          <w:lang w:val="uk-UA"/>
        </w:rPr>
        <w:t>давненим</w:t>
      </w:r>
      <w:r w:rsidRPr="00265238">
        <w:rPr>
          <w:rFonts w:ascii="Times New Roman" w:hAnsi="Times New Roman"/>
          <w:sz w:val="28"/>
          <w:szCs w:val="28"/>
          <w:lang w:val="uk-UA"/>
        </w:rPr>
        <w:t xml:space="preserve">и формами онкологічного процесу </w:t>
      </w:r>
      <w:r w:rsidR="007B3886">
        <w:rPr>
          <w:rFonts w:ascii="Times New Roman" w:hAnsi="Times New Roman"/>
          <w:sz w:val="28"/>
          <w:szCs w:val="28"/>
          <w:lang w:val="uk-UA"/>
        </w:rPr>
        <w:t>й</w:t>
      </w:r>
      <w:r w:rsidRPr="00265238">
        <w:rPr>
          <w:rFonts w:ascii="Times New Roman" w:hAnsi="Times New Roman"/>
          <w:sz w:val="28"/>
          <w:szCs w:val="28"/>
          <w:lang w:val="uk-UA"/>
        </w:rPr>
        <w:t xml:space="preserve"> тривало існуючими явищами порушення кишкової прохідності. </w:t>
      </w:r>
      <w:r w:rsidR="007B3886">
        <w:rPr>
          <w:rFonts w:ascii="Times New Roman" w:hAnsi="Times New Roman"/>
          <w:sz w:val="28"/>
          <w:szCs w:val="28"/>
          <w:lang w:val="uk-UA"/>
        </w:rPr>
        <w:t>Част</w:t>
      </w:r>
      <w:r w:rsidRPr="00265238">
        <w:rPr>
          <w:rFonts w:ascii="Times New Roman" w:hAnsi="Times New Roman"/>
          <w:sz w:val="28"/>
          <w:szCs w:val="28"/>
          <w:lang w:val="uk-UA"/>
        </w:rPr>
        <w:t>о через тяжкі</w:t>
      </w:r>
      <w:r>
        <w:rPr>
          <w:rFonts w:ascii="Times New Roman" w:hAnsi="Times New Roman"/>
          <w:sz w:val="28"/>
          <w:szCs w:val="28"/>
          <w:lang w:val="uk-UA"/>
        </w:rPr>
        <w:t xml:space="preserve">сть загального стану пацієнтів, </w:t>
      </w:r>
      <w:r w:rsidRPr="00265238">
        <w:rPr>
          <w:rFonts w:ascii="Times New Roman" w:hAnsi="Times New Roman"/>
          <w:sz w:val="28"/>
          <w:szCs w:val="28"/>
          <w:lang w:val="uk-UA"/>
        </w:rPr>
        <w:t>хірург вимушений вдаватися до паліативного втручання, яке спрямоване, перш за все, на ліквідацію кишкової непрохідності [</w:t>
      </w:r>
      <w:r>
        <w:rPr>
          <w:rFonts w:ascii="Times New Roman" w:hAnsi="Times New Roman"/>
          <w:sz w:val="28"/>
          <w:szCs w:val="28"/>
          <w:lang w:val="uk-UA"/>
        </w:rPr>
        <w:t>25, 28</w:t>
      </w:r>
      <w:r w:rsidRPr="00265238">
        <w:rPr>
          <w:rFonts w:ascii="Times New Roman" w:hAnsi="Times New Roman"/>
          <w:sz w:val="28"/>
          <w:szCs w:val="28"/>
          <w:lang w:val="uk-UA"/>
        </w:rPr>
        <w:t xml:space="preserve">]. </w:t>
      </w:r>
    </w:p>
    <w:p w:rsidR="0039610E" w:rsidRPr="00265238" w:rsidRDefault="007B3886" w:rsidP="00FC7D3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39610E" w:rsidRPr="00265238">
        <w:rPr>
          <w:rFonts w:ascii="Times New Roman" w:hAnsi="Times New Roman"/>
          <w:sz w:val="28"/>
          <w:szCs w:val="28"/>
          <w:lang w:val="uk-UA"/>
        </w:rPr>
        <w:t>наслідок помітного постарі</w:t>
      </w:r>
      <w:r>
        <w:rPr>
          <w:rFonts w:ascii="Times New Roman" w:hAnsi="Times New Roman"/>
          <w:sz w:val="28"/>
          <w:szCs w:val="28"/>
          <w:lang w:val="uk-UA"/>
        </w:rPr>
        <w:t>ша</w:t>
      </w:r>
      <w:r w:rsidR="0039610E" w:rsidRPr="00265238">
        <w:rPr>
          <w:rFonts w:ascii="Times New Roman" w:hAnsi="Times New Roman"/>
          <w:sz w:val="28"/>
          <w:szCs w:val="28"/>
          <w:lang w:val="uk-UA"/>
        </w:rPr>
        <w:t>ння населення захворюваність на КРР підвищується значно інтенсивніше після 65 років і с</w:t>
      </w:r>
      <w:r>
        <w:rPr>
          <w:rFonts w:ascii="Times New Roman" w:hAnsi="Times New Roman"/>
          <w:sz w:val="28"/>
          <w:szCs w:val="28"/>
          <w:lang w:val="uk-UA"/>
        </w:rPr>
        <w:t>тановить</w:t>
      </w:r>
      <w:r w:rsidR="0039610E" w:rsidRPr="00265238">
        <w:rPr>
          <w:rFonts w:ascii="Times New Roman" w:hAnsi="Times New Roman"/>
          <w:sz w:val="28"/>
          <w:szCs w:val="28"/>
          <w:lang w:val="uk-UA"/>
        </w:rPr>
        <w:t xml:space="preserve"> 72,5 %. Більшість із цих пацієнтів надходять </w:t>
      </w:r>
      <w:r>
        <w:rPr>
          <w:rFonts w:ascii="Times New Roman" w:hAnsi="Times New Roman"/>
          <w:sz w:val="28"/>
          <w:szCs w:val="28"/>
          <w:lang w:val="uk-UA"/>
        </w:rPr>
        <w:t>до</w:t>
      </w:r>
      <w:r w:rsidR="0039610E" w:rsidRPr="00265238">
        <w:rPr>
          <w:rFonts w:ascii="Times New Roman" w:hAnsi="Times New Roman"/>
          <w:sz w:val="28"/>
          <w:szCs w:val="28"/>
          <w:lang w:val="uk-UA"/>
        </w:rPr>
        <w:t xml:space="preserve"> стаціонар</w:t>
      </w:r>
      <w:r>
        <w:rPr>
          <w:rFonts w:ascii="Times New Roman" w:hAnsi="Times New Roman"/>
          <w:sz w:val="28"/>
          <w:szCs w:val="28"/>
          <w:lang w:val="uk-UA"/>
        </w:rPr>
        <w:t>у</w:t>
      </w:r>
      <w:r w:rsidR="0039610E" w:rsidRPr="00265238">
        <w:rPr>
          <w:rFonts w:ascii="Times New Roman" w:hAnsi="Times New Roman"/>
          <w:sz w:val="28"/>
          <w:szCs w:val="28"/>
          <w:lang w:val="uk-UA"/>
        </w:rPr>
        <w:t xml:space="preserve"> в екстреному порядку. При</w:t>
      </w:r>
      <w:r>
        <w:rPr>
          <w:rFonts w:ascii="Times New Roman" w:hAnsi="Times New Roman"/>
          <w:sz w:val="28"/>
          <w:szCs w:val="28"/>
          <w:lang w:val="uk-UA"/>
        </w:rPr>
        <w:t>т</w:t>
      </w:r>
      <w:r w:rsidR="0039610E" w:rsidRPr="00265238">
        <w:rPr>
          <w:rFonts w:ascii="Times New Roman" w:hAnsi="Times New Roman"/>
          <w:sz w:val="28"/>
          <w:szCs w:val="28"/>
          <w:lang w:val="uk-UA"/>
        </w:rPr>
        <w:t>ому в абсолютної більшості хворих ускладнення КРР стали першим проявом захворювання [</w:t>
      </w:r>
      <w:r w:rsidR="0039610E">
        <w:rPr>
          <w:rFonts w:ascii="Times New Roman" w:hAnsi="Times New Roman"/>
          <w:sz w:val="28"/>
          <w:szCs w:val="28"/>
          <w:lang w:val="uk-UA"/>
        </w:rPr>
        <w:t>68</w:t>
      </w:r>
      <w:r w:rsidR="0039610E" w:rsidRPr="00265238">
        <w:rPr>
          <w:rFonts w:ascii="Times New Roman" w:hAnsi="Times New Roman"/>
          <w:sz w:val="28"/>
          <w:szCs w:val="28"/>
          <w:lang w:val="uk-UA"/>
        </w:rPr>
        <w:t>].</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Як свідчать дослідження, обтураційна кишкова непрохідність є одним із частих ускладнень раку товстої кишки. Вона розвивається у 26,4</w:t>
      </w:r>
      <w:r w:rsidR="007B3886">
        <w:rPr>
          <w:rFonts w:ascii="Times New Roman" w:hAnsi="Times New Roman"/>
          <w:sz w:val="28"/>
          <w:szCs w:val="28"/>
          <w:lang w:val="uk-UA"/>
        </w:rPr>
        <w:t>–</w:t>
      </w:r>
      <w:r w:rsidRPr="00265238">
        <w:rPr>
          <w:rFonts w:ascii="Times New Roman" w:hAnsi="Times New Roman"/>
          <w:sz w:val="28"/>
          <w:szCs w:val="28"/>
          <w:lang w:val="uk-UA"/>
        </w:rPr>
        <w:t>69 % хворих на КРР і є тяжким ускладненням пухлинного процесу [</w:t>
      </w:r>
      <w:r>
        <w:rPr>
          <w:rFonts w:ascii="Times New Roman" w:hAnsi="Times New Roman"/>
          <w:sz w:val="28"/>
          <w:szCs w:val="28"/>
          <w:lang w:val="uk-UA"/>
        </w:rPr>
        <w:t>25, 100, 112</w:t>
      </w:r>
      <w:r w:rsidRPr="00265238">
        <w:rPr>
          <w:rFonts w:ascii="Times New Roman" w:hAnsi="Times New Roman"/>
          <w:sz w:val="28"/>
          <w:szCs w:val="28"/>
          <w:lang w:val="uk-UA"/>
        </w:rPr>
        <w:t>].</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Одним із основних показників, який характеризує стан діагностики КРР</w:t>
      </w:r>
      <w:r w:rsidR="00A14CB6">
        <w:rPr>
          <w:rFonts w:ascii="Times New Roman" w:hAnsi="Times New Roman"/>
          <w:sz w:val="28"/>
          <w:szCs w:val="28"/>
          <w:lang w:val="uk-UA"/>
        </w:rPr>
        <w:t>,</w:t>
      </w:r>
      <w:r w:rsidRPr="00265238">
        <w:rPr>
          <w:rFonts w:ascii="Times New Roman" w:hAnsi="Times New Roman"/>
          <w:sz w:val="28"/>
          <w:szCs w:val="28"/>
          <w:lang w:val="uk-UA"/>
        </w:rPr>
        <w:t xml:space="preserve"> є ступінь за</w:t>
      </w:r>
      <w:r w:rsidR="00A14CB6">
        <w:rPr>
          <w:rFonts w:ascii="Times New Roman" w:hAnsi="Times New Roman"/>
          <w:sz w:val="28"/>
          <w:szCs w:val="28"/>
          <w:lang w:val="uk-UA"/>
        </w:rPr>
        <w:t>давненост</w:t>
      </w:r>
      <w:r w:rsidRPr="00265238">
        <w:rPr>
          <w:rFonts w:ascii="Times New Roman" w:hAnsi="Times New Roman"/>
          <w:sz w:val="28"/>
          <w:szCs w:val="28"/>
          <w:lang w:val="uk-UA"/>
        </w:rPr>
        <w:t xml:space="preserve">і пухлинного процесу. За даними багатьох авторів, питома </w:t>
      </w:r>
      <w:r w:rsidRPr="00265238">
        <w:rPr>
          <w:rFonts w:ascii="Times New Roman" w:hAnsi="Times New Roman"/>
          <w:sz w:val="28"/>
          <w:szCs w:val="28"/>
          <w:lang w:val="uk-UA"/>
        </w:rPr>
        <w:lastRenderedPageBreak/>
        <w:t>вага хворих на рак ободової кишки IV стадії с</w:t>
      </w:r>
      <w:r w:rsidR="00A14CB6">
        <w:rPr>
          <w:rFonts w:ascii="Times New Roman" w:hAnsi="Times New Roman"/>
          <w:sz w:val="28"/>
          <w:szCs w:val="28"/>
          <w:lang w:val="uk-UA"/>
        </w:rPr>
        <w:t>тановить</w:t>
      </w:r>
      <w:r w:rsidRPr="00265238">
        <w:rPr>
          <w:rFonts w:ascii="Times New Roman" w:hAnsi="Times New Roman"/>
          <w:sz w:val="28"/>
          <w:szCs w:val="28"/>
          <w:lang w:val="uk-UA"/>
        </w:rPr>
        <w:t xml:space="preserve"> 32 %, </w:t>
      </w:r>
      <w:r w:rsidR="00A14CB6">
        <w:rPr>
          <w:rFonts w:ascii="Times New Roman" w:hAnsi="Times New Roman"/>
          <w:sz w:val="28"/>
          <w:szCs w:val="28"/>
          <w:lang w:val="uk-UA"/>
        </w:rPr>
        <w:t xml:space="preserve">на </w:t>
      </w:r>
      <w:r w:rsidRPr="00265238">
        <w:rPr>
          <w:rFonts w:ascii="Times New Roman" w:hAnsi="Times New Roman"/>
          <w:sz w:val="28"/>
          <w:szCs w:val="28"/>
          <w:lang w:val="uk-UA"/>
        </w:rPr>
        <w:t xml:space="preserve">рак прямої кишки IV стадії − 28,6 %, </w:t>
      </w:r>
      <w:r w:rsidR="00A14CB6">
        <w:rPr>
          <w:rFonts w:ascii="Times New Roman" w:hAnsi="Times New Roman"/>
          <w:sz w:val="28"/>
          <w:szCs w:val="28"/>
          <w:lang w:val="uk-UA"/>
        </w:rPr>
        <w:t xml:space="preserve">на </w:t>
      </w:r>
      <w:r w:rsidRPr="00265238">
        <w:rPr>
          <w:rFonts w:ascii="Times New Roman" w:hAnsi="Times New Roman"/>
          <w:sz w:val="28"/>
          <w:szCs w:val="28"/>
          <w:lang w:val="uk-UA"/>
        </w:rPr>
        <w:t xml:space="preserve">рак прямої кишки ІІІ стадії − 65 %. </w:t>
      </w:r>
    </w:p>
    <w:p w:rsidR="0039610E" w:rsidRPr="00265238" w:rsidRDefault="00A14CB6" w:rsidP="00FC7D3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39610E" w:rsidRPr="00265238">
        <w:rPr>
          <w:rFonts w:ascii="Times New Roman" w:hAnsi="Times New Roman"/>
          <w:sz w:val="28"/>
          <w:szCs w:val="28"/>
          <w:lang w:val="uk-UA"/>
        </w:rPr>
        <w:t xml:space="preserve">се, наведене вище, обумовлює високу післяопераційну летальність хворих при обтураційній товстокишковій непрохідності. Вона на </w:t>
      </w:r>
      <w:r>
        <w:rPr>
          <w:rFonts w:ascii="Times New Roman" w:hAnsi="Times New Roman"/>
          <w:sz w:val="28"/>
          <w:szCs w:val="28"/>
          <w:lang w:val="uk-UA"/>
        </w:rPr>
        <w:t>сьогодні,</w:t>
      </w:r>
      <w:r w:rsidR="0039610E" w:rsidRPr="00265238">
        <w:rPr>
          <w:rFonts w:ascii="Times New Roman" w:hAnsi="Times New Roman"/>
          <w:sz w:val="28"/>
          <w:szCs w:val="28"/>
          <w:lang w:val="uk-UA"/>
        </w:rPr>
        <w:t xml:space="preserve"> за даними різних авторів</w:t>
      </w:r>
      <w:r>
        <w:rPr>
          <w:rFonts w:ascii="Times New Roman" w:hAnsi="Times New Roman"/>
          <w:sz w:val="28"/>
          <w:szCs w:val="28"/>
          <w:lang w:val="uk-UA"/>
        </w:rPr>
        <w:t>,</w:t>
      </w:r>
      <w:r w:rsidR="0039610E" w:rsidRPr="00265238">
        <w:rPr>
          <w:rFonts w:ascii="Times New Roman" w:hAnsi="Times New Roman"/>
          <w:sz w:val="28"/>
          <w:szCs w:val="28"/>
          <w:lang w:val="uk-UA"/>
        </w:rPr>
        <w:t xml:space="preserve"> досягає від 23 до 52 %. Частота післяопераційних гнійно-септичних ускладнень при виконанні операцій на висоті гострої товстокишкової непрохі</w:t>
      </w:r>
      <w:r w:rsidR="0039610E">
        <w:rPr>
          <w:rFonts w:ascii="Times New Roman" w:hAnsi="Times New Roman"/>
          <w:sz w:val="28"/>
          <w:szCs w:val="28"/>
          <w:lang w:val="uk-UA"/>
        </w:rPr>
        <w:t>дності досягає 38,6</w:t>
      </w:r>
      <w:r w:rsidR="00306052">
        <w:rPr>
          <w:rFonts w:ascii="Times New Roman" w:hAnsi="Times New Roman"/>
          <w:sz w:val="28"/>
          <w:szCs w:val="28"/>
          <w:lang w:val="uk-UA"/>
        </w:rPr>
        <w:t>–</w:t>
      </w:r>
      <w:r w:rsidR="0039610E">
        <w:rPr>
          <w:rFonts w:ascii="Times New Roman" w:hAnsi="Times New Roman"/>
          <w:sz w:val="28"/>
          <w:szCs w:val="28"/>
          <w:lang w:val="uk-UA"/>
        </w:rPr>
        <w:t>80 % [5</w:t>
      </w:r>
      <w:r w:rsidR="0039610E" w:rsidRPr="00265238">
        <w:rPr>
          <w:rFonts w:ascii="Times New Roman" w:hAnsi="Times New Roman"/>
          <w:sz w:val="28"/>
          <w:szCs w:val="28"/>
          <w:lang w:val="uk-UA"/>
        </w:rPr>
        <w:t>]. За літературними даними</w:t>
      </w:r>
      <w:r w:rsidR="00306052">
        <w:rPr>
          <w:rFonts w:ascii="Times New Roman" w:hAnsi="Times New Roman"/>
          <w:sz w:val="28"/>
          <w:szCs w:val="28"/>
          <w:lang w:val="uk-UA"/>
        </w:rPr>
        <w:t>,</w:t>
      </w:r>
      <w:r w:rsidR="0039610E" w:rsidRPr="00265238">
        <w:rPr>
          <w:rFonts w:ascii="Times New Roman" w:hAnsi="Times New Roman"/>
          <w:sz w:val="28"/>
          <w:szCs w:val="28"/>
          <w:lang w:val="uk-UA"/>
        </w:rPr>
        <w:t xml:space="preserve"> частота ускладнень після оперативного втручання на товстій кишці з приводу ускладненого КРР залишається дос</w:t>
      </w:r>
      <w:r w:rsidR="00306052">
        <w:rPr>
          <w:rFonts w:ascii="Times New Roman" w:hAnsi="Times New Roman"/>
          <w:sz w:val="28"/>
          <w:szCs w:val="28"/>
          <w:lang w:val="uk-UA"/>
        </w:rPr>
        <w:t>ить</w:t>
      </w:r>
      <w:r w:rsidR="0039610E" w:rsidRPr="00265238">
        <w:rPr>
          <w:rFonts w:ascii="Times New Roman" w:hAnsi="Times New Roman"/>
          <w:sz w:val="28"/>
          <w:szCs w:val="28"/>
          <w:lang w:val="uk-UA"/>
        </w:rPr>
        <w:t xml:space="preserve"> високою − 11,3-65,6 %, загальна післяопераційна летальність при обтураційній пухлинній товстокишковій непрохідності </w:t>
      </w:r>
      <w:r w:rsidR="00306052">
        <w:rPr>
          <w:rFonts w:ascii="Times New Roman" w:hAnsi="Times New Roman"/>
          <w:sz w:val="28"/>
          <w:szCs w:val="28"/>
          <w:lang w:val="uk-UA"/>
        </w:rPr>
        <w:t>дорівню</w:t>
      </w:r>
      <w:r w:rsidR="0039610E" w:rsidRPr="00265238">
        <w:rPr>
          <w:rFonts w:ascii="Times New Roman" w:hAnsi="Times New Roman"/>
          <w:sz w:val="28"/>
          <w:szCs w:val="28"/>
          <w:lang w:val="uk-UA"/>
        </w:rPr>
        <w:t>є 31,3</w:t>
      </w:r>
      <w:r w:rsidR="00306052">
        <w:rPr>
          <w:rFonts w:ascii="Times New Roman" w:hAnsi="Times New Roman"/>
          <w:sz w:val="28"/>
          <w:szCs w:val="28"/>
          <w:lang w:val="uk-UA"/>
        </w:rPr>
        <w:t>–</w:t>
      </w:r>
      <w:r w:rsidR="0039610E" w:rsidRPr="00265238">
        <w:rPr>
          <w:rFonts w:ascii="Times New Roman" w:hAnsi="Times New Roman"/>
          <w:sz w:val="28"/>
          <w:szCs w:val="28"/>
          <w:lang w:val="uk-UA"/>
        </w:rPr>
        <w:t xml:space="preserve">41,6 %. Серед осіб похилого </w:t>
      </w:r>
      <w:r w:rsidR="00306052">
        <w:rPr>
          <w:rFonts w:ascii="Times New Roman" w:hAnsi="Times New Roman"/>
          <w:sz w:val="28"/>
          <w:szCs w:val="28"/>
          <w:lang w:val="uk-UA"/>
        </w:rPr>
        <w:t>й</w:t>
      </w:r>
      <w:r w:rsidR="0039610E" w:rsidRPr="00265238">
        <w:rPr>
          <w:rFonts w:ascii="Times New Roman" w:hAnsi="Times New Roman"/>
          <w:sz w:val="28"/>
          <w:szCs w:val="28"/>
          <w:lang w:val="uk-UA"/>
        </w:rPr>
        <w:t xml:space="preserve"> старечого віку післяопераційна смертність досягає 74 %. Це обумовлено первинно тяжким станом хворих від ракової інтоксикації, пізнім зверненням по допомогу, наявністю можливого перитоніту, супутніми хронічними захворюваннями, неадекватно вибраним об</w:t>
      </w:r>
      <w:r w:rsidR="00306052">
        <w:rPr>
          <w:rFonts w:ascii="Times New Roman" w:hAnsi="Times New Roman"/>
          <w:sz w:val="28"/>
          <w:szCs w:val="28"/>
          <w:lang w:val="uk-UA"/>
        </w:rPr>
        <w:t>сяго</w:t>
      </w:r>
      <w:r w:rsidR="0039610E" w:rsidRPr="00265238">
        <w:rPr>
          <w:rFonts w:ascii="Times New Roman" w:hAnsi="Times New Roman"/>
          <w:sz w:val="28"/>
          <w:szCs w:val="28"/>
          <w:lang w:val="uk-UA"/>
        </w:rPr>
        <w:t>м оперативного втручання та іншими факторами [</w:t>
      </w:r>
      <w:r w:rsidR="0039610E">
        <w:rPr>
          <w:rFonts w:ascii="Times New Roman" w:hAnsi="Times New Roman"/>
          <w:sz w:val="28"/>
          <w:szCs w:val="28"/>
          <w:lang w:val="uk-UA"/>
        </w:rPr>
        <w:t>12, 23</w:t>
      </w:r>
      <w:r w:rsidR="0039610E" w:rsidRPr="00265238">
        <w:rPr>
          <w:rFonts w:ascii="Times New Roman" w:hAnsi="Times New Roman"/>
          <w:sz w:val="28"/>
          <w:szCs w:val="28"/>
          <w:lang w:val="uk-UA"/>
        </w:rPr>
        <w:t xml:space="preserve">].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Головною клінічною особливістю пухлинної товстокишкової непрохідності є стертість клінічної симптоматики на ранніх етапах розвитку хвороби </w:t>
      </w:r>
      <w:r w:rsidR="00FC29F8">
        <w:rPr>
          <w:rFonts w:ascii="Times New Roman" w:hAnsi="Times New Roman"/>
          <w:sz w:val="28"/>
          <w:szCs w:val="28"/>
          <w:lang w:val="uk-UA"/>
        </w:rPr>
        <w:t>й</w:t>
      </w:r>
      <w:r w:rsidRPr="00265238">
        <w:rPr>
          <w:rFonts w:ascii="Times New Roman" w:hAnsi="Times New Roman"/>
          <w:sz w:val="28"/>
          <w:szCs w:val="28"/>
          <w:lang w:val="uk-UA"/>
        </w:rPr>
        <w:t xml:space="preserve"> достатньо висока вірогідність успіху консервативних методів лікування. За даними різних авторів</w:t>
      </w:r>
      <w:r w:rsidR="00FC29F8">
        <w:rPr>
          <w:rFonts w:ascii="Times New Roman" w:hAnsi="Times New Roman"/>
          <w:sz w:val="28"/>
          <w:szCs w:val="28"/>
          <w:lang w:val="uk-UA"/>
        </w:rPr>
        <w:t>,</w:t>
      </w:r>
      <w:r w:rsidRPr="00265238">
        <w:rPr>
          <w:rFonts w:ascii="Times New Roman" w:hAnsi="Times New Roman"/>
          <w:sz w:val="28"/>
          <w:szCs w:val="28"/>
          <w:lang w:val="uk-UA"/>
        </w:rPr>
        <w:t xml:space="preserve"> ефективність консервативної терапі</w:t>
      </w:r>
      <w:r>
        <w:rPr>
          <w:rFonts w:ascii="Times New Roman" w:hAnsi="Times New Roman"/>
          <w:sz w:val="28"/>
          <w:szCs w:val="28"/>
          <w:lang w:val="uk-UA"/>
        </w:rPr>
        <w:t>ї коливається від 14 до 60 % [98</w:t>
      </w:r>
      <w:r w:rsidRPr="00265238">
        <w:rPr>
          <w:rFonts w:ascii="Times New Roman" w:hAnsi="Times New Roman"/>
          <w:sz w:val="28"/>
          <w:szCs w:val="28"/>
          <w:lang w:val="uk-UA"/>
        </w:rPr>
        <w:t>].</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Анатомічним субстратом визначеної особливості в більшості випадків є відсутність повного перекриття кишки прогресуючою пухлиною. Наявність каналу в пухлині дає пацієнту можливість на успі</w:t>
      </w:r>
      <w:r w:rsidR="00FC29F8">
        <w:rPr>
          <w:rFonts w:ascii="Times New Roman" w:hAnsi="Times New Roman"/>
          <w:sz w:val="28"/>
          <w:szCs w:val="28"/>
          <w:lang w:val="uk-UA"/>
        </w:rPr>
        <w:t>шність</w:t>
      </w:r>
      <w:r w:rsidRPr="00265238">
        <w:rPr>
          <w:rFonts w:ascii="Times New Roman" w:hAnsi="Times New Roman"/>
          <w:sz w:val="28"/>
          <w:szCs w:val="28"/>
          <w:lang w:val="uk-UA"/>
        </w:rPr>
        <w:t xml:space="preserve"> консервативної терапії. Це </w:t>
      </w:r>
      <w:r w:rsidR="00FC29F8">
        <w:rPr>
          <w:rFonts w:ascii="Times New Roman" w:hAnsi="Times New Roman"/>
          <w:sz w:val="28"/>
          <w:szCs w:val="28"/>
          <w:lang w:val="uk-UA"/>
        </w:rPr>
        <w:t>й</w:t>
      </w:r>
      <w:r w:rsidRPr="00265238">
        <w:rPr>
          <w:rFonts w:ascii="Times New Roman" w:hAnsi="Times New Roman"/>
          <w:sz w:val="28"/>
          <w:szCs w:val="28"/>
          <w:lang w:val="uk-UA"/>
        </w:rPr>
        <w:t xml:space="preserve"> обумовлює часом неоднозначний підхід до лікування пацієнтів з обтураційним ілеусом пухлинного ґенезу [</w:t>
      </w:r>
      <w:r>
        <w:rPr>
          <w:rFonts w:ascii="Times New Roman" w:hAnsi="Times New Roman"/>
          <w:sz w:val="28"/>
          <w:szCs w:val="28"/>
          <w:lang w:val="uk-UA"/>
        </w:rPr>
        <w:t>111</w:t>
      </w:r>
      <w:r w:rsidRPr="00265238">
        <w:rPr>
          <w:rFonts w:ascii="Times New Roman" w:hAnsi="Times New Roman"/>
          <w:sz w:val="28"/>
          <w:szCs w:val="28"/>
          <w:lang w:val="uk-UA"/>
        </w:rPr>
        <w:t>].</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Значення цього аспекту дуже велике, оскільки ефективність консервативного вирішення непрохідності кишковика дає в руки хірурга можливість виконувати радикальне відстрочене втручання при стабілізації стану хворого. Обтураційна товстокишкова непрохідність (ОТКН) частіше </w:t>
      </w:r>
      <w:r w:rsidR="00FC29F8">
        <w:rPr>
          <w:rFonts w:ascii="Times New Roman" w:hAnsi="Times New Roman"/>
          <w:sz w:val="28"/>
          <w:szCs w:val="28"/>
          <w:lang w:val="uk-UA"/>
        </w:rPr>
        <w:t xml:space="preserve">за </w:t>
      </w:r>
      <w:r w:rsidRPr="00265238">
        <w:rPr>
          <w:rFonts w:ascii="Times New Roman" w:hAnsi="Times New Roman"/>
          <w:sz w:val="28"/>
          <w:szCs w:val="28"/>
          <w:lang w:val="uk-UA"/>
        </w:rPr>
        <w:lastRenderedPageBreak/>
        <w:t>вс</w:t>
      </w:r>
      <w:r w:rsidR="00FC29F8">
        <w:rPr>
          <w:rFonts w:ascii="Times New Roman" w:hAnsi="Times New Roman"/>
          <w:sz w:val="28"/>
          <w:szCs w:val="28"/>
          <w:lang w:val="uk-UA"/>
        </w:rPr>
        <w:t>е</w:t>
      </w:r>
      <w:r w:rsidRPr="00265238">
        <w:rPr>
          <w:rFonts w:ascii="Times New Roman" w:hAnsi="Times New Roman"/>
          <w:sz w:val="28"/>
          <w:szCs w:val="28"/>
          <w:lang w:val="uk-UA"/>
        </w:rPr>
        <w:t xml:space="preserve"> розвивається при локалізації пухлини в лівій половині товстої кишки (до 80 %) і значно рідше при локалізації в правій половині кишки [</w:t>
      </w:r>
      <w:r>
        <w:rPr>
          <w:rFonts w:ascii="Times New Roman" w:hAnsi="Times New Roman"/>
          <w:sz w:val="28"/>
          <w:szCs w:val="28"/>
          <w:lang w:val="uk-UA"/>
        </w:rPr>
        <w:t>25, 112</w:t>
      </w:r>
      <w:r w:rsidRPr="00265238">
        <w:rPr>
          <w:rFonts w:ascii="Times New Roman" w:hAnsi="Times New Roman"/>
          <w:sz w:val="28"/>
          <w:szCs w:val="28"/>
          <w:lang w:val="uk-UA"/>
        </w:rPr>
        <w:t>].</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До</w:t>
      </w:r>
      <w:r w:rsidR="00A00B9F">
        <w:rPr>
          <w:rFonts w:ascii="Times New Roman" w:hAnsi="Times New Roman"/>
          <w:sz w:val="28"/>
          <w:szCs w:val="28"/>
          <w:lang w:val="uk-UA"/>
        </w:rPr>
        <w:t xml:space="preserve"> ць</w:t>
      </w:r>
      <w:r w:rsidRPr="00265238">
        <w:rPr>
          <w:rFonts w:ascii="Times New Roman" w:hAnsi="Times New Roman"/>
          <w:sz w:val="28"/>
          <w:szCs w:val="28"/>
          <w:lang w:val="uk-UA"/>
        </w:rPr>
        <w:t xml:space="preserve">ого часу хірурги не визначились, скільки можна консервативно лікувати хворого з пухлинним товстокишковим ілеусом. </w:t>
      </w:r>
      <w:r w:rsidR="00A00B9F">
        <w:rPr>
          <w:rFonts w:ascii="Times New Roman" w:hAnsi="Times New Roman"/>
          <w:sz w:val="28"/>
          <w:szCs w:val="28"/>
          <w:lang w:val="uk-UA"/>
        </w:rPr>
        <w:t>У</w:t>
      </w:r>
      <w:r w:rsidRPr="00265238">
        <w:rPr>
          <w:rFonts w:ascii="Times New Roman" w:hAnsi="Times New Roman"/>
          <w:sz w:val="28"/>
          <w:szCs w:val="28"/>
          <w:lang w:val="uk-UA"/>
        </w:rPr>
        <w:t xml:space="preserve"> цьому аспекті вельми показовим є дослідження професора Г.А. Пахомової [1</w:t>
      </w:r>
      <w:r>
        <w:rPr>
          <w:rFonts w:ascii="Times New Roman" w:hAnsi="Times New Roman"/>
          <w:sz w:val="28"/>
          <w:szCs w:val="28"/>
          <w:lang w:val="uk-UA"/>
        </w:rPr>
        <w:t>10</w:t>
      </w:r>
      <w:r w:rsidRPr="00265238">
        <w:rPr>
          <w:rFonts w:ascii="Times New Roman" w:hAnsi="Times New Roman"/>
          <w:sz w:val="28"/>
          <w:szCs w:val="28"/>
          <w:lang w:val="uk-UA"/>
        </w:rPr>
        <w:t xml:space="preserve">], яка переконливо довела, що консервативні заходи, які проводяться </w:t>
      </w:r>
      <w:r w:rsidR="00A00B9F">
        <w:rPr>
          <w:rFonts w:ascii="Times New Roman" w:hAnsi="Times New Roman"/>
          <w:sz w:val="28"/>
          <w:szCs w:val="28"/>
          <w:lang w:val="uk-UA"/>
        </w:rPr>
        <w:t>п</w:t>
      </w:r>
      <w:r w:rsidRPr="00265238">
        <w:rPr>
          <w:rFonts w:ascii="Times New Roman" w:hAnsi="Times New Roman"/>
          <w:sz w:val="28"/>
          <w:szCs w:val="28"/>
          <w:lang w:val="uk-UA"/>
        </w:rPr>
        <w:t>ротя</w:t>
      </w:r>
      <w:r w:rsidR="00A00B9F">
        <w:rPr>
          <w:rFonts w:ascii="Times New Roman" w:hAnsi="Times New Roman"/>
          <w:sz w:val="28"/>
          <w:szCs w:val="28"/>
          <w:lang w:val="uk-UA"/>
        </w:rPr>
        <w:t>гом</w:t>
      </w:r>
      <w:r w:rsidRPr="00265238">
        <w:rPr>
          <w:rFonts w:ascii="Times New Roman" w:hAnsi="Times New Roman"/>
          <w:sz w:val="28"/>
          <w:szCs w:val="28"/>
          <w:lang w:val="uk-UA"/>
        </w:rPr>
        <w:t xml:space="preserve"> 12-22 годин (і пов’язана з ними затримка операції) не погіршують загального стану хворого. Ще більш патогенетично обґрунтованим є спосіб оцінки тривалості консервативних заходів, які </w:t>
      </w:r>
      <w:r w:rsidR="00A00B9F">
        <w:rPr>
          <w:rFonts w:ascii="Times New Roman" w:hAnsi="Times New Roman"/>
          <w:sz w:val="28"/>
          <w:szCs w:val="28"/>
          <w:lang w:val="uk-UA"/>
        </w:rPr>
        <w:t xml:space="preserve">ґрунтуються </w:t>
      </w:r>
      <w:r w:rsidRPr="00265238">
        <w:rPr>
          <w:rFonts w:ascii="Times New Roman" w:hAnsi="Times New Roman"/>
          <w:sz w:val="28"/>
          <w:szCs w:val="28"/>
          <w:lang w:val="uk-UA"/>
        </w:rPr>
        <w:t>на оцін</w:t>
      </w:r>
      <w:r w:rsidR="00A00B9F">
        <w:rPr>
          <w:rFonts w:ascii="Times New Roman" w:hAnsi="Times New Roman"/>
          <w:sz w:val="28"/>
          <w:szCs w:val="28"/>
          <w:lang w:val="uk-UA"/>
        </w:rPr>
        <w:t>юванн</w:t>
      </w:r>
      <w:r w:rsidRPr="00265238">
        <w:rPr>
          <w:rFonts w:ascii="Times New Roman" w:hAnsi="Times New Roman"/>
          <w:sz w:val="28"/>
          <w:szCs w:val="28"/>
          <w:lang w:val="uk-UA"/>
        </w:rPr>
        <w:t>і рівня інтраабдомінальної гіпертензії [</w:t>
      </w:r>
      <w:r>
        <w:rPr>
          <w:rFonts w:ascii="Times New Roman" w:hAnsi="Times New Roman"/>
          <w:sz w:val="28"/>
          <w:szCs w:val="28"/>
          <w:lang w:val="uk-UA"/>
        </w:rPr>
        <w:t>109</w:t>
      </w:r>
      <w:r w:rsidRPr="00265238">
        <w:rPr>
          <w:rFonts w:ascii="Times New Roman" w:hAnsi="Times New Roman"/>
          <w:sz w:val="28"/>
          <w:szCs w:val="28"/>
          <w:lang w:val="uk-UA"/>
        </w:rPr>
        <w:t xml:space="preserve">].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Спроби проведення консервативних заходів </w:t>
      </w:r>
      <w:r w:rsidR="009865CC">
        <w:rPr>
          <w:rFonts w:ascii="Times New Roman" w:hAnsi="Times New Roman"/>
          <w:sz w:val="28"/>
          <w:szCs w:val="28"/>
          <w:lang w:val="uk-UA"/>
        </w:rPr>
        <w:t>щодо</w:t>
      </w:r>
      <w:r w:rsidRPr="00265238">
        <w:rPr>
          <w:rFonts w:ascii="Times New Roman" w:hAnsi="Times New Roman"/>
          <w:sz w:val="28"/>
          <w:szCs w:val="28"/>
          <w:lang w:val="uk-UA"/>
        </w:rPr>
        <w:t xml:space="preserve"> усуненн</w:t>
      </w:r>
      <w:r w:rsidR="009865CC">
        <w:rPr>
          <w:rFonts w:ascii="Times New Roman" w:hAnsi="Times New Roman"/>
          <w:sz w:val="28"/>
          <w:szCs w:val="28"/>
          <w:lang w:val="uk-UA"/>
        </w:rPr>
        <w:t>я</w:t>
      </w:r>
      <w:r w:rsidRPr="00265238">
        <w:rPr>
          <w:rFonts w:ascii="Times New Roman" w:hAnsi="Times New Roman"/>
          <w:sz w:val="28"/>
          <w:szCs w:val="28"/>
          <w:lang w:val="uk-UA"/>
        </w:rPr>
        <w:t xml:space="preserve"> товстокишкової непрохідності часто є неефективними. Гостра товстокишкова непрохідність тяжкого ступен</w:t>
      </w:r>
      <w:r w:rsidR="009865CC">
        <w:rPr>
          <w:rFonts w:ascii="Times New Roman" w:hAnsi="Times New Roman"/>
          <w:sz w:val="28"/>
          <w:szCs w:val="28"/>
          <w:lang w:val="uk-UA"/>
        </w:rPr>
        <w:t>я має</w:t>
      </w:r>
      <w:r w:rsidRPr="00265238">
        <w:rPr>
          <w:rFonts w:ascii="Times New Roman" w:hAnsi="Times New Roman"/>
          <w:sz w:val="28"/>
          <w:szCs w:val="28"/>
          <w:lang w:val="uk-UA"/>
        </w:rPr>
        <w:t xml:space="preserve"> за</w:t>
      </w:r>
      <w:r w:rsidR="009865CC">
        <w:rPr>
          <w:rFonts w:ascii="Times New Roman" w:hAnsi="Times New Roman"/>
          <w:sz w:val="28"/>
          <w:szCs w:val="28"/>
          <w:lang w:val="uk-UA"/>
        </w:rPr>
        <w:t>давнен</w:t>
      </w:r>
      <w:r w:rsidRPr="00265238">
        <w:rPr>
          <w:rFonts w:ascii="Times New Roman" w:hAnsi="Times New Roman"/>
          <w:sz w:val="28"/>
          <w:szCs w:val="28"/>
          <w:lang w:val="uk-UA"/>
        </w:rPr>
        <w:t xml:space="preserve">ий характер. При цьому, </w:t>
      </w:r>
      <w:r w:rsidR="009865CC">
        <w:rPr>
          <w:rFonts w:ascii="Times New Roman" w:hAnsi="Times New Roman"/>
          <w:sz w:val="28"/>
          <w:szCs w:val="28"/>
          <w:lang w:val="uk-UA"/>
        </w:rPr>
        <w:t>у</w:t>
      </w:r>
      <w:r w:rsidRPr="00265238">
        <w:rPr>
          <w:rFonts w:ascii="Times New Roman" w:hAnsi="Times New Roman"/>
          <w:sz w:val="28"/>
          <w:szCs w:val="28"/>
          <w:lang w:val="uk-UA"/>
        </w:rPr>
        <w:t xml:space="preserve"> патологічний процес втягується тонка кишка, </w:t>
      </w:r>
      <w:r w:rsidR="009865CC">
        <w:rPr>
          <w:rFonts w:ascii="Times New Roman" w:hAnsi="Times New Roman"/>
          <w:sz w:val="28"/>
          <w:szCs w:val="28"/>
          <w:lang w:val="uk-UA"/>
        </w:rPr>
        <w:t xml:space="preserve">відбувається </w:t>
      </w:r>
      <w:r w:rsidRPr="00265238">
        <w:rPr>
          <w:rFonts w:ascii="Times New Roman" w:hAnsi="Times New Roman"/>
          <w:sz w:val="28"/>
          <w:szCs w:val="28"/>
          <w:lang w:val="uk-UA"/>
        </w:rPr>
        <w:t>контамінація та транслокація товстокишкової мікрофлори через стінку тонкої кишки в кров’яне русло і порожнину очеревини. Виникає синдром ентеральної недостатності. [</w:t>
      </w:r>
      <w:r>
        <w:rPr>
          <w:rFonts w:ascii="Times New Roman" w:hAnsi="Times New Roman"/>
          <w:sz w:val="28"/>
          <w:szCs w:val="28"/>
          <w:lang w:val="uk-UA"/>
        </w:rPr>
        <w:t>136</w:t>
      </w:r>
      <w:r w:rsidRPr="00265238">
        <w:rPr>
          <w:rFonts w:ascii="Times New Roman" w:hAnsi="Times New Roman"/>
          <w:sz w:val="28"/>
          <w:szCs w:val="28"/>
          <w:lang w:val="uk-UA"/>
        </w:rPr>
        <w:t>].</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Передопераційна підготовка, нутритивна підтримка </w:t>
      </w:r>
      <w:r w:rsidR="00C01424">
        <w:rPr>
          <w:rFonts w:ascii="Times New Roman" w:hAnsi="Times New Roman"/>
          <w:sz w:val="28"/>
          <w:szCs w:val="28"/>
          <w:lang w:val="uk-UA"/>
        </w:rPr>
        <w:t>й</w:t>
      </w:r>
      <w:r w:rsidRPr="00265238">
        <w:rPr>
          <w:rFonts w:ascii="Times New Roman" w:hAnsi="Times New Roman"/>
          <w:sz w:val="28"/>
          <w:szCs w:val="28"/>
          <w:lang w:val="uk-UA"/>
        </w:rPr>
        <w:t xml:space="preserve"> антибіотикопрофілактика хворих є важливими складовими алгоритму лікування колоректального раку, ускладненого товстокишковою непрохідністю. Аналіз літератури вказує, що на </w:t>
      </w:r>
      <w:r w:rsidR="00C01424">
        <w:rPr>
          <w:rFonts w:ascii="Times New Roman" w:hAnsi="Times New Roman"/>
          <w:sz w:val="28"/>
          <w:szCs w:val="28"/>
          <w:lang w:val="uk-UA"/>
        </w:rPr>
        <w:t xml:space="preserve">сьогодні </w:t>
      </w:r>
      <w:r w:rsidRPr="00265238">
        <w:rPr>
          <w:rFonts w:ascii="Times New Roman" w:hAnsi="Times New Roman"/>
          <w:sz w:val="28"/>
          <w:szCs w:val="28"/>
          <w:lang w:val="uk-UA"/>
        </w:rPr>
        <w:t xml:space="preserve">практично не існує протипоказань до оперативних втручань як </w:t>
      </w:r>
      <w:r w:rsidR="00C01424">
        <w:rPr>
          <w:rFonts w:ascii="Times New Roman" w:hAnsi="Times New Roman"/>
          <w:sz w:val="28"/>
          <w:szCs w:val="28"/>
          <w:lang w:val="uk-UA"/>
        </w:rPr>
        <w:t>за поширеністю</w:t>
      </w:r>
      <w:r w:rsidRPr="00265238">
        <w:rPr>
          <w:rFonts w:ascii="Times New Roman" w:hAnsi="Times New Roman"/>
          <w:sz w:val="28"/>
          <w:szCs w:val="28"/>
          <w:lang w:val="uk-UA"/>
        </w:rPr>
        <w:t xml:space="preserve">, так і за функціональними показниками. Тому передопераційна інтенсивна терапія набула важливої ролі в оптимізації оперативного лікування при різних хірургічних </w:t>
      </w:r>
      <w:r w:rsidR="00C01424">
        <w:rPr>
          <w:rFonts w:ascii="Times New Roman" w:hAnsi="Times New Roman"/>
          <w:sz w:val="28"/>
          <w:szCs w:val="28"/>
          <w:lang w:val="uk-UA"/>
        </w:rPr>
        <w:t>у</w:t>
      </w:r>
      <w:r w:rsidRPr="00265238">
        <w:rPr>
          <w:rFonts w:ascii="Times New Roman" w:hAnsi="Times New Roman"/>
          <w:sz w:val="28"/>
          <w:szCs w:val="28"/>
          <w:lang w:val="uk-UA"/>
        </w:rPr>
        <w:t xml:space="preserve">тручаннях, </w:t>
      </w:r>
      <w:r w:rsidR="00C01424">
        <w:rPr>
          <w:rFonts w:ascii="Times New Roman" w:hAnsi="Times New Roman"/>
          <w:sz w:val="28"/>
          <w:szCs w:val="28"/>
          <w:lang w:val="uk-UA"/>
        </w:rPr>
        <w:t>у</w:t>
      </w:r>
      <w:r w:rsidRPr="00265238">
        <w:rPr>
          <w:rFonts w:ascii="Times New Roman" w:hAnsi="Times New Roman"/>
          <w:sz w:val="28"/>
          <w:szCs w:val="28"/>
          <w:lang w:val="uk-UA"/>
        </w:rPr>
        <w:t xml:space="preserve"> тому числі при обтураційній товстокишковій непрохідності [</w:t>
      </w:r>
      <w:r>
        <w:rPr>
          <w:rFonts w:ascii="Times New Roman" w:hAnsi="Times New Roman"/>
          <w:sz w:val="28"/>
          <w:szCs w:val="28"/>
          <w:lang w:val="uk-UA"/>
        </w:rPr>
        <w:t>3</w:t>
      </w:r>
      <w:r w:rsidRPr="00265238">
        <w:rPr>
          <w:rFonts w:ascii="Times New Roman" w:hAnsi="Times New Roman"/>
          <w:sz w:val="28"/>
          <w:szCs w:val="28"/>
          <w:lang w:val="uk-UA"/>
        </w:rPr>
        <w:t>4]. Оперативна допомога з приводу товстокишкової непрохідності пухлинного ґенезу</w:t>
      </w:r>
      <w:r w:rsidR="00C01424">
        <w:rPr>
          <w:rFonts w:ascii="Times New Roman" w:hAnsi="Times New Roman"/>
          <w:sz w:val="28"/>
          <w:szCs w:val="28"/>
          <w:lang w:val="uk-UA"/>
        </w:rPr>
        <w:t xml:space="preserve"> –</w:t>
      </w:r>
      <w:r w:rsidRPr="00265238">
        <w:rPr>
          <w:rFonts w:ascii="Times New Roman" w:hAnsi="Times New Roman"/>
          <w:sz w:val="28"/>
          <w:szCs w:val="28"/>
          <w:lang w:val="uk-UA"/>
        </w:rPr>
        <w:t xml:space="preserve"> це завжди тяжка травма, яка поєднана з можливими порушеннями функції життєвоважливих органів і систем. Злоякісні пухлини </w:t>
      </w:r>
      <w:r w:rsidR="00C01424">
        <w:rPr>
          <w:rFonts w:ascii="Times New Roman" w:hAnsi="Times New Roman"/>
          <w:sz w:val="28"/>
          <w:szCs w:val="28"/>
          <w:lang w:val="uk-UA"/>
        </w:rPr>
        <w:t>та</w:t>
      </w:r>
      <w:r w:rsidRPr="00265238">
        <w:rPr>
          <w:rFonts w:ascii="Times New Roman" w:hAnsi="Times New Roman"/>
          <w:sz w:val="28"/>
          <w:szCs w:val="28"/>
          <w:lang w:val="uk-UA"/>
        </w:rPr>
        <w:t xml:space="preserve"> супутні хронічні захворювання значно знижують адаптивні </w:t>
      </w:r>
      <w:r w:rsidR="00C01424">
        <w:rPr>
          <w:rFonts w:ascii="Times New Roman" w:hAnsi="Times New Roman"/>
          <w:sz w:val="28"/>
          <w:szCs w:val="28"/>
          <w:lang w:val="uk-UA"/>
        </w:rPr>
        <w:t>й</w:t>
      </w:r>
      <w:r w:rsidRPr="00265238">
        <w:rPr>
          <w:rFonts w:ascii="Times New Roman" w:hAnsi="Times New Roman"/>
          <w:sz w:val="28"/>
          <w:szCs w:val="28"/>
          <w:lang w:val="uk-UA"/>
        </w:rPr>
        <w:t xml:space="preserve"> функціональні можливості організму до хірургічної травми. </w:t>
      </w:r>
      <w:r w:rsidR="00C01424">
        <w:rPr>
          <w:rFonts w:ascii="Times New Roman" w:hAnsi="Times New Roman"/>
          <w:sz w:val="28"/>
          <w:szCs w:val="28"/>
          <w:lang w:val="uk-UA"/>
        </w:rPr>
        <w:t>У</w:t>
      </w:r>
      <w:r w:rsidRPr="00265238">
        <w:rPr>
          <w:rFonts w:ascii="Times New Roman" w:hAnsi="Times New Roman"/>
          <w:sz w:val="28"/>
          <w:szCs w:val="28"/>
          <w:lang w:val="uk-UA"/>
        </w:rPr>
        <w:t xml:space="preserve"> літературі описано стан стресу </w:t>
      </w:r>
      <w:r w:rsidR="00C01424">
        <w:rPr>
          <w:rFonts w:ascii="Times New Roman" w:hAnsi="Times New Roman"/>
          <w:sz w:val="28"/>
          <w:szCs w:val="28"/>
          <w:lang w:val="uk-UA"/>
        </w:rPr>
        <w:t>в</w:t>
      </w:r>
      <w:r w:rsidRPr="00265238">
        <w:rPr>
          <w:rFonts w:ascii="Times New Roman" w:hAnsi="Times New Roman"/>
          <w:sz w:val="28"/>
          <w:szCs w:val="28"/>
          <w:lang w:val="uk-UA"/>
        </w:rPr>
        <w:t xml:space="preserve"> </w:t>
      </w:r>
      <w:r w:rsidRPr="00265238">
        <w:rPr>
          <w:rFonts w:ascii="Times New Roman" w:hAnsi="Times New Roman"/>
          <w:sz w:val="28"/>
          <w:szCs w:val="28"/>
          <w:lang w:val="uk-UA"/>
        </w:rPr>
        <w:lastRenderedPageBreak/>
        <w:t>онкологічних хворих [</w:t>
      </w:r>
      <w:r>
        <w:rPr>
          <w:rFonts w:ascii="Times New Roman" w:hAnsi="Times New Roman"/>
          <w:sz w:val="28"/>
          <w:szCs w:val="28"/>
          <w:lang w:val="uk-UA"/>
        </w:rPr>
        <w:t>44, 80</w:t>
      </w:r>
      <w:r w:rsidRPr="00265238">
        <w:rPr>
          <w:rFonts w:ascii="Times New Roman" w:hAnsi="Times New Roman"/>
          <w:sz w:val="28"/>
          <w:szCs w:val="28"/>
          <w:lang w:val="uk-UA"/>
        </w:rPr>
        <w:t xml:space="preserve">]. Дослідники відмічають, що зміна загальної резистентності організму проявляється </w:t>
      </w:r>
      <w:r w:rsidR="00C01424">
        <w:rPr>
          <w:rFonts w:ascii="Times New Roman" w:hAnsi="Times New Roman"/>
          <w:sz w:val="28"/>
          <w:szCs w:val="28"/>
          <w:lang w:val="uk-UA"/>
        </w:rPr>
        <w:t xml:space="preserve">у вигляді </w:t>
      </w:r>
      <w:r w:rsidRPr="00265238">
        <w:rPr>
          <w:rFonts w:ascii="Times New Roman" w:hAnsi="Times New Roman"/>
          <w:sz w:val="28"/>
          <w:szCs w:val="28"/>
          <w:lang w:val="uk-UA"/>
        </w:rPr>
        <w:t xml:space="preserve">пригнічення протипухлинного клітинного імунітету, антибактеріальної резистентності, адаптаційно-компенсаторних реакцій на стрес та ін. Процес адаптації або дезадаптації до хірургічного втручання </w:t>
      </w:r>
      <w:r w:rsidR="00C01424">
        <w:rPr>
          <w:rFonts w:ascii="Times New Roman" w:hAnsi="Times New Roman"/>
          <w:sz w:val="28"/>
          <w:szCs w:val="28"/>
          <w:lang w:val="uk-UA"/>
        </w:rPr>
        <w:t>й</w:t>
      </w:r>
      <w:r w:rsidRPr="00265238">
        <w:rPr>
          <w:rFonts w:ascii="Times New Roman" w:hAnsi="Times New Roman"/>
          <w:sz w:val="28"/>
          <w:szCs w:val="28"/>
          <w:lang w:val="uk-UA"/>
        </w:rPr>
        <w:t xml:space="preserve"> анестезіологічного забезпечення </w:t>
      </w:r>
      <w:r w:rsidR="00C01424">
        <w:rPr>
          <w:rFonts w:ascii="Times New Roman" w:hAnsi="Times New Roman"/>
          <w:sz w:val="28"/>
          <w:szCs w:val="28"/>
          <w:lang w:val="uk-UA"/>
        </w:rPr>
        <w:t xml:space="preserve">має перебіг </w:t>
      </w:r>
      <w:r w:rsidRPr="00265238">
        <w:rPr>
          <w:rFonts w:ascii="Times New Roman" w:hAnsi="Times New Roman"/>
          <w:sz w:val="28"/>
          <w:szCs w:val="28"/>
          <w:lang w:val="uk-UA"/>
        </w:rPr>
        <w:t xml:space="preserve">на всіх рівнях структурно-функціональної організації: організменому, органному, клітинному та субклітинному. Тому завжди потрібна ретельна передопераційна підготовка, </w:t>
      </w:r>
      <w:r w:rsidR="00C01424">
        <w:rPr>
          <w:rFonts w:ascii="Times New Roman" w:hAnsi="Times New Roman"/>
          <w:sz w:val="28"/>
          <w:szCs w:val="28"/>
          <w:lang w:val="uk-UA"/>
        </w:rPr>
        <w:t>с</w:t>
      </w:r>
      <w:r w:rsidRPr="00265238">
        <w:rPr>
          <w:rFonts w:ascii="Times New Roman" w:hAnsi="Times New Roman"/>
          <w:sz w:val="28"/>
          <w:szCs w:val="28"/>
          <w:lang w:val="uk-UA"/>
        </w:rPr>
        <w:t xml:space="preserve">прямована на усунення виявлених значних порушень гомеостатичної функції організму. Одна із суттєвих причин, що призводить до глибоких порушень </w:t>
      </w:r>
      <w:r w:rsidR="00C01424">
        <w:rPr>
          <w:rFonts w:ascii="Times New Roman" w:hAnsi="Times New Roman"/>
          <w:sz w:val="28"/>
          <w:szCs w:val="28"/>
          <w:lang w:val="uk-UA"/>
        </w:rPr>
        <w:t>у</w:t>
      </w:r>
      <w:r w:rsidRPr="00265238">
        <w:rPr>
          <w:rFonts w:ascii="Times New Roman" w:hAnsi="Times New Roman"/>
          <w:sz w:val="28"/>
          <w:szCs w:val="28"/>
          <w:lang w:val="uk-UA"/>
        </w:rPr>
        <w:t>сіх видів обміну речовин, і тяжкість стану хворого</w:t>
      </w:r>
      <w:r w:rsidR="00C01424">
        <w:rPr>
          <w:rFonts w:ascii="Times New Roman" w:hAnsi="Times New Roman"/>
          <w:sz w:val="28"/>
          <w:szCs w:val="28"/>
          <w:lang w:val="uk-UA"/>
        </w:rPr>
        <w:t>,яка обумовлює</w:t>
      </w:r>
      <w:r w:rsidRPr="00265238">
        <w:rPr>
          <w:rFonts w:ascii="Times New Roman" w:hAnsi="Times New Roman"/>
          <w:sz w:val="28"/>
          <w:szCs w:val="28"/>
          <w:lang w:val="uk-UA"/>
        </w:rPr>
        <w:t>,</w:t>
      </w:r>
      <w:r>
        <w:rPr>
          <w:rFonts w:ascii="Times New Roman" w:hAnsi="Times New Roman"/>
          <w:sz w:val="28"/>
          <w:szCs w:val="28"/>
          <w:lang w:val="uk-UA"/>
        </w:rPr>
        <w:t xml:space="preserve"> </w:t>
      </w:r>
      <w:r w:rsidRPr="00265238">
        <w:rPr>
          <w:rFonts w:ascii="Times New Roman" w:hAnsi="Times New Roman"/>
          <w:sz w:val="28"/>
          <w:szCs w:val="28"/>
          <w:lang w:val="uk-UA"/>
        </w:rPr>
        <w:t>а в багатьох випадках визнача</w:t>
      </w:r>
      <w:r w:rsidR="00C01424">
        <w:rPr>
          <w:rFonts w:ascii="Times New Roman" w:hAnsi="Times New Roman"/>
          <w:sz w:val="28"/>
          <w:szCs w:val="28"/>
          <w:lang w:val="uk-UA"/>
        </w:rPr>
        <w:t>є</w:t>
      </w:r>
      <w:r w:rsidRPr="00265238">
        <w:rPr>
          <w:rFonts w:ascii="Times New Roman" w:hAnsi="Times New Roman"/>
          <w:sz w:val="28"/>
          <w:szCs w:val="28"/>
          <w:lang w:val="uk-UA"/>
        </w:rPr>
        <w:t xml:space="preserve"> кінець оперативного втручання,</w:t>
      </w:r>
      <w:r w:rsidR="00C01424">
        <w:rPr>
          <w:rFonts w:ascii="Times New Roman" w:hAnsi="Times New Roman"/>
          <w:sz w:val="28"/>
          <w:szCs w:val="28"/>
          <w:lang w:val="uk-UA"/>
        </w:rPr>
        <w:t xml:space="preserve"> - </w:t>
      </w:r>
      <w:r w:rsidRPr="00265238">
        <w:rPr>
          <w:rFonts w:ascii="Times New Roman" w:hAnsi="Times New Roman"/>
          <w:sz w:val="28"/>
          <w:szCs w:val="28"/>
          <w:lang w:val="uk-UA"/>
        </w:rPr>
        <w:t xml:space="preserve">це порушення харчування внаслідок системної дії пухлини </w:t>
      </w:r>
      <w:r w:rsidR="00C01424">
        <w:rPr>
          <w:rFonts w:ascii="Times New Roman" w:hAnsi="Times New Roman"/>
          <w:sz w:val="28"/>
          <w:szCs w:val="28"/>
          <w:lang w:val="uk-UA"/>
        </w:rPr>
        <w:t>й</w:t>
      </w:r>
      <w:r w:rsidRPr="00265238">
        <w:rPr>
          <w:rFonts w:ascii="Times New Roman" w:hAnsi="Times New Roman"/>
          <w:sz w:val="28"/>
          <w:szCs w:val="28"/>
          <w:lang w:val="uk-UA"/>
        </w:rPr>
        <w:t xml:space="preserve"> аліментарної її недостатності. Це тісно пов’язано з вимушеною дієтою, за</w:t>
      </w:r>
      <w:r w:rsidR="00C01424">
        <w:rPr>
          <w:rFonts w:ascii="Times New Roman" w:hAnsi="Times New Roman"/>
          <w:sz w:val="28"/>
          <w:szCs w:val="28"/>
          <w:lang w:val="uk-UA"/>
        </w:rPr>
        <w:t>крепа</w:t>
      </w:r>
      <w:r w:rsidRPr="00265238">
        <w:rPr>
          <w:rFonts w:ascii="Times New Roman" w:hAnsi="Times New Roman"/>
          <w:sz w:val="28"/>
          <w:szCs w:val="28"/>
          <w:lang w:val="uk-UA"/>
        </w:rPr>
        <w:t>ми, хронічними кровотечами, дисфагією та болями [</w:t>
      </w:r>
      <w:r>
        <w:rPr>
          <w:rFonts w:ascii="Times New Roman" w:hAnsi="Times New Roman"/>
          <w:sz w:val="28"/>
          <w:szCs w:val="28"/>
          <w:lang w:val="uk-UA"/>
        </w:rPr>
        <w:t>49, 50, 62</w:t>
      </w:r>
      <w:r w:rsidRPr="00265238">
        <w:rPr>
          <w:rFonts w:ascii="Times New Roman" w:hAnsi="Times New Roman"/>
          <w:sz w:val="28"/>
          <w:szCs w:val="28"/>
          <w:lang w:val="uk-UA"/>
        </w:rPr>
        <w:t>]. Практично в усіх онкологічних хворих на рак товстої кишки відмічаються порушення білкового, вуглеводного, енергетичного, ліпідного, вітамінного, нуклеїнового та водно-електролітного видів обміну речовин. Характерними є різного ступеня гіпопротеїнемії</w:t>
      </w:r>
      <w:r w:rsidR="00C01424">
        <w:rPr>
          <w:rFonts w:ascii="Times New Roman" w:hAnsi="Times New Roman"/>
          <w:sz w:val="28"/>
          <w:szCs w:val="28"/>
          <w:lang w:val="uk-UA"/>
        </w:rPr>
        <w:t>,</w:t>
      </w:r>
      <w:r w:rsidRPr="00265238">
        <w:rPr>
          <w:rFonts w:ascii="Times New Roman" w:hAnsi="Times New Roman"/>
          <w:sz w:val="28"/>
          <w:szCs w:val="28"/>
          <w:lang w:val="uk-UA"/>
        </w:rPr>
        <w:t xml:space="preserve"> як на фоні гіповолемії, так і без неї, виснаження організму </w:t>
      </w:r>
      <w:r w:rsidR="00C01424">
        <w:rPr>
          <w:rFonts w:ascii="Times New Roman" w:hAnsi="Times New Roman"/>
          <w:sz w:val="28"/>
          <w:szCs w:val="28"/>
          <w:lang w:val="uk-UA"/>
        </w:rPr>
        <w:t>й</w:t>
      </w:r>
      <w:r w:rsidRPr="00265238">
        <w:rPr>
          <w:rFonts w:ascii="Times New Roman" w:hAnsi="Times New Roman"/>
          <w:sz w:val="28"/>
          <w:szCs w:val="28"/>
          <w:lang w:val="uk-UA"/>
        </w:rPr>
        <w:t xml:space="preserve"> кахексія. Ці зміни ускладнюються під впливом операційної травми, анестезії, гіпоксії, больового синдрому. Інфікування </w:t>
      </w:r>
      <w:r w:rsidR="00C01424">
        <w:rPr>
          <w:rFonts w:ascii="Times New Roman" w:hAnsi="Times New Roman"/>
          <w:sz w:val="28"/>
          <w:szCs w:val="28"/>
          <w:lang w:val="uk-UA"/>
        </w:rPr>
        <w:t>й</w:t>
      </w:r>
      <w:r w:rsidRPr="00265238">
        <w:rPr>
          <w:rFonts w:ascii="Times New Roman" w:hAnsi="Times New Roman"/>
          <w:sz w:val="28"/>
          <w:szCs w:val="28"/>
          <w:lang w:val="uk-UA"/>
        </w:rPr>
        <w:t xml:space="preserve"> розпад пухлини призводять до інтенсивного росту умовно-патогенної і патогенної флори, що є причиною тяжких гнійно-септичних ускладнень [</w:t>
      </w:r>
      <w:r>
        <w:rPr>
          <w:rFonts w:ascii="Times New Roman" w:hAnsi="Times New Roman"/>
          <w:sz w:val="28"/>
          <w:szCs w:val="28"/>
          <w:lang w:val="uk-UA"/>
        </w:rPr>
        <w:t>66, 75, 100</w:t>
      </w:r>
      <w:r w:rsidRPr="00265238">
        <w:rPr>
          <w:rFonts w:ascii="Times New Roman" w:hAnsi="Times New Roman"/>
          <w:sz w:val="28"/>
          <w:szCs w:val="28"/>
          <w:lang w:val="uk-UA"/>
        </w:rPr>
        <w:t xml:space="preserve">]. Вторинний імунодефіцит і дисбаланс усіх ланцюгів протиінфекційного імунітету виявляється в більшої частини хворих на КРР. Значну роль </w:t>
      </w:r>
      <w:r w:rsidR="00C01424">
        <w:rPr>
          <w:rFonts w:ascii="Times New Roman" w:hAnsi="Times New Roman"/>
          <w:sz w:val="28"/>
          <w:szCs w:val="28"/>
          <w:lang w:val="uk-UA"/>
        </w:rPr>
        <w:t>у</w:t>
      </w:r>
      <w:r w:rsidRPr="00265238">
        <w:rPr>
          <w:rFonts w:ascii="Times New Roman" w:hAnsi="Times New Roman"/>
          <w:sz w:val="28"/>
          <w:szCs w:val="28"/>
          <w:lang w:val="uk-UA"/>
        </w:rPr>
        <w:t xml:space="preserve"> цьому відіграє зниження фагоцитарної активності нейтрофілів, імуноглобулінів, а також дисфункція в системі цитокінів [</w:t>
      </w:r>
      <w:r>
        <w:rPr>
          <w:rFonts w:ascii="Times New Roman" w:hAnsi="Times New Roman"/>
          <w:sz w:val="28"/>
          <w:szCs w:val="28"/>
          <w:lang w:val="uk-UA"/>
        </w:rPr>
        <w:t>27</w:t>
      </w:r>
      <w:r w:rsidRPr="00265238">
        <w:rPr>
          <w:rFonts w:ascii="Times New Roman" w:hAnsi="Times New Roman"/>
          <w:sz w:val="28"/>
          <w:szCs w:val="28"/>
          <w:lang w:val="uk-UA"/>
        </w:rPr>
        <w:t>]. Більшість хворих з товстокишковою непрохідністю пухлинного ґенезу</w:t>
      </w:r>
      <w:r w:rsidR="00C01424">
        <w:rPr>
          <w:rFonts w:ascii="Times New Roman" w:hAnsi="Times New Roman"/>
          <w:sz w:val="28"/>
          <w:szCs w:val="28"/>
          <w:lang w:val="uk-UA"/>
        </w:rPr>
        <w:t xml:space="preserve"> –</w:t>
      </w:r>
      <w:r w:rsidRPr="00265238">
        <w:rPr>
          <w:rFonts w:ascii="Times New Roman" w:hAnsi="Times New Roman"/>
          <w:sz w:val="28"/>
          <w:szCs w:val="28"/>
          <w:lang w:val="uk-UA"/>
        </w:rPr>
        <w:t xml:space="preserve"> це літні люди (60-80 %), які мають числ</w:t>
      </w:r>
      <w:r w:rsidR="00C01424">
        <w:rPr>
          <w:rFonts w:ascii="Times New Roman" w:hAnsi="Times New Roman"/>
          <w:sz w:val="28"/>
          <w:szCs w:val="28"/>
          <w:lang w:val="uk-UA"/>
        </w:rPr>
        <w:t>ен</w:t>
      </w:r>
      <w:r w:rsidRPr="00265238">
        <w:rPr>
          <w:rFonts w:ascii="Times New Roman" w:hAnsi="Times New Roman"/>
          <w:sz w:val="28"/>
          <w:szCs w:val="28"/>
          <w:lang w:val="uk-UA"/>
        </w:rPr>
        <w:t xml:space="preserve">ну супутню патологію серцево-судинної, дихальної, ендокринної систем (ішемічна хвороба серця, гіпертонія, хронічні неспецифічні захворювання легень, цукровий діабет, патологія нирок). Високий ризик хірургічного втручання при обтураційній товстокишковій непрохідності </w:t>
      </w:r>
      <w:r w:rsidRPr="00265238">
        <w:rPr>
          <w:rFonts w:ascii="Times New Roman" w:hAnsi="Times New Roman"/>
          <w:sz w:val="28"/>
          <w:szCs w:val="28"/>
          <w:lang w:val="uk-UA"/>
        </w:rPr>
        <w:lastRenderedPageBreak/>
        <w:t xml:space="preserve">потребує ретельного дослідження стану життєвоважливих органів і систем, а також проведення відповідної корекції загального стану хворих пацієнтів.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На жаль, до</w:t>
      </w:r>
      <w:r w:rsidR="00C01424">
        <w:rPr>
          <w:rFonts w:ascii="Times New Roman" w:hAnsi="Times New Roman"/>
          <w:sz w:val="28"/>
          <w:szCs w:val="28"/>
          <w:lang w:val="uk-UA"/>
        </w:rPr>
        <w:t>сі ще</w:t>
      </w:r>
      <w:r w:rsidRPr="00265238">
        <w:rPr>
          <w:rFonts w:ascii="Times New Roman" w:hAnsi="Times New Roman"/>
          <w:sz w:val="28"/>
          <w:szCs w:val="28"/>
          <w:lang w:val="uk-UA"/>
        </w:rPr>
        <w:t xml:space="preserve"> немає загально</w:t>
      </w:r>
      <w:r w:rsidR="00C01424">
        <w:rPr>
          <w:rFonts w:ascii="Times New Roman" w:hAnsi="Times New Roman"/>
          <w:sz w:val="28"/>
          <w:szCs w:val="28"/>
          <w:lang w:val="uk-UA"/>
        </w:rPr>
        <w:t>ви</w:t>
      </w:r>
      <w:r w:rsidRPr="00265238">
        <w:rPr>
          <w:rFonts w:ascii="Times New Roman" w:hAnsi="Times New Roman"/>
          <w:sz w:val="28"/>
          <w:szCs w:val="28"/>
          <w:lang w:val="uk-UA"/>
        </w:rPr>
        <w:t xml:space="preserve">знаних рекомендацій </w:t>
      </w:r>
      <w:r w:rsidR="00C01424">
        <w:rPr>
          <w:rFonts w:ascii="Times New Roman" w:hAnsi="Times New Roman"/>
          <w:sz w:val="28"/>
          <w:szCs w:val="28"/>
          <w:lang w:val="uk-UA"/>
        </w:rPr>
        <w:t>щодо</w:t>
      </w:r>
      <w:r w:rsidRPr="00265238">
        <w:rPr>
          <w:rFonts w:ascii="Times New Roman" w:hAnsi="Times New Roman"/>
          <w:sz w:val="28"/>
          <w:szCs w:val="28"/>
          <w:lang w:val="uk-UA"/>
        </w:rPr>
        <w:t xml:space="preserve"> такти</w:t>
      </w:r>
      <w:r w:rsidR="00C01424">
        <w:rPr>
          <w:rFonts w:ascii="Times New Roman" w:hAnsi="Times New Roman"/>
          <w:sz w:val="28"/>
          <w:szCs w:val="28"/>
          <w:lang w:val="uk-UA"/>
        </w:rPr>
        <w:t>ки</w:t>
      </w:r>
      <w:r w:rsidRPr="00265238">
        <w:rPr>
          <w:rFonts w:ascii="Times New Roman" w:hAnsi="Times New Roman"/>
          <w:sz w:val="28"/>
          <w:szCs w:val="28"/>
          <w:lang w:val="uk-UA"/>
        </w:rPr>
        <w:t xml:space="preserve"> хірургічного лікування хворих на КРР з ускладненою кишковою непрохідністю, не приділяється належного значення об</w:t>
      </w:r>
      <w:r w:rsidR="00C01424">
        <w:rPr>
          <w:rFonts w:ascii="Times New Roman" w:hAnsi="Times New Roman"/>
          <w:sz w:val="28"/>
          <w:szCs w:val="28"/>
          <w:lang w:val="uk-UA"/>
        </w:rPr>
        <w:t>сяг</w:t>
      </w:r>
      <w:r w:rsidRPr="00265238">
        <w:rPr>
          <w:rFonts w:ascii="Times New Roman" w:hAnsi="Times New Roman"/>
          <w:sz w:val="28"/>
          <w:szCs w:val="28"/>
          <w:lang w:val="uk-UA"/>
        </w:rPr>
        <w:t xml:space="preserve">у </w:t>
      </w:r>
      <w:r w:rsidR="00C01424">
        <w:rPr>
          <w:rFonts w:ascii="Times New Roman" w:hAnsi="Times New Roman"/>
          <w:sz w:val="28"/>
          <w:szCs w:val="28"/>
          <w:lang w:val="uk-UA"/>
        </w:rPr>
        <w:t>й</w:t>
      </w:r>
      <w:r w:rsidRPr="00265238">
        <w:rPr>
          <w:rFonts w:ascii="Times New Roman" w:hAnsi="Times New Roman"/>
          <w:sz w:val="28"/>
          <w:szCs w:val="28"/>
          <w:lang w:val="uk-UA"/>
        </w:rPr>
        <w:t xml:space="preserve"> тривалості передопераційної підготовки, передопераційному стадіюванню КРР, не враховується в повному обсязі тяжкість стану хворого, тоді як більшість із них мають супутні хронічні захворювання.</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Висока </w:t>
      </w:r>
      <w:r w:rsidR="004B33E4">
        <w:rPr>
          <w:rFonts w:ascii="Times New Roman" w:hAnsi="Times New Roman"/>
          <w:sz w:val="28"/>
          <w:szCs w:val="28"/>
          <w:lang w:val="uk-UA"/>
        </w:rPr>
        <w:t>пошире</w:t>
      </w:r>
      <w:r w:rsidRPr="00265238">
        <w:rPr>
          <w:rFonts w:ascii="Times New Roman" w:hAnsi="Times New Roman"/>
          <w:sz w:val="28"/>
          <w:szCs w:val="28"/>
          <w:lang w:val="uk-UA"/>
        </w:rPr>
        <w:t xml:space="preserve">ність нутритивної недостатності у хворих на КРР обмежує можливості використання сучасних методів лікування і може бути безпосередньою причиною небезпечних для життя ускладнень і смерті. Недостатність харчування має </w:t>
      </w:r>
      <w:r w:rsidR="004B33E4">
        <w:rPr>
          <w:rFonts w:ascii="Times New Roman" w:hAnsi="Times New Roman"/>
          <w:sz w:val="28"/>
          <w:szCs w:val="28"/>
          <w:lang w:val="uk-UA"/>
        </w:rPr>
        <w:t>низку</w:t>
      </w:r>
      <w:r w:rsidRPr="00265238">
        <w:rPr>
          <w:rFonts w:ascii="Times New Roman" w:hAnsi="Times New Roman"/>
          <w:sz w:val="28"/>
          <w:szCs w:val="28"/>
          <w:lang w:val="uk-UA"/>
        </w:rPr>
        <w:t xml:space="preserve"> негативних наслідків і виявляється </w:t>
      </w:r>
      <w:r w:rsidR="004B33E4">
        <w:rPr>
          <w:rFonts w:ascii="Times New Roman" w:hAnsi="Times New Roman"/>
          <w:sz w:val="28"/>
          <w:szCs w:val="28"/>
          <w:lang w:val="uk-UA"/>
        </w:rPr>
        <w:t xml:space="preserve">у </w:t>
      </w:r>
      <w:r w:rsidRPr="00265238">
        <w:rPr>
          <w:rFonts w:ascii="Times New Roman" w:hAnsi="Times New Roman"/>
          <w:sz w:val="28"/>
          <w:szCs w:val="28"/>
          <w:lang w:val="uk-UA"/>
        </w:rPr>
        <w:t>46</w:t>
      </w:r>
      <w:r w:rsidR="004B33E4">
        <w:rPr>
          <w:rFonts w:ascii="Times New Roman" w:hAnsi="Times New Roman"/>
          <w:sz w:val="28"/>
          <w:szCs w:val="28"/>
          <w:lang w:val="uk-UA"/>
        </w:rPr>
        <w:t xml:space="preserve"> –</w:t>
      </w:r>
      <w:r w:rsidRPr="00265238">
        <w:rPr>
          <w:rFonts w:ascii="Times New Roman" w:hAnsi="Times New Roman"/>
          <w:sz w:val="28"/>
          <w:szCs w:val="28"/>
          <w:lang w:val="uk-UA"/>
        </w:rPr>
        <w:t xml:space="preserve"> 88 % онкологічних хворих [</w:t>
      </w:r>
      <w:r>
        <w:rPr>
          <w:rFonts w:ascii="Times New Roman" w:hAnsi="Times New Roman"/>
          <w:sz w:val="28"/>
          <w:szCs w:val="28"/>
          <w:lang w:val="uk-UA"/>
        </w:rPr>
        <w:t>61</w:t>
      </w:r>
      <w:r w:rsidRPr="00265238">
        <w:rPr>
          <w:rFonts w:ascii="Times New Roman" w:hAnsi="Times New Roman"/>
          <w:sz w:val="28"/>
          <w:szCs w:val="28"/>
          <w:lang w:val="uk-UA"/>
        </w:rPr>
        <w:t xml:space="preserve">]. Основними клінічними проявами специфічного розладу метаболізму онкологічних хворих є анорексія і кахексія. Ракова кахексія </w:t>
      </w:r>
      <w:r w:rsidR="004B33E4">
        <w:rPr>
          <w:rFonts w:ascii="Times New Roman" w:hAnsi="Times New Roman"/>
          <w:sz w:val="28"/>
          <w:szCs w:val="28"/>
          <w:lang w:val="uk-UA"/>
        </w:rPr>
        <w:t>явля</w:t>
      </w:r>
      <w:r w:rsidRPr="00265238">
        <w:rPr>
          <w:rFonts w:ascii="Times New Roman" w:hAnsi="Times New Roman"/>
          <w:sz w:val="28"/>
          <w:szCs w:val="28"/>
          <w:lang w:val="uk-UA"/>
        </w:rPr>
        <w:t xml:space="preserve">є собою цілий комплекс метаболічних розладів і характеризується розвитком анорексії, астенії, втрати маси тіла, розладами водно-електролітичного обміну, прогресуючою недостатністю вітальних функцій. Втрата маси тіла при раковій кахексії виникає внаслідок виникнення гіперметаболічної інверсії обміну речовин, яка підтримує прогресивно </w:t>
      </w:r>
      <w:r w:rsidR="004B33E4">
        <w:rPr>
          <w:rFonts w:ascii="Times New Roman" w:hAnsi="Times New Roman"/>
          <w:sz w:val="28"/>
          <w:szCs w:val="28"/>
          <w:lang w:val="uk-UA"/>
        </w:rPr>
        <w:t>з</w:t>
      </w:r>
      <w:r w:rsidRPr="00265238">
        <w:rPr>
          <w:rFonts w:ascii="Times New Roman" w:hAnsi="Times New Roman"/>
          <w:sz w:val="28"/>
          <w:szCs w:val="28"/>
          <w:lang w:val="uk-UA"/>
        </w:rPr>
        <w:t>ростаючий дефіцит енергетичних субстратів, протеїнів, негативний азотистий баланс. Другою, не менш важливою причиною ракової кахексії є порушення утилізації нутрієнтів, що проявляється в прогресуючій втраті маси тіла [</w:t>
      </w:r>
      <w:r>
        <w:rPr>
          <w:rFonts w:ascii="Times New Roman" w:hAnsi="Times New Roman"/>
          <w:sz w:val="28"/>
          <w:szCs w:val="28"/>
          <w:lang w:val="uk-UA"/>
        </w:rPr>
        <w:t>49</w:t>
      </w:r>
      <w:r w:rsidRPr="00265238">
        <w:rPr>
          <w:rFonts w:ascii="Times New Roman" w:hAnsi="Times New Roman"/>
          <w:sz w:val="28"/>
          <w:szCs w:val="28"/>
          <w:lang w:val="uk-UA"/>
        </w:rPr>
        <w:t xml:space="preserve">].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За сучасними уявленнями, злоякісний пухлинний процес </w:t>
      </w:r>
      <w:r w:rsidR="004B33E4">
        <w:rPr>
          <w:rFonts w:ascii="Times New Roman" w:hAnsi="Times New Roman"/>
          <w:sz w:val="28"/>
          <w:szCs w:val="28"/>
          <w:lang w:val="uk-UA"/>
        </w:rPr>
        <w:t>ма</w:t>
      </w:r>
      <w:r w:rsidRPr="00265238">
        <w:rPr>
          <w:rFonts w:ascii="Times New Roman" w:hAnsi="Times New Roman"/>
          <w:sz w:val="28"/>
          <w:szCs w:val="28"/>
          <w:lang w:val="uk-UA"/>
        </w:rPr>
        <w:t xml:space="preserve">є </w:t>
      </w:r>
      <w:r w:rsidR="004B33E4">
        <w:rPr>
          <w:rFonts w:ascii="Times New Roman" w:hAnsi="Times New Roman"/>
          <w:sz w:val="28"/>
          <w:szCs w:val="28"/>
          <w:lang w:val="uk-UA"/>
        </w:rPr>
        <w:t xml:space="preserve">перебіг </w:t>
      </w:r>
      <w:r w:rsidRPr="00265238">
        <w:rPr>
          <w:rFonts w:ascii="Times New Roman" w:hAnsi="Times New Roman"/>
          <w:sz w:val="28"/>
          <w:szCs w:val="28"/>
          <w:lang w:val="uk-UA"/>
        </w:rPr>
        <w:t xml:space="preserve">з прогресуючими порушеннями метаболізму, які нагадують такі при гострій запальній реакції </w:t>
      </w:r>
      <w:r w:rsidR="004B33E4">
        <w:rPr>
          <w:rFonts w:ascii="Times New Roman" w:hAnsi="Times New Roman"/>
          <w:sz w:val="28"/>
          <w:szCs w:val="28"/>
          <w:lang w:val="uk-UA"/>
        </w:rPr>
        <w:t>та</w:t>
      </w:r>
      <w:r w:rsidRPr="00265238">
        <w:rPr>
          <w:rFonts w:ascii="Times New Roman" w:hAnsi="Times New Roman"/>
          <w:sz w:val="28"/>
          <w:szCs w:val="28"/>
          <w:lang w:val="uk-UA"/>
        </w:rPr>
        <w:t xml:space="preserve"> характеризуються </w:t>
      </w:r>
      <w:r w:rsidR="004B33E4">
        <w:rPr>
          <w:rFonts w:ascii="Times New Roman" w:hAnsi="Times New Roman"/>
          <w:sz w:val="28"/>
          <w:szCs w:val="28"/>
          <w:lang w:val="uk-UA"/>
        </w:rPr>
        <w:t>так</w:t>
      </w:r>
      <w:r w:rsidRPr="00265238">
        <w:rPr>
          <w:rFonts w:ascii="Times New Roman" w:hAnsi="Times New Roman"/>
          <w:sz w:val="28"/>
          <w:szCs w:val="28"/>
          <w:lang w:val="uk-UA"/>
        </w:rPr>
        <w:t xml:space="preserve">ими змінами: зниження толерантності до глюкози (прихований діабет); початкова тенденція до гіперглікемії з </w:t>
      </w:r>
      <w:r w:rsidR="003E67A7">
        <w:rPr>
          <w:rFonts w:ascii="Times New Roman" w:hAnsi="Times New Roman"/>
          <w:sz w:val="28"/>
          <w:szCs w:val="28"/>
          <w:lang w:val="uk-UA"/>
        </w:rPr>
        <w:t>подальшою –</w:t>
      </w:r>
      <w:r w:rsidRPr="00265238">
        <w:rPr>
          <w:rFonts w:ascii="Times New Roman" w:hAnsi="Times New Roman"/>
          <w:sz w:val="28"/>
          <w:szCs w:val="28"/>
          <w:lang w:val="uk-UA"/>
        </w:rPr>
        <w:t xml:space="preserve"> до гіпоглікемії; виснаження запасів глікоген</w:t>
      </w:r>
      <w:r w:rsidR="003E67A7">
        <w:rPr>
          <w:rFonts w:ascii="Times New Roman" w:hAnsi="Times New Roman"/>
          <w:sz w:val="28"/>
          <w:szCs w:val="28"/>
          <w:lang w:val="uk-UA"/>
        </w:rPr>
        <w:t>у</w:t>
      </w:r>
      <w:r w:rsidRPr="00265238">
        <w:rPr>
          <w:rFonts w:ascii="Times New Roman" w:hAnsi="Times New Roman"/>
          <w:sz w:val="28"/>
          <w:szCs w:val="28"/>
          <w:lang w:val="uk-UA"/>
        </w:rPr>
        <w:t xml:space="preserve"> в печінці і м’язах; мобілізація ліпідів із жирових депо </w:t>
      </w:r>
      <w:r w:rsidR="003E67A7">
        <w:rPr>
          <w:rFonts w:ascii="Times New Roman" w:hAnsi="Times New Roman"/>
          <w:sz w:val="28"/>
          <w:szCs w:val="28"/>
          <w:lang w:val="uk-UA"/>
        </w:rPr>
        <w:t>й</w:t>
      </w:r>
      <w:r w:rsidRPr="00265238">
        <w:rPr>
          <w:rFonts w:ascii="Times New Roman" w:hAnsi="Times New Roman"/>
          <w:sz w:val="28"/>
          <w:szCs w:val="28"/>
          <w:lang w:val="uk-UA"/>
        </w:rPr>
        <w:t xml:space="preserve"> м’язів; дистрофія м’язів (підвищений катаболізм і пригнічений синтез білків); підвищений глюконеогенез </w:t>
      </w:r>
      <w:r w:rsidR="00722F0B">
        <w:rPr>
          <w:rFonts w:ascii="Times New Roman" w:hAnsi="Times New Roman"/>
          <w:sz w:val="28"/>
          <w:szCs w:val="28"/>
          <w:lang w:val="uk-UA"/>
        </w:rPr>
        <w:t>у</w:t>
      </w:r>
      <w:r w:rsidRPr="00265238">
        <w:rPr>
          <w:rFonts w:ascii="Times New Roman" w:hAnsi="Times New Roman"/>
          <w:sz w:val="28"/>
          <w:szCs w:val="28"/>
          <w:lang w:val="uk-UA"/>
        </w:rPr>
        <w:t xml:space="preserve"> печінці і </w:t>
      </w:r>
      <w:r w:rsidRPr="00265238">
        <w:rPr>
          <w:rFonts w:ascii="Times New Roman" w:hAnsi="Times New Roman"/>
          <w:sz w:val="28"/>
          <w:szCs w:val="28"/>
          <w:lang w:val="uk-UA"/>
        </w:rPr>
        <w:lastRenderedPageBreak/>
        <w:t xml:space="preserve">нирках; активація системи гіпоталамус-гіпофіз-наднирники з гіперпродукцією глюкокортикоїдів; інволюція тимусу </w:t>
      </w:r>
      <w:r w:rsidR="00722F0B">
        <w:rPr>
          <w:rFonts w:ascii="Times New Roman" w:hAnsi="Times New Roman"/>
          <w:sz w:val="28"/>
          <w:szCs w:val="28"/>
          <w:lang w:val="uk-UA"/>
        </w:rPr>
        <w:t>й</w:t>
      </w:r>
      <w:r w:rsidRPr="00265238">
        <w:rPr>
          <w:rFonts w:ascii="Times New Roman" w:hAnsi="Times New Roman"/>
          <w:sz w:val="28"/>
          <w:szCs w:val="28"/>
          <w:lang w:val="uk-UA"/>
        </w:rPr>
        <w:t xml:space="preserve"> імунодепресія [</w:t>
      </w:r>
      <w:r>
        <w:rPr>
          <w:rFonts w:ascii="Times New Roman" w:hAnsi="Times New Roman"/>
          <w:sz w:val="28"/>
          <w:szCs w:val="28"/>
          <w:lang w:val="uk-UA"/>
        </w:rPr>
        <w:t>50</w:t>
      </w:r>
      <w:r w:rsidRPr="00265238">
        <w:rPr>
          <w:rFonts w:ascii="Times New Roman" w:hAnsi="Times New Roman"/>
          <w:sz w:val="28"/>
          <w:szCs w:val="28"/>
          <w:lang w:val="uk-UA"/>
        </w:rPr>
        <w:t xml:space="preserve">]. </w:t>
      </w:r>
    </w:p>
    <w:p w:rsidR="0039610E" w:rsidRPr="00265238" w:rsidRDefault="00722F0B" w:rsidP="00FC7D3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39610E" w:rsidRPr="00265238">
        <w:rPr>
          <w:rFonts w:ascii="Times New Roman" w:hAnsi="Times New Roman"/>
          <w:sz w:val="28"/>
          <w:szCs w:val="28"/>
          <w:lang w:val="uk-UA"/>
        </w:rPr>
        <w:t xml:space="preserve"> патогенезі порушень обмінних процесів при злоякісних новоутвореннях можна ви</w:t>
      </w:r>
      <w:r>
        <w:rPr>
          <w:rFonts w:ascii="Times New Roman" w:hAnsi="Times New Roman"/>
          <w:sz w:val="28"/>
          <w:szCs w:val="28"/>
          <w:lang w:val="uk-UA"/>
        </w:rPr>
        <w:t>окреми</w:t>
      </w:r>
      <w:r w:rsidR="0039610E" w:rsidRPr="00265238">
        <w:rPr>
          <w:rFonts w:ascii="Times New Roman" w:hAnsi="Times New Roman"/>
          <w:sz w:val="28"/>
          <w:szCs w:val="28"/>
          <w:lang w:val="uk-UA"/>
        </w:rPr>
        <w:t xml:space="preserve">ти </w:t>
      </w:r>
      <w:r>
        <w:rPr>
          <w:rFonts w:ascii="Times New Roman" w:hAnsi="Times New Roman"/>
          <w:sz w:val="28"/>
          <w:szCs w:val="28"/>
          <w:lang w:val="uk-UA"/>
        </w:rPr>
        <w:t>так</w:t>
      </w:r>
      <w:r w:rsidR="0039610E" w:rsidRPr="00265238">
        <w:rPr>
          <w:rFonts w:ascii="Times New Roman" w:hAnsi="Times New Roman"/>
          <w:sz w:val="28"/>
          <w:szCs w:val="28"/>
          <w:lang w:val="uk-UA"/>
        </w:rPr>
        <w:t xml:space="preserve">і ланцюги: анорексія </w:t>
      </w:r>
      <w:r>
        <w:rPr>
          <w:rFonts w:ascii="Times New Roman" w:hAnsi="Times New Roman"/>
          <w:sz w:val="28"/>
          <w:szCs w:val="28"/>
          <w:lang w:val="uk-UA"/>
        </w:rPr>
        <w:t>й</w:t>
      </w:r>
      <w:r w:rsidR="0039610E" w:rsidRPr="00265238">
        <w:rPr>
          <w:rFonts w:ascii="Times New Roman" w:hAnsi="Times New Roman"/>
          <w:sz w:val="28"/>
          <w:szCs w:val="28"/>
          <w:lang w:val="uk-UA"/>
        </w:rPr>
        <w:t xml:space="preserve"> порушення функції травлення шлунково-кишкового тракту; розлади обміну білків і амінокислот, </w:t>
      </w:r>
      <w:r>
        <w:rPr>
          <w:rFonts w:ascii="Times New Roman" w:hAnsi="Times New Roman"/>
          <w:sz w:val="28"/>
          <w:szCs w:val="28"/>
          <w:lang w:val="uk-UA"/>
        </w:rPr>
        <w:t>а саме</w:t>
      </w:r>
      <w:r w:rsidR="0039610E" w:rsidRPr="00265238">
        <w:rPr>
          <w:rFonts w:ascii="Times New Roman" w:hAnsi="Times New Roman"/>
          <w:sz w:val="28"/>
          <w:szCs w:val="28"/>
          <w:lang w:val="uk-UA"/>
        </w:rPr>
        <w:t xml:space="preserve">, втрата тканинних амінокислот і протеїнів </w:t>
      </w:r>
      <w:r>
        <w:rPr>
          <w:rFonts w:ascii="Times New Roman" w:hAnsi="Times New Roman"/>
          <w:sz w:val="28"/>
          <w:szCs w:val="28"/>
          <w:lang w:val="uk-UA"/>
        </w:rPr>
        <w:t>у</w:t>
      </w:r>
      <w:r w:rsidR="0039610E" w:rsidRPr="00265238">
        <w:rPr>
          <w:rFonts w:ascii="Times New Roman" w:hAnsi="Times New Roman"/>
          <w:sz w:val="28"/>
          <w:szCs w:val="28"/>
          <w:lang w:val="uk-UA"/>
        </w:rPr>
        <w:t xml:space="preserve">наслідок підвищення реакції глюконеогенезу; зменшення вмісту альбумінів </w:t>
      </w:r>
      <w:r>
        <w:rPr>
          <w:rFonts w:ascii="Times New Roman" w:hAnsi="Times New Roman"/>
          <w:sz w:val="28"/>
          <w:szCs w:val="28"/>
          <w:lang w:val="uk-UA"/>
        </w:rPr>
        <w:t>у</w:t>
      </w:r>
      <w:r w:rsidR="0039610E" w:rsidRPr="00265238">
        <w:rPr>
          <w:rFonts w:ascii="Times New Roman" w:hAnsi="Times New Roman"/>
          <w:sz w:val="28"/>
          <w:szCs w:val="28"/>
          <w:lang w:val="uk-UA"/>
        </w:rPr>
        <w:t xml:space="preserve"> крові в результаті підвищення їх розпаду; втрата азоту з сечею; підвищення витрат енергії тканинами; активний захват азоту, глюкози, вітамінів та інших субстратів пухлиною</w:t>
      </w:r>
      <w:r>
        <w:rPr>
          <w:rFonts w:ascii="Times New Roman" w:hAnsi="Times New Roman"/>
          <w:sz w:val="28"/>
          <w:szCs w:val="28"/>
          <w:lang w:val="uk-UA"/>
        </w:rPr>
        <w:t>, що росте</w:t>
      </w:r>
      <w:r w:rsidR="0039610E" w:rsidRPr="00265238">
        <w:rPr>
          <w:rFonts w:ascii="Times New Roman" w:hAnsi="Times New Roman"/>
          <w:sz w:val="28"/>
          <w:szCs w:val="28"/>
          <w:lang w:val="uk-UA"/>
        </w:rPr>
        <w:t>. Як наслідок, виникає дефіцит відповідних метаболітів в організмі. У хворих із за</w:t>
      </w:r>
      <w:r>
        <w:rPr>
          <w:rFonts w:ascii="Times New Roman" w:hAnsi="Times New Roman"/>
          <w:sz w:val="28"/>
          <w:szCs w:val="28"/>
          <w:lang w:val="uk-UA"/>
        </w:rPr>
        <w:t>давнен</w:t>
      </w:r>
      <w:r w:rsidR="0039610E" w:rsidRPr="00265238">
        <w:rPr>
          <w:rFonts w:ascii="Times New Roman" w:hAnsi="Times New Roman"/>
          <w:sz w:val="28"/>
          <w:szCs w:val="28"/>
          <w:lang w:val="uk-UA"/>
        </w:rPr>
        <w:t xml:space="preserve">ими стадіями злоякісних новоутворень на </w:t>
      </w:r>
      <w:r>
        <w:rPr>
          <w:rFonts w:ascii="Times New Roman" w:hAnsi="Times New Roman"/>
          <w:sz w:val="28"/>
          <w:szCs w:val="28"/>
          <w:lang w:val="uk-UA"/>
        </w:rPr>
        <w:t>тл</w:t>
      </w:r>
      <w:r w:rsidR="0039610E" w:rsidRPr="00265238">
        <w:rPr>
          <w:rFonts w:ascii="Times New Roman" w:hAnsi="Times New Roman"/>
          <w:sz w:val="28"/>
          <w:szCs w:val="28"/>
          <w:lang w:val="uk-UA"/>
        </w:rPr>
        <w:t xml:space="preserve">і ракової інтоксикації поліорганна недостатність провокує синдром системної запальної реакції і супресію імунної відповіді, що є найчастішою причиною смерті. Поліорганні порушення в ранньому післяопераційному періоді, особливо при функціональній недостатності підшлункової залози </w:t>
      </w:r>
      <w:r>
        <w:rPr>
          <w:rFonts w:ascii="Times New Roman" w:hAnsi="Times New Roman"/>
          <w:sz w:val="28"/>
          <w:szCs w:val="28"/>
          <w:lang w:val="uk-UA"/>
        </w:rPr>
        <w:t>й</w:t>
      </w:r>
      <w:r w:rsidR="0039610E" w:rsidRPr="00265238">
        <w:rPr>
          <w:rFonts w:ascii="Times New Roman" w:hAnsi="Times New Roman"/>
          <w:sz w:val="28"/>
          <w:szCs w:val="28"/>
          <w:lang w:val="uk-UA"/>
        </w:rPr>
        <w:t xml:space="preserve"> печінки, призводять до порушення порожнинного травлення. Киш</w:t>
      </w:r>
      <w:r>
        <w:rPr>
          <w:rFonts w:ascii="Times New Roman" w:hAnsi="Times New Roman"/>
          <w:sz w:val="28"/>
          <w:szCs w:val="28"/>
          <w:lang w:val="uk-UA"/>
        </w:rPr>
        <w:t>ков</w:t>
      </w:r>
      <w:r w:rsidR="0039610E" w:rsidRPr="00265238">
        <w:rPr>
          <w:rFonts w:ascii="Times New Roman" w:hAnsi="Times New Roman"/>
          <w:sz w:val="28"/>
          <w:szCs w:val="28"/>
          <w:lang w:val="uk-UA"/>
        </w:rPr>
        <w:t xml:space="preserve">ик відіграє центральну роль </w:t>
      </w:r>
      <w:r>
        <w:rPr>
          <w:rFonts w:ascii="Times New Roman" w:hAnsi="Times New Roman"/>
          <w:sz w:val="28"/>
          <w:szCs w:val="28"/>
          <w:lang w:val="uk-UA"/>
        </w:rPr>
        <w:t>у</w:t>
      </w:r>
      <w:r w:rsidR="0039610E" w:rsidRPr="00265238">
        <w:rPr>
          <w:rFonts w:ascii="Times New Roman" w:hAnsi="Times New Roman"/>
          <w:sz w:val="28"/>
          <w:szCs w:val="28"/>
          <w:lang w:val="uk-UA"/>
        </w:rPr>
        <w:t xml:space="preserve"> патогенезі метаболічних з</w:t>
      </w:r>
      <w:r>
        <w:rPr>
          <w:rFonts w:ascii="Times New Roman" w:hAnsi="Times New Roman"/>
          <w:sz w:val="28"/>
          <w:szCs w:val="28"/>
          <w:lang w:val="uk-UA"/>
        </w:rPr>
        <w:t>сув</w:t>
      </w:r>
      <w:r w:rsidR="0039610E" w:rsidRPr="00265238">
        <w:rPr>
          <w:rFonts w:ascii="Times New Roman" w:hAnsi="Times New Roman"/>
          <w:sz w:val="28"/>
          <w:szCs w:val="28"/>
          <w:lang w:val="uk-UA"/>
        </w:rPr>
        <w:t>ів при критичних станах [</w:t>
      </w:r>
      <w:r w:rsidR="0039610E">
        <w:rPr>
          <w:rFonts w:ascii="Times New Roman" w:hAnsi="Times New Roman"/>
          <w:sz w:val="28"/>
          <w:szCs w:val="28"/>
          <w:lang w:val="uk-UA"/>
        </w:rPr>
        <w:t>100</w:t>
      </w:r>
      <w:r w:rsidR="0039610E" w:rsidRPr="00265238">
        <w:rPr>
          <w:rFonts w:ascii="Times New Roman" w:hAnsi="Times New Roman"/>
          <w:sz w:val="28"/>
          <w:szCs w:val="28"/>
          <w:lang w:val="uk-UA"/>
        </w:rPr>
        <w:t>]. Киш</w:t>
      </w:r>
      <w:r>
        <w:rPr>
          <w:rFonts w:ascii="Times New Roman" w:hAnsi="Times New Roman"/>
          <w:sz w:val="28"/>
          <w:szCs w:val="28"/>
          <w:lang w:val="uk-UA"/>
        </w:rPr>
        <w:t>кови</w:t>
      </w:r>
      <w:r w:rsidR="0039610E" w:rsidRPr="00265238">
        <w:rPr>
          <w:rFonts w:ascii="Times New Roman" w:hAnsi="Times New Roman"/>
          <w:sz w:val="28"/>
          <w:szCs w:val="28"/>
          <w:lang w:val="uk-UA"/>
        </w:rPr>
        <w:t xml:space="preserve">к − не тільки орган, який відповідає за забезпечення організму необхідними нутрієнтами, але він також виконує ендокринну, імунну, метаболічну, дезінтоксикаційну, вітамінну, бар’єрну та інші функції цілісного організму. Основним методом профілактики </w:t>
      </w:r>
      <w:r>
        <w:rPr>
          <w:rFonts w:ascii="Times New Roman" w:hAnsi="Times New Roman"/>
          <w:sz w:val="28"/>
          <w:szCs w:val="28"/>
          <w:lang w:val="uk-UA"/>
        </w:rPr>
        <w:t>й</w:t>
      </w:r>
      <w:r w:rsidR="0039610E" w:rsidRPr="00265238">
        <w:rPr>
          <w:rFonts w:ascii="Times New Roman" w:hAnsi="Times New Roman"/>
          <w:sz w:val="28"/>
          <w:szCs w:val="28"/>
          <w:lang w:val="uk-UA"/>
        </w:rPr>
        <w:t xml:space="preserve"> лікування порушень білково-енергетичної недостатності є адекватна своєчасна якісна </w:t>
      </w:r>
      <w:r>
        <w:rPr>
          <w:rFonts w:ascii="Times New Roman" w:hAnsi="Times New Roman"/>
          <w:sz w:val="28"/>
          <w:szCs w:val="28"/>
          <w:lang w:val="uk-UA"/>
        </w:rPr>
        <w:t>та</w:t>
      </w:r>
      <w:r w:rsidR="0039610E" w:rsidRPr="00265238">
        <w:rPr>
          <w:rFonts w:ascii="Times New Roman" w:hAnsi="Times New Roman"/>
          <w:sz w:val="28"/>
          <w:szCs w:val="28"/>
          <w:lang w:val="uk-UA"/>
        </w:rPr>
        <w:t xml:space="preserve"> оптимальна нутр</w:t>
      </w:r>
      <w:r>
        <w:rPr>
          <w:rFonts w:ascii="Times New Roman" w:hAnsi="Times New Roman"/>
          <w:sz w:val="28"/>
          <w:szCs w:val="28"/>
          <w:lang w:val="uk-UA"/>
        </w:rPr>
        <w:t>и</w:t>
      </w:r>
      <w:r w:rsidR="0039610E" w:rsidRPr="00265238">
        <w:rPr>
          <w:rFonts w:ascii="Times New Roman" w:hAnsi="Times New Roman"/>
          <w:sz w:val="28"/>
          <w:szCs w:val="28"/>
          <w:lang w:val="uk-UA"/>
        </w:rPr>
        <w:t>тивна підтримка, адаптована під специфічні розлади метаболізму онкохворих. Вона спрямована на підтримку оптимальної маси тіла; підтримку вісцерального пул</w:t>
      </w:r>
      <w:r>
        <w:rPr>
          <w:rFonts w:ascii="Times New Roman" w:hAnsi="Times New Roman"/>
          <w:sz w:val="28"/>
          <w:szCs w:val="28"/>
          <w:lang w:val="uk-UA"/>
        </w:rPr>
        <w:t>у</w:t>
      </w:r>
      <w:r w:rsidR="0039610E" w:rsidRPr="00265238">
        <w:rPr>
          <w:rFonts w:ascii="Times New Roman" w:hAnsi="Times New Roman"/>
          <w:sz w:val="28"/>
          <w:szCs w:val="28"/>
          <w:lang w:val="uk-UA"/>
        </w:rPr>
        <w:t xml:space="preserve"> білка; попередження дефіциту нутрієнтів; підвищення загальної резистентності організму до різних методів протипухлинної терапії (хірургічне лікування, хіміопроменева терапія); профілактику </w:t>
      </w:r>
      <w:r>
        <w:rPr>
          <w:rFonts w:ascii="Times New Roman" w:hAnsi="Times New Roman"/>
          <w:sz w:val="28"/>
          <w:szCs w:val="28"/>
          <w:lang w:val="uk-UA"/>
        </w:rPr>
        <w:t>й</w:t>
      </w:r>
      <w:r w:rsidR="0039610E" w:rsidRPr="00265238">
        <w:rPr>
          <w:rFonts w:ascii="Times New Roman" w:hAnsi="Times New Roman"/>
          <w:sz w:val="28"/>
          <w:szCs w:val="28"/>
          <w:lang w:val="uk-UA"/>
        </w:rPr>
        <w:t xml:space="preserve"> лікування імунодепресії; підвищення якості життя та ін.</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Адекватне застосування нутр</w:t>
      </w:r>
      <w:r w:rsidR="00722F0B">
        <w:rPr>
          <w:rFonts w:ascii="Times New Roman" w:hAnsi="Times New Roman"/>
          <w:sz w:val="28"/>
          <w:szCs w:val="28"/>
          <w:lang w:val="uk-UA"/>
        </w:rPr>
        <w:t>и</w:t>
      </w:r>
      <w:r w:rsidRPr="00265238">
        <w:rPr>
          <w:rFonts w:ascii="Times New Roman" w:hAnsi="Times New Roman"/>
          <w:sz w:val="28"/>
          <w:szCs w:val="28"/>
          <w:lang w:val="uk-UA"/>
        </w:rPr>
        <w:t xml:space="preserve">тивної підтримки як в доопераційному, так і в післяопераційному періоді є складовою частиною комплексного лікування </w:t>
      </w:r>
      <w:r w:rsidRPr="00265238">
        <w:rPr>
          <w:rFonts w:ascii="Times New Roman" w:hAnsi="Times New Roman"/>
          <w:sz w:val="28"/>
          <w:szCs w:val="28"/>
          <w:lang w:val="uk-UA"/>
        </w:rPr>
        <w:lastRenderedPageBreak/>
        <w:t>онкологічних хворих, яке знижує летальність і підвищує виживаність пацієнтів [</w:t>
      </w:r>
      <w:r>
        <w:rPr>
          <w:rFonts w:ascii="Times New Roman" w:hAnsi="Times New Roman"/>
          <w:sz w:val="28"/>
          <w:szCs w:val="28"/>
          <w:lang w:val="uk-UA"/>
        </w:rPr>
        <w:t>61, 91</w:t>
      </w:r>
      <w:r w:rsidRPr="00265238">
        <w:rPr>
          <w:rFonts w:ascii="Times New Roman" w:hAnsi="Times New Roman"/>
          <w:sz w:val="28"/>
          <w:szCs w:val="28"/>
          <w:lang w:val="uk-UA"/>
        </w:rPr>
        <w:t>].</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В усіх випадках потрібно приділяти велику увагу адекватній антибіотикопрофілактиці. При виборі антибактеріальних препаратів необхідно враховувати їх</w:t>
      </w:r>
      <w:r w:rsidR="00722F0B">
        <w:rPr>
          <w:rFonts w:ascii="Times New Roman" w:hAnsi="Times New Roman"/>
          <w:sz w:val="28"/>
          <w:szCs w:val="28"/>
          <w:lang w:val="uk-UA"/>
        </w:rPr>
        <w:t>ню</w:t>
      </w:r>
      <w:r w:rsidRPr="00265238">
        <w:rPr>
          <w:rFonts w:ascii="Times New Roman" w:hAnsi="Times New Roman"/>
          <w:sz w:val="28"/>
          <w:szCs w:val="28"/>
          <w:lang w:val="uk-UA"/>
        </w:rPr>
        <w:t xml:space="preserve"> ефективність </w:t>
      </w:r>
      <w:r w:rsidR="00722F0B">
        <w:rPr>
          <w:rFonts w:ascii="Times New Roman" w:hAnsi="Times New Roman"/>
          <w:sz w:val="28"/>
          <w:szCs w:val="28"/>
          <w:lang w:val="uk-UA"/>
        </w:rPr>
        <w:t>що</w:t>
      </w:r>
      <w:r w:rsidRPr="00265238">
        <w:rPr>
          <w:rFonts w:ascii="Times New Roman" w:hAnsi="Times New Roman"/>
          <w:sz w:val="28"/>
          <w:szCs w:val="28"/>
          <w:lang w:val="uk-UA"/>
        </w:rPr>
        <w:t xml:space="preserve">до грампозитивної, грамнегативної і анаеробної неклостридіальної флори товстої кишки. Сучасна концепція антибіотикопрофілактики в передопераційний період передбачає, що мікробна контамінація операційної рани практично в 90 % випадків незалежно від дотримання правил асептики </w:t>
      </w:r>
      <w:r w:rsidR="00722F0B">
        <w:rPr>
          <w:rFonts w:ascii="Times New Roman" w:hAnsi="Times New Roman"/>
          <w:sz w:val="28"/>
          <w:szCs w:val="28"/>
          <w:lang w:val="uk-UA"/>
        </w:rPr>
        <w:t>й</w:t>
      </w:r>
      <w:r w:rsidRPr="00265238">
        <w:rPr>
          <w:rFonts w:ascii="Times New Roman" w:hAnsi="Times New Roman"/>
          <w:sz w:val="28"/>
          <w:szCs w:val="28"/>
          <w:lang w:val="uk-UA"/>
        </w:rPr>
        <w:t xml:space="preserve"> антисептики буде позитивною [</w:t>
      </w:r>
      <w:r>
        <w:rPr>
          <w:rFonts w:ascii="Times New Roman" w:hAnsi="Times New Roman"/>
          <w:sz w:val="28"/>
          <w:szCs w:val="28"/>
          <w:lang w:val="uk-UA"/>
        </w:rPr>
        <w:t>120, 130</w:t>
      </w:r>
      <w:r w:rsidRPr="00265238">
        <w:rPr>
          <w:rFonts w:ascii="Times New Roman" w:hAnsi="Times New Roman"/>
          <w:sz w:val="28"/>
          <w:szCs w:val="28"/>
          <w:lang w:val="uk-UA"/>
        </w:rPr>
        <w:t>] і серед мікрофлори переважно завжди буде стафілокок.</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Основними завданнями в лікуванні гострої товстокишкової обтураційної непрохідності пухлинного ґенезу є ліквідація явища кишкової непрохідності </w:t>
      </w:r>
      <w:r w:rsidR="00722F0B">
        <w:rPr>
          <w:rFonts w:ascii="Times New Roman" w:hAnsi="Times New Roman"/>
          <w:sz w:val="28"/>
          <w:szCs w:val="28"/>
          <w:lang w:val="uk-UA"/>
        </w:rPr>
        <w:t>та</w:t>
      </w:r>
      <w:r w:rsidRPr="00265238">
        <w:rPr>
          <w:rFonts w:ascii="Times New Roman" w:hAnsi="Times New Roman"/>
          <w:sz w:val="28"/>
          <w:szCs w:val="28"/>
          <w:lang w:val="uk-UA"/>
        </w:rPr>
        <w:t xml:space="preserve"> відновлення пасажу кишкового хімусу. Виконання першо</w:t>
      </w:r>
      <w:r w:rsidR="00722F0B">
        <w:rPr>
          <w:rFonts w:ascii="Times New Roman" w:hAnsi="Times New Roman"/>
          <w:sz w:val="28"/>
          <w:szCs w:val="28"/>
          <w:lang w:val="uk-UA"/>
        </w:rPr>
        <w:t>го</w:t>
      </w:r>
      <w:r w:rsidRPr="00265238">
        <w:rPr>
          <w:rFonts w:ascii="Times New Roman" w:hAnsi="Times New Roman"/>
          <w:sz w:val="28"/>
          <w:szCs w:val="28"/>
          <w:lang w:val="uk-UA"/>
        </w:rPr>
        <w:t xml:space="preserve"> за</w:t>
      </w:r>
      <w:r w:rsidR="00722F0B">
        <w:rPr>
          <w:rFonts w:ascii="Times New Roman" w:hAnsi="Times New Roman"/>
          <w:sz w:val="28"/>
          <w:szCs w:val="28"/>
          <w:lang w:val="uk-UA"/>
        </w:rPr>
        <w:t>в</w:t>
      </w:r>
      <w:r w:rsidRPr="00265238">
        <w:rPr>
          <w:rFonts w:ascii="Times New Roman" w:hAnsi="Times New Roman"/>
          <w:sz w:val="28"/>
          <w:szCs w:val="28"/>
          <w:lang w:val="uk-UA"/>
        </w:rPr>
        <w:t>да</w:t>
      </w:r>
      <w:r w:rsidR="00722F0B">
        <w:rPr>
          <w:rFonts w:ascii="Times New Roman" w:hAnsi="Times New Roman"/>
          <w:sz w:val="28"/>
          <w:szCs w:val="28"/>
          <w:lang w:val="uk-UA"/>
        </w:rPr>
        <w:t>ння</w:t>
      </w:r>
      <w:r w:rsidRPr="00265238">
        <w:rPr>
          <w:rFonts w:ascii="Times New Roman" w:hAnsi="Times New Roman"/>
          <w:sz w:val="28"/>
          <w:szCs w:val="28"/>
          <w:lang w:val="uk-UA"/>
        </w:rPr>
        <w:t xml:space="preserve"> забезпечується бажанням застосування радикального оперативного втручання, яке передбачає видалення ракової пухлини шляхом широкої анатомічної резекції товстої кишки та адек</w:t>
      </w:r>
      <w:r>
        <w:rPr>
          <w:rFonts w:ascii="Times New Roman" w:hAnsi="Times New Roman"/>
          <w:sz w:val="28"/>
          <w:szCs w:val="28"/>
          <w:lang w:val="uk-UA"/>
        </w:rPr>
        <w:t>ватної лімфоаденектомії. Економ</w:t>
      </w:r>
      <w:r w:rsidRPr="00265238">
        <w:rPr>
          <w:rFonts w:ascii="Times New Roman" w:hAnsi="Times New Roman"/>
          <w:sz w:val="28"/>
          <w:szCs w:val="28"/>
          <w:lang w:val="uk-UA"/>
        </w:rPr>
        <w:t>ні сегментарні резекції не є радикальними і не відповідають онкологічним принципам [</w:t>
      </w:r>
      <w:r>
        <w:rPr>
          <w:rFonts w:ascii="Times New Roman" w:hAnsi="Times New Roman"/>
          <w:sz w:val="28"/>
          <w:szCs w:val="28"/>
          <w:lang w:val="uk-UA"/>
        </w:rPr>
        <w:t>6, 12</w:t>
      </w:r>
      <w:r w:rsidRPr="00265238">
        <w:rPr>
          <w:rFonts w:ascii="Times New Roman" w:hAnsi="Times New Roman"/>
          <w:sz w:val="28"/>
          <w:szCs w:val="28"/>
          <w:lang w:val="uk-UA"/>
        </w:rPr>
        <w:t>]. Виконання першо</w:t>
      </w:r>
      <w:r w:rsidR="00722F0B">
        <w:rPr>
          <w:rFonts w:ascii="Times New Roman" w:hAnsi="Times New Roman"/>
          <w:sz w:val="28"/>
          <w:szCs w:val="28"/>
          <w:lang w:val="uk-UA"/>
        </w:rPr>
        <w:t>го</w:t>
      </w:r>
      <w:r w:rsidRPr="00265238">
        <w:rPr>
          <w:rFonts w:ascii="Times New Roman" w:hAnsi="Times New Roman"/>
          <w:sz w:val="28"/>
          <w:szCs w:val="28"/>
          <w:lang w:val="uk-UA"/>
        </w:rPr>
        <w:t xml:space="preserve"> та друго</w:t>
      </w:r>
      <w:r w:rsidR="00722F0B">
        <w:rPr>
          <w:rFonts w:ascii="Times New Roman" w:hAnsi="Times New Roman"/>
          <w:sz w:val="28"/>
          <w:szCs w:val="28"/>
          <w:lang w:val="uk-UA"/>
        </w:rPr>
        <w:t>го</w:t>
      </w:r>
      <w:r w:rsidRPr="00265238">
        <w:rPr>
          <w:rFonts w:ascii="Times New Roman" w:hAnsi="Times New Roman"/>
          <w:sz w:val="28"/>
          <w:szCs w:val="28"/>
          <w:lang w:val="uk-UA"/>
        </w:rPr>
        <w:t xml:space="preserve"> за</w:t>
      </w:r>
      <w:r w:rsidR="00722F0B">
        <w:rPr>
          <w:rFonts w:ascii="Times New Roman" w:hAnsi="Times New Roman"/>
          <w:sz w:val="28"/>
          <w:szCs w:val="28"/>
          <w:lang w:val="uk-UA"/>
        </w:rPr>
        <w:t>в</w:t>
      </w:r>
      <w:r w:rsidRPr="00265238">
        <w:rPr>
          <w:rFonts w:ascii="Times New Roman" w:hAnsi="Times New Roman"/>
          <w:sz w:val="28"/>
          <w:szCs w:val="28"/>
          <w:lang w:val="uk-UA"/>
        </w:rPr>
        <w:t>да</w:t>
      </w:r>
      <w:r w:rsidR="00722F0B">
        <w:rPr>
          <w:rFonts w:ascii="Times New Roman" w:hAnsi="Times New Roman"/>
          <w:sz w:val="28"/>
          <w:szCs w:val="28"/>
          <w:lang w:val="uk-UA"/>
        </w:rPr>
        <w:t>ння</w:t>
      </w:r>
      <w:r w:rsidRPr="00265238">
        <w:rPr>
          <w:rFonts w:ascii="Times New Roman" w:hAnsi="Times New Roman"/>
          <w:sz w:val="28"/>
          <w:szCs w:val="28"/>
          <w:lang w:val="uk-UA"/>
        </w:rPr>
        <w:t xml:space="preserve"> не</w:t>
      </w:r>
      <w:r w:rsidR="00722F0B">
        <w:rPr>
          <w:rFonts w:ascii="Times New Roman" w:hAnsi="Times New Roman"/>
          <w:sz w:val="28"/>
          <w:szCs w:val="28"/>
          <w:lang w:val="uk-UA"/>
        </w:rPr>
        <w:t xml:space="preserve"> </w:t>
      </w:r>
      <w:r w:rsidRPr="00265238">
        <w:rPr>
          <w:rFonts w:ascii="Times New Roman" w:hAnsi="Times New Roman"/>
          <w:sz w:val="28"/>
          <w:szCs w:val="28"/>
          <w:lang w:val="uk-UA"/>
        </w:rPr>
        <w:t>можлив</w:t>
      </w:r>
      <w:r w:rsidR="00722F0B">
        <w:rPr>
          <w:rFonts w:ascii="Times New Roman" w:hAnsi="Times New Roman"/>
          <w:sz w:val="28"/>
          <w:szCs w:val="28"/>
          <w:lang w:val="uk-UA"/>
        </w:rPr>
        <w:t>е</w:t>
      </w:r>
      <w:r w:rsidRPr="00265238">
        <w:rPr>
          <w:rFonts w:ascii="Times New Roman" w:hAnsi="Times New Roman"/>
          <w:sz w:val="28"/>
          <w:szCs w:val="28"/>
          <w:lang w:val="uk-UA"/>
        </w:rPr>
        <w:t xml:space="preserve"> без адекватної перед- і післяопераційної корекції порушення гомеостазу. Слід зазначити, що хірургічна тактика при обтураційних пухлинах товстої кишки вже давно є предметом жвавих дискусій. Ще в 1913 р. на ХІІІ з’їзді хірургів було прийнято положення про викона</w:t>
      </w:r>
      <w:r>
        <w:rPr>
          <w:rFonts w:ascii="Times New Roman" w:hAnsi="Times New Roman"/>
          <w:sz w:val="28"/>
          <w:szCs w:val="28"/>
          <w:lang w:val="uk-UA"/>
        </w:rPr>
        <w:t>нн</w:t>
      </w:r>
      <w:r w:rsidRPr="00265238">
        <w:rPr>
          <w:rFonts w:ascii="Times New Roman" w:hAnsi="Times New Roman"/>
          <w:sz w:val="28"/>
          <w:szCs w:val="28"/>
          <w:lang w:val="uk-UA"/>
        </w:rPr>
        <w:t xml:space="preserve">я багатоетапних оперативних </w:t>
      </w:r>
      <w:r w:rsidR="00722F0B">
        <w:rPr>
          <w:rFonts w:ascii="Times New Roman" w:hAnsi="Times New Roman"/>
          <w:sz w:val="28"/>
          <w:szCs w:val="28"/>
          <w:lang w:val="uk-UA"/>
        </w:rPr>
        <w:t>у</w:t>
      </w:r>
      <w:r w:rsidRPr="00265238">
        <w:rPr>
          <w:rFonts w:ascii="Times New Roman" w:hAnsi="Times New Roman"/>
          <w:sz w:val="28"/>
          <w:szCs w:val="28"/>
          <w:lang w:val="uk-UA"/>
        </w:rPr>
        <w:t>тручань при лікуванні ускладнених форм захворювання з накладанням на першому етапі роз</w:t>
      </w:r>
      <w:r w:rsidR="00722F0B">
        <w:rPr>
          <w:rFonts w:ascii="Times New Roman" w:hAnsi="Times New Roman"/>
          <w:sz w:val="28"/>
          <w:szCs w:val="28"/>
          <w:lang w:val="uk-UA"/>
        </w:rPr>
        <w:t>вантажувальної</w:t>
      </w:r>
      <w:r w:rsidRPr="00265238">
        <w:rPr>
          <w:rFonts w:ascii="Times New Roman" w:hAnsi="Times New Roman"/>
          <w:sz w:val="28"/>
          <w:szCs w:val="28"/>
          <w:lang w:val="uk-UA"/>
        </w:rPr>
        <w:t xml:space="preserve"> колостоми. Така тактика </w:t>
      </w:r>
      <w:r w:rsidR="00722F0B">
        <w:rPr>
          <w:rFonts w:ascii="Times New Roman" w:hAnsi="Times New Roman"/>
          <w:sz w:val="28"/>
          <w:szCs w:val="28"/>
          <w:lang w:val="uk-UA"/>
        </w:rPr>
        <w:t>набул</w:t>
      </w:r>
      <w:r w:rsidRPr="00265238">
        <w:rPr>
          <w:rFonts w:ascii="Times New Roman" w:hAnsi="Times New Roman"/>
          <w:sz w:val="28"/>
          <w:szCs w:val="28"/>
          <w:lang w:val="uk-UA"/>
        </w:rPr>
        <w:t>а широк</w:t>
      </w:r>
      <w:r w:rsidR="00722F0B">
        <w:rPr>
          <w:rFonts w:ascii="Times New Roman" w:hAnsi="Times New Roman"/>
          <w:sz w:val="28"/>
          <w:szCs w:val="28"/>
          <w:lang w:val="uk-UA"/>
        </w:rPr>
        <w:t>ого пошире</w:t>
      </w:r>
      <w:r w:rsidRPr="00265238">
        <w:rPr>
          <w:rFonts w:ascii="Times New Roman" w:hAnsi="Times New Roman"/>
          <w:sz w:val="28"/>
          <w:szCs w:val="28"/>
          <w:lang w:val="uk-UA"/>
        </w:rPr>
        <w:t xml:space="preserve">ння, що було обумовлено високим рівнем летальності після первинно-радикальних </w:t>
      </w:r>
      <w:r w:rsidR="00722F0B">
        <w:rPr>
          <w:rFonts w:ascii="Times New Roman" w:hAnsi="Times New Roman"/>
          <w:sz w:val="28"/>
          <w:szCs w:val="28"/>
          <w:lang w:val="uk-UA"/>
        </w:rPr>
        <w:t>у</w:t>
      </w:r>
      <w:r w:rsidRPr="00265238">
        <w:rPr>
          <w:rFonts w:ascii="Times New Roman" w:hAnsi="Times New Roman"/>
          <w:sz w:val="28"/>
          <w:szCs w:val="28"/>
          <w:lang w:val="uk-UA"/>
        </w:rPr>
        <w:t xml:space="preserve">тручань. Подальший розвиток медицини, досягнення анестезіології і оперативної техніки дозволили переглянути ці положення. На </w:t>
      </w:r>
      <w:r w:rsidR="00722F0B">
        <w:rPr>
          <w:rFonts w:ascii="Times New Roman" w:hAnsi="Times New Roman"/>
          <w:sz w:val="28"/>
          <w:szCs w:val="28"/>
          <w:lang w:val="uk-UA"/>
        </w:rPr>
        <w:t>сьогодні</w:t>
      </w:r>
      <w:r w:rsidRPr="00265238">
        <w:rPr>
          <w:rFonts w:ascii="Times New Roman" w:hAnsi="Times New Roman"/>
          <w:sz w:val="28"/>
          <w:szCs w:val="28"/>
          <w:lang w:val="uk-UA"/>
        </w:rPr>
        <w:t xml:space="preserve"> більшість хірургів при ускладнених формах КРР перевагу віддає хірургічним </w:t>
      </w:r>
      <w:r w:rsidR="00722F0B">
        <w:rPr>
          <w:rFonts w:ascii="Times New Roman" w:hAnsi="Times New Roman"/>
          <w:sz w:val="28"/>
          <w:szCs w:val="28"/>
          <w:lang w:val="uk-UA"/>
        </w:rPr>
        <w:t>у</w:t>
      </w:r>
      <w:r w:rsidRPr="00265238">
        <w:rPr>
          <w:rFonts w:ascii="Times New Roman" w:hAnsi="Times New Roman"/>
          <w:sz w:val="28"/>
          <w:szCs w:val="28"/>
          <w:lang w:val="uk-UA"/>
        </w:rPr>
        <w:t xml:space="preserve">тручанням з первинним видаленням пухлини, що забезпечує значне зниження </w:t>
      </w:r>
      <w:r w:rsidRPr="00265238">
        <w:rPr>
          <w:rFonts w:ascii="Times New Roman" w:hAnsi="Times New Roman"/>
          <w:sz w:val="28"/>
          <w:szCs w:val="28"/>
          <w:lang w:val="uk-UA"/>
        </w:rPr>
        <w:lastRenderedPageBreak/>
        <w:t>інтоксикації в післяопераційному періоді і перешкоджає подальшому росту та д</w:t>
      </w:r>
      <w:r w:rsidRPr="004C08F0">
        <w:rPr>
          <w:rFonts w:ascii="Times New Roman" w:hAnsi="Times New Roman"/>
          <w:sz w:val="28"/>
          <w:szCs w:val="28"/>
          <w:lang w:val="uk-UA"/>
        </w:rPr>
        <w:t>исимін</w:t>
      </w:r>
      <w:r w:rsidRPr="00265238">
        <w:rPr>
          <w:rFonts w:ascii="Times New Roman" w:hAnsi="Times New Roman"/>
          <w:sz w:val="28"/>
          <w:szCs w:val="28"/>
          <w:lang w:val="uk-UA"/>
        </w:rPr>
        <w:t>ації злоякісного процесу [</w:t>
      </w:r>
      <w:r>
        <w:rPr>
          <w:rFonts w:ascii="Times New Roman" w:hAnsi="Times New Roman"/>
          <w:sz w:val="28"/>
          <w:szCs w:val="28"/>
          <w:lang w:val="uk-UA"/>
        </w:rPr>
        <w:t>25, 68, 126</w:t>
      </w:r>
      <w:r w:rsidRPr="00265238">
        <w:rPr>
          <w:rFonts w:ascii="Times New Roman" w:hAnsi="Times New Roman"/>
          <w:sz w:val="28"/>
          <w:szCs w:val="28"/>
          <w:lang w:val="uk-UA"/>
        </w:rPr>
        <w:t xml:space="preserve">]. </w:t>
      </w:r>
    </w:p>
    <w:p w:rsidR="0039610E" w:rsidRPr="00265238" w:rsidRDefault="0039610E" w:rsidP="00FC7D3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Ціл</w:t>
      </w:r>
      <w:r w:rsidR="00722F0B">
        <w:rPr>
          <w:rFonts w:ascii="Times New Roman" w:hAnsi="Times New Roman"/>
          <w:sz w:val="28"/>
          <w:szCs w:val="28"/>
          <w:lang w:val="uk-UA"/>
        </w:rPr>
        <w:t>а низка</w:t>
      </w:r>
      <w:r>
        <w:rPr>
          <w:rFonts w:ascii="Times New Roman" w:hAnsi="Times New Roman"/>
          <w:sz w:val="28"/>
          <w:szCs w:val="28"/>
          <w:lang w:val="uk-UA"/>
        </w:rPr>
        <w:t xml:space="preserve"> хірургів </w:t>
      </w:r>
      <w:r w:rsidRPr="00265238">
        <w:rPr>
          <w:rFonts w:ascii="Times New Roman" w:hAnsi="Times New Roman"/>
          <w:sz w:val="28"/>
          <w:szCs w:val="28"/>
          <w:lang w:val="uk-UA"/>
        </w:rPr>
        <w:t>впевнен</w:t>
      </w:r>
      <w:r w:rsidR="00722F0B">
        <w:rPr>
          <w:rFonts w:ascii="Times New Roman" w:hAnsi="Times New Roman"/>
          <w:sz w:val="28"/>
          <w:szCs w:val="28"/>
          <w:lang w:val="uk-UA"/>
        </w:rPr>
        <w:t>а</w:t>
      </w:r>
      <w:r w:rsidRPr="00265238">
        <w:rPr>
          <w:rFonts w:ascii="Times New Roman" w:hAnsi="Times New Roman"/>
          <w:sz w:val="28"/>
          <w:szCs w:val="28"/>
          <w:lang w:val="uk-UA"/>
        </w:rPr>
        <w:t xml:space="preserve"> в раціональності виконання багатоетапних оперативних </w:t>
      </w:r>
      <w:r w:rsidR="00722F0B">
        <w:rPr>
          <w:rFonts w:ascii="Times New Roman" w:hAnsi="Times New Roman"/>
          <w:sz w:val="28"/>
          <w:szCs w:val="28"/>
          <w:lang w:val="uk-UA"/>
        </w:rPr>
        <w:t>у</w:t>
      </w:r>
      <w:r w:rsidRPr="00265238">
        <w:rPr>
          <w:rFonts w:ascii="Times New Roman" w:hAnsi="Times New Roman"/>
          <w:sz w:val="28"/>
          <w:szCs w:val="28"/>
          <w:lang w:val="uk-UA"/>
        </w:rPr>
        <w:t xml:space="preserve">тручань: на першому етапі передбачається накладання декомпресійних цеко- або колостоми, </w:t>
      </w:r>
      <w:r w:rsidR="00722F0B">
        <w:rPr>
          <w:rFonts w:ascii="Times New Roman" w:hAnsi="Times New Roman"/>
          <w:sz w:val="28"/>
          <w:szCs w:val="28"/>
          <w:lang w:val="uk-UA"/>
        </w:rPr>
        <w:t>надалі</w:t>
      </w:r>
      <w:r w:rsidRPr="00265238">
        <w:rPr>
          <w:rFonts w:ascii="Times New Roman" w:hAnsi="Times New Roman"/>
          <w:sz w:val="28"/>
          <w:szCs w:val="28"/>
          <w:lang w:val="uk-UA"/>
        </w:rPr>
        <w:t xml:space="preserve"> планується видалення пухлини </w:t>
      </w:r>
      <w:r w:rsidR="00722F0B">
        <w:rPr>
          <w:rFonts w:ascii="Times New Roman" w:hAnsi="Times New Roman"/>
          <w:sz w:val="28"/>
          <w:szCs w:val="28"/>
          <w:lang w:val="uk-UA"/>
        </w:rPr>
        <w:t>й</w:t>
      </w:r>
      <w:r w:rsidRPr="00265238">
        <w:rPr>
          <w:rFonts w:ascii="Times New Roman" w:hAnsi="Times New Roman"/>
          <w:sz w:val="28"/>
          <w:szCs w:val="28"/>
          <w:lang w:val="uk-UA"/>
        </w:rPr>
        <w:t xml:space="preserve"> відновлення непереривності товстої кишки. Такої тактики дотримуються у пацієнтів з підвищеним ризиком, обумовленим тяжким станом, вираженою інтоксикацією, наявністю некомпенсованих супутніх захворювань </w:t>
      </w:r>
      <w:r w:rsidR="00C90399">
        <w:rPr>
          <w:rFonts w:ascii="Times New Roman" w:hAnsi="Times New Roman"/>
          <w:sz w:val="28"/>
          <w:szCs w:val="28"/>
          <w:lang w:val="uk-UA"/>
        </w:rPr>
        <w:t>у</w:t>
      </w:r>
      <w:r w:rsidRPr="00265238">
        <w:rPr>
          <w:rFonts w:ascii="Times New Roman" w:hAnsi="Times New Roman"/>
          <w:sz w:val="28"/>
          <w:szCs w:val="28"/>
          <w:lang w:val="uk-UA"/>
        </w:rPr>
        <w:t xml:space="preserve"> похилому </w:t>
      </w:r>
      <w:r w:rsidR="00C90399">
        <w:rPr>
          <w:rFonts w:ascii="Times New Roman" w:hAnsi="Times New Roman"/>
          <w:sz w:val="28"/>
          <w:szCs w:val="28"/>
          <w:lang w:val="uk-UA"/>
        </w:rPr>
        <w:t>й</w:t>
      </w:r>
      <w:r w:rsidRPr="00265238">
        <w:rPr>
          <w:rFonts w:ascii="Times New Roman" w:hAnsi="Times New Roman"/>
          <w:sz w:val="28"/>
          <w:szCs w:val="28"/>
          <w:lang w:val="uk-UA"/>
        </w:rPr>
        <w:t xml:space="preserve"> старечому віці. Одним із варіантів накладання колостоми є операція з використанням лапароскопічної техніки. На першому етапі виконують лапароскопічне накладання колостоми. Після купі</w:t>
      </w:r>
      <w:r w:rsidR="00C90399">
        <w:rPr>
          <w:rFonts w:ascii="Times New Roman" w:hAnsi="Times New Roman"/>
          <w:sz w:val="28"/>
          <w:szCs w:val="28"/>
          <w:lang w:val="uk-UA"/>
        </w:rPr>
        <w:t>ю</w:t>
      </w:r>
      <w:r w:rsidRPr="00265238">
        <w:rPr>
          <w:rFonts w:ascii="Times New Roman" w:hAnsi="Times New Roman"/>
          <w:sz w:val="28"/>
          <w:szCs w:val="28"/>
          <w:lang w:val="uk-UA"/>
        </w:rPr>
        <w:t>вання ознак кишкової непрохідності і стабілізації загального стану хворого здійснюється обстеження, і в середньому через 14-18 діб виконується радикальне хірургічне втручання (з ліквідацією або під прикриттям стоми). При</w:t>
      </w:r>
      <w:r w:rsidR="00C90399">
        <w:rPr>
          <w:rFonts w:ascii="Times New Roman" w:hAnsi="Times New Roman"/>
          <w:sz w:val="28"/>
          <w:szCs w:val="28"/>
          <w:lang w:val="uk-UA"/>
        </w:rPr>
        <w:t>т</w:t>
      </w:r>
      <w:r w:rsidRPr="00265238">
        <w:rPr>
          <w:rFonts w:ascii="Times New Roman" w:hAnsi="Times New Roman"/>
          <w:sz w:val="28"/>
          <w:szCs w:val="28"/>
          <w:lang w:val="uk-UA"/>
        </w:rPr>
        <w:t xml:space="preserve">ому у пацієнтів, що перенесли малоінвазивні хірургічні втручання, </w:t>
      </w:r>
      <w:r>
        <w:rPr>
          <w:rFonts w:ascii="Times New Roman" w:hAnsi="Times New Roman"/>
          <w:sz w:val="28"/>
          <w:szCs w:val="28"/>
          <w:lang w:val="uk-UA"/>
        </w:rPr>
        <w:t xml:space="preserve">післяопераційний період </w:t>
      </w:r>
      <w:r w:rsidR="00C90399">
        <w:rPr>
          <w:rFonts w:ascii="Times New Roman" w:hAnsi="Times New Roman"/>
          <w:sz w:val="28"/>
          <w:szCs w:val="28"/>
          <w:lang w:val="uk-UA"/>
        </w:rPr>
        <w:t xml:space="preserve">має </w:t>
      </w:r>
      <w:r w:rsidR="00C90399" w:rsidRPr="00265238">
        <w:rPr>
          <w:rFonts w:ascii="Times New Roman" w:hAnsi="Times New Roman"/>
          <w:sz w:val="28"/>
          <w:szCs w:val="28"/>
          <w:lang w:val="uk-UA"/>
        </w:rPr>
        <w:t>значно легш</w:t>
      </w:r>
      <w:r w:rsidR="00C90399">
        <w:rPr>
          <w:rFonts w:ascii="Times New Roman" w:hAnsi="Times New Roman"/>
          <w:sz w:val="28"/>
          <w:szCs w:val="28"/>
          <w:lang w:val="uk-UA"/>
        </w:rPr>
        <w:t xml:space="preserve">ий перебіг </w:t>
      </w:r>
      <w:r>
        <w:rPr>
          <w:rFonts w:ascii="Times New Roman" w:hAnsi="Times New Roman"/>
          <w:sz w:val="28"/>
          <w:szCs w:val="28"/>
          <w:lang w:val="uk-UA"/>
        </w:rPr>
        <w:t>[9</w:t>
      </w:r>
      <w:r w:rsidRPr="00265238">
        <w:rPr>
          <w:rFonts w:ascii="Times New Roman" w:hAnsi="Times New Roman"/>
          <w:sz w:val="28"/>
          <w:szCs w:val="28"/>
          <w:lang w:val="uk-UA"/>
        </w:rPr>
        <w:t xml:space="preserve">5].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Інші хірурги перевагу віддають резекції кишки з пухлиною </w:t>
      </w:r>
      <w:r w:rsidR="00C90399">
        <w:rPr>
          <w:rFonts w:ascii="Times New Roman" w:hAnsi="Times New Roman"/>
          <w:sz w:val="28"/>
          <w:szCs w:val="28"/>
          <w:lang w:val="uk-UA"/>
        </w:rPr>
        <w:t>й</w:t>
      </w:r>
      <w:r w:rsidRPr="00265238">
        <w:rPr>
          <w:rFonts w:ascii="Times New Roman" w:hAnsi="Times New Roman"/>
          <w:sz w:val="28"/>
          <w:szCs w:val="28"/>
          <w:lang w:val="uk-UA"/>
        </w:rPr>
        <w:t xml:space="preserve"> формуванню проксимальної колостоми (</w:t>
      </w:r>
      <w:r w:rsidR="00C90399">
        <w:rPr>
          <w:rFonts w:ascii="Times New Roman" w:hAnsi="Times New Roman"/>
          <w:sz w:val="28"/>
          <w:szCs w:val="28"/>
          <w:lang w:val="uk-UA"/>
        </w:rPr>
        <w:t>на зразок</w:t>
      </w:r>
      <w:r w:rsidRPr="00265238">
        <w:rPr>
          <w:rFonts w:ascii="Times New Roman" w:hAnsi="Times New Roman"/>
          <w:sz w:val="28"/>
          <w:szCs w:val="28"/>
          <w:lang w:val="uk-UA"/>
        </w:rPr>
        <w:t xml:space="preserve"> операції Гартмана). Разом з тим, спостерігається висока частота параколостомічних ускладнень (грижа, евентрація, абсцес, флегмона) і стенозів [</w:t>
      </w:r>
      <w:r>
        <w:rPr>
          <w:rFonts w:ascii="Times New Roman" w:hAnsi="Times New Roman"/>
          <w:sz w:val="28"/>
          <w:szCs w:val="28"/>
          <w:lang w:val="uk-UA"/>
        </w:rPr>
        <w:t>98</w:t>
      </w:r>
      <w:r w:rsidRPr="00265238">
        <w:rPr>
          <w:rFonts w:ascii="Times New Roman" w:hAnsi="Times New Roman"/>
          <w:sz w:val="28"/>
          <w:szCs w:val="28"/>
          <w:lang w:val="uk-UA"/>
        </w:rPr>
        <w:t>]. Також слід зазначити, що після операції типу Гартмана пацієнти потребують повторного оперативного втручання з метою відновлення безперервності травного каналу, як</w:t>
      </w:r>
      <w:r w:rsidR="00C90399">
        <w:rPr>
          <w:rFonts w:ascii="Times New Roman" w:hAnsi="Times New Roman"/>
          <w:sz w:val="28"/>
          <w:szCs w:val="28"/>
          <w:lang w:val="uk-UA"/>
        </w:rPr>
        <w:t>е</w:t>
      </w:r>
      <w:r w:rsidRPr="00265238">
        <w:rPr>
          <w:rFonts w:ascii="Times New Roman" w:hAnsi="Times New Roman"/>
          <w:sz w:val="28"/>
          <w:szCs w:val="28"/>
          <w:lang w:val="uk-UA"/>
        </w:rPr>
        <w:t xml:space="preserve"> в 40-72 % спостережень стає неможливим [</w:t>
      </w:r>
      <w:r>
        <w:rPr>
          <w:rFonts w:ascii="Times New Roman" w:hAnsi="Times New Roman"/>
          <w:sz w:val="28"/>
          <w:szCs w:val="28"/>
          <w:lang w:val="uk-UA"/>
        </w:rPr>
        <w:t>28</w:t>
      </w:r>
      <w:r w:rsidRPr="00265238">
        <w:rPr>
          <w:rFonts w:ascii="Times New Roman" w:hAnsi="Times New Roman"/>
          <w:sz w:val="28"/>
          <w:szCs w:val="28"/>
          <w:lang w:val="uk-UA"/>
        </w:rPr>
        <w:t>].</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Третя група хірургів використовує диференційовану хірургічну тактику, яка враховує особливості патогенезу </w:t>
      </w:r>
      <w:r w:rsidR="00C90399">
        <w:rPr>
          <w:rFonts w:ascii="Times New Roman" w:hAnsi="Times New Roman"/>
          <w:sz w:val="28"/>
          <w:szCs w:val="28"/>
          <w:lang w:val="uk-UA"/>
        </w:rPr>
        <w:t>й</w:t>
      </w:r>
      <w:r w:rsidRPr="00265238">
        <w:rPr>
          <w:rFonts w:ascii="Times New Roman" w:hAnsi="Times New Roman"/>
          <w:sz w:val="28"/>
          <w:szCs w:val="28"/>
          <w:lang w:val="uk-UA"/>
        </w:rPr>
        <w:t xml:space="preserve"> виразність кишкової непрохідності, що дозволяє покращити безпосередні результати лікування.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При компенсованій і субкомпенсованій обтураційній непрохідності киш</w:t>
      </w:r>
      <w:r w:rsidR="00C90399">
        <w:rPr>
          <w:rFonts w:ascii="Times New Roman" w:hAnsi="Times New Roman"/>
          <w:sz w:val="28"/>
          <w:szCs w:val="28"/>
          <w:lang w:val="uk-UA"/>
        </w:rPr>
        <w:t>кови</w:t>
      </w:r>
      <w:r w:rsidRPr="00265238">
        <w:rPr>
          <w:rFonts w:ascii="Times New Roman" w:hAnsi="Times New Roman"/>
          <w:sz w:val="28"/>
          <w:szCs w:val="28"/>
          <w:lang w:val="uk-UA"/>
        </w:rPr>
        <w:t xml:space="preserve">ка можливим є виконання радикальних </w:t>
      </w:r>
      <w:r w:rsidR="00C90399">
        <w:rPr>
          <w:rFonts w:ascii="Times New Roman" w:hAnsi="Times New Roman"/>
          <w:sz w:val="28"/>
          <w:szCs w:val="28"/>
          <w:lang w:val="uk-UA"/>
        </w:rPr>
        <w:t>у</w:t>
      </w:r>
      <w:r w:rsidRPr="00265238">
        <w:rPr>
          <w:rFonts w:ascii="Times New Roman" w:hAnsi="Times New Roman"/>
          <w:sz w:val="28"/>
          <w:szCs w:val="28"/>
          <w:lang w:val="uk-UA"/>
        </w:rPr>
        <w:t xml:space="preserve">тручань з первинним накладанням товстокишкового анастомозу.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lastRenderedPageBreak/>
        <w:t>При декомпенсованій стадії непрохідності киш</w:t>
      </w:r>
      <w:r w:rsidR="00C90399">
        <w:rPr>
          <w:rFonts w:ascii="Times New Roman" w:hAnsi="Times New Roman"/>
          <w:sz w:val="28"/>
          <w:szCs w:val="28"/>
          <w:lang w:val="uk-UA"/>
        </w:rPr>
        <w:t>кови</w:t>
      </w:r>
      <w:r w:rsidRPr="00265238">
        <w:rPr>
          <w:rFonts w:ascii="Times New Roman" w:hAnsi="Times New Roman"/>
          <w:sz w:val="28"/>
          <w:szCs w:val="28"/>
          <w:lang w:val="uk-UA"/>
        </w:rPr>
        <w:t>ка показане виконання втручань з первинним видаленням пухлини, що завершуються накладанням колостоми. Якщо обтураційна непрохідність киш</w:t>
      </w:r>
      <w:r w:rsidR="00C90399">
        <w:rPr>
          <w:rFonts w:ascii="Times New Roman" w:hAnsi="Times New Roman"/>
          <w:sz w:val="28"/>
          <w:szCs w:val="28"/>
          <w:lang w:val="uk-UA"/>
        </w:rPr>
        <w:t>кови</w:t>
      </w:r>
      <w:r w:rsidRPr="00265238">
        <w:rPr>
          <w:rFonts w:ascii="Times New Roman" w:hAnsi="Times New Roman"/>
          <w:sz w:val="28"/>
          <w:szCs w:val="28"/>
          <w:lang w:val="uk-UA"/>
        </w:rPr>
        <w:t>ка ускладнилась перфорацією і перитонітом</w:t>
      </w:r>
      <w:r w:rsidR="00C90399">
        <w:rPr>
          <w:rFonts w:ascii="Times New Roman" w:hAnsi="Times New Roman"/>
          <w:sz w:val="28"/>
          <w:szCs w:val="28"/>
          <w:lang w:val="uk-UA"/>
        </w:rPr>
        <w:t>,</w:t>
      </w:r>
      <w:r w:rsidRPr="00265238">
        <w:rPr>
          <w:rFonts w:ascii="Times New Roman" w:hAnsi="Times New Roman"/>
          <w:sz w:val="28"/>
          <w:szCs w:val="28"/>
          <w:lang w:val="uk-UA"/>
        </w:rPr>
        <w:t xml:space="preserve"> можливе виконання обструктивних резекцій або роз</w:t>
      </w:r>
      <w:r w:rsidR="00C90399">
        <w:rPr>
          <w:rFonts w:ascii="Times New Roman" w:hAnsi="Times New Roman"/>
          <w:sz w:val="28"/>
          <w:szCs w:val="28"/>
          <w:lang w:val="uk-UA"/>
        </w:rPr>
        <w:t>вантажувальн</w:t>
      </w:r>
      <w:r w:rsidRPr="00265238">
        <w:rPr>
          <w:rFonts w:ascii="Times New Roman" w:hAnsi="Times New Roman"/>
          <w:sz w:val="28"/>
          <w:szCs w:val="28"/>
          <w:lang w:val="uk-UA"/>
        </w:rPr>
        <w:t>их колостом [</w:t>
      </w:r>
      <w:r>
        <w:rPr>
          <w:rFonts w:ascii="Times New Roman" w:hAnsi="Times New Roman"/>
          <w:sz w:val="28"/>
          <w:szCs w:val="28"/>
          <w:lang w:val="uk-UA"/>
        </w:rPr>
        <w:t>25</w:t>
      </w:r>
      <w:r w:rsidRPr="00265238">
        <w:rPr>
          <w:rFonts w:ascii="Times New Roman" w:hAnsi="Times New Roman"/>
          <w:sz w:val="28"/>
          <w:szCs w:val="28"/>
          <w:lang w:val="uk-UA"/>
        </w:rPr>
        <w:t>].</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Головн</w:t>
      </w:r>
      <w:r w:rsidR="00A43081">
        <w:rPr>
          <w:rFonts w:ascii="Times New Roman" w:hAnsi="Times New Roman"/>
          <w:sz w:val="28"/>
          <w:szCs w:val="28"/>
          <w:lang w:val="uk-UA"/>
        </w:rPr>
        <w:t>им</w:t>
      </w:r>
      <w:r w:rsidRPr="00265238">
        <w:rPr>
          <w:rFonts w:ascii="Times New Roman" w:hAnsi="Times New Roman"/>
          <w:sz w:val="28"/>
          <w:szCs w:val="28"/>
          <w:lang w:val="uk-UA"/>
        </w:rPr>
        <w:t xml:space="preserve"> за</w:t>
      </w:r>
      <w:r w:rsidR="00A43081">
        <w:rPr>
          <w:rFonts w:ascii="Times New Roman" w:hAnsi="Times New Roman"/>
          <w:sz w:val="28"/>
          <w:szCs w:val="28"/>
          <w:lang w:val="uk-UA"/>
        </w:rPr>
        <w:t>в</w:t>
      </w:r>
      <w:r w:rsidRPr="00265238">
        <w:rPr>
          <w:rFonts w:ascii="Times New Roman" w:hAnsi="Times New Roman"/>
          <w:sz w:val="28"/>
          <w:szCs w:val="28"/>
          <w:lang w:val="uk-UA"/>
        </w:rPr>
        <w:t>да</w:t>
      </w:r>
      <w:r w:rsidR="00A43081">
        <w:rPr>
          <w:rFonts w:ascii="Times New Roman" w:hAnsi="Times New Roman"/>
          <w:sz w:val="28"/>
          <w:szCs w:val="28"/>
          <w:lang w:val="uk-UA"/>
        </w:rPr>
        <w:t>нням</w:t>
      </w:r>
      <w:r w:rsidRPr="00265238">
        <w:rPr>
          <w:rFonts w:ascii="Times New Roman" w:hAnsi="Times New Roman"/>
          <w:sz w:val="28"/>
          <w:szCs w:val="28"/>
          <w:lang w:val="uk-UA"/>
        </w:rPr>
        <w:t xml:space="preserve"> хірургічного втручання при обтураційній товстокишковій непрохідності на першому етапі є </w:t>
      </w:r>
      <w:r w:rsidR="00A43081">
        <w:rPr>
          <w:rFonts w:ascii="Times New Roman" w:hAnsi="Times New Roman"/>
          <w:sz w:val="28"/>
          <w:szCs w:val="28"/>
          <w:lang w:val="uk-UA"/>
        </w:rPr>
        <w:t>с</w:t>
      </w:r>
      <w:r w:rsidRPr="00265238">
        <w:rPr>
          <w:rFonts w:ascii="Times New Roman" w:hAnsi="Times New Roman"/>
          <w:sz w:val="28"/>
          <w:szCs w:val="28"/>
          <w:lang w:val="uk-UA"/>
        </w:rPr>
        <w:t>порожнення киш</w:t>
      </w:r>
      <w:r w:rsidR="00A43081">
        <w:rPr>
          <w:rFonts w:ascii="Times New Roman" w:hAnsi="Times New Roman"/>
          <w:sz w:val="28"/>
          <w:szCs w:val="28"/>
          <w:lang w:val="uk-UA"/>
        </w:rPr>
        <w:t>кови</w:t>
      </w:r>
      <w:r w:rsidRPr="00265238">
        <w:rPr>
          <w:rFonts w:ascii="Times New Roman" w:hAnsi="Times New Roman"/>
          <w:sz w:val="28"/>
          <w:szCs w:val="28"/>
          <w:lang w:val="uk-UA"/>
        </w:rPr>
        <w:t xml:space="preserve">ка від вмісту хімусу </w:t>
      </w:r>
      <w:r w:rsidR="00A43081">
        <w:rPr>
          <w:rFonts w:ascii="Times New Roman" w:hAnsi="Times New Roman"/>
          <w:sz w:val="28"/>
          <w:szCs w:val="28"/>
          <w:lang w:val="uk-UA"/>
        </w:rPr>
        <w:t>й</w:t>
      </w:r>
      <w:r w:rsidRPr="00265238">
        <w:rPr>
          <w:rFonts w:ascii="Times New Roman" w:hAnsi="Times New Roman"/>
          <w:sz w:val="28"/>
          <w:szCs w:val="28"/>
          <w:lang w:val="uk-UA"/>
        </w:rPr>
        <w:t xml:space="preserve"> усунення його непрохідності. Ц</w:t>
      </w:r>
      <w:r w:rsidR="00A43081">
        <w:rPr>
          <w:rFonts w:ascii="Times New Roman" w:hAnsi="Times New Roman"/>
          <w:sz w:val="28"/>
          <w:szCs w:val="28"/>
          <w:lang w:val="uk-UA"/>
        </w:rPr>
        <w:t>е</w:t>
      </w:r>
      <w:r w:rsidRPr="00265238">
        <w:rPr>
          <w:rFonts w:ascii="Times New Roman" w:hAnsi="Times New Roman"/>
          <w:sz w:val="28"/>
          <w:szCs w:val="28"/>
          <w:lang w:val="uk-UA"/>
        </w:rPr>
        <w:t xml:space="preserve"> за</w:t>
      </w:r>
      <w:r w:rsidR="00A43081">
        <w:rPr>
          <w:rFonts w:ascii="Times New Roman" w:hAnsi="Times New Roman"/>
          <w:sz w:val="28"/>
          <w:szCs w:val="28"/>
          <w:lang w:val="uk-UA"/>
        </w:rPr>
        <w:t>в</w:t>
      </w:r>
      <w:r w:rsidRPr="00265238">
        <w:rPr>
          <w:rFonts w:ascii="Times New Roman" w:hAnsi="Times New Roman"/>
          <w:sz w:val="28"/>
          <w:szCs w:val="28"/>
          <w:lang w:val="uk-UA"/>
        </w:rPr>
        <w:t>да</w:t>
      </w:r>
      <w:r w:rsidR="00A43081">
        <w:rPr>
          <w:rFonts w:ascii="Times New Roman" w:hAnsi="Times New Roman"/>
          <w:sz w:val="28"/>
          <w:szCs w:val="28"/>
          <w:lang w:val="uk-UA"/>
        </w:rPr>
        <w:t>ння</w:t>
      </w:r>
      <w:r w:rsidRPr="00265238">
        <w:rPr>
          <w:rFonts w:ascii="Times New Roman" w:hAnsi="Times New Roman"/>
          <w:sz w:val="28"/>
          <w:szCs w:val="28"/>
          <w:lang w:val="uk-UA"/>
        </w:rPr>
        <w:t xml:space="preserve"> може бути вирішен</w:t>
      </w:r>
      <w:r w:rsidR="00A43081">
        <w:rPr>
          <w:rFonts w:ascii="Times New Roman" w:hAnsi="Times New Roman"/>
          <w:sz w:val="28"/>
          <w:szCs w:val="28"/>
          <w:lang w:val="uk-UA"/>
        </w:rPr>
        <w:t>е</w:t>
      </w:r>
      <w:r w:rsidRPr="00265238">
        <w:rPr>
          <w:rFonts w:ascii="Times New Roman" w:hAnsi="Times New Roman"/>
          <w:sz w:val="28"/>
          <w:szCs w:val="28"/>
          <w:lang w:val="uk-UA"/>
        </w:rPr>
        <w:t xml:space="preserve"> двома шляхами: накладанням нориці (колостоми) для відведення киш</w:t>
      </w:r>
      <w:r w:rsidR="00A43081">
        <w:rPr>
          <w:rFonts w:ascii="Times New Roman" w:hAnsi="Times New Roman"/>
          <w:sz w:val="28"/>
          <w:szCs w:val="28"/>
          <w:lang w:val="uk-UA"/>
        </w:rPr>
        <w:t>ков</w:t>
      </w:r>
      <w:r w:rsidRPr="00265238">
        <w:rPr>
          <w:rFonts w:ascii="Times New Roman" w:hAnsi="Times New Roman"/>
          <w:sz w:val="28"/>
          <w:szCs w:val="28"/>
          <w:lang w:val="uk-UA"/>
        </w:rPr>
        <w:t>ого вмісту назовні або обвідного анастомоз</w:t>
      </w:r>
      <w:r w:rsidR="00A43081">
        <w:rPr>
          <w:rFonts w:ascii="Times New Roman" w:hAnsi="Times New Roman"/>
          <w:sz w:val="28"/>
          <w:szCs w:val="28"/>
          <w:lang w:val="uk-UA"/>
        </w:rPr>
        <w:t>у</w:t>
      </w:r>
      <w:r w:rsidRPr="00265238">
        <w:rPr>
          <w:rFonts w:ascii="Times New Roman" w:hAnsi="Times New Roman"/>
          <w:sz w:val="28"/>
          <w:szCs w:val="28"/>
          <w:lang w:val="uk-UA"/>
        </w:rPr>
        <w:t xml:space="preserve"> для відведення його всередину. Кожне із цих </w:t>
      </w:r>
      <w:r w:rsidR="00A43081">
        <w:rPr>
          <w:rFonts w:ascii="Times New Roman" w:hAnsi="Times New Roman"/>
          <w:sz w:val="28"/>
          <w:szCs w:val="28"/>
          <w:lang w:val="uk-UA"/>
        </w:rPr>
        <w:t>у</w:t>
      </w:r>
      <w:r w:rsidRPr="00265238">
        <w:rPr>
          <w:rFonts w:ascii="Times New Roman" w:hAnsi="Times New Roman"/>
          <w:sz w:val="28"/>
          <w:szCs w:val="28"/>
          <w:lang w:val="uk-UA"/>
        </w:rPr>
        <w:t xml:space="preserve">тручань може бути кінцевим (як правило, при раку IV стадії) або тимчасовим, виконаним для підготовки хворого до наступних оперативних етапів. Ці оперативні втручання </w:t>
      </w:r>
      <w:r w:rsidR="00A43081">
        <w:rPr>
          <w:rFonts w:ascii="Times New Roman" w:hAnsi="Times New Roman"/>
          <w:sz w:val="28"/>
          <w:szCs w:val="28"/>
          <w:lang w:val="uk-UA"/>
        </w:rPr>
        <w:t>маю</w:t>
      </w:r>
      <w:r w:rsidRPr="00265238">
        <w:rPr>
          <w:rFonts w:ascii="Times New Roman" w:hAnsi="Times New Roman"/>
          <w:sz w:val="28"/>
          <w:szCs w:val="28"/>
          <w:lang w:val="uk-UA"/>
        </w:rPr>
        <w:t>ть паліативний характер і спрямовані, перш за все, на усунення безпосередньої загрози життю хворого, що виникла внаслідок непрохідності товстої кишки [</w:t>
      </w:r>
      <w:r>
        <w:rPr>
          <w:rFonts w:ascii="Times New Roman" w:hAnsi="Times New Roman"/>
          <w:sz w:val="28"/>
          <w:szCs w:val="28"/>
          <w:lang w:val="uk-UA"/>
        </w:rPr>
        <w:t>136, 146</w:t>
      </w:r>
      <w:r w:rsidRPr="00265238">
        <w:rPr>
          <w:rFonts w:ascii="Times New Roman" w:hAnsi="Times New Roman"/>
          <w:sz w:val="28"/>
          <w:szCs w:val="28"/>
          <w:lang w:val="uk-UA"/>
        </w:rPr>
        <w:t>].</w:t>
      </w:r>
    </w:p>
    <w:p w:rsidR="0039610E" w:rsidRPr="00265238" w:rsidRDefault="00A43081" w:rsidP="00FC7D3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деяких</w:t>
      </w:r>
      <w:r w:rsidR="0039610E" w:rsidRPr="00265238">
        <w:rPr>
          <w:rFonts w:ascii="Times New Roman" w:hAnsi="Times New Roman"/>
          <w:sz w:val="28"/>
          <w:szCs w:val="28"/>
          <w:lang w:val="uk-UA"/>
        </w:rPr>
        <w:t xml:space="preserve"> випадк</w:t>
      </w:r>
      <w:r>
        <w:rPr>
          <w:rFonts w:ascii="Times New Roman" w:hAnsi="Times New Roman"/>
          <w:sz w:val="28"/>
          <w:szCs w:val="28"/>
          <w:lang w:val="uk-UA"/>
        </w:rPr>
        <w:t>ах</w:t>
      </w:r>
      <w:r w:rsidR="0039610E" w:rsidRPr="00265238">
        <w:rPr>
          <w:rFonts w:ascii="Times New Roman" w:hAnsi="Times New Roman"/>
          <w:sz w:val="28"/>
          <w:szCs w:val="28"/>
          <w:lang w:val="uk-UA"/>
        </w:rPr>
        <w:t xml:space="preserve"> реканалізацію пухлини виконують з використанням різних методик: балонної дилатації </w:t>
      </w:r>
      <w:r>
        <w:rPr>
          <w:rFonts w:ascii="Times New Roman" w:hAnsi="Times New Roman"/>
          <w:sz w:val="28"/>
          <w:szCs w:val="28"/>
          <w:lang w:val="uk-UA"/>
        </w:rPr>
        <w:t>і</w:t>
      </w:r>
      <w:r w:rsidR="0039610E" w:rsidRPr="00265238">
        <w:rPr>
          <w:rFonts w:ascii="Times New Roman" w:hAnsi="Times New Roman"/>
          <w:sz w:val="28"/>
          <w:szCs w:val="28"/>
          <w:lang w:val="uk-UA"/>
        </w:rPr>
        <w:t xml:space="preserve">з </w:t>
      </w:r>
      <w:r>
        <w:rPr>
          <w:rFonts w:ascii="Times New Roman" w:hAnsi="Times New Roman"/>
          <w:sz w:val="28"/>
          <w:szCs w:val="28"/>
          <w:lang w:val="uk-UA"/>
        </w:rPr>
        <w:t>в</w:t>
      </w:r>
      <w:r w:rsidR="0039610E" w:rsidRPr="00265238">
        <w:rPr>
          <w:rFonts w:ascii="Times New Roman" w:hAnsi="Times New Roman"/>
          <w:sz w:val="28"/>
          <w:szCs w:val="28"/>
          <w:lang w:val="uk-UA"/>
        </w:rPr>
        <w:t>станов</w:t>
      </w:r>
      <w:r>
        <w:rPr>
          <w:rFonts w:ascii="Times New Roman" w:hAnsi="Times New Roman"/>
          <w:sz w:val="28"/>
          <w:szCs w:val="28"/>
          <w:lang w:val="uk-UA"/>
        </w:rPr>
        <w:t>ленням</w:t>
      </w:r>
      <w:r w:rsidR="0039610E" w:rsidRPr="00265238">
        <w:rPr>
          <w:rFonts w:ascii="Times New Roman" w:hAnsi="Times New Roman"/>
          <w:sz w:val="28"/>
          <w:szCs w:val="28"/>
          <w:lang w:val="uk-UA"/>
        </w:rPr>
        <w:t xml:space="preserve"> спеціальних внутрішньопросвітних </w:t>
      </w:r>
      <w:r w:rsidR="0039610E">
        <w:rPr>
          <w:rFonts w:ascii="Times New Roman" w:hAnsi="Times New Roman"/>
          <w:sz w:val="28"/>
          <w:szCs w:val="28"/>
          <w:lang w:val="uk-UA"/>
        </w:rPr>
        <w:t>стентів</w:t>
      </w:r>
      <w:r w:rsidR="0039610E" w:rsidRPr="00265238">
        <w:rPr>
          <w:rFonts w:ascii="Times New Roman" w:hAnsi="Times New Roman"/>
          <w:sz w:val="28"/>
          <w:szCs w:val="28"/>
          <w:lang w:val="uk-UA"/>
        </w:rPr>
        <w:t>, кріодеструкції пухлини, електрокоагуляції або лазерної абляції [</w:t>
      </w:r>
      <w:r w:rsidR="0039610E">
        <w:rPr>
          <w:rFonts w:ascii="Times New Roman" w:hAnsi="Times New Roman"/>
          <w:sz w:val="28"/>
          <w:szCs w:val="28"/>
          <w:lang w:val="uk-UA"/>
        </w:rPr>
        <w:t>85, 153</w:t>
      </w:r>
      <w:r w:rsidR="0039610E" w:rsidRPr="00265238">
        <w:rPr>
          <w:rFonts w:ascii="Times New Roman" w:hAnsi="Times New Roman"/>
          <w:sz w:val="28"/>
          <w:szCs w:val="28"/>
          <w:lang w:val="uk-UA"/>
        </w:rPr>
        <w:t>].</w:t>
      </w:r>
    </w:p>
    <w:p w:rsidR="0039610E" w:rsidRPr="00265238" w:rsidRDefault="00A43081" w:rsidP="00FC7D3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39610E" w:rsidRPr="00265238">
        <w:rPr>
          <w:rFonts w:ascii="Times New Roman" w:hAnsi="Times New Roman"/>
          <w:sz w:val="28"/>
          <w:szCs w:val="28"/>
          <w:lang w:val="uk-UA"/>
        </w:rPr>
        <w:t>сі ці способи не втратили недоліків: проведення ендоскопічної реканалізації обмежен</w:t>
      </w:r>
      <w:r>
        <w:rPr>
          <w:rFonts w:ascii="Times New Roman" w:hAnsi="Times New Roman"/>
          <w:sz w:val="28"/>
          <w:szCs w:val="28"/>
          <w:lang w:val="uk-UA"/>
        </w:rPr>
        <w:t>е</w:t>
      </w:r>
      <w:r w:rsidR="0039610E" w:rsidRPr="00265238">
        <w:rPr>
          <w:rFonts w:ascii="Times New Roman" w:hAnsi="Times New Roman"/>
          <w:sz w:val="28"/>
          <w:szCs w:val="28"/>
          <w:lang w:val="uk-UA"/>
        </w:rPr>
        <w:t xml:space="preserve"> довжиною ректоскопа і можлив</w:t>
      </w:r>
      <w:r>
        <w:rPr>
          <w:rFonts w:ascii="Times New Roman" w:hAnsi="Times New Roman"/>
          <w:sz w:val="28"/>
          <w:szCs w:val="28"/>
          <w:lang w:val="uk-UA"/>
        </w:rPr>
        <w:t>е</w:t>
      </w:r>
      <w:r w:rsidR="0039610E" w:rsidRPr="00265238">
        <w:rPr>
          <w:rFonts w:ascii="Times New Roman" w:hAnsi="Times New Roman"/>
          <w:sz w:val="28"/>
          <w:szCs w:val="28"/>
          <w:lang w:val="uk-UA"/>
        </w:rPr>
        <w:t xml:space="preserve"> тільки при пухлинах прямої кишки; застосування цих способів можливо здійснити тільки в плановій хірургії (без ознак ілеусу); </w:t>
      </w:r>
      <w:r>
        <w:rPr>
          <w:rFonts w:ascii="Times New Roman" w:hAnsi="Times New Roman"/>
          <w:sz w:val="28"/>
          <w:szCs w:val="28"/>
          <w:lang w:val="uk-UA"/>
        </w:rPr>
        <w:t>у</w:t>
      </w:r>
      <w:r w:rsidR="0039610E" w:rsidRPr="00265238">
        <w:rPr>
          <w:rFonts w:ascii="Times New Roman" w:hAnsi="Times New Roman"/>
          <w:sz w:val="28"/>
          <w:szCs w:val="28"/>
          <w:lang w:val="uk-UA"/>
        </w:rPr>
        <w:t xml:space="preserve"> більшості випадків вони використовуються з паліативною метою для зменшення симптомів захворювання при за</w:t>
      </w:r>
      <w:r>
        <w:rPr>
          <w:rFonts w:ascii="Times New Roman" w:hAnsi="Times New Roman"/>
          <w:sz w:val="28"/>
          <w:szCs w:val="28"/>
          <w:lang w:val="uk-UA"/>
        </w:rPr>
        <w:t>давненос</w:t>
      </w:r>
      <w:r w:rsidR="0039610E" w:rsidRPr="00265238">
        <w:rPr>
          <w:rFonts w:ascii="Times New Roman" w:hAnsi="Times New Roman"/>
          <w:sz w:val="28"/>
          <w:szCs w:val="28"/>
          <w:lang w:val="uk-UA"/>
        </w:rPr>
        <w:t>ті онкологічного процесу. На сьогодні є повідомлення про початок клінічного застосування іншого підходу до декомпресії товстої кишки при обтураційному ілеусі без лапаротомії − це метод черезкишкової реканалізації, обтуруючої просвіт пухлини за допомогою спеціальних ендоскопічних і хірургічних приладів (</w:t>
      </w:r>
      <w:r>
        <w:rPr>
          <w:rFonts w:ascii="Times New Roman" w:hAnsi="Times New Roman"/>
          <w:sz w:val="28"/>
          <w:szCs w:val="28"/>
          <w:lang w:val="uk-UA"/>
        </w:rPr>
        <w:t>у</w:t>
      </w:r>
      <w:r w:rsidR="0039610E" w:rsidRPr="00265238">
        <w:rPr>
          <w:rFonts w:ascii="Times New Roman" w:hAnsi="Times New Roman"/>
          <w:sz w:val="28"/>
          <w:szCs w:val="28"/>
          <w:lang w:val="uk-UA"/>
        </w:rPr>
        <w:t xml:space="preserve"> тому числі </w:t>
      </w:r>
      <w:r>
        <w:rPr>
          <w:rFonts w:ascii="Times New Roman" w:hAnsi="Times New Roman"/>
          <w:sz w:val="28"/>
          <w:szCs w:val="28"/>
          <w:lang w:val="uk-UA"/>
        </w:rPr>
        <w:t>й</w:t>
      </w:r>
      <w:r w:rsidR="0039610E" w:rsidRPr="00265238">
        <w:rPr>
          <w:rFonts w:ascii="Times New Roman" w:hAnsi="Times New Roman"/>
          <w:sz w:val="28"/>
          <w:szCs w:val="28"/>
          <w:lang w:val="uk-UA"/>
        </w:rPr>
        <w:t xml:space="preserve"> при локалізації обтуруючої пухлини в більш проксимальних відділах товстої кишки). Такий малоінвазивний підхід дозволяє </w:t>
      </w:r>
      <w:r w:rsidR="0039610E" w:rsidRPr="00265238">
        <w:rPr>
          <w:rFonts w:ascii="Times New Roman" w:hAnsi="Times New Roman"/>
          <w:sz w:val="28"/>
          <w:szCs w:val="28"/>
          <w:lang w:val="uk-UA"/>
        </w:rPr>
        <w:lastRenderedPageBreak/>
        <w:t>виграти час і підготувати пацієнта для радикального хірургічного лікування з по</w:t>
      </w:r>
      <w:r>
        <w:rPr>
          <w:rFonts w:ascii="Times New Roman" w:hAnsi="Times New Roman"/>
          <w:sz w:val="28"/>
          <w:szCs w:val="28"/>
          <w:lang w:val="uk-UA"/>
        </w:rPr>
        <w:t>дальши</w:t>
      </w:r>
      <w:r w:rsidR="0039610E" w:rsidRPr="00265238">
        <w:rPr>
          <w:rFonts w:ascii="Times New Roman" w:hAnsi="Times New Roman"/>
          <w:sz w:val="28"/>
          <w:szCs w:val="28"/>
          <w:lang w:val="uk-UA"/>
        </w:rPr>
        <w:t>м використанням відновлення неперервності травного тракту за допомогою накладання анастомозу [</w:t>
      </w:r>
      <w:r w:rsidR="0039610E">
        <w:rPr>
          <w:rFonts w:ascii="Times New Roman" w:hAnsi="Times New Roman"/>
          <w:sz w:val="28"/>
          <w:szCs w:val="28"/>
          <w:lang w:val="uk-UA"/>
        </w:rPr>
        <w:t>29</w:t>
      </w:r>
      <w:r w:rsidR="0039610E" w:rsidRPr="00265238">
        <w:rPr>
          <w:rFonts w:ascii="Times New Roman" w:hAnsi="Times New Roman"/>
          <w:sz w:val="28"/>
          <w:szCs w:val="28"/>
          <w:lang w:val="uk-UA"/>
        </w:rPr>
        <w:t xml:space="preserve">]. </w:t>
      </w:r>
    </w:p>
    <w:p w:rsidR="0039610E"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Отже, неухильне зростання </w:t>
      </w:r>
      <w:r w:rsidR="00A43081">
        <w:rPr>
          <w:rFonts w:ascii="Times New Roman" w:hAnsi="Times New Roman"/>
          <w:sz w:val="28"/>
          <w:szCs w:val="28"/>
          <w:lang w:val="uk-UA"/>
        </w:rPr>
        <w:t>кількості</w:t>
      </w:r>
      <w:r w:rsidRPr="00265238">
        <w:rPr>
          <w:rFonts w:ascii="Times New Roman" w:hAnsi="Times New Roman"/>
          <w:sz w:val="28"/>
          <w:szCs w:val="28"/>
          <w:lang w:val="uk-UA"/>
        </w:rPr>
        <w:t xml:space="preserve"> пацієнтів, оперованих в екстреному порядку з приводу гострої обтураційної товстокишкової непрохідності</w:t>
      </w:r>
      <w:r w:rsidR="00A43081">
        <w:rPr>
          <w:rFonts w:ascii="Times New Roman" w:hAnsi="Times New Roman"/>
          <w:sz w:val="28"/>
          <w:szCs w:val="28"/>
          <w:lang w:val="uk-UA"/>
        </w:rPr>
        <w:t>,</w:t>
      </w:r>
      <w:r w:rsidRPr="00265238">
        <w:rPr>
          <w:rFonts w:ascii="Times New Roman" w:hAnsi="Times New Roman"/>
          <w:sz w:val="28"/>
          <w:szCs w:val="28"/>
          <w:lang w:val="uk-UA"/>
        </w:rPr>
        <w:t xml:space="preserve"> і високі рівні показників летальності та інвалідності дозволяють вважати, що проблема ускладненого КРР дуже далека від її вирішення і потребує уваги лікарів </w:t>
      </w:r>
      <w:r w:rsidR="00A43081">
        <w:rPr>
          <w:rFonts w:ascii="Times New Roman" w:hAnsi="Times New Roman"/>
          <w:sz w:val="28"/>
          <w:szCs w:val="28"/>
          <w:lang w:val="uk-UA"/>
        </w:rPr>
        <w:t>та</w:t>
      </w:r>
      <w:r w:rsidRPr="00265238">
        <w:rPr>
          <w:rFonts w:ascii="Times New Roman" w:hAnsi="Times New Roman"/>
          <w:sz w:val="28"/>
          <w:szCs w:val="28"/>
          <w:lang w:val="uk-UA"/>
        </w:rPr>
        <w:t xml:space="preserve"> вчених </w:t>
      </w:r>
      <w:r w:rsidR="00A43081">
        <w:rPr>
          <w:rFonts w:ascii="Times New Roman" w:hAnsi="Times New Roman"/>
          <w:sz w:val="28"/>
          <w:szCs w:val="28"/>
          <w:lang w:val="uk-UA"/>
        </w:rPr>
        <w:t>най</w:t>
      </w:r>
      <w:r w:rsidRPr="00265238">
        <w:rPr>
          <w:rFonts w:ascii="Times New Roman" w:hAnsi="Times New Roman"/>
          <w:sz w:val="28"/>
          <w:szCs w:val="28"/>
          <w:lang w:val="uk-UA"/>
        </w:rPr>
        <w:t>різн</w:t>
      </w:r>
      <w:r w:rsidR="00A43081">
        <w:rPr>
          <w:rFonts w:ascii="Times New Roman" w:hAnsi="Times New Roman"/>
          <w:sz w:val="28"/>
          <w:szCs w:val="28"/>
          <w:lang w:val="uk-UA"/>
        </w:rPr>
        <w:t>оманітніших</w:t>
      </w:r>
      <w:r w:rsidRPr="00265238">
        <w:rPr>
          <w:rFonts w:ascii="Times New Roman" w:hAnsi="Times New Roman"/>
          <w:sz w:val="28"/>
          <w:szCs w:val="28"/>
          <w:lang w:val="uk-UA"/>
        </w:rPr>
        <w:t xml:space="preserve"> профіл</w:t>
      </w:r>
      <w:r w:rsidR="00A43081">
        <w:rPr>
          <w:rFonts w:ascii="Times New Roman" w:hAnsi="Times New Roman"/>
          <w:sz w:val="28"/>
          <w:szCs w:val="28"/>
          <w:lang w:val="uk-UA"/>
        </w:rPr>
        <w:t>ів</w:t>
      </w:r>
      <w:r w:rsidRPr="00265238">
        <w:rPr>
          <w:rFonts w:ascii="Times New Roman" w:hAnsi="Times New Roman"/>
          <w:sz w:val="28"/>
          <w:szCs w:val="28"/>
          <w:lang w:val="uk-UA"/>
        </w:rPr>
        <w:t xml:space="preserve"> </w:t>
      </w:r>
      <w:r w:rsidRPr="00A43081">
        <w:rPr>
          <w:rFonts w:ascii="Times New Roman" w:hAnsi="Times New Roman"/>
          <w:sz w:val="28"/>
          <w:szCs w:val="28"/>
          <w:lang w:val="uk-UA"/>
        </w:rPr>
        <w:t>[25</w:t>
      </w:r>
      <w:r w:rsidRPr="00265238">
        <w:rPr>
          <w:rFonts w:ascii="Times New Roman" w:hAnsi="Times New Roman"/>
          <w:sz w:val="28"/>
          <w:szCs w:val="28"/>
          <w:lang w:val="uk-UA"/>
        </w:rPr>
        <w:t xml:space="preserve">]. </w:t>
      </w:r>
    </w:p>
    <w:p w:rsidR="000317C0" w:rsidRPr="00265238" w:rsidRDefault="000317C0" w:rsidP="00FC7D33">
      <w:pPr>
        <w:spacing w:after="0" w:line="360" w:lineRule="auto"/>
        <w:ind w:firstLine="709"/>
        <w:jc w:val="both"/>
        <w:rPr>
          <w:rFonts w:ascii="Times New Roman" w:hAnsi="Times New Roman"/>
          <w:sz w:val="28"/>
          <w:szCs w:val="28"/>
          <w:lang w:val="uk-UA"/>
        </w:rPr>
      </w:pPr>
    </w:p>
    <w:p w:rsidR="0039610E" w:rsidRPr="000317C0" w:rsidRDefault="0039610E" w:rsidP="00366FE4">
      <w:pPr>
        <w:pStyle w:val="a4"/>
        <w:numPr>
          <w:ilvl w:val="1"/>
          <w:numId w:val="1"/>
        </w:numPr>
        <w:spacing w:line="360" w:lineRule="auto"/>
        <w:ind w:left="0" w:firstLine="709"/>
        <w:contextualSpacing w:val="0"/>
        <w:jc w:val="both"/>
        <w:rPr>
          <w:sz w:val="28"/>
          <w:szCs w:val="28"/>
          <w:lang w:val="uk-UA"/>
        </w:rPr>
      </w:pPr>
      <w:r w:rsidRPr="00265238">
        <w:rPr>
          <w:b/>
          <w:sz w:val="28"/>
          <w:szCs w:val="28"/>
          <w:lang w:val="uk-UA"/>
        </w:rPr>
        <w:t xml:space="preserve">Перспективи вивчення та можливості використання показників ендогенної інтоксикації в діагностиці </w:t>
      </w:r>
      <w:r w:rsidR="00A43081">
        <w:rPr>
          <w:b/>
          <w:sz w:val="28"/>
          <w:szCs w:val="28"/>
          <w:lang w:val="uk-UA"/>
        </w:rPr>
        <w:t>й</w:t>
      </w:r>
      <w:r w:rsidRPr="00265238">
        <w:rPr>
          <w:b/>
          <w:sz w:val="28"/>
          <w:szCs w:val="28"/>
          <w:lang w:val="uk-UA"/>
        </w:rPr>
        <w:t xml:space="preserve"> виборі хірургічної</w:t>
      </w:r>
      <w:r w:rsidRPr="00265238">
        <w:rPr>
          <w:sz w:val="28"/>
          <w:szCs w:val="28"/>
          <w:lang w:val="uk-UA"/>
        </w:rPr>
        <w:t xml:space="preserve"> </w:t>
      </w:r>
      <w:r w:rsidRPr="00265238">
        <w:rPr>
          <w:b/>
          <w:sz w:val="28"/>
          <w:szCs w:val="28"/>
          <w:lang w:val="uk-UA"/>
        </w:rPr>
        <w:t>тактики у хворих на колоректальний рак</w:t>
      </w:r>
    </w:p>
    <w:p w:rsidR="000317C0" w:rsidRPr="00265238" w:rsidRDefault="000317C0" w:rsidP="000317C0">
      <w:pPr>
        <w:pStyle w:val="a4"/>
        <w:spacing w:line="360" w:lineRule="auto"/>
        <w:ind w:left="709"/>
        <w:contextualSpacing w:val="0"/>
        <w:jc w:val="both"/>
        <w:rPr>
          <w:sz w:val="28"/>
          <w:szCs w:val="28"/>
          <w:lang w:val="uk-UA"/>
        </w:rPr>
      </w:pPr>
    </w:p>
    <w:p w:rsidR="0039610E" w:rsidRPr="00265238" w:rsidRDefault="0039610E" w:rsidP="00FC7D33">
      <w:pPr>
        <w:pStyle w:val="a5"/>
        <w:spacing w:after="0" w:line="360" w:lineRule="auto"/>
        <w:ind w:firstLine="709"/>
        <w:jc w:val="both"/>
        <w:rPr>
          <w:sz w:val="28"/>
          <w:szCs w:val="28"/>
          <w:lang w:val="uk-UA"/>
        </w:rPr>
      </w:pPr>
      <w:r w:rsidRPr="00265238">
        <w:rPr>
          <w:sz w:val="28"/>
          <w:szCs w:val="28"/>
          <w:lang w:val="uk-UA"/>
        </w:rPr>
        <w:t xml:space="preserve">На думку багатьох вчених, забруднення середовища проживання людини, погіршення соціально-економічних умов, наявність хронічного емоціогенного стресу, недоброякісне харчування, підвищення рівня інфекційної і неінфекційної захворюваності </w:t>
      </w:r>
      <w:r w:rsidR="00A43081">
        <w:rPr>
          <w:sz w:val="28"/>
          <w:szCs w:val="28"/>
          <w:lang w:val="uk-UA"/>
        </w:rPr>
        <w:t>та</w:t>
      </w:r>
      <w:r w:rsidRPr="00265238">
        <w:rPr>
          <w:sz w:val="28"/>
          <w:szCs w:val="28"/>
          <w:lang w:val="uk-UA"/>
        </w:rPr>
        <w:t xml:space="preserve"> </w:t>
      </w:r>
      <w:r w:rsidR="00A43081" w:rsidRPr="00265238">
        <w:rPr>
          <w:sz w:val="28"/>
          <w:szCs w:val="28"/>
          <w:lang w:val="uk-UA"/>
        </w:rPr>
        <w:t>екологі</w:t>
      </w:r>
      <w:r w:rsidR="00A43081">
        <w:rPr>
          <w:sz w:val="28"/>
          <w:szCs w:val="28"/>
          <w:lang w:val="uk-UA"/>
        </w:rPr>
        <w:t>чна</w:t>
      </w:r>
      <w:r w:rsidR="00A43081" w:rsidRPr="00265238">
        <w:rPr>
          <w:sz w:val="28"/>
          <w:szCs w:val="28"/>
          <w:lang w:val="uk-UA"/>
        </w:rPr>
        <w:t xml:space="preserve"> </w:t>
      </w:r>
      <w:r w:rsidRPr="00265238">
        <w:rPr>
          <w:sz w:val="28"/>
          <w:szCs w:val="28"/>
          <w:lang w:val="uk-UA"/>
        </w:rPr>
        <w:t xml:space="preserve">криза породили забруднення внутрішнього середовища організму хімічними, фізичними та біологічними </w:t>
      </w:r>
      <w:r w:rsidR="00A43081">
        <w:rPr>
          <w:sz w:val="28"/>
          <w:szCs w:val="28"/>
          <w:lang w:val="uk-UA"/>
        </w:rPr>
        <w:t>чинник</w:t>
      </w:r>
      <w:r w:rsidRPr="00265238">
        <w:rPr>
          <w:sz w:val="28"/>
          <w:szCs w:val="28"/>
          <w:lang w:val="uk-UA"/>
        </w:rPr>
        <w:t xml:space="preserve">ами, що порушують гомеостаз і ускладнюють перебіг хвороби. Надходження в організм токсичних речовин і накопичення ендотоксинів при багатьох екологічно-обумовлених захворюваннях і патологічних станах </w:t>
      </w:r>
      <w:r w:rsidR="004C08F0">
        <w:rPr>
          <w:sz w:val="28"/>
          <w:szCs w:val="28"/>
          <w:lang w:val="uk-UA"/>
        </w:rPr>
        <w:t xml:space="preserve">обумовлюють актуальність </w:t>
      </w:r>
      <w:r w:rsidRPr="00265238">
        <w:rPr>
          <w:sz w:val="28"/>
          <w:szCs w:val="28"/>
          <w:lang w:val="uk-UA"/>
        </w:rPr>
        <w:t>завдання очищення «екологічного простору» клітин організму від ендо- і екзотоксинів [</w:t>
      </w:r>
      <w:r>
        <w:rPr>
          <w:sz w:val="28"/>
          <w:szCs w:val="28"/>
          <w:lang w:val="uk-UA"/>
        </w:rPr>
        <w:t>99</w:t>
      </w:r>
      <w:r w:rsidRPr="00265238">
        <w:rPr>
          <w:sz w:val="28"/>
          <w:szCs w:val="28"/>
          <w:lang w:val="uk-UA"/>
        </w:rPr>
        <w:t>].</w:t>
      </w:r>
    </w:p>
    <w:p w:rsidR="0039610E" w:rsidRPr="00265238" w:rsidRDefault="0039610E" w:rsidP="00FC7D33">
      <w:pPr>
        <w:pStyle w:val="a5"/>
        <w:spacing w:after="0" w:line="360" w:lineRule="auto"/>
        <w:ind w:firstLine="709"/>
        <w:jc w:val="both"/>
        <w:rPr>
          <w:sz w:val="28"/>
          <w:szCs w:val="28"/>
          <w:lang w:val="uk-UA"/>
        </w:rPr>
      </w:pPr>
      <w:r w:rsidRPr="00265238">
        <w:rPr>
          <w:sz w:val="28"/>
          <w:szCs w:val="28"/>
          <w:lang w:val="uk-UA"/>
        </w:rPr>
        <w:t>Дослідження показують, що в розвитку ендогенної інтоксикації ви</w:t>
      </w:r>
      <w:r w:rsidR="00260E6B">
        <w:rPr>
          <w:sz w:val="28"/>
          <w:szCs w:val="28"/>
          <w:lang w:val="uk-UA"/>
        </w:rPr>
        <w:t>окремлю</w:t>
      </w:r>
      <w:r w:rsidRPr="00265238">
        <w:rPr>
          <w:sz w:val="28"/>
          <w:szCs w:val="28"/>
          <w:lang w:val="uk-UA"/>
        </w:rPr>
        <w:t xml:space="preserve">ють такі основні механізми: зниження активності природних детоксикуючих систем організму (виділення речовин з тканин </w:t>
      </w:r>
      <w:r w:rsidR="00260E6B">
        <w:rPr>
          <w:sz w:val="28"/>
          <w:szCs w:val="28"/>
          <w:lang w:val="uk-UA"/>
        </w:rPr>
        <w:t>у</w:t>
      </w:r>
      <w:r w:rsidRPr="00265238">
        <w:rPr>
          <w:sz w:val="28"/>
          <w:szCs w:val="28"/>
          <w:lang w:val="uk-UA"/>
        </w:rPr>
        <w:t xml:space="preserve"> кров, видалення з крові і зовнішнє виділення), значне збільшення швидкості утворення та накопичення ендотоксинів </w:t>
      </w:r>
      <w:r w:rsidR="00260E6B">
        <w:rPr>
          <w:sz w:val="28"/>
          <w:szCs w:val="28"/>
          <w:lang w:val="uk-UA"/>
        </w:rPr>
        <w:t>у</w:t>
      </w:r>
      <w:r w:rsidRPr="00265238">
        <w:rPr>
          <w:sz w:val="28"/>
          <w:szCs w:val="28"/>
          <w:lang w:val="uk-UA"/>
        </w:rPr>
        <w:t xml:space="preserve"> тканинах </w:t>
      </w:r>
      <w:r w:rsidR="00260E6B">
        <w:rPr>
          <w:sz w:val="28"/>
          <w:szCs w:val="28"/>
          <w:lang w:val="uk-UA"/>
        </w:rPr>
        <w:t>та</w:t>
      </w:r>
      <w:r w:rsidRPr="00265238">
        <w:rPr>
          <w:sz w:val="28"/>
          <w:szCs w:val="28"/>
          <w:lang w:val="uk-UA"/>
        </w:rPr>
        <w:t xml:space="preserve"> органах, або поєднання цих механізмів. Велика роль у розвитку ендотоксемії належить структурно-функціональному стану шлунково-кишкового тракту </w:t>
      </w:r>
      <w:r w:rsidR="00260E6B">
        <w:rPr>
          <w:sz w:val="28"/>
          <w:szCs w:val="28"/>
          <w:lang w:val="uk-UA"/>
        </w:rPr>
        <w:t>й</w:t>
      </w:r>
      <w:r w:rsidRPr="00265238">
        <w:rPr>
          <w:sz w:val="28"/>
          <w:szCs w:val="28"/>
          <w:lang w:val="uk-UA"/>
        </w:rPr>
        <w:t xml:space="preserve"> особливості </w:t>
      </w:r>
      <w:r w:rsidRPr="00265238">
        <w:rPr>
          <w:sz w:val="28"/>
          <w:szCs w:val="28"/>
          <w:lang w:val="uk-UA"/>
        </w:rPr>
        <w:lastRenderedPageBreak/>
        <w:t xml:space="preserve">проникності тонкого </w:t>
      </w:r>
      <w:r w:rsidR="00260E6B">
        <w:rPr>
          <w:sz w:val="28"/>
          <w:szCs w:val="28"/>
          <w:lang w:val="uk-UA"/>
        </w:rPr>
        <w:t>й</w:t>
      </w:r>
      <w:r w:rsidRPr="00265238">
        <w:rPr>
          <w:sz w:val="28"/>
          <w:szCs w:val="28"/>
          <w:lang w:val="uk-UA"/>
        </w:rPr>
        <w:t xml:space="preserve"> товстого киш</w:t>
      </w:r>
      <w:r w:rsidR="00260E6B">
        <w:rPr>
          <w:sz w:val="28"/>
          <w:szCs w:val="28"/>
          <w:lang w:val="uk-UA"/>
        </w:rPr>
        <w:t>ковика</w:t>
      </w:r>
      <w:r w:rsidRPr="00265238">
        <w:rPr>
          <w:sz w:val="28"/>
          <w:szCs w:val="28"/>
          <w:lang w:val="uk-UA"/>
        </w:rPr>
        <w:t xml:space="preserve">, що дозволяє токсинам проникати в систему кровообігу </w:t>
      </w:r>
      <w:r w:rsidR="00260E6B">
        <w:rPr>
          <w:sz w:val="28"/>
          <w:szCs w:val="28"/>
          <w:lang w:val="uk-UA"/>
        </w:rPr>
        <w:t>та</w:t>
      </w:r>
      <w:r w:rsidRPr="00265238">
        <w:rPr>
          <w:sz w:val="28"/>
          <w:szCs w:val="28"/>
          <w:lang w:val="uk-UA"/>
        </w:rPr>
        <w:t xml:space="preserve"> розносит</w:t>
      </w:r>
      <w:r>
        <w:rPr>
          <w:sz w:val="28"/>
          <w:szCs w:val="28"/>
          <w:lang w:val="uk-UA"/>
        </w:rPr>
        <w:t>и</w:t>
      </w:r>
      <w:r w:rsidRPr="00265238">
        <w:rPr>
          <w:sz w:val="28"/>
          <w:szCs w:val="28"/>
          <w:lang w:val="uk-UA"/>
        </w:rPr>
        <w:t>сь до різних органів і тканин [</w:t>
      </w:r>
      <w:r>
        <w:rPr>
          <w:sz w:val="28"/>
          <w:szCs w:val="28"/>
          <w:lang w:val="uk-UA"/>
        </w:rPr>
        <w:t>50, 81</w:t>
      </w:r>
      <w:r w:rsidRPr="00265238">
        <w:rPr>
          <w:sz w:val="28"/>
          <w:szCs w:val="28"/>
          <w:lang w:val="uk-UA"/>
        </w:rPr>
        <w:t>]. Саме киш</w:t>
      </w:r>
      <w:r w:rsidR="00260E6B">
        <w:rPr>
          <w:sz w:val="28"/>
          <w:szCs w:val="28"/>
          <w:lang w:val="uk-UA"/>
        </w:rPr>
        <w:t>кови</w:t>
      </w:r>
      <w:r w:rsidRPr="00265238">
        <w:rPr>
          <w:sz w:val="28"/>
          <w:szCs w:val="28"/>
          <w:lang w:val="uk-UA"/>
        </w:rPr>
        <w:t>к при порушенні функції та морфофункціонального стану біоценозу стає осередком токсико-інфекційного впливу на організм в цілому. У зв'язку з порушенням ендоекології мікробіоценозу киш</w:t>
      </w:r>
      <w:r w:rsidR="00260E6B">
        <w:rPr>
          <w:sz w:val="28"/>
          <w:szCs w:val="28"/>
          <w:lang w:val="uk-UA"/>
        </w:rPr>
        <w:t>кови</w:t>
      </w:r>
      <w:r w:rsidRPr="00265238">
        <w:rPr>
          <w:sz w:val="28"/>
          <w:szCs w:val="28"/>
          <w:lang w:val="uk-UA"/>
        </w:rPr>
        <w:t xml:space="preserve">ка, відбуваються численні структурні, функціональні та метаболічні зміни, які лежать в основі формування різноманітних патофізіологічних станів організму, зокрема </w:t>
      </w:r>
      <w:r w:rsidR="00260E6B">
        <w:rPr>
          <w:sz w:val="28"/>
          <w:szCs w:val="28"/>
          <w:lang w:val="uk-UA"/>
        </w:rPr>
        <w:t>й, можливо,</w:t>
      </w:r>
      <w:r w:rsidRPr="00265238">
        <w:rPr>
          <w:sz w:val="28"/>
          <w:szCs w:val="28"/>
          <w:lang w:val="uk-UA"/>
        </w:rPr>
        <w:t xml:space="preserve"> колоректального раку</w:t>
      </w:r>
      <w:r>
        <w:rPr>
          <w:sz w:val="28"/>
          <w:szCs w:val="28"/>
          <w:lang w:val="uk-UA"/>
        </w:rPr>
        <w:t xml:space="preserve"> </w:t>
      </w:r>
      <w:r w:rsidRPr="00265238">
        <w:rPr>
          <w:sz w:val="28"/>
          <w:szCs w:val="28"/>
          <w:lang w:val="uk-UA"/>
        </w:rPr>
        <w:t>[</w:t>
      </w:r>
      <w:r>
        <w:rPr>
          <w:sz w:val="28"/>
          <w:szCs w:val="28"/>
          <w:lang w:val="uk-UA"/>
        </w:rPr>
        <w:t>99, 149</w:t>
      </w:r>
      <w:r w:rsidRPr="00265238">
        <w:rPr>
          <w:sz w:val="28"/>
          <w:szCs w:val="28"/>
          <w:lang w:val="uk-UA"/>
        </w:rPr>
        <w:t>].</w:t>
      </w:r>
    </w:p>
    <w:p w:rsidR="0039610E" w:rsidRPr="00265238" w:rsidRDefault="0039610E" w:rsidP="00FC7D33">
      <w:pPr>
        <w:pStyle w:val="a5"/>
        <w:spacing w:after="0" w:line="360" w:lineRule="auto"/>
        <w:ind w:firstLine="709"/>
        <w:jc w:val="both"/>
        <w:rPr>
          <w:sz w:val="28"/>
          <w:szCs w:val="28"/>
          <w:lang w:val="uk-UA"/>
        </w:rPr>
      </w:pPr>
      <w:r w:rsidRPr="00265238">
        <w:rPr>
          <w:sz w:val="28"/>
          <w:szCs w:val="28"/>
          <w:lang w:val="uk-UA"/>
        </w:rPr>
        <w:t>Дослідження показують, що розвиток ендогенної інтоксикації супроводжується збільшенням концентрації молекул середньої маси (МСМ) і корелює з тяжкістю стану хворих, що може слу</w:t>
      </w:r>
      <w:r w:rsidR="00260E6B">
        <w:rPr>
          <w:sz w:val="28"/>
          <w:szCs w:val="28"/>
          <w:lang w:val="uk-UA"/>
        </w:rPr>
        <w:t>гува</w:t>
      </w:r>
      <w:r w:rsidRPr="00265238">
        <w:rPr>
          <w:sz w:val="28"/>
          <w:szCs w:val="28"/>
          <w:lang w:val="uk-UA"/>
        </w:rPr>
        <w:t>ти показником ступеня токсифікації організму. Молекули середньої маси чинять вплив на життєдіяльність організму. Вони за своєю будовою близькі до регуляторних пептидів, здатні з'єднуватись і блокувати рецептори клітин, змінюючи при цьому внутрішньоклітин</w:t>
      </w:r>
      <w:r>
        <w:rPr>
          <w:sz w:val="28"/>
          <w:szCs w:val="28"/>
          <w:lang w:val="uk-UA"/>
        </w:rPr>
        <w:t xml:space="preserve">ний метаболізм </w:t>
      </w:r>
      <w:r w:rsidR="00260E6B">
        <w:rPr>
          <w:sz w:val="28"/>
          <w:szCs w:val="28"/>
          <w:lang w:val="uk-UA"/>
        </w:rPr>
        <w:t>та</w:t>
      </w:r>
      <w:r>
        <w:rPr>
          <w:sz w:val="28"/>
          <w:szCs w:val="28"/>
          <w:lang w:val="uk-UA"/>
        </w:rPr>
        <w:t xml:space="preserve"> їх</w:t>
      </w:r>
      <w:r w:rsidR="00260E6B">
        <w:rPr>
          <w:sz w:val="28"/>
          <w:szCs w:val="28"/>
          <w:lang w:val="uk-UA"/>
        </w:rPr>
        <w:t>ні</w:t>
      </w:r>
      <w:r>
        <w:rPr>
          <w:sz w:val="28"/>
          <w:szCs w:val="28"/>
          <w:lang w:val="uk-UA"/>
        </w:rPr>
        <w:t xml:space="preserve"> функції [50</w:t>
      </w:r>
      <w:r w:rsidRPr="00265238">
        <w:rPr>
          <w:sz w:val="28"/>
          <w:szCs w:val="28"/>
          <w:lang w:val="uk-UA"/>
        </w:rPr>
        <w:t xml:space="preserve">]. Це особливо чітко проявляється при запальних процесах різної локалізації, дії токсичних, хімічних речовин, злоякісному пухлинному рості, цукровому діабеті та ін., які пов'язані з активацією протеїназ і утворенням великої кількості продуктів деградації білків − молекул середньої маси. На думку </w:t>
      </w:r>
      <w:r w:rsidR="00260E6B">
        <w:rPr>
          <w:sz w:val="28"/>
          <w:szCs w:val="28"/>
          <w:lang w:val="uk-UA"/>
        </w:rPr>
        <w:t>низки</w:t>
      </w:r>
      <w:r w:rsidRPr="00265238">
        <w:rPr>
          <w:sz w:val="28"/>
          <w:szCs w:val="28"/>
          <w:lang w:val="uk-UA"/>
        </w:rPr>
        <w:t xml:space="preserve"> авторів, до субстратів ендогенної інтоксикації </w:t>
      </w:r>
      <w:r w:rsidR="00260E6B">
        <w:rPr>
          <w:sz w:val="28"/>
          <w:szCs w:val="28"/>
          <w:lang w:val="uk-UA"/>
        </w:rPr>
        <w:t>належать</w:t>
      </w:r>
      <w:r w:rsidRPr="00265238">
        <w:rPr>
          <w:sz w:val="28"/>
          <w:szCs w:val="28"/>
          <w:lang w:val="uk-UA"/>
        </w:rPr>
        <w:t xml:space="preserve"> активні форми кисню (АФК), продукти перекисного окиснення ліпідів (ПОЛ) і окислювальної модифікації білків, перекисів, гідроперекисів, дієнових кон'югатів, малонового діальдегіду, кетонів, спиртів, альдо- і кетогідразонів та ін. [</w:t>
      </w:r>
      <w:r>
        <w:rPr>
          <w:sz w:val="28"/>
          <w:szCs w:val="28"/>
          <w:lang w:val="uk-UA"/>
        </w:rPr>
        <w:t>37</w:t>
      </w:r>
      <w:r w:rsidRPr="00265238">
        <w:rPr>
          <w:sz w:val="28"/>
          <w:szCs w:val="28"/>
          <w:lang w:val="uk-UA"/>
        </w:rPr>
        <w:t xml:space="preserve">]. Підвищення їх вмісту у крові є прогностично несприятливою ознакою, що свідчить про деградацію біополімерів, надмолекулярних комплексів і порушення структурно-метаболічних </w:t>
      </w:r>
      <w:r w:rsidR="00260E6B">
        <w:rPr>
          <w:sz w:val="28"/>
          <w:szCs w:val="28"/>
          <w:lang w:val="uk-UA"/>
        </w:rPr>
        <w:t>та</w:t>
      </w:r>
      <w:r w:rsidRPr="00265238">
        <w:rPr>
          <w:sz w:val="28"/>
          <w:szCs w:val="28"/>
          <w:lang w:val="uk-UA"/>
        </w:rPr>
        <w:t xml:space="preserve"> фізико-хімічних процесів </w:t>
      </w:r>
      <w:r w:rsidR="00260E6B">
        <w:rPr>
          <w:sz w:val="28"/>
          <w:szCs w:val="28"/>
          <w:lang w:val="uk-UA"/>
        </w:rPr>
        <w:t>у</w:t>
      </w:r>
      <w:r>
        <w:rPr>
          <w:sz w:val="28"/>
          <w:szCs w:val="28"/>
          <w:lang w:val="uk-UA"/>
        </w:rPr>
        <w:t xml:space="preserve"> клітинних мембранах.</w:t>
      </w:r>
    </w:p>
    <w:p w:rsidR="0039610E" w:rsidRPr="00265238" w:rsidRDefault="0039610E" w:rsidP="00FC7D33">
      <w:pPr>
        <w:pStyle w:val="a5"/>
        <w:spacing w:after="0" w:line="360" w:lineRule="auto"/>
        <w:ind w:firstLine="709"/>
        <w:jc w:val="both"/>
        <w:rPr>
          <w:sz w:val="28"/>
          <w:szCs w:val="28"/>
          <w:lang w:val="uk-UA"/>
        </w:rPr>
      </w:pPr>
      <w:r w:rsidRPr="00265238">
        <w:rPr>
          <w:sz w:val="28"/>
          <w:szCs w:val="28"/>
          <w:lang w:val="uk-UA"/>
        </w:rPr>
        <w:t>На сьогодні для оцін</w:t>
      </w:r>
      <w:r w:rsidR="00260E6B">
        <w:rPr>
          <w:sz w:val="28"/>
          <w:szCs w:val="28"/>
          <w:lang w:val="uk-UA"/>
        </w:rPr>
        <w:t>ювання</w:t>
      </w:r>
      <w:r w:rsidRPr="00265238">
        <w:rPr>
          <w:sz w:val="28"/>
          <w:szCs w:val="28"/>
          <w:lang w:val="uk-UA"/>
        </w:rPr>
        <w:t xml:space="preserve"> мікробіоценозу ШКТ використовуються в клінічній практиці кілька методів дослідження [1</w:t>
      </w:r>
      <w:r>
        <w:rPr>
          <w:sz w:val="28"/>
          <w:szCs w:val="28"/>
          <w:lang w:val="uk-UA"/>
        </w:rPr>
        <w:t>14</w:t>
      </w:r>
      <w:r w:rsidRPr="00265238">
        <w:rPr>
          <w:sz w:val="28"/>
          <w:szCs w:val="28"/>
          <w:lang w:val="uk-UA"/>
        </w:rPr>
        <w:t>]: бактеріологічний − визначення складу фекальної мікрофлори, що відбиває мікробний склад дистальних відділів киш</w:t>
      </w:r>
      <w:r w:rsidR="00260E6B">
        <w:rPr>
          <w:sz w:val="28"/>
          <w:szCs w:val="28"/>
          <w:lang w:val="uk-UA"/>
        </w:rPr>
        <w:t>кови</w:t>
      </w:r>
      <w:r w:rsidRPr="00265238">
        <w:rPr>
          <w:sz w:val="28"/>
          <w:szCs w:val="28"/>
          <w:lang w:val="uk-UA"/>
        </w:rPr>
        <w:t xml:space="preserve">ка; біохімічний − експрес-метод визначення </w:t>
      </w:r>
      <w:r w:rsidRPr="00265238">
        <w:rPr>
          <w:sz w:val="28"/>
          <w:szCs w:val="28"/>
          <w:lang w:val="uk-UA"/>
        </w:rPr>
        <w:lastRenderedPageBreak/>
        <w:t>протеолітичної активності супернатантів фекалій; високовольтний електрофорез на папері з виявлення β-аспартилгліцин</w:t>
      </w:r>
      <w:r w:rsidR="00260E6B">
        <w:rPr>
          <w:sz w:val="28"/>
          <w:szCs w:val="28"/>
          <w:lang w:val="uk-UA"/>
        </w:rPr>
        <w:t>у</w:t>
      </w:r>
      <w:r w:rsidRPr="00265238">
        <w:rPr>
          <w:sz w:val="28"/>
          <w:szCs w:val="28"/>
          <w:lang w:val="uk-UA"/>
        </w:rPr>
        <w:t>, β-аспартиллізин</w:t>
      </w:r>
      <w:r w:rsidR="00260E6B">
        <w:rPr>
          <w:sz w:val="28"/>
          <w:szCs w:val="28"/>
          <w:lang w:val="uk-UA"/>
        </w:rPr>
        <w:t>у</w:t>
      </w:r>
      <w:r w:rsidRPr="00265238">
        <w:rPr>
          <w:sz w:val="28"/>
          <w:szCs w:val="28"/>
          <w:lang w:val="uk-UA"/>
        </w:rPr>
        <w:t xml:space="preserve">, β-аланіну, 5-аміновалеріанової </w:t>
      </w:r>
      <w:r w:rsidR="00260E6B">
        <w:rPr>
          <w:sz w:val="28"/>
          <w:szCs w:val="28"/>
          <w:lang w:val="uk-UA"/>
        </w:rPr>
        <w:t>та</w:t>
      </w:r>
      <w:r w:rsidRPr="00265238">
        <w:rPr>
          <w:sz w:val="28"/>
          <w:szCs w:val="28"/>
          <w:lang w:val="uk-UA"/>
        </w:rPr>
        <w:t xml:space="preserve"> γ-аміномасляної кислот та ін.; іонна хроматографія − визначення біогенних амінів, жовчних і карбонових кислот, ароматичних сполук; газорідинна хроматографія − виявлення </w:t>
      </w:r>
      <w:r w:rsidR="00260E6B">
        <w:rPr>
          <w:sz w:val="28"/>
          <w:szCs w:val="28"/>
          <w:lang w:val="uk-UA"/>
        </w:rPr>
        <w:t>у</w:t>
      </w:r>
      <w:r w:rsidRPr="00265238">
        <w:rPr>
          <w:sz w:val="28"/>
          <w:szCs w:val="28"/>
          <w:lang w:val="uk-UA"/>
        </w:rPr>
        <w:t xml:space="preserve"> фекаліях летких жирних кислот (оцтової, валеріанової, капронової, ізомасляної та ін.). </w:t>
      </w:r>
      <w:r w:rsidR="00260E6B">
        <w:rPr>
          <w:sz w:val="28"/>
          <w:szCs w:val="28"/>
          <w:lang w:val="uk-UA"/>
        </w:rPr>
        <w:t>На</w:t>
      </w:r>
      <w:r w:rsidRPr="00265238">
        <w:rPr>
          <w:sz w:val="28"/>
          <w:szCs w:val="28"/>
          <w:lang w:val="uk-UA"/>
        </w:rPr>
        <w:t xml:space="preserve"> даний час основним і найбільш поширеним методом лабораторної діагностики дисбактеріозу залишається бактеріологічне дослідження калу пацієнтів, і </w:t>
      </w:r>
      <w:r w:rsidR="00260E6B">
        <w:rPr>
          <w:sz w:val="28"/>
          <w:szCs w:val="28"/>
          <w:lang w:val="uk-UA"/>
        </w:rPr>
        <w:t xml:space="preserve">він </w:t>
      </w:r>
      <w:r w:rsidRPr="00265238">
        <w:rPr>
          <w:sz w:val="28"/>
          <w:szCs w:val="28"/>
          <w:lang w:val="uk-UA"/>
        </w:rPr>
        <w:t>вважається класичним методом. На практиці для діагностики ди</w:t>
      </w:r>
      <w:r>
        <w:rPr>
          <w:sz w:val="28"/>
          <w:szCs w:val="28"/>
          <w:lang w:val="uk-UA"/>
        </w:rPr>
        <w:t>сбактеріозу досліджується [</w:t>
      </w:r>
      <w:r w:rsidRPr="00265238">
        <w:rPr>
          <w:sz w:val="28"/>
          <w:szCs w:val="28"/>
          <w:lang w:val="uk-UA"/>
        </w:rPr>
        <w:t>99] кількість біфідобактерій, лактобацил, ентеробактерій, кишкових паличок, проте</w:t>
      </w:r>
      <w:r w:rsidR="00260E6B">
        <w:rPr>
          <w:sz w:val="28"/>
          <w:szCs w:val="28"/>
          <w:lang w:val="uk-UA"/>
        </w:rPr>
        <w:t>ю</w:t>
      </w:r>
      <w:r w:rsidRPr="00265238">
        <w:rPr>
          <w:sz w:val="28"/>
          <w:szCs w:val="28"/>
          <w:lang w:val="uk-UA"/>
        </w:rPr>
        <w:t xml:space="preserve">, ентерококів, золотистого стафілококу, синьогнійної палички, кандид. Ступінь тяжкості дисбактеріозу визначається ступенем зниження </w:t>
      </w:r>
      <w:r w:rsidR="00260E6B">
        <w:rPr>
          <w:sz w:val="28"/>
          <w:szCs w:val="28"/>
          <w:lang w:val="uk-UA"/>
        </w:rPr>
        <w:t xml:space="preserve">кількості </w:t>
      </w:r>
      <w:r w:rsidRPr="00265238">
        <w:rPr>
          <w:sz w:val="28"/>
          <w:szCs w:val="28"/>
          <w:lang w:val="uk-UA"/>
        </w:rPr>
        <w:t>біфідобактерій та інших облігатних мікроорганізмів і підвищенням числа умовно-патогенних видів.</w:t>
      </w:r>
    </w:p>
    <w:p w:rsidR="0039610E" w:rsidRPr="00265238" w:rsidRDefault="0039610E" w:rsidP="00FC7D33">
      <w:pPr>
        <w:pStyle w:val="a5"/>
        <w:spacing w:after="0" w:line="360" w:lineRule="auto"/>
        <w:ind w:firstLine="709"/>
        <w:jc w:val="both"/>
        <w:rPr>
          <w:sz w:val="28"/>
          <w:szCs w:val="28"/>
          <w:lang w:val="uk-UA"/>
        </w:rPr>
      </w:pPr>
      <w:r w:rsidRPr="00265238">
        <w:rPr>
          <w:sz w:val="28"/>
          <w:szCs w:val="28"/>
          <w:lang w:val="uk-UA"/>
        </w:rPr>
        <w:t>Дослідження мікробіоценозу при КРР свідчать про порушення міжвидових відносин мікрофлори у ШКТ та зрив динамічної рівноваги між макроорганізмом і мікробними асоціаціями, що заселяють товстий киш</w:t>
      </w:r>
      <w:r w:rsidR="00260E6B">
        <w:rPr>
          <w:sz w:val="28"/>
          <w:szCs w:val="28"/>
          <w:lang w:val="uk-UA"/>
        </w:rPr>
        <w:t>ков</w:t>
      </w:r>
      <w:r w:rsidRPr="00265238">
        <w:rPr>
          <w:sz w:val="28"/>
          <w:szCs w:val="28"/>
          <w:lang w:val="uk-UA"/>
        </w:rPr>
        <w:t>ик. Це може бути однією з найважливіших причин зміни трофічної, захисної, метаболічної та імунологічної функції, які притаманні фізіологічному біотипу мікробів товстого киш</w:t>
      </w:r>
      <w:r w:rsidR="00260E6B">
        <w:rPr>
          <w:sz w:val="28"/>
          <w:szCs w:val="28"/>
          <w:lang w:val="uk-UA"/>
        </w:rPr>
        <w:t>кови</w:t>
      </w:r>
      <w:r w:rsidRPr="00265238">
        <w:rPr>
          <w:sz w:val="28"/>
          <w:szCs w:val="28"/>
          <w:lang w:val="uk-UA"/>
        </w:rPr>
        <w:t>ка [</w:t>
      </w:r>
      <w:r>
        <w:rPr>
          <w:sz w:val="28"/>
          <w:szCs w:val="28"/>
          <w:lang w:val="uk-UA"/>
        </w:rPr>
        <w:t>79, 99</w:t>
      </w:r>
      <w:r w:rsidRPr="00265238">
        <w:rPr>
          <w:sz w:val="28"/>
          <w:szCs w:val="28"/>
          <w:lang w:val="uk-UA"/>
        </w:rPr>
        <w:t xml:space="preserve">]. </w:t>
      </w:r>
    </w:p>
    <w:p w:rsidR="0039610E" w:rsidRPr="00564B6F" w:rsidRDefault="0039610E" w:rsidP="00FC7D33">
      <w:pPr>
        <w:pStyle w:val="a5"/>
        <w:spacing w:after="0" w:line="360" w:lineRule="auto"/>
        <w:ind w:firstLine="709"/>
        <w:jc w:val="both"/>
        <w:rPr>
          <w:sz w:val="28"/>
          <w:szCs w:val="28"/>
          <w:lang w:val="uk-UA"/>
        </w:rPr>
      </w:pPr>
      <w:r w:rsidRPr="00564B6F">
        <w:rPr>
          <w:sz w:val="28"/>
          <w:szCs w:val="28"/>
          <w:lang w:val="uk-UA"/>
        </w:rPr>
        <w:t xml:space="preserve">На думку багатьох авторів [31, 49], канцеролітичні властивості організму можуть бути головними факторами протипухлинного захисту. Вони забезпечуються кишковим мікробіоценозом і </w:t>
      </w:r>
      <w:r w:rsidR="00260E6B">
        <w:rPr>
          <w:sz w:val="28"/>
          <w:szCs w:val="28"/>
          <w:lang w:val="uk-UA"/>
        </w:rPr>
        <w:t>зокрема</w:t>
      </w:r>
      <w:r w:rsidRPr="00564B6F">
        <w:rPr>
          <w:sz w:val="28"/>
          <w:szCs w:val="28"/>
          <w:lang w:val="uk-UA"/>
        </w:rPr>
        <w:t xml:space="preserve"> канцеролітичною кишковою паличкою. Інші штами здатні стимулювати ріст злоякісних клітин. Вивчення протипухлинної активності мікробіоценозу киш</w:t>
      </w:r>
      <w:r w:rsidR="00260E6B">
        <w:rPr>
          <w:sz w:val="28"/>
          <w:szCs w:val="28"/>
          <w:lang w:val="uk-UA"/>
        </w:rPr>
        <w:t>кови</w:t>
      </w:r>
      <w:r w:rsidRPr="00564B6F">
        <w:rPr>
          <w:sz w:val="28"/>
          <w:szCs w:val="28"/>
          <w:lang w:val="uk-UA"/>
        </w:rPr>
        <w:t>ка може бути перспективним напрямком канцеролітичного захисту організму.</w:t>
      </w:r>
    </w:p>
    <w:p w:rsidR="0039610E" w:rsidRPr="00265238" w:rsidRDefault="0039610E" w:rsidP="00FC7D33">
      <w:pPr>
        <w:pStyle w:val="a5"/>
        <w:spacing w:after="0" w:line="360" w:lineRule="auto"/>
        <w:ind w:firstLine="709"/>
        <w:jc w:val="both"/>
        <w:rPr>
          <w:sz w:val="28"/>
          <w:szCs w:val="28"/>
          <w:lang w:val="uk-UA"/>
        </w:rPr>
      </w:pPr>
      <w:r w:rsidRPr="00265238">
        <w:rPr>
          <w:sz w:val="28"/>
          <w:szCs w:val="28"/>
          <w:lang w:val="uk-UA"/>
        </w:rPr>
        <w:t>Завдяки числ</w:t>
      </w:r>
      <w:r w:rsidR="00260E6B">
        <w:rPr>
          <w:sz w:val="28"/>
          <w:szCs w:val="28"/>
          <w:lang w:val="uk-UA"/>
        </w:rPr>
        <w:t>ен</w:t>
      </w:r>
      <w:r w:rsidRPr="00265238">
        <w:rPr>
          <w:sz w:val="28"/>
          <w:szCs w:val="28"/>
          <w:lang w:val="uk-UA"/>
        </w:rPr>
        <w:t xml:space="preserve">ним дослідженням було </w:t>
      </w:r>
      <w:r w:rsidR="00260E6B">
        <w:rPr>
          <w:sz w:val="28"/>
          <w:szCs w:val="28"/>
          <w:lang w:val="uk-UA"/>
        </w:rPr>
        <w:t>з</w:t>
      </w:r>
      <w:r w:rsidR="00260E6B" w:rsidRPr="00260E6B">
        <w:rPr>
          <w:sz w:val="28"/>
          <w:szCs w:val="28"/>
        </w:rPr>
        <w:t>’</w:t>
      </w:r>
      <w:r w:rsidR="00260E6B">
        <w:rPr>
          <w:sz w:val="28"/>
          <w:szCs w:val="28"/>
          <w:lang w:val="uk-UA"/>
        </w:rPr>
        <w:t>ясова</w:t>
      </w:r>
      <w:r w:rsidRPr="00265238">
        <w:rPr>
          <w:sz w:val="28"/>
          <w:szCs w:val="28"/>
          <w:lang w:val="uk-UA"/>
        </w:rPr>
        <w:t xml:space="preserve">но, що серед факторів, які впливають на виникнення </w:t>
      </w:r>
      <w:r w:rsidR="00260E6B">
        <w:rPr>
          <w:sz w:val="28"/>
          <w:szCs w:val="28"/>
          <w:lang w:val="uk-UA"/>
        </w:rPr>
        <w:t>й</w:t>
      </w:r>
      <w:r w:rsidRPr="00265238">
        <w:rPr>
          <w:sz w:val="28"/>
          <w:szCs w:val="28"/>
          <w:lang w:val="uk-UA"/>
        </w:rPr>
        <w:t xml:space="preserve"> розвиток пухлини в організмі, суттєве значення має нейроендокринна система. Вона відіграє головну роль в обмінних і захисно-пристосувальних реакціях організму. </w:t>
      </w:r>
      <w:r w:rsidR="00260E6B" w:rsidRPr="00B63A89">
        <w:rPr>
          <w:sz w:val="28"/>
          <w:szCs w:val="28"/>
          <w:lang w:val="uk-UA"/>
        </w:rPr>
        <w:t>У</w:t>
      </w:r>
      <w:r w:rsidRPr="00B63A89">
        <w:rPr>
          <w:sz w:val="28"/>
          <w:szCs w:val="28"/>
          <w:lang w:val="uk-UA"/>
        </w:rPr>
        <w:t xml:space="preserve"> трофічних процес</w:t>
      </w:r>
      <w:r w:rsidR="004C08F0" w:rsidRPr="00B63A89">
        <w:rPr>
          <w:sz w:val="28"/>
          <w:szCs w:val="28"/>
          <w:lang w:val="uk-UA"/>
        </w:rPr>
        <w:t>ах</w:t>
      </w:r>
      <w:r w:rsidRPr="00B63A89">
        <w:rPr>
          <w:sz w:val="28"/>
          <w:szCs w:val="28"/>
          <w:lang w:val="uk-UA"/>
        </w:rPr>
        <w:t xml:space="preserve">, що здійснюються </w:t>
      </w:r>
      <w:r w:rsidRPr="00B63A89">
        <w:rPr>
          <w:sz w:val="28"/>
          <w:szCs w:val="28"/>
          <w:lang w:val="uk-UA"/>
        </w:rPr>
        <w:lastRenderedPageBreak/>
        <w:t>в організмі під впливом симпато-адреналової системи (САС), безпосередню</w:t>
      </w:r>
      <w:r w:rsidRPr="00265238">
        <w:rPr>
          <w:sz w:val="28"/>
          <w:szCs w:val="28"/>
          <w:lang w:val="uk-UA"/>
        </w:rPr>
        <w:t xml:space="preserve"> участь </w:t>
      </w:r>
      <w:r w:rsidR="00260E6B">
        <w:rPr>
          <w:sz w:val="28"/>
          <w:szCs w:val="28"/>
          <w:lang w:val="uk-UA"/>
        </w:rPr>
        <w:t>беру</w:t>
      </w:r>
      <w:r w:rsidRPr="00265238">
        <w:rPr>
          <w:sz w:val="28"/>
          <w:szCs w:val="28"/>
          <w:lang w:val="uk-UA"/>
        </w:rPr>
        <w:t>ть, як відомо, катехоламіни: норадреналін (НА) – медіатор, що вивільняється в нервово-тканинних синапсах при збудженні постгангліонарних синаптичних волокон, і адреналін (А) – гормон, що вивільняється в кров клітинами мозкової речовини наднир</w:t>
      </w:r>
      <w:r w:rsidR="00260E6B">
        <w:rPr>
          <w:sz w:val="28"/>
          <w:szCs w:val="28"/>
          <w:lang w:val="uk-UA"/>
        </w:rPr>
        <w:t>кових залоз</w:t>
      </w:r>
      <w:r w:rsidRPr="00265238">
        <w:rPr>
          <w:sz w:val="28"/>
          <w:szCs w:val="28"/>
          <w:lang w:val="uk-UA"/>
        </w:rPr>
        <w:t xml:space="preserve"> [</w:t>
      </w:r>
      <w:r>
        <w:rPr>
          <w:sz w:val="28"/>
          <w:szCs w:val="28"/>
          <w:lang w:val="uk-UA"/>
        </w:rPr>
        <w:t>7</w:t>
      </w:r>
      <w:r w:rsidRPr="00265238">
        <w:rPr>
          <w:sz w:val="28"/>
          <w:szCs w:val="28"/>
          <w:lang w:val="uk-UA"/>
        </w:rPr>
        <w:t xml:space="preserve">]. </w:t>
      </w:r>
    </w:p>
    <w:p w:rsidR="0039610E" w:rsidRPr="00265238" w:rsidRDefault="0039610E" w:rsidP="00FC7D33">
      <w:pPr>
        <w:pStyle w:val="a5"/>
        <w:spacing w:after="0" w:line="360" w:lineRule="auto"/>
        <w:ind w:firstLine="709"/>
        <w:jc w:val="both"/>
        <w:rPr>
          <w:sz w:val="28"/>
          <w:szCs w:val="28"/>
          <w:lang w:val="uk-UA"/>
        </w:rPr>
      </w:pPr>
      <w:r w:rsidRPr="00265238">
        <w:rPr>
          <w:sz w:val="28"/>
          <w:szCs w:val="28"/>
          <w:lang w:val="uk-UA"/>
        </w:rPr>
        <w:t xml:space="preserve">Ефекти адреналіну та норадреналіну </w:t>
      </w:r>
      <w:r w:rsidR="004C08F0">
        <w:rPr>
          <w:sz w:val="28"/>
          <w:szCs w:val="28"/>
          <w:lang w:val="uk-UA"/>
        </w:rPr>
        <w:t xml:space="preserve">стосуються </w:t>
      </w:r>
      <w:r w:rsidRPr="00265238">
        <w:rPr>
          <w:sz w:val="28"/>
          <w:szCs w:val="28"/>
          <w:lang w:val="uk-UA"/>
        </w:rPr>
        <w:t xml:space="preserve">практично всі функції організму. Вони впливають на мозок, серце </w:t>
      </w:r>
      <w:r w:rsidR="00260E6B">
        <w:rPr>
          <w:sz w:val="28"/>
          <w:szCs w:val="28"/>
          <w:lang w:val="uk-UA"/>
        </w:rPr>
        <w:t>й</w:t>
      </w:r>
      <w:r w:rsidRPr="00265238">
        <w:rPr>
          <w:sz w:val="28"/>
          <w:szCs w:val="28"/>
          <w:lang w:val="uk-UA"/>
        </w:rPr>
        <w:t xml:space="preserve"> кровообіг, гладку мускулатуру шлунково-кишкового тракту, матки, очей, бронхів, центральну нервову систему, скелетні м’язи, згортання крові, селезінку, перерозподіл калорій в організмі і на багато інших фізіологічних функцій. В основі багатьох патологій лежить порушення балансу катехоламінів, як в ЦНС, так і на периферії [</w:t>
      </w:r>
      <w:r>
        <w:rPr>
          <w:sz w:val="28"/>
          <w:szCs w:val="28"/>
          <w:lang w:val="uk-UA"/>
        </w:rPr>
        <w:t>24</w:t>
      </w:r>
      <w:r w:rsidRPr="00265238">
        <w:rPr>
          <w:sz w:val="28"/>
          <w:szCs w:val="28"/>
          <w:lang w:val="uk-UA"/>
        </w:rPr>
        <w:t>].</w:t>
      </w:r>
    </w:p>
    <w:p w:rsidR="0039610E" w:rsidRPr="00265238" w:rsidRDefault="0039610E" w:rsidP="00FC7D33">
      <w:pPr>
        <w:pStyle w:val="a5"/>
        <w:spacing w:after="0" w:line="360" w:lineRule="auto"/>
        <w:ind w:firstLine="709"/>
        <w:jc w:val="both"/>
        <w:rPr>
          <w:sz w:val="28"/>
          <w:szCs w:val="28"/>
          <w:lang w:val="uk-UA"/>
        </w:rPr>
      </w:pPr>
      <w:r w:rsidRPr="00265238">
        <w:rPr>
          <w:sz w:val="28"/>
          <w:szCs w:val="28"/>
          <w:lang w:val="uk-UA"/>
        </w:rPr>
        <w:t>Таким чином, дослідження свідчать, що в умовах формування колоректального раку спостерігаються порушення балансу катехоламінів як в ЦНС, так і на периферії. Ці зміни можуть бути поєднані з пригніченням ерготропної функції і розвитком патологічних процесів в ЦНС, серцево-судинній і дихальній системах, скелетних м’яза</w:t>
      </w:r>
      <w:r w:rsidR="00B63A89">
        <w:rPr>
          <w:sz w:val="28"/>
          <w:szCs w:val="28"/>
          <w:lang w:val="uk-UA"/>
        </w:rPr>
        <w:t>х, шлунково-кишковому тракті.</w:t>
      </w:r>
      <w:r>
        <w:rPr>
          <w:sz w:val="28"/>
          <w:szCs w:val="28"/>
          <w:lang w:val="uk-UA"/>
        </w:rPr>
        <w:t xml:space="preserve"> </w:t>
      </w:r>
      <w:r w:rsidRPr="00265238">
        <w:rPr>
          <w:sz w:val="28"/>
          <w:szCs w:val="28"/>
          <w:lang w:val="uk-UA"/>
        </w:rPr>
        <w:t>На думку деяких авторів [</w:t>
      </w:r>
      <w:r>
        <w:rPr>
          <w:sz w:val="28"/>
          <w:szCs w:val="28"/>
          <w:lang w:val="uk-UA"/>
        </w:rPr>
        <w:t>9</w:t>
      </w:r>
      <w:r w:rsidRPr="00265238">
        <w:rPr>
          <w:sz w:val="28"/>
          <w:szCs w:val="28"/>
          <w:lang w:val="uk-UA"/>
        </w:rPr>
        <w:t>]</w:t>
      </w:r>
      <w:r>
        <w:rPr>
          <w:sz w:val="28"/>
          <w:szCs w:val="28"/>
          <w:lang w:val="uk-UA"/>
        </w:rPr>
        <w:t>,</w:t>
      </w:r>
      <w:r w:rsidRPr="00265238">
        <w:rPr>
          <w:sz w:val="28"/>
          <w:szCs w:val="28"/>
          <w:lang w:val="uk-UA"/>
        </w:rPr>
        <w:t xml:space="preserve"> пригнічення симпатоадреналової системи знижує антиметастатичну та імунологічну резистентність організму, при</w:t>
      </w:r>
      <w:r w:rsidR="00A44485">
        <w:rPr>
          <w:sz w:val="28"/>
          <w:szCs w:val="28"/>
          <w:lang w:val="uk-UA"/>
        </w:rPr>
        <w:t>з</w:t>
      </w:r>
      <w:r w:rsidRPr="00265238">
        <w:rPr>
          <w:sz w:val="28"/>
          <w:szCs w:val="28"/>
          <w:lang w:val="uk-UA"/>
        </w:rPr>
        <w:t xml:space="preserve">водить до дисбалансу внутрішнього середовища і нейрогуморальної регуляції. </w:t>
      </w:r>
    </w:p>
    <w:p w:rsidR="0039610E" w:rsidRPr="00265238" w:rsidRDefault="0039610E" w:rsidP="00FC7D33">
      <w:pPr>
        <w:pStyle w:val="a5"/>
        <w:spacing w:after="0" w:line="360" w:lineRule="auto"/>
        <w:ind w:firstLine="709"/>
        <w:jc w:val="both"/>
        <w:rPr>
          <w:sz w:val="28"/>
          <w:szCs w:val="28"/>
          <w:lang w:val="uk-UA"/>
        </w:rPr>
      </w:pPr>
      <w:r w:rsidRPr="00265238">
        <w:rPr>
          <w:sz w:val="28"/>
          <w:szCs w:val="28"/>
          <w:lang w:val="uk-UA"/>
        </w:rPr>
        <w:t xml:space="preserve">На </w:t>
      </w:r>
      <w:r w:rsidR="00A44485">
        <w:rPr>
          <w:sz w:val="28"/>
          <w:szCs w:val="28"/>
          <w:lang w:val="uk-UA"/>
        </w:rPr>
        <w:t>сьогодні</w:t>
      </w:r>
      <w:r w:rsidRPr="00265238">
        <w:rPr>
          <w:sz w:val="28"/>
          <w:szCs w:val="28"/>
          <w:lang w:val="uk-UA"/>
        </w:rPr>
        <w:t xml:space="preserve"> не ви</w:t>
      </w:r>
      <w:r w:rsidR="00A44485">
        <w:rPr>
          <w:sz w:val="28"/>
          <w:szCs w:val="28"/>
          <w:lang w:val="uk-UA"/>
        </w:rPr>
        <w:t>клика</w:t>
      </w:r>
      <w:r w:rsidRPr="00265238">
        <w:rPr>
          <w:sz w:val="28"/>
          <w:szCs w:val="28"/>
          <w:lang w:val="uk-UA"/>
        </w:rPr>
        <w:t xml:space="preserve">є сумніву важлива роль САС, її гормонів і медіаторів </w:t>
      </w:r>
      <w:r w:rsidR="00A44485">
        <w:rPr>
          <w:sz w:val="28"/>
          <w:szCs w:val="28"/>
          <w:lang w:val="uk-UA"/>
        </w:rPr>
        <w:t>у</w:t>
      </w:r>
      <w:r w:rsidRPr="00265238">
        <w:rPr>
          <w:sz w:val="28"/>
          <w:szCs w:val="28"/>
          <w:lang w:val="uk-UA"/>
        </w:rPr>
        <w:t xml:space="preserve"> забезпеченні внутрішнього середовища організму. </w:t>
      </w:r>
    </w:p>
    <w:p w:rsidR="0039610E" w:rsidRPr="00265238" w:rsidRDefault="0039610E" w:rsidP="00FC7D33">
      <w:pPr>
        <w:pStyle w:val="a5"/>
        <w:spacing w:after="0" w:line="360" w:lineRule="auto"/>
        <w:ind w:firstLine="709"/>
        <w:jc w:val="both"/>
        <w:rPr>
          <w:sz w:val="28"/>
          <w:szCs w:val="28"/>
          <w:lang w:val="uk-UA"/>
        </w:rPr>
      </w:pPr>
      <w:r w:rsidRPr="00265238">
        <w:rPr>
          <w:sz w:val="28"/>
          <w:szCs w:val="28"/>
          <w:lang w:val="uk-UA"/>
        </w:rPr>
        <w:t>Перспективним у виникненні пухлин і п</w:t>
      </w:r>
      <w:r w:rsidR="00A44485">
        <w:rPr>
          <w:sz w:val="28"/>
          <w:szCs w:val="28"/>
          <w:lang w:val="uk-UA"/>
        </w:rPr>
        <w:t>еребіг</w:t>
      </w:r>
      <w:r w:rsidRPr="00265238">
        <w:rPr>
          <w:sz w:val="28"/>
          <w:szCs w:val="28"/>
          <w:lang w:val="uk-UA"/>
        </w:rPr>
        <w:t xml:space="preserve">у пухлинної хвороби є також вивчення і подальше ретельне дослідження участі серотоніну </w:t>
      </w:r>
      <w:r w:rsidR="00A44485">
        <w:rPr>
          <w:sz w:val="28"/>
          <w:szCs w:val="28"/>
          <w:lang w:val="uk-UA"/>
        </w:rPr>
        <w:t>й</w:t>
      </w:r>
      <w:r w:rsidRPr="00265238">
        <w:rPr>
          <w:sz w:val="28"/>
          <w:szCs w:val="28"/>
          <w:lang w:val="uk-UA"/>
        </w:rPr>
        <w:t xml:space="preserve"> серотонін</w:t>
      </w:r>
      <w:r w:rsidR="00A44485">
        <w:rPr>
          <w:sz w:val="28"/>
          <w:szCs w:val="28"/>
          <w:lang w:val="uk-UA"/>
        </w:rPr>
        <w:t>-</w:t>
      </w:r>
      <w:r w:rsidRPr="00265238">
        <w:rPr>
          <w:sz w:val="28"/>
          <w:szCs w:val="28"/>
          <w:lang w:val="uk-UA"/>
        </w:rPr>
        <w:t xml:space="preserve">залежних систем. Тому вивчення обміну серотоніну у хворих </w:t>
      </w:r>
      <w:r w:rsidR="00A44485">
        <w:rPr>
          <w:sz w:val="28"/>
          <w:szCs w:val="28"/>
          <w:lang w:val="uk-UA"/>
        </w:rPr>
        <w:t xml:space="preserve">на </w:t>
      </w:r>
      <w:r w:rsidRPr="00265238">
        <w:rPr>
          <w:sz w:val="28"/>
          <w:szCs w:val="28"/>
          <w:lang w:val="uk-UA"/>
        </w:rPr>
        <w:t>колоректальни</w:t>
      </w:r>
      <w:r w:rsidR="00A44485">
        <w:rPr>
          <w:sz w:val="28"/>
          <w:szCs w:val="28"/>
          <w:lang w:val="uk-UA"/>
        </w:rPr>
        <w:t>й</w:t>
      </w:r>
      <w:r w:rsidRPr="00265238">
        <w:rPr>
          <w:sz w:val="28"/>
          <w:szCs w:val="28"/>
          <w:lang w:val="uk-UA"/>
        </w:rPr>
        <w:t xml:space="preserve"> рак</w:t>
      </w:r>
      <w:r w:rsidR="00A44485">
        <w:rPr>
          <w:sz w:val="28"/>
          <w:szCs w:val="28"/>
          <w:lang w:val="uk-UA"/>
        </w:rPr>
        <w:t>,</w:t>
      </w:r>
      <w:r w:rsidRPr="00265238">
        <w:rPr>
          <w:sz w:val="28"/>
          <w:szCs w:val="28"/>
          <w:lang w:val="uk-UA"/>
        </w:rPr>
        <w:t xml:space="preserve"> ускладнени</w:t>
      </w:r>
      <w:r w:rsidR="00A44485">
        <w:rPr>
          <w:sz w:val="28"/>
          <w:szCs w:val="28"/>
          <w:lang w:val="uk-UA"/>
        </w:rPr>
        <w:t>й</w:t>
      </w:r>
      <w:r w:rsidRPr="00265238">
        <w:rPr>
          <w:sz w:val="28"/>
          <w:szCs w:val="28"/>
          <w:lang w:val="uk-UA"/>
        </w:rPr>
        <w:t xml:space="preserve"> обтураційною товстокишковою непрохідністю</w:t>
      </w:r>
      <w:r w:rsidR="00A44485">
        <w:rPr>
          <w:sz w:val="28"/>
          <w:szCs w:val="28"/>
          <w:lang w:val="uk-UA"/>
        </w:rPr>
        <w:t>,</w:t>
      </w:r>
      <w:r w:rsidRPr="00265238">
        <w:rPr>
          <w:sz w:val="28"/>
          <w:szCs w:val="28"/>
          <w:lang w:val="uk-UA"/>
        </w:rPr>
        <w:t xml:space="preserve"> та визначення ступен</w:t>
      </w:r>
      <w:r w:rsidR="00A44485">
        <w:rPr>
          <w:sz w:val="28"/>
          <w:szCs w:val="28"/>
          <w:lang w:val="uk-UA"/>
        </w:rPr>
        <w:t>я</w:t>
      </w:r>
      <w:r w:rsidRPr="00265238">
        <w:rPr>
          <w:sz w:val="28"/>
          <w:szCs w:val="28"/>
          <w:lang w:val="uk-UA"/>
        </w:rPr>
        <w:t xml:space="preserve"> тяжкості перебігу хвороби є актуальною медичною проблемою.</w:t>
      </w:r>
    </w:p>
    <w:p w:rsidR="0039610E" w:rsidRPr="00265238" w:rsidRDefault="0039610E" w:rsidP="00FC7D33">
      <w:pPr>
        <w:pStyle w:val="a5"/>
        <w:spacing w:after="0" w:line="360" w:lineRule="auto"/>
        <w:ind w:firstLine="709"/>
        <w:jc w:val="both"/>
        <w:rPr>
          <w:sz w:val="28"/>
          <w:szCs w:val="28"/>
          <w:lang w:val="uk-UA"/>
        </w:rPr>
      </w:pPr>
      <w:r w:rsidRPr="00265238">
        <w:rPr>
          <w:sz w:val="28"/>
          <w:szCs w:val="28"/>
          <w:lang w:val="uk-UA"/>
        </w:rPr>
        <w:t>Для вирішення фундаментальних проблем патогенезу захворювань першочергове значення має вивчення п</w:t>
      </w:r>
      <w:r w:rsidR="00A44485">
        <w:rPr>
          <w:sz w:val="28"/>
          <w:szCs w:val="28"/>
          <w:lang w:val="uk-UA"/>
        </w:rPr>
        <w:t>оходження</w:t>
      </w:r>
      <w:r w:rsidRPr="00265238">
        <w:rPr>
          <w:sz w:val="28"/>
          <w:szCs w:val="28"/>
          <w:lang w:val="uk-UA"/>
        </w:rPr>
        <w:t xml:space="preserve"> ключових ферментів, порушення функцій яких часто </w:t>
      </w:r>
      <w:r w:rsidR="00A44485">
        <w:rPr>
          <w:sz w:val="28"/>
          <w:szCs w:val="28"/>
          <w:lang w:val="uk-UA"/>
        </w:rPr>
        <w:t>явля</w:t>
      </w:r>
      <w:r w:rsidRPr="00265238">
        <w:rPr>
          <w:sz w:val="28"/>
          <w:szCs w:val="28"/>
          <w:lang w:val="uk-UA"/>
        </w:rPr>
        <w:t xml:space="preserve">є собою провідний ланцюг </w:t>
      </w:r>
      <w:r w:rsidR="00A44485">
        <w:rPr>
          <w:sz w:val="28"/>
          <w:szCs w:val="28"/>
          <w:lang w:val="uk-UA"/>
        </w:rPr>
        <w:t>у</w:t>
      </w:r>
      <w:r w:rsidRPr="00265238">
        <w:rPr>
          <w:sz w:val="28"/>
          <w:szCs w:val="28"/>
          <w:lang w:val="uk-UA"/>
        </w:rPr>
        <w:t xml:space="preserve"> механізмах </w:t>
      </w:r>
      <w:r w:rsidRPr="00265238">
        <w:rPr>
          <w:sz w:val="28"/>
          <w:szCs w:val="28"/>
          <w:lang w:val="uk-UA"/>
        </w:rPr>
        <w:lastRenderedPageBreak/>
        <w:t>дисфункції процесів обміну речовин при патологічних станах. За останні роки накопичилос</w:t>
      </w:r>
      <w:r w:rsidR="00A44485">
        <w:rPr>
          <w:sz w:val="28"/>
          <w:szCs w:val="28"/>
          <w:lang w:val="uk-UA"/>
        </w:rPr>
        <w:t>я</w:t>
      </w:r>
      <w:r w:rsidRPr="00265238">
        <w:rPr>
          <w:sz w:val="28"/>
          <w:szCs w:val="28"/>
          <w:lang w:val="uk-UA"/>
        </w:rPr>
        <w:t xml:space="preserve"> достатньо даних, які свідчать про важливе патогенетичне значення порушень каталітичної функції моноамінооксидази (МАО) при багатьох захворюваннях центральної нервової системи (ЦНС), серцево-судинної системи (ССС), психічних і онкологічних патологіях. Моноамінооксидази каталізують окислювальне дезамінування первинних, вторинних і третинних моноамінів з утворенням альдегідів і </w:t>
      </w:r>
      <w:r w:rsidR="00A44485">
        <w:rPr>
          <w:sz w:val="28"/>
          <w:szCs w:val="28"/>
          <w:lang w:val="uk-UA"/>
        </w:rPr>
        <w:t xml:space="preserve">у </w:t>
      </w:r>
      <w:r w:rsidRPr="00265238">
        <w:rPr>
          <w:sz w:val="28"/>
          <w:szCs w:val="28"/>
          <w:lang w:val="uk-UA"/>
        </w:rPr>
        <w:t>таки</w:t>
      </w:r>
      <w:r w:rsidR="00A44485">
        <w:rPr>
          <w:sz w:val="28"/>
          <w:szCs w:val="28"/>
          <w:lang w:val="uk-UA"/>
        </w:rPr>
        <w:t>й спосіб</w:t>
      </w:r>
      <w:r w:rsidRPr="00265238">
        <w:rPr>
          <w:sz w:val="28"/>
          <w:szCs w:val="28"/>
          <w:lang w:val="uk-UA"/>
        </w:rPr>
        <w:t xml:space="preserve"> підтримують на </w:t>
      </w:r>
      <w:r w:rsidR="00A44485">
        <w:rPr>
          <w:sz w:val="28"/>
          <w:szCs w:val="28"/>
          <w:lang w:val="uk-UA"/>
        </w:rPr>
        <w:t>певн</w:t>
      </w:r>
      <w:r w:rsidRPr="00265238">
        <w:rPr>
          <w:sz w:val="28"/>
          <w:szCs w:val="28"/>
          <w:lang w:val="uk-UA"/>
        </w:rPr>
        <w:t xml:space="preserve">ому фізіологічному рівні вміст катехоламінів, серотоніну </w:t>
      </w:r>
      <w:r w:rsidR="00A44485">
        <w:rPr>
          <w:sz w:val="28"/>
          <w:szCs w:val="28"/>
          <w:lang w:val="uk-UA"/>
        </w:rPr>
        <w:t>й</w:t>
      </w:r>
      <w:r w:rsidRPr="00265238">
        <w:rPr>
          <w:sz w:val="28"/>
          <w:szCs w:val="28"/>
          <w:lang w:val="uk-UA"/>
        </w:rPr>
        <w:t xml:space="preserve"> гістаміну. Сьогодні загальноприйнятим є існування двох основних типів МАО. Моноаміноксидази типу А – звуться МАО, активність яких блокують вельми низькі (О, ІмкМ) концентрації хлоргіл</w:t>
      </w:r>
      <w:r w:rsidR="00A44485">
        <w:rPr>
          <w:sz w:val="28"/>
          <w:szCs w:val="28"/>
          <w:lang w:val="uk-UA"/>
        </w:rPr>
        <w:t>і</w:t>
      </w:r>
      <w:r w:rsidRPr="00265238">
        <w:rPr>
          <w:sz w:val="28"/>
          <w:szCs w:val="28"/>
          <w:lang w:val="uk-UA"/>
        </w:rPr>
        <w:t>ну</w:t>
      </w:r>
      <w:r w:rsidR="00A44485">
        <w:rPr>
          <w:sz w:val="28"/>
          <w:szCs w:val="28"/>
          <w:lang w:val="uk-UA"/>
        </w:rPr>
        <w:t>, і</w:t>
      </w:r>
      <w:r w:rsidRPr="00265238">
        <w:rPr>
          <w:sz w:val="28"/>
          <w:szCs w:val="28"/>
          <w:lang w:val="uk-UA"/>
        </w:rPr>
        <w:t xml:space="preserve"> специфічними субстратами є норадреналін </w:t>
      </w:r>
      <w:r w:rsidR="00A44485">
        <w:rPr>
          <w:sz w:val="28"/>
          <w:szCs w:val="28"/>
          <w:lang w:val="uk-UA"/>
        </w:rPr>
        <w:t>та</w:t>
      </w:r>
      <w:r w:rsidRPr="00265238">
        <w:rPr>
          <w:sz w:val="28"/>
          <w:szCs w:val="28"/>
          <w:lang w:val="uk-UA"/>
        </w:rPr>
        <w:t xml:space="preserve"> серотонін. </w:t>
      </w:r>
      <w:r w:rsidR="00A44485">
        <w:rPr>
          <w:sz w:val="28"/>
          <w:szCs w:val="28"/>
          <w:lang w:val="uk-UA"/>
        </w:rPr>
        <w:t>У</w:t>
      </w:r>
      <w:r w:rsidRPr="00265238">
        <w:rPr>
          <w:sz w:val="28"/>
          <w:szCs w:val="28"/>
          <w:lang w:val="uk-UA"/>
        </w:rPr>
        <w:t>раховується, що хлоргіл</w:t>
      </w:r>
      <w:r w:rsidR="00A44485">
        <w:rPr>
          <w:sz w:val="28"/>
          <w:szCs w:val="28"/>
          <w:lang w:val="uk-UA"/>
        </w:rPr>
        <w:t>і</w:t>
      </w:r>
      <w:r w:rsidRPr="00265238">
        <w:rPr>
          <w:sz w:val="28"/>
          <w:szCs w:val="28"/>
          <w:lang w:val="uk-UA"/>
        </w:rPr>
        <w:t>н ковалентно зв’язується з активним центром ферменту через ФАД. Активність МАО-В гальмує лише значно більш високі концентрації хлоргіл</w:t>
      </w:r>
      <w:r w:rsidR="00A44485">
        <w:rPr>
          <w:sz w:val="28"/>
          <w:szCs w:val="28"/>
          <w:lang w:val="uk-UA"/>
        </w:rPr>
        <w:t>і</w:t>
      </w:r>
      <w:r w:rsidRPr="00265238">
        <w:rPr>
          <w:sz w:val="28"/>
          <w:szCs w:val="28"/>
          <w:lang w:val="uk-UA"/>
        </w:rPr>
        <w:t>ну; вибірковим інгібітором цього типу є депреніл, а специфічними субстратами бензиламін, β-фенілетиламін (ФЕА) і β-метилгістамін. Багато важливих амінів (наприклад</w:t>
      </w:r>
      <w:r w:rsidR="00A44485">
        <w:rPr>
          <w:sz w:val="28"/>
          <w:szCs w:val="28"/>
          <w:lang w:val="uk-UA"/>
        </w:rPr>
        <w:t>,</w:t>
      </w:r>
      <w:r w:rsidRPr="00265238">
        <w:rPr>
          <w:sz w:val="28"/>
          <w:szCs w:val="28"/>
          <w:lang w:val="uk-UA"/>
        </w:rPr>
        <w:t xml:space="preserve"> тирамін, дофамін) дезамінуються МАО обо</w:t>
      </w:r>
      <w:r w:rsidR="00A44485">
        <w:rPr>
          <w:sz w:val="28"/>
          <w:szCs w:val="28"/>
          <w:lang w:val="uk-UA"/>
        </w:rPr>
        <w:t>х</w:t>
      </w:r>
      <w:r w:rsidRPr="00265238">
        <w:rPr>
          <w:sz w:val="28"/>
          <w:szCs w:val="28"/>
          <w:lang w:val="uk-UA"/>
        </w:rPr>
        <w:t xml:space="preserve"> тип</w:t>
      </w:r>
      <w:r w:rsidR="00A44485">
        <w:rPr>
          <w:sz w:val="28"/>
          <w:szCs w:val="28"/>
          <w:lang w:val="uk-UA"/>
        </w:rPr>
        <w:t>ів –</w:t>
      </w:r>
      <w:r w:rsidRPr="00265238">
        <w:rPr>
          <w:sz w:val="28"/>
          <w:szCs w:val="28"/>
          <w:lang w:val="uk-UA"/>
        </w:rPr>
        <w:t xml:space="preserve"> А і В. Дослідження багатьох авторів підтверджує гіпотезу про існування множинних форм МАО. Так</w:t>
      </w:r>
      <w:r w:rsidR="00A44485">
        <w:rPr>
          <w:sz w:val="28"/>
          <w:szCs w:val="28"/>
          <w:lang w:val="uk-UA"/>
        </w:rPr>
        <w:t>,</w:t>
      </w:r>
      <w:r w:rsidRPr="00265238">
        <w:rPr>
          <w:sz w:val="28"/>
          <w:szCs w:val="28"/>
          <w:lang w:val="uk-UA"/>
        </w:rPr>
        <w:t xml:space="preserve"> </w:t>
      </w:r>
      <w:r w:rsidR="00A44485">
        <w:rPr>
          <w:sz w:val="28"/>
          <w:szCs w:val="28"/>
          <w:lang w:val="uk-UA"/>
        </w:rPr>
        <w:t>у</w:t>
      </w:r>
      <w:r w:rsidRPr="00265238">
        <w:rPr>
          <w:sz w:val="28"/>
          <w:szCs w:val="28"/>
          <w:lang w:val="uk-UA"/>
        </w:rPr>
        <w:t xml:space="preserve"> мозку виявленно чотири ізоформи МАО І, ІІα, ІІβ, ІІІ [</w:t>
      </w:r>
      <w:r>
        <w:rPr>
          <w:sz w:val="28"/>
          <w:szCs w:val="28"/>
          <w:lang w:val="uk-UA"/>
        </w:rPr>
        <w:t>96</w:t>
      </w:r>
      <w:r w:rsidRPr="00265238">
        <w:rPr>
          <w:sz w:val="28"/>
          <w:szCs w:val="28"/>
          <w:lang w:val="uk-UA"/>
        </w:rPr>
        <w:t>]. При шизофренії відсутня ізоформа МАО ІІІ і суттєво</w:t>
      </w:r>
      <w:r>
        <w:rPr>
          <w:sz w:val="28"/>
          <w:szCs w:val="28"/>
          <w:lang w:val="uk-UA"/>
        </w:rPr>
        <w:t xml:space="preserve"> модифікована ІІ форма МАО</w:t>
      </w:r>
      <w:r w:rsidRPr="00265238">
        <w:rPr>
          <w:sz w:val="28"/>
          <w:szCs w:val="28"/>
          <w:lang w:val="uk-UA"/>
        </w:rPr>
        <w:t>.</w:t>
      </w:r>
    </w:p>
    <w:p w:rsidR="0039610E" w:rsidRPr="001F0CE0" w:rsidRDefault="0039610E" w:rsidP="00FC7D33">
      <w:pPr>
        <w:pStyle w:val="a5"/>
        <w:spacing w:after="0" w:line="360" w:lineRule="auto"/>
        <w:ind w:firstLine="709"/>
        <w:jc w:val="both"/>
        <w:rPr>
          <w:sz w:val="28"/>
          <w:szCs w:val="28"/>
          <w:lang w:val="uk-UA"/>
        </w:rPr>
      </w:pPr>
      <w:r w:rsidRPr="001F0CE0">
        <w:rPr>
          <w:sz w:val="28"/>
          <w:szCs w:val="28"/>
          <w:lang w:val="uk-UA"/>
        </w:rPr>
        <w:t xml:space="preserve">Цікавість до дослідження МАО визначається її важливою роллю в процесах медіації нервових імпульсів, чіткою локалізацією в мембранних структурах і здатністю до зміни субстратної специфічності в умовах, що </w:t>
      </w:r>
      <w:r w:rsidR="001F0CE0" w:rsidRPr="001F0CE0">
        <w:rPr>
          <w:sz w:val="28"/>
          <w:szCs w:val="28"/>
          <w:lang w:val="uk-UA"/>
        </w:rPr>
        <w:t xml:space="preserve">спричиняють </w:t>
      </w:r>
      <w:r w:rsidRPr="001F0CE0">
        <w:rPr>
          <w:sz w:val="28"/>
          <w:szCs w:val="28"/>
          <w:lang w:val="uk-UA"/>
        </w:rPr>
        <w:t xml:space="preserve">накопичення ліпідних перекисів [51]. </w:t>
      </w:r>
      <w:r w:rsidR="001F0CE0" w:rsidRPr="001F0CE0">
        <w:rPr>
          <w:sz w:val="28"/>
          <w:szCs w:val="28"/>
          <w:lang w:val="uk-UA"/>
        </w:rPr>
        <w:t>У</w:t>
      </w:r>
      <w:r w:rsidRPr="001F0CE0">
        <w:rPr>
          <w:sz w:val="28"/>
          <w:szCs w:val="28"/>
          <w:lang w:val="uk-UA"/>
        </w:rPr>
        <w:t xml:space="preserve"> літературі є дані, що свідчать про наявність прямого кореляційного зв’язку між інтенсивністю обміну біогенних амінів </w:t>
      </w:r>
      <w:r w:rsidR="001F0CE0" w:rsidRPr="001F0CE0">
        <w:rPr>
          <w:sz w:val="28"/>
          <w:szCs w:val="28"/>
          <w:lang w:val="uk-UA"/>
        </w:rPr>
        <w:t>у</w:t>
      </w:r>
      <w:r w:rsidRPr="001F0CE0">
        <w:rPr>
          <w:sz w:val="28"/>
          <w:szCs w:val="28"/>
          <w:lang w:val="uk-UA"/>
        </w:rPr>
        <w:t xml:space="preserve"> клітинних структурах і ступенем активності патологічного процесу в різних органах. Виходячи з усього вище сказаного, дослідження активності МАО в тромбоцитах крові, біогенних мономанів – серотоніну, дофаміну в сироватці крові хворих </w:t>
      </w:r>
      <w:r w:rsidR="001F0CE0" w:rsidRPr="001F0CE0">
        <w:rPr>
          <w:sz w:val="28"/>
          <w:szCs w:val="28"/>
          <w:lang w:val="uk-UA"/>
        </w:rPr>
        <w:t xml:space="preserve">на </w:t>
      </w:r>
      <w:r w:rsidRPr="001F0CE0">
        <w:rPr>
          <w:sz w:val="28"/>
          <w:szCs w:val="28"/>
          <w:lang w:val="uk-UA"/>
        </w:rPr>
        <w:t>колоректальни</w:t>
      </w:r>
      <w:r w:rsidR="001F0CE0" w:rsidRPr="001F0CE0">
        <w:rPr>
          <w:sz w:val="28"/>
          <w:szCs w:val="28"/>
          <w:lang w:val="uk-UA"/>
        </w:rPr>
        <w:t>й</w:t>
      </w:r>
      <w:r w:rsidRPr="001F0CE0">
        <w:rPr>
          <w:sz w:val="28"/>
          <w:szCs w:val="28"/>
          <w:lang w:val="uk-UA"/>
        </w:rPr>
        <w:t xml:space="preserve"> рак при обтураційній товстокишковій непрохідності </w:t>
      </w:r>
      <w:r w:rsidR="001F0CE0" w:rsidRPr="001F0CE0">
        <w:rPr>
          <w:sz w:val="28"/>
          <w:szCs w:val="28"/>
          <w:lang w:val="uk-UA"/>
        </w:rPr>
        <w:t>становить</w:t>
      </w:r>
      <w:r w:rsidRPr="001F0CE0">
        <w:rPr>
          <w:sz w:val="28"/>
          <w:szCs w:val="28"/>
          <w:lang w:val="uk-UA"/>
        </w:rPr>
        <w:t xml:space="preserve"> значний інтерес для </w:t>
      </w:r>
      <w:r w:rsidRPr="001F0CE0">
        <w:rPr>
          <w:sz w:val="28"/>
          <w:szCs w:val="28"/>
          <w:lang w:val="uk-UA"/>
        </w:rPr>
        <w:lastRenderedPageBreak/>
        <w:t>оцін</w:t>
      </w:r>
      <w:r w:rsidR="001F0CE0" w:rsidRPr="001F0CE0">
        <w:rPr>
          <w:sz w:val="28"/>
          <w:szCs w:val="28"/>
          <w:lang w:val="uk-UA"/>
        </w:rPr>
        <w:t>ювання</w:t>
      </w:r>
      <w:r w:rsidRPr="001F0CE0">
        <w:rPr>
          <w:sz w:val="28"/>
          <w:szCs w:val="28"/>
          <w:lang w:val="uk-UA"/>
        </w:rPr>
        <w:t xml:space="preserve"> ступеня тяжкості перебігу хвороби та обґрунтування об</w:t>
      </w:r>
      <w:r w:rsidR="001F0CE0" w:rsidRPr="001F0CE0">
        <w:rPr>
          <w:sz w:val="28"/>
          <w:szCs w:val="28"/>
          <w:lang w:val="uk-UA"/>
        </w:rPr>
        <w:t>сяг</w:t>
      </w:r>
      <w:r w:rsidRPr="001F0CE0">
        <w:rPr>
          <w:sz w:val="28"/>
          <w:szCs w:val="28"/>
          <w:lang w:val="uk-UA"/>
        </w:rPr>
        <w:t>у хірургічного лікування.</w:t>
      </w:r>
    </w:p>
    <w:p w:rsidR="0039610E" w:rsidRPr="001F0CE0" w:rsidRDefault="0039610E" w:rsidP="001F0CE0">
      <w:pPr>
        <w:pStyle w:val="a5"/>
        <w:spacing w:after="0" w:line="360" w:lineRule="auto"/>
        <w:ind w:firstLine="709"/>
        <w:jc w:val="both"/>
        <w:rPr>
          <w:sz w:val="28"/>
          <w:szCs w:val="28"/>
          <w:lang w:val="uk-UA"/>
        </w:rPr>
      </w:pPr>
      <w:r w:rsidRPr="001F0CE0">
        <w:rPr>
          <w:sz w:val="28"/>
          <w:szCs w:val="28"/>
          <w:lang w:val="uk-UA"/>
        </w:rPr>
        <w:t>Сучасні досягнення медицини свідчать, що життєдіяльність організму, органів і тканин найбільш</w:t>
      </w:r>
      <w:r w:rsidR="001F0CE0" w:rsidRPr="001F0CE0">
        <w:rPr>
          <w:sz w:val="28"/>
          <w:szCs w:val="28"/>
          <w:lang w:val="uk-UA"/>
        </w:rPr>
        <w:t>ою</w:t>
      </w:r>
      <w:r w:rsidRPr="001F0CE0">
        <w:rPr>
          <w:sz w:val="28"/>
          <w:szCs w:val="28"/>
          <w:lang w:val="uk-UA"/>
        </w:rPr>
        <w:t xml:space="preserve"> мір</w:t>
      </w:r>
      <w:r w:rsidR="001F0CE0" w:rsidRPr="001F0CE0">
        <w:rPr>
          <w:sz w:val="28"/>
          <w:szCs w:val="28"/>
          <w:lang w:val="uk-UA"/>
        </w:rPr>
        <w:t>ою</w:t>
      </w:r>
      <w:r w:rsidRPr="001F0CE0">
        <w:rPr>
          <w:sz w:val="28"/>
          <w:szCs w:val="28"/>
          <w:lang w:val="uk-UA"/>
        </w:rPr>
        <w:t xml:space="preserve"> залежить від ступеня порушення метаболізму та гемодинамічних розладів [44]. Це дає підставу вважати, що в основі формування патохімічних механізмів розвитку КРР провідна роль належить структурно-метаболічним порушенням і, </w:t>
      </w:r>
      <w:r w:rsidR="001F0CE0" w:rsidRPr="001F0CE0">
        <w:rPr>
          <w:sz w:val="28"/>
          <w:szCs w:val="28"/>
          <w:lang w:val="uk-UA"/>
        </w:rPr>
        <w:t>у</w:t>
      </w:r>
      <w:r w:rsidRPr="001F0CE0">
        <w:rPr>
          <w:sz w:val="28"/>
          <w:szCs w:val="28"/>
          <w:lang w:val="uk-UA"/>
        </w:rPr>
        <w:t xml:space="preserve"> першу чергу, білковому обміну, який інтегрує </w:t>
      </w:r>
      <w:r w:rsidR="001F0CE0" w:rsidRPr="001F0CE0">
        <w:rPr>
          <w:sz w:val="28"/>
          <w:szCs w:val="28"/>
          <w:lang w:val="uk-UA"/>
        </w:rPr>
        <w:t>й</w:t>
      </w:r>
      <w:r w:rsidRPr="001F0CE0">
        <w:rPr>
          <w:sz w:val="28"/>
          <w:szCs w:val="28"/>
          <w:lang w:val="uk-UA"/>
        </w:rPr>
        <w:t xml:space="preserve"> координує всі види обміну речовин </w:t>
      </w:r>
      <w:r w:rsidR="001F0CE0" w:rsidRPr="001F0CE0">
        <w:rPr>
          <w:sz w:val="28"/>
          <w:szCs w:val="28"/>
          <w:lang w:val="uk-UA"/>
        </w:rPr>
        <w:t>та</w:t>
      </w:r>
      <w:r w:rsidRPr="001F0CE0">
        <w:rPr>
          <w:sz w:val="28"/>
          <w:szCs w:val="28"/>
          <w:lang w:val="uk-UA"/>
        </w:rPr>
        <w:t xml:space="preserve"> енергії (нуклеїновий, жировий, вуглеводний, водно-сольовий). В існуючій науковій літературі не отримали належного висвітлення питання про стан білкового обміну та його рол</w:t>
      </w:r>
      <w:r w:rsidR="001F0CE0" w:rsidRPr="001F0CE0">
        <w:rPr>
          <w:sz w:val="28"/>
          <w:szCs w:val="28"/>
          <w:lang w:val="uk-UA"/>
        </w:rPr>
        <w:t>ь</w:t>
      </w:r>
      <w:r w:rsidRPr="001F0CE0">
        <w:rPr>
          <w:sz w:val="28"/>
          <w:szCs w:val="28"/>
          <w:lang w:val="uk-UA"/>
        </w:rPr>
        <w:t xml:space="preserve"> </w:t>
      </w:r>
      <w:r w:rsidR="001F0CE0" w:rsidRPr="001F0CE0">
        <w:rPr>
          <w:sz w:val="28"/>
          <w:szCs w:val="28"/>
          <w:lang w:val="uk-UA"/>
        </w:rPr>
        <w:t>у</w:t>
      </w:r>
      <w:r w:rsidRPr="001F0CE0">
        <w:rPr>
          <w:sz w:val="28"/>
          <w:szCs w:val="28"/>
          <w:lang w:val="uk-UA"/>
        </w:rPr>
        <w:t xml:space="preserve"> патогенезі колоректального раку. </w:t>
      </w:r>
      <w:r w:rsidR="001F0CE0" w:rsidRPr="001F0CE0">
        <w:rPr>
          <w:sz w:val="28"/>
          <w:szCs w:val="28"/>
          <w:lang w:val="uk-UA"/>
        </w:rPr>
        <w:t xml:space="preserve">З огляду на </w:t>
      </w:r>
      <w:r w:rsidRPr="001F0CE0">
        <w:rPr>
          <w:sz w:val="28"/>
          <w:szCs w:val="28"/>
          <w:lang w:val="uk-UA"/>
        </w:rPr>
        <w:t xml:space="preserve">вищесказане, </w:t>
      </w:r>
      <w:r w:rsidR="001F0CE0" w:rsidRPr="001F0CE0">
        <w:rPr>
          <w:sz w:val="28"/>
          <w:szCs w:val="28"/>
          <w:lang w:val="uk-UA"/>
        </w:rPr>
        <w:t>у</w:t>
      </w:r>
      <w:r w:rsidRPr="001F0CE0">
        <w:rPr>
          <w:sz w:val="28"/>
          <w:szCs w:val="28"/>
          <w:lang w:val="uk-UA"/>
        </w:rPr>
        <w:t xml:space="preserve"> роботі вивчався стан білкового обміну та його метаболітів у хворих на колоректальний рак, а також </w:t>
      </w:r>
      <w:r w:rsidRPr="00B63A89">
        <w:rPr>
          <w:sz w:val="28"/>
          <w:szCs w:val="28"/>
          <w:lang w:val="uk-UA"/>
        </w:rPr>
        <w:t>обґрунтування</w:t>
      </w:r>
      <w:r w:rsidRPr="001F0CE0">
        <w:rPr>
          <w:sz w:val="28"/>
          <w:szCs w:val="28"/>
          <w:lang w:val="uk-UA"/>
        </w:rPr>
        <w:t xml:space="preserve"> прогностичних критеріїв оцінки ступеня тяжкості захворювання й одужання.</w:t>
      </w:r>
    </w:p>
    <w:p w:rsidR="0039610E" w:rsidRPr="001F0CE0" w:rsidRDefault="0039610E" w:rsidP="001F0CE0">
      <w:pPr>
        <w:pStyle w:val="a5"/>
        <w:spacing w:after="0" w:line="360" w:lineRule="auto"/>
        <w:ind w:firstLine="709"/>
        <w:jc w:val="both"/>
        <w:rPr>
          <w:sz w:val="28"/>
          <w:szCs w:val="28"/>
          <w:lang w:val="uk-UA"/>
        </w:rPr>
      </w:pPr>
      <w:r w:rsidRPr="001F0CE0">
        <w:rPr>
          <w:sz w:val="28"/>
          <w:szCs w:val="28"/>
          <w:lang w:val="uk-UA"/>
        </w:rPr>
        <w:t xml:space="preserve">Серед </w:t>
      </w:r>
      <w:r w:rsidR="001F0CE0" w:rsidRPr="001F0CE0">
        <w:rPr>
          <w:sz w:val="28"/>
          <w:szCs w:val="28"/>
          <w:lang w:val="uk-UA"/>
        </w:rPr>
        <w:t>чинник</w:t>
      </w:r>
      <w:r w:rsidRPr="001F0CE0">
        <w:rPr>
          <w:sz w:val="28"/>
          <w:szCs w:val="28"/>
          <w:lang w:val="uk-UA"/>
        </w:rPr>
        <w:t xml:space="preserve">ів ризику виникнення колоректального раку багато авторів називають порушення харчування, недостатність вітамінів, хронічні запальні захворювання і дисбіоз шлунково-кишкового тракту. Однак вплив цих </w:t>
      </w:r>
      <w:r w:rsidR="001F0CE0" w:rsidRPr="001F0CE0">
        <w:rPr>
          <w:sz w:val="28"/>
          <w:szCs w:val="28"/>
          <w:lang w:val="uk-UA"/>
        </w:rPr>
        <w:t>чинник</w:t>
      </w:r>
      <w:r w:rsidRPr="001F0CE0">
        <w:rPr>
          <w:sz w:val="28"/>
          <w:szCs w:val="28"/>
          <w:lang w:val="uk-UA"/>
        </w:rPr>
        <w:t>ів на виникнення колоректального раку лише частково знаходить своє підтвердження в наукових дослідженнях [37].</w:t>
      </w:r>
    </w:p>
    <w:p w:rsidR="0039610E" w:rsidRPr="00265238" w:rsidRDefault="0039610E" w:rsidP="00FC7D33">
      <w:pPr>
        <w:pStyle w:val="a5"/>
        <w:spacing w:after="0" w:line="360" w:lineRule="auto"/>
        <w:ind w:firstLine="709"/>
        <w:jc w:val="both"/>
        <w:rPr>
          <w:sz w:val="28"/>
          <w:szCs w:val="28"/>
          <w:lang w:val="uk-UA"/>
        </w:rPr>
      </w:pPr>
      <w:r w:rsidRPr="001F0CE0">
        <w:rPr>
          <w:sz w:val="28"/>
          <w:szCs w:val="28"/>
          <w:lang w:val="uk-UA"/>
        </w:rPr>
        <w:t>На думку багатьох авторів</w:t>
      </w:r>
      <w:r w:rsidR="001F0CE0" w:rsidRPr="001F0CE0">
        <w:rPr>
          <w:sz w:val="28"/>
          <w:szCs w:val="28"/>
          <w:lang w:val="uk-UA"/>
        </w:rPr>
        <w:t>,</w:t>
      </w:r>
      <w:r w:rsidRPr="001F0CE0">
        <w:rPr>
          <w:sz w:val="28"/>
          <w:szCs w:val="28"/>
          <w:lang w:val="uk-UA"/>
        </w:rPr>
        <w:t xml:space="preserve"> дос</w:t>
      </w:r>
      <w:r w:rsidR="001F0CE0" w:rsidRPr="001F0CE0">
        <w:rPr>
          <w:sz w:val="28"/>
          <w:szCs w:val="28"/>
          <w:lang w:val="uk-UA"/>
        </w:rPr>
        <w:t>ить</w:t>
      </w:r>
      <w:r w:rsidRPr="001F0CE0">
        <w:rPr>
          <w:sz w:val="28"/>
          <w:szCs w:val="28"/>
          <w:lang w:val="uk-UA"/>
        </w:rPr>
        <w:t xml:space="preserve"> інформативними показниками при різних патологічних станах є динамічні зміни іонів металів. До</w:t>
      </w:r>
      <w:r w:rsidR="001F0CE0" w:rsidRPr="001F0CE0">
        <w:rPr>
          <w:sz w:val="28"/>
          <w:szCs w:val="28"/>
          <w:lang w:val="uk-UA"/>
        </w:rPr>
        <w:t xml:space="preserve"> ц</w:t>
      </w:r>
      <w:r w:rsidRPr="001F0CE0">
        <w:rPr>
          <w:sz w:val="28"/>
          <w:szCs w:val="28"/>
          <w:lang w:val="uk-UA"/>
        </w:rPr>
        <w:t>ього часу виявлено багато свідчень того, що порушення обміну мікроелементів</w:t>
      </w:r>
      <w:r w:rsidRPr="00265238">
        <w:rPr>
          <w:sz w:val="28"/>
          <w:szCs w:val="28"/>
          <w:lang w:val="uk-UA"/>
        </w:rPr>
        <w:t xml:space="preserve"> пов'язан</w:t>
      </w:r>
      <w:r w:rsidR="001F0CE0">
        <w:rPr>
          <w:sz w:val="28"/>
          <w:szCs w:val="28"/>
          <w:lang w:val="uk-UA"/>
        </w:rPr>
        <w:t>е</w:t>
      </w:r>
      <w:r w:rsidRPr="00265238">
        <w:rPr>
          <w:sz w:val="28"/>
          <w:szCs w:val="28"/>
          <w:lang w:val="uk-UA"/>
        </w:rPr>
        <w:t xml:space="preserve"> як з їх недостатнім надходженням в організм, так і з порушенням біохімічних процесів, супутніх багатьом захворюванням [</w:t>
      </w:r>
      <w:r>
        <w:rPr>
          <w:sz w:val="28"/>
          <w:szCs w:val="28"/>
          <w:lang w:val="uk-UA"/>
        </w:rPr>
        <w:t>45</w:t>
      </w:r>
      <w:r w:rsidRPr="00265238">
        <w:rPr>
          <w:sz w:val="28"/>
          <w:szCs w:val="28"/>
          <w:lang w:val="uk-UA"/>
        </w:rPr>
        <w:t xml:space="preserve">]. </w:t>
      </w:r>
    </w:p>
    <w:p w:rsidR="0039610E" w:rsidRPr="00265238" w:rsidRDefault="0039610E" w:rsidP="00FC7D33">
      <w:pPr>
        <w:pStyle w:val="a5"/>
        <w:spacing w:after="0" w:line="360" w:lineRule="auto"/>
        <w:ind w:firstLine="709"/>
        <w:jc w:val="both"/>
        <w:rPr>
          <w:sz w:val="28"/>
          <w:szCs w:val="28"/>
          <w:lang w:val="uk-UA"/>
        </w:rPr>
      </w:pPr>
      <w:r w:rsidRPr="00265238">
        <w:rPr>
          <w:sz w:val="28"/>
          <w:szCs w:val="28"/>
          <w:lang w:val="uk-UA"/>
        </w:rPr>
        <w:t>Дослідження метаболічної активності мікробіоценозу киш</w:t>
      </w:r>
      <w:r w:rsidR="001F0CE0">
        <w:rPr>
          <w:sz w:val="28"/>
          <w:szCs w:val="28"/>
          <w:lang w:val="uk-UA"/>
        </w:rPr>
        <w:t>кови</w:t>
      </w:r>
      <w:r w:rsidRPr="00265238">
        <w:rPr>
          <w:sz w:val="28"/>
          <w:szCs w:val="28"/>
          <w:lang w:val="uk-UA"/>
        </w:rPr>
        <w:t xml:space="preserve">ка та рівня ендогенної інтоксикації при новоутвореннях шлунково-кишкового тракту (ШКТ) </w:t>
      </w:r>
      <w:r w:rsidRPr="00B63A89">
        <w:rPr>
          <w:sz w:val="28"/>
          <w:szCs w:val="28"/>
          <w:lang w:val="uk-UA"/>
        </w:rPr>
        <w:t>намічає новий аспект в</w:t>
      </w:r>
      <w:r w:rsidRPr="00265238">
        <w:rPr>
          <w:sz w:val="28"/>
          <w:szCs w:val="28"/>
          <w:lang w:val="uk-UA"/>
        </w:rPr>
        <w:t xml:space="preserve"> проблемі профілактики і терапії канцерогенезу – обґрунтування системи заходів з ендоекологічної реабілітації хворих, тобто проблема екології внутрішнього середовища організму на</w:t>
      </w:r>
      <w:r w:rsidR="001F0CE0">
        <w:rPr>
          <w:sz w:val="28"/>
          <w:szCs w:val="28"/>
          <w:lang w:val="uk-UA"/>
        </w:rPr>
        <w:t xml:space="preserve"> </w:t>
      </w:r>
      <w:r w:rsidRPr="00265238">
        <w:rPr>
          <w:sz w:val="28"/>
          <w:szCs w:val="28"/>
          <w:lang w:val="uk-UA"/>
        </w:rPr>
        <w:t>сьогодні підлягає най</w:t>
      </w:r>
      <w:r w:rsidR="001F0CE0">
        <w:rPr>
          <w:sz w:val="28"/>
          <w:szCs w:val="28"/>
          <w:lang w:val="uk-UA"/>
        </w:rPr>
        <w:t>ретельніш</w:t>
      </w:r>
      <w:r w:rsidRPr="00265238">
        <w:rPr>
          <w:sz w:val="28"/>
          <w:szCs w:val="28"/>
          <w:lang w:val="uk-UA"/>
        </w:rPr>
        <w:t>им дослідженням.</w:t>
      </w:r>
    </w:p>
    <w:p w:rsidR="0039610E" w:rsidRPr="00265238" w:rsidRDefault="0039610E" w:rsidP="00FC7D33">
      <w:pPr>
        <w:pStyle w:val="a5"/>
        <w:spacing w:after="0" w:line="360" w:lineRule="auto"/>
        <w:ind w:firstLine="709"/>
        <w:jc w:val="both"/>
        <w:rPr>
          <w:sz w:val="28"/>
          <w:szCs w:val="28"/>
          <w:lang w:val="uk-UA"/>
        </w:rPr>
      </w:pPr>
      <w:r w:rsidRPr="00265238">
        <w:rPr>
          <w:sz w:val="28"/>
          <w:szCs w:val="28"/>
          <w:lang w:val="uk-UA"/>
        </w:rPr>
        <w:lastRenderedPageBreak/>
        <w:t xml:space="preserve">З великої кількості ризик-факторів розвитку онкопатології шлунково-кишкового тракту </w:t>
      </w:r>
      <w:r w:rsidR="001F0CE0">
        <w:rPr>
          <w:sz w:val="28"/>
          <w:szCs w:val="28"/>
          <w:lang w:val="uk-UA"/>
        </w:rPr>
        <w:t xml:space="preserve">на </w:t>
      </w:r>
      <w:r w:rsidRPr="00265238">
        <w:rPr>
          <w:sz w:val="28"/>
          <w:szCs w:val="28"/>
          <w:lang w:val="uk-UA"/>
        </w:rPr>
        <w:t>серйозн</w:t>
      </w:r>
      <w:r w:rsidR="001F0CE0">
        <w:rPr>
          <w:sz w:val="28"/>
          <w:szCs w:val="28"/>
          <w:lang w:val="uk-UA"/>
        </w:rPr>
        <w:t>у</w:t>
      </w:r>
      <w:r w:rsidRPr="00265238">
        <w:rPr>
          <w:sz w:val="28"/>
          <w:szCs w:val="28"/>
          <w:lang w:val="uk-UA"/>
        </w:rPr>
        <w:t xml:space="preserve"> уваг</w:t>
      </w:r>
      <w:r w:rsidR="001F0CE0">
        <w:rPr>
          <w:sz w:val="28"/>
          <w:szCs w:val="28"/>
          <w:lang w:val="uk-UA"/>
        </w:rPr>
        <w:t>у</w:t>
      </w:r>
      <w:r w:rsidRPr="00265238">
        <w:rPr>
          <w:sz w:val="28"/>
          <w:szCs w:val="28"/>
          <w:lang w:val="uk-UA"/>
        </w:rPr>
        <w:t xml:space="preserve"> заслуговує питання вивчення вмісту низькомолекулярних токсичних продуктів обміну речовин, які при тривалому впливі здатні пошкоджувати біомембрани </w:t>
      </w:r>
      <w:r w:rsidR="001F0CE0">
        <w:rPr>
          <w:sz w:val="28"/>
          <w:szCs w:val="28"/>
          <w:lang w:val="uk-UA"/>
        </w:rPr>
        <w:t>й</w:t>
      </w:r>
      <w:r w:rsidRPr="00265238">
        <w:rPr>
          <w:sz w:val="28"/>
          <w:szCs w:val="28"/>
          <w:lang w:val="uk-UA"/>
        </w:rPr>
        <w:t xml:space="preserve"> забезпечувати трансформацію нормальної тканини в пухлинну [</w:t>
      </w:r>
      <w:r>
        <w:rPr>
          <w:sz w:val="28"/>
          <w:szCs w:val="28"/>
          <w:lang w:val="uk-UA"/>
        </w:rPr>
        <w:t>37</w:t>
      </w:r>
      <w:r w:rsidRPr="00265238">
        <w:rPr>
          <w:sz w:val="28"/>
          <w:szCs w:val="28"/>
          <w:lang w:val="uk-UA"/>
        </w:rPr>
        <w:t>].</w:t>
      </w:r>
    </w:p>
    <w:p w:rsidR="000317C0" w:rsidRDefault="0039610E" w:rsidP="00FC7D33">
      <w:pPr>
        <w:pStyle w:val="a5"/>
        <w:spacing w:after="0" w:line="360" w:lineRule="auto"/>
        <w:ind w:firstLine="709"/>
        <w:jc w:val="both"/>
        <w:rPr>
          <w:sz w:val="28"/>
          <w:szCs w:val="28"/>
          <w:lang w:val="uk-UA"/>
        </w:rPr>
      </w:pPr>
      <w:r w:rsidRPr="00265238">
        <w:rPr>
          <w:sz w:val="28"/>
          <w:szCs w:val="28"/>
          <w:lang w:val="uk-UA"/>
        </w:rPr>
        <w:t xml:space="preserve">Таким чином, неухильне зростання </w:t>
      </w:r>
      <w:r w:rsidR="001F0CE0">
        <w:rPr>
          <w:sz w:val="28"/>
          <w:szCs w:val="28"/>
          <w:lang w:val="uk-UA"/>
        </w:rPr>
        <w:t>кількості</w:t>
      </w:r>
      <w:r w:rsidRPr="00265238">
        <w:rPr>
          <w:sz w:val="28"/>
          <w:szCs w:val="28"/>
          <w:lang w:val="uk-UA"/>
        </w:rPr>
        <w:t xml:space="preserve"> пацієнтів, оперованих в екстре</w:t>
      </w:r>
      <w:r>
        <w:rPr>
          <w:sz w:val="28"/>
          <w:szCs w:val="28"/>
          <w:lang w:val="uk-UA"/>
        </w:rPr>
        <w:t>н</w:t>
      </w:r>
      <w:r w:rsidRPr="00265238">
        <w:rPr>
          <w:sz w:val="28"/>
          <w:szCs w:val="28"/>
          <w:lang w:val="uk-UA"/>
        </w:rPr>
        <w:t xml:space="preserve">ому порядку з приводу різноманітних гострих ускладнень КРР, та показники летальності </w:t>
      </w:r>
      <w:r w:rsidR="008A4BAA">
        <w:rPr>
          <w:sz w:val="28"/>
          <w:szCs w:val="28"/>
          <w:lang w:val="uk-UA"/>
        </w:rPr>
        <w:t>й</w:t>
      </w:r>
      <w:r w:rsidRPr="00265238">
        <w:rPr>
          <w:sz w:val="28"/>
          <w:szCs w:val="28"/>
          <w:lang w:val="uk-UA"/>
        </w:rPr>
        <w:t xml:space="preserve"> інвалідності, які зберігаються на високому рівні, дозволяють судити про те, що ця проблема ще дуже далека </w:t>
      </w:r>
      <w:r w:rsidR="008A4BAA">
        <w:rPr>
          <w:sz w:val="28"/>
          <w:szCs w:val="28"/>
          <w:lang w:val="uk-UA"/>
        </w:rPr>
        <w:t>від</w:t>
      </w:r>
      <w:r w:rsidRPr="00265238">
        <w:rPr>
          <w:sz w:val="28"/>
          <w:szCs w:val="28"/>
          <w:lang w:val="uk-UA"/>
        </w:rPr>
        <w:t xml:space="preserve"> свого кінцевого вирішення і потребує до себе </w:t>
      </w:r>
      <w:r w:rsidR="008A4BAA">
        <w:rPr>
          <w:sz w:val="28"/>
          <w:szCs w:val="28"/>
          <w:lang w:val="uk-UA"/>
        </w:rPr>
        <w:t>якнайпильніш</w:t>
      </w:r>
      <w:r w:rsidRPr="00265238">
        <w:rPr>
          <w:sz w:val="28"/>
          <w:szCs w:val="28"/>
          <w:lang w:val="uk-UA"/>
        </w:rPr>
        <w:t xml:space="preserve">ої уваги з боку </w:t>
      </w:r>
      <w:r w:rsidR="008A4BAA">
        <w:rPr>
          <w:sz w:val="28"/>
          <w:szCs w:val="28"/>
          <w:lang w:val="uk-UA"/>
        </w:rPr>
        <w:t xml:space="preserve">науковців </w:t>
      </w:r>
      <w:r w:rsidRPr="00265238">
        <w:rPr>
          <w:sz w:val="28"/>
          <w:szCs w:val="28"/>
          <w:lang w:val="uk-UA"/>
        </w:rPr>
        <w:t>і лікарів</w:t>
      </w:r>
      <w:r w:rsidR="008A4BAA">
        <w:rPr>
          <w:sz w:val="28"/>
          <w:szCs w:val="28"/>
          <w:lang w:val="uk-UA"/>
        </w:rPr>
        <w:t>-</w:t>
      </w:r>
      <w:r w:rsidRPr="00265238">
        <w:rPr>
          <w:sz w:val="28"/>
          <w:szCs w:val="28"/>
          <w:lang w:val="uk-UA"/>
        </w:rPr>
        <w:t xml:space="preserve"> </w:t>
      </w:r>
      <w:r w:rsidR="008A4BAA" w:rsidRPr="00265238">
        <w:rPr>
          <w:sz w:val="28"/>
          <w:szCs w:val="28"/>
          <w:lang w:val="uk-UA"/>
        </w:rPr>
        <w:t>практи</w:t>
      </w:r>
      <w:r w:rsidR="008A4BAA">
        <w:rPr>
          <w:sz w:val="28"/>
          <w:szCs w:val="28"/>
          <w:lang w:val="uk-UA"/>
        </w:rPr>
        <w:t>ків</w:t>
      </w:r>
      <w:r w:rsidR="008A4BAA" w:rsidRPr="00265238">
        <w:rPr>
          <w:sz w:val="28"/>
          <w:szCs w:val="28"/>
          <w:lang w:val="uk-UA"/>
        </w:rPr>
        <w:t xml:space="preserve"> </w:t>
      </w:r>
      <w:r w:rsidRPr="00265238">
        <w:rPr>
          <w:sz w:val="28"/>
          <w:szCs w:val="28"/>
          <w:lang w:val="uk-UA"/>
        </w:rPr>
        <w:t xml:space="preserve">різного профілю. Виходячи з аналізу літературних джерел, присвячених проблемі КРР, </w:t>
      </w:r>
      <w:r w:rsidR="008A4BAA">
        <w:rPr>
          <w:sz w:val="28"/>
          <w:szCs w:val="28"/>
          <w:lang w:val="uk-UA"/>
        </w:rPr>
        <w:t xml:space="preserve">стає </w:t>
      </w:r>
      <w:r w:rsidRPr="00265238">
        <w:rPr>
          <w:sz w:val="28"/>
          <w:szCs w:val="28"/>
          <w:lang w:val="uk-UA"/>
        </w:rPr>
        <w:t>очевидн</w:t>
      </w:r>
      <w:r w:rsidR="008A4BAA">
        <w:rPr>
          <w:sz w:val="28"/>
          <w:szCs w:val="28"/>
          <w:lang w:val="uk-UA"/>
        </w:rPr>
        <w:t>им</w:t>
      </w:r>
      <w:r w:rsidRPr="00265238">
        <w:rPr>
          <w:sz w:val="28"/>
          <w:szCs w:val="28"/>
          <w:lang w:val="uk-UA"/>
        </w:rPr>
        <w:t>, що при хірургічному лікуванні віддалені результати залишаються маловтішними (особливо це стосується такої локалізації, як рак прямої кишки). Сьогодні найбільш перспективними методами відновлення товстокишкового пасажу, нормалізації кишкового мікробіоценозу і відновлення, обумовлен</w:t>
      </w:r>
      <w:r>
        <w:rPr>
          <w:sz w:val="28"/>
          <w:szCs w:val="28"/>
          <w:lang w:val="uk-UA"/>
        </w:rPr>
        <w:t>их</w:t>
      </w:r>
      <w:r w:rsidRPr="00265238">
        <w:rPr>
          <w:sz w:val="28"/>
          <w:szCs w:val="28"/>
          <w:lang w:val="uk-UA"/>
        </w:rPr>
        <w:t xml:space="preserve"> ілеусом порушенн</w:t>
      </w:r>
      <w:r>
        <w:rPr>
          <w:sz w:val="28"/>
          <w:szCs w:val="28"/>
          <w:lang w:val="uk-UA"/>
        </w:rPr>
        <w:t>ь</w:t>
      </w:r>
      <w:r w:rsidRPr="00265238">
        <w:rPr>
          <w:sz w:val="28"/>
          <w:szCs w:val="28"/>
          <w:lang w:val="uk-UA"/>
        </w:rPr>
        <w:t xml:space="preserve"> гомеостазу, є малоінвазивні ендохірургічні методики. </w:t>
      </w:r>
      <w:r w:rsidR="008A4BAA">
        <w:rPr>
          <w:sz w:val="28"/>
          <w:szCs w:val="28"/>
          <w:lang w:val="uk-UA"/>
        </w:rPr>
        <w:t>У</w:t>
      </w:r>
      <w:r w:rsidRPr="00265238">
        <w:rPr>
          <w:sz w:val="28"/>
          <w:szCs w:val="28"/>
          <w:lang w:val="uk-UA"/>
        </w:rPr>
        <w:t xml:space="preserve"> першу чергу, найбільш перспективними напрямками є відновлення просвіту окклюзованої пухлиною кишки шляхом ендоскопічної </w:t>
      </w:r>
      <w:r w:rsidR="00FB740B">
        <w:rPr>
          <w:sz w:val="28"/>
          <w:szCs w:val="28"/>
          <w:lang w:val="uk-UA"/>
        </w:rPr>
        <w:t>ре</w:t>
      </w:r>
      <w:r>
        <w:rPr>
          <w:sz w:val="28"/>
          <w:szCs w:val="28"/>
          <w:lang w:val="uk-UA"/>
        </w:rPr>
        <w:t>каналізації,</w:t>
      </w:r>
      <w:r w:rsidRPr="00265238">
        <w:rPr>
          <w:sz w:val="28"/>
          <w:szCs w:val="28"/>
          <w:lang w:val="uk-UA"/>
        </w:rPr>
        <w:t xml:space="preserve"> стентування пухлинного стенозу товстої кишки, накладання колостоми лапароскопічним доступом. </w:t>
      </w:r>
      <w:r w:rsidR="008A4BAA">
        <w:rPr>
          <w:sz w:val="28"/>
          <w:szCs w:val="28"/>
          <w:lang w:val="uk-UA"/>
        </w:rPr>
        <w:t>Крім того</w:t>
      </w:r>
      <w:r w:rsidRPr="00265238">
        <w:rPr>
          <w:sz w:val="28"/>
          <w:szCs w:val="28"/>
          <w:lang w:val="uk-UA"/>
        </w:rPr>
        <w:t>, не</w:t>
      </w:r>
      <w:r w:rsidR="008A4BAA">
        <w:rPr>
          <w:sz w:val="28"/>
          <w:szCs w:val="28"/>
          <w:lang w:val="uk-UA"/>
        </w:rPr>
        <w:t>зважаючи</w:t>
      </w:r>
      <w:r w:rsidRPr="00265238">
        <w:rPr>
          <w:sz w:val="28"/>
          <w:szCs w:val="28"/>
          <w:lang w:val="uk-UA"/>
        </w:rPr>
        <w:t xml:space="preserve"> на широке </w:t>
      </w:r>
      <w:r w:rsidR="008A4BAA">
        <w:rPr>
          <w:sz w:val="28"/>
          <w:szCs w:val="28"/>
          <w:lang w:val="uk-UA"/>
        </w:rPr>
        <w:t>пошире</w:t>
      </w:r>
      <w:r w:rsidRPr="00265238">
        <w:rPr>
          <w:sz w:val="28"/>
          <w:szCs w:val="28"/>
          <w:lang w:val="uk-UA"/>
        </w:rPr>
        <w:t xml:space="preserve">ння ендоскопічних технологій </w:t>
      </w:r>
      <w:r w:rsidR="008A4BAA">
        <w:rPr>
          <w:sz w:val="28"/>
          <w:szCs w:val="28"/>
          <w:lang w:val="uk-UA"/>
        </w:rPr>
        <w:t>у</w:t>
      </w:r>
      <w:r w:rsidRPr="00265238">
        <w:rPr>
          <w:sz w:val="28"/>
          <w:szCs w:val="28"/>
          <w:lang w:val="uk-UA"/>
        </w:rPr>
        <w:t xml:space="preserve"> хірургічній практиці, конкретні алгоритми їх застосування при лікуванні ускладненого КРР до</w:t>
      </w:r>
      <w:r w:rsidR="008A4BAA">
        <w:rPr>
          <w:sz w:val="28"/>
          <w:szCs w:val="28"/>
          <w:lang w:val="uk-UA"/>
        </w:rPr>
        <w:t>сі ще</w:t>
      </w:r>
      <w:r w:rsidRPr="00265238">
        <w:rPr>
          <w:sz w:val="28"/>
          <w:szCs w:val="28"/>
          <w:lang w:val="uk-UA"/>
        </w:rPr>
        <w:t xml:space="preserve"> не розроблені, не вивчені можливості використання ендохірургічних технологій в поєднанні з іншими варіантами інтенсивного інтестинального лікування. </w:t>
      </w:r>
    </w:p>
    <w:p w:rsidR="000317C0" w:rsidRDefault="000317C0" w:rsidP="00FC7D33">
      <w:pPr>
        <w:pStyle w:val="a5"/>
        <w:spacing w:after="0" w:line="360" w:lineRule="auto"/>
        <w:ind w:firstLine="709"/>
        <w:jc w:val="both"/>
        <w:rPr>
          <w:b/>
          <w:sz w:val="28"/>
          <w:szCs w:val="28"/>
          <w:lang w:val="uk-UA"/>
        </w:rPr>
      </w:pPr>
      <w:r w:rsidRPr="000317C0">
        <w:rPr>
          <w:b/>
          <w:sz w:val="28"/>
          <w:szCs w:val="28"/>
          <w:lang w:val="uk-UA"/>
        </w:rPr>
        <w:t>Резюме</w:t>
      </w:r>
    </w:p>
    <w:p w:rsidR="0039610E" w:rsidRPr="00265238" w:rsidRDefault="000317C0" w:rsidP="00FC7D33">
      <w:pPr>
        <w:pStyle w:val="a5"/>
        <w:spacing w:after="0" w:line="360" w:lineRule="auto"/>
        <w:ind w:firstLine="709"/>
        <w:jc w:val="both"/>
        <w:rPr>
          <w:sz w:val="28"/>
          <w:szCs w:val="28"/>
          <w:lang w:val="uk-UA"/>
        </w:rPr>
      </w:pPr>
      <w:r>
        <w:rPr>
          <w:sz w:val="28"/>
          <w:szCs w:val="28"/>
          <w:lang w:val="uk-UA"/>
        </w:rPr>
        <w:t>З</w:t>
      </w:r>
      <w:r w:rsidRPr="00265238">
        <w:rPr>
          <w:sz w:val="28"/>
          <w:szCs w:val="28"/>
          <w:lang w:val="uk-UA"/>
        </w:rPr>
        <w:t xml:space="preserve">ростання </w:t>
      </w:r>
      <w:r>
        <w:rPr>
          <w:sz w:val="28"/>
          <w:szCs w:val="28"/>
          <w:lang w:val="uk-UA"/>
        </w:rPr>
        <w:t>кількості</w:t>
      </w:r>
      <w:r w:rsidRPr="00265238">
        <w:rPr>
          <w:sz w:val="28"/>
          <w:szCs w:val="28"/>
          <w:lang w:val="uk-UA"/>
        </w:rPr>
        <w:t xml:space="preserve"> пацієнтів, оперованих в екстреному порядку з приводу гострої обтураційної товстокишкової непрохідності</w:t>
      </w:r>
      <w:r>
        <w:rPr>
          <w:sz w:val="28"/>
          <w:szCs w:val="28"/>
          <w:lang w:val="uk-UA"/>
        </w:rPr>
        <w:t>,</w:t>
      </w:r>
      <w:r w:rsidRPr="00265238">
        <w:rPr>
          <w:sz w:val="28"/>
          <w:szCs w:val="28"/>
          <w:lang w:val="uk-UA"/>
        </w:rPr>
        <w:t xml:space="preserve"> і високі рівні показників летальності та інвалідності дозволяють вважати, що проблема ускладненого КРР дуже далека від її вирішення і потребує уваги лікарів </w:t>
      </w:r>
      <w:r>
        <w:rPr>
          <w:sz w:val="28"/>
          <w:szCs w:val="28"/>
          <w:lang w:val="uk-UA"/>
        </w:rPr>
        <w:t>та</w:t>
      </w:r>
      <w:r w:rsidRPr="00265238">
        <w:rPr>
          <w:sz w:val="28"/>
          <w:szCs w:val="28"/>
          <w:lang w:val="uk-UA"/>
        </w:rPr>
        <w:t xml:space="preserve"> </w:t>
      </w:r>
      <w:r w:rsidRPr="00265238">
        <w:rPr>
          <w:sz w:val="28"/>
          <w:szCs w:val="28"/>
          <w:lang w:val="uk-UA"/>
        </w:rPr>
        <w:lastRenderedPageBreak/>
        <w:t xml:space="preserve">вчених </w:t>
      </w:r>
      <w:r>
        <w:rPr>
          <w:sz w:val="28"/>
          <w:szCs w:val="28"/>
          <w:lang w:val="uk-UA"/>
        </w:rPr>
        <w:t>най</w:t>
      </w:r>
      <w:r w:rsidRPr="00265238">
        <w:rPr>
          <w:sz w:val="28"/>
          <w:szCs w:val="28"/>
          <w:lang w:val="uk-UA"/>
        </w:rPr>
        <w:t>різн</w:t>
      </w:r>
      <w:r>
        <w:rPr>
          <w:sz w:val="28"/>
          <w:szCs w:val="28"/>
          <w:lang w:val="uk-UA"/>
        </w:rPr>
        <w:t>оманітніших</w:t>
      </w:r>
      <w:r w:rsidRPr="00265238">
        <w:rPr>
          <w:sz w:val="28"/>
          <w:szCs w:val="28"/>
          <w:lang w:val="uk-UA"/>
        </w:rPr>
        <w:t xml:space="preserve"> профіл</w:t>
      </w:r>
      <w:r>
        <w:rPr>
          <w:sz w:val="28"/>
          <w:szCs w:val="28"/>
          <w:lang w:val="uk-UA"/>
        </w:rPr>
        <w:t>ів. П</w:t>
      </w:r>
      <w:r w:rsidR="0039610E" w:rsidRPr="00B63A89">
        <w:rPr>
          <w:sz w:val="28"/>
          <w:szCs w:val="28"/>
          <w:lang w:val="uk-UA"/>
        </w:rPr>
        <w:t>ерспективи покращення результатів лікування ускладненого КРР на</w:t>
      </w:r>
      <w:r w:rsidR="004C08F0" w:rsidRPr="00B63A89">
        <w:rPr>
          <w:sz w:val="28"/>
          <w:szCs w:val="28"/>
          <w:lang w:val="uk-UA"/>
        </w:rPr>
        <w:t>гальн</w:t>
      </w:r>
      <w:r w:rsidR="0039610E" w:rsidRPr="00B63A89">
        <w:rPr>
          <w:sz w:val="28"/>
          <w:szCs w:val="28"/>
          <w:lang w:val="uk-UA"/>
        </w:rPr>
        <w:t>о потребують визначення умов, розроб</w:t>
      </w:r>
      <w:r w:rsidR="008A4BAA" w:rsidRPr="00B63A89">
        <w:rPr>
          <w:sz w:val="28"/>
          <w:szCs w:val="28"/>
          <w:lang w:val="uk-UA"/>
        </w:rPr>
        <w:t>лення</w:t>
      </w:r>
      <w:r w:rsidR="0039610E" w:rsidRPr="00B63A89">
        <w:rPr>
          <w:sz w:val="28"/>
          <w:szCs w:val="28"/>
          <w:lang w:val="uk-UA"/>
        </w:rPr>
        <w:t xml:space="preserve"> чітких </w:t>
      </w:r>
      <w:r w:rsidR="008A4BAA" w:rsidRPr="00B63A89">
        <w:rPr>
          <w:sz w:val="28"/>
          <w:szCs w:val="28"/>
          <w:lang w:val="uk-UA"/>
        </w:rPr>
        <w:t>показань</w:t>
      </w:r>
      <w:r w:rsidR="0039610E" w:rsidRPr="00B63A89">
        <w:rPr>
          <w:sz w:val="28"/>
          <w:szCs w:val="28"/>
          <w:lang w:val="uk-UA"/>
        </w:rPr>
        <w:t xml:space="preserve"> і створення оптимальних методичних підходів </w:t>
      </w:r>
      <w:r w:rsidR="008A4BAA" w:rsidRPr="00B63A89">
        <w:rPr>
          <w:sz w:val="28"/>
          <w:szCs w:val="28"/>
          <w:lang w:val="uk-UA"/>
        </w:rPr>
        <w:t xml:space="preserve">до </w:t>
      </w:r>
      <w:r w:rsidR="0039610E" w:rsidRPr="00B63A89">
        <w:rPr>
          <w:sz w:val="28"/>
          <w:szCs w:val="28"/>
          <w:lang w:val="uk-UA"/>
        </w:rPr>
        <w:t>використання ендохірургічних засобів відновлення товсокишкового пасажу в поєднанні з комплексним патогенетичним підходом, відновленням порушеного гомеостазу і в</w:t>
      </w:r>
      <w:r w:rsidR="0039610E">
        <w:rPr>
          <w:sz w:val="28"/>
          <w:szCs w:val="28"/>
          <w:lang w:val="uk-UA"/>
        </w:rPr>
        <w:t xml:space="preserve"> </w:t>
      </w:r>
      <w:r w:rsidR="0039610E" w:rsidRPr="00265238">
        <w:rPr>
          <w:sz w:val="28"/>
          <w:szCs w:val="28"/>
          <w:lang w:val="uk-UA"/>
        </w:rPr>
        <w:t>подальшому радикальною операцією, а також об’єктивної оцінки безпосередніх і віддалених результатів.</w:t>
      </w:r>
    </w:p>
    <w:p w:rsidR="0039610E" w:rsidRPr="00265238" w:rsidRDefault="000317C0" w:rsidP="000317C0">
      <w:pPr>
        <w:spacing w:after="0" w:line="360" w:lineRule="auto"/>
        <w:jc w:val="center"/>
        <w:rPr>
          <w:rFonts w:ascii="Times New Roman" w:hAnsi="Times New Roman"/>
          <w:b/>
          <w:caps/>
          <w:sz w:val="28"/>
          <w:szCs w:val="28"/>
          <w:lang w:val="uk-UA"/>
        </w:rPr>
      </w:pPr>
      <w:r>
        <w:rPr>
          <w:rFonts w:ascii="Times New Roman" w:hAnsi="Times New Roman"/>
          <w:sz w:val="28"/>
          <w:szCs w:val="28"/>
          <w:lang w:val="uk-UA"/>
        </w:rPr>
        <w:br w:type="page"/>
      </w:r>
      <w:r w:rsidR="0039610E" w:rsidRPr="00265238">
        <w:rPr>
          <w:rFonts w:ascii="Times New Roman" w:hAnsi="Times New Roman"/>
          <w:b/>
          <w:caps/>
          <w:sz w:val="28"/>
          <w:szCs w:val="28"/>
          <w:lang w:val="uk-UA"/>
        </w:rPr>
        <w:lastRenderedPageBreak/>
        <w:t>Розділ ІІ</w:t>
      </w:r>
    </w:p>
    <w:p w:rsidR="0039610E" w:rsidRPr="00265238" w:rsidRDefault="0039610E" w:rsidP="00FC7D33">
      <w:pPr>
        <w:spacing w:after="0" w:line="360" w:lineRule="auto"/>
        <w:ind w:firstLine="709"/>
        <w:jc w:val="center"/>
        <w:rPr>
          <w:rFonts w:ascii="Times New Roman" w:hAnsi="Times New Roman"/>
          <w:b/>
          <w:caps/>
          <w:sz w:val="28"/>
          <w:szCs w:val="28"/>
          <w:lang w:val="uk-UA"/>
        </w:rPr>
      </w:pPr>
      <w:r>
        <w:rPr>
          <w:rFonts w:ascii="Times New Roman" w:hAnsi="Times New Roman"/>
          <w:b/>
          <w:caps/>
          <w:sz w:val="28"/>
          <w:szCs w:val="28"/>
          <w:lang w:val="uk-UA"/>
        </w:rPr>
        <w:t>МАТЕРІАЛИ</w:t>
      </w:r>
      <w:r w:rsidRPr="00265238">
        <w:rPr>
          <w:rFonts w:ascii="Times New Roman" w:hAnsi="Times New Roman"/>
          <w:b/>
          <w:caps/>
          <w:sz w:val="28"/>
          <w:szCs w:val="28"/>
          <w:lang w:val="uk-UA"/>
        </w:rPr>
        <w:t xml:space="preserve"> та методи дослідження</w:t>
      </w:r>
    </w:p>
    <w:p w:rsidR="0039610E" w:rsidRDefault="0039610E" w:rsidP="00FC7D33">
      <w:pPr>
        <w:spacing w:after="0" w:line="360" w:lineRule="auto"/>
        <w:ind w:firstLine="709"/>
        <w:jc w:val="both"/>
        <w:rPr>
          <w:rFonts w:ascii="Times New Roman" w:hAnsi="Times New Roman"/>
          <w:b/>
          <w:sz w:val="28"/>
          <w:szCs w:val="28"/>
          <w:lang w:val="uk-UA"/>
        </w:rPr>
      </w:pPr>
      <w:r w:rsidRPr="00265238">
        <w:rPr>
          <w:rFonts w:ascii="Times New Roman" w:hAnsi="Times New Roman"/>
          <w:b/>
          <w:sz w:val="28"/>
          <w:szCs w:val="28"/>
          <w:lang w:val="uk-UA"/>
        </w:rPr>
        <w:t>2.1. Загальна характеристика спостережень. Клінічні дослідження</w:t>
      </w:r>
    </w:p>
    <w:p w:rsidR="003402F6" w:rsidRPr="00265238" w:rsidRDefault="003402F6" w:rsidP="00FC7D33">
      <w:pPr>
        <w:spacing w:after="0" w:line="360" w:lineRule="auto"/>
        <w:ind w:firstLine="709"/>
        <w:jc w:val="both"/>
        <w:rPr>
          <w:rFonts w:ascii="Times New Roman" w:hAnsi="Times New Roman"/>
          <w:b/>
          <w:sz w:val="28"/>
          <w:szCs w:val="28"/>
          <w:lang w:val="uk-UA"/>
        </w:rPr>
      </w:pPr>
    </w:p>
    <w:p w:rsidR="0039610E" w:rsidRPr="00265238" w:rsidRDefault="0039610E" w:rsidP="00FC7D33">
      <w:pPr>
        <w:pStyle w:val="af"/>
        <w:spacing w:line="360" w:lineRule="auto"/>
        <w:ind w:firstLine="709"/>
        <w:jc w:val="both"/>
        <w:rPr>
          <w:sz w:val="28"/>
          <w:szCs w:val="28"/>
          <w:lang w:val="uk-UA"/>
        </w:rPr>
      </w:pPr>
      <w:r w:rsidRPr="00265238">
        <w:rPr>
          <w:spacing w:val="2"/>
          <w:sz w:val="28"/>
          <w:szCs w:val="28"/>
          <w:lang w:val="uk-UA" w:eastAsia="uk-UA"/>
        </w:rPr>
        <w:t xml:space="preserve">Робота виконана у Державній установі «Інститут загальної та невідкладної хірургії імені В.Т. Зайцева Національної академії медичних наук України» на основі </w:t>
      </w:r>
      <w:r w:rsidRPr="00265238">
        <w:rPr>
          <w:spacing w:val="2"/>
          <w:sz w:val="28"/>
          <w:szCs w:val="28"/>
          <w:lang w:val="uk-UA"/>
        </w:rPr>
        <w:t xml:space="preserve">комплексного клiнiко-лабораторного та iнструментального обстеження </w:t>
      </w:r>
      <w:r w:rsidR="008A4BAA">
        <w:rPr>
          <w:spacing w:val="2"/>
          <w:sz w:val="28"/>
          <w:szCs w:val="28"/>
          <w:lang w:val="uk-UA"/>
        </w:rPr>
        <w:t>й</w:t>
      </w:r>
      <w:r w:rsidRPr="00265238">
        <w:rPr>
          <w:spacing w:val="2"/>
          <w:sz w:val="28"/>
          <w:szCs w:val="28"/>
          <w:lang w:val="uk-UA"/>
        </w:rPr>
        <w:t xml:space="preserve"> лікування </w:t>
      </w:r>
      <w:r w:rsidRPr="00265238">
        <w:rPr>
          <w:spacing w:val="-2"/>
          <w:sz w:val="28"/>
          <w:szCs w:val="28"/>
          <w:lang w:val="uk-UA"/>
        </w:rPr>
        <w:t xml:space="preserve">106 </w:t>
      </w:r>
      <w:r w:rsidRPr="00265238">
        <w:rPr>
          <w:spacing w:val="2"/>
          <w:sz w:val="28"/>
          <w:szCs w:val="28"/>
          <w:lang w:val="uk-UA" w:eastAsia="uk-UA"/>
        </w:rPr>
        <w:t xml:space="preserve">хворих з колоректальним раком, ускладненим </w:t>
      </w:r>
      <w:r w:rsidRPr="00265238">
        <w:rPr>
          <w:spacing w:val="-2"/>
          <w:sz w:val="28"/>
          <w:szCs w:val="28"/>
          <w:lang w:val="uk-UA"/>
        </w:rPr>
        <w:t>обтураційною непрохідністю товстої кишк</w:t>
      </w:r>
      <w:r w:rsidRPr="00265238">
        <w:rPr>
          <w:spacing w:val="2"/>
          <w:sz w:val="28"/>
          <w:szCs w:val="28"/>
          <w:lang w:val="uk-UA" w:eastAsia="uk-UA"/>
        </w:rPr>
        <w:t>и.</w:t>
      </w:r>
      <w:r w:rsidRPr="00265238">
        <w:rPr>
          <w:sz w:val="28"/>
          <w:szCs w:val="28"/>
          <w:lang w:val="uk-UA"/>
        </w:rPr>
        <w:t xml:space="preserve"> Групи пацієнтів, які були включені до дослідження, однакові за віком та статтю, за формою росту, </w:t>
      </w:r>
      <w:r w:rsidR="0008460C">
        <w:rPr>
          <w:sz w:val="28"/>
          <w:szCs w:val="28"/>
          <w:lang w:val="uk-UA"/>
        </w:rPr>
        <w:t>пошире</w:t>
      </w:r>
      <w:r w:rsidRPr="00265238">
        <w:rPr>
          <w:sz w:val="28"/>
          <w:szCs w:val="28"/>
          <w:lang w:val="uk-UA"/>
        </w:rPr>
        <w:t xml:space="preserve">ністю та гістологічною структурою пухлини </w:t>
      </w:r>
      <w:r w:rsidR="0008460C">
        <w:rPr>
          <w:sz w:val="28"/>
          <w:szCs w:val="28"/>
          <w:lang w:val="uk-UA"/>
        </w:rPr>
        <w:t>й</w:t>
      </w:r>
      <w:r w:rsidRPr="00265238">
        <w:rPr>
          <w:sz w:val="28"/>
          <w:szCs w:val="28"/>
          <w:lang w:val="uk-UA"/>
        </w:rPr>
        <w:t xml:space="preserve"> були порівняні поміж собою. Вибрані та використані в роботі сучасні методи дослідження, </w:t>
      </w:r>
      <w:r w:rsidR="0008460C">
        <w:rPr>
          <w:sz w:val="28"/>
          <w:szCs w:val="28"/>
          <w:lang w:val="uk-UA"/>
        </w:rPr>
        <w:t xml:space="preserve">є </w:t>
      </w:r>
      <w:r w:rsidRPr="00265238">
        <w:rPr>
          <w:sz w:val="28"/>
          <w:szCs w:val="28"/>
          <w:lang w:val="uk-UA"/>
        </w:rPr>
        <w:t>адекватн</w:t>
      </w:r>
      <w:r w:rsidR="0008460C">
        <w:rPr>
          <w:sz w:val="28"/>
          <w:szCs w:val="28"/>
          <w:lang w:val="uk-UA"/>
        </w:rPr>
        <w:t>ими й такими, що відповідають</w:t>
      </w:r>
      <w:r w:rsidRPr="00265238">
        <w:rPr>
          <w:sz w:val="28"/>
          <w:szCs w:val="28"/>
          <w:lang w:val="uk-UA"/>
        </w:rPr>
        <w:t xml:space="preserve"> меті і завданню, дозволили скласти уявлення про стан метаболічних, біоенергетичних, імунологічних та нейроендокринних порушень у хворих на КРР за умов формування обтураційної непрохідності товстої кишки та розробити і скласти прогноз оптимізації лікування та виживання хворих.</w:t>
      </w:r>
    </w:p>
    <w:p w:rsidR="0039610E" w:rsidRPr="00265238" w:rsidRDefault="0039610E" w:rsidP="00FC7D33">
      <w:pPr>
        <w:pStyle w:val="af6"/>
        <w:spacing w:line="360" w:lineRule="auto"/>
        <w:rPr>
          <w:rFonts w:cs="Times New Roman"/>
          <w:spacing w:val="-4"/>
          <w:szCs w:val="28"/>
          <w:lang w:val="uk-UA" w:eastAsia="uk-UA"/>
        </w:rPr>
      </w:pPr>
      <w:r w:rsidRPr="00265238">
        <w:rPr>
          <w:rFonts w:cs="Times New Roman"/>
          <w:szCs w:val="28"/>
          <w:lang w:val="uk-UA" w:eastAsia="uk-UA"/>
        </w:rPr>
        <w:t>Нами вивчен</w:t>
      </w:r>
      <w:r w:rsidR="0008460C">
        <w:rPr>
          <w:rFonts w:cs="Times New Roman"/>
          <w:szCs w:val="28"/>
          <w:lang w:val="uk-UA" w:eastAsia="uk-UA"/>
        </w:rPr>
        <w:t>о</w:t>
      </w:r>
      <w:r w:rsidRPr="00265238">
        <w:rPr>
          <w:rFonts w:cs="Times New Roman"/>
          <w:szCs w:val="28"/>
          <w:lang w:val="uk-UA" w:eastAsia="uk-UA"/>
        </w:rPr>
        <w:t xml:space="preserve"> дані 54 історій хвороб пацієнтів </w:t>
      </w:r>
      <w:r w:rsidRPr="00265238">
        <w:rPr>
          <w:rStyle w:val="FontStyle11"/>
          <w:rFonts w:ascii="Times New Roman" w:hAnsi="Times New Roman" w:cs="Times New Roman"/>
          <w:sz w:val="28"/>
          <w:szCs w:val="28"/>
          <w:lang w:val="uk-UA" w:eastAsia="uk-UA"/>
        </w:rPr>
        <w:t xml:space="preserve">на ускладнений непрохідністю колоректальний рак </w:t>
      </w:r>
      <w:r w:rsidRPr="00265238">
        <w:rPr>
          <w:rFonts w:cs="Times New Roman"/>
          <w:szCs w:val="28"/>
          <w:lang w:val="uk-UA" w:eastAsia="uk-UA"/>
        </w:rPr>
        <w:t xml:space="preserve">з 2006 по 2010 роки, </w:t>
      </w:r>
      <w:r w:rsidR="0008460C">
        <w:rPr>
          <w:rFonts w:cs="Times New Roman"/>
          <w:szCs w:val="28"/>
          <w:lang w:val="uk-UA" w:eastAsia="uk-UA"/>
        </w:rPr>
        <w:t>у</w:t>
      </w:r>
      <w:r w:rsidRPr="00265238">
        <w:rPr>
          <w:rFonts w:cs="Times New Roman"/>
          <w:szCs w:val="28"/>
          <w:lang w:val="uk-UA" w:eastAsia="uk-UA"/>
        </w:rPr>
        <w:t xml:space="preserve"> лікуванні яких застосовувалися загальноприйняті критерії визначення хірургічної тактики та застосування методів консервативної терапії і оперативного лікування. </w:t>
      </w:r>
      <w:r w:rsidR="001149BE">
        <w:rPr>
          <w:rFonts w:cs="Times New Roman"/>
          <w:szCs w:val="28"/>
          <w:lang w:val="uk-UA" w:eastAsia="uk-UA"/>
        </w:rPr>
        <w:t xml:space="preserve">Зазначені </w:t>
      </w:r>
      <w:r w:rsidRPr="00265238">
        <w:rPr>
          <w:rFonts w:cs="Times New Roman"/>
          <w:szCs w:val="28"/>
          <w:lang w:val="uk-UA" w:eastAsia="uk-UA"/>
        </w:rPr>
        <w:t>хворі склали групу порівняння. Також п</w:t>
      </w:r>
      <w:r w:rsidRPr="00265238">
        <w:rPr>
          <w:rFonts w:cs="Times New Roman"/>
          <w:spacing w:val="-4"/>
          <w:szCs w:val="28"/>
          <w:lang w:val="uk-UA" w:eastAsia="uk-UA"/>
        </w:rPr>
        <w:t xml:space="preserve">роведено вивчення результатів лікування 52 хворих, які </w:t>
      </w:r>
      <w:r w:rsidR="001149BE">
        <w:rPr>
          <w:rFonts w:cs="Times New Roman"/>
          <w:spacing w:val="-4"/>
          <w:szCs w:val="28"/>
          <w:lang w:val="uk-UA" w:eastAsia="uk-UA"/>
        </w:rPr>
        <w:t xml:space="preserve">перебували </w:t>
      </w:r>
      <w:r w:rsidRPr="00265238">
        <w:rPr>
          <w:rFonts w:cs="Times New Roman"/>
          <w:spacing w:val="-4"/>
          <w:szCs w:val="28"/>
          <w:lang w:val="uk-UA" w:eastAsia="uk-UA"/>
        </w:rPr>
        <w:t xml:space="preserve">на лікуванні з 2011 по 2016 роки, </w:t>
      </w:r>
      <w:r w:rsidR="001149BE">
        <w:rPr>
          <w:rFonts w:cs="Times New Roman"/>
          <w:spacing w:val="-4"/>
          <w:szCs w:val="28"/>
          <w:lang w:val="uk-UA" w:eastAsia="uk-UA"/>
        </w:rPr>
        <w:t>у</w:t>
      </w:r>
      <w:r w:rsidRPr="00265238">
        <w:rPr>
          <w:rFonts w:cs="Times New Roman"/>
          <w:spacing w:val="-4"/>
          <w:szCs w:val="28"/>
          <w:lang w:val="uk-UA" w:eastAsia="uk-UA"/>
        </w:rPr>
        <w:t xml:space="preserve"> лікувальних заходах у даної групи хворих використовувався розроблений алгоритм хірургічної тактики, що базувався на критеріях </w:t>
      </w:r>
      <w:r w:rsidRPr="00265238">
        <w:rPr>
          <w:rStyle w:val="FontStyle11"/>
          <w:rFonts w:ascii="Times New Roman" w:hAnsi="Times New Roman" w:cs="Times New Roman"/>
          <w:sz w:val="28"/>
          <w:szCs w:val="28"/>
          <w:lang w:val="uk-UA" w:eastAsia="uk-UA"/>
        </w:rPr>
        <w:t>тяжкості ендогенної інтоксикації</w:t>
      </w:r>
      <w:r w:rsidRPr="00265238">
        <w:rPr>
          <w:rFonts w:cs="Times New Roman"/>
          <w:spacing w:val="-4"/>
          <w:szCs w:val="28"/>
          <w:lang w:val="uk-UA" w:eastAsia="uk-UA"/>
        </w:rPr>
        <w:t xml:space="preserve"> та впровадженні розроблених і вдосконалених методів діагностики, консервативної терапії та оперативного лікування з переважним використанням на первинному етапі малоінвазивних ендоскопічних </w:t>
      </w:r>
      <w:r w:rsidR="001149BE">
        <w:rPr>
          <w:rFonts w:cs="Times New Roman"/>
          <w:spacing w:val="-4"/>
          <w:szCs w:val="28"/>
          <w:lang w:val="uk-UA" w:eastAsia="uk-UA"/>
        </w:rPr>
        <w:t>у</w:t>
      </w:r>
      <w:r w:rsidRPr="00265238">
        <w:rPr>
          <w:rFonts w:cs="Times New Roman"/>
          <w:spacing w:val="-4"/>
          <w:szCs w:val="28"/>
          <w:lang w:val="uk-UA" w:eastAsia="uk-UA"/>
        </w:rPr>
        <w:t xml:space="preserve">тручань. Ці пацієнти склали основну групу. </w:t>
      </w:r>
    </w:p>
    <w:p w:rsidR="0039610E" w:rsidRPr="00265238" w:rsidRDefault="001149BE" w:rsidP="00FC7D33">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У</w:t>
      </w:r>
      <w:r w:rsidR="0039610E" w:rsidRPr="00265238">
        <w:rPr>
          <w:rFonts w:ascii="Times New Roman" w:hAnsi="Times New Roman"/>
          <w:sz w:val="28"/>
          <w:szCs w:val="28"/>
          <w:lang w:val="uk-UA"/>
        </w:rPr>
        <w:t xml:space="preserve">сі хворі </w:t>
      </w:r>
      <w:r>
        <w:rPr>
          <w:rFonts w:ascii="Times New Roman" w:hAnsi="Times New Roman"/>
          <w:sz w:val="28"/>
          <w:szCs w:val="28"/>
          <w:lang w:val="uk-UA"/>
        </w:rPr>
        <w:t xml:space="preserve">надійщли до </w:t>
      </w:r>
      <w:r w:rsidR="0039610E" w:rsidRPr="00265238">
        <w:rPr>
          <w:rFonts w:ascii="Times New Roman" w:hAnsi="Times New Roman"/>
          <w:sz w:val="28"/>
          <w:szCs w:val="28"/>
          <w:lang w:val="uk-UA"/>
        </w:rPr>
        <w:t>стаціонар</w:t>
      </w:r>
      <w:r>
        <w:rPr>
          <w:rFonts w:ascii="Times New Roman" w:hAnsi="Times New Roman"/>
          <w:sz w:val="28"/>
          <w:szCs w:val="28"/>
          <w:lang w:val="uk-UA"/>
        </w:rPr>
        <w:t>у</w:t>
      </w:r>
      <w:r w:rsidR="0039610E" w:rsidRPr="00265238">
        <w:rPr>
          <w:rFonts w:ascii="Times New Roman" w:hAnsi="Times New Roman"/>
          <w:sz w:val="28"/>
          <w:szCs w:val="28"/>
          <w:lang w:val="uk-UA"/>
        </w:rPr>
        <w:t xml:space="preserve"> за екстреними показ</w:t>
      </w:r>
      <w:r w:rsidR="004854A7">
        <w:rPr>
          <w:rFonts w:ascii="Times New Roman" w:hAnsi="Times New Roman"/>
          <w:sz w:val="28"/>
          <w:szCs w:val="28"/>
          <w:lang w:val="uk-UA"/>
        </w:rPr>
        <w:t>аннями</w:t>
      </w:r>
      <w:r w:rsidR="0039610E" w:rsidRPr="00265238">
        <w:rPr>
          <w:rFonts w:ascii="Times New Roman" w:hAnsi="Times New Roman"/>
          <w:sz w:val="28"/>
          <w:szCs w:val="28"/>
          <w:lang w:val="uk-UA"/>
        </w:rPr>
        <w:t xml:space="preserve"> – обтураційна товстокишкова непрохідність на тлі пухлинного процесу або ж </w:t>
      </w:r>
      <w:r w:rsidR="0039610E" w:rsidRPr="00265238">
        <w:rPr>
          <w:rFonts w:ascii="Times New Roman" w:hAnsi="Times New Roman"/>
          <w:sz w:val="28"/>
          <w:szCs w:val="28"/>
          <w:lang w:val="uk-UA"/>
        </w:rPr>
        <w:lastRenderedPageBreak/>
        <w:t>поєднання її з іншими ускладненнями (кровотеча, перифокальне запалення, абсцес та ін.). Середній вік хворих с</w:t>
      </w:r>
      <w:r w:rsidR="004854A7">
        <w:rPr>
          <w:rFonts w:ascii="Times New Roman" w:hAnsi="Times New Roman"/>
          <w:sz w:val="28"/>
          <w:szCs w:val="28"/>
          <w:lang w:val="uk-UA"/>
        </w:rPr>
        <w:t>танови</w:t>
      </w:r>
      <w:r w:rsidR="0039610E" w:rsidRPr="00265238">
        <w:rPr>
          <w:rFonts w:ascii="Times New Roman" w:hAnsi="Times New Roman"/>
          <w:sz w:val="28"/>
          <w:szCs w:val="28"/>
          <w:lang w:val="uk-UA"/>
        </w:rPr>
        <w:t>в 68,5</w:t>
      </w:r>
      <w:r w:rsidR="0039610E" w:rsidRPr="00265238">
        <w:rPr>
          <w:rFonts w:ascii="Times New Roman" w:hAnsi="Times New Roman"/>
          <w:sz w:val="28"/>
          <w:szCs w:val="28"/>
          <w:lang w:val="uk-UA"/>
        </w:rPr>
        <w:sym w:font="Symbol" w:char="F0B1"/>
      </w:r>
      <w:r w:rsidR="0039610E" w:rsidRPr="00265238">
        <w:rPr>
          <w:rFonts w:ascii="Times New Roman" w:hAnsi="Times New Roman"/>
          <w:sz w:val="28"/>
          <w:szCs w:val="28"/>
          <w:lang w:val="uk-UA"/>
        </w:rPr>
        <w:t>7,9 рок</w:t>
      </w:r>
      <w:r w:rsidR="004854A7">
        <w:rPr>
          <w:rFonts w:ascii="Times New Roman" w:hAnsi="Times New Roman"/>
          <w:sz w:val="28"/>
          <w:szCs w:val="28"/>
          <w:lang w:val="uk-UA"/>
        </w:rPr>
        <w:t>у</w:t>
      </w:r>
      <w:r w:rsidR="0039610E" w:rsidRPr="00265238">
        <w:rPr>
          <w:rFonts w:ascii="Times New Roman" w:hAnsi="Times New Roman"/>
          <w:sz w:val="28"/>
          <w:szCs w:val="28"/>
          <w:lang w:val="uk-UA"/>
        </w:rPr>
        <w:t>.</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За статтю хворі розподілились так – 47 жінок (43,34 %) та 59 чоловіків (55,66 %). Вік </w:t>
      </w:r>
      <w:r w:rsidR="008861AD">
        <w:rPr>
          <w:rFonts w:ascii="Times New Roman" w:hAnsi="Times New Roman"/>
          <w:sz w:val="28"/>
          <w:szCs w:val="28"/>
          <w:lang w:val="uk-UA"/>
        </w:rPr>
        <w:t>у</w:t>
      </w:r>
      <w:r w:rsidRPr="00265238">
        <w:rPr>
          <w:rFonts w:ascii="Times New Roman" w:hAnsi="Times New Roman"/>
          <w:sz w:val="28"/>
          <w:szCs w:val="28"/>
          <w:lang w:val="uk-UA"/>
        </w:rPr>
        <w:t>сіх пацієнтів знаходився в межах від 43 до 79 років. Найбільша частина хворих перебувала у вікових групах від 60 до 79 років.</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Згідно </w:t>
      </w:r>
      <w:r w:rsidR="008861AD">
        <w:rPr>
          <w:rFonts w:ascii="Times New Roman" w:hAnsi="Times New Roman"/>
          <w:sz w:val="28"/>
          <w:szCs w:val="28"/>
          <w:lang w:val="uk-UA"/>
        </w:rPr>
        <w:t xml:space="preserve">з </w:t>
      </w:r>
      <w:r w:rsidRPr="00265238">
        <w:rPr>
          <w:rFonts w:ascii="Times New Roman" w:hAnsi="Times New Roman"/>
          <w:sz w:val="28"/>
          <w:szCs w:val="28"/>
          <w:lang w:val="uk-UA"/>
        </w:rPr>
        <w:t>локалізаці</w:t>
      </w:r>
      <w:r w:rsidR="008861AD">
        <w:rPr>
          <w:rFonts w:ascii="Times New Roman" w:hAnsi="Times New Roman"/>
          <w:sz w:val="28"/>
          <w:szCs w:val="28"/>
          <w:lang w:val="uk-UA"/>
        </w:rPr>
        <w:t>єю</w:t>
      </w:r>
      <w:r w:rsidRPr="00265238">
        <w:rPr>
          <w:rFonts w:ascii="Times New Roman" w:hAnsi="Times New Roman"/>
          <w:sz w:val="28"/>
          <w:szCs w:val="28"/>
          <w:lang w:val="uk-UA"/>
        </w:rPr>
        <w:t xml:space="preserve"> пухлинного процесу в товстій кишці всі хворі були розподілені на три групи: перша група – це хворі з локалізацією пухлини в прямій кишці (27 пацієнтів; 25,47 % від усіх хворих на КРР); друга група включала хворих на пухлини лівої половини ободової кишки (66 пацієнтів; 62,25 %); третя група була представлена пацієнтами з пухлинами правої половини ободової кишки (13 пацієнтів; 12,26 %).</w:t>
      </w:r>
    </w:p>
    <w:p w:rsidR="00456E39" w:rsidRPr="00265238" w:rsidRDefault="0039610E" w:rsidP="00331465">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Розподіл хворих за статтю та віком у групах проведено відповідно до вікової періодизації, прийнятої на ІХ Міжнародному конгресі геронтологів (Київ, 1962) і представлено в табл. 2.1.</w:t>
      </w:r>
    </w:p>
    <w:p w:rsidR="0039610E" w:rsidRPr="00265238" w:rsidRDefault="0039610E" w:rsidP="00FC7D33">
      <w:pPr>
        <w:spacing w:after="0" w:line="360" w:lineRule="auto"/>
        <w:ind w:firstLine="709"/>
        <w:jc w:val="right"/>
        <w:rPr>
          <w:rFonts w:ascii="Times New Roman" w:hAnsi="Times New Roman"/>
          <w:sz w:val="28"/>
          <w:szCs w:val="28"/>
          <w:lang w:val="uk-UA"/>
        </w:rPr>
      </w:pPr>
      <w:r w:rsidRPr="00265238">
        <w:rPr>
          <w:rFonts w:ascii="Times New Roman" w:hAnsi="Times New Roman"/>
          <w:sz w:val="28"/>
          <w:szCs w:val="28"/>
          <w:lang w:val="uk-UA"/>
        </w:rPr>
        <w:t>Таблиця 2.1</w:t>
      </w:r>
    </w:p>
    <w:p w:rsidR="0039610E" w:rsidRPr="00265238" w:rsidRDefault="0039610E" w:rsidP="00FC7D33">
      <w:pPr>
        <w:spacing w:after="0" w:line="360" w:lineRule="auto"/>
        <w:jc w:val="center"/>
        <w:rPr>
          <w:rFonts w:ascii="Times New Roman" w:hAnsi="Times New Roman"/>
          <w:b/>
          <w:sz w:val="28"/>
          <w:szCs w:val="28"/>
          <w:lang w:val="uk-UA"/>
        </w:rPr>
      </w:pPr>
      <w:r w:rsidRPr="00265238">
        <w:rPr>
          <w:rFonts w:ascii="Times New Roman" w:hAnsi="Times New Roman"/>
          <w:b/>
          <w:sz w:val="28"/>
          <w:szCs w:val="28"/>
          <w:lang w:val="uk-UA"/>
        </w:rPr>
        <w:t>Розподіл хворих за віком та статтю у групах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6"/>
        <w:gridCol w:w="1934"/>
        <w:gridCol w:w="2010"/>
        <w:gridCol w:w="1799"/>
        <w:gridCol w:w="1792"/>
      </w:tblGrid>
      <w:tr w:rsidR="0039610E" w:rsidRPr="00265238" w:rsidTr="00564FEE">
        <w:tc>
          <w:tcPr>
            <w:tcW w:w="2036" w:type="dxa"/>
            <w:vMerge w:val="restart"/>
            <w:vAlign w:val="center"/>
          </w:tcPr>
          <w:p w:rsidR="0039610E" w:rsidRPr="00265238" w:rsidRDefault="0039610E" w:rsidP="00FC7D33">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Критерії:</w:t>
            </w:r>
          </w:p>
          <w:p w:rsidR="0039610E" w:rsidRPr="00265238" w:rsidRDefault="0039610E" w:rsidP="00FC7D33">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вік,</w:t>
            </w:r>
            <w:r>
              <w:rPr>
                <w:rFonts w:ascii="Times New Roman" w:hAnsi="Times New Roman"/>
                <w:sz w:val="28"/>
                <w:szCs w:val="28"/>
                <w:lang w:val="uk-UA"/>
              </w:rPr>
              <w:t xml:space="preserve"> </w:t>
            </w:r>
            <w:r w:rsidRPr="00265238">
              <w:rPr>
                <w:rFonts w:ascii="Times New Roman" w:hAnsi="Times New Roman"/>
                <w:sz w:val="28"/>
                <w:szCs w:val="28"/>
                <w:lang w:val="uk-UA"/>
              </w:rPr>
              <w:t>стать</w:t>
            </w:r>
          </w:p>
        </w:tc>
        <w:tc>
          <w:tcPr>
            <w:tcW w:w="7535" w:type="dxa"/>
            <w:gridSpan w:val="4"/>
            <w:vAlign w:val="center"/>
          </w:tcPr>
          <w:p w:rsidR="0039610E" w:rsidRPr="00265238" w:rsidRDefault="0039610E" w:rsidP="00FC7D33">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 xml:space="preserve">Група спостереження, </w:t>
            </w:r>
            <w:r w:rsidRPr="00265238">
              <w:rPr>
                <w:rFonts w:ascii="Times New Roman" w:hAnsi="Times New Roman"/>
                <w:sz w:val="28"/>
                <w:szCs w:val="28"/>
                <w:lang w:val="en-US"/>
              </w:rPr>
              <w:t>n</w:t>
            </w:r>
            <w:r w:rsidRPr="00265238">
              <w:rPr>
                <w:rFonts w:ascii="Times New Roman" w:hAnsi="Times New Roman"/>
                <w:sz w:val="28"/>
                <w:szCs w:val="28"/>
                <w:lang w:val="uk-UA"/>
              </w:rPr>
              <w:t xml:space="preserve"> ( %)</w:t>
            </w:r>
          </w:p>
        </w:tc>
      </w:tr>
      <w:tr w:rsidR="0039610E" w:rsidRPr="00265238" w:rsidTr="00564FEE">
        <w:tc>
          <w:tcPr>
            <w:tcW w:w="2036" w:type="dxa"/>
            <w:vMerge/>
            <w:vAlign w:val="center"/>
          </w:tcPr>
          <w:p w:rsidR="0039610E" w:rsidRPr="00265238" w:rsidRDefault="0039610E" w:rsidP="00FC7D33">
            <w:pPr>
              <w:spacing w:after="0" w:line="312" w:lineRule="auto"/>
              <w:jc w:val="center"/>
              <w:rPr>
                <w:rFonts w:ascii="Times New Roman" w:hAnsi="Times New Roman"/>
                <w:sz w:val="28"/>
                <w:szCs w:val="28"/>
                <w:lang w:val="uk-UA"/>
              </w:rPr>
            </w:pPr>
          </w:p>
        </w:tc>
        <w:tc>
          <w:tcPr>
            <w:tcW w:w="1934" w:type="dxa"/>
            <w:vAlign w:val="center"/>
          </w:tcPr>
          <w:p w:rsidR="0039610E" w:rsidRPr="00265238" w:rsidRDefault="0039610E" w:rsidP="00FC7D33">
            <w:pPr>
              <w:spacing w:after="0" w:line="312" w:lineRule="auto"/>
              <w:ind w:left="-56" w:right="-26"/>
              <w:jc w:val="center"/>
              <w:rPr>
                <w:rFonts w:ascii="Times New Roman" w:hAnsi="Times New Roman"/>
                <w:sz w:val="28"/>
                <w:szCs w:val="28"/>
                <w:lang w:val="uk-UA"/>
              </w:rPr>
            </w:pPr>
            <w:r w:rsidRPr="00265238">
              <w:rPr>
                <w:rFonts w:ascii="Times New Roman" w:hAnsi="Times New Roman"/>
                <w:sz w:val="28"/>
                <w:szCs w:val="28"/>
                <w:lang w:val="uk-UA"/>
              </w:rPr>
              <w:t xml:space="preserve">Рак прямої кишки </w:t>
            </w:r>
            <w:r w:rsidRPr="00265238">
              <w:rPr>
                <w:rFonts w:ascii="Times New Roman" w:hAnsi="Times New Roman"/>
                <w:sz w:val="28"/>
                <w:szCs w:val="28"/>
                <w:lang w:val="en-US"/>
              </w:rPr>
              <w:t>(n=27)</w:t>
            </w:r>
          </w:p>
        </w:tc>
        <w:tc>
          <w:tcPr>
            <w:tcW w:w="2010" w:type="dxa"/>
            <w:vAlign w:val="center"/>
          </w:tcPr>
          <w:p w:rsidR="0039610E" w:rsidRPr="00265238" w:rsidRDefault="0039610E" w:rsidP="00FC7D33">
            <w:pPr>
              <w:spacing w:after="0" w:line="312" w:lineRule="auto"/>
              <w:ind w:left="-10" w:right="-176"/>
              <w:jc w:val="center"/>
              <w:rPr>
                <w:rFonts w:ascii="Times New Roman" w:hAnsi="Times New Roman"/>
                <w:sz w:val="28"/>
                <w:szCs w:val="28"/>
                <w:lang w:val="uk-UA"/>
              </w:rPr>
            </w:pPr>
            <w:r w:rsidRPr="00265238">
              <w:rPr>
                <w:rFonts w:ascii="Times New Roman" w:hAnsi="Times New Roman"/>
                <w:sz w:val="28"/>
                <w:szCs w:val="28"/>
                <w:lang w:val="uk-UA"/>
              </w:rPr>
              <w:t xml:space="preserve">Рак лівої половини ободової кишки </w:t>
            </w:r>
            <w:r w:rsidRPr="00265238">
              <w:rPr>
                <w:rFonts w:ascii="Times New Roman" w:hAnsi="Times New Roman"/>
                <w:sz w:val="28"/>
                <w:szCs w:val="28"/>
              </w:rPr>
              <w:t>(</w:t>
            </w:r>
            <w:r w:rsidRPr="00265238">
              <w:rPr>
                <w:rFonts w:ascii="Times New Roman" w:hAnsi="Times New Roman"/>
                <w:sz w:val="28"/>
                <w:szCs w:val="28"/>
                <w:lang w:val="en-US"/>
              </w:rPr>
              <w:t>n</w:t>
            </w:r>
            <w:r w:rsidRPr="00265238">
              <w:rPr>
                <w:rFonts w:ascii="Times New Roman" w:hAnsi="Times New Roman"/>
                <w:sz w:val="28"/>
                <w:szCs w:val="28"/>
              </w:rPr>
              <w:t>=</w:t>
            </w:r>
            <w:r w:rsidRPr="00265238">
              <w:rPr>
                <w:rFonts w:ascii="Times New Roman" w:hAnsi="Times New Roman"/>
                <w:sz w:val="28"/>
                <w:szCs w:val="28"/>
                <w:lang w:val="uk-UA"/>
              </w:rPr>
              <w:t>66</w:t>
            </w:r>
            <w:r w:rsidRPr="00265238">
              <w:rPr>
                <w:rFonts w:ascii="Times New Roman" w:hAnsi="Times New Roman"/>
                <w:sz w:val="28"/>
                <w:szCs w:val="28"/>
              </w:rPr>
              <w:t>)</w:t>
            </w:r>
          </w:p>
        </w:tc>
        <w:tc>
          <w:tcPr>
            <w:tcW w:w="1799" w:type="dxa"/>
            <w:vAlign w:val="center"/>
          </w:tcPr>
          <w:p w:rsidR="0039610E" w:rsidRPr="00265238" w:rsidRDefault="0039610E" w:rsidP="00FC7D33">
            <w:pPr>
              <w:spacing w:after="0" w:line="312" w:lineRule="auto"/>
              <w:ind w:left="-40"/>
              <w:jc w:val="center"/>
              <w:rPr>
                <w:rFonts w:ascii="Times New Roman" w:hAnsi="Times New Roman"/>
                <w:sz w:val="28"/>
                <w:szCs w:val="28"/>
                <w:lang w:val="uk-UA"/>
              </w:rPr>
            </w:pPr>
            <w:r w:rsidRPr="00265238">
              <w:rPr>
                <w:rFonts w:ascii="Times New Roman" w:hAnsi="Times New Roman"/>
                <w:sz w:val="28"/>
                <w:szCs w:val="28"/>
                <w:lang w:val="uk-UA"/>
              </w:rPr>
              <w:t xml:space="preserve">Рак правої половини ободової кишки </w:t>
            </w:r>
            <w:r w:rsidRPr="00265238">
              <w:rPr>
                <w:rFonts w:ascii="Times New Roman" w:hAnsi="Times New Roman"/>
                <w:sz w:val="28"/>
                <w:szCs w:val="28"/>
              </w:rPr>
              <w:t>(</w:t>
            </w:r>
            <w:r w:rsidRPr="00265238">
              <w:rPr>
                <w:rFonts w:ascii="Times New Roman" w:hAnsi="Times New Roman"/>
                <w:sz w:val="28"/>
                <w:szCs w:val="28"/>
                <w:lang w:val="en-US"/>
              </w:rPr>
              <w:t>n</w:t>
            </w:r>
            <w:r w:rsidRPr="00265238">
              <w:rPr>
                <w:rFonts w:ascii="Times New Roman" w:hAnsi="Times New Roman"/>
                <w:sz w:val="28"/>
                <w:szCs w:val="28"/>
              </w:rPr>
              <w:t>=</w:t>
            </w:r>
            <w:r w:rsidRPr="00265238">
              <w:rPr>
                <w:rFonts w:ascii="Times New Roman" w:hAnsi="Times New Roman"/>
                <w:sz w:val="28"/>
                <w:szCs w:val="28"/>
                <w:lang w:val="uk-UA"/>
              </w:rPr>
              <w:t>13</w:t>
            </w:r>
            <w:r w:rsidRPr="00265238">
              <w:rPr>
                <w:rFonts w:ascii="Times New Roman" w:hAnsi="Times New Roman"/>
                <w:sz w:val="28"/>
                <w:szCs w:val="28"/>
              </w:rPr>
              <w:t>)</w:t>
            </w:r>
          </w:p>
        </w:tc>
        <w:tc>
          <w:tcPr>
            <w:tcW w:w="1792" w:type="dxa"/>
            <w:vAlign w:val="center"/>
          </w:tcPr>
          <w:p w:rsidR="0039610E" w:rsidRPr="00265238" w:rsidRDefault="008861AD" w:rsidP="00FC7D33">
            <w:pPr>
              <w:spacing w:after="0" w:line="312" w:lineRule="auto"/>
              <w:ind w:left="-39" w:right="-185"/>
              <w:jc w:val="center"/>
              <w:rPr>
                <w:rFonts w:ascii="Times New Roman" w:hAnsi="Times New Roman"/>
                <w:sz w:val="28"/>
                <w:szCs w:val="28"/>
                <w:lang w:val="uk-UA"/>
              </w:rPr>
            </w:pPr>
            <w:r>
              <w:rPr>
                <w:rFonts w:ascii="Times New Roman" w:hAnsi="Times New Roman"/>
                <w:sz w:val="28"/>
                <w:szCs w:val="28"/>
                <w:lang w:val="uk-UA"/>
              </w:rPr>
              <w:t>У</w:t>
            </w:r>
            <w:r w:rsidR="0039610E" w:rsidRPr="00265238">
              <w:rPr>
                <w:rFonts w:ascii="Times New Roman" w:hAnsi="Times New Roman"/>
                <w:sz w:val="28"/>
                <w:szCs w:val="28"/>
                <w:lang w:val="uk-UA"/>
              </w:rPr>
              <w:t>сього</w:t>
            </w:r>
          </w:p>
        </w:tc>
      </w:tr>
      <w:tr w:rsidR="0039610E" w:rsidRPr="00265238" w:rsidTr="00564FEE">
        <w:tc>
          <w:tcPr>
            <w:tcW w:w="2036" w:type="dxa"/>
            <w:vAlign w:val="center"/>
          </w:tcPr>
          <w:p w:rsidR="0039610E" w:rsidRPr="00265238" w:rsidRDefault="0039610E" w:rsidP="00FC7D33">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 xml:space="preserve">Вік (роки): </w:t>
            </w:r>
          </w:p>
        </w:tc>
        <w:tc>
          <w:tcPr>
            <w:tcW w:w="1934" w:type="dxa"/>
            <w:vAlign w:val="center"/>
          </w:tcPr>
          <w:p w:rsidR="0039610E" w:rsidRPr="00265238" w:rsidRDefault="0039610E" w:rsidP="00FC7D33">
            <w:pPr>
              <w:spacing w:after="0" w:line="312" w:lineRule="auto"/>
              <w:ind w:left="-56" w:right="-26"/>
              <w:jc w:val="center"/>
              <w:rPr>
                <w:rFonts w:ascii="Times New Roman" w:hAnsi="Times New Roman"/>
                <w:sz w:val="28"/>
                <w:szCs w:val="28"/>
                <w:lang w:val="uk-UA"/>
              </w:rPr>
            </w:pPr>
            <w:r w:rsidRPr="00265238">
              <w:rPr>
                <w:rFonts w:ascii="Times New Roman" w:hAnsi="Times New Roman"/>
                <w:sz w:val="28"/>
                <w:szCs w:val="28"/>
                <w:lang w:val="uk-UA"/>
              </w:rPr>
              <w:t>абс / %</w:t>
            </w:r>
          </w:p>
        </w:tc>
        <w:tc>
          <w:tcPr>
            <w:tcW w:w="2010" w:type="dxa"/>
            <w:vAlign w:val="center"/>
          </w:tcPr>
          <w:p w:rsidR="0039610E" w:rsidRPr="00265238" w:rsidRDefault="0039610E" w:rsidP="00FC7D33">
            <w:pPr>
              <w:spacing w:after="0" w:line="312" w:lineRule="auto"/>
              <w:ind w:left="-10" w:right="-176"/>
              <w:jc w:val="center"/>
              <w:rPr>
                <w:rFonts w:ascii="Times New Roman" w:hAnsi="Times New Roman"/>
                <w:sz w:val="28"/>
                <w:szCs w:val="28"/>
                <w:lang w:val="uk-UA"/>
              </w:rPr>
            </w:pPr>
            <w:r w:rsidRPr="00265238">
              <w:rPr>
                <w:rFonts w:ascii="Times New Roman" w:hAnsi="Times New Roman"/>
                <w:sz w:val="28"/>
                <w:szCs w:val="28"/>
                <w:lang w:val="uk-UA"/>
              </w:rPr>
              <w:t>абс / %</w:t>
            </w:r>
          </w:p>
        </w:tc>
        <w:tc>
          <w:tcPr>
            <w:tcW w:w="1799" w:type="dxa"/>
            <w:vAlign w:val="center"/>
          </w:tcPr>
          <w:p w:rsidR="0039610E" w:rsidRPr="00265238" w:rsidRDefault="0039610E" w:rsidP="00FC7D33">
            <w:pPr>
              <w:spacing w:after="0" w:line="312" w:lineRule="auto"/>
              <w:ind w:left="-40"/>
              <w:jc w:val="center"/>
              <w:rPr>
                <w:rFonts w:ascii="Times New Roman" w:hAnsi="Times New Roman"/>
                <w:sz w:val="28"/>
                <w:szCs w:val="28"/>
                <w:lang w:val="uk-UA"/>
              </w:rPr>
            </w:pPr>
            <w:r w:rsidRPr="00265238">
              <w:rPr>
                <w:rFonts w:ascii="Times New Roman" w:hAnsi="Times New Roman"/>
                <w:sz w:val="28"/>
                <w:szCs w:val="28"/>
                <w:lang w:val="uk-UA"/>
              </w:rPr>
              <w:t>абс / %</w:t>
            </w:r>
          </w:p>
        </w:tc>
        <w:tc>
          <w:tcPr>
            <w:tcW w:w="1792" w:type="dxa"/>
            <w:vAlign w:val="center"/>
          </w:tcPr>
          <w:p w:rsidR="0039610E" w:rsidRPr="00265238" w:rsidRDefault="0039610E" w:rsidP="00FC7D33">
            <w:pPr>
              <w:spacing w:after="0" w:line="312" w:lineRule="auto"/>
              <w:ind w:left="-39" w:right="-185"/>
              <w:jc w:val="center"/>
              <w:rPr>
                <w:rFonts w:ascii="Times New Roman" w:hAnsi="Times New Roman"/>
                <w:sz w:val="28"/>
                <w:szCs w:val="28"/>
                <w:lang w:val="uk-UA"/>
              </w:rPr>
            </w:pPr>
            <w:r w:rsidRPr="00265238">
              <w:rPr>
                <w:rFonts w:ascii="Times New Roman" w:hAnsi="Times New Roman"/>
                <w:sz w:val="28"/>
                <w:szCs w:val="28"/>
                <w:lang w:val="uk-UA"/>
              </w:rPr>
              <w:t>абс / %</w:t>
            </w:r>
          </w:p>
        </w:tc>
      </w:tr>
      <w:tr w:rsidR="0039610E" w:rsidRPr="00265238" w:rsidTr="00564FEE">
        <w:tc>
          <w:tcPr>
            <w:tcW w:w="2036" w:type="dxa"/>
            <w:vAlign w:val="center"/>
          </w:tcPr>
          <w:p w:rsidR="0039610E" w:rsidRPr="00265238" w:rsidRDefault="0039610E" w:rsidP="00FC7D33">
            <w:pPr>
              <w:spacing w:after="0" w:line="312" w:lineRule="auto"/>
              <w:rPr>
                <w:rFonts w:ascii="Times New Roman" w:hAnsi="Times New Roman"/>
                <w:sz w:val="28"/>
                <w:szCs w:val="28"/>
                <w:lang w:val="uk-UA"/>
              </w:rPr>
            </w:pPr>
            <w:r w:rsidRPr="00265238">
              <w:rPr>
                <w:rFonts w:ascii="Times New Roman" w:hAnsi="Times New Roman"/>
                <w:sz w:val="28"/>
                <w:szCs w:val="28"/>
                <w:lang w:val="uk-UA"/>
              </w:rPr>
              <w:t>40-50</w:t>
            </w:r>
          </w:p>
        </w:tc>
        <w:tc>
          <w:tcPr>
            <w:tcW w:w="1934" w:type="dxa"/>
            <w:vAlign w:val="center"/>
          </w:tcPr>
          <w:p w:rsidR="0039610E" w:rsidRPr="00265238" w:rsidRDefault="0039610E" w:rsidP="00FC7D33">
            <w:pPr>
              <w:spacing w:after="0" w:line="312" w:lineRule="auto"/>
              <w:ind w:left="-56" w:right="-26"/>
              <w:jc w:val="center"/>
              <w:rPr>
                <w:rFonts w:ascii="Times New Roman" w:hAnsi="Times New Roman"/>
                <w:sz w:val="28"/>
                <w:szCs w:val="28"/>
                <w:lang w:val="uk-UA"/>
              </w:rPr>
            </w:pPr>
            <w:r w:rsidRPr="00265238">
              <w:rPr>
                <w:rFonts w:ascii="Times New Roman" w:hAnsi="Times New Roman"/>
                <w:sz w:val="28"/>
                <w:szCs w:val="28"/>
                <w:lang w:val="uk-UA"/>
              </w:rPr>
              <w:t>1 (0,94</w:t>
            </w:r>
            <w:r>
              <w:rPr>
                <w:rFonts w:ascii="Times New Roman" w:hAnsi="Times New Roman"/>
                <w:sz w:val="28"/>
                <w:szCs w:val="28"/>
                <w:lang w:val="uk-UA"/>
              </w:rPr>
              <w:t>)</w:t>
            </w:r>
          </w:p>
        </w:tc>
        <w:tc>
          <w:tcPr>
            <w:tcW w:w="2010" w:type="dxa"/>
            <w:vAlign w:val="center"/>
          </w:tcPr>
          <w:p w:rsidR="0039610E" w:rsidRPr="00265238" w:rsidRDefault="0039610E" w:rsidP="00FC7D33">
            <w:pPr>
              <w:spacing w:after="0" w:line="312" w:lineRule="auto"/>
              <w:ind w:left="-10" w:right="-176"/>
              <w:jc w:val="center"/>
              <w:rPr>
                <w:rFonts w:ascii="Times New Roman" w:hAnsi="Times New Roman"/>
                <w:sz w:val="28"/>
                <w:szCs w:val="28"/>
                <w:lang w:val="uk-UA"/>
              </w:rPr>
            </w:pPr>
            <w:r w:rsidRPr="00265238">
              <w:rPr>
                <w:rFonts w:ascii="Times New Roman" w:hAnsi="Times New Roman"/>
                <w:sz w:val="28"/>
                <w:szCs w:val="28"/>
                <w:lang w:val="uk-UA"/>
              </w:rPr>
              <w:t>4 (3,77)</w:t>
            </w:r>
          </w:p>
        </w:tc>
        <w:tc>
          <w:tcPr>
            <w:tcW w:w="1799" w:type="dxa"/>
            <w:vAlign w:val="center"/>
          </w:tcPr>
          <w:p w:rsidR="0039610E" w:rsidRPr="00265238" w:rsidRDefault="0039610E" w:rsidP="00FC7D33">
            <w:pPr>
              <w:spacing w:after="0" w:line="312" w:lineRule="auto"/>
              <w:ind w:left="-40"/>
              <w:jc w:val="center"/>
              <w:rPr>
                <w:rFonts w:ascii="Times New Roman" w:hAnsi="Times New Roman"/>
                <w:sz w:val="28"/>
                <w:szCs w:val="28"/>
                <w:lang w:val="uk-UA"/>
              </w:rPr>
            </w:pPr>
            <w:r w:rsidRPr="00265238">
              <w:rPr>
                <w:rFonts w:ascii="Times New Roman" w:hAnsi="Times New Roman"/>
                <w:sz w:val="28"/>
                <w:szCs w:val="28"/>
                <w:lang w:val="uk-UA"/>
              </w:rPr>
              <w:t>1 (0,94)</w:t>
            </w:r>
          </w:p>
        </w:tc>
        <w:tc>
          <w:tcPr>
            <w:tcW w:w="1792" w:type="dxa"/>
            <w:vAlign w:val="center"/>
          </w:tcPr>
          <w:p w:rsidR="0039610E" w:rsidRPr="00265238" w:rsidRDefault="0039610E" w:rsidP="00FC7D33">
            <w:pPr>
              <w:spacing w:after="0" w:line="312" w:lineRule="auto"/>
              <w:ind w:left="-39" w:right="-185"/>
              <w:jc w:val="center"/>
              <w:rPr>
                <w:rFonts w:ascii="Times New Roman" w:hAnsi="Times New Roman"/>
                <w:sz w:val="28"/>
                <w:szCs w:val="28"/>
                <w:lang w:val="uk-UA"/>
              </w:rPr>
            </w:pPr>
            <w:r w:rsidRPr="00265238">
              <w:rPr>
                <w:rFonts w:ascii="Times New Roman" w:hAnsi="Times New Roman"/>
                <w:sz w:val="28"/>
                <w:szCs w:val="28"/>
                <w:lang w:val="uk-UA"/>
              </w:rPr>
              <w:t>6 (5,66)</w:t>
            </w:r>
          </w:p>
        </w:tc>
      </w:tr>
      <w:tr w:rsidR="0039610E" w:rsidRPr="00265238" w:rsidTr="00564FEE">
        <w:tc>
          <w:tcPr>
            <w:tcW w:w="2036" w:type="dxa"/>
            <w:vAlign w:val="center"/>
          </w:tcPr>
          <w:p w:rsidR="0039610E" w:rsidRPr="00265238" w:rsidRDefault="0039610E" w:rsidP="00FC7D33">
            <w:pPr>
              <w:spacing w:after="0" w:line="312" w:lineRule="auto"/>
              <w:rPr>
                <w:rFonts w:ascii="Times New Roman" w:hAnsi="Times New Roman"/>
                <w:sz w:val="28"/>
                <w:szCs w:val="28"/>
                <w:lang w:val="uk-UA"/>
              </w:rPr>
            </w:pPr>
            <w:r w:rsidRPr="00265238">
              <w:rPr>
                <w:rFonts w:ascii="Times New Roman" w:hAnsi="Times New Roman"/>
                <w:sz w:val="28"/>
                <w:szCs w:val="28"/>
                <w:lang w:val="uk-UA"/>
              </w:rPr>
              <w:t>51-60</w:t>
            </w:r>
          </w:p>
        </w:tc>
        <w:tc>
          <w:tcPr>
            <w:tcW w:w="1934" w:type="dxa"/>
            <w:vAlign w:val="center"/>
          </w:tcPr>
          <w:p w:rsidR="0039610E" w:rsidRPr="00265238" w:rsidRDefault="0039610E" w:rsidP="00FC7D33">
            <w:pPr>
              <w:spacing w:after="0" w:line="312" w:lineRule="auto"/>
              <w:ind w:left="-56" w:right="-26"/>
              <w:jc w:val="center"/>
              <w:rPr>
                <w:rFonts w:ascii="Times New Roman" w:hAnsi="Times New Roman"/>
                <w:sz w:val="28"/>
                <w:szCs w:val="28"/>
                <w:lang w:val="uk-UA"/>
              </w:rPr>
            </w:pPr>
            <w:r>
              <w:rPr>
                <w:rFonts w:ascii="Times New Roman" w:hAnsi="Times New Roman"/>
                <w:sz w:val="28"/>
                <w:szCs w:val="28"/>
                <w:lang w:val="uk-UA"/>
              </w:rPr>
              <w:t>4 (3,77</w:t>
            </w:r>
            <w:r w:rsidRPr="00265238">
              <w:rPr>
                <w:rFonts w:ascii="Times New Roman" w:hAnsi="Times New Roman"/>
                <w:sz w:val="28"/>
                <w:szCs w:val="28"/>
                <w:lang w:val="uk-UA"/>
              </w:rPr>
              <w:t>)</w:t>
            </w:r>
          </w:p>
        </w:tc>
        <w:tc>
          <w:tcPr>
            <w:tcW w:w="2010" w:type="dxa"/>
            <w:vAlign w:val="center"/>
          </w:tcPr>
          <w:p w:rsidR="0039610E" w:rsidRPr="00265238" w:rsidRDefault="0039610E" w:rsidP="00FC7D33">
            <w:pPr>
              <w:spacing w:after="0" w:line="312" w:lineRule="auto"/>
              <w:ind w:left="-10" w:right="-176"/>
              <w:jc w:val="center"/>
              <w:rPr>
                <w:rFonts w:ascii="Times New Roman" w:hAnsi="Times New Roman"/>
                <w:sz w:val="28"/>
                <w:szCs w:val="28"/>
                <w:lang w:val="uk-UA"/>
              </w:rPr>
            </w:pPr>
            <w:r w:rsidRPr="00265238">
              <w:rPr>
                <w:rFonts w:ascii="Times New Roman" w:hAnsi="Times New Roman"/>
                <w:sz w:val="28"/>
                <w:szCs w:val="28"/>
                <w:lang w:val="uk-UA"/>
              </w:rPr>
              <w:t>13 (12,26)</w:t>
            </w:r>
          </w:p>
        </w:tc>
        <w:tc>
          <w:tcPr>
            <w:tcW w:w="1799" w:type="dxa"/>
            <w:vAlign w:val="center"/>
          </w:tcPr>
          <w:p w:rsidR="0039610E" w:rsidRPr="00265238" w:rsidRDefault="0039610E" w:rsidP="00FC7D33">
            <w:pPr>
              <w:spacing w:after="0" w:line="312" w:lineRule="auto"/>
              <w:ind w:left="-40"/>
              <w:jc w:val="center"/>
              <w:rPr>
                <w:rFonts w:ascii="Times New Roman" w:hAnsi="Times New Roman"/>
                <w:sz w:val="28"/>
                <w:szCs w:val="28"/>
                <w:lang w:val="uk-UA"/>
              </w:rPr>
            </w:pPr>
            <w:r w:rsidRPr="00265238">
              <w:rPr>
                <w:rFonts w:ascii="Times New Roman" w:hAnsi="Times New Roman"/>
                <w:sz w:val="28"/>
                <w:szCs w:val="28"/>
                <w:lang w:val="uk-UA"/>
              </w:rPr>
              <w:t>7 (6,60)</w:t>
            </w:r>
          </w:p>
        </w:tc>
        <w:tc>
          <w:tcPr>
            <w:tcW w:w="1792" w:type="dxa"/>
            <w:vAlign w:val="center"/>
          </w:tcPr>
          <w:p w:rsidR="0039610E" w:rsidRPr="00265238" w:rsidRDefault="0039610E" w:rsidP="00FC7D33">
            <w:pPr>
              <w:spacing w:after="0" w:line="312" w:lineRule="auto"/>
              <w:ind w:left="-39" w:right="-185"/>
              <w:jc w:val="center"/>
              <w:rPr>
                <w:rFonts w:ascii="Times New Roman" w:hAnsi="Times New Roman"/>
                <w:sz w:val="28"/>
                <w:szCs w:val="28"/>
                <w:lang w:val="uk-UA"/>
              </w:rPr>
            </w:pPr>
            <w:r w:rsidRPr="00265238">
              <w:rPr>
                <w:rFonts w:ascii="Times New Roman" w:hAnsi="Times New Roman"/>
                <w:sz w:val="28"/>
                <w:szCs w:val="28"/>
                <w:lang w:val="uk-UA"/>
              </w:rPr>
              <w:t>24 (22,64)</w:t>
            </w:r>
          </w:p>
        </w:tc>
      </w:tr>
      <w:tr w:rsidR="0039610E" w:rsidRPr="00265238" w:rsidTr="00564FEE">
        <w:tc>
          <w:tcPr>
            <w:tcW w:w="2036" w:type="dxa"/>
            <w:vAlign w:val="center"/>
          </w:tcPr>
          <w:p w:rsidR="0039610E" w:rsidRPr="00265238" w:rsidRDefault="0039610E" w:rsidP="00FC7D33">
            <w:pPr>
              <w:spacing w:after="0" w:line="312" w:lineRule="auto"/>
              <w:rPr>
                <w:rFonts w:ascii="Times New Roman" w:hAnsi="Times New Roman"/>
                <w:sz w:val="28"/>
                <w:szCs w:val="28"/>
                <w:lang w:val="uk-UA"/>
              </w:rPr>
            </w:pPr>
            <w:r w:rsidRPr="00265238">
              <w:rPr>
                <w:rFonts w:ascii="Times New Roman" w:hAnsi="Times New Roman"/>
                <w:sz w:val="28"/>
                <w:szCs w:val="28"/>
                <w:lang w:val="uk-UA"/>
              </w:rPr>
              <w:t>61-70</w:t>
            </w:r>
          </w:p>
        </w:tc>
        <w:tc>
          <w:tcPr>
            <w:tcW w:w="1934" w:type="dxa"/>
            <w:vAlign w:val="center"/>
          </w:tcPr>
          <w:p w:rsidR="0039610E" w:rsidRPr="00265238" w:rsidRDefault="0039610E" w:rsidP="00FC7D33">
            <w:pPr>
              <w:spacing w:after="0" w:line="312" w:lineRule="auto"/>
              <w:ind w:left="-56" w:right="-26"/>
              <w:jc w:val="center"/>
              <w:rPr>
                <w:rFonts w:ascii="Times New Roman" w:hAnsi="Times New Roman"/>
                <w:sz w:val="28"/>
                <w:szCs w:val="28"/>
                <w:lang w:val="uk-UA"/>
              </w:rPr>
            </w:pPr>
            <w:r w:rsidRPr="00265238">
              <w:rPr>
                <w:rFonts w:ascii="Times New Roman" w:hAnsi="Times New Roman"/>
                <w:sz w:val="28"/>
                <w:szCs w:val="28"/>
                <w:lang w:val="uk-UA"/>
              </w:rPr>
              <w:t>14 (13,20)</w:t>
            </w:r>
          </w:p>
        </w:tc>
        <w:tc>
          <w:tcPr>
            <w:tcW w:w="2010" w:type="dxa"/>
            <w:vAlign w:val="center"/>
          </w:tcPr>
          <w:p w:rsidR="0039610E" w:rsidRPr="00265238" w:rsidRDefault="0039610E" w:rsidP="00FC7D33">
            <w:pPr>
              <w:spacing w:after="0" w:line="312" w:lineRule="auto"/>
              <w:ind w:left="-10" w:right="-176"/>
              <w:jc w:val="center"/>
              <w:rPr>
                <w:rFonts w:ascii="Times New Roman" w:hAnsi="Times New Roman"/>
                <w:sz w:val="28"/>
                <w:szCs w:val="28"/>
                <w:lang w:val="uk-UA"/>
              </w:rPr>
            </w:pPr>
            <w:r w:rsidRPr="00265238">
              <w:rPr>
                <w:rFonts w:ascii="Times New Roman" w:hAnsi="Times New Roman"/>
                <w:sz w:val="28"/>
                <w:szCs w:val="28"/>
                <w:lang w:val="uk-UA"/>
              </w:rPr>
              <w:t>37 (34,90)</w:t>
            </w:r>
          </w:p>
        </w:tc>
        <w:tc>
          <w:tcPr>
            <w:tcW w:w="1799" w:type="dxa"/>
            <w:vAlign w:val="center"/>
          </w:tcPr>
          <w:p w:rsidR="0039610E" w:rsidRPr="00265238" w:rsidRDefault="0039610E" w:rsidP="00FC7D33">
            <w:pPr>
              <w:spacing w:after="0" w:line="312" w:lineRule="auto"/>
              <w:ind w:left="-40"/>
              <w:jc w:val="center"/>
              <w:rPr>
                <w:rFonts w:ascii="Times New Roman" w:hAnsi="Times New Roman"/>
                <w:sz w:val="28"/>
                <w:szCs w:val="28"/>
                <w:lang w:val="uk-UA"/>
              </w:rPr>
            </w:pPr>
            <w:r w:rsidRPr="00265238">
              <w:rPr>
                <w:rFonts w:ascii="Times New Roman" w:hAnsi="Times New Roman"/>
                <w:sz w:val="28"/>
                <w:szCs w:val="28"/>
                <w:lang w:val="uk-UA"/>
              </w:rPr>
              <w:t>4 (3,77)</w:t>
            </w:r>
          </w:p>
        </w:tc>
        <w:tc>
          <w:tcPr>
            <w:tcW w:w="1792" w:type="dxa"/>
            <w:vAlign w:val="center"/>
          </w:tcPr>
          <w:p w:rsidR="0039610E" w:rsidRPr="00265238" w:rsidRDefault="0039610E" w:rsidP="00FC7D33">
            <w:pPr>
              <w:spacing w:after="0" w:line="312" w:lineRule="auto"/>
              <w:ind w:left="-39" w:right="-185"/>
              <w:jc w:val="center"/>
              <w:rPr>
                <w:rFonts w:ascii="Times New Roman" w:hAnsi="Times New Roman"/>
                <w:sz w:val="28"/>
                <w:szCs w:val="28"/>
                <w:lang w:val="uk-UA"/>
              </w:rPr>
            </w:pPr>
            <w:r w:rsidRPr="00265238">
              <w:rPr>
                <w:rFonts w:ascii="Times New Roman" w:hAnsi="Times New Roman"/>
                <w:sz w:val="28"/>
                <w:szCs w:val="28"/>
                <w:lang w:val="uk-UA"/>
              </w:rPr>
              <w:t>55 (51,88)</w:t>
            </w:r>
          </w:p>
        </w:tc>
      </w:tr>
      <w:tr w:rsidR="0039610E" w:rsidRPr="00265238" w:rsidTr="00564FEE">
        <w:tc>
          <w:tcPr>
            <w:tcW w:w="2036" w:type="dxa"/>
            <w:vAlign w:val="center"/>
          </w:tcPr>
          <w:p w:rsidR="0039610E" w:rsidRPr="00265238" w:rsidRDefault="0039610E" w:rsidP="00FC7D33">
            <w:pPr>
              <w:spacing w:after="0" w:line="312" w:lineRule="auto"/>
              <w:rPr>
                <w:rFonts w:ascii="Times New Roman" w:hAnsi="Times New Roman"/>
                <w:sz w:val="28"/>
                <w:szCs w:val="28"/>
                <w:lang w:val="uk-UA"/>
              </w:rPr>
            </w:pPr>
            <w:r w:rsidRPr="00265238">
              <w:rPr>
                <w:rFonts w:ascii="Times New Roman" w:hAnsi="Times New Roman"/>
                <w:sz w:val="28"/>
                <w:szCs w:val="28"/>
                <w:lang w:val="uk-UA"/>
              </w:rPr>
              <w:t>71-79</w:t>
            </w:r>
          </w:p>
        </w:tc>
        <w:tc>
          <w:tcPr>
            <w:tcW w:w="1934" w:type="dxa"/>
            <w:vAlign w:val="center"/>
          </w:tcPr>
          <w:p w:rsidR="0039610E" w:rsidRPr="00265238" w:rsidRDefault="0039610E" w:rsidP="00FC7D33">
            <w:pPr>
              <w:spacing w:after="0" w:line="312" w:lineRule="auto"/>
              <w:ind w:left="-56" w:right="-26"/>
              <w:jc w:val="center"/>
              <w:rPr>
                <w:rFonts w:ascii="Times New Roman" w:hAnsi="Times New Roman"/>
                <w:sz w:val="28"/>
                <w:szCs w:val="28"/>
                <w:lang w:val="uk-UA"/>
              </w:rPr>
            </w:pPr>
            <w:r w:rsidRPr="00265238">
              <w:rPr>
                <w:rFonts w:ascii="Times New Roman" w:hAnsi="Times New Roman"/>
                <w:sz w:val="28"/>
                <w:szCs w:val="28"/>
                <w:lang w:val="uk-UA"/>
              </w:rPr>
              <w:t>8 (7,54)</w:t>
            </w:r>
          </w:p>
        </w:tc>
        <w:tc>
          <w:tcPr>
            <w:tcW w:w="2010" w:type="dxa"/>
            <w:vAlign w:val="center"/>
          </w:tcPr>
          <w:p w:rsidR="0039610E" w:rsidRPr="00265238" w:rsidRDefault="0039610E" w:rsidP="00FC7D33">
            <w:pPr>
              <w:spacing w:after="0" w:line="312" w:lineRule="auto"/>
              <w:ind w:left="-10" w:right="-176"/>
              <w:jc w:val="center"/>
              <w:rPr>
                <w:rFonts w:ascii="Times New Roman" w:hAnsi="Times New Roman"/>
                <w:sz w:val="28"/>
                <w:szCs w:val="28"/>
                <w:lang w:val="uk-UA"/>
              </w:rPr>
            </w:pPr>
            <w:r w:rsidRPr="00265238">
              <w:rPr>
                <w:rFonts w:ascii="Times New Roman" w:hAnsi="Times New Roman"/>
                <w:sz w:val="28"/>
                <w:szCs w:val="28"/>
                <w:lang w:val="uk-UA"/>
              </w:rPr>
              <w:t>12 (11,32)</w:t>
            </w:r>
          </w:p>
        </w:tc>
        <w:tc>
          <w:tcPr>
            <w:tcW w:w="1799" w:type="dxa"/>
            <w:vAlign w:val="center"/>
          </w:tcPr>
          <w:p w:rsidR="0039610E" w:rsidRPr="00265238" w:rsidRDefault="0039610E" w:rsidP="00FC7D33">
            <w:pPr>
              <w:spacing w:after="0" w:line="312" w:lineRule="auto"/>
              <w:ind w:left="-40"/>
              <w:jc w:val="center"/>
              <w:rPr>
                <w:rFonts w:ascii="Times New Roman" w:hAnsi="Times New Roman"/>
                <w:sz w:val="28"/>
                <w:szCs w:val="28"/>
                <w:lang w:val="uk-UA"/>
              </w:rPr>
            </w:pPr>
            <w:r w:rsidRPr="00265238">
              <w:rPr>
                <w:rFonts w:ascii="Times New Roman" w:hAnsi="Times New Roman"/>
                <w:sz w:val="28"/>
                <w:szCs w:val="28"/>
                <w:lang w:val="uk-UA"/>
              </w:rPr>
              <w:t>1 (0,94)</w:t>
            </w:r>
          </w:p>
        </w:tc>
        <w:tc>
          <w:tcPr>
            <w:tcW w:w="1792" w:type="dxa"/>
            <w:vAlign w:val="center"/>
          </w:tcPr>
          <w:p w:rsidR="0039610E" w:rsidRPr="00265238" w:rsidRDefault="0039610E" w:rsidP="00FC7D33">
            <w:pPr>
              <w:spacing w:after="0" w:line="312" w:lineRule="auto"/>
              <w:ind w:left="-39" w:right="-185"/>
              <w:jc w:val="center"/>
              <w:rPr>
                <w:rFonts w:ascii="Times New Roman" w:hAnsi="Times New Roman"/>
                <w:sz w:val="28"/>
                <w:szCs w:val="28"/>
                <w:lang w:val="uk-UA"/>
              </w:rPr>
            </w:pPr>
            <w:r w:rsidRPr="00265238">
              <w:rPr>
                <w:rFonts w:ascii="Times New Roman" w:hAnsi="Times New Roman"/>
                <w:sz w:val="28"/>
                <w:szCs w:val="28"/>
                <w:lang w:val="uk-UA"/>
              </w:rPr>
              <w:t>21 (19,81)</w:t>
            </w:r>
          </w:p>
        </w:tc>
      </w:tr>
      <w:tr w:rsidR="0039610E" w:rsidRPr="00265238" w:rsidTr="00564FEE">
        <w:tc>
          <w:tcPr>
            <w:tcW w:w="2036" w:type="dxa"/>
            <w:vAlign w:val="center"/>
          </w:tcPr>
          <w:p w:rsidR="0039610E" w:rsidRPr="00265238" w:rsidRDefault="0039610E" w:rsidP="00FC7D33">
            <w:pPr>
              <w:spacing w:after="0" w:line="312" w:lineRule="auto"/>
              <w:rPr>
                <w:rFonts w:ascii="Times New Roman" w:hAnsi="Times New Roman"/>
                <w:sz w:val="28"/>
                <w:szCs w:val="28"/>
                <w:lang w:val="uk-UA"/>
              </w:rPr>
            </w:pPr>
            <w:r w:rsidRPr="00265238">
              <w:rPr>
                <w:rFonts w:ascii="Times New Roman" w:hAnsi="Times New Roman"/>
                <w:sz w:val="28"/>
                <w:szCs w:val="28"/>
                <w:lang w:val="uk-UA"/>
              </w:rPr>
              <w:t>жіноча</w:t>
            </w:r>
          </w:p>
        </w:tc>
        <w:tc>
          <w:tcPr>
            <w:tcW w:w="1934" w:type="dxa"/>
            <w:vAlign w:val="center"/>
          </w:tcPr>
          <w:p w:rsidR="0039610E" w:rsidRPr="00265238" w:rsidRDefault="0039610E" w:rsidP="00FC7D33">
            <w:pPr>
              <w:spacing w:after="0" w:line="312" w:lineRule="auto"/>
              <w:ind w:left="-56" w:right="-26"/>
              <w:jc w:val="center"/>
              <w:rPr>
                <w:rFonts w:ascii="Times New Roman" w:hAnsi="Times New Roman"/>
                <w:sz w:val="28"/>
                <w:szCs w:val="28"/>
                <w:lang w:val="uk-UA"/>
              </w:rPr>
            </w:pPr>
            <w:r w:rsidRPr="00265238">
              <w:rPr>
                <w:rFonts w:ascii="Times New Roman" w:hAnsi="Times New Roman"/>
                <w:sz w:val="28"/>
                <w:szCs w:val="28"/>
                <w:lang w:val="uk-UA"/>
              </w:rPr>
              <w:t>11 (10,37)</w:t>
            </w:r>
          </w:p>
        </w:tc>
        <w:tc>
          <w:tcPr>
            <w:tcW w:w="2010" w:type="dxa"/>
            <w:vAlign w:val="center"/>
          </w:tcPr>
          <w:p w:rsidR="0039610E" w:rsidRPr="00265238" w:rsidRDefault="0039610E" w:rsidP="00FC7D33">
            <w:pPr>
              <w:spacing w:after="0" w:line="312" w:lineRule="auto"/>
              <w:ind w:left="-10" w:right="-176"/>
              <w:jc w:val="center"/>
              <w:rPr>
                <w:rFonts w:ascii="Times New Roman" w:hAnsi="Times New Roman"/>
                <w:sz w:val="28"/>
                <w:szCs w:val="28"/>
                <w:lang w:val="uk-UA"/>
              </w:rPr>
            </w:pPr>
            <w:r w:rsidRPr="00265238">
              <w:rPr>
                <w:rFonts w:ascii="Times New Roman" w:hAnsi="Times New Roman"/>
                <w:sz w:val="28"/>
                <w:szCs w:val="28"/>
                <w:lang w:val="uk-UA"/>
              </w:rPr>
              <w:t>32 (30,18)</w:t>
            </w:r>
          </w:p>
        </w:tc>
        <w:tc>
          <w:tcPr>
            <w:tcW w:w="1799" w:type="dxa"/>
            <w:vAlign w:val="center"/>
          </w:tcPr>
          <w:p w:rsidR="0039610E" w:rsidRPr="00265238" w:rsidRDefault="0039610E" w:rsidP="00FC7D33">
            <w:pPr>
              <w:spacing w:after="0" w:line="312" w:lineRule="auto"/>
              <w:ind w:left="-40"/>
              <w:jc w:val="center"/>
              <w:rPr>
                <w:rFonts w:ascii="Times New Roman" w:hAnsi="Times New Roman"/>
                <w:sz w:val="28"/>
                <w:szCs w:val="28"/>
                <w:lang w:val="uk-UA"/>
              </w:rPr>
            </w:pPr>
            <w:r w:rsidRPr="00265238">
              <w:rPr>
                <w:rFonts w:ascii="Times New Roman" w:hAnsi="Times New Roman"/>
                <w:sz w:val="28"/>
                <w:szCs w:val="28"/>
                <w:lang w:val="uk-UA"/>
              </w:rPr>
              <w:t>4 (3,77)</w:t>
            </w:r>
          </w:p>
        </w:tc>
        <w:tc>
          <w:tcPr>
            <w:tcW w:w="1792" w:type="dxa"/>
            <w:vAlign w:val="center"/>
          </w:tcPr>
          <w:p w:rsidR="0039610E" w:rsidRPr="00265238" w:rsidRDefault="0039610E" w:rsidP="00FC7D33">
            <w:pPr>
              <w:spacing w:after="0" w:line="312" w:lineRule="auto"/>
              <w:ind w:left="-39" w:right="-185"/>
              <w:jc w:val="center"/>
              <w:rPr>
                <w:rFonts w:ascii="Times New Roman" w:hAnsi="Times New Roman"/>
                <w:sz w:val="28"/>
                <w:szCs w:val="28"/>
                <w:lang w:val="uk-UA"/>
              </w:rPr>
            </w:pPr>
            <w:r w:rsidRPr="00265238">
              <w:rPr>
                <w:rFonts w:ascii="Times New Roman" w:hAnsi="Times New Roman"/>
                <w:sz w:val="28"/>
                <w:szCs w:val="28"/>
                <w:lang w:val="uk-UA"/>
              </w:rPr>
              <w:t>47 (44,33)</w:t>
            </w:r>
          </w:p>
        </w:tc>
      </w:tr>
      <w:tr w:rsidR="0039610E" w:rsidRPr="00265238" w:rsidTr="00564FEE">
        <w:trPr>
          <w:trHeight w:val="360"/>
        </w:trPr>
        <w:tc>
          <w:tcPr>
            <w:tcW w:w="2036" w:type="dxa"/>
            <w:vAlign w:val="center"/>
          </w:tcPr>
          <w:p w:rsidR="0039610E" w:rsidRPr="00265238" w:rsidRDefault="0039610E" w:rsidP="00FC7D33">
            <w:pPr>
              <w:spacing w:after="0" w:line="312" w:lineRule="auto"/>
              <w:rPr>
                <w:rFonts w:ascii="Times New Roman" w:hAnsi="Times New Roman"/>
                <w:sz w:val="28"/>
                <w:szCs w:val="28"/>
                <w:lang w:val="uk-UA"/>
              </w:rPr>
            </w:pPr>
            <w:r w:rsidRPr="00265238">
              <w:rPr>
                <w:rFonts w:ascii="Times New Roman" w:hAnsi="Times New Roman"/>
                <w:sz w:val="28"/>
                <w:szCs w:val="28"/>
                <w:lang w:val="uk-UA"/>
              </w:rPr>
              <w:t>чоловіча</w:t>
            </w:r>
          </w:p>
        </w:tc>
        <w:tc>
          <w:tcPr>
            <w:tcW w:w="1934" w:type="dxa"/>
            <w:vAlign w:val="center"/>
          </w:tcPr>
          <w:p w:rsidR="0039610E" w:rsidRPr="00265238" w:rsidRDefault="0039610E" w:rsidP="00FC7D33">
            <w:pPr>
              <w:spacing w:after="0" w:line="312" w:lineRule="auto"/>
              <w:ind w:left="-56" w:right="-26"/>
              <w:jc w:val="center"/>
              <w:rPr>
                <w:rFonts w:ascii="Times New Roman" w:hAnsi="Times New Roman"/>
                <w:sz w:val="28"/>
                <w:szCs w:val="28"/>
                <w:lang w:val="uk-UA"/>
              </w:rPr>
            </w:pPr>
            <w:r w:rsidRPr="00265238">
              <w:rPr>
                <w:rFonts w:ascii="Times New Roman" w:hAnsi="Times New Roman"/>
                <w:sz w:val="28"/>
                <w:szCs w:val="28"/>
                <w:lang w:val="uk-UA"/>
              </w:rPr>
              <w:t>16 (15,09)</w:t>
            </w:r>
          </w:p>
        </w:tc>
        <w:tc>
          <w:tcPr>
            <w:tcW w:w="2010" w:type="dxa"/>
            <w:vAlign w:val="center"/>
          </w:tcPr>
          <w:p w:rsidR="0039610E" w:rsidRPr="00265238" w:rsidRDefault="0039610E" w:rsidP="00FC7D33">
            <w:pPr>
              <w:spacing w:after="0" w:line="312" w:lineRule="auto"/>
              <w:ind w:left="-10" w:right="-176"/>
              <w:jc w:val="center"/>
              <w:rPr>
                <w:rFonts w:ascii="Times New Roman" w:hAnsi="Times New Roman"/>
                <w:sz w:val="28"/>
                <w:szCs w:val="28"/>
                <w:lang w:val="uk-UA"/>
              </w:rPr>
            </w:pPr>
            <w:r w:rsidRPr="00265238">
              <w:rPr>
                <w:rFonts w:ascii="Times New Roman" w:hAnsi="Times New Roman"/>
                <w:sz w:val="28"/>
                <w:szCs w:val="28"/>
                <w:lang w:val="uk-UA"/>
              </w:rPr>
              <w:t>34 (32,07)</w:t>
            </w:r>
          </w:p>
        </w:tc>
        <w:tc>
          <w:tcPr>
            <w:tcW w:w="1799" w:type="dxa"/>
            <w:vAlign w:val="center"/>
          </w:tcPr>
          <w:p w:rsidR="0039610E" w:rsidRPr="00265238" w:rsidRDefault="0039610E" w:rsidP="00FC7D33">
            <w:pPr>
              <w:spacing w:after="0" w:line="312" w:lineRule="auto"/>
              <w:ind w:left="-40"/>
              <w:jc w:val="center"/>
              <w:rPr>
                <w:rFonts w:ascii="Times New Roman" w:hAnsi="Times New Roman"/>
                <w:sz w:val="28"/>
                <w:szCs w:val="28"/>
                <w:lang w:val="uk-UA"/>
              </w:rPr>
            </w:pPr>
            <w:r w:rsidRPr="00265238">
              <w:rPr>
                <w:rFonts w:ascii="Times New Roman" w:hAnsi="Times New Roman"/>
                <w:sz w:val="28"/>
                <w:szCs w:val="28"/>
                <w:lang w:val="uk-UA"/>
              </w:rPr>
              <w:t>9 (8,49)</w:t>
            </w:r>
          </w:p>
        </w:tc>
        <w:tc>
          <w:tcPr>
            <w:tcW w:w="1792" w:type="dxa"/>
            <w:vAlign w:val="center"/>
          </w:tcPr>
          <w:p w:rsidR="0039610E" w:rsidRPr="00265238" w:rsidRDefault="0039610E" w:rsidP="00FC7D33">
            <w:pPr>
              <w:spacing w:after="0" w:line="312" w:lineRule="auto"/>
              <w:ind w:left="-39" w:right="-185"/>
              <w:jc w:val="center"/>
              <w:rPr>
                <w:rFonts w:ascii="Times New Roman" w:hAnsi="Times New Roman"/>
                <w:sz w:val="28"/>
                <w:szCs w:val="28"/>
                <w:lang w:val="uk-UA"/>
              </w:rPr>
            </w:pPr>
            <w:r w:rsidRPr="00265238">
              <w:rPr>
                <w:rFonts w:ascii="Times New Roman" w:hAnsi="Times New Roman"/>
                <w:sz w:val="28"/>
                <w:szCs w:val="28"/>
                <w:lang w:val="uk-UA"/>
              </w:rPr>
              <w:t>59 (55,66)</w:t>
            </w:r>
          </w:p>
        </w:tc>
      </w:tr>
    </w:tbl>
    <w:p w:rsidR="0039610E" w:rsidRPr="00265238" w:rsidRDefault="0039610E" w:rsidP="00FC7D33">
      <w:pPr>
        <w:spacing w:after="0" w:line="360" w:lineRule="auto"/>
        <w:ind w:firstLine="709"/>
        <w:jc w:val="both"/>
        <w:rPr>
          <w:rFonts w:ascii="Times New Roman" w:hAnsi="Times New Roman"/>
          <w:sz w:val="28"/>
          <w:szCs w:val="28"/>
          <w:lang w:val="uk-UA"/>
        </w:rPr>
      </w:pPr>
    </w:p>
    <w:p w:rsidR="0039610E" w:rsidRPr="00265238" w:rsidRDefault="0039610E" w:rsidP="00331465">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Розподіл пацієнтів за віком і статтю показав, що більше </w:t>
      </w:r>
      <w:r w:rsidR="008861AD">
        <w:rPr>
          <w:rFonts w:ascii="Times New Roman" w:hAnsi="Times New Roman"/>
          <w:sz w:val="28"/>
          <w:szCs w:val="28"/>
          <w:lang w:val="uk-UA"/>
        </w:rPr>
        <w:t xml:space="preserve">ніж </w:t>
      </w:r>
      <w:r w:rsidRPr="00265238">
        <w:rPr>
          <w:rFonts w:ascii="Times New Roman" w:hAnsi="Times New Roman"/>
          <w:sz w:val="28"/>
          <w:szCs w:val="28"/>
          <w:lang w:val="uk-UA"/>
        </w:rPr>
        <w:t>90 % хворих</w:t>
      </w:r>
      <w:r w:rsidR="008861AD">
        <w:rPr>
          <w:rFonts w:ascii="Times New Roman" w:hAnsi="Times New Roman"/>
          <w:sz w:val="28"/>
          <w:szCs w:val="28"/>
          <w:lang w:val="uk-UA"/>
        </w:rPr>
        <w:t xml:space="preserve"> –</w:t>
      </w:r>
      <w:r w:rsidRPr="00265238">
        <w:rPr>
          <w:rFonts w:ascii="Times New Roman" w:hAnsi="Times New Roman"/>
          <w:sz w:val="28"/>
          <w:szCs w:val="28"/>
          <w:lang w:val="uk-UA"/>
        </w:rPr>
        <w:t xml:space="preserve"> це люди старше 50 років, а 71,6 % це люди похилого і старечого віку.</w:t>
      </w:r>
    </w:p>
    <w:p w:rsidR="00456E39" w:rsidRDefault="0039610E" w:rsidP="00833245">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lastRenderedPageBreak/>
        <w:t xml:space="preserve">Розподіл хворих за гістологічною будовою пухлин виконано відповідно до Міжнародної Морфологічної класифікації пухлин товстої кишки (7-а редакція класифікації </w:t>
      </w:r>
      <w:r w:rsidRPr="00265238">
        <w:rPr>
          <w:rFonts w:ascii="Times New Roman" w:hAnsi="Times New Roman"/>
          <w:sz w:val="28"/>
          <w:szCs w:val="28"/>
        </w:rPr>
        <w:t>TNM</w:t>
      </w:r>
      <w:r w:rsidRPr="00265238">
        <w:rPr>
          <w:rFonts w:ascii="Times New Roman" w:hAnsi="Times New Roman"/>
          <w:sz w:val="28"/>
          <w:szCs w:val="28"/>
          <w:lang w:val="uk-UA"/>
        </w:rPr>
        <w:t xml:space="preserve"> (2009). При гістологічному дослідженні препаратів пухлини визначені аденокарциномами різного рівня диференціювання, як найпоширенішими типами злоякісних новоутворень (табл. 2.2).</w:t>
      </w:r>
    </w:p>
    <w:p w:rsidR="0039610E" w:rsidRPr="00265238" w:rsidRDefault="0039610E" w:rsidP="00FC7D33">
      <w:pPr>
        <w:spacing w:after="0" w:line="360" w:lineRule="auto"/>
        <w:ind w:firstLine="709"/>
        <w:jc w:val="right"/>
        <w:rPr>
          <w:rFonts w:ascii="Times New Roman" w:hAnsi="Times New Roman"/>
          <w:sz w:val="28"/>
          <w:szCs w:val="28"/>
          <w:lang w:val="uk-UA"/>
        </w:rPr>
      </w:pPr>
      <w:r w:rsidRPr="00265238">
        <w:rPr>
          <w:rFonts w:ascii="Times New Roman" w:hAnsi="Times New Roman"/>
          <w:sz w:val="28"/>
          <w:szCs w:val="28"/>
          <w:lang w:val="uk-UA"/>
        </w:rPr>
        <w:t>Таблиця 2.2</w:t>
      </w:r>
    </w:p>
    <w:p w:rsidR="0039610E" w:rsidRPr="00265238" w:rsidRDefault="0039610E" w:rsidP="00FC7D33">
      <w:pPr>
        <w:spacing w:after="0" w:line="360" w:lineRule="auto"/>
        <w:jc w:val="center"/>
        <w:rPr>
          <w:rFonts w:ascii="Times New Roman" w:hAnsi="Times New Roman"/>
          <w:b/>
          <w:sz w:val="28"/>
          <w:szCs w:val="28"/>
          <w:lang w:val="uk-UA"/>
        </w:rPr>
      </w:pPr>
      <w:r w:rsidRPr="00265238">
        <w:rPr>
          <w:rFonts w:ascii="Times New Roman" w:hAnsi="Times New Roman"/>
          <w:b/>
          <w:sz w:val="28"/>
          <w:szCs w:val="28"/>
          <w:lang w:val="uk-UA"/>
        </w:rPr>
        <w:t>Розподіл хворих на КРР залежно від морфологічного диференціювання</w:t>
      </w:r>
      <w:r>
        <w:rPr>
          <w:rFonts w:ascii="Times New Roman" w:hAnsi="Times New Roman"/>
          <w:b/>
          <w:sz w:val="28"/>
          <w:szCs w:val="28"/>
          <w:lang w:val="uk-UA"/>
        </w:rPr>
        <w:t xml:space="preserve"> пухлини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0"/>
        <w:gridCol w:w="1799"/>
        <w:gridCol w:w="1811"/>
        <w:gridCol w:w="1811"/>
        <w:gridCol w:w="1800"/>
      </w:tblGrid>
      <w:tr w:rsidR="0039610E" w:rsidRPr="00265238" w:rsidTr="00177730">
        <w:tc>
          <w:tcPr>
            <w:tcW w:w="2350" w:type="dxa"/>
            <w:vAlign w:val="center"/>
          </w:tcPr>
          <w:p w:rsidR="0039610E" w:rsidRPr="00265238" w:rsidRDefault="0039610E" w:rsidP="00FC7D33">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Морфологічне диференціювання</w:t>
            </w:r>
          </w:p>
        </w:tc>
        <w:tc>
          <w:tcPr>
            <w:tcW w:w="1799" w:type="dxa"/>
            <w:vAlign w:val="center"/>
          </w:tcPr>
          <w:p w:rsidR="0039610E" w:rsidRPr="00265238" w:rsidRDefault="0039610E" w:rsidP="00FC7D33">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 xml:space="preserve">Рак прямої кишки </w:t>
            </w:r>
          </w:p>
        </w:tc>
        <w:tc>
          <w:tcPr>
            <w:tcW w:w="1811" w:type="dxa"/>
            <w:vAlign w:val="center"/>
          </w:tcPr>
          <w:p w:rsidR="0039610E" w:rsidRPr="00265238" w:rsidRDefault="0039610E" w:rsidP="00FC7D33">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 xml:space="preserve">Рак лівої половини ободової кишки </w:t>
            </w:r>
          </w:p>
        </w:tc>
        <w:tc>
          <w:tcPr>
            <w:tcW w:w="1811" w:type="dxa"/>
            <w:vAlign w:val="center"/>
          </w:tcPr>
          <w:p w:rsidR="0039610E" w:rsidRPr="00265238" w:rsidRDefault="0039610E" w:rsidP="00FC7D33">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 xml:space="preserve">Рак правої половини ободової кишки </w:t>
            </w:r>
          </w:p>
        </w:tc>
        <w:tc>
          <w:tcPr>
            <w:tcW w:w="1800" w:type="dxa"/>
            <w:vAlign w:val="center"/>
          </w:tcPr>
          <w:p w:rsidR="0039610E" w:rsidRPr="00265238" w:rsidRDefault="008861AD" w:rsidP="008861AD">
            <w:pPr>
              <w:spacing w:after="0" w:line="312" w:lineRule="auto"/>
              <w:rPr>
                <w:rFonts w:ascii="Times New Roman" w:hAnsi="Times New Roman"/>
                <w:sz w:val="28"/>
                <w:szCs w:val="28"/>
                <w:lang w:val="uk-UA"/>
              </w:rPr>
            </w:pPr>
            <w:r>
              <w:rPr>
                <w:rFonts w:ascii="Times New Roman" w:hAnsi="Times New Roman"/>
                <w:sz w:val="28"/>
                <w:szCs w:val="28"/>
                <w:lang w:val="uk-UA"/>
              </w:rPr>
              <w:t>У</w:t>
            </w:r>
            <w:r w:rsidR="0039610E" w:rsidRPr="00265238">
              <w:rPr>
                <w:rFonts w:ascii="Times New Roman" w:hAnsi="Times New Roman"/>
                <w:sz w:val="28"/>
                <w:szCs w:val="28"/>
                <w:lang w:val="uk-UA"/>
              </w:rPr>
              <w:t>сього</w:t>
            </w:r>
          </w:p>
          <w:p w:rsidR="0039610E" w:rsidRPr="00265238" w:rsidRDefault="0039610E" w:rsidP="00177730">
            <w:pPr>
              <w:spacing w:after="0" w:line="312" w:lineRule="auto"/>
              <w:jc w:val="center"/>
              <w:rPr>
                <w:rFonts w:ascii="Times New Roman" w:hAnsi="Times New Roman"/>
                <w:sz w:val="28"/>
                <w:szCs w:val="28"/>
                <w:lang w:val="uk-UA"/>
              </w:rPr>
            </w:pPr>
          </w:p>
        </w:tc>
      </w:tr>
      <w:tr w:rsidR="0039610E" w:rsidRPr="00265238" w:rsidTr="00D53F9D">
        <w:tc>
          <w:tcPr>
            <w:tcW w:w="2350" w:type="dxa"/>
            <w:vAlign w:val="center"/>
          </w:tcPr>
          <w:p w:rsidR="0039610E" w:rsidRPr="00265238" w:rsidRDefault="0039610E" w:rsidP="00FC7D33">
            <w:pPr>
              <w:spacing w:after="0" w:line="312" w:lineRule="auto"/>
              <w:rPr>
                <w:rFonts w:ascii="Times New Roman" w:hAnsi="Times New Roman"/>
                <w:sz w:val="28"/>
                <w:szCs w:val="28"/>
                <w:lang w:val="uk-UA"/>
              </w:rPr>
            </w:pPr>
            <w:r w:rsidRPr="00265238">
              <w:rPr>
                <w:rFonts w:ascii="Times New Roman" w:hAnsi="Times New Roman"/>
                <w:sz w:val="28"/>
                <w:szCs w:val="28"/>
                <w:lang w:val="en-US"/>
              </w:rPr>
              <w:t>G</w:t>
            </w:r>
            <w:r w:rsidRPr="00265238">
              <w:rPr>
                <w:rFonts w:ascii="Times New Roman" w:hAnsi="Times New Roman"/>
                <w:sz w:val="28"/>
                <w:szCs w:val="28"/>
                <w:lang w:val="uk-UA"/>
              </w:rPr>
              <w:t>1 − високо-диференційовані</w:t>
            </w:r>
          </w:p>
        </w:tc>
        <w:tc>
          <w:tcPr>
            <w:tcW w:w="1799" w:type="dxa"/>
            <w:vAlign w:val="center"/>
          </w:tcPr>
          <w:p w:rsidR="0039610E" w:rsidRPr="00265238" w:rsidRDefault="0039610E" w:rsidP="004F5B7E">
            <w:pPr>
              <w:spacing w:after="0" w:line="312" w:lineRule="auto"/>
              <w:jc w:val="center"/>
              <w:rPr>
                <w:rFonts w:ascii="Times New Roman" w:hAnsi="Times New Roman"/>
                <w:sz w:val="28"/>
                <w:szCs w:val="28"/>
                <w:lang w:val="uk-UA"/>
              </w:rPr>
            </w:pPr>
            <w:r>
              <w:rPr>
                <w:rFonts w:ascii="Times New Roman" w:hAnsi="Times New Roman"/>
                <w:sz w:val="28"/>
                <w:szCs w:val="28"/>
                <w:lang w:val="uk-UA"/>
              </w:rPr>
              <w:t>7</w:t>
            </w:r>
            <w:r w:rsidRPr="00265238">
              <w:rPr>
                <w:rFonts w:ascii="Times New Roman" w:hAnsi="Times New Roman"/>
                <w:sz w:val="28"/>
                <w:szCs w:val="28"/>
                <w:lang w:val="uk-UA"/>
              </w:rPr>
              <w:t xml:space="preserve"> (</w:t>
            </w:r>
            <w:r>
              <w:rPr>
                <w:rFonts w:ascii="Times New Roman" w:hAnsi="Times New Roman"/>
                <w:sz w:val="28"/>
                <w:szCs w:val="28"/>
                <w:lang w:val="uk-UA"/>
              </w:rPr>
              <w:t>6</w:t>
            </w:r>
            <w:r w:rsidRPr="00265238">
              <w:rPr>
                <w:rFonts w:ascii="Times New Roman" w:hAnsi="Times New Roman"/>
                <w:sz w:val="28"/>
                <w:szCs w:val="28"/>
                <w:lang w:val="uk-UA"/>
              </w:rPr>
              <w:t>,6</w:t>
            </w:r>
            <w:r>
              <w:rPr>
                <w:rFonts w:ascii="Times New Roman" w:hAnsi="Times New Roman"/>
                <w:sz w:val="28"/>
                <w:szCs w:val="28"/>
                <w:lang w:val="uk-UA"/>
              </w:rPr>
              <w:t>1</w:t>
            </w:r>
            <w:r w:rsidRPr="00265238">
              <w:rPr>
                <w:rFonts w:ascii="Times New Roman" w:hAnsi="Times New Roman"/>
                <w:sz w:val="28"/>
                <w:szCs w:val="28"/>
                <w:lang w:val="uk-UA"/>
              </w:rPr>
              <w:t> %)</w:t>
            </w:r>
          </w:p>
        </w:tc>
        <w:tc>
          <w:tcPr>
            <w:tcW w:w="1811" w:type="dxa"/>
            <w:vAlign w:val="center"/>
          </w:tcPr>
          <w:p w:rsidR="0039610E" w:rsidRPr="00265238" w:rsidRDefault="0039610E" w:rsidP="00FC7D33">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16 (15,09 %)</w:t>
            </w:r>
          </w:p>
        </w:tc>
        <w:tc>
          <w:tcPr>
            <w:tcW w:w="1811" w:type="dxa"/>
            <w:vAlign w:val="center"/>
          </w:tcPr>
          <w:p w:rsidR="0039610E" w:rsidRPr="00265238" w:rsidRDefault="0039610E" w:rsidP="00FC7D33">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2 (1,88 %)</w:t>
            </w:r>
          </w:p>
        </w:tc>
        <w:tc>
          <w:tcPr>
            <w:tcW w:w="1800" w:type="dxa"/>
            <w:vAlign w:val="center"/>
          </w:tcPr>
          <w:p w:rsidR="0039610E" w:rsidRPr="00265238" w:rsidRDefault="0039610E" w:rsidP="004D6E51">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2</w:t>
            </w:r>
            <w:r>
              <w:rPr>
                <w:rFonts w:ascii="Times New Roman" w:hAnsi="Times New Roman"/>
                <w:sz w:val="28"/>
                <w:szCs w:val="28"/>
                <w:lang w:val="uk-UA"/>
              </w:rPr>
              <w:t>5</w:t>
            </w:r>
            <w:r w:rsidRPr="00265238">
              <w:rPr>
                <w:rFonts w:ascii="Times New Roman" w:hAnsi="Times New Roman"/>
                <w:sz w:val="28"/>
                <w:szCs w:val="28"/>
                <w:lang w:val="uk-UA"/>
              </w:rPr>
              <w:t xml:space="preserve"> (2</w:t>
            </w:r>
            <w:r>
              <w:rPr>
                <w:rFonts w:ascii="Times New Roman" w:hAnsi="Times New Roman"/>
                <w:sz w:val="28"/>
                <w:szCs w:val="28"/>
                <w:lang w:val="uk-UA"/>
              </w:rPr>
              <w:t>3</w:t>
            </w:r>
            <w:r w:rsidRPr="00265238">
              <w:rPr>
                <w:rFonts w:ascii="Times New Roman" w:hAnsi="Times New Roman"/>
                <w:sz w:val="28"/>
                <w:szCs w:val="28"/>
                <w:lang w:val="uk-UA"/>
              </w:rPr>
              <w:t>,</w:t>
            </w:r>
            <w:r>
              <w:rPr>
                <w:rFonts w:ascii="Times New Roman" w:hAnsi="Times New Roman"/>
                <w:sz w:val="28"/>
                <w:szCs w:val="28"/>
                <w:lang w:val="uk-UA"/>
              </w:rPr>
              <w:t>58</w:t>
            </w:r>
            <w:r w:rsidRPr="00265238">
              <w:rPr>
                <w:rFonts w:ascii="Times New Roman" w:hAnsi="Times New Roman"/>
                <w:sz w:val="28"/>
                <w:szCs w:val="28"/>
                <w:lang w:val="uk-UA"/>
              </w:rPr>
              <w:t> %)</w:t>
            </w:r>
          </w:p>
        </w:tc>
      </w:tr>
      <w:tr w:rsidR="0039610E" w:rsidRPr="00265238" w:rsidTr="00D53F9D">
        <w:tc>
          <w:tcPr>
            <w:tcW w:w="2350" w:type="dxa"/>
            <w:vAlign w:val="center"/>
          </w:tcPr>
          <w:p w:rsidR="0039610E" w:rsidRPr="00265238" w:rsidRDefault="0039610E" w:rsidP="00FC7D33">
            <w:pPr>
              <w:spacing w:after="0" w:line="312" w:lineRule="auto"/>
              <w:rPr>
                <w:rFonts w:ascii="Times New Roman" w:hAnsi="Times New Roman"/>
                <w:sz w:val="28"/>
                <w:szCs w:val="28"/>
                <w:lang w:val="uk-UA"/>
              </w:rPr>
            </w:pPr>
            <w:r w:rsidRPr="00265238">
              <w:rPr>
                <w:rFonts w:ascii="Times New Roman" w:hAnsi="Times New Roman"/>
                <w:sz w:val="28"/>
                <w:szCs w:val="28"/>
                <w:lang w:val="en-US"/>
              </w:rPr>
              <w:t>G</w:t>
            </w:r>
            <w:r w:rsidRPr="00265238">
              <w:rPr>
                <w:rFonts w:ascii="Times New Roman" w:hAnsi="Times New Roman"/>
                <w:sz w:val="28"/>
                <w:szCs w:val="28"/>
                <w:lang w:val="uk-UA"/>
              </w:rPr>
              <w:t>2 − помірно-диференційовані</w:t>
            </w:r>
          </w:p>
        </w:tc>
        <w:tc>
          <w:tcPr>
            <w:tcW w:w="1799" w:type="dxa"/>
            <w:vAlign w:val="center"/>
          </w:tcPr>
          <w:p w:rsidR="0039610E" w:rsidRPr="00265238" w:rsidRDefault="0039610E" w:rsidP="00FC7D33">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16 (15,09 %)</w:t>
            </w:r>
          </w:p>
        </w:tc>
        <w:tc>
          <w:tcPr>
            <w:tcW w:w="1811" w:type="dxa"/>
            <w:vAlign w:val="center"/>
          </w:tcPr>
          <w:p w:rsidR="0039610E" w:rsidRPr="00265238" w:rsidRDefault="0039610E" w:rsidP="00FC7D33">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36 (33,96 %)</w:t>
            </w:r>
          </w:p>
        </w:tc>
        <w:tc>
          <w:tcPr>
            <w:tcW w:w="1811" w:type="dxa"/>
            <w:vAlign w:val="center"/>
          </w:tcPr>
          <w:p w:rsidR="0039610E" w:rsidRPr="00265238" w:rsidRDefault="0039610E" w:rsidP="00FC7D33">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9 (8,49 %)</w:t>
            </w:r>
          </w:p>
        </w:tc>
        <w:tc>
          <w:tcPr>
            <w:tcW w:w="1800" w:type="dxa"/>
            <w:vAlign w:val="center"/>
          </w:tcPr>
          <w:p w:rsidR="0039610E" w:rsidRPr="00265238" w:rsidRDefault="0039610E" w:rsidP="004F5B7E">
            <w:pPr>
              <w:spacing w:after="0" w:line="312" w:lineRule="auto"/>
              <w:jc w:val="center"/>
              <w:rPr>
                <w:rFonts w:ascii="Times New Roman" w:hAnsi="Times New Roman"/>
                <w:sz w:val="28"/>
                <w:szCs w:val="28"/>
                <w:lang w:val="uk-UA"/>
              </w:rPr>
            </w:pPr>
            <w:r>
              <w:rPr>
                <w:rFonts w:ascii="Times New Roman" w:hAnsi="Times New Roman"/>
                <w:sz w:val="28"/>
                <w:szCs w:val="28"/>
                <w:lang w:val="uk-UA"/>
              </w:rPr>
              <w:t>6</w:t>
            </w:r>
            <w:r w:rsidRPr="00265238">
              <w:rPr>
                <w:rFonts w:ascii="Times New Roman" w:hAnsi="Times New Roman"/>
                <w:sz w:val="28"/>
                <w:szCs w:val="28"/>
                <w:lang w:val="uk-UA"/>
              </w:rPr>
              <w:t>1 (57,</w:t>
            </w:r>
            <w:r>
              <w:rPr>
                <w:rFonts w:ascii="Times New Roman" w:hAnsi="Times New Roman"/>
                <w:sz w:val="28"/>
                <w:szCs w:val="28"/>
                <w:lang w:val="uk-UA"/>
              </w:rPr>
              <w:t>5</w:t>
            </w:r>
            <w:r w:rsidRPr="00265238">
              <w:rPr>
                <w:rFonts w:ascii="Times New Roman" w:hAnsi="Times New Roman"/>
                <w:sz w:val="28"/>
                <w:szCs w:val="28"/>
                <w:lang w:val="uk-UA"/>
              </w:rPr>
              <w:t>4 %)</w:t>
            </w:r>
          </w:p>
        </w:tc>
      </w:tr>
      <w:tr w:rsidR="0039610E" w:rsidRPr="00265238" w:rsidTr="00D53F9D">
        <w:tc>
          <w:tcPr>
            <w:tcW w:w="2350" w:type="dxa"/>
            <w:vAlign w:val="center"/>
          </w:tcPr>
          <w:p w:rsidR="0039610E" w:rsidRPr="00265238" w:rsidRDefault="0039610E" w:rsidP="00FC7D33">
            <w:pPr>
              <w:spacing w:after="0" w:line="312" w:lineRule="auto"/>
              <w:rPr>
                <w:rFonts w:ascii="Times New Roman" w:hAnsi="Times New Roman"/>
                <w:sz w:val="28"/>
                <w:szCs w:val="28"/>
                <w:lang w:val="uk-UA"/>
              </w:rPr>
            </w:pPr>
            <w:r w:rsidRPr="00265238">
              <w:rPr>
                <w:rFonts w:ascii="Times New Roman" w:hAnsi="Times New Roman"/>
                <w:sz w:val="28"/>
                <w:szCs w:val="28"/>
                <w:lang w:val="en-US"/>
              </w:rPr>
              <w:t>G</w:t>
            </w:r>
            <w:r w:rsidRPr="00265238">
              <w:rPr>
                <w:rFonts w:ascii="Times New Roman" w:hAnsi="Times New Roman"/>
                <w:sz w:val="28"/>
                <w:szCs w:val="28"/>
                <w:lang w:val="uk-UA"/>
              </w:rPr>
              <w:t>3 − низько-диференційовані</w:t>
            </w:r>
          </w:p>
        </w:tc>
        <w:tc>
          <w:tcPr>
            <w:tcW w:w="1799" w:type="dxa"/>
            <w:vAlign w:val="center"/>
          </w:tcPr>
          <w:p w:rsidR="0039610E" w:rsidRPr="00265238" w:rsidRDefault="0039610E" w:rsidP="00FC7D33">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3 (2,83 %)</w:t>
            </w:r>
          </w:p>
        </w:tc>
        <w:tc>
          <w:tcPr>
            <w:tcW w:w="1811" w:type="dxa"/>
            <w:vAlign w:val="center"/>
          </w:tcPr>
          <w:p w:rsidR="0039610E" w:rsidRPr="00265238" w:rsidRDefault="0039610E" w:rsidP="00FC7D33">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12 (11,32 %)</w:t>
            </w:r>
          </w:p>
        </w:tc>
        <w:tc>
          <w:tcPr>
            <w:tcW w:w="1811" w:type="dxa"/>
            <w:vAlign w:val="center"/>
          </w:tcPr>
          <w:p w:rsidR="0039610E" w:rsidRPr="00265238" w:rsidRDefault="0039610E" w:rsidP="00FC7D33">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1 (0,94 %)</w:t>
            </w:r>
          </w:p>
        </w:tc>
        <w:tc>
          <w:tcPr>
            <w:tcW w:w="1800" w:type="dxa"/>
            <w:vAlign w:val="center"/>
          </w:tcPr>
          <w:p w:rsidR="0039610E" w:rsidRPr="00265238" w:rsidRDefault="0039610E" w:rsidP="00FC7D33">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16 (15,09 %)</w:t>
            </w:r>
          </w:p>
        </w:tc>
      </w:tr>
      <w:tr w:rsidR="0039610E" w:rsidRPr="00265238" w:rsidTr="00D53F9D">
        <w:tc>
          <w:tcPr>
            <w:tcW w:w="2350" w:type="dxa"/>
            <w:vAlign w:val="center"/>
          </w:tcPr>
          <w:p w:rsidR="0039610E" w:rsidRPr="00265238" w:rsidRDefault="0039610E" w:rsidP="00FC7D33">
            <w:pPr>
              <w:spacing w:after="0" w:line="312" w:lineRule="auto"/>
              <w:rPr>
                <w:rFonts w:ascii="Times New Roman" w:hAnsi="Times New Roman"/>
                <w:sz w:val="28"/>
                <w:szCs w:val="28"/>
                <w:lang w:val="uk-UA"/>
              </w:rPr>
            </w:pPr>
            <w:r w:rsidRPr="00265238">
              <w:rPr>
                <w:rFonts w:ascii="Times New Roman" w:hAnsi="Times New Roman"/>
                <w:sz w:val="28"/>
                <w:szCs w:val="28"/>
                <w:lang w:val="en-US"/>
              </w:rPr>
              <w:t>G</w:t>
            </w:r>
            <w:r w:rsidRPr="00265238">
              <w:rPr>
                <w:rFonts w:ascii="Times New Roman" w:hAnsi="Times New Roman"/>
                <w:sz w:val="28"/>
                <w:szCs w:val="28"/>
                <w:lang w:val="uk-UA"/>
              </w:rPr>
              <w:t>4 − не-диференційовані</w:t>
            </w:r>
          </w:p>
        </w:tc>
        <w:tc>
          <w:tcPr>
            <w:tcW w:w="1799" w:type="dxa"/>
            <w:vAlign w:val="center"/>
          </w:tcPr>
          <w:p w:rsidR="0039610E" w:rsidRPr="00265238" w:rsidRDefault="0039610E" w:rsidP="00FC7D33">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1 (0,94 %)</w:t>
            </w:r>
          </w:p>
        </w:tc>
        <w:tc>
          <w:tcPr>
            <w:tcW w:w="1811" w:type="dxa"/>
            <w:vAlign w:val="center"/>
          </w:tcPr>
          <w:p w:rsidR="0039610E" w:rsidRPr="00265238" w:rsidRDefault="0039610E" w:rsidP="00FC7D33">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2 (1,88 %)</w:t>
            </w:r>
          </w:p>
        </w:tc>
        <w:tc>
          <w:tcPr>
            <w:tcW w:w="1811" w:type="dxa"/>
            <w:vAlign w:val="center"/>
          </w:tcPr>
          <w:p w:rsidR="0039610E" w:rsidRPr="00265238" w:rsidRDefault="0039610E" w:rsidP="00FC7D33">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1 (0,94 %)</w:t>
            </w:r>
          </w:p>
        </w:tc>
        <w:tc>
          <w:tcPr>
            <w:tcW w:w="1800" w:type="dxa"/>
            <w:vAlign w:val="center"/>
          </w:tcPr>
          <w:p w:rsidR="0039610E" w:rsidRPr="00265238" w:rsidRDefault="0039610E" w:rsidP="00FC7D33">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4 (3,77 %)</w:t>
            </w:r>
          </w:p>
        </w:tc>
      </w:tr>
      <w:tr w:rsidR="0039610E" w:rsidRPr="00265238" w:rsidTr="00D53F9D">
        <w:tc>
          <w:tcPr>
            <w:tcW w:w="2350" w:type="dxa"/>
            <w:vAlign w:val="center"/>
          </w:tcPr>
          <w:p w:rsidR="0039610E" w:rsidRPr="00265238" w:rsidRDefault="008861AD" w:rsidP="00FC7D33">
            <w:pPr>
              <w:spacing w:after="0" w:line="312" w:lineRule="auto"/>
              <w:rPr>
                <w:rFonts w:ascii="Times New Roman" w:hAnsi="Times New Roman"/>
                <w:sz w:val="28"/>
                <w:szCs w:val="28"/>
                <w:lang w:val="uk-UA"/>
              </w:rPr>
            </w:pPr>
            <w:r>
              <w:rPr>
                <w:rFonts w:ascii="Times New Roman" w:hAnsi="Times New Roman"/>
                <w:sz w:val="28"/>
                <w:szCs w:val="28"/>
                <w:lang w:val="uk-UA"/>
              </w:rPr>
              <w:t>У</w:t>
            </w:r>
            <w:r w:rsidR="0039610E" w:rsidRPr="00265238">
              <w:rPr>
                <w:rFonts w:ascii="Times New Roman" w:hAnsi="Times New Roman"/>
                <w:sz w:val="28"/>
                <w:szCs w:val="28"/>
                <w:lang w:val="uk-UA"/>
              </w:rPr>
              <w:t>сього</w:t>
            </w:r>
          </w:p>
        </w:tc>
        <w:tc>
          <w:tcPr>
            <w:tcW w:w="1799" w:type="dxa"/>
            <w:vAlign w:val="center"/>
          </w:tcPr>
          <w:p w:rsidR="0039610E" w:rsidRPr="00265238" w:rsidRDefault="0039610E" w:rsidP="00FC7D33">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27</w:t>
            </w:r>
          </w:p>
        </w:tc>
        <w:tc>
          <w:tcPr>
            <w:tcW w:w="1811" w:type="dxa"/>
            <w:vAlign w:val="center"/>
          </w:tcPr>
          <w:p w:rsidR="0039610E" w:rsidRPr="00265238" w:rsidRDefault="0039610E" w:rsidP="00FC7D33">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66</w:t>
            </w:r>
          </w:p>
        </w:tc>
        <w:tc>
          <w:tcPr>
            <w:tcW w:w="1811" w:type="dxa"/>
            <w:vAlign w:val="center"/>
          </w:tcPr>
          <w:p w:rsidR="0039610E" w:rsidRPr="00265238" w:rsidRDefault="0039610E" w:rsidP="00FC7D33">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13</w:t>
            </w:r>
          </w:p>
        </w:tc>
        <w:tc>
          <w:tcPr>
            <w:tcW w:w="1800" w:type="dxa"/>
            <w:vAlign w:val="center"/>
          </w:tcPr>
          <w:p w:rsidR="0039610E" w:rsidRPr="00265238" w:rsidRDefault="0039610E" w:rsidP="00FC7D33">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106 (100 %)</w:t>
            </w:r>
          </w:p>
        </w:tc>
      </w:tr>
    </w:tbl>
    <w:p w:rsidR="0039610E" w:rsidRPr="00265238" w:rsidRDefault="0039610E" w:rsidP="00FC7D33">
      <w:pPr>
        <w:spacing w:after="0" w:line="360" w:lineRule="auto"/>
        <w:ind w:firstLine="709"/>
        <w:jc w:val="both"/>
        <w:rPr>
          <w:rFonts w:ascii="Times New Roman" w:hAnsi="Times New Roman"/>
          <w:sz w:val="28"/>
          <w:szCs w:val="28"/>
          <w:lang w:val="uk-UA"/>
        </w:rPr>
      </w:pP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Найчастіше зустрічались помірнодиференційовані аденокарциноми 57,54 %, високодиференційовані спостерігались у 2</w:t>
      </w:r>
      <w:r>
        <w:rPr>
          <w:rFonts w:ascii="Times New Roman" w:hAnsi="Times New Roman"/>
          <w:sz w:val="28"/>
          <w:szCs w:val="28"/>
          <w:lang w:val="uk-UA"/>
        </w:rPr>
        <w:t>3</w:t>
      </w:r>
      <w:r w:rsidRPr="00265238">
        <w:rPr>
          <w:rFonts w:ascii="Times New Roman" w:hAnsi="Times New Roman"/>
          <w:sz w:val="28"/>
          <w:szCs w:val="28"/>
          <w:lang w:val="uk-UA"/>
        </w:rPr>
        <w:t>,</w:t>
      </w:r>
      <w:r>
        <w:rPr>
          <w:rFonts w:ascii="Times New Roman" w:hAnsi="Times New Roman"/>
          <w:sz w:val="28"/>
          <w:szCs w:val="28"/>
          <w:lang w:val="uk-UA"/>
        </w:rPr>
        <w:t>58</w:t>
      </w:r>
      <w:r w:rsidRPr="00265238">
        <w:rPr>
          <w:rFonts w:ascii="Times New Roman" w:hAnsi="Times New Roman"/>
          <w:sz w:val="28"/>
          <w:szCs w:val="28"/>
          <w:lang w:val="uk-UA"/>
        </w:rPr>
        <w:t> %, потім низькодиференційовані − у 15,09 % і недиференційовані − у 3,77 % (табл. 2.2).</w:t>
      </w:r>
    </w:p>
    <w:p w:rsidR="00456E39" w:rsidRDefault="0039610E" w:rsidP="00833245">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Під час дослідження росту пухлини керувалис</w:t>
      </w:r>
      <w:r w:rsidR="00382BCD">
        <w:rPr>
          <w:rFonts w:ascii="Times New Roman" w:hAnsi="Times New Roman"/>
          <w:sz w:val="28"/>
          <w:szCs w:val="28"/>
          <w:lang w:val="uk-UA"/>
        </w:rPr>
        <w:t>я</w:t>
      </w:r>
      <w:r w:rsidRPr="00265238">
        <w:rPr>
          <w:rFonts w:ascii="Times New Roman" w:hAnsi="Times New Roman"/>
          <w:sz w:val="28"/>
          <w:szCs w:val="28"/>
          <w:lang w:val="uk-UA"/>
        </w:rPr>
        <w:t xml:space="preserve"> класифікацією В.Д. Федорова і співавт. (1985), які ви</w:t>
      </w:r>
      <w:r w:rsidR="00382BCD">
        <w:rPr>
          <w:rFonts w:ascii="Times New Roman" w:hAnsi="Times New Roman"/>
          <w:sz w:val="28"/>
          <w:szCs w:val="28"/>
          <w:lang w:val="uk-UA"/>
        </w:rPr>
        <w:t>окремлю</w:t>
      </w:r>
      <w:r w:rsidRPr="00265238">
        <w:rPr>
          <w:rFonts w:ascii="Times New Roman" w:hAnsi="Times New Roman"/>
          <w:sz w:val="28"/>
          <w:szCs w:val="28"/>
          <w:lang w:val="uk-UA"/>
        </w:rPr>
        <w:t>ють три форми: екзофітн</w:t>
      </w:r>
      <w:r w:rsidR="00AA1D81">
        <w:rPr>
          <w:rFonts w:ascii="Times New Roman" w:hAnsi="Times New Roman"/>
          <w:sz w:val="28"/>
          <w:szCs w:val="28"/>
          <w:lang w:val="uk-UA"/>
        </w:rPr>
        <w:t>у</w:t>
      </w:r>
      <w:r w:rsidRPr="00265238">
        <w:rPr>
          <w:rFonts w:ascii="Times New Roman" w:hAnsi="Times New Roman"/>
          <w:sz w:val="28"/>
          <w:szCs w:val="28"/>
          <w:lang w:val="uk-UA"/>
        </w:rPr>
        <w:t>, змішан</w:t>
      </w:r>
      <w:r w:rsidR="00AA1D81">
        <w:rPr>
          <w:rFonts w:ascii="Times New Roman" w:hAnsi="Times New Roman"/>
          <w:sz w:val="28"/>
          <w:szCs w:val="28"/>
          <w:lang w:val="uk-UA"/>
        </w:rPr>
        <w:t>у</w:t>
      </w:r>
      <w:r w:rsidRPr="00265238">
        <w:rPr>
          <w:rFonts w:ascii="Times New Roman" w:hAnsi="Times New Roman"/>
          <w:sz w:val="28"/>
          <w:szCs w:val="28"/>
          <w:lang w:val="uk-UA"/>
        </w:rPr>
        <w:t>, ендофітн</w:t>
      </w:r>
      <w:r w:rsidR="00AA1D81">
        <w:rPr>
          <w:rFonts w:ascii="Times New Roman" w:hAnsi="Times New Roman"/>
          <w:sz w:val="28"/>
          <w:szCs w:val="28"/>
          <w:lang w:val="uk-UA"/>
        </w:rPr>
        <w:t>у</w:t>
      </w:r>
      <w:r w:rsidRPr="00265238">
        <w:rPr>
          <w:rFonts w:ascii="Times New Roman" w:hAnsi="Times New Roman"/>
          <w:sz w:val="28"/>
          <w:szCs w:val="28"/>
          <w:lang w:val="uk-UA"/>
        </w:rPr>
        <w:t>. Досліджувані групи хворих на КРР були розподілені так (табл. 2.3), що переважали змішаний (44,33 %) та ендофітний типи росту пухлини. Екзофітний тип росту пухлин визначався у 16,98 % хворих. Дослідні групи хворих за характером росту пухлини статистично не відрізнялис</w:t>
      </w:r>
      <w:r w:rsidR="00AA1D81">
        <w:rPr>
          <w:rFonts w:ascii="Times New Roman" w:hAnsi="Times New Roman"/>
          <w:sz w:val="28"/>
          <w:szCs w:val="28"/>
          <w:lang w:val="uk-UA"/>
        </w:rPr>
        <w:t>я</w:t>
      </w:r>
      <w:r w:rsidRPr="00265238">
        <w:rPr>
          <w:rFonts w:ascii="Times New Roman" w:hAnsi="Times New Roman"/>
          <w:sz w:val="28"/>
          <w:szCs w:val="28"/>
          <w:lang w:val="uk-UA"/>
        </w:rPr>
        <w:t xml:space="preserve"> поміж собою. </w:t>
      </w:r>
    </w:p>
    <w:p w:rsidR="0039610E" w:rsidRPr="00265238" w:rsidRDefault="0039610E" w:rsidP="00FC7D33">
      <w:pPr>
        <w:spacing w:after="0" w:line="360" w:lineRule="auto"/>
        <w:ind w:firstLine="709"/>
        <w:jc w:val="right"/>
        <w:rPr>
          <w:rFonts w:ascii="Times New Roman" w:hAnsi="Times New Roman"/>
          <w:sz w:val="28"/>
          <w:szCs w:val="28"/>
          <w:lang w:val="uk-UA"/>
        </w:rPr>
      </w:pPr>
      <w:r w:rsidRPr="00265238">
        <w:rPr>
          <w:rFonts w:ascii="Times New Roman" w:hAnsi="Times New Roman"/>
          <w:sz w:val="28"/>
          <w:szCs w:val="28"/>
          <w:lang w:val="uk-UA"/>
        </w:rPr>
        <w:lastRenderedPageBreak/>
        <w:t>Таблиця 2.3</w:t>
      </w:r>
    </w:p>
    <w:p w:rsidR="0039610E" w:rsidRPr="00265238" w:rsidRDefault="0039610E" w:rsidP="00FC7D33">
      <w:pPr>
        <w:spacing w:after="0" w:line="360" w:lineRule="auto"/>
        <w:ind w:firstLine="709"/>
        <w:jc w:val="center"/>
        <w:rPr>
          <w:rFonts w:ascii="Times New Roman" w:hAnsi="Times New Roman"/>
          <w:b/>
          <w:sz w:val="28"/>
          <w:szCs w:val="28"/>
          <w:lang w:val="uk-UA"/>
        </w:rPr>
      </w:pPr>
      <w:r w:rsidRPr="00265238">
        <w:rPr>
          <w:rFonts w:ascii="Times New Roman" w:hAnsi="Times New Roman"/>
          <w:b/>
          <w:sz w:val="28"/>
          <w:szCs w:val="28"/>
          <w:lang w:val="uk-UA"/>
        </w:rPr>
        <w:t>Розподіл хворих залежно від форми росту пухлин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3"/>
        <w:gridCol w:w="1947"/>
        <w:gridCol w:w="1968"/>
        <w:gridCol w:w="1968"/>
        <w:gridCol w:w="1947"/>
      </w:tblGrid>
      <w:tr w:rsidR="0039610E" w:rsidRPr="00265238" w:rsidTr="00D53F9D">
        <w:tc>
          <w:tcPr>
            <w:tcW w:w="2023"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Форми росту пухлини</w:t>
            </w:r>
          </w:p>
        </w:tc>
        <w:tc>
          <w:tcPr>
            <w:tcW w:w="1947"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 xml:space="preserve">Рак прямої кишки </w:t>
            </w:r>
          </w:p>
        </w:tc>
        <w:tc>
          <w:tcPr>
            <w:tcW w:w="1968"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Рак лівої половини ободової кишки</w:t>
            </w:r>
          </w:p>
        </w:tc>
        <w:tc>
          <w:tcPr>
            <w:tcW w:w="1968"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Рак правої половини ободової кишки</w:t>
            </w:r>
          </w:p>
        </w:tc>
        <w:tc>
          <w:tcPr>
            <w:tcW w:w="1947" w:type="dxa"/>
            <w:vAlign w:val="center"/>
          </w:tcPr>
          <w:p w:rsidR="0039610E" w:rsidRPr="00265238" w:rsidRDefault="00AA1D81" w:rsidP="00FC7D33">
            <w:pPr>
              <w:spacing w:after="0" w:line="360" w:lineRule="auto"/>
              <w:jc w:val="center"/>
              <w:rPr>
                <w:rFonts w:ascii="Times New Roman" w:hAnsi="Times New Roman"/>
                <w:sz w:val="28"/>
                <w:szCs w:val="28"/>
                <w:lang w:val="uk-UA"/>
              </w:rPr>
            </w:pPr>
            <w:r>
              <w:rPr>
                <w:rFonts w:ascii="Times New Roman" w:hAnsi="Times New Roman"/>
                <w:sz w:val="28"/>
                <w:szCs w:val="28"/>
                <w:lang w:val="uk-UA"/>
              </w:rPr>
              <w:t>У</w:t>
            </w:r>
            <w:r w:rsidR="0039610E" w:rsidRPr="00265238">
              <w:rPr>
                <w:rFonts w:ascii="Times New Roman" w:hAnsi="Times New Roman"/>
                <w:sz w:val="28"/>
                <w:szCs w:val="28"/>
                <w:lang w:val="uk-UA"/>
              </w:rPr>
              <w:t xml:space="preserve">сього </w:t>
            </w:r>
          </w:p>
        </w:tc>
      </w:tr>
      <w:tr w:rsidR="0039610E" w:rsidRPr="00265238" w:rsidTr="00D53F9D">
        <w:tc>
          <w:tcPr>
            <w:tcW w:w="2023" w:type="dxa"/>
            <w:vAlign w:val="center"/>
          </w:tcPr>
          <w:p w:rsidR="0039610E" w:rsidRPr="00265238" w:rsidRDefault="0039610E" w:rsidP="00AA1D81">
            <w:pPr>
              <w:spacing w:after="0" w:line="360" w:lineRule="auto"/>
              <w:rPr>
                <w:rFonts w:ascii="Times New Roman" w:hAnsi="Times New Roman"/>
                <w:sz w:val="28"/>
                <w:szCs w:val="28"/>
                <w:u w:val="single"/>
                <w:lang w:val="uk-UA"/>
              </w:rPr>
            </w:pPr>
            <w:r w:rsidRPr="00265238">
              <w:rPr>
                <w:rFonts w:ascii="Times New Roman" w:hAnsi="Times New Roman"/>
                <w:sz w:val="28"/>
                <w:szCs w:val="28"/>
                <w:u w:val="single"/>
                <w:lang w:val="uk-UA"/>
              </w:rPr>
              <w:t>Екзофітний ріст (</w:t>
            </w:r>
            <w:r w:rsidR="00AA1D81">
              <w:rPr>
                <w:rFonts w:ascii="Times New Roman" w:hAnsi="Times New Roman"/>
                <w:sz w:val="28"/>
                <w:szCs w:val="28"/>
                <w:u w:val="single"/>
                <w:lang w:val="uk-UA"/>
              </w:rPr>
              <w:t>у</w:t>
            </w:r>
            <w:r w:rsidRPr="00265238">
              <w:rPr>
                <w:rFonts w:ascii="Times New Roman" w:hAnsi="Times New Roman"/>
                <w:sz w:val="28"/>
                <w:szCs w:val="28"/>
                <w:u w:val="single"/>
                <w:lang w:val="uk-UA"/>
              </w:rPr>
              <w:t>сього)</w:t>
            </w:r>
          </w:p>
        </w:tc>
        <w:tc>
          <w:tcPr>
            <w:tcW w:w="1947"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4 (3,77 %)</w:t>
            </w:r>
          </w:p>
        </w:tc>
        <w:tc>
          <w:tcPr>
            <w:tcW w:w="1968"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12 (11,32 %)</w:t>
            </w:r>
          </w:p>
        </w:tc>
        <w:tc>
          <w:tcPr>
            <w:tcW w:w="1968"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 (1,88 %)</w:t>
            </w:r>
          </w:p>
        </w:tc>
        <w:tc>
          <w:tcPr>
            <w:tcW w:w="1947"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18 (16,98 %)</w:t>
            </w:r>
          </w:p>
        </w:tc>
      </w:tr>
      <w:tr w:rsidR="0039610E" w:rsidRPr="00265238" w:rsidTr="00CD0C50">
        <w:trPr>
          <w:trHeight w:val="638"/>
        </w:trPr>
        <w:tc>
          <w:tcPr>
            <w:tcW w:w="2023"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Основна група</w:t>
            </w:r>
          </w:p>
        </w:tc>
        <w:tc>
          <w:tcPr>
            <w:tcW w:w="1947" w:type="dxa"/>
            <w:vAlign w:val="center"/>
          </w:tcPr>
          <w:p w:rsidR="0039610E" w:rsidRPr="00265238" w:rsidRDefault="0039610E" w:rsidP="00FF0863">
            <w:pPr>
              <w:spacing w:after="0" w:line="360" w:lineRule="auto"/>
              <w:jc w:val="center"/>
              <w:rPr>
                <w:rFonts w:ascii="Times New Roman" w:hAnsi="Times New Roman"/>
                <w:sz w:val="28"/>
                <w:szCs w:val="28"/>
              </w:rPr>
            </w:pPr>
            <w:r w:rsidRPr="00265238">
              <w:rPr>
                <w:rFonts w:ascii="Times New Roman" w:hAnsi="Times New Roman"/>
                <w:sz w:val="28"/>
                <w:szCs w:val="28"/>
                <w:lang w:val="uk-UA"/>
              </w:rPr>
              <w:t>2 (1,88 %)</w:t>
            </w:r>
          </w:p>
        </w:tc>
        <w:tc>
          <w:tcPr>
            <w:tcW w:w="1968" w:type="dxa"/>
            <w:vAlign w:val="center"/>
          </w:tcPr>
          <w:p w:rsidR="0039610E" w:rsidRPr="00265238" w:rsidRDefault="0039610E" w:rsidP="00CD0C50">
            <w:pPr>
              <w:spacing w:after="0" w:line="360" w:lineRule="auto"/>
              <w:jc w:val="center"/>
              <w:rPr>
                <w:rFonts w:ascii="Times New Roman" w:hAnsi="Times New Roman"/>
                <w:sz w:val="28"/>
                <w:szCs w:val="28"/>
              </w:rPr>
            </w:pPr>
            <w:r w:rsidRPr="00265238">
              <w:rPr>
                <w:rFonts w:ascii="Times New Roman" w:hAnsi="Times New Roman"/>
                <w:sz w:val="28"/>
                <w:szCs w:val="28"/>
                <w:lang w:val="uk-UA"/>
              </w:rPr>
              <w:t>6 (5,66 %)</w:t>
            </w:r>
          </w:p>
        </w:tc>
        <w:tc>
          <w:tcPr>
            <w:tcW w:w="1968"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 (0,94 %)</w:t>
            </w:r>
          </w:p>
        </w:tc>
        <w:tc>
          <w:tcPr>
            <w:tcW w:w="1947"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9 (8,49 %)</w:t>
            </w:r>
          </w:p>
        </w:tc>
      </w:tr>
      <w:tr w:rsidR="0039610E" w:rsidRPr="00265238" w:rsidTr="00FF0863">
        <w:tc>
          <w:tcPr>
            <w:tcW w:w="2023"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Група порівняння</w:t>
            </w:r>
          </w:p>
        </w:tc>
        <w:tc>
          <w:tcPr>
            <w:tcW w:w="1947" w:type="dxa"/>
            <w:vAlign w:val="center"/>
          </w:tcPr>
          <w:p w:rsidR="0039610E" w:rsidRPr="00265238" w:rsidRDefault="0039610E" w:rsidP="00FF0863">
            <w:pPr>
              <w:spacing w:after="0" w:line="360" w:lineRule="auto"/>
              <w:jc w:val="center"/>
              <w:rPr>
                <w:rFonts w:ascii="Times New Roman" w:hAnsi="Times New Roman"/>
                <w:sz w:val="28"/>
                <w:szCs w:val="28"/>
              </w:rPr>
            </w:pPr>
            <w:r w:rsidRPr="00265238">
              <w:rPr>
                <w:rFonts w:ascii="Times New Roman" w:hAnsi="Times New Roman"/>
                <w:sz w:val="28"/>
                <w:szCs w:val="28"/>
                <w:lang w:val="uk-UA"/>
              </w:rPr>
              <w:t>2 (1,88 %)</w:t>
            </w:r>
          </w:p>
        </w:tc>
        <w:tc>
          <w:tcPr>
            <w:tcW w:w="1968" w:type="dxa"/>
            <w:vAlign w:val="center"/>
          </w:tcPr>
          <w:p w:rsidR="0039610E" w:rsidRPr="00265238" w:rsidRDefault="0039610E" w:rsidP="00FF0863">
            <w:pPr>
              <w:spacing w:after="0" w:line="360" w:lineRule="auto"/>
              <w:jc w:val="center"/>
              <w:rPr>
                <w:rFonts w:ascii="Times New Roman" w:hAnsi="Times New Roman"/>
                <w:sz w:val="28"/>
                <w:szCs w:val="28"/>
              </w:rPr>
            </w:pPr>
            <w:r w:rsidRPr="00265238">
              <w:rPr>
                <w:rFonts w:ascii="Times New Roman" w:hAnsi="Times New Roman"/>
                <w:sz w:val="28"/>
                <w:szCs w:val="28"/>
                <w:lang w:val="uk-UA"/>
              </w:rPr>
              <w:t>6 (5,66 %)</w:t>
            </w:r>
          </w:p>
        </w:tc>
        <w:tc>
          <w:tcPr>
            <w:tcW w:w="1968"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 (0,94 %)</w:t>
            </w:r>
          </w:p>
        </w:tc>
        <w:tc>
          <w:tcPr>
            <w:tcW w:w="1947"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9 (8,49 %)</w:t>
            </w:r>
          </w:p>
        </w:tc>
      </w:tr>
      <w:tr w:rsidR="0039610E" w:rsidRPr="00265238" w:rsidTr="00D53F9D">
        <w:tc>
          <w:tcPr>
            <w:tcW w:w="2023" w:type="dxa"/>
            <w:vAlign w:val="center"/>
          </w:tcPr>
          <w:p w:rsidR="0039610E" w:rsidRPr="00265238" w:rsidRDefault="0039610E" w:rsidP="00AA1D81">
            <w:pPr>
              <w:spacing w:after="0" w:line="360" w:lineRule="auto"/>
              <w:rPr>
                <w:rFonts w:ascii="Times New Roman" w:hAnsi="Times New Roman"/>
                <w:sz w:val="28"/>
                <w:szCs w:val="28"/>
                <w:lang w:val="uk-UA"/>
              </w:rPr>
            </w:pPr>
            <w:r w:rsidRPr="00265238">
              <w:rPr>
                <w:rFonts w:ascii="Times New Roman" w:hAnsi="Times New Roman"/>
                <w:sz w:val="28"/>
                <w:szCs w:val="28"/>
                <w:lang w:val="uk-UA"/>
              </w:rPr>
              <w:t>Змішаний</w:t>
            </w:r>
            <w:r w:rsidRPr="00265238">
              <w:rPr>
                <w:rFonts w:ascii="Times New Roman" w:hAnsi="Times New Roman"/>
                <w:sz w:val="28"/>
                <w:szCs w:val="28"/>
                <w:u w:val="single"/>
                <w:lang w:val="uk-UA"/>
              </w:rPr>
              <w:t xml:space="preserve"> ріст (</w:t>
            </w:r>
            <w:r w:rsidR="00AA1D81">
              <w:rPr>
                <w:rFonts w:ascii="Times New Roman" w:hAnsi="Times New Roman"/>
                <w:sz w:val="28"/>
                <w:szCs w:val="28"/>
                <w:u w:val="single"/>
                <w:lang w:val="uk-UA"/>
              </w:rPr>
              <w:t>у</w:t>
            </w:r>
            <w:r w:rsidRPr="00265238">
              <w:rPr>
                <w:rFonts w:ascii="Times New Roman" w:hAnsi="Times New Roman"/>
                <w:sz w:val="28"/>
                <w:szCs w:val="28"/>
                <w:u w:val="single"/>
                <w:lang w:val="uk-UA"/>
              </w:rPr>
              <w:t>сього)</w:t>
            </w:r>
          </w:p>
        </w:tc>
        <w:tc>
          <w:tcPr>
            <w:tcW w:w="1947"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12 (11,32 %)</w:t>
            </w:r>
          </w:p>
        </w:tc>
        <w:tc>
          <w:tcPr>
            <w:tcW w:w="1968"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29 (27,35 %)</w:t>
            </w:r>
          </w:p>
        </w:tc>
        <w:tc>
          <w:tcPr>
            <w:tcW w:w="1968"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6 (5,66 %)</w:t>
            </w:r>
          </w:p>
        </w:tc>
        <w:tc>
          <w:tcPr>
            <w:tcW w:w="1947"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47 (44,33 %)</w:t>
            </w:r>
          </w:p>
        </w:tc>
      </w:tr>
      <w:tr w:rsidR="0039610E" w:rsidRPr="00265238" w:rsidTr="004D2D18">
        <w:trPr>
          <w:trHeight w:val="591"/>
        </w:trPr>
        <w:tc>
          <w:tcPr>
            <w:tcW w:w="2023"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Основна група</w:t>
            </w:r>
          </w:p>
        </w:tc>
        <w:tc>
          <w:tcPr>
            <w:tcW w:w="1947" w:type="dxa"/>
            <w:vAlign w:val="center"/>
          </w:tcPr>
          <w:p w:rsidR="0039610E" w:rsidRPr="00265238" w:rsidRDefault="0039610E" w:rsidP="004D2D18">
            <w:pPr>
              <w:spacing w:after="0" w:line="360" w:lineRule="auto"/>
              <w:jc w:val="center"/>
              <w:rPr>
                <w:rFonts w:ascii="Times New Roman" w:hAnsi="Times New Roman"/>
                <w:sz w:val="28"/>
                <w:szCs w:val="28"/>
              </w:rPr>
            </w:pPr>
            <w:r w:rsidRPr="00265238">
              <w:rPr>
                <w:rFonts w:ascii="Times New Roman" w:hAnsi="Times New Roman"/>
                <w:sz w:val="28"/>
                <w:szCs w:val="28"/>
                <w:lang w:val="uk-UA"/>
              </w:rPr>
              <w:t>6 (5,66 %)</w:t>
            </w:r>
          </w:p>
        </w:tc>
        <w:tc>
          <w:tcPr>
            <w:tcW w:w="1968"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14 (13,21 %)</w:t>
            </w:r>
          </w:p>
        </w:tc>
        <w:tc>
          <w:tcPr>
            <w:tcW w:w="1968"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3 (2,83 %)</w:t>
            </w:r>
          </w:p>
        </w:tc>
        <w:tc>
          <w:tcPr>
            <w:tcW w:w="1947"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23 (21,70 %)</w:t>
            </w:r>
          </w:p>
        </w:tc>
      </w:tr>
      <w:tr w:rsidR="0039610E" w:rsidRPr="00265238" w:rsidTr="00FF0863">
        <w:tc>
          <w:tcPr>
            <w:tcW w:w="2023"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Група порівняння</w:t>
            </w:r>
          </w:p>
        </w:tc>
        <w:tc>
          <w:tcPr>
            <w:tcW w:w="1947" w:type="dxa"/>
            <w:vAlign w:val="center"/>
          </w:tcPr>
          <w:p w:rsidR="0039610E" w:rsidRPr="00265238" w:rsidRDefault="0039610E" w:rsidP="00FF0863">
            <w:pPr>
              <w:spacing w:after="0" w:line="360" w:lineRule="auto"/>
              <w:jc w:val="center"/>
              <w:rPr>
                <w:rFonts w:ascii="Times New Roman" w:hAnsi="Times New Roman"/>
                <w:sz w:val="28"/>
                <w:szCs w:val="28"/>
              </w:rPr>
            </w:pPr>
            <w:r w:rsidRPr="00265238">
              <w:rPr>
                <w:rFonts w:ascii="Times New Roman" w:hAnsi="Times New Roman"/>
                <w:sz w:val="28"/>
                <w:szCs w:val="28"/>
                <w:lang w:val="uk-UA"/>
              </w:rPr>
              <w:t>6 (5,66 %)</w:t>
            </w:r>
          </w:p>
        </w:tc>
        <w:tc>
          <w:tcPr>
            <w:tcW w:w="1968"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15 (14,15 %)</w:t>
            </w:r>
          </w:p>
        </w:tc>
        <w:tc>
          <w:tcPr>
            <w:tcW w:w="1968"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3 (2,83 %)</w:t>
            </w:r>
          </w:p>
        </w:tc>
        <w:tc>
          <w:tcPr>
            <w:tcW w:w="1947"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24 (22,64 %)</w:t>
            </w:r>
          </w:p>
        </w:tc>
      </w:tr>
      <w:tr w:rsidR="0039610E" w:rsidRPr="00265238" w:rsidTr="00D53F9D">
        <w:tc>
          <w:tcPr>
            <w:tcW w:w="2023"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 xml:space="preserve">Ендофітний </w:t>
            </w:r>
            <w:r w:rsidRPr="00265238">
              <w:rPr>
                <w:rFonts w:ascii="Times New Roman" w:hAnsi="Times New Roman"/>
                <w:sz w:val="28"/>
                <w:szCs w:val="28"/>
                <w:u w:val="single"/>
                <w:lang w:val="uk-UA"/>
              </w:rPr>
              <w:t>ріст (всього)</w:t>
            </w:r>
          </w:p>
        </w:tc>
        <w:tc>
          <w:tcPr>
            <w:tcW w:w="1947"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11 (10,37 %)</w:t>
            </w:r>
          </w:p>
        </w:tc>
        <w:tc>
          <w:tcPr>
            <w:tcW w:w="1968"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25 (23,58 %)</w:t>
            </w:r>
          </w:p>
        </w:tc>
        <w:tc>
          <w:tcPr>
            <w:tcW w:w="1968"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5 (4,71 %)</w:t>
            </w:r>
          </w:p>
        </w:tc>
        <w:tc>
          <w:tcPr>
            <w:tcW w:w="1947"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41 (38,67 %)</w:t>
            </w:r>
          </w:p>
        </w:tc>
      </w:tr>
      <w:tr w:rsidR="0039610E" w:rsidRPr="00265238" w:rsidTr="004D2D18">
        <w:trPr>
          <w:trHeight w:val="599"/>
        </w:trPr>
        <w:tc>
          <w:tcPr>
            <w:tcW w:w="2023"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Основна група</w:t>
            </w:r>
          </w:p>
        </w:tc>
        <w:tc>
          <w:tcPr>
            <w:tcW w:w="1947" w:type="dxa"/>
            <w:vAlign w:val="center"/>
          </w:tcPr>
          <w:p w:rsidR="0039610E" w:rsidRPr="00265238" w:rsidRDefault="0039610E" w:rsidP="004D2D18">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5 (4,72 %)</w:t>
            </w:r>
          </w:p>
        </w:tc>
        <w:tc>
          <w:tcPr>
            <w:tcW w:w="1968"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12 (11,32 %)</w:t>
            </w:r>
          </w:p>
        </w:tc>
        <w:tc>
          <w:tcPr>
            <w:tcW w:w="1968"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3 (2,83 %)</w:t>
            </w:r>
          </w:p>
        </w:tc>
        <w:tc>
          <w:tcPr>
            <w:tcW w:w="1947"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20 (18,87 %)</w:t>
            </w:r>
          </w:p>
        </w:tc>
      </w:tr>
      <w:tr w:rsidR="0039610E" w:rsidRPr="00265238" w:rsidTr="00D53F9D">
        <w:tc>
          <w:tcPr>
            <w:tcW w:w="2023"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Група порівняння</w:t>
            </w:r>
          </w:p>
        </w:tc>
        <w:tc>
          <w:tcPr>
            <w:tcW w:w="1947"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6 (5,66 %)</w:t>
            </w:r>
          </w:p>
        </w:tc>
        <w:tc>
          <w:tcPr>
            <w:tcW w:w="1968"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13 (12,26 %)</w:t>
            </w:r>
          </w:p>
        </w:tc>
        <w:tc>
          <w:tcPr>
            <w:tcW w:w="1968"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 (1,88 %)</w:t>
            </w:r>
          </w:p>
        </w:tc>
        <w:tc>
          <w:tcPr>
            <w:tcW w:w="1947"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21 (19,81 %)</w:t>
            </w:r>
          </w:p>
        </w:tc>
      </w:tr>
      <w:tr w:rsidR="0039610E" w:rsidRPr="00265238" w:rsidTr="00D53F9D">
        <w:tc>
          <w:tcPr>
            <w:tcW w:w="2023" w:type="dxa"/>
            <w:vAlign w:val="center"/>
          </w:tcPr>
          <w:p w:rsidR="0039610E" w:rsidRPr="00265238" w:rsidRDefault="00AA1D81" w:rsidP="00FC7D33">
            <w:pPr>
              <w:spacing w:after="0" w:line="360" w:lineRule="auto"/>
              <w:rPr>
                <w:rFonts w:ascii="Times New Roman" w:hAnsi="Times New Roman"/>
                <w:sz w:val="28"/>
                <w:szCs w:val="28"/>
                <w:lang w:val="uk-UA"/>
              </w:rPr>
            </w:pPr>
            <w:r>
              <w:rPr>
                <w:rFonts w:ascii="Times New Roman" w:hAnsi="Times New Roman"/>
                <w:sz w:val="28"/>
                <w:szCs w:val="28"/>
                <w:lang w:val="uk-UA"/>
              </w:rPr>
              <w:t>У</w:t>
            </w:r>
            <w:r w:rsidR="0039610E" w:rsidRPr="00265238">
              <w:rPr>
                <w:rFonts w:ascii="Times New Roman" w:hAnsi="Times New Roman"/>
                <w:sz w:val="28"/>
                <w:szCs w:val="28"/>
                <w:lang w:val="uk-UA"/>
              </w:rPr>
              <w:t>сього</w:t>
            </w:r>
          </w:p>
        </w:tc>
        <w:tc>
          <w:tcPr>
            <w:tcW w:w="1947"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27 (25,47 %)</w:t>
            </w:r>
          </w:p>
        </w:tc>
        <w:tc>
          <w:tcPr>
            <w:tcW w:w="1968"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66 (62,26 %)</w:t>
            </w:r>
          </w:p>
        </w:tc>
        <w:tc>
          <w:tcPr>
            <w:tcW w:w="1968"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13 (12,26 %)</w:t>
            </w:r>
          </w:p>
        </w:tc>
        <w:tc>
          <w:tcPr>
            <w:tcW w:w="1947" w:type="dxa"/>
            <w:vAlign w:val="center"/>
          </w:tcPr>
          <w:p w:rsidR="0039610E" w:rsidRPr="00265238" w:rsidRDefault="0039610E" w:rsidP="00FF086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106 (100 %)</w:t>
            </w:r>
          </w:p>
        </w:tc>
      </w:tr>
    </w:tbl>
    <w:p w:rsidR="0039610E" w:rsidRPr="00265238" w:rsidRDefault="0039610E" w:rsidP="00FC7D33">
      <w:pPr>
        <w:spacing w:after="0" w:line="360" w:lineRule="auto"/>
        <w:ind w:firstLine="709"/>
        <w:jc w:val="both"/>
        <w:rPr>
          <w:rFonts w:ascii="Times New Roman" w:hAnsi="Times New Roman"/>
          <w:sz w:val="28"/>
          <w:szCs w:val="28"/>
          <w:lang w:val="uk-UA"/>
        </w:rPr>
      </w:pPr>
    </w:p>
    <w:p w:rsidR="0039610E" w:rsidRDefault="00AA1D81" w:rsidP="00456E3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Поширен</w:t>
      </w:r>
      <w:r w:rsidR="0039610E" w:rsidRPr="00265238">
        <w:rPr>
          <w:rFonts w:ascii="Times New Roman" w:hAnsi="Times New Roman"/>
          <w:sz w:val="28"/>
          <w:szCs w:val="28"/>
          <w:lang w:val="uk-UA"/>
        </w:rPr>
        <w:t>ість пухлинного процесу оцінювали відповідно до загальноприйнятої к</w:t>
      </w:r>
      <w:r w:rsidR="0039610E" w:rsidRPr="00265238">
        <w:rPr>
          <w:rFonts w:ascii="Times New Roman" w:hAnsi="Times New Roman"/>
          <w:sz w:val="28"/>
          <w:szCs w:val="28"/>
        </w:rPr>
        <w:t>ласиф</w:t>
      </w:r>
      <w:r w:rsidR="0039610E" w:rsidRPr="00265238">
        <w:rPr>
          <w:rFonts w:ascii="Times New Roman" w:hAnsi="Times New Roman"/>
          <w:sz w:val="28"/>
          <w:szCs w:val="28"/>
          <w:lang w:val="uk-UA"/>
        </w:rPr>
        <w:t>і</w:t>
      </w:r>
      <w:r w:rsidR="0039610E" w:rsidRPr="00265238">
        <w:rPr>
          <w:rFonts w:ascii="Times New Roman" w:hAnsi="Times New Roman"/>
          <w:sz w:val="28"/>
          <w:szCs w:val="28"/>
        </w:rPr>
        <w:t>кац</w:t>
      </w:r>
      <w:r w:rsidR="0039610E" w:rsidRPr="00265238">
        <w:rPr>
          <w:rFonts w:ascii="Times New Roman" w:hAnsi="Times New Roman"/>
          <w:sz w:val="28"/>
          <w:szCs w:val="28"/>
          <w:lang w:val="uk-UA"/>
        </w:rPr>
        <w:t>ії</w:t>
      </w:r>
      <w:r w:rsidR="0039610E" w:rsidRPr="00265238">
        <w:rPr>
          <w:rFonts w:ascii="Times New Roman" w:hAnsi="Times New Roman"/>
          <w:sz w:val="28"/>
          <w:szCs w:val="28"/>
        </w:rPr>
        <w:t xml:space="preserve"> TNM</w:t>
      </w:r>
      <w:r w:rsidR="0039610E" w:rsidRPr="00265238">
        <w:rPr>
          <w:rFonts w:ascii="Times New Roman" w:hAnsi="Times New Roman"/>
          <w:sz w:val="28"/>
          <w:szCs w:val="28"/>
          <w:lang w:val="uk-UA"/>
        </w:rPr>
        <w:t xml:space="preserve"> сьомого видання</w:t>
      </w:r>
      <w:r w:rsidR="0039610E" w:rsidRPr="00265238">
        <w:rPr>
          <w:rFonts w:ascii="Times New Roman" w:hAnsi="Times New Roman"/>
          <w:sz w:val="28"/>
          <w:szCs w:val="28"/>
        </w:rPr>
        <w:t xml:space="preserve"> </w:t>
      </w:r>
      <w:r w:rsidR="0039610E" w:rsidRPr="00265238">
        <w:rPr>
          <w:rFonts w:ascii="Times New Roman" w:hAnsi="Times New Roman"/>
          <w:sz w:val="28"/>
          <w:szCs w:val="28"/>
          <w:lang w:val="uk-UA"/>
        </w:rPr>
        <w:t>(2009).</w:t>
      </w:r>
      <w:r w:rsidR="0039610E" w:rsidRPr="00265238">
        <w:rPr>
          <w:rFonts w:ascii="Times New Roman" w:hAnsi="Times New Roman"/>
          <w:sz w:val="28"/>
          <w:szCs w:val="28"/>
          <w:vertAlign w:val="superscript"/>
          <w:lang w:val="uk-UA"/>
        </w:rPr>
        <w:t>.</w:t>
      </w:r>
      <w:r w:rsidR="0039610E" w:rsidRPr="00265238">
        <w:rPr>
          <w:rFonts w:ascii="Times New Roman" w:hAnsi="Times New Roman"/>
          <w:sz w:val="28"/>
          <w:szCs w:val="28"/>
        </w:rPr>
        <w:t xml:space="preserve"> </w:t>
      </w:r>
      <w:r w:rsidR="0039610E" w:rsidRPr="00265238">
        <w:rPr>
          <w:rFonts w:ascii="Times New Roman" w:hAnsi="Times New Roman"/>
          <w:sz w:val="28"/>
          <w:szCs w:val="28"/>
          <w:lang w:val="uk-UA"/>
        </w:rPr>
        <w:t>Результати досліджень розподілу пухлинного процесу КРР представлені в таблиці 2.4.</w:t>
      </w:r>
    </w:p>
    <w:p w:rsidR="00833245" w:rsidRDefault="00833245" w:rsidP="00FC7D33">
      <w:pPr>
        <w:spacing w:after="0" w:line="360" w:lineRule="auto"/>
        <w:ind w:firstLine="709"/>
        <w:jc w:val="right"/>
        <w:rPr>
          <w:rFonts w:ascii="Times New Roman" w:hAnsi="Times New Roman"/>
          <w:sz w:val="28"/>
          <w:szCs w:val="28"/>
          <w:lang w:val="uk-UA"/>
        </w:rPr>
      </w:pPr>
    </w:p>
    <w:p w:rsidR="00833245" w:rsidRDefault="00833245" w:rsidP="00FC7D33">
      <w:pPr>
        <w:spacing w:after="0" w:line="360" w:lineRule="auto"/>
        <w:ind w:firstLine="709"/>
        <w:jc w:val="right"/>
        <w:rPr>
          <w:rFonts w:ascii="Times New Roman" w:hAnsi="Times New Roman"/>
          <w:sz w:val="28"/>
          <w:szCs w:val="28"/>
          <w:lang w:val="uk-UA"/>
        </w:rPr>
      </w:pPr>
    </w:p>
    <w:p w:rsidR="00833245" w:rsidRDefault="00833245" w:rsidP="00FC7D33">
      <w:pPr>
        <w:spacing w:after="0" w:line="360" w:lineRule="auto"/>
        <w:ind w:firstLine="709"/>
        <w:jc w:val="right"/>
        <w:rPr>
          <w:rFonts w:ascii="Times New Roman" w:hAnsi="Times New Roman"/>
          <w:sz w:val="28"/>
          <w:szCs w:val="28"/>
          <w:lang w:val="uk-UA"/>
        </w:rPr>
      </w:pPr>
    </w:p>
    <w:p w:rsidR="0039610E" w:rsidRPr="00265238" w:rsidRDefault="0039610E" w:rsidP="00FC7D33">
      <w:pPr>
        <w:spacing w:after="0" w:line="360" w:lineRule="auto"/>
        <w:ind w:firstLine="709"/>
        <w:jc w:val="right"/>
        <w:rPr>
          <w:rFonts w:ascii="Times New Roman" w:hAnsi="Times New Roman"/>
          <w:sz w:val="28"/>
          <w:szCs w:val="28"/>
          <w:lang w:val="uk-UA"/>
        </w:rPr>
      </w:pPr>
      <w:r w:rsidRPr="00265238">
        <w:rPr>
          <w:rFonts w:ascii="Times New Roman" w:hAnsi="Times New Roman"/>
          <w:sz w:val="28"/>
          <w:szCs w:val="28"/>
          <w:lang w:val="uk-UA"/>
        </w:rPr>
        <w:lastRenderedPageBreak/>
        <w:t>Таблиця 2.4</w:t>
      </w:r>
    </w:p>
    <w:p w:rsidR="0039610E" w:rsidRPr="00265238" w:rsidRDefault="0039610E" w:rsidP="00FC7D33">
      <w:pPr>
        <w:spacing w:after="0" w:line="360" w:lineRule="auto"/>
        <w:jc w:val="center"/>
        <w:rPr>
          <w:rFonts w:ascii="Times New Roman" w:hAnsi="Times New Roman"/>
          <w:b/>
          <w:sz w:val="28"/>
          <w:szCs w:val="28"/>
          <w:lang w:val="uk-UA"/>
        </w:rPr>
      </w:pPr>
      <w:r w:rsidRPr="00265238">
        <w:rPr>
          <w:rFonts w:ascii="Times New Roman" w:hAnsi="Times New Roman"/>
          <w:b/>
          <w:sz w:val="28"/>
          <w:szCs w:val="28"/>
          <w:lang w:val="uk-UA"/>
        </w:rPr>
        <w:t xml:space="preserve">Розподіл хворих з обтураційною непрохідністю товстої кишки </w:t>
      </w:r>
    </w:p>
    <w:p w:rsidR="0039610E" w:rsidRPr="00265238" w:rsidRDefault="0039610E" w:rsidP="00FC7D33">
      <w:pPr>
        <w:spacing w:after="0" w:line="360" w:lineRule="auto"/>
        <w:jc w:val="center"/>
        <w:rPr>
          <w:rFonts w:ascii="Times New Roman" w:hAnsi="Times New Roman"/>
          <w:b/>
          <w:sz w:val="28"/>
          <w:szCs w:val="28"/>
          <w:lang w:val="uk-UA"/>
        </w:rPr>
      </w:pPr>
      <w:r w:rsidRPr="00265238">
        <w:rPr>
          <w:rFonts w:ascii="Times New Roman" w:hAnsi="Times New Roman"/>
          <w:b/>
          <w:sz w:val="28"/>
          <w:szCs w:val="28"/>
          <w:lang w:val="uk-UA"/>
        </w:rPr>
        <w:t>за стадіями захворювання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03"/>
        <w:gridCol w:w="900"/>
        <w:gridCol w:w="1373"/>
        <w:gridCol w:w="1997"/>
        <w:gridCol w:w="1929"/>
        <w:gridCol w:w="1652"/>
      </w:tblGrid>
      <w:tr w:rsidR="0039610E" w:rsidRPr="00265238" w:rsidTr="00D53F9D">
        <w:tc>
          <w:tcPr>
            <w:tcW w:w="1018"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Стадія захворювання</w:t>
            </w:r>
          </w:p>
        </w:tc>
        <w:tc>
          <w:tcPr>
            <w:tcW w:w="44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 xml:space="preserve">Стать </w:t>
            </w:r>
          </w:p>
        </w:tc>
        <w:tc>
          <w:tcPr>
            <w:tcW w:w="698"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Рак прямої кишки (</w:t>
            </w:r>
            <w:r w:rsidRPr="00265238">
              <w:rPr>
                <w:rFonts w:ascii="Times New Roman" w:hAnsi="Times New Roman"/>
                <w:sz w:val="28"/>
                <w:szCs w:val="28"/>
                <w:lang w:val="en-US"/>
              </w:rPr>
              <w:t>n</w:t>
            </w:r>
            <w:r w:rsidRPr="00265238">
              <w:rPr>
                <w:rFonts w:ascii="Times New Roman" w:hAnsi="Times New Roman"/>
                <w:sz w:val="28"/>
                <w:szCs w:val="28"/>
                <w:lang w:val="uk-UA"/>
              </w:rPr>
              <w:t>=27)</w:t>
            </w:r>
          </w:p>
        </w:tc>
        <w:tc>
          <w:tcPr>
            <w:tcW w:w="1015"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Рак лівої половини ободової кишки (</w:t>
            </w:r>
            <w:r w:rsidRPr="00265238">
              <w:rPr>
                <w:rFonts w:ascii="Times New Roman" w:hAnsi="Times New Roman"/>
                <w:sz w:val="28"/>
                <w:szCs w:val="28"/>
                <w:lang w:val="en-US"/>
              </w:rPr>
              <w:t>n</w:t>
            </w:r>
            <w:r w:rsidRPr="00265238">
              <w:rPr>
                <w:rFonts w:ascii="Times New Roman" w:hAnsi="Times New Roman"/>
                <w:sz w:val="28"/>
                <w:szCs w:val="28"/>
                <w:lang w:val="uk-UA"/>
              </w:rPr>
              <w:t>=66)</w:t>
            </w:r>
          </w:p>
        </w:tc>
        <w:tc>
          <w:tcPr>
            <w:tcW w:w="98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Рак правої половини ободової кишки (</w:t>
            </w:r>
            <w:r w:rsidRPr="00265238">
              <w:rPr>
                <w:rFonts w:ascii="Times New Roman" w:hAnsi="Times New Roman"/>
                <w:sz w:val="28"/>
                <w:szCs w:val="28"/>
                <w:lang w:val="en-US"/>
              </w:rPr>
              <w:t>n</w:t>
            </w:r>
            <w:r w:rsidRPr="00265238">
              <w:rPr>
                <w:rFonts w:ascii="Times New Roman" w:hAnsi="Times New Roman"/>
                <w:sz w:val="28"/>
                <w:szCs w:val="28"/>
                <w:lang w:val="uk-UA"/>
              </w:rPr>
              <w:t>=13)</w:t>
            </w:r>
          </w:p>
        </w:tc>
        <w:tc>
          <w:tcPr>
            <w:tcW w:w="839" w:type="pct"/>
            <w:vAlign w:val="center"/>
          </w:tcPr>
          <w:p w:rsidR="0039610E" w:rsidRPr="00265238" w:rsidRDefault="00AA1D81" w:rsidP="00FC7D33">
            <w:pPr>
              <w:spacing w:after="0" w:line="360" w:lineRule="auto"/>
              <w:jc w:val="center"/>
              <w:rPr>
                <w:rFonts w:ascii="Times New Roman" w:hAnsi="Times New Roman"/>
                <w:sz w:val="28"/>
                <w:szCs w:val="28"/>
                <w:lang w:val="uk-UA"/>
              </w:rPr>
            </w:pPr>
            <w:r>
              <w:rPr>
                <w:rFonts w:ascii="Times New Roman" w:hAnsi="Times New Roman"/>
                <w:sz w:val="28"/>
                <w:szCs w:val="28"/>
                <w:lang w:val="uk-UA"/>
              </w:rPr>
              <w:t>У</w:t>
            </w:r>
            <w:r w:rsidR="0039610E" w:rsidRPr="00265238">
              <w:rPr>
                <w:rFonts w:ascii="Times New Roman" w:hAnsi="Times New Roman"/>
                <w:sz w:val="28"/>
                <w:szCs w:val="28"/>
                <w:lang w:val="uk-UA"/>
              </w:rPr>
              <w:t xml:space="preserve">сього </w:t>
            </w:r>
          </w:p>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r w:rsidRPr="00265238">
              <w:rPr>
                <w:rFonts w:ascii="Times New Roman" w:hAnsi="Times New Roman"/>
                <w:sz w:val="28"/>
                <w:szCs w:val="28"/>
                <w:lang w:val="en-US"/>
              </w:rPr>
              <w:t>n</w:t>
            </w:r>
            <w:r w:rsidRPr="00265238">
              <w:rPr>
                <w:rFonts w:ascii="Times New Roman" w:hAnsi="Times New Roman"/>
                <w:sz w:val="28"/>
                <w:szCs w:val="28"/>
                <w:lang w:val="uk-UA"/>
              </w:rPr>
              <w:t>=106)</w:t>
            </w:r>
          </w:p>
        </w:tc>
      </w:tr>
      <w:tr w:rsidR="0039610E" w:rsidRPr="00265238" w:rsidTr="00D53F9D">
        <w:tc>
          <w:tcPr>
            <w:tcW w:w="1018" w:type="pct"/>
            <w:vMerge w:val="restar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ІІА</w:t>
            </w:r>
          </w:p>
        </w:tc>
        <w:tc>
          <w:tcPr>
            <w:tcW w:w="44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чол.</w:t>
            </w:r>
          </w:p>
        </w:tc>
        <w:tc>
          <w:tcPr>
            <w:tcW w:w="698"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w:t>
            </w:r>
          </w:p>
        </w:tc>
        <w:tc>
          <w:tcPr>
            <w:tcW w:w="1015"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4</w:t>
            </w:r>
          </w:p>
        </w:tc>
        <w:tc>
          <w:tcPr>
            <w:tcW w:w="98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p>
        </w:tc>
        <w:tc>
          <w:tcPr>
            <w:tcW w:w="83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6</w:t>
            </w:r>
          </w:p>
        </w:tc>
      </w:tr>
      <w:tr w:rsidR="0039610E" w:rsidRPr="00265238" w:rsidTr="00D53F9D">
        <w:tc>
          <w:tcPr>
            <w:tcW w:w="1018" w:type="pct"/>
            <w:vMerge/>
            <w:vAlign w:val="center"/>
          </w:tcPr>
          <w:p w:rsidR="0039610E" w:rsidRPr="00265238" w:rsidRDefault="0039610E" w:rsidP="00FC7D33">
            <w:pPr>
              <w:spacing w:after="0" w:line="360" w:lineRule="auto"/>
              <w:jc w:val="center"/>
              <w:rPr>
                <w:rFonts w:ascii="Times New Roman" w:hAnsi="Times New Roman"/>
                <w:sz w:val="28"/>
                <w:szCs w:val="28"/>
                <w:lang w:val="uk-UA"/>
              </w:rPr>
            </w:pPr>
          </w:p>
        </w:tc>
        <w:tc>
          <w:tcPr>
            <w:tcW w:w="44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жін.</w:t>
            </w:r>
          </w:p>
        </w:tc>
        <w:tc>
          <w:tcPr>
            <w:tcW w:w="698"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w:t>
            </w:r>
          </w:p>
        </w:tc>
        <w:tc>
          <w:tcPr>
            <w:tcW w:w="1015"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w:t>
            </w:r>
          </w:p>
        </w:tc>
        <w:tc>
          <w:tcPr>
            <w:tcW w:w="98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p>
        </w:tc>
        <w:tc>
          <w:tcPr>
            <w:tcW w:w="83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3</w:t>
            </w:r>
          </w:p>
        </w:tc>
      </w:tr>
      <w:tr w:rsidR="0039610E" w:rsidRPr="00265238" w:rsidTr="00D53F9D">
        <w:tc>
          <w:tcPr>
            <w:tcW w:w="1018" w:type="pct"/>
            <w:vMerge w:val="restar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ІІВ</w:t>
            </w:r>
          </w:p>
        </w:tc>
        <w:tc>
          <w:tcPr>
            <w:tcW w:w="44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чол.</w:t>
            </w:r>
          </w:p>
        </w:tc>
        <w:tc>
          <w:tcPr>
            <w:tcW w:w="698"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3</w:t>
            </w:r>
          </w:p>
        </w:tc>
        <w:tc>
          <w:tcPr>
            <w:tcW w:w="1015"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5</w:t>
            </w:r>
          </w:p>
        </w:tc>
        <w:tc>
          <w:tcPr>
            <w:tcW w:w="98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w:t>
            </w:r>
          </w:p>
        </w:tc>
        <w:tc>
          <w:tcPr>
            <w:tcW w:w="83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9</w:t>
            </w:r>
          </w:p>
        </w:tc>
      </w:tr>
      <w:tr w:rsidR="0039610E" w:rsidRPr="00265238" w:rsidTr="00D53F9D">
        <w:tc>
          <w:tcPr>
            <w:tcW w:w="1018" w:type="pct"/>
            <w:vMerge/>
            <w:vAlign w:val="center"/>
          </w:tcPr>
          <w:p w:rsidR="0039610E" w:rsidRPr="00265238" w:rsidRDefault="0039610E" w:rsidP="00FC7D33">
            <w:pPr>
              <w:spacing w:after="0" w:line="360" w:lineRule="auto"/>
              <w:jc w:val="center"/>
              <w:rPr>
                <w:rFonts w:ascii="Times New Roman" w:hAnsi="Times New Roman"/>
                <w:sz w:val="28"/>
                <w:szCs w:val="28"/>
                <w:lang w:val="uk-UA"/>
              </w:rPr>
            </w:pPr>
          </w:p>
        </w:tc>
        <w:tc>
          <w:tcPr>
            <w:tcW w:w="44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жін.</w:t>
            </w:r>
          </w:p>
        </w:tc>
        <w:tc>
          <w:tcPr>
            <w:tcW w:w="698"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w:t>
            </w:r>
          </w:p>
        </w:tc>
        <w:tc>
          <w:tcPr>
            <w:tcW w:w="1015"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3</w:t>
            </w:r>
          </w:p>
        </w:tc>
        <w:tc>
          <w:tcPr>
            <w:tcW w:w="98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w:t>
            </w:r>
          </w:p>
        </w:tc>
        <w:tc>
          <w:tcPr>
            <w:tcW w:w="83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5</w:t>
            </w:r>
          </w:p>
        </w:tc>
      </w:tr>
      <w:tr w:rsidR="0039610E" w:rsidRPr="00265238" w:rsidTr="00D53F9D">
        <w:tc>
          <w:tcPr>
            <w:tcW w:w="1018" w:type="pct"/>
            <w:vMerge w:val="restar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ІІС</w:t>
            </w:r>
          </w:p>
        </w:tc>
        <w:tc>
          <w:tcPr>
            <w:tcW w:w="44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чол.</w:t>
            </w:r>
          </w:p>
        </w:tc>
        <w:tc>
          <w:tcPr>
            <w:tcW w:w="698"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w:t>
            </w:r>
          </w:p>
        </w:tc>
        <w:tc>
          <w:tcPr>
            <w:tcW w:w="1015"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w:t>
            </w:r>
          </w:p>
        </w:tc>
        <w:tc>
          <w:tcPr>
            <w:tcW w:w="98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w:t>
            </w:r>
          </w:p>
        </w:tc>
        <w:tc>
          <w:tcPr>
            <w:tcW w:w="83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3</w:t>
            </w:r>
          </w:p>
        </w:tc>
      </w:tr>
      <w:tr w:rsidR="0039610E" w:rsidRPr="00265238" w:rsidTr="00D53F9D">
        <w:tc>
          <w:tcPr>
            <w:tcW w:w="1018" w:type="pct"/>
            <w:vMerge/>
            <w:vAlign w:val="center"/>
          </w:tcPr>
          <w:p w:rsidR="0039610E" w:rsidRPr="00265238" w:rsidRDefault="0039610E" w:rsidP="00FC7D33">
            <w:pPr>
              <w:spacing w:after="0" w:line="360" w:lineRule="auto"/>
              <w:jc w:val="center"/>
              <w:rPr>
                <w:rFonts w:ascii="Times New Roman" w:hAnsi="Times New Roman"/>
                <w:sz w:val="28"/>
                <w:szCs w:val="28"/>
                <w:lang w:val="uk-UA"/>
              </w:rPr>
            </w:pPr>
          </w:p>
        </w:tc>
        <w:tc>
          <w:tcPr>
            <w:tcW w:w="44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жін.</w:t>
            </w:r>
          </w:p>
        </w:tc>
        <w:tc>
          <w:tcPr>
            <w:tcW w:w="698"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w:t>
            </w:r>
          </w:p>
        </w:tc>
        <w:tc>
          <w:tcPr>
            <w:tcW w:w="1015"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w:t>
            </w:r>
          </w:p>
        </w:tc>
        <w:tc>
          <w:tcPr>
            <w:tcW w:w="98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p>
        </w:tc>
        <w:tc>
          <w:tcPr>
            <w:tcW w:w="83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w:t>
            </w:r>
          </w:p>
        </w:tc>
      </w:tr>
      <w:tr w:rsidR="0039610E" w:rsidRPr="00265238" w:rsidTr="00D53F9D">
        <w:tc>
          <w:tcPr>
            <w:tcW w:w="1018" w:type="pct"/>
            <w:vMerge w:val="restar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ІІІА</w:t>
            </w:r>
          </w:p>
        </w:tc>
        <w:tc>
          <w:tcPr>
            <w:tcW w:w="44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чол.</w:t>
            </w:r>
          </w:p>
        </w:tc>
        <w:tc>
          <w:tcPr>
            <w:tcW w:w="698"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p>
        </w:tc>
        <w:tc>
          <w:tcPr>
            <w:tcW w:w="1015"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p>
        </w:tc>
        <w:tc>
          <w:tcPr>
            <w:tcW w:w="98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p>
        </w:tc>
        <w:tc>
          <w:tcPr>
            <w:tcW w:w="83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p>
        </w:tc>
      </w:tr>
      <w:tr w:rsidR="0039610E" w:rsidRPr="00265238" w:rsidTr="00D53F9D">
        <w:tc>
          <w:tcPr>
            <w:tcW w:w="1018" w:type="pct"/>
            <w:vMerge/>
            <w:vAlign w:val="center"/>
          </w:tcPr>
          <w:p w:rsidR="0039610E" w:rsidRPr="00265238" w:rsidRDefault="0039610E" w:rsidP="00FC7D33">
            <w:pPr>
              <w:spacing w:after="0" w:line="360" w:lineRule="auto"/>
              <w:jc w:val="center"/>
              <w:rPr>
                <w:rFonts w:ascii="Times New Roman" w:hAnsi="Times New Roman"/>
                <w:sz w:val="28"/>
                <w:szCs w:val="28"/>
                <w:lang w:val="uk-UA"/>
              </w:rPr>
            </w:pPr>
          </w:p>
        </w:tc>
        <w:tc>
          <w:tcPr>
            <w:tcW w:w="44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жін.</w:t>
            </w:r>
          </w:p>
        </w:tc>
        <w:tc>
          <w:tcPr>
            <w:tcW w:w="698"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p>
        </w:tc>
        <w:tc>
          <w:tcPr>
            <w:tcW w:w="1015"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p>
        </w:tc>
        <w:tc>
          <w:tcPr>
            <w:tcW w:w="98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p>
        </w:tc>
        <w:tc>
          <w:tcPr>
            <w:tcW w:w="83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p>
        </w:tc>
      </w:tr>
      <w:tr w:rsidR="0039610E" w:rsidRPr="00265238" w:rsidTr="00D53F9D">
        <w:tc>
          <w:tcPr>
            <w:tcW w:w="1018" w:type="pct"/>
            <w:vMerge w:val="restar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ІІІВ</w:t>
            </w:r>
          </w:p>
        </w:tc>
        <w:tc>
          <w:tcPr>
            <w:tcW w:w="44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чол.</w:t>
            </w:r>
          </w:p>
        </w:tc>
        <w:tc>
          <w:tcPr>
            <w:tcW w:w="698"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5</w:t>
            </w:r>
          </w:p>
        </w:tc>
        <w:tc>
          <w:tcPr>
            <w:tcW w:w="1015"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9</w:t>
            </w:r>
          </w:p>
        </w:tc>
        <w:tc>
          <w:tcPr>
            <w:tcW w:w="98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w:t>
            </w:r>
          </w:p>
        </w:tc>
        <w:tc>
          <w:tcPr>
            <w:tcW w:w="83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16</w:t>
            </w:r>
          </w:p>
        </w:tc>
      </w:tr>
      <w:tr w:rsidR="0039610E" w:rsidRPr="00265238" w:rsidTr="00D53F9D">
        <w:tc>
          <w:tcPr>
            <w:tcW w:w="1018" w:type="pct"/>
            <w:vMerge/>
            <w:vAlign w:val="center"/>
          </w:tcPr>
          <w:p w:rsidR="0039610E" w:rsidRPr="00265238" w:rsidRDefault="0039610E" w:rsidP="00FC7D33">
            <w:pPr>
              <w:spacing w:after="0" w:line="360" w:lineRule="auto"/>
              <w:jc w:val="center"/>
              <w:rPr>
                <w:rFonts w:ascii="Times New Roman" w:hAnsi="Times New Roman"/>
                <w:sz w:val="28"/>
                <w:szCs w:val="28"/>
                <w:lang w:val="uk-UA"/>
              </w:rPr>
            </w:pPr>
          </w:p>
        </w:tc>
        <w:tc>
          <w:tcPr>
            <w:tcW w:w="44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жін.</w:t>
            </w:r>
          </w:p>
        </w:tc>
        <w:tc>
          <w:tcPr>
            <w:tcW w:w="698"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4</w:t>
            </w:r>
          </w:p>
        </w:tc>
        <w:tc>
          <w:tcPr>
            <w:tcW w:w="1015"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10</w:t>
            </w:r>
          </w:p>
        </w:tc>
        <w:tc>
          <w:tcPr>
            <w:tcW w:w="98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w:t>
            </w:r>
          </w:p>
        </w:tc>
        <w:tc>
          <w:tcPr>
            <w:tcW w:w="83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16</w:t>
            </w:r>
          </w:p>
        </w:tc>
      </w:tr>
      <w:tr w:rsidR="0039610E" w:rsidRPr="00265238" w:rsidTr="00D53F9D">
        <w:tc>
          <w:tcPr>
            <w:tcW w:w="1018" w:type="pct"/>
            <w:vMerge w:val="restar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ІІІС</w:t>
            </w:r>
          </w:p>
        </w:tc>
        <w:tc>
          <w:tcPr>
            <w:tcW w:w="44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чол.</w:t>
            </w:r>
          </w:p>
        </w:tc>
        <w:tc>
          <w:tcPr>
            <w:tcW w:w="698"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3</w:t>
            </w:r>
          </w:p>
        </w:tc>
        <w:tc>
          <w:tcPr>
            <w:tcW w:w="1015"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11</w:t>
            </w:r>
          </w:p>
        </w:tc>
        <w:tc>
          <w:tcPr>
            <w:tcW w:w="98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3</w:t>
            </w:r>
          </w:p>
        </w:tc>
        <w:tc>
          <w:tcPr>
            <w:tcW w:w="83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17</w:t>
            </w:r>
          </w:p>
        </w:tc>
      </w:tr>
      <w:tr w:rsidR="0039610E" w:rsidRPr="00265238" w:rsidTr="00D53F9D">
        <w:tc>
          <w:tcPr>
            <w:tcW w:w="1018" w:type="pct"/>
            <w:vMerge/>
            <w:vAlign w:val="center"/>
          </w:tcPr>
          <w:p w:rsidR="0039610E" w:rsidRPr="00265238" w:rsidRDefault="0039610E" w:rsidP="00FC7D33">
            <w:pPr>
              <w:spacing w:after="0" w:line="360" w:lineRule="auto"/>
              <w:jc w:val="center"/>
              <w:rPr>
                <w:rFonts w:ascii="Times New Roman" w:hAnsi="Times New Roman"/>
                <w:sz w:val="28"/>
                <w:szCs w:val="28"/>
                <w:lang w:val="uk-UA"/>
              </w:rPr>
            </w:pPr>
          </w:p>
        </w:tc>
        <w:tc>
          <w:tcPr>
            <w:tcW w:w="44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жін.</w:t>
            </w:r>
          </w:p>
        </w:tc>
        <w:tc>
          <w:tcPr>
            <w:tcW w:w="698"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3</w:t>
            </w:r>
          </w:p>
        </w:tc>
        <w:tc>
          <w:tcPr>
            <w:tcW w:w="1015"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11</w:t>
            </w:r>
          </w:p>
        </w:tc>
        <w:tc>
          <w:tcPr>
            <w:tcW w:w="98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w:t>
            </w:r>
          </w:p>
        </w:tc>
        <w:tc>
          <w:tcPr>
            <w:tcW w:w="83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15</w:t>
            </w:r>
          </w:p>
        </w:tc>
      </w:tr>
      <w:tr w:rsidR="0039610E" w:rsidRPr="00265238" w:rsidTr="00D53F9D">
        <w:tc>
          <w:tcPr>
            <w:tcW w:w="1018" w:type="pct"/>
            <w:vMerge w:val="restart"/>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en-US"/>
              </w:rPr>
              <w:t>IV</w:t>
            </w:r>
            <w:r w:rsidRPr="00265238">
              <w:rPr>
                <w:rFonts w:ascii="Times New Roman" w:hAnsi="Times New Roman"/>
                <w:sz w:val="28"/>
                <w:szCs w:val="28"/>
                <w:lang w:val="uk-UA"/>
              </w:rPr>
              <w:t>А</w:t>
            </w:r>
          </w:p>
        </w:tc>
        <w:tc>
          <w:tcPr>
            <w:tcW w:w="44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чол.</w:t>
            </w:r>
          </w:p>
        </w:tc>
        <w:tc>
          <w:tcPr>
            <w:tcW w:w="698"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w:t>
            </w:r>
          </w:p>
        </w:tc>
        <w:tc>
          <w:tcPr>
            <w:tcW w:w="1015"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3</w:t>
            </w:r>
          </w:p>
        </w:tc>
        <w:tc>
          <w:tcPr>
            <w:tcW w:w="98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w:t>
            </w:r>
          </w:p>
        </w:tc>
        <w:tc>
          <w:tcPr>
            <w:tcW w:w="83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5</w:t>
            </w:r>
          </w:p>
        </w:tc>
      </w:tr>
      <w:tr w:rsidR="0039610E" w:rsidRPr="00265238" w:rsidTr="00D53F9D">
        <w:tc>
          <w:tcPr>
            <w:tcW w:w="1018" w:type="pct"/>
            <w:vMerge/>
          </w:tcPr>
          <w:p w:rsidR="0039610E" w:rsidRPr="00265238" w:rsidRDefault="0039610E" w:rsidP="00FC7D33">
            <w:pPr>
              <w:spacing w:after="0" w:line="360" w:lineRule="auto"/>
              <w:jc w:val="center"/>
              <w:rPr>
                <w:rFonts w:ascii="Times New Roman" w:hAnsi="Times New Roman"/>
                <w:sz w:val="28"/>
                <w:szCs w:val="28"/>
                <w:lang w:val="en-US"/>
              </w:rPr>
            </w:pPr>
          </w:p>
        </w:tc>
        <w:tc>
          <w:tcPr>
            <w:tcW w:w="44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жін.</w:t>
            </w:r>
          </w:p>
        </w:tc>
        <w:tc>
          <w:tcPr>
            <w:tcW w:w="698"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w:t>
            </w:r>
          </w:p>
        </w:tc>
        <w:tc>
          <w:tcPr>
            <w:tcW w:w="1015"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4</w:t>
            </w:r>
          </w:p>
        </w:tc>
        <w:tc>
          <w:tcPr>
            <w:tcW w:w="98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p>
        </w:tc>
        <w:tc>
          <w:tcPr>
            <w:tcW w:w="83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5</w:t>
            </w:r>
          </w:p>
        </w:tc>
      </w:tr>
      <w:tr w:rsidR="0039610E" w:rsidRPr="00265238" w:rsidTr="00D53F9D">
        <w:tc>
          <w:tcPr>
            <w:tcW w:w="1018" w:type="pct"/>
            <w:vMerge w:val="restart"/>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en-US"/>
              </w:rPr>
              <w:t>IV</w:t>
            </w:r>
            <w:r w:rsidRPr="00265238">
              <w:rPr>
                <w:rFonts w:ascii="Times New Roman" w:hAnsi="Times New Roman"/>
                <w:sz w:val="28"/>
                <w:szCs w:val="28"/>
                <w:lang w:val="uk-UA"/>
              </w:rPr>
              <w:t>В</w:t>
            </w:r>
          </w:p>
        </w:tc>
        <w:tc>
          <w:tcPr>
            <w:tcW w:w="44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чол.</w:t>
            </w:r>
          </w:p>
        </w:tc>
        <w:tc>
          <w:tcPr>
            <w:tcW w:w="698"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w:t>
            </w:r>
          </w:p>
        </w:tc>
        <w:tc>
          <w:tcPr>
            <w:tcW w:w="1015"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w:t>
            </w:r>
          </w:p>
        </w:tc>
        <w:tc>
          <w:tcPr>
            <w:tcW w:w="98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w:t>
            </w:r>
          </w:p>
        </w:tc>
        <w:tc>
          <w:tcPr>
            <w:tcW w:w="83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3</w:t>
            </w:r>
          </w:p>
        </w:tc>
      </w:tr>
      <w:tr w:rsidR="0039610E" w:rsidRPr="00265238" w:rsidTr="00D53F9D">
        <w:tc>
          <w:tcPr>
            <w:tcW w:w="1018" w:type="pct"/>
            <w:vMerge/>
          </w:tcPr>
          <w:p w:rsidR="0039610E" w:rsidRPr="00265238" w:rsidRDefault="0039610E" w:rsidP="00FC7D33">
            <w:pPr>
              <w:spacing w:after="0" w:line="360" w:lineRule="auto"/>
              <w:jc w:val="center"/>
              <w:rPr>
                <w:rFonts w:ascii="Times New Roman" w:hAnsi="Times New Roman"/>
                <w:sz w:val="28"/>
                <w:szCs w:val="28"/>
                <w:lang w:val="en-US"/>
              </w:rPr>
            </w:pPr>
          </w:p>
        </w:tc>
        <w:tc>
          <w:tcPr>
            <w:tcW w:w="44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жін.</w:t>
            </w:r>
          </w:p>
        </w:tc>
        <w:tc>
          <w:tcPr>
            <w:tcW w:w="698"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p>
        </w:tc>
        <w:tc>
          <w:tcPr>
            <w:tcW w:w="1015"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w:t>
            </w:r>
          </w:p>
        </w:tc>
        <w:tc>
          <w:tcPr>
            <w:tcW w:w="98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p>
        </w:tc>
        <w:tc>
          <w:tcPr>
            <w:tcW w:w="83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w:t>
            </w:r>
          </w:p>
        </w:tc>
      </w:tr>
    </w:tbl>
    <w:p w:rsidR="0039610E" w:rsidRPr="00265238" w:rsidRDefault="0039610E" w:rsidP="00FC7D33">
      <w:pPr>
        <w:spacing w:after="0" w:line="360" w:lineRule="auto"/>
        <w:ind w:firstLine="709"/>
        <w:jc w:val="right"/>
        <w:rPr>
          <w:rFonts w:ascii="Times New Roman" w:hAnsi="Times New Roman"/>
          <w:sz w:val="28"/>
          <w:szCs w:val="28"/>
          <w:lang w:val="uk-UA"/>
        </w:rPr>
      </w:pPr>
    </w:p>
    <w:p w:rsidR="0039610E" w:rsidRPr="00265238" w:rsidRDefault="00AA1D81" w:rsidP="0033146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39610E" w:rsidRPr="00265238">
        <w:rPr>
          <w:rFonts w:ascii="Times New Roman" w:hAnsi="Times New Roman"/>
          <w:sz w:val="28"/>
          <w:szCs w:val="28"/>
          <w:lang w:val="uk-UA"/>
        </w:rPr>
        <w:t xml:space="preserve">сі хворі з кишковою непрохідністю мали </w:t>
      </w:r>
      <w:r>
        <w:rPr>
          <w:rFonts w:ascii="Times New Roman" w:hAnsi="Times New Roman"/>
          <w:sz w:val="28"/>
          <w:szCs w:val="28"/>
          <w:lang w:val="uk-UA"/>
        </w:rPr>
        <w:t>за</w:t>
      </w:r>
      <w:r w:rsidR="0039610E" w:rsidRPr="00265238">
        <w:rPr>
          <w:rFonts w:ascii="Times New Roman" w:hAnsi="Times New Roman"/>
          <w:sz w:val="28"/>
          <w:szCs w:val="28"/>
          <w:lang w:val="uk-UA"/>
        </w:rPr>
        <w:t xml:space="preserve"> </w:t>
      </w:r>
      <w:r>
        <w:rPr>
          <w:rFonts w:ascii="Times New Roman" w:hAnsi="Times New Roman"/>
          <w:sz w:val="28"/>
          <w:szCs w:val="28"/>
          <w:lang w:val="uk-UA"/>
        </w:rPr>
        <w:t xml:space="preserve">поширеністю </w:t>
      </w:r>
      <w:r w:rsidR="0039610E" w:rsidRPr="00265238">
        <w:rPr>
          <w:rFonts w:ascii="Times New Roman" w:hAnsi="Times New Roman"/>
          <w:sz w:val="28"/>
          <w:szCs w:val="28"/>
          <w:lang w:val="uk-UA"/>
        </w:rPr>
        <w:t xml:space="preserve">ІІ, ІІІ і </w:t>
      </w:r>
      <w:r w:rsidR="0039610E" w:rsidRPr="00265238">
        <w:rPr>
          <w:rFonts w:ascii="Times New Roman" w:hAnsi="Times New Roman"/>
          <w:sz w:val="28"/>
          <w:szCs w:val="28"/>
          <w:lang w:val="en-US"/>
        </w:rPr>
        <w:t>IV</w:t>
      </w:r>
      <w:r w:rsidR="0039610E" w:rsidRPr="00265238">
        <w:rPr>
          <w:rFonts w:ascii="Times New Roman" w:hAnsi="Times New Roman"/>
          <w:sz w:val="28"/>
          <w:szCs w:val="28"/>
          <w:lang w:val="uk-UA"/>
        </w:rPr>
        <w:t xml:space="preserve"> стадії пухлинного процесу. Пацієнтів з І стадіями пухлинного росту в наших дослідженнях не було.</w:t>
      </w:r>
    </w:p>
    <w:p w:rsidR="0039610E" w:rsidRPr="00265238" w:rsidRDefault="0039610E" w:rsidP="00331465">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Із результатів дослідження видно, що найбільша кількість хворих із третьою стадією пухлинного процесу спостерігалась як серед чоловіків (55,93 %</w:t>
      </w:r>
      <w:r w:rsidR="00C430B7">
        <w:rPr>
          <w:rFonts w:ascii="Times New Roman" w:hAnsi="Times New Roman"/>
          <w:sz w:val="28"/>
          <w:szCs w:val="28"/>
          <w:lang w:val="uk-UA"/>
        </w:rPr>
        <w:t>), так і серед жінок (65,95 %).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lastRenderedPageBreak/>
        <w:t xml:space="preserve">Згідно з поширеністю пухлинного процесу </w:t>
      </w:r>
      <w:r w:rsidR="00AA1D81">
        <w:rPr>
          <w:rFonts w:ascii="Times New Roman" w:hAnsi="Times New Roman"/>
          <w:sz w:val="28"/>
          <w:szCs w:val="28"/>
          <w:lang w:val="uk-UA"/>
        </w:rPr>
        <w:t>й</w:t>
      </w:r>
      <w:r w:rsidRPr="00265238">
        <w:rPr>
          <w:rFonts w:ascii="Times New Roman" w:hAnsi="Times New Roman"/>
          <w:sz w:val="28"/>
          <w:szCs w:val="28"/>
          <w:lang w:val="uk-UA"/>
        </w:rPr>
        <w:t xml:space="preserve"> відповідно до класифікації </w:t>
      </w:r>
      <w:r w:rsidRPr="00265238">
        <w:rPr>
          <w:rFonts w:ascii="Times New Roman" w:hAnsi="Times New Roman"/>
          <w:sz w:val="28"/>
          <w:szCs w:val="28"/>
          <w:lang w:val="en-US"/>
        </w:rPr>
        <w:t>TNM</w:t>
      </w:r>
      <w:r w:rsidRPr="00265238">
        <w:rPr>
          <w:rFonts w:ascii="Times New Roman" w:hAnsi="Times New Roman"/>
          <w:sz w:val="28"/>
          <w:szCs w:val="28"/>
          <w:lang w:val="uk-UA"/>
        </w:rPr>
        <w:t>, розподіл хворих за рівнем інвазії кишкової стінки представлено в таблиці</w:t>
      </w:r>
      <w:r w:rsidR="00AA1D81">
        <w:rPr>
          <w:rFonts w:ascii="Times New Roman" w:hAnsi="Times New Roman"/>
          <w:sz w:val="28"/>
          <w:szCs w:val="28"/>
          <w:lang w:val="uk-UA"/>
        </w:rPr>
        <w:t> </w:t>
      </w:r>
      <w:r w:rsidRPr="00265238">
        <w:rPr>
          <w:rFonts w:ascii="Times New Roman" w:hAnsi="Times New Roman"/>
          <w:sz w:val="28"/>
          <w:szCs w:val="28"/>
          <w:lang w:val="uk-UA"/>
        </w:rPr>
        <w:t>2.5.</w:t>
      </w:r>
    </w:p>
    <w:p w:rsidR="0039610E" w:rsidRPr="00265238" w:rsidRDefault="0039610E" w:rsidP="00FC7D33">
      <w:pPr>
        <w:spacing w:after="0" w:line="360" w:lineRule="auto"/>
        <w:ind w:firstLine="709"/>
        <w:jc w:val="right"/>
        <w:rPr>
          <w:rFonts w:ascii="Times New Roman" w:hAnsi="Times New Roman"/>
          <w:sz w:val="28"/>
          <w:szCs w:val="28"/>
          <w:lang w:val="uk-UA"/>
        </w:rPr>
      </w:pPr>
      <w:r w:rsidRPr="00265238">
        <w:rPr>
          <w:rFonts w:ascii="Times New Roman" w:hAnsi="Times New Roman"/>
          <w:sz w:val="28"/>
          <w:szCs w:val="28"/>
          <w:lang w:val="uk-UA"/>
        </w:rPr>
        <w:t>Таблиця 2.5</w:t>
      </w:r>
    </w:p>
    <w:p w:rsidR="0039610E" w:rsidRPr="00265238" w:rsidRDefault="0039610E" w:rsidP="00FC7D33">
      <w:pPr>
        <w:spacing w:after="0" w:line="360" w:lineRule="auto"/>
        <w:jc w:val="center"/>
        <w:rPr>
          <w:rFonts w:ascii="Times New Roman" w:hAnsi="Times New Roman"/>
          <w:b/>
          <w:sz w:val="28"/>
          <w:szCs w:val="28"/>
          <w:lang w:val="uk-UA"/>
        </w:rPr>
      </w:pPr>
      <w:r w:rsidRPr="00265238">
        <w:rPr>
          <w:rFonts w:ascii="Times New Roman" w:hAnsi="Times New Roman"/>
          <w:b/>
          <w:sz w:val="28"/>
          <w:szCs w:val="28"/>
          <w:lang w:val="uk-UA"/>
        </w:rPr>
        <w:t>Розподіл хворих на КРР залежно від місцевого поширення первинної пухлини (</w:t>
      </w:r>
      <w:r w:rsidRPr="00265238">
        <w:rPr>
          <w:rFonts w:ascii="Times New Roman" w:hAnsi="Times New Roman"/>
          <w:b/>
          <w:sz w:val="28"/>
          <w:szCs w:val="28"/>
          <w:lang w:val="en-US"/>
        </w:rPr>
        <w:t>TNM</w:t>
      </w:r>
      <w:r w:rsidRPr="00265238">
        <w:rPr>
          <w:rFonts w:ascii="Times New Roman" w:hAnsi="Times New Roman"/>
          <w:b/>
          <w:sz w:val="28"/>
          <w:szCs w:val="28"/>
          <w:lang w:val="uk-UA"/>
        </w:rPr>
        <w:t>-7, 2009)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61"/>
        <w:gridCol w:w="1276"/>
        <w:gridCol w:w="1417"/>
        <w:gridCol w:w="1559"/>
        <w:gridCol w:w="1241"/>
      </w:tblGrid>
      <w:tr w:rsidR="0039610E" w:rsidRPr="00265238" w:rsidTr="00C430B7">
        <w:tc>
          <w:tcPr>
            <w:tcW w:w="4361" w:type="dxa"/>
            <w:vMerge w:val="restart"/>
            <w:vAlign w:val="center"/>
          </w:tcPr>
          <w:p w:rsidR="0039610E" w:rsidRPr="00265238" w:rsidRDefault="0039610E" w:rsidP="00AA1D81">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 xml:space="preserve">Критерії </w:t>
            </w:r>
            <w:r w:rsidR="00AA1D81">
              <w:rPr>
                <w:rFonts w:ascii="Times New Roman" w:hAnsi="Times New Roman"/>
                <w:sz w:val="28"/>
                <w:szCs w:val="28"/>
                <w:lang w:val="uk-UA"/>
              </w:rPr>
              <w:t>пошир</w:t>
            </w:r>
            <w:r w:rsidRPr="00265238">
              <w:rPr>
                <w:rFonts w:ascii="Times New Roman" w:hAnsi="Times New Roman"/>
                <w:sz w:val="28"/>
                <w:szCs w:val="28"/>
                <w:lang w:val="uk-UA"/>
              </w:rPr>
              <w:t>ення</w:t>
            </w:r>
          </w:p>
        </w:tc>
        <w:tc>
          <w:tcPr>
            <w:tcW w:w="5493" w:type="dxa"/>
            <w:gridSpan w:val="4"/>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Групи хворих</w:t>
            </w:r>
          </w:p>
        </w:tc>
      </w:tr>
      <w:tr w:rsidR="00046A7F" w:rsidRPr="00265238" w:rsidTr="00C430B7">
        <w:tc>
          <w:tcPr>
            <w:tcW w:w="4361" w:type="dxa"/>
            <w:vMerge/>
            <w:vAlign w:val="center"/>
          </w:tcPr>
          <w:p w:rsidR="0039610E" w:rsidRPr="00265238" w:rsidRDefault="0039610E" w:rsidP="00FC7D33">
            <w:pPr>
              <w:spacing w:after="0" w:line="360" w:lineRule="auto"/>
              <w:jc w:val="center"/>
              <w:rPr>
                <w:rFonts w:ascii="Times New Roman" w:hAnsi="Times New Roman"/>
                <w:sz w:val="28"/>
                <w:szCs w:val="28"/>
                <w:lang w:val="uk-UA"/>
              </w:rPr>
            </w:pPr>
          </w:p>
        </w:tc>
        <w:tc>
          <w:tcPr>
            <w:tcW w:w="1276"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Рак прямої кишки (</w:t>
            </w:r>
            <w:r w:rsidRPr="00265238">
              <w:rPr>
                <w:rFonts w:ascii="Times New Roman" w:hAnsi="Times New Roman"/>
                <w:sz w:val="28"/>
                <w:szCs w:val="28"/>
                <w:lang w:val="en-US"/>
              </w:rPr>
              <w:t>n</w:t>
            </w:r>
            <w:r w:rsidRPr="00265238">
              <w:rPr>
                <w:rFonts w:ascii="Times New Roman" w:hAnsi="Times New Roman"/>
                <w:sz w:val="28"/>
                <w:szCs w:val="28"/>
                <w:lang w:val="uk-UA"/>
              </w:rPr>
              <w:t>=27)</w:t>
            </w:r>
          </w:p>
        </w:tc>
        <w:tc>
          <w:tcPr>
            <w:tcW w:w="1417"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Рак лівої половини ободової кишки (</w:t>
            </w:r>
            <w:r w:rsidRPr="00265238">
              <w:rPr>
                <w:rFonts w:ascii="Times New Roman" w:hAnsi="Times New Roman"/>
                <w:sz w:val="28"/>
                <w:szCs w:val="28"/>
                <w:lang w:val="en-US"/>
              </w:rPr>
              <w:t>n</w:t>
            </w:r>
            <w:r w:rsidRPr="00265238">
              <w:rPr>
                <w:rFonts w:ascii="Times New Roman" w:hAnsi="Times New Roman"/>
                <w:sz w:val="28"/>
                <w:szCs w:val="28"/>
                <w:lang w:val="uk-UA"/>
              </w:rPr>
              <w:t>=66)</w:t>
            </w:r>
          </w:p>
        </w:tc>
        <w:tc>
          <w:tcPr>
            <w:tcW w:w="1559"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Рак правої половини ободової кишки (</w:t>
            </w:r>
            <w:r w:rsidRPr="00265238">
              <w:rPr>
                <w:rFonts w:ascii="Times New Roman" w:hAnsi="Times New Roman"/>
                <w:sz w:val="28"/>
                <w:szCs w:val="28"/>
                <w:lang w:val="en-US"/>
              </w:rPr>
              <w:t>n</w:t>
            </w:r>
            <w:r w:rsidRPr="00265238">
              <w:rPr>
                <w:rFonts w:ascii="Times New Roman" w:hAnsi="Times New Roman"/>
                <w:sz w:val="28"/>
                <w:szCs w:val="28"/>
                <w:lang w:val="uk-UA"/>
              </w:rPr>
              <w:t>=13)</w:t>
            </w:r>
          </w:p>
        </w:tc>
        <w:tc>
          <w:tcPr>
            <w:tcW w:w="1241" w:type="dxa"/>
            <w:vAlign w:val="center"/>
          </w:tcPr>
          <w:p w:rsidR="0039610E" w:rsidRPr="00265238" w:rsidRDefault="00AA1D81" w:rsidP="00FC7D33">
            <w:pPr>
              <w:spacing w:after="0" w:line="360" w:lineRule="auto"/>
              <w:jc w:val="center"/>
              <w:rPr>
                <w:rFonts w:ascii="Times New Roman" w:hAnsi="Times New Roman"/>
                <w:sz w:val="28"/>
                <w:szCs w:val="28"/>
                <w:lang w:val="uk-UA"/>
              </w:rPr>
            </w:pPr>
            <w:r>
              <w:rPr>
                <w:rFonts w:ascii="Times New Roman" w:hAnsi="Times New Roman"/>
                <w:sz w:val="28"/>
                <w:szCs w:val="28"/>
                <w:lang w:val="uk-UA"/>
              </w:rPr>
              <w:t>У</w:t>
            </w:r>
            <w:r w:rsidR="0039610E" w:rsidRPr="00265238">
              <w:rPr>
                <w:rFonts w:ascii="Times New Roman" w:hAnsi="Times New Roman"/>
                <w:sz w:val="28"/>
                <w:szCs w:val="28"/>
                <w:lang w:val="uk-UA"/>
              </w:rPr>
              <w:t xml:space="preserve">сього </w:t>
            </w:r>
          </w:p>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r w:rsidRPr="00265238">
              <w:rPr>
                <w:rFonts w:ascii="Times New Roman" w:hAnsi="Times New Roman"/>
                <w:sz w:val="28"/>
                <w:szCs w:val="28"/>
                <w:lang w:val="en-US"/>
              </w:rPr>
              <w:t>n</w:t>
            </w:r>
            <w:r w:rsidRPr="00265238">
              <w:rPr>
                <w:rFonts w:ascii="Times New Roman" w:hAnsi="Times New Roman"/>
                <w:sz w:val="28"/>
                <w:szCs w:val="28"/>
                <w:lang w:val="uk-UA"/>
              </w:rPr>
              <w:t>=106)</w:t>
            </w:r>
          </w:p>
        </w:tc>
      </w:tr>
      <w:tr w:rsidR="00046A7F" w:rsidRPr="00265238" w:rsidTr="00C430B7">
        <w:tc>
          <w:tcPr>
            <w:tcW w:w="4361" w:type="dxa"/>
            <w:vMerge/>
            <w:vAlign w:val="center"/>
          </w:tcPr>
          <w:p w:rsidR="0039610E" w:rsidRPr="00265238" w:rsidRDefault="0039610E" w:rsidP="00FC7D33">
            <w:pPr>
              <w:spacing w:after="0" w:line="360" w:lineRule="auto"/>
              <w:jc w:val="center"/>
              <w:rPr>
                <w:rFonts w:ascii="Times New Roman" w:hAnsi="Times New Roman"/>
                <w:sz w:val="28"/>
                <w:szCs w:val="28"/>
                <w:lang w:val="uk-UA"/>
              </w:rPr>
            </w:pPr>
          </w:p>
        </w:tc>
        <w:tc>
          <w:tcPr>
            <w:tcW w:w="1276"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абс / %</w:t>
            </w:r>
          </w:p>
        </w:tc>
        <w:tc>
          <w:tcPr>
            <w:tcW w:w="1417"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абс / %</w:t>
            </w:r>
          </w:p>
        </w:tc>
        <w:tc>
          <w:tcPr>
            <w:tcW w:w="1559"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абс / %</w:t>
            </w:r>
          </w:p>
        </w:tc>
        <w:tc>
          <w:tcPr>
            <w:tcW w:w="1241"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абс / %</w:t>
            </w:r>
          </w:p>
        </w:tc>
      </w:tr>
      <w:tr w:rsidR="00046A7F" w:rsidRPr="00265238" w:rsidTr="00C430B7">
        <w:tc>
          <w:tcPr>
            <w:tcW w:w="4361"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 xml:space="preserve">Т1 − </w:t>
            </w:r>
            <w:r w:rsidRPr="00265238">
              <w:rPr>
                <w:rFonts w:ascii="Times New Roman" w:hAnsi="Times New Roman"/>
                <w:sz w:val="28"/>
                <w:szCs w:val="28"/>
              </w:rPr>
              <w:t>пухлина інфільтрує підслизовий шар</w:t>
            </w:r>
          </w:p>
        </w:tc>
        <w:tc>
          <w:tcPr>
            <w:tcW w:w="1276"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0</w:t>
            </w:r>
          </w:p>
        </w:tc>
        <w:tc>
          <w:tcPr>
            <w:tcW w:w="1417"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0</w:t>
            </w:r>
          </w:p>
        </w:tc>
        <w:tc>
          <w:tcPr>
            <w:tcW w:w="1559"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0</w:t>
            </w:r>
          </w:p>
        </w:tc>
        <w:tc>
          <w:tcPr>
            <w:tcW w:w="1241"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0</w:t>
            </w:r>
          </w:p>
        </w:tc>
      </w:tr>
      <w:tr w:rsidR="00046A7F" w:rsidRPr="00265238" w:rsidTr="00C430B7">
        <w:tc>
          <w:tcPr>
            <w:tcW w:w="4361"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 xml:space="preserve">Т2 − </w:t>
            </w:r>
            <w:r w:rsidRPr="00265238">
              <w:rPr>
                <w:rFonts w:ascii="Times New Roman" w:hAnsi="Times New Roman"/>
                <w:sz w:val="28"/>
                <w:szCs w:val="28"/>
              </w:rPr>
              <w:t>пухлина інфільтрує власну м'язову оболонку</w:t>
            </w:r>
          </w:p>
        </w:tc>
        <w:tc>
          <w:tcPr>
            <w:tcW w:w="1276"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0</w:t>
            </w:r>
          </w:p>
        </w:tc>
        <w:tc>
          <w:tcPr>
            <w:tcW w:w="1417"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0</w:t>
            </w:r>
          </w:p>
        </w:tc>
        <w:tc>
          <w:tcPr>
            <w:tcW w:w="1559"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0</w:t>
            </w:r>
          </w:p>
        </w:tc>
        <w:tc>
          <w:tcPr>
            <w:tcW w:w="1241"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0</w:t>
            </w:r>
          </w:p>
        </w:tc>
      </w:tr>
      <w:tr w:rsidR="00046A7F" w:rsidRPr="00265238" w:rsidTr="00C430B7">
        <w:tc>
          <w:tcPr>
            <w:tcW w:w="4361" w:type="dxa"/>
            <w:vAlign w:val="center"/>
          </w:tcPr>
          <w:p w:rsidR="0039610E" w:rsidRPr="00265238" w:rsidRDefault="0039610E" w:rsidP="00AA1D81">
            <w:pPr>
              <w:spacing w:after="0" w:line="360" w:lineRule="auto"/>
              <w:rPr>
                <w:rFonts w:ascii="Times New Roman" w:hAnsi="Times New Roman"/>
                <w:sz w:val="28"/>
                <w:szCs w:val="28"/>
                <w:lang w:val="uk-UA"/>
              </w:rPr>
            </w:pPr>
            <w:r w:rsidRPr="00265238">
              <w:rPr>
                <w:rFonts w:ascii="Times New Roman" w:hAnsi="Times New Roman"/>
                <w:sz w:val="28"/>
                <w:szCs w:val="28"/>
                <w:lang w:val="uk-UA"/>
              </w:rPr>
              <w:t xml:space="preserve">Т3 − </w:t>
            </w:r>
            <w:r w:rsidRPr="00265238">
              <w:rPr>
                <w:rFonts w:ascii="Times New Roman" w:hAnsi="Times New Roman"/>
                <w:sz w:val="28"/>
                <w:szCs w:val="28"/>
              </w:rPr>
              <w:t>пухлина інфільтрує субсерозн</w:t>
            </w:r>
            <w:r w:rsidR="00AA1D81">
              <w:rPr>
                <w:rFonts w:ascii="Times New Roman" w:hAnsi="Times New Roman"/>
                <w:sz w:val="28"/>
                <w:szCs w:val="28"/>
                <w:lang w:val="uk-UA"/>
              </w:rPr>
              <w:t>и</w:t>
            </w:r>
            <w:r w:rsidRPr="00265238">
              <w:rPr>
                <w:rFonts w:ascii="Times New Roman" w:hAnsi="Times New Roman"/>
                <w:sz w:val="28"/>
                <w:szCs w:val="28"/>
              </w:rPr>
              <w:t>й шар</w:t>
            </w:r>
            <w:r w:rsidR="00AA1D81">
              <w:rPr>
                <w:rFonts w:ascii="Times New Roman" w:hAnsi="Times New Roman"/>
                <w:sz w:val="28"/>
                <w:szCs w:val="28"/>
                <w:lang w:val="uk-UA"/>
              </w:rPr>
              <w:t>,</w:t>
            </w:r>
            <w:r w:rsidRPr="00265238">
              <w:rPr>
                <w:rFonts w:ascii="Times New Roman" w:hAnsi="Times New Roman"/>
                <w:sz w:val="28"/>
                <w:szCs w:val="28"/>
              </w:rPr>
              <w:t xml:space="preserve"> або паракиш</w:t>
            </w:r>
            <w:r w:rsidR="00AA1D81">
              <w:rPr>
                <w:rFonts w:ascii="Times New Roman" w:hAnsi="Times New Roman"/>
                <w:sz w:val="28"/>
                <w:szCs w:val="28"/>
                <w:lang w:val="uk-UA"/>
              </w:rPr>
              <w:t>кову,</w:t>
            </w:r>
            <w:r w:rsidRPr="00265238">
              <w:rPr>
                <w:rFonts w:ascii="Times New Roman" w:hAnsi="Times New Roman"/>
                <w:sz w:val="28"/>
                <w:szCs w:val="28"/>
              </w:rPr>
              <w:t xml:space="preserve"> або параректальну клітковину, не покриті очеревиною</w:t>
            </w:r>
          </w:p>
        </w:tc>
        <w:tc>
          <w:tcPr>
            <w:tcW w:w="1276" w:type="dxa"/>
            <w:vAlign w:val="center"/>
          </w:tcPr>
          <w:p w:rsidR="0039610E" w:rsidRPr="00265238" w:rsidRDefault="0039610E" w:rsidP="00FC7D33">
            <w:pPr>
              <w:spacing w:after="0" w:line="360" w:lineRule="auto"/>
              <w:jc w:val="center"/>
              <w:rPr>
                <w:rFonts w:ascii="Times New Roman" w:hAnsi="Times New Roman"/>
                <w:sz w:val="28"/>
                <w:szCs w:val="28"/>
                <w:lang w:val="en-US"/>
              </w:rPr>
            </w:pPr>
            <w:r w:rsidRPr="00265238">
              <w:rPr>
                <w:rFonts w:ascii="Times New Roman" w:hAnsi="Times New Roman"/>
                <w:sz w:val="28"/>
                <w:szCs w:val="28"/>
                <w:lang w:val="uk-UA"/>
              </w:rPr>
              <w:t>16</w:t>
            </w:r>
          </w:p>
        </w:tc>
        <w:tc>
          <w:tcPr>
            <w:tcW w:w="1417"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38</w:t>
            </w:r>
          </w:p>
        </w:tc>
        <w:tc>
          <w:tcPr>
            <w:tcW w:w="1559"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6</w:t>
            </w:r>
          </w:p>
        </w:tc>
        <w:tc>
          <w:tcPr>
            <w:tcW w:w="1241"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60</w:t>
            </w:r>
          </w:p>
        </w:tc>
      </w:tr>
      <w:tr w:rsidR="00046A7F" w:rsidRPr="00265238" w:rsidTr="00C430B7">
        <w:tc>
          <w:tcPr>
            <w:tcW w:w="4361"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 xml:space="preserve">Т4 − </w:t>
            </w:r>
            <w:r w:rsidRPr="00265238">
              <w:rPr>
                <w:rFonts w:ascii="Times New Roman" w:hAnsi="Times New Roman"/>
                <w:sz w:val="28"/>
                <w:szCs w:val="28"/>
              </w:rPr>
              <w:t>пухлина поширюється на сусідні органи або структури і/або проростає вісцеральну очеревину</w:t>
            </w:r>
          </w:p>
        </w:tc>
        <w:tc>
          <w:tcPr>
            <w:tcW w:w="1276"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11</w:t>
            </w:r>
          </w:p>
        </w:tc>
        <w:tc>
          <w:tcPr>
            <w:tcW w:w="1417"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28</w:t>
            </w:r>
          </w:p>
        </w:tc>
        <w:tc>
          <w:tcPr>
            <w:tcW w:w="1559"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7</w:t>
            </w:r>
          </w:p>
        </w:tc>
        <w:tc>
          <w:tcPr>
            <w:tcW w:w="1241"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46</w:t>
            </w:r>
          </w:p>
        </w:tc>
      </w:tr>
      <w:tr w:rsidR="00046A7F" w:rsidRPr="00265238" w:rsidTr="00C430B7">
        <w:tc>
          <w:tcPr>
            <w:tcW w:w="4361"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rPr>
              <w:t>Т4а – пухлина проростає вісцеральну очеревину</w:t>
            </w:r>
          </w:p>
        </w:tc>
        <w:tc>
          <w:tcPr>
            <w:tcW w:w="1276"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8</w:t>
            </w:r>
          </w:p>
        </w:tc>
        <w:tc>
          <w:tcPr>
            <w:tcW w:w="1417"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19</w:t>
            </w:r>
          </w:p>
        </w:tc>
        <w:tc>
          <w:tcPr>
            <w:tcW w:w="1559"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5</w:t>
            </w:r>
          </w:p>
        </w:tc>
        <w:tc>
          <w:tcPr>
            <w:tcW w:w="1241"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32</w:t>
            </w:r>
          </w:p>
        </w:tc>
      </w:tr>
      <w:tr w:rsidR="00046A7F" w:rsidRPr="00265238" w:rsidTr="00C430B7">
        <w:tc>
          <w:tcPr>
            <w:tcW w:w="4361"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rPr>
              <w:t>Т4b – пухлина безпосередньо проростає інші органи та/або структури</w:t>
            </w:r>
          </w:p>
        </w:tc>
        <w:tc>
          <w:tcPr>
            <w:tcW w:w="1276"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3</w:t>
            </w:r>
          </w:p>
        </w:tc>
        <w:tc>
          <w:tcPr>
            <w:tcW w:w="1417"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9</w:t>
            </w:r>
          </w:p>
        </w:tc>
        <w:tc>
          <w:tcPr>
            <w:tcW w:w="1559"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w:t>
            </w:r>
          </w:p>
        </w:tc>
        <w:tc>
          <w:tcPr>
            <w:tcW w:w="1241"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14</w:t>
            </w:r>
          </w:p>
        </w:tc>
      </w:tr>
    </w:tbl>
    <w:p w:rsidR="00833245" w:rsidRDefault="0039610E" w:rsidP="00833245">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lastRenderedPageBreak/>
        <w:t xml:space="preserve">Розподіл хворих залежності від стану реґіонарних лімфовузлів представлений у табл. 2.6. Дослідження виявили, що значну </w:t>
      </w:r>
      <w:r w:rsidR="00AA1D81">
        <w:rPr>
          <w:rFonts w:ascii="Times New Roman" w:hAnsi="Times New Roman"/>
          <w:sz w:val="28"/>
          <w:szCs w:val="28"/>
          <w:lang w:val="uk-UA"/>
        </w:rPr>
        <w:t>кількість</w:t>
      </w:r>
      <w:r w:rsidRPr="00265238">
        <w:rPr>
          <w:rFonts w:ascii="Times New Roman" w:hAnsi="Times New Roman"/>
          <w:sz w:val="28"/>
          <w:szCs w:val="28"/>
          <w:lang w:val="uk-UA"/>
        </w:rPr>
        <w:t xml:space="preserve"> складали хворі без метастатичного ураження реґіонарних лімфатичних вузлів (26,42 %). Ураження лімфатичних вузлів відмічалось у 78 пацієнтів</w:t>
      </w:r>
      <w:r w:rsidR="000A06BF">
        <w:rPr>
          <w:rFonts w:ascii="Times New Roman" w:hAnsi="Times New Roman"/>
          <w:sz w:val="28"/>
          <w:szCs w:val="28"/>
          <w:lang w:val="uk-UA"/>
        </w:rPr>
        <w:t xml:space="preserve"> (73,58 %).</w:t>
      </w:r>
      <w:r w:rsidRPr="00265238">
        <w:rPr>
          <w:rFonts w:ascii="Times New Roman" w:hAnsi="Times New Roman"/>
          <w:sz w:val="28"/>
          <w:szCs w:val="28"/>
          <w:lang w:val="uk-UA"/>
        </w:rPr>
        <w:t xml:space="preserve"> </w:t>
      </w:r>
    </w:p>
    <w:p w:rsidR="00F9619B" w:rsidRDefault="00F9619B" w:rsidP="00FC7D33">
      <w:pPr>
        <w:spacing w:after="0" w:line="360" w:lineRule="auto"/>
        <w:ind w:firstLine="709"/>
        <w:jc w:val="right"/>
        <w:rPr>
          <w:rFonts w:ascii="Times New Roman" w:hAnsi="Times New Roman"/>
          <w:sz w:val="28"/>
          <w:szCs w:val="28"/>
          <w:lang w:val="uk-UA"/>
        </w:rPr>
      </w:pPr>
    </w:p>
    <w:p w:rsidR="0039610E" w:rsidRPr="00265238" w:rsidRDefault="0039610E" w:rsidP="00FC7D33">
      <w:pPr>
        <w:spacing w:after="0" w:line="360" w:lineRule="auto"/>
        <w:ind w:firstLine="709"/>
        <w:jc w:val="right"/>
        <w:rPr>
          <w:rFonts w:ascii="Times New Roman" w:hAnsi="Times New Roman"/>
          <w:sz w:val="28"/>
          <w:szCs w:val="28"/>
          <w:lang w:val="uk-UA"/>
        </w:rPr>
      </w:pPr>
      <w:r w:rsidRPr="00265238">
        <w:rPr>
          <w:rFonts w:ascii="Times New Roman" w:hAnsi="Times New Roman"/>
          <w:sz w:val="28"/>
          <w:szCs w:val="28"/>
          <w:lang w:val="uk-UA"/>
        </w:rPr>
        <w:t>Таблиця 2.6</w:t>
      </w:r>
    </w:p>
    <w:p w:rsidR="0039610E" w:rsidRPr="00265238" w:rsidRDefault="0039610E" w:rsidP="00FC7D33">
      <w:pPr>
        <w:spacing w:after="0" w:line="360" w:lineRule="auto"/>
        <w:jc w:val="center"/>
        <w:rPr>
          <w:rFonts w:ascii="Times New Roman" w:hAnsi="Times New Roman"/>
          <w:b/>
          <w:sz w:val="28"/>
          <w:szCs w:val="28"/>
          <w:lang w:val="uk-UA"/>
        </w:rPr>
      </w:pPr>
      <w:r w:rsidRPr="00265238">
        <w:rPr>
          <w:rFonts w:ascii="Times New Roman" w:hAnsi="Times New Roman"/>
          <w:b/>
          <w:sz w:val="28"/>
          <w:szCs w:val="28"/>
          <w:lang w:val="uk-UA"/>
        </w:rPr>
        <w:t>Розподіл хворих залежно від стану ре</w:t>
      </w:r>
      <w:r w:rsidR="00AA1D81">
        <w:rPr>
          <w:rFonts w:ascii="Times New Roman" w:hAnsi="Times New Roman"/>
          <w:b/>
          <w:sz w:val="28"/>
          <w:szCs w:val="28"/>
          <w:lang w:val="uk-UA"/>
        </w:rPr>
        <w:t>г</w:t>
      </w:r>
      <w:r w:rsidRPr="00265238">
        <w:rPr>
          <w:rFonts w:ascii="Times New Roman" w:hAnsi="Times New Roman"/>
          <w:b/>
          <w:sz w:val="28"/>
          <w:szCs w:val="28"/>
          <w:lang w:val="uk-UA"/>
        </w:rPr>
        <w:t xml:space="preserve">іонарних лімфовузлів (відповідно до міжнародної класифікації пухлин </w:t>
      </w:r>
      <w:r w:rsidRPr="00265238">
        <w:rPr>
          <w:rFonts w:ascii="Times New Roman" w:hAnsi="Times New Roman"/>
          <w:b/>
          <w:sz w:val="28"/>
          <w:szCs w:val="28"/>
          <w:lang w:val="en-US"/>
        </w:rPr>
        <w:t>TNM</w:t>
      </w:r>
      <w:r w:rsidRPr="00265238">
        <w:rPr>
          <w:rFonts w:ascii="Times New Roman" w:hAnsi="Times New Roman"/>
          <w:b/>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2"/>
        <w:gridCol w:w="1787"/>
        <w:gridCol w:w="2738"/>
        <w:gridCol w:w="2806"/>
        <w:gridCol w:w="1121"/>
      </w:tblGrid>
      <w:tr w:rsidR="0039610E" w:rsidRPr="00265238" w:rsidTr="00D53F9D">
        <w:tc>
          <w:tcPr>
            <w:tcW w:w="0" w:type="auto"/>
            <w:vMerge w:val="restar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 xml:space="preserve">Критерій </w:t>
            </w:r>
            <w:r w:rsidRPr="00265238">
              <w:rPr>
                <w:rFonts w:ascii="Times New Roman" w:hAnsi="Times New Roman"/>
                <w:sz w:val="28"/>
                <w:szCs w:val="28"/>
                <w:lang w:val="en-US"/>
              </w:rPr>
              <w:t>N</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Рак прямої кишки (</w:t>
            </w:r>
            <w:r w:rsidRPr="00265238">
              <w:rPr>
                <w:rFonts w:ascii="Times New Roman" w:hAnsi="Times New Roman"/>
                <w:sz w:val="28"/>
                <w:szCs w:val="28"/>
                <w:lang w:val="en-US"/>
              </w:rPr>
              <w:t>n</w:t>
            </w:r>
            <w:r w:rsidRPr="00265238">
              <w:rPr>
                <w:rFonts w:ascii="Times New Roman" w:hAnsi="Times New Roman"/>
                <w:sz w:val="28"/>
                <w:szCs w:val="28"/>
                <w:lang w:val="uk-UA"/>
              </w:rPr>
              <w:t>=27)</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Рак лівої половини ободової кишки (</w:t>
            </w:r>
            <w:r w:rsidRPr="00265238">
              <w:rPr>
                <w:rFonts w:ascii="Times New Roman" w:hAnsi="Times New Roman"/>
                <w:sz w:val="28"/>
                <w:szCs w:val="28"/>
                <w:lang w:val="en-US"/>
              </w:rPr>
              <w:t>n</w:t>
            </w:r>
            <w:r w:rsidRPr="00265238">
              <w:rPr>
                <w:rFonts w:ascii="Times New Roman" w:hAnsi="Times New Roman"/>
                <w:sz w:val="28"/>
                <w:szCs w:val="28"/>
                <w:lang w:val="uk-UA"/>
              </w:rPr>
              <w:t>=66)</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Рак правої половини ободової кишки (</w:t>
            </w:r>
            <w:r w:rsidRPr="00265238">
              <w:rPr>
                <w:rFonts w:ascii="Times New Roman" w:hAnsi="Times New Roman"/>
                <w:sz w:val="28"/>
                <w:szCs w:val="28"/>
                <w:lang w:val="en-US"/>
              </w:rPr>
              <w:t>n</w:t>
            </w:r>
            <w:r w:rsidRPr="00265238">
              <w:rPr>
                <w:rFonts w:ascii="Times New Roman" w:hAnsi="Times New Roman"/>
                <w:sz w:val="28"/>
                <w:szCs w:val="28"/>
                <w:lang w:val="uk-UA"/>
              </w:rPr>
              <w:t>=13)</w:t>
            </w:r>
          </w:p>
        </w:tc>
        <w:tc>
          <w:tcPr>
            <w:tcW w:w="0" w:type="auto"/>
            <w:vAlign w:val="center"/>
          </w:tcPr>
          <w:p w:rsidR="0039610E" w:rsidRPr="00265238" w:rsidRDefault="00AA1D81" w:rsidP="00FC7D33">
            <w:pPr>
              <w:spacing w:after="0" w:line="360" w:lineRule="auto"/>
              <w:jc w:val="center"/>
              <w:rPr>
                <w:rFonts w:ascii="Times New Roman" w:hAnsi="Times New Roman"/>
                <w:sz w:val="28"/>
                <w:szCs w:val="28"/>
                <w:lang w:val="uk-UA"/>
              </w:rPr>
            </w:pPr>
            <w:r>
              <w:rPr>
                <w:rFonts w:ascii="Times New Roman" w:hAnsi="Times New Roman"/>
                <w:sz w:val="28"/>
                <w:szCs w:val="28"/>
                <w:lang w:val="uk-UA"/>
              </w:rPr>
              <w:t>У</w:t>
            </w:r>
            <w:r w:rsidR="0039610E" w:rsidRPr="00265238">
              <w:rPr>
                <w:rFonts w:ascii="Times New Roman" w:hAnsi="Times New Roman"/>
                <w:sz w:val="28"/>
                <w:szCs w:val="28"/>
                <w:lang w:val="uk-UA"/>
              </w:rPr>
              <w:t xml:space="preserve">сього </w:t>
            </w:r>
          </w:p>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r w:rsidRPr="00265238">
              <w:rPr>
                <w:rFonts w:ascii="Times New Roman" w:hAnsi="Times New Roman"/>
                <w:sz w:val="28"/>
                <w:szCs w:val="28"/>
                <w:lang w:val="en-US"/>
              </w:rPr>
              <w:t>n</w:t>
            </w:r>
            <w:r w:rsidRPr="00265238">
              <w:rPr>
                <w:rFonts w:ascii="Times New Roman" w:hAnsi="Times New Roman"/>
                <w:sz w:val="28"/>
                <w:szCs w:val="28"/>
                <w:lang w:val="uk-UA"/>
              </w:rPr>
              <w:t>=106)</w:t>
            </w:r>
          </w:p>
        </w:tc>
      </w:tr>
      <w:tr w:rsidR="0039610E" w:rsidRPr="00265238" w:rsidTr="00D53F9D">
        <w:tc>
          <w:tcPr>
            <w:tcW w:w="0" w:type="auto"/>
            <w:vMerge/>
            <w:vAlign w:val="center"/>
          </w:tcPr>
          <w:p w:rsidR="0039610E" w:rsidRPr="00265238" w:rsidRDefault="0039610E" w:rsidP="00FC7D33">
            <w:pPr>
              <w:spacing w:after="0" w:line="360" w:lineRule="auto"/>
              <w:jc w:val="center"/>
              <w:rPr>
                <w:rFonts w:ascii="Times New Roman" w:hAnsi="Times New Roman"/>
                <w:sz w:val="28"/>
                <w:szCs w:val="28"/>
                <w:lang w:val="uk-UA"/>
              </w:rPr>
            </w:pP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абс / %</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абс / %</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абс / %</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абс / %</w:t>
            </w:r>
          </w:p>
        </w:tc>
      </w:tr>
      <w:tr w:rsidR="0039610E" w:rsidRPr="00265238" w:rsidTr="00D53F9D">
        <w:tc>
          <w:tcPr>
            <w:tcW w:w="0" w:type="auto"/>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en-US"/>
              </w:rPr>
              <w:t>N</w:t>
            </w:r>
            <w:r w:rsidRPr="00265238">
              <w:rPr>
                <w:rFonts w:ascii="Times New Roman" w:hAnsi="Times New Roman"/>
                <w:sz w:val="28"/>
                <w:szCs w:val="28"/>
                <w:lang w:val="uk-UA"/>
              </w:rPr>
              <w:t>0</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en-US"/>
              </w:rPr>
            </w:pPr>
            <w:r w:rsidRPr="00265238">
              <w:rPr>
                <w:rFonts w:ascii="Times New Roman" w:hAnsi="Times New Roman"/>
                <w:sz w:val="28"/>
                <w:szCs w:val="28"/>
                <w:lang w:val="en-US"/>
              </w:rPr>
              <w:t>9</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en-US"/>
              </w:rPr>
            </w:pPr>
            <w:r w:rsidRPr="00265238">
              <w:rPr>
                <w:rFonts w:ascii="Times New Roman" w:hAnsi="Times New Roman"/>
                <w:sz w:val="28"/>
                <w:szCs w:val="28"/>
                <w:lang w:val="en-US"/>
              </w:rPr>
              <w:t>16</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en-US"/>
              </w:rPr>
            </w:pPr>
            <w:r w:rsidRPr="00265238">
              <w:rPr>
                <w:rFonts w:ascii="Times New Roman" w:hAnsi="Times New Roman"/>
                <w:sz w:val="28"/>
                <w:szCs w:val="28"/>
                <w:lang w:val="en-US"/>
              </w:rPr>
              <w:t>3</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en-US"/>
              </w:rPr>
            </w:pPr>
            <w:r w:rsidRPr="00265238">
              <w:rPr>
                <w:rFonts w:ascii="Times New Roman" w:hAnsi="Times New Roman"/>
                <w:sz w:val="28"/>
                <w:szCs w:val="28"/>
                <w:lang w:val="en-US"/>
              </w:rPr>
              <w:t>28</w:t>
            </w:r>
          </w:p>
        </w:tc>
      </w:tr>
      <w:tr w:rsidR="0039610E" w:rsidRPr="00265238" w:rsidTr="00D53F9D">
        <w:tc>
          <w:tcPr>
            <w:tcW w:w="0" w:type="auto"/>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en-US"/>
              </w:rPr>
              <w:t>N</w:t>
            </w:r>
            <w:r w:rsidRPr="00265238">
              <w:rPr>
                <w:rFonts w:ascii="Times New Roman" w:hAnsi="Times New Roman"/>
                <w:sz w:val="28"/>
                <w:szCs w:val="28"/>
                <w:lang w:val="uk-UA"/>
              </w:rPr>
              <w:t>1</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en-US"/>
              </w:rPr>
            </w:pPr>
            <w:r w:rsidRPr="00265238">
              <w:rPr>
                <w:rFonts w:ascii="Times New Roman" w:hAnsi="Times New Roman"/>
                <w:sz w:val="28"/>
                <w:szCs w:val="28"/>
                <w:lang w:val="en-US"/>
              </w:rPr>
              <w:t>8</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en-US"/>
              </w:rPr>
            </w:pPr>
            <w:r w:rsidRPr="00265238">
              <w:rPr>
                <w:rFonts w:ascii="Times New Roman" w:hAnsi="Times New Roman"/>
                <w:sz w:val="28"/>
                <w:szCs w:val="28"/>
                <w:lang w:val="en-US"/>
              </w:rPr>
              <w:t>26</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en-US"/>
              </w:rPr>
            </w:pPr>
            <w:r w:rsidRPr="00265238">
              <w:rPr>
                <w:rFonts w:ascii="Times New Roman" w:hAnsi="Times New Roman"/>
                <w:sz w:val="28"/>
                <w:szCs w:val="28"/>
                <w:lang w:val="en-US"/>
              </w:rPr>
              <w:t>5</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en-US"/>
              </w:rPr>
            </w:pPr>
            <w:r w:rsidRPr="00265238">
              <w:rPr>
                <w:rFonts w:ascii="Times New Roman" w:hAnsi="Times New Roman"/>
                <w:sz w:val="28"/>
                <w:szCs w:val="28"/>
                <w:lang w:val="en-US"/>
              </w:rPr>
              <w:t>39</w:t>
            </w:r>
          </w:p>
        </w:tc>
      </w:tr>
      <w:tr w:rsidR="0039610E" w:rsidRPr="00265238" w:rsidTr="00D53F9D">
        <w:tc>
          <w:tcPr>
            <w:tcW w:w="0" w:type="auto"/>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en-US"/>
              </w:rPr>
              <w:t>N</w:t>
            </w:r>
            <w:r w:rsidRPr="00265238">
              <w:rPr>
                <w:rFonts w:ascii="Times New Roman" w:hAnsi="Times New Roman"/>
                <w:sz w:val="28"/>
                <w:szCs w:val="28"/>
                <w:lang w:val="uk-UA"/>
              </w:rPr>
              <w:t>2</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en-US"/>
              </w:rPr>
            </w:pPr>
            <w:r w:rsidRPr="00265238">
              <w:rPr>
                <w:rFonts w:ascii="Times New Roman" w:hAnsi="Times New Roman"/>
                <w:sz w:val="28"/>
                <w:szCs w:val="28"/>
                <w:lang w:val="en-US"/>
              </w:rPr>
              <w:t>10</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en-US"/>
              </w:rPr>
            </w:pPr>
            <w:r w:rsidRPr="00265238">
              <w:rPr>
                <w:rFonts w:ascii="Times New Roman" w:hAnsi="Times New Roman"/>
                <w:sz w:val="28"/>
                <w:szCs w:val="28"/>
                <w:lang w:val="en-US"/>
              </w:rPr>
              <w:t>24</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en-US"/>
              </w:rPr>
            </w:pPr>
            <w:r w:rsidRPr="00265238">
              <w:rPr>
                <w:rFonts w:ascii="Times New Roman" w:hAnsi="Times New Roman"/>
                <w:sz w:val="28"/>
                <w:szCs w:val="28"/>
                <w:lang w:val="en-US"/>
              </w:rPr>
              <w:t>5</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en-US"/>
              </w:rPr>
            </w:pPr>
            <w:r w:rsidRPr="00265238">
              <w:rPr>
                <w:rFonts w:ascii="Times New Roman" w:hAnsi="Times New Roman"/>
                <w:sz w:val="28"/>
                <w:szCs w:val="28"/>
                <w:lang w:val="en-US"/>
              </w:rPr>
              <w:t>39</w:t>
            </w:r>
          </w:p>
        </w:tc>
      </w:tr>
    </w:tbl>
    <w:p w:rsidR="0039610E" w:rsidRPr="00265238" w:rsidRDefault="0039610E" w:rsidP="00FC7D33">
      <w:pPr>
        <w:spacing w:after="0" w:line="360" w:lineRule="auto"/>
        <w:ind w:firstLine="709"/>
        <w:jc w:val="both"/>
        <w:rPr>
          <w:rFonts w:ascii="Times New Roman" w:hAnsi="Times New Roman"/>
          <w:sz w:val="28"/>
          <w:szCs w:val="28"/>
          <w:lang w:val="uk-UA"/>
        </w:rPr>
      </w:pP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Згідно </w:t>
      </w:r>
      <w:r w:rsidR="00AA1D81">
        <w:rPr>
          <w:rFonts w:ascii="Times New Roman" w:hAnsi="Times New Roman"/>
          <w:sz w:val="28"/>
          <w:szCs w:val="28"/>
          <w:lang w:val="uk-UA"/>
        </w:rPr>
        <w:t xml:space="preserve">з </w:t>
      </w:r>
      <w:r w:rsidRPr="00265238">
        <w:rPr>
          <w:rFonts w:ascii="Times New Roman" w:hAnsi="Times New Roman"/>
          <w:sz w:val="28"/>
          <w:szCs w:val="28"/>
          <w:lang w:val="uk-UA"/>
        </w:rPr>
        <w:t>критері</w:t>
      </w:r>
      <w:r w:rsidR="00AA1D81">
        <w:rPr>
          <w:rFonts w:ascii="Times New Roman" w:hAnsi="Times New Roman"/>
          <w:sz w:val="28"/>
          <w:szCs w:val="28"/>
          <w:lang w:val="uk-UA"/>
        </w:rPr>
        <w:t>єм</w:t>
      </w:r>
      <w:r w:rsidRPr="00265238">
        <w:rPr>
          <w:rFonts w:ascii="Times New Roman" w:hAnsi="Times New Roman"/>
          <w:sz w:val="28"/>
          <w:szCs w:val="28"/>
          <w:lang w:val="uk-UA"/>
        </w:rPr>
        <w:t xml:space="preserve"> «М» (віддалені метастази) хворі розподілились </w:t>
      </w:r>
      <w:r w:rsidR="00AA1D81">
        <w:rPr>
          <w:rFonts w:ascii="Times New Roman" w:hAnsi="Times New Roman"/>
          <w:sz w:val="28"/>
          <w:szCs w:val="28"/>
          <w:lang w:val="uk-UA"/>
        </w:rPr>
        <w:t>так</w:t>
      </w:r>
      <w:r w:rsidRPr="00265238">
        <w:rPr>
          <w:rFonts w:ascii="Times New Roman" w:hAnsi="Times New Roman"/>
          <w:sz w:val="28"/>
          <w:szCs w:val="28"/>
          <w:lang w:val="uk-UA"/>
        </w:rPr>
        <w:t xml:space="preserve"> (таблиця 2.7).</w:t>
      </w:r>
    </w:p>
    <w:p w:rsidR="0039610E" w:rsidRPr="00265238" w:rsidRDefault="0039610E" w:rsidP="00FC7D33">
      <w:pPr>
        <w:spacing w:after="0" w:line="360" w:lineRule="auto"/>
        <w:ind w:firstLine="709"/>
        <w:jc w:val="right"/>
        <w:rPr>
          <w:rFonts w:ascii="Times New Roman" w:hAnsi="Times New Roman"/>
          <w:sz w:val="28"/>
          <w:szCs w:val="28"/>
          <w:lang w:val="uk-UA"/>
        </w:rPr>
      </w:pPr>
      <w:r w:rsidRPr="00265238">
        <w:rPr>
          <w:rFonts w:ascii="Times New Roman" w:hAnsi="Times New Roman"/>
          <w:sz w:val="28"/>
          <w:szCs w:val="28"/>
          <w:lang w:val="uk-UA"/>
        </w:rPr>
        <w:t>Таблиця 2.7</w:t>
      </w:r>
    </w:p>
    <w:p w:rsidR="0039610E" w:rsidRPr="00265238" w:rsidRDefault="0039610E" w:rsidP="00FC7D33">
      <w:pPr>
        <w:spacing w:after="0" w:line="360" w:lineRule="auto"/>
        <w:jc w:val="center"/>
        <w:rPr>
          <w:rFonts w:ascii="Times New Roman" w:hAnsi="Times New Roman"/>
          <w:b/>
          <w:sz w:val="28"/>
          <w:szCs w:val="28"/>
          <w:lang w:val="uk-UA"/>
        </w:rPr>
      </w:pPr>
      <w:r w:rsidRPr="00265238">
        <w:rPr>
          <w:rFonts w:ascii="Times New Roman" w:hAnsi="Times New Roman"/>
          <w:b/>
          <w:sz w:val="28"/>
          <w:szCs w:val="28"/>
          <w:lang w:val="uk-UA"/>
        </w:rPr>
        <w:t xml:space="preserve">Розподіл хворих залежно від наявності віддалених метастазів (відповідно до міжнародної класифікації пухлин </w:t>
      </w:r>
      <w:r w:rsidRPr="00265238">
        <w:rPr>
          <w:rFonts w:ascii="Times New Roman" w:hAnsi="Times New Roman"/>
          <w:b/>
          <w:sz w:val="28"/>
          <w:szCs w:val="28"/>
          <w:lang w:val="en-US"/>
        </w:rPr>
        <w:t>TNM</w:t>
      </w:r>
      <w:r w:rsidRPr="00265238">
        <w:rPr>
          <w:rFonts w:ascii="Times New Roman" w:hAnsi="Times New Roman"/>
          <w:b/>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7"/>
        <w:gridCol w:w="1784"/>
        <w:gridCol w:w="2732"/>
        <w:gridCol w:w="2800"/>
        <w:gridCol w:w="1121"/>
      </w:tblGrid>
      <w:tr w:rsidR="0039610E" w:rsidRPr="00265238" w:rsidTr="00D53F9D">
        <w:tc>
          <w:tcPr>
            <w:tcW w:w="0" w:type="auto"/>
            <w:vMerge w:val="restar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Критерій М</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Рак прямої кишки (</w:t>
            </w:r>
            <w:r w:rsidRPr="00265238">
              <w:rPr>
                <w:rFonts w:ascii="Times New Roman" w:hAnsi="Times New Roman"/>
                <w:sz w:val="28"/>
                <w:szCs w:val="28"/>
                <w:lang w:val="en-US"/>
              </w:rPr>
              <w:t>n</w:t>
            </w:r>
            <w:r w:rsidRPr="00265238">
              <w:rPr>
                <w:rFonts w:ascii="Times New Roman" w:hAnsi="Times New Roman"/>
                <w:sz w:val="28"/>
                <w:szCs w:val="28"/>
                <w:lang w:val="uk-UA"/>
              </w:rPr>
              <w:t>=27)</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Рак лівої половини ободової кишки (</w:t>
            </w:r>
            <w:r w:rsidRPr="00265238">
              <w:rPr>
                <w:rFonts w:ascii="Times New Roman" w:hAnsi="Times New Roman"/>
                <w:sz w:val="28"/>
                <w:szCs w:val="28"/>
                <w:lang w:val="en-US"/>
              </w:rPr>
              <w:t>n</w:t>
            </w:r>
            <w:r w:rsidRPr="00265238">
              <w:rPr>
                <w:rFonts w:ascii="Times New Roman" w:hAnsi="Times New Roman"/>
                <w:sz w:val="28"/>
                <w:szCs w:val="28"/>
                <w:lang w:val="uk-UA"/>
              </w:rPr>
              <w:t>=66)</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Рак правої половини ободової кишки (</w:t>
            </w:r>
            <w:r w:rsidRPr="00265238">
              <w:rPr>
                <w:rFonts w:ascii="Times New Roman" w:hAnsi="Times New Roman"/>
                <w:sz w:val="28"/>
                <w:szCs w:val="28"/>
                <w:lang w:val="en-US"/>
              </w:rPr>
              <w:t>n</w:t>
            </w:r>
            <w:r w:rsidRPr="00265238">
              <w:rPr>
                <w:rFonts w:ascii="Times New Roman" w:hAnsi="Times New Roman"/>
                <w:sz w:val="28"/>
                <w:szCs w:val="28"/>
                <w:lang w:val="uk-UA"/>
              </w:rPr>
              <w:t>=13)</w:t>
            </w:r>
          </w:p>
        </w:tc>
        <w:tc>
          <w:tcPr>
            <w:tcW w:w="0" w:type="auto"/>
            <w:vAlign w:val="center"/>
          </w:tcPr>
          <w:p w:rsidR="0039610E" w:rsidRPr="00265238" w:rsidRDefault="00AA1D81" w:rsidP="00FC7D33">
            <w:pPr>
              <w:spacing w:after="0" w:line="360" w:lineRule="auto"/>
              <w:jc w:val="center"/>
              <w:rPr>
                <w:rFonts w:ascii="Times New Roman" w:hAnsi="Times New Roman"/>
                <w:sz w:val="28"/>
                <w:szCs w:val="28"/>
                <w:lang w:val="uk-UA"/>
              </w:rPr>
            </w:pPr>
            <w:r>
              <w:rPr>
                <w:rFonts w:ascii="Times New Roman" w:hAnsi="Times New Roman"/>
                <w:sz w:val="28"/>
                <w:szCs w:val="28"/>
                <w:lang w:val="uk-UA"/>
              </w:rPr>
              <w:t>У</w:t>
            </w:r>
            <w:r w:rsidR="0039610E" w:rsidRPr="00265238">
              <w:rPr>
                <w:rFonts w:ascii="Times New Roman" w:hAnsi="Times New Roman"/>
                <w:sz w:val="28"/>
                <w:szCs w:val="28"/>
                <w:lang w:val="uk-UA"/>
              </w:rPr>
              <w:t xml:space="preserve">сього </w:t>
            </w:r>
          </w:p>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r w:rsidRPr="00265238">
              <w:rPr>
                <w:rFonts w:ascii="Times New Roman" w:hAnsi="Times New Roman"/>
                <w:sz w:val="28"/>
                <w:szCs w:val="28"/>
                <w:lang w:val="en-US"/>
              </w:rPr>
              <w:t>n</w:t>
            </w:r>
            <w:r w:rsidRPr="00265238">
              <w:rPr>
                <w:rFonts w:ascii="Times New Roman" w:hAnsi="Times New Roman"/>
                <w:sz w:val="28"/>
                <w:szCs w:val="28"/>
                <w:lang w:val="uk-UA"/>
              </w:rPr>
              <w:t>=106)</w:t>
            </w:r>
          </w:p>
        </w:tc>
      </w:tr>
      <w:tr w:rsidR="0039610E" w:rsidRPr="00265238" w:rsidTr="00D53F9D">
        <w:tc>
          <w:tcPr>
            <w:tcW w:w="0" w:type="auto"/>
            <w:vMerge/>
            <w:vAlign w:val="center"/>
          </w:tcPr>
          <w:p w:rsidR="0039610E" w:rsidRPr="00265238" w:rsidRDefault="0039610E" w:rsidP="00FC7D33">
            <w:pPr>
              <w:spacing w:after="0" w:line="360" w:lineRule="auto"/>
              <w:jc w:val="center"/>
              <w:rPr>
                <w:rFonts w:ascii="Times New Roman" w:hAnsi="Times New Roman"/>
                <w:sz w:val="28"/>
                <w:szCs w:val="28"/>
                <w:lang w:val="uk-UA"/>
              </w:rPr>
            </w:pP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абс / %</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абс / %</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абс / %</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абс / %</w:t>
            </w:r>
          </w:p>
        </w:tc>
      </w:tr>
      <w:tr w:rsidR="0039610E" w:rsidRPr="00265238" w:rsidTr="00D53F9D">
        <w:tc>
          <w:tcPr>
            <w:tcW w:w="0" w:type="auto"/>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М0</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en-US"/>
              </w:rPr>
            </w:pPr>
            <w:r w:rsidRPr="00265238">
              <w:rPr>
                <w:rFonts w:ascii="Times New Roman" w:hAnsi="Times New Roman"/>
                <w:sz w:val="28"/>
                <w:szCs w:val="28"/>
                <w:lang w:val="en-US"/>
              </w:rPr>
              <w:t>24</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en-US"/>
              </w:rPr>
            </w:pPr>
            <w:r w:rsidRPr="00265238">
              <w:rPr>
                <w:rFonts w:ascii="Times New Roman" w:hAnsi="Times New Roman"/>
                <w:sz w:val="28"/>
                <w:szCs w:val="28"/>
                <w:lang w:val="en-US"/>
              </w:rPr>
              <w:t>57</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en-US"/>
              </w:rPr>
            </w:pPr>
            <w:r w:rsidRPr="00265238">
              <w:rPr>
                <w:rFonts w:ascii="Times New Roman" w:hAnsi="Times New Roman"/>
                <w:sz w:val="28"/>
                <w:szCs w:val="28"/>
                <w:lang w:val="en-US"/>
              </w:rPr>
              <w:t>12</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en-US"/>
              </w:rPr>
            </w:pPr>
            <w:r w:rsidRPr="00265238">
              <w:rPr>
                <w:rFonts w:ascii="Times New Roman" w:hAnsi="Times New Roman"/>
                <w:sz w:val="28"/>
                <w:szCs w:val="28"/>
                <w:lang w:val="en-US"/>
              </w:rPr>
              <w:t>93</w:t>
            </w:r>
          </w:p>
        </w:tc>
      </w:tr>
      <w:tr w:rsidR="0039610E" w:rsidRPr="00265238" w:rsidTr="00D53F9D">
        <w:tc>
          <w:tcPr>
            <w:tcW w:w="0" w:type="auto"/>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М1</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3</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9</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13</w:t>
            </w:r>
          </w:p>
        </w:tc>
      </w:tr>
      <w:tr w:rsidR="0039610E" w:rsidRPr="00265238" w:rsidTr="00D53F9D">
        <w:tc>
          <w:tcPr>
            <w:tcW w:w="0" w:type="auto"/>
          </w:tcPr>
          <w:p w:rsidR="0039610E" w:rsidRPr="00265238" w:rsidRDefault="0039610E" w:rsidP="00FC7D33">
            <w:pPr>
              <w:spacing w:after="0" w:line="360" w:lineRule="auto"/>
              <w:rPr>
                <w:rFonts w:ascii="Times New Roman" w:hAnsi="Times New Roman"/>
                <w:sz w:val="28"/>
                <w:szCs w:val="28"/>
                <w:lang w:val="en-US"/>
              </w:rPr>
            </w:pPr>
            <w:r w:rsidRPr="00265238">
              <w:rPr>
                <w:rFonts w:ascii="Times New Roman" w:hAnsi="Times New Roman"/>
                <w:sz w:val="28"/>
                <w:szCs w:val="28"/>
                <w:lang w:val="uk-UA"/>
              </w:rPr>
              <w:t>М1</w:t>
            </w:r>
            <w:r w:rsidRPr="00265238">
              <w:rPr>
                <w:rFonts w:ascii="Times New Roman" w:hAnsi="Times New Roman"/>
                <w:sz w:val="28"/>
                <w:szCs w:val="28"/>
                <w:lang w:val="en-US"/>
              </w:rPr>
              <w:t>a</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en-US"/>
              </w:rPr>
            </w:pPr>
            <w:r w:rsidRPr="00265238">
              <w:rPr>
                <w:rFonts w:ascii="Times New Roman" w:hAnsi="Times New Roman"/>
                <w:sz w:val="28"/>
                <w:szCs w:val="28"/>
                <w:lang w:val="en-US"/>
              </w:rPr>
              <w:t>2</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en-US"/>
              </w:rPr>
            </w:pPr>
            <w:r w:rsidRPr="00265238">
              <w:rPr>
                <w:rFonts w:ascii="Times New Roman" w:hAnsi="Times New Roman"/>
                <w:sz w:val="28"/>
                <w:szCs w:val="28"/>
                <w:lang w:val="en-US"/>
              </w:rPr>
              <w:t>7</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en-US"/>
              </w:rPr>
            </w:pPr>
            <w:r w:rsidRPr="00265238">
              <w:rPr>
                <w:rFonts w:ascii="Times New Roman" w:hAnsi="Times New Roman"/>
                <w:sz w:val="28"/>
                <w:szCs w:val="28"/>
                <w:lang w:val="en-US"/>
              </w:rPr>
              <w:t>1</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en-US"/>
              </w:rPr>
            </w:pPr>
            <w:r w:rsidRPr="00265238">
              <w:rPr>
                <w:rFonts w:ascii="Times New Roman" w:hAnsi="Times New Roman"/>
                <w:sz w:val="28"/>
                <w:szCs w:val="28"/>
                <w:lang w:val="en-US"/>
              </w:rPr>
              <w:t>10</w:t>
            </w:r>
          </w:p>
        </w:tc>
      </w:tr>
      <w:tr w:rsidR="0039610E" w:rsidRPr="00265238" w:rsidTr="00D53F9D">
        <w:tc>
          <w:tcPr>
            <w:tcW w:w="0" w:type="auto"/>
          </w:tcPr>
          <w:p w:rsidR="0039610E" w:rsidRPr="00265238" w:rsidRDefault="0039610E" w:rsidP="00FC7D33">
            <w:pPr>
              <w:spacing w:after="0" w:line="360" w:lineRule="auto"/>
              <w:rPr>
                <w:rFonts w:ascii="Times New Roman" w:hAnsi="Times New Roman"/>
                <w:sz w:val="28"/>
                <w:szCs w:val="28"/>
                <w:lang w:val="en-US"/>
              </w:rPr>
            </w:pPr>
            <w:r w:rsidRPr="00265238">
              <w:rPr>
                <w:rFonts w:ascii="Times New Roman" w:hAnsi="Times New Roman"/>
                <w:sz w:val="28"/>
                <w:szCs w:val="28"/>
                <w:lang w:val="uk-UA"/>
              </w:rPr>
              <w:t>М1</w:t>
            </w:r>
            <w:r w:rsidRPr="00265238">
              <w:rPr>
                <w:rFonts w:ascii="Times New Roman" w:hAnsi="Times New Roman"/>
                <w:sz w:val="28"/>
                <w:szCs w:val="28"/>
                <w:lang w:val="en-US"/>
              </w:rPr>
              <w:t>b</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en-US"/>
              </w:rPr>
            </w:pPr>
            <w:r w:rsidRPr="00265238">
              <w:rPr>
                <w:rFonts w:ascii="Times New Roman" w:hAnsi="Times New Roman"/>
                <w:sz w:val="28"/>
                <w:szCs w:val="28"/>
                <w:lang w:val="en-US"/>
              </w:rPr>
              <w:t>1</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en-US"/>
              </w:rPr>
            </w:pPr>
            <w:r w:rsidRPr="00265238">
              <w:rPr>
                <w:rFonts w:ascii="Times New Roman" w:hAnsi="Times New Roman"/>
                <w:sz w:val="28"/>
                <w:szCs w:val="28"/>
                <w:lang w:val="en-US"/>
              </w:rPr>
              <w:t>2</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en-US"/>
              </w:rPr>
            </w:pPr>
            <w:r w:rsidRPr="00265238">
              <w:rPr>
                <w:rFonts w:ascii="Times New Roman" w:hAnsi="Times New Roman"/>
                <w:sz w:val="28"/>
                <w:szCs w:val="28"/>
                <w:lang w:val="en-US"/>
              </w:rPr>
              <w:t>0</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en-US"/>
              </w:rPr>
            </w:pPr>
            <w:r w:rsidRPr="00265238">
              <w:rPr>
                <w:rFonts w:ascii="Times New Roman" w:hAnsi="Times New Roman"/>
                <w:sz w:val="28"/>
                <w:szCs w:val="28"/>
                <w:lang w:val="en-US"/>
              </w:rPr>
              <w:t>3</w:t>
            </w:r>
          </w:p>
        </w:tc>
      </w:tr>
    </w:tbl>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lastRenderedPageBreak/>
        <w:t xml:space="preserve">У 13 хворих констатовано наявність віддалених метастазів </w:t>
      </w:r>
      <w:r w:rsidR="00AA1D81">
        <w:rPr>
          <w:rFonts w:ascii="Times New Roman" w:hAnsi="Times New Roman"/>
          <w:sz w:val="28"/>
          <w:szCs w:val="28"/>
          <w:lang w:val="uk-UA"/>
        </w:rPr>
        <w:t>у</w:t>
      </w:r>
      <w:r w:rsidRPr="00265238">
        <w:rPr>
          <w:rFonts w:ascii="Times New Roman" w:hAnsi="Times New Roman"/>
          <w:sz w:val="28"/>
          <w:szCs w:val="28"/>
          <w:lang w:val="uk-UA"/>
        </w:rPr>
        <w:t xml:space="preserve"> печінку «М1», що с</w:t>
      </w:r>
      <w:r w:rsidR="00041E61">
        <w:rPr>
          <w:rFonts w:ascii="Times New Roman" w:hAnsi="Times New Roman"/>
          <w:sz w:val="28"/>
          <w:szCs w:val="28"/>
          <w:lang w:val="uk-UA"/>
        </w:rPr>
        <w:t>танови</w:t>
      </w:r>
      <w:r w:rsidRPr="00265238">
        <w:rPr>
          <w:rFonts w:ascii="Times New Roman" w:hAnsi="Times New Roman"/>
          <w:sz w:val="28"/>
          <w:szCs w:val="28"/>
          <w:lang w:val="uk-UA"/>
        </w:rPr>
        <w:t>ло 12,26 %.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Значна більшість хворих (79 пацієнтів − 74,52 %) знаходилас</w:t>
      </w:r>
      <w:r w:rsidR="00041E61">
        <w:rPr>
          <w:rFonts w:ascii="Times New Roman" w:hAnsi="Times New Roman"/>
          <w:sz w:val="28"/>
          <w:szCs w:val="28"/>
          <w:lang w:val="uk-UA"/>
        </w:rPr>
        <w:t>ь</w:t>
      </w:r>
      <w:r w:rsidRPr="00265238">
        <w:rPr>
          <w:rFonts w:ascii="Times New Roman" w:hAnsi="Times New Roman"/>
          <w:sz w:val="28"/>
          <w:szCs w:val="28"/>
          <w:lang w:val="uk-UA"/>
        </w:rPr>
        <w:t xml:space="preserve"> у віці 51-70 років. Питома вага хворих від 60 до 79 років (76 пацієнтів − 71,69 %) перетворює лікування КРР </w:t>
      </w:r>
      <w:r w:rsidR="00041E61">
        <w:rPr>
          <w:rFonts w:ascii="Times New Roman" w:hAnsi="Times New Roman"/>
          <w:sz w:val="28"/>
          <w:szCs w:val="28"/>
          <w:lang w:val="uk-UA"/>
        </w:rPr>
        <w:t>на</w:t>
      </w:r>
      <w:r w:rsidRPr="00265238">
        <w:rPr>
          <w:rFonts w:ascii="Times New Roman" w:hAnsi="Times New Roman"/>
          <w:sz w:val="28"/>
          <w:szCs w:val="28"/>
          <w:lang w:val="uk-UA"/>
        </w:rPr>
        <w:t xml:space="preserve"> серйозну медико-біологічну проблему.</w:t>
      </w:r>
    </w:p>
    <w:p w:rsidR="0039610E"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Це пов’язано з тим, що хірургічне втручання для даної категорії хворих поєднане з певним спектром супутніх захворювань, які є у пацієнтів. Супутня патологія відзначена у 104 хворих. </w:t>
      </w:r>
      <w:r w:rsidR="00041E61">
        <w:rPr>
          <w:rFonts w:ascii="Times New Roman" w:hAnsi="Times New Roman"/>
          <w:sz w:val="28"/>
          <w:szCs w:val="28"/>
          <w:lang w:val="uk-UA"/>
        </w:rPr>
        <w:t>У переважн</w:t>
      </w:r>
      <w:r w:rsidRPr="00265238">
        <w:rPr>
          <w:rFonts w:ascii="Times New Roman" w:hAnsi="Times New Roman"/>
          <w:sz w:val="28"/>
          <w:szCs w:val="28"/>
          <w:lang w:val="uk-UA"/>
        </w:rPr>
        <w:t>ої кількості хворих зареєстровано два і більше хронічних захворювань. Частота і характер суп</w:t>
      </w:r>
      <w:r w:rsidR="00041E61">
        <w:rPr>
          <w:rFonts w:ascii="Times New Roman" w:hAnsi="Times New Roman"/>
          <w:sz w:val="28"/>
          <w:szCs w:val="28"/>
          <w:lang w:val="uk-UA"/>
        </w:rPr>
        <w:t>утнь</w:t>
      </w:r>
      <w:r w:rsidRPr="00265238">
        <w:rPr>
          <w:rFonts w:ascii="Times New Roman" w:hAnsi="Times New Roman"/>
          <w:sz w:val="28"/>
          <w:szCs w:val="28"/>
          <w:lang w:val="uk-UA"/>
        </w:rPr>
        <w:t xml:space="preserve">ої патології наведені в табл. 2.8. </w:t>
      </w:r>
    </w:p>
    <w:p w:rsidR="0039610E" w:rsidRPr="00265238" w:rsidRDefault="0039610E" w:rsidP="00FC7D33">
      <w:pPr>
        <w:spacing w:after="0" w:line="360" w:lineRule="auto"/>
        <w:ind w:firstLine="709"/>
        <w:jc w:val="right"/>
        <w:rPr>
          <w:rFonts w:ascii="Times New Roman" w:hAnsi="Times New Roman"/>
          <w:sz w:val="28"/>
          <w:szCs w:val="28"/>
          <w:lang w:val="uk-UA"/>
        </w:rPr>
      </w:pPr>
      <w:r w:rsidRPr="00265238">
        <w:rPr>
          <w:rFonts w:ascii="Times New Roman" w:hAnsi="Times New Roman"/>
          <w:sz w:val="28"/>
          <w:szCs w:val="28"/>
          <w:lang w:val="uk-UA"/>
        </w:rPr>
        <w:t>Таблиця 2.8</w:t>
      </w:r>
    </w:p>
    <w:p w:rsidR="0039610E" w:rsidRPr="00265238" w:rsidRDefault="0039610E" w:rsidP="00FC7D33">
      <w:pPr>
        <w:spacing w:after="0" w:line="360" w:lineRule="auto"/>
        <w:ind w:firstLine="709"/>
        <w:jc w:val="center"/>
        <w:rPr>
          <w:rFonts w:ascii="Times New Roman" w:hAnsi="Times New Roman"/>
          <w:b/>
          <w:sz w:val="28"/>
          <w:szCs w:val="28"/>
          <w:lang w:val="uk-UA"/>
        </w:rPr>
      </w:pPr>
      <w:r w:rsidRPr="00265238">
        <w:rPr>
          <w:rFonts w:ascii="Times New Roman" w:hAnsi="Times New Roman"/>
          <w:b/>
          <w:sz w:val="28"/>
          <w:szCs w:val="28"/>
          <w:lang w:val="uk-UA"/>
        </w:rPr>
        <w:t>Розподіл хворих на КРР залежно від супутньої патології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1843"/>
        <w:gridCol w:w="2126"/>
        <w:gridCol w:w="1808"/>
      </w:tblGrid>
      <w:tr w:rsidR="004D7D6C" w:rsidRPr="00265238" w:rsidTr="005537D9">
        <w:tc>
          <w:tcPr>
            <w:tcW w:w="4077"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Супутня патологія</w:t>
            </w:r>
          </w:p>
        </w:tc>
        <w:tc>
          <w:tcPr>
            <w:tcW w:w="1843"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Кількість хворих із супутньою патологією (</w:t>
            </w:r>
            <w:r w:rsidRPr="00833245">
              <w:rPr>
                <w:rFonts w:ascii="Times New Roman" w:hAnsi="Times New Roman"/>
                <w:sz w:val="27"/>
                <w:szCs w:val="27"/>
                <w:lang w:val="en-US"/>
              </w:rPr>
              <w:t>n</w:t>
            </w:r>
            <w:r w:rsidRPr="00833245">
              <w:rPr>
                <w:rFonts w:ascii="Times New Roman" w:hAnsi="Times New Roman"/>
                <w:sz w:val="27"/>
                <w:szCs w:val="27"/>
                <w:lang w:val="uk-UA"/>
              </w:rPr>
              <w:t>)</w:t>
            </w:r>
          </w:p>
        </w:tc>
        <w:tc>
          <w:tcPr>
            <w:tcW w:w="2126" w:type="dxa"/>
            <w:vAlign w:val="center"/>
          </w:tcPr>
          <w:p w:rsidR="0039610E" w:rsidRPr="00833245" w:rsidRDefault="004D7D6C" w:rsidP="004D7D6C">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Ті, хто з</w:t>
            </w:r>
            <w:r w:rsidR="0039610E" w:rsidRPr="00833245">
              <w:rPr>
                <w:rFonts w:ascii="Times New Roman" w:hAnsi="Times New Roman"/>
                <w:sz w:val="27"/>
                <w:szCs w:val="27"/>
                <w:lang w:val="uk-UA"/>
              </w:rPr>
              <w:t>ахворі</w:t>
            </w:r>
            <w:r w:rsidRPr="00833245">
              <w:rPr>
                <w:rFonts w:ascii="Times New Roman" w:hAnsi="Times New Roman"/>
                <w:sz w:val="27"/>
                <w:szCs w:val="27"/>
                <w:lang w:val="uk-UA"/>
              </w:rPr>
              <w:t>в,</w:t>
            </w:r>
            <w:r w:rsidR="0039610E" w:rsidRPr="00833245">
              <w:rPr>
                <w:rFonts w:ascii="Times New Roman" w:hAnsi="Times New Roman"/>
                <w:sz w:val="27"/>
                <w:szCs w:val="27"/>
                <w:lang w:val="uk-UA"/>
              </w:rPr>
              <w:t xml:space="preserve"> від загальної кількості з супутньою патологією ( %)</w:t>
            </w:r>
          </w:p>
        </w:tc>
        <w:tc>
          <w:tcPr>
            <w:tcW w:w="1808" w:type="dxa"/>
            <w:vAlign w:val="center"/>
          </w:tcPr>
          <w:p w:rsidR="0039610E" w:rsidRPr="00833245" w:rsidRDefault="004D7D6C" w:rsidP="004D7D6C">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Ті, хто з</w:t>
            </w:r>
            <w:r w:rsidR="0039610E" w:rsidRPr="00833245">
              <w:rPr>
                <w:rFonts w:ascii="Times New Roman" w:hAnsi="Times New Roman"/>
                <w:sz w:val="27"/>
                <w:szCs w:val="27"/>
                <w:lang w:val="uk-UA"/>
              </w:rPr>
              <w:t>ахворі</w:t>
            </w:r>
            <w:r w:rsidRPr="00833245">
              <w:rPr>
                <w:rFonts w:ascii="Times New Roman" w:hAnsi="Times New Roman"/>
                <w:sz w:val="27"/>
                <w:szCs w:val="27"/>
                <w:lang w:val="uk-UA"/>
              </w:rPr>
              <w:t>в,</w:t>
            </w:r>
            <w:r w:rsidR="0039610E" w:rsidRPr="00833245">
              <w:rPr>
                <w:rFonts w:ascii="Times New Roman" w:hAnsi="Times New Roman"/>
                <w:sz w:val="27"/>
                <w:szCs w:val="27"/>
                <w:lang w:val="uk-UA"/>
              </w:rPr>
              <w:t xml:space="preserve"> від загальної групи хворих на КРР ( %)</w:t>
            </w:r>
          </w:p>
        </w:tc>
      </w:tr>
      <w:tr w:rsidR="004D7D6C" w:rsidRPr="00265238" w:rsidTr="005537D9">
        <w:tc>
          <w:tcPr>
            <w:tcW w:w="4077" w:type="dxa"/>
            <w:vAlign w:val="center"/>
          </w:tcPr>
          <w:p w:rsidR="0039610E" w:rsidRPr="00833245" w:rsidRDefault="0039610E" w:rsidP="00FC7D33">
            <w:pPr>
              <w:spacing w:after="0" w:line="312" w:lineRule="auto"/>
              <w:rPr>
                <w:rFonts w:ascii="Times New Roman" w:hAnsi="Times New Roman"/>
                <w:sz w:val="27"/>
                <w:szCs w:val="27"/>
                <w:lang w:val="uk-UA"/>
              </w:rPr>
            </w:pPr>
            <w:r w:rsidRPr="00833245">
              <w:rPr>
                <w:rFonts w:ascii="Times New Roman" w:hAnsi="Times New Roman"/>
                <w:sz w:val="27"/>
                <w:szCs w:val="27"/>
                <w:lang w:val="uk-UA"/>
              </w:rPr>
              <w:t>Ішемічна хвороба серця</w:t>
            </w:r>
          </w:p>
        </w:tc>
        <w:tc>
          <w:tcPr>
            <w:tcW w:w="1843"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36</w:t>
            </w:r>
          </w:p>
        </w:tc>
        <w:tc>
          <w:tcPr>
            <w:tcW w:w="2126"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34,61</w:t>
            </w:r>
          </w:p>
        </w:tc>
        <w:tc>
          <w:tcPr>
            <w:tcW w:w="1808"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33,96</w:t>
            </w:r>
          </w:p>
        </w:tc>
      </w:tr>
      <w:tr w:rsidR="004D7D6C" w:rsidRPr="00265238" w:rsidTr="005537D9">
        <w:tc>
          <w:tcPr>
            <w:tcW w:w="4077" w:type="dxa"/>
            <w:vAlign w:val="center"/>
          </w:tcPr>
          <w:p w:rsidR="0039610E" w:rsidRPr="00833245" w:rsidRDefault="0039610E" w:rsidP="00FC7D33">
            <w:pPr>
              <w:spacing w:after="0" w:line="312" w:lineRule="auto"/>
              <w:rPr>
                <w:rFonts w:ascii="Times New Roman" w:hAnsi="Times New Roman"/>
                <w:sz w:val="27"/>
                <w:szCs w:val="27"/>
                <w:lang w:val="uk-UA"/>
              </w:rPr>
            </w:pPr>
            <w:r w:rsidRPr="00833245">
              <w:rPr>
                <w:rFonts w:ascii="Times New Roman" w:hAnsi="Times New Roman"/>
                <w:sz w:val="27"/>
                <w:szCs w:val="27"/>
                <w:lang w:val="uk-UA"/>
              </w:rPr>
              <w:t>Гіпертонічна хвороба</w:t>
            </w:r>
          </w:p>
        </w:tc>
        <w:tc>
          <w:tcPr>
            <w:tcW w:w="1843"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25</w:t>
            </w:r>
          </w:p>
        </w:tc>
        <w:tc>
          <w:tcPr>
            <w:tcW w:w="2126"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24,03</w:t>
            </w:r>
          </w:p>
        </w:tc>
        <w:tc>
          <w:tcPr>
            <w:tcW w:w="1808"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23,58</w:t>
            </w:r>
          </w:p>
        </w:tc>
      </w:tr>
      <w:tr w:rsidR="004D7D6C" w:rsidRPr="00265238" w:rsidTr="005537D9">
        <w:tc>
          <w:tcPr>
            <w:tcW w:w="4077" w:type="dxa"/>
            <w:vAlign w:val="center"/>
          </w:tcPr>
          <w:p w:rsidR="0039610E" w:rsidRPr="00833245" w:rsidRDefault="0039610E" w:rsidP="00FC7D33">
            <w:pPr>
              <w:spacing w:after="0" w:line="312" w:lineRule="auto"/>
              <w:rPr>
                <w:rFonts w:ascii="Times New Roman" w:hAnsi="Times New Roman"/>
                <w:sz w:val="27"/>
                <w:szCs w:val="27"/>
                <w:lang w:val="uk-UA"/>
              </w:rPr>
            </w:pPr>
            <w:r w:rsidRPr="00833245">
              <w:rPr>
                <w:rFonts w:ascii="Times New Roman" w:hAnsi="Times New Roman"/>
                <w:sz w:val="27"/>
                <w:szCs w:val="27"/>
                <w:lang w:val="uk-UA"/>
              </w:rPr>
              <w:t>Захворювання дихальної системи</w:t>
            </w:r>
          </w:p>
        </w:tc>
        <w:tc>
          <w:tcPr>
            <w:tcW w:w="1843"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12</w:t>
            </w:r>
          </w:p>
        </w:tc>
        <w:tc>
          <w:tcPr>
            <w:tcW w:w="2126"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11,32</w:t>
            </w:r>
          </w:p>
        </w:tc>
        <w:tc>
          <w:tcPr>
            <w:tcW w:w="1808"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11,32</w:t>
            </w:r>
          </w:p>
        </w:tc>
      </w:tr>
      <w:tr w:rsidR="004D7D6C" w:rsidRPr="00265238" w:rsidTr="005537D9">
        <w:tc>
          <w:tcPr>
            <w:tcW w:w="4077" w:type="dxa"/>
            <w:vAlign w:val="center"/>
          </w:tcPr>
          <w:p w:rsidR="0039610E" w:rsidRPr="00833245" w:rsidRDefault="0039610E" w:rsidP="00FC7D33">
            <w:pPr>
              <w:spacing w:after="0" w:line="312" w:lineRule="auto"/>
              <w:rPr>
                <w:rFonts w:ascii="Times New Roman" w:hAnsi="Times New Roman"/>
                <w:sz w:val="27"/>
                <w:szCs w:val="27"/>
                <w:lang w:val="uk-UA"/>
              </w:rPr>
            </w:pPr>
            <w:r w:rsidRPr="00833245">
              <w:rPr>
                <w:rFonts w:ascii="Times New Roman" w:hAnsi="Times New Roman"/>
                <w:sz w:val="27"/>
                <w:szCs w:val="27"/>
                <w:lang w:val="uk-UA"/>
              </w:rPr>
              <w:t>Цукровий діабет</w:t>
            </w:r>
          </w:p>
        </w:tc>
        <w:tc>
          <w:tcPr>
            <w:tcW w:w="1843"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5</w:t>
            </w:r>
          </w:p>
        </w:tc>
        <w:tc>
          <w:tcPr>
            <w:tcW w:w="2126"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4,80</w:t>
            </w:r>
          </w:p>
        </w:tc>
        <w:tc>
          <w:tcPr>
            <w:tcW w:w="1808"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4,71</w:t>
            </w:r>
          </w:p>
        </w:tc>
      </w:tr>
      <w:tr w:rsidR="004D7D6C" w:rsidRPr="00265238" w:rsidTr="005537D9">
        <w:tc>
          <w:tcPr>
            <w:tcW w:w="4077" w:type="dxa"/>
            <w:vAlign w:val="center"/>
          </w:tcPr>
          <w:p w:rsidR="0039610E" w:rsidRPr="00833245" w:rsidRDefault="0039610E" w:rsidP="00FC7D33">
            <w:pPr>
              <w:spacing w:after="0" w:line="312" w:lineRule="auto"/>
              <w:rPr>
                <w:rFonts w:ascii="Times New Roman" w:hAnsi="Times New Roman"/>
                <w:sz w:val="27"/>
                <w:szCs w:val="27"/>
                <w:lang w:val="uk-UA"/>
              </w:rPr>
            </w:pPr>
            <w:r w:rsidRPr="00833245">
              <w:rPr>
                <w:rFonts w:ascii="Times New Roman" w:hAnsi="Times New Roman"/>
                <w:sz w:val="27"/>
                <w:szCs w:val="27"/>
                <w:lang w:val="uk-UA"/>
              </w:rPr>
              <w:t>Жовчнокам’яна хвороба, хронічний холецистит</w:t>
            </w:r>
          </w:p>
        </w:tc>
        <w:tc>
          <w:tcPr>
            <w:tcW w:w="1843"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4</w:t>
            </w:r>
          </w:p>
        </w:tc>
        <w:tc>
          <w:tcPr>
            <w:tcW w:w="2126"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3,84</w:t>
            </w:r>
          </w:p>
        </w:tc>
        <w:tc>
          <w:tcPr>
            <w:tcW w:w="1808"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3,77</w:t>
            </w:r>
          </w:p>
        </w:tc>
      </w:tr>
      <w:tr w:rsidR="004D7D6C" w:rsidRPr="00265238" w:rsidTr="005537D9">
        <w:tc>
          <w:tcPr>
            <w:tcW w:w="4077" w:type="dxa"/>
            <w:vAlign w:val="center"/>
          </w:tcPr>
          <w:p w:rsidR="0039610E" w:rsidRPr="00833245" w:rsidRDefault="0039610E" w:rsidP="00FC7D33">
            <w:pPr>
              <w:spacing w:after="0" w:line="312" w:lineRule="auto"/>
              <w:rPr>
                <w:rFonts w:ascii="Times New Roman" w:hAnsi="Times New Roman"/>
                <w:sz w:val="27"/>
                <w:szCs w:val="27"/>
                <w:lang w:val="uk-UA"/>
              </w:rPr>
            </w:pPr>
            <w:r w:rsidRPr="00833245">
              <w:rPr>
                <w:rFonts w:ascii="Times New Roman" w:hAnsi="Times New Roman"/>
                <w:sz w:val="27"/>
                <w:szCs w:val="27"/>
                <w:lang w:val="uk-UA"/>
              </w:rPr>
              <w:t>Варикозне розширення вен нижніх кінцівок</w:t>
            </w:r>
          </w:p>
        </w:tc>
        <w:tc>
          <w:tcPr>
            <w:tcW w:w="1843"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11</w:t>
            </w:r>
          </w:p>
        </w:tc>
        <w:tc>
          <w:tcPr>
            <w:tcW w:w="2126"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10,57</w:t>
            </w:r>
          </w:p>
        </w:tc>
        <w:tc>
          <w:tcPr>
            <w:tcW w:w="1808"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10,37</w:t>
            </w:r>
          </w:p>
        </w:tc>
      </w:tr>
      <w:tr w:rsidR="004D7D6C" w:rsidRPr="00265238" w:rsidTr="005537D9">
        <w:tc>
          <w:tcPr>
            <w:tcW w:w="4077" w:type="dxa"/>
            <w:vAlign w:val="center"/>
          </w:tcPr>
          <w:p w:rsidR="0039610E" w:rsidRPr="00833245" w:rsidRDefault="0039610E" w:rsidP="00FC7D33">
            <w:pPr>
              <w:spacing w:after="0" w:line="312" w:lineRule="auto"/>
              <w:rPr>
                <w:rFonts w:ascii="Times New Roman" w:hAnsi="Times New Roman"/>
                <w:sz w:val="27"/>
                <w:szCs w:val="27"/>
                <w:lang w:val="uk-UA"/>
              </w:rPr>
            </w:pPr>
            <w:r w:rsidRPr="00833245">
              <w:rPr>
                <w:rFonts w:ascii="Times New Roman" w:hAnsi="Times New Roman"/>
                <w:sz w:val="27"/>
                <w:szCs w:val="27"/>
                <w:lang w:val="uk-UA"/>
              </w:rPr>
              <w:t>Хронічне захворювання сечовивідної системи</w:t>
            </w:r>
          </w:p>
        </w:tc>
        <w:tc>
          <w:tcPr>
            <w:tcW w:w="1843"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3</w:t>
            </w:r>
          </w:p>
        </w:tc>
        <w:tc>
          <w:tcPr>
            <w:tcW w:w="2126"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2,88</w:t>
            </w:r>
          </w:p>
        </w:tc>
        <w:tc>
          <w:tcPr>
            <w:tcW w:w="1808"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2,83</w:t>
            </w:r>
          </w:p>
        </w:tc>
      </w:tr>
      <w:tr w:rsidR="004D7D6C" w:rsidRPr="00265238" w:rsidTr="005537D9">
        <w:tc>
          <w:tcPr>
            <w:tcW w:w="4077" w:type="dxa"/>
            <w:vAlign w:val="center"/>
          </w:tcPr>
          <w:p w:rsidR="0039610E" w:rsidRPr="00833245" w:rsidRDefault="0039610E" w:rsidP="00FC7D33">
            <w:pPr>
              <w:spacing w:after="0" w:line="312" w:lineRule="auto"/>
              <w:rPr>
                <w:rFonts w:ascii="Times New Roman" w:hAnsi="Times New Roman"/>
                <w:sz w:val="27"/>
                <w:szCs w:val="27"/>
                <w:lang w:val="uk-UA"/>
              </w:rPr>
            </w:pPr>
            <w:r w:rsidRPr="00833245">
              <w:rPr>
                <w:rFonts w:ascii="Times New Roman" w:hAnsi="Times New Roman"/>
                <w:sz w:val="27"/>
                <w:szCs w:val="27"/>
                <w:lang w:val="uk-UA"/>
              </w:rPr>
              <w:t>Ожиріння</w:t>
            </w:r>
          </w:p>
        </w:tc>
        <w:tc>
          <w:tcPr>
            <w:tcW w:w="1843"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2</w:t>
            </w:r>
          </w:p>
        </w:tc>
        <w:tc>
          <w:tcPr>
            <w:tcW w:w="2126"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1,92</w:t>
            </w:r>
          </w:p>
        </w:tc>
        <w:tc>
          <w:tcPr>
            <w:tcW w:w="1808"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1,88</w:t>
            </w:r>
          </w:p>
        </w:tc>
      </w:tr>
      <w:tr w:rsidR="004D7D6C" w:rsidRPr="00265238" w:rsidTr="005537D9">
        <w:tc>
          <w:tcPr>
            <w:tcW w:w="4077" w:type="dxa"/>
            <w:vAlign w:val="center"/>
          </w:tcPr>
          <w:p w:rsidR="0039610E" w:rsidRPr="00833245" w:rsidRDefault="0039610E" w:rsidP="00FC7D33">
            <w:pPr>
              <w:spacing w:after="0" w:line="312" w:lineRule="auto"/>
              <w:rPr>
                <w:rFonts w:ascii="Times New Roman" w:hAnsi="Times New Roman"/>
                <w:sz w:val="27"/>
                <w:szCs w:val="27"/>
                <w:lang w:val="uk-UA"/>
              </w:rPr>
            </w:pPr>
            <w:r w:rsidRPr="00833245">
              <w:rPr>
                <w:rFonts w:ascii="Times New Roman" w:hAnsi="Times New Roman"/>
                <w:sz w:val="27"/>
                <w:szCs w:val="27"/>
                <w:lang w:val="uk-UA"/>
              </w:rPr>
              <w:t>Захворювання нервової системи</w:t>
            </w:r>
          </w:p>
        </w:tc>
        <w:tc>
          <w:tcPr>
            <w:tcW w:w="1843"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4</w:t>
            </w:r>
          </w:p>
        </w:tc>
        <w:tc>
          <w:tcPr>
            <w:tcW w:w="2126"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3,84</w:t>
            </w:r>
          </w:p>
        </w:tc>
        <w:tc>
          <w:tcPr>
            <w:tcW w:w="1808"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3,77</w:t>
            </w:r>
          </w:p>
        </w:tc>
      </w:tr>
      <w:tr w:rsidR="004D7D6C" w:rsidRPr="00265238" w:rsidTr="005537D9">
        <w:tc>
          <w:tcPr>
            <w:tcW w:w="4077" w:type="dxa"/>
            <w:vAlign w:val="center"/>
          </w:tcPr>
          <w:p w:rsidR="0039610E" w:rsidRPr="00833245" w:rsidRDefault="0039610E" w:rsidP="00FC7D33">
            <w:pPr>
              <w:spacing w:after="0" w:line="312" w:lineRule="auto"/>
              <w:rPr>
                <w:rFonts w:ascii="Times New Roman" w:hAnsi="Times New Roman"/>
                <w:sz w:val="27"/>
                <w:szCs w:val="27"/>
                <w:lang w:val="uk-UA"/>
              </w:rPr>
            </w:pPr>
            <w:r w:rsidRPr="00833245">
              <w:rPr>
                <w:rFonts w:ascii="Times New Roman" w:hAnsi="Times New Roman"/>
                <w:sz w:val="27"/>
                <w:szCs w:val="27"/>
                <w:lang w:val="uk-UA"/>
              </w:rPr>
              <w:t>Захворювання сполучної тканини − артрит</w:t>
            </w:r>
          </w:p>
        </w:tc>
        <w:tc>
          <w:tcPr>
            <w:tcW w:w="1843"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2</w:t>
            </w:r>
          </w:p>
        </w:tc>
        <w:tc>
          <w:tcPr>
            <w:tcW w:w="2126"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1,92</w:t>
            </w:r>
          </w:p>
        </w:tc>
        <w:tc>
          <w:tcPr>
            <w:tcW w:w="1808"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uk-UA"/>
              </w:rPr>
              <w:t>1,88</w:t>
            </w:r>
          </w:p>
        </w:tc>
      </w:tr>
      <w:tr w:rsidR="004D7D6C" w:rsidRPr="00265238" w:rsidTr="005537D9">
        <w:tc>
          <w:tcPr>
            <w:tcW w:w="4077" w:type="dxa"/>
            <w:vAlign w:val="center"/>
          </w:tcPr>
          <w:p w:rsidR="0039610E" w:rsidRPr="00833245" w:rsidRDefault="0039610E" w:rsidP="00FC7D33">
            <w:pPr>
              <w:spacing w:after="0" w:line="312" w:lineRule="auto"/>
              <w:rPr>
                <w:rFonts w:ascii="Times New Roman" w:hAnsi="Times New Roman"/>
                <w:sz w:val="27"/>
                <w:szCs w:val="27"/>
                <w:lang w:val="uk-UA"/>
              </w:rPr>
            </w:pPr>
            <w:r w:rsidRPr="00833245">
              <w:rPr>
                <w:rFonts w:ascii="Times New Roman" w:hAnsi="Times New Roman"/>
                <w:sz w:val="27"/>
                <w:szCs w:val="27"/>
                <w:lang w:val="uk-UA"/>
              </w:rPr>
              <w:t>Всього хворих (</w:t>
            </w:r>
            <w:r w:rsidRPr="00833245">
              <w:rPr>
                <w:rFonts w:ascii="Times New Roman" w:hAnsi="Times New Roman"/>
                <w:sz w:val="27"/>
                <w:szCs w:val="27"/>
                <w:lang w:val="en-US"/>
              </w:rPr>
              <w:t>n=106)</w:t>
            </w:r>
          </w:p>
        </w:tc>
        <w:tc>
          <w:tcPr>
            <w:tcW w:w="1843"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en-US"/>
              </w:rPr>
              <w:t>n=10</w:t>
            </w:r>
            <w:r w:rsidRPr="00833245">
              <w:rPr>
                <w:rFonts w:ascii="Times New Roman" w:hAnsi="Times New Roman"/>
                <w:sz w:val="27"/>
                <w:szCs w:val="27"/>
                <w:lang w:val="uk-UA"/>
              </w:rPr>
              <w:t>4</w:t>
            </w:r>
          </w:p>
        </w:tc>
        <w:tc>
          <w:tcPr>
            <w:tcW w:w="2126" w:type="dxa"/>
            <w:vAlign w:val="center"/>
          </w:tcPr>
          <w:p w:rsidR="0039610E" w:rsidRPr="00833245" w:rsidRDefault="0039610E" w:rsidP="00FC7D33">
            <w:pPr>
              <w:spacing w:after="0" w:line="312" w:lineRule="auto"/>
              <w:jc w:val="center"/>
              <w:rPr>
                <w:rFonts w:ascii="Times New Roman" w:hAnsi="Times New Roman"/>
                <w:sz w:val="27"/>
                <w:szCs w:val="27"/>
                <w:lang w:val="uk-UA"/>
              </w:rPr>
            </w:pPr>
          </w:p>
        </w:tc>
        <w:tc>
          <w:tcPr>
            <w:tcW w:w="1808" w:type="dxa"/>
            <w:vAlign w:val="center"/>
          </w:tcPr>
          <w:p w:rsidR="0039610E" w:rsidRPr="00833245" w:rsidRDefault="0039610E" w:rsidP="00FC7D33">
            <w:pPr>
              <w:spacing w:after="0" w:line="312" w:lineRule="auto"/>
              <w:jc w:val="center"/>
              <w:rPr>
                <w:rFonts w:ascii="Times New Roman" w:hAnsi="Times New Roman"/>
                <w:sz w:val="27"/>
                <w:szCs w:val="27"/>
                <w:lang w:val="uk-UA"/>
              </w:rPr>
            </w:pPr>
            <w:r w:rsidRPr="00833245">
              <w:rPr>
                <w:rFonts w:ascii="Times New Roman" w:hAnsi="Times New Roman"/>
                <w:sz w:val="27"/>
                <w:szCs w:val="27"/>
                <w:lang w:val="en-US"/>
              </w:rPr>
              <w:t>n=106</w:t>
            </w:r>
          </w:p>
        </w:tc>
      </w:tr>
    </w:tbl>
    <w:p w:rsidR="00833245" w:rsidRPr="00265238" w:rsidRDefault="00833245"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lastRenderedPageBreak/>
        <w:t xml:space="preserve">Аналіз свідчить, що найбільший відсоток </w:t>
      </w:r>
      <w:r>
        <w:rPr>
          <w:rFonts w:ascii="Times New Roman" w:hAnsi="Times New Roman"/>
          <w:sz w:val="28"/>
          <w:szCs w:val="28"/>
          <w:lang w:val="uk-UA"/>
        </w:rPr>
        <w:t>і</w:t>
      </w:r>
      <w:r w:rsidRPr="00265238">
        <w:rPr>
          <w:rFonts w:ascii="Times New Roman" w:hAnsi="Times New Roman"/>
          <w:sz w:val="28"/>
          <w:szCs w:val="28"/>
          <w:lang w:val="uk-UA"/>
        </w:rPr>
        <w:t>з супутньою патологією складають хворі на серцево-судинні захворювання (57,54 %); суттєва кількість хворих страждала на захворювання дихальної системи (11,32 %); жовчнокам’яну хворобу (3,77 %); варикозне розширення вен (10,37 %); цукровий діабет (4,71 %); захворювання нервової системи (3,77 %) та сечовивідної системи (2,83 %).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Клінічна характеристика першої групи (хворі на пухлини прямої кишки) свідчила, що основним ускладненням була обтураційна непрохідність товстої кишки. </w:t>
      </w:r>
      <w:r w:rsidR="004D7D6C">
        <w:rPr>
          <w:rFonts w:ascii="Times New Roman" w:hAnsi="Times New Roman"/>
          <w:sz w:val="28"/>
          <w:szCs w:val="28"/>
          <w:lang w:val="uk-UA"/>
        </w:rPr>
        <w:t>У</w:t>
      </w:r>
      <w:r w:rsidRPr="00265238">
        <w:rPr>
          <w:rFonts w:ascii="Times New Roman" w:hAnsi="Times New Roman"/>
          <w:sz w:val="28"/>
          <w:szCs w:val="28"/>
          <w:lang w:val="uk-UA"/>
        </w:rPr>
        <w:t xml:space="preserve"> 16 пацієнтів (59,26 %) відмічалас</w:t>
      </w:r>
      <w:r w:rsidR="004D7D6C">
        <w:rPr>
          <w:rFonts w:ascii="Times New Roman" w:hAnsi="Times New Roman"/>
          <w:sz w:val="28"/>
          <w:szCs w:val="28"/>
          <w:lang w:val="uk-UA"/>
        </w:rPr>
        <w:t>я</w:t>
      </w:r>
      <w:r w:rsidRPr="00265238">
        <w:rPr>
          <w:rFonts w:ascii="Times New Roman" w:hAnsi="Times New Roman"/>
          <w:sz w:val="28"/>
          <w:szCs w:val="28"/>
          <w:lang w:val="uk-UA"/>
        </w:rPr>
        <w:t xml:space="preserve"> декомпенсована, а в 9 пацієнтів – субкомпенсована товстокишкова непрохідність (табл. 2.9). Кровотечу спостерігали у 2 пацієнтів з компенсованою, у 5 – </w:t>
      </w:r>
      <w:r w:rsidR="004D7D6C">
        <w:rPr>
          <w:rFonts w:ascii="Times New Roman" w:hAnsi="Times New Roman"/>
          <w:sz w:val="28"/>
          <w:szCs w:val="28"/>
          <w:lang w:val="uk-UA"/>
        </w:rPr>
        <w:t>і</w:t>
      </w:r>
      <w:r w:rsidRPr="00265238">
        <w:rPr>
          <w:rFonts w:ascii="Times New Roman" w:hAnsi="Times New Roman"/>
          <w:sz w:val="28"/>
          <w:szCs w:val="28"/>
          <w:lang w:val="uk-UA"/>
        </w:rPr>
        <w:t xml:space="preserve">з субкомпенсованою та у 2 пацієнтів з декомпенсованою кишковою непрохідністю; мікроперфорацію пухлини з формуванням параректального абсцесу спостерігали </w:t>
      </w:r>
      <w:r w:rsidR="004D7D6C">
        <w:rPr>
          <w:rFonts w:ascii="Times New Roman" w:hAnsi="Times New Roman"/>
          <w:sz w:val="28"/>
          <w:szCs w:val="28"/>
          <w:lang w:val="uk-UA"/>
        </w:rPr>
        <w:t>в</w:t>
      </w:r>
      <w:r w:rsidRPr="00265238">
        <w:rPr>
          <w:rFonts w:ascii="Times New Roman" w:hAnsi="Times New Roman"/>
          <w:sz w:val="28"/>
          <w:szCs w:val="28"/>
          <w:lang w:val="uk-UA"/>
        </w:rPr>
        <w:t xml:space="preserve"> 1 пацієнта з декомпенсованою обтураційною непрохідністю товстої кишки.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Із 106 хворих на КРР у 66 пацієнтів патологічний процес мав локалізацію в лівій частині ободової кишки (селезінковий кут поперечно-ободової кишки, низхідна ободова і сигмоподібна кишка, ректосигмоїдний відділ товстої кишки). У 53 хворих (80,3 %) відмічалас</w:t>
      </w:r>
      <w:r w:rsidR="004D7D6C">
        <w:rPr>
          <w:rFonts w:ascii="Times New Roman" w:hAnsi="Times New Roman"/>
          <w:sz w:val="28"/>
          <w:szCs w:val="28"/>
          <w:lang w:val="uk-UA"/>
        </w:rPr>
        <w:t>я</w:t>
      </w:r>
      <w:r w:rsidRPr="00265238">
        <w:rPr>
          <w:rFonts w:ascii="Times New Roman" w:hAnsi="Times New Roman"/>
          <w:sz w:val="28"/>
          <w:szCs w:val="28"/>
          <w:lang w:val="uk-UA"/>
        </w:rPr>
        <w:t xml:space="preserve"> декомпенсована, а в 9 пацієнтів (13,63 %) – субкомпенсована клінічна форма обтураційної товстокишкової непрохідності, </w:t>
      </w:r>
      <w:r w:rsidR="004D7D6C">
        <w:rPr>
          <w:rFonts w:ascii="Times New Roman" w:hAnsi="Times New Roman"/>
          <w:sz w:val="28"/>
          <w:szCs w:val="28"/>
          <w:lang w:val="uk-UA"/>
        </w:rPr>
        <w:t>в</w:t>
      </w:r>
      <w:r w:rsidRPr="00265238">
        <w:rPr>
          <w:rFonts w:ascii="Times New Roman" w:hAnsi="Times New Roman"/>
          <w:sz w:val="28"/>
          <w:szCs w:val="28"/>
          <w:lang w:val="uk-UA"/>
        </w:rPr>
        <w:t xml:space="preserve"> інших</w:t>
      </w:r>
      <w:r w:rsidR="004D7D6C">
        <w:rPr>
          <w:rFonts w:ascii="Times New Roman" w:hAnsi="Times New Roman"/>
          <w:sz w:val="28"/>
          <w:szCs w:val="28"/>
          <w:lang w:val="uk-UA"/>
        </w:rPr>
        <w:t xml:space="preserve"> –</w:t>
      </w:r>
      <w:r w:rsidRPr="00265238">
        <w:rPr>
          <w:rFonts w:ascii="Times New Roman" w:hAnsi="Times New Roman"/>
          <w:sz w:val="28"/>
          <w:szCs w:val="28"/>
          <w:lang w:val="uk-UA"/>
        </w:rPr>
        <w:t xml:space="preserve"> компенсована. Серед ускладнень спостерігали: перфорацію </w:t>
      </w:r>
      <w:r w:rsidR="00FF45EA">
        <w:rPr>
          <w:rFonts w:ascii="Times New Roman" w:hAnsi="Times New Roman"/>
          <w:sz w:val="28"/>
          <w:szCs w:val="28"/>
          <w:lang w:val="uk-UA"/>
        </w:rPr>
        <w:t xml:space="preserve">у </w:t>
      </w:r>
      <w:r w:rsidRPr="00265238">
        <w:rPr>
          <w:rFonts w:ascii="Times New Roman" w:hAnsi="Times New Roman"/>
          <w:sz w:val="28"/>
          <w:szCs w:val="28"/>
          <w:lang w:val="uk-UA"/>
        </w:rPr>
        <w:t xml:space="preserve">2 випадках, </w:t>
      </w:r>
      <w:r w:rsidR="00FF45EA">
        <w:rPr>
          <w:rFonts w:ascii="Times New Roman" w:hAnsi="Times New Roman"/>
          <w:sz w:val="28"/>
          <w:szCs w:val="28"/>
          <w:lang w:val="uk-UA"/>
        </w:rPr>
        <w:t>в</w:t>
      </w:r>
      <w:r w:rsidRPr="00265238">
        <w:rPr>
          <w:rFonts w:ascii="Times New Roman" w:hAnsi="Times New Roman"/>
          <w:sz w:val="28"/>
          <w:szCs w:val="28"/>
          <w:lang w:val="uk-UA"/>
        </w:rPr>
        <w:t xml:space="preserve"> одно</w:t>
      </w:r>
      <w:r w:rsidR="00FF45EA">
        <w:rPr>
          <w:rFonts w:ascii="Times New Roman" w:hAnsi="Times New Roman"/>
          <w:sz w:val="28"/>
          <w:szCs w:val="28"/>
          <w:lang w:val="uk-UA"/>
        </w:rPr>
        <w:t>му</w:t>
      </w:r>
      <w:r w:rsidRPr="00265238">
        <w:rPr>
          <w:rFonts w:ascii="Times New Roman" w:hAnsi="Times New Roman"/>
          <w:sz w:val="28"/>
          <w:szCs w:val="28"/>
          <w:lang w:val="uk-UA"/>
        </w:rPr>
        <w:t xml:space="preserve"> з яких – з формуванням параколітичного абсцесу, у 13 – гостру кишкову кровотечу.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До третьої групи пацієнтів були включені хворі на КРР, у яких патологічний процес розвивався в правій частині ободової кишки. Таких пацієнтів нараховувалось 13, </w:t>
      </w:r>
      <w:r w:rsidR="00FF45EA">
        <w:rPr>
          <w:rFonts w:ascii="Times New Roman" w:hAnsi="Times New Roman"/>
          <w:sz w:val="28"/>
          <w:szCs w:val="28"/>
          <w:lang w:val="uk-UA"/>
        </w:rPr>
        <w:t>з яких</w:t>
      </w:r>
      <w:r w:rsidRPr="00265238">
        <w:rPr>
          <w:rFonts w:ascii="Times New Roman" w:hAnsi="Times New Roman"/>
          <w:sz w:val="28"/>
          <w:szCs w:val="28"/>
          <w:lang w:val="uk-UA"/>
        </w:rPr>
        <w:t xml:space="preserve"> </w:t>
      </w:r>
      <w:r w:rsidR="00FF45EA">
        <w:rPr>
          <w:rFonts w:ascii="Times New Roman" w:hAnsi="Times New Roman"/>
          <w:sz w:val="28"/>
          <w:szCs w:val="28"/>
          <w:lang w:val="uk-UA"/>
        </w:rPr>
        <w:t xml:space="preserve">у </w:t>
      </w:r>
      <w:r w:rsidRPr="00265238">
        <w:rPr>
          <w:rFonts w:ascii="Times New Roman" w:hAnsi="Times New Roman"/>
          <w:sz w:val="28"/>
          <w:szCs w:val="28"/>
          <w:lang w:val="uk-UA"/>
        </w:rPr>
        <w:t>8 осіб (61,53 %) спостерігали інші гострі ускладнення: кровотечу</w:t>
      </w:r>
      <w:r w:rsidR="00FF45EA">
        <w:rPr>
          <w:rFonts w:ascii="Times New Roman" w:hAnsi="Times New Roman"/>
          <w:sz w:val="28"/>
          <w:szCs w:val="28"/>
          <w:lang w:val="uk-UA"/>
        </w:rPr>
        <w:t xml:space="preserve"> –</w:t>
      </w:r>
      <w:r w:rsidRPr="00265238">
        <w:rPr>
          <w:rFonts w:ascii="Times New Roman" w:hAnsi="Times New Roman"/>
          <w:sz w:val="28"/>
          <w:szCs w:val="28"/>
          <w:lang w:val="uk-UA"/>
        </w:rPr>
        <w:t xml:space="preserve"> у 7, мікроперфорацію з формуванням абсцесу</w:t>
      </w:r>
      <w:r w:rsidR="00FF45EA">
        <w:rPr>
          <w:rFonts w:ascii="Times New Roman" w:hAnsi="Times New Roman"/>
          <w:sz w:val="28"/>
          <w:szCs w:val="28"/>
          <w:lang w:val="uk-UA"/>
        </w:rPr>
        <w:t xml:space="preserve"> –</w:t>
      </w:r>
      <w:r w:rsidRPr="00265238">
        <w:rPr>
          <w:rFonts w:ascii="Times New Roman" w:hAnsi="Times New Roman"/>
          <w:sz w:val="28"/>
          <w:szCs w:val="28"/>
          <w:lang w:val="uk-UA"/>
        </w:rPr>
        <w:t xml:space="preserve"> </w:t>
      </w:r>
      <w:r w:rsidR="00CB7BB0">
        <w:rPr>
          <w:rFonts w:ascii="Times New Roman" w:hAnsi="Times New Roman"/>
          <w:sz w:val="28"/>
          <w:szCs w:val="28"/>
          <w:lang w:val="uk-UA"/>
        </w:rPr>
        <w:t>в</w:t>
      </w:r>
      <w:r w:rsidRPr="00265238">
        <w:rPr>
          <w:rFonts w:ascii="Times New Roman" w:hAnsi="Times New Roman"/>
          <w:sz w:val="28"/>
          <w:szCs w:val="28"/>
          <w:lang w:val="uk-UA"/>
        </w:rPr>
        <w:t xml:space="preserve"> одного з них.</w:t>
      </w:r>
    </w:p>
    <w:p w:rsidR="0039610E"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Аналіз матеріалів свідчив, що у хворих на колоректальний рак за умов формування товстокишкової непрохідності розвиваються паралельно й інші симптоми, які ускладнюють перебіг даного захворювання. Найменша кількість </w:t>
      </w:r>
      <w:r w:rsidRPr="00265238">
        <w:rPr>
          <w:rFonts w:ascii="Times New Roman" w:hAnsi="Times New Roman"/>
          <w:sz w:val="28"/>
          <w:szCs w:val="28"/>
          <w:lang w:val="uk-UA"/>
        </w:rPr>
        <w:lastRenderedPageBreak/>
        <w:t>ускладнень спостерігаються при компенсованій обтураційній товстокишковій непрохідності. При субкомпенсованій та декомпенсованій клінічних формах обтураційної непрохідності зростають як кількісні показники, так і види ускладнень (табл. 2.9).</w:t>
      </w:r>
    </w:p>
    <w:p w:rsidR="0039610E" w:rsidRPr="00265238" w:rsidRDefault="0039610E" w:rsidP="00FC7D33">
      <w:pPr>
        <w:spacing w:after="0" w:line="360" w:lineRule="auto"/>
        <w:ind w:firstLine="709"/>
        <w:jc w:val="right"/>
        <w:rPr>
          <w:rFonts w:ascii="Times New Roman" w:hAnsi="Times New Roman"/>
          <w:sz w:val="28"/>
          <w:szCs w:val="28"/>
          <w:lang w:val="uk-UA"/>
        </w:rPr>
      </w:pPr>
      <w:r w:rsidRPr="00265238">
        <w:rPr>
          <w:rFonts w:ascii="Times New Roman" w:hAnsi="Times New Roman"/>
          <w:sz w:val="28"/>
          <w:szCs w:val="28"/>
          <w:lang w:val="uk-UA"/>
        </w:rPr>
        <w:t>Таблиця 2.9</w:t>
      </w:r>
    </w:p>
    <w:p w:rsidR="0039610E" w:rsidRPr="00265238" w:rsidRDefault="0039610E" w:rsidP="00FC7D33">
      <w:pPr>
        <w:spacing w:after="0" w:line="360" w:lineRule="auto"/>
        <w:ind w:firstLine="709"/>
        <w:jc w:val="center"/>
        <w:rPr>
          <w:rFonts w:ascii="Times New Roman" w:hAnsi="Times New Roman"/>
          <w:b/>
          <w:sz w:val="28"/>
          <w:szCs w:val="28"/>
          <w:lang w:val="uk-UA"/>
        </w:rPr>
      </w:pPr>
      <w:r w:rsidRPr="00265238">
        <w:rPr>
          <w:rFonts w:ascii="Times New Roman" w:hAnsi="Times New Roman"/>
          <w:b/>
          <w:sz w:val="28"/>
          <w:szCs w:val="28"/>
          <w:lang w:val="uk-UA"/>
        </w:rPr>
        <w:t>Ступінь непрохідності і кількісні показники ускладнень КРР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97"/>
        <w:gridCol w:w="1866"/>
        <w:gridCol w:w="2024"/>
        <w:gridCol w:w="2567"/>
      </w:tblGrid>
      <w:tr w:rsidR="0039610E" w:rsidRPr="00265238" w:rsidTr="00D53F9D">
        <w:tc>
          <w:tcPr>
            <w:tcW w:w="0" w:type="auto"/>
            <w:vAlign w:val="center"/>
          </w:tcPr>
          <w:p w:rsidR="0039610E" w:rsidRPr="00265238" w:rsidRDefault="0039610E" w:rsidP="00125716">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 xml:space="preserve">Клінічна форма непрохідності, </w:t>
            </w:r>
            <w:r w:rsidRPr="00265238">
              <w:rPr>
                <w:rFonts w:ascii="Times New Roman" w:hAnsi="Times New Roman"/>
                <w:sz w:val="28"/>
                <w:szCs w:val="28"/>
                <w:lang w:val="en-US"/>
              </w:rPr>
              <w:t>n</w:t>
            </w:r>
          </w:p>
        </w:tc>
        <w:tc>
          <w:tcPr>
            <w:tcW w:w="0" w:type="auto"/>
            <w:vAlign w:val="center"/>
          </w:tcPr>
          <w:p w:rsidR="0039610E" w:rsidRPr="00265238" w:rsidRDefault="0039610E" w:rsidP="00125716">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 xml:space="preserve">Кровотеча </w:t>
            </w:r>
            <w:r w:rsidRPr="00265238">
              <w:rPr>
                <w:rFonts w:ascii="Times New Roman" w:hAnsi="Times New Roman"/>
                <w:sz w:val="28"/>
                <w:szCs w:val="28"/>
                <w:lang w:val="en-US"/>
              </w:rPr>
              <w:t>n</w:t>
            </w:r>
            <w:r w:rsidRPr="00265238">
              <w:rPr>
                <w:rFonts w:ascii="Times New Roman" w:hAnsi="Times New Roman"/>
                <w:sz w:val="28"/>
                <w:szCs w:val="28"/>
                <w:lang w:val="uk-UA"/>
              </w:rPr>
              <w:t>( %)</w:t>
            </w:r>
          </w:p>
        </w:tc>
        <w:tc>
          <w:tcPr>
            <w:tcW w:w="0" w:type="auto"/>
            <w:vAlign w:val="center"/>
          </w:tcPr>
          <w:p w:rsidR="0039610E" w:rsidRPr="00265238" w:rsidRDefault="0039610E" w:rsidP="00125716">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 xml:space="preserve">Перфорація </w:t>
            </w:r>
            <w:r w:rsidRPr="00265238">
              <w:rPr>
                <w:rFonts w:ascii="Times New Roman" w:hAnsi="Times New Roman"/>
                <w:sz w:val="28"/>
                <w:szCs w:val="28"/>
                <w:lang w:val="en-US"/>
              </w:rPr>
              <w:t>n</w:t>
            </w:r>
            <w:r w:rsidRPr="00265238">
              <w:rPr>
                <w:rFonts w:ascii="Times New Roman" w:hAnsi="Times New Roman"/>
                <w:sz w:val="28"/>
                <w:szCs w:val="28"/>
                <w:lang w:val="uk-UA"/>
              </w:rPr>
              <w:t>( %)</w:t>
            </w:r>
          </w:p>
        </w:tc>
        <w:tc>
          <w:tcPr>
            <w:tcW w:w="0" w:type="auto"/>
            <w:vAlign w:val="center"/>
          </w:tcPr>
          <w:p w:rsidR="0039610E" w:rsidRPr="00265238" w:rsidRDefault="00CB7BB0" w:rsidP="00125716">
            <w:pPr>
              <w:spacing w:after="0" w:line="360" w:lineRule="auto"/>
              <w:jc w:val="center"/>
              <w:rPr>
                <w:rFonts w:ascii="Times New Roman" w:hAnsi="Times New Roman"/>
                <w:sz w:val="28"/>
                <w:szCs w:val="28"/>
                <w:lang w:val="uk-UA"/>
              </w:rPr>
            </w:pPr>
            <w:r>
              <w:rPr>
                <w:rFonts w:ascii="Times New Roman" w:hAnsi="Times New Roman"/>
                <w:sz w:val="28"/>
                <w:szCs w:val="28"/>
                <w:lang w:val="uk-UA"/>
              </w:rPr>
              <w:t>У</w:t>
            </w:r>
            <w:r w:rsidR="0039610E" w:rsidRPr="00265238">
              <w:rPr>
                <w:rFonts w:ascii="Times New Roman" w:hAnsi="Times New Roman"/>
                <w:sz w:val="28"/>
                <w:szCs w:val="28"/>
                <w:lang w:val="uk-UA"/>
              </w:rPr>
              <w:t xml:space="preserve">сього ускладнень, </w:t>
            </w:r>
            <w:r w:rsidR="0039610E" w:rsidRPr="00265238">
              <w:rPr>
                <w:rFonts w:ascii="Times New Roman" w:hAnsi="Times New Roman"/>
                <w:sz w:val="28"/>
                <w:szCs w:val="28"/>
                <w:lang w:val="en-US"/>
              </w:rPr>
              <w:t>n</w:t>
            </w:r>
            <w:r w:rsidR="0039610E" w:rsidRPr="00265238">
              <w:rPr>
                <w:rFonts w:ascii="Times New Roman" w:hAnsi="Times New Roman"/>
                <w:sz w:val="28"/>
                <w:szCs w:val="28"/>
                <w:lang w:val="uk-UA"/>
              </w:rPr>
              <w:t>( %)</w:t>
            </w:r>
          </w:p>
        </w:tc>
      </w:tr>
      <w:tr w:rsidR="0039610E" w:rsidRPr="00265238" w:rsidTr="00D53F9D">
        <w:tc>
          <w:tcPr>
            <w:tcW w:w="0" w:type="auto"/>
            <w:vAlign w:val="center"/>
          </w:tcPr>
          <w:p w:rsidR="0039610E" w:rsidRPr="00265238" w:rsidRDefault="0039610E" w:rsidP="00125716">
            <w:pPr>
              <w:spacing w:after="0" w:line="360" w:lineRule="auto"/>
              <w:rPr>
                <w:rFonts w:ascii="Times New Roman" w:hAnsi="Times New Roman"/>
                <w:sz w:val="28"/>
                <w:szCs w:val="28"/>
                <w:lang w:val="uk-UA"/>
              </w:rPr>
            </w:pPr>
            <w:r w:rsidRPr="00265238">
              <w:rPr>
                <w:rFonts w:ascii="Times New Roman" w:hAnsi="Times New Roman"/>
                <w:sz w:val="28"/>
                <w:szCs w:val="28"/>
                <w:lang w:val="uk-UA"/>
              </w:rPr>
              <w:t xml:space="preserve">Компенсована, </w:t>
            </w:r>
            <w:r w:rsidRPr="00265238">
              <w:rPr>
                <w:rFonts w:ascii="Times New Roman" w:hAnsi="Times New Roman"/>
                <w:sz w:val="28"/>
                <w:szCs w:val="28"/>
                <w:lang w:val="en-US"/>
              </w:rPr>
              <w:t>n</w:t>
            </w:r>
            <w:r w:rsidRPr="00265238">
              <w:rPr>
                <w:rFonts w:ascii="Times New Roman" w:hAnsi="Times New Roman"/>
                <w:sz w:val="28"/>
                <w:szCs w:val="28"/>
                <w:lang w:val="uk-UA"/>
              </w:rPr>
              <w:t>=8</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5 ( %)</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5 ( %)</w:t>
            </w:r>
          </w:p>
        </w:tc>
      </w:tr>
      <w:tr w:rsidR="0039610E" w:rsidRPr="00265238" w:rsidTr="00D53F9D">
        <w:tc>
          <w:tcPr>
            <w:tcW w:w="0" w:type="auto"/>
            <w:vAlign w:val="center"/>
          </w:tcPr>
          <w:p w:rsidR="0039610E" w:rsidRPr="00265238" w:rsidRDefault="0039610E" w:rsidP="00125716">
            <w:pPr>
              <w:spacing w:after="0" w:line="360" w:lineRule="auto"/>
              <w:rPr>
                <w:rFonts w:ascii="Times New Roman" w:hAnsi="Times New Roman"/>
                <w:sz w:val="28"/>
                <w:szCs w:val="28"/>
                <w:lang w:val="uk-UA"/>
              </w:rPr>
            </w:pPr>
            <w:r w:rsidRPr="00265238">
              <w:rPr>
                <w:rFonts w:ascii="Times New Roman" w:hAnsi="Times New Roman"/>
                <w:sz w:val="28"/>
                <w:szCs w:val="28"/>
                <w:lang w:val="uk-UA"/>
              </w:rPr>
              <w:t xml:space="preserve">Субкомпенсована, </w:t>
            </w:r>
            <w:r w:rsidRPr="00265238">
              <w:rPr>
                <w:rFonts w:ascii="Times New Roman" w:hAnsi="Times New Roman"/>
                <w:sz w:val="28"/>
                <w:szCs w:val="28"/>
                <w:lang w:val="en-US"/>
              </w:rPr>
              <w:t>n</w:t>
            </w:r>
            <w:r w:rsidRPr="00265238">
              <w:rPr>
                <w:rFonts w:ascii="Times New Roman" w:hAnsi="Times New Roman"/>
                <w:sz w:val="28"/>
                <w:szCs w:val="28"/>
                <w:lang w:val="uk-UA"/>
              </w:rPr>
              <w:t>=27</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12( %)</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 ( %)</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13 ( %)</w:t>
            </w:r>
          </w:p>
        </w:tc>
      </w:tr>
      <w:tr w:rsidR="0039610E" w:rsidRPr="00265238" w:rsidTr="00D53F9D">
        <w:tc>
          <w:tcPr>
            <w:tcW w:w="0" w:type="auto"/>
            <w:vAlign w:val="center"/>
          </w:tcPr>
          <w:p w:rsidR="0039610E" w:rsidRPr="00265238" w:rsidRDefault="0039610E" w:rsidP="00125716">
            <w:pPr>
              <w:spacing w:after="0" w:line="360" w:lineRule="auto"/>
              <w:rPr>
                <w:rFonts w:ascii="Times New Roman" w:hAnsi="Times New Roman"/>
                <w:sz w:val="28"/>
                <w:szCs w:val="28"/>
                <w:lang w:val="uk-UA"/>
              </w:rPr>
            </w:pPr>
            <w:r w:rsidRPr="00265238">
              <w:rPr>
                <w:rFonts w:ascii="Times New Roman" w:hAnsi="Times New Roman"/>
                <w:sz w:val="28"/>
                <w:szCs w:val="28"/>
                <w:lang w:val="uk-UA"/>
              </w:rPr>
              <w:t xml:space="preserve">Декомпенсована, </w:t>
            </w:r>
            <w:r w:rsidRPr="00265238">
              <w:rPr>
                <w:rFonts w:ascii="Times New Roman" w:hAnsi="Times New Roman"/>
                <w:sz w:val="28"/>
                <w:szCs w:val="28"/>
                <w:lang w:val="en-US"/>
              </w:rPr>
              <w:t>n</w:t>
            </w:r>
            <w:r w:rsidRPr="00265238">
              <w:rPr>
                <w:rFonts w:ascii="Times New Roman" w:hAnsi="Times New Roman"/>
                <w:sz w:val="28"/>
                <w:szCs w:val="28"/>
                <w:lang w:val="uk-UA"/>
              </w:rPr>
              <w:t>=71</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5 ( %)</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3 ( %)</w:t>
            </w:r>
          </w:p>
        </w:tc>
        <w:tc>
          <w:tcPr>
            <w:tcW w:w="0" w:type="auto"/>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8 (</w:t>
            </w:r>
            <w:r w:rsidRPr="00265238">
              <w:rPr>
                <w:rFonts w:ascii="Times New Roman" w:hAnsi="Times New Roman"/>
                <w:sz w:val="28"/>
                <w:szCs w:val="28"/>
                <w:lang w:val="en-US"/>
              </w:rPr>
              <w:t> %)</w:t>
            </w:r>
          </w:p>
        </w:tc>
      </w:tr>
    </w:tbl>
    <w:p w:rsidR="0039610E" w:rsidRPr="00265238" w:rsidRDefault="0039610E" w:rsidP="00FC7D33">
      <w:pPr>
        <w:spacing w:after="0" w:line="360" w:lineRule="auto"/>
        <w:ind w:firstLine="709"/>
        <w:jc w:val="both"/>
        <w:rPr>
          <w:rFonts w:ascii="Times New Roman" w:hAnsi="Times New Roman"/>
          <w:sz w:val="28"/>
          <w:szCs w:val="28"/>
          <w:lang w:val="uk-UA"/>
        </w:rPr>
      </w:pP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Дослідження клінічних форм непрохідності виявили, що при компенсованій обтураційній товстокишковій непрохідності ускладнення у вигляді кровотечі, запалення, абсцесів зустрічаються у 5 хворих, що с</w:t>
      </w:r>
      <w:r w:rsidR="00CB7BB0">
        <w:rPr>
          <w:rFonts w:ascii="Times New Roman" w:hAnsi="Times New Roman"/>
          <w:sz w:val="28"/>
          <w:szCs w:val="28"/>
          <w:lang w:val="uk-UA"/>
        </w:rPr>
        <w:t>тановить</w:t>
      </w:r>
      <w:r w:rsidRPr="00265238">
        <w:rPr>
          <w:rFonts w:ascii="Times New Roman" w:hAnsi="Times New Roman"/>
          <w:sz w:val="28"/>
          <w:szCs w:val="28"/>
          <w:lang w:val="uk-UA"/>
        </w:rPr>
        <w:t xml:space="preserve"> близько 2/3 (62,50 %) пацієнтів даної клінічної форми захворювання. Аналіз субкомпенсованої клінічної обтураційної непрохідності товстої кишки </w:t>
      </w:r>
      <w:r w:rsidR="00CB7BB0">
        <w:rPr>
          <w:rFonts w:ascii="Times New Roman" w:hAnsi="Times New Roman"/>
          <w:sz w:val="28"/>
          <w:szCs w:val="28"/>
          <w:lang w:val="uk-UA"/>
        </w:rPr>
        <w:t xml:space="preserve">свідчить про </w:t>
      </w:r>
      <w:r w:rsidRPr="00265238">
        <w:rPr>
          <w:rFonts w:ascii="Times New Roman" w:hAnsi="Times New Roman"/>
          <w:sz w:val="28"/>
          <w:szCs w:val="28"/>
          <w:lang w:val="uk-UA"/>
        </w:rPr>
        <w:t xml:space="preserve">те, що </w:t>
      </w:r>
      <w:r w:rsidR="00CB7BB0">
        <w:rPr>
          <w:rFonts w:ascii="Times New Roman" w:hAnsi="Times New Roman"/>
          <w:sz w:val="28"/>
          <w:szCs w:val="28"/>
          <w:lang w:val="uk-UA"/>
        </w:rPr>
        <w:t>в</w:t>
      </w:r>
      <w:r w:rsidRPr="00265238">
        <w:rPr>
          <w:rFonts w:ascii="Times New Roman" w:hAnsi="Times New Roman"/>
          <w:sz w:val="28"/>
          <w:szCs w:val="28"/>
          <w:lang w:val="uk-UA"/>
        </w:rPr>
        <w:t xml:space="preserve"> кожного другого пацієнта розвивається додатково одне ускладнення у вигляді кровотечі чи перфорації. При декомпенсованій обтураційній непрохідності товстої кишки лише </w:t>
      </w:r>
      <w:r w:rsidR="00CB7BB0">
        <w:rPr>
          <w:rFonts w:ascii="Times New Roman" w:hAnsi="Times New Roman"/>
          <w:sz w:val="28"/>
          <w:szCs w:val="28"/>
          <w:lang w:val="uk-UA"/>
        </w:rPr>
        <w:t>в</w:t>
      </w:r>
      <w:r w:rsidRPr="00265238">
        <w:rPr>
          <w:rFonts w:ascii="Times New Roman" w:hAnsi="Times New Roman"/>
          <w:sz w:val="28"/>
          <w:szCs w:val="28"/>
          <w:lang w:val="uk-UA"/>
        </w:rPr>
        <w:t xml:space="preserve"> кожного дев’ятого пацієнта можлива наявність супутніх ускладнень, що</w:t>
      </w:r>
      <w:r w:rsidR="00CB7BB0">
        <w:rPr>
          <w:rFonts w:ascii="Times New Roman" w:hAnsi="Times New Roman"/>
          <w:sz w:val="28"/>
          <w:szCs w:val="28"/>
          <w:lang w:val="uk-UA"/>
        </w:rPr>
        <w:t xml:space="preserve"> свідчи</w:t>
      </w:r>
      <w:r w:rsidRPr="00265238">
        <w:rPr>
          <w:rFonts w:ascii="Times New Roman" w:hAnsi="Times New Roman"/>
          <w:sz w:val="28"/>
          <w:szCs w:val="28"/>
          <w:lang w:val="uk-UA"/>
        </w:rPr>
        <w:t xml:space="preserve">ть про </w:t>
      </w:r>
      <w:r w:rsidR="00CB7BB0">
        <w:rPr>
          <w:rFonts w:ascii="Times New Roman" w:hAnsi="Times New Roman"/>
          <w:sz w:val="28"/>
          <w:szCs w:val="28"/>
          <w:lang w:val="uk-UA"/>
        </w:rPr>
        <w:t>прихован</w:t>
      </w:r>
      <w:r w:rsidRPr="00265238">
        <w:rPr>
          <w:rFonts w:ascii="Times New Roman" w:hAnsi="Times New Roman"/>
          <w:sz w:val="28"/>
          <w:szCs w:val="28"/>
          <w:lang w:val="uk-UA"/>
        </w:rPr>
        <w:t xml:space="preserve">ий перебіг захворювання </w:t>
      </w:r>
      <w:r w:rsidR="00CB7BB0">
        <w:rPr>
          <w:rFonts w:ascii="Times New Roman" w:hAnsi="Times New Roman"/>
          <w:sz w:val="28"/>
          <w:szCs w:val="28"/>
          <w:lang w:val="uk-UA"/>
        </w:rPr>
        <w:t xml:space="preserve">протягом </w:t>
      </w:r>
      <w:r w:rsidRPr="00265238">
        <w:rPr>
          <w:rFonts w:ascii="Times New Roman" w:hAnsi="Times New Roman"/>
          <w:sz w:val="28"/>
          <w:szCs w:val="28"/>
          <w:lang w:val="uk-UA"/>
        </w:rPr>
        <w:t xml:space="preserve">тривалого часу, аж до виникнення гострої декомпенсованої кишкової непрохідності, що диктує необхідність включити даних хворих до групи ризику.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Декомпенсована легкого ступеня тяжкості гостра обтураційна непрохідність була діагностована </w:t>
      </w:r>
      <w:r w:rsidR="00CB7BB0">
        <w:rPr>
          <w:rFonts w:ascii="Times New Roman" w:hAnsi="Times New Roman"/>
          <w:sz w:val="28"/>
          <w:szCs w:val="28"/>
          <w:lang w:val="uk-UA"/>
        </w:rPr>
        <w:t>в</w:t>
      </w:r>
      <w:r w:rsidRPr="00265238">
        <w:rPr>
          <w:rFonts w:ascii="Times New Roman" w:hAnsi="Times New Roman"/>
          <w:sz w:val="28"/>
          <w:szCs w:val="28"/>
          <w:lang w:val="uk-UA"/>
        </w:rPr>
        <w:t xml:space="preserve"> одного пацієнта з пухлиною правої половини ободової кишки, у 4</w:t>
      </w:r>
      <w:r w:rsidR="00CB7BB0">
        <w:rPr>
          <w:rFonts w:ascii="Times New Roman" w:hAnsi="Times New Roman"/>
          <w:sz w:val="28"/>
          <w:szCs w:val="28"/>
          <w:lang w:val="uk-UA"/>
        </w:rPr>
        <w:t xml:space="preserve"> –</w:t>
      </w:r>
      <w:r w:rsidRPr="00265238">
        <w:rPr>
          <w:rFonts w:ascii="Times New Roman" w:hAnsi="Times New Roman"/>
          <w:sz w:val="28"/>
          <w:szCs w:val="28"/>
          <w:lang w:val="uk-UA"/>
        </w:rPr>
        <w:t xml:space="preserve"> з пухлинами лівої половини ободової кишки та 2</w:t>
      </w:r>
      <w:r w:rsidR="00CB7BB0">
        <w:rPr>
          <w:rFonts w:ascii="Times New Roman" w:hAnsi="Times New Roman"/>
          <w:sz w:val="28"/>
          <w:szCs w:val="28"/>
          <w:lang w:val="uk-UA"/>
        </w:rPr>
        <w:t xml:space="preserve"> –</w:t>
      </w:r>
      <w:r w:rsidRPr="00265238">
        <w:rPr>
          <w:rFonts w:ascii="Times New Roman" w:hAnsi="Times New Roman"/>
          <w:sz w:val="28"/>
          <w:szCs w:val="28"/>
          <w:lang w:val="uk-UA"/>
        </w:rPr>
        <w:t xml:space="preserve"> з пухлинами прямої кишки.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Декомпенсована середнього ступеня тяжкості гостра обтураційна непрохідність була діагностована у 45 хворих з пухлинним процесом </w:t>
      </w:r>
      <w:r w:rsidR="00CB7BB0">
        <w:rPr>
          <w:rFonts w:ascii="Times New Roman" w:hAnsi="Times New Roman"/>
          <w:sz w:val="28"/>
          <w:szCs w:val="28"/>
          <w:lang w:val="uk-UA"/>
        </w:rPr>
        <w:t>у</w:t>
      </w:r>
      <w:r w:rsidRPr="00265238">
        <w:rPr>
          <w:rFonts w:ascii="Times New Roman" w:hAnsi="Times New Roman"/>
          <w:sz w:val="28"/>
          <w:szCs w:val="28"/>
          <w:lang w:val="uk-UA"/>
        </w:rPr>
        <w:t xml:space="preserve"> лівій </w:t>
      </w:r>
      <w:r w:rsidRPr="00265238">
        <w:rPr>
          <w:rFonts w:ascii="Times New Roman" w:hAnsi="Times New Roman"/>
          <w:sz w:val="28"/>
          <w:szCs w:val="28"/>
          <w:lang w:val="uk-UA"/>
        </w:rPr>
        <w:lastRenderedPageBreak/>
        <w:t>половині ободової кишки, 12 – прямої кишки та одного з пухлиною в правій половині ободової кишки. У даного хворого відмічалас</w:t>
      </w:r>
      <w:r w:rsidR="00CB7BB0">
        <w:rPr>
          <w:rFonts w:ascii="Times New Roman" w:hAnsi="Times New Roman"/>
          <w:sz w:val="28"/>
          <w:szCs w:val="28"/>
          <w:lang w:val="uk-UA"/>
        </w:rPr>
        <w:t>я</w:t>
      </w:r>
      <w:r w:rsidRPr="00265238">
        <w:rPr>
          <w:rFonts w:ascii="Times New Roman" w:hAnsi="Times New Roman"/>
          <w:sz w:val="28"/>
          <w:szCs w:val="28"/>
          <w:lang w:val="uk-UA"/>
        </w:rPr>
        <w:t xml:space="preserve"> затримка </w:t>
      </w:r>
      <w:r w:rsidR="00CB7BB0">
        <w:rPr>
          <w:rFonts w:ascii="Times New Roman" w:hAnsi="Times New Roman"/>
          <w:sz w:val="28"/>
          <w:szCs w:val="28"/>
          <w:lang w:val="uk-UA"/>
        </w:rPr>
        <w:t>випорожнення</w:t>
      </w:r>
      <w:r w:rsidRPr="00265238">
        <w:rPr>
          <w:rFonts w:ascii="Times New Roman" w:hAnsi="Times New Roman"/>
          <w:sz w:val="28"/>
          <w:szCs w:val="28"/>
          <w:lang w:val="uk-UA"/>
        </w:rPr>
        <w:t xml:space="preserve"> до 4 діб і відходження газів.</w:t>
      </w:r>
    </w:p>
    <w:p w:rsidR="0039610E"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Декомпенсована тяжкого ступеня тяжкості гостра обтураційна непрохідність була діагностована у 4 хворих з пухлинами лівої половини ободової кишки та у 2 – з пухлинами прямої кишки. Стан хворих був тяжким на </w:t>
      </w:r>
      <w:r w:rsidR="00CB7BB0">
        <w:rPr>
          <w:rFonts w:ascii="Times New Roman" w:hAnsi="Times New Roman"/>
          <w:sz w:val="28"/>
          <w:szCs w:val="28"/>
          <w:lang w:val="uk-UA"/>
        </w:rPr>
        <w:t>тл</w:t>
      </w:r>
      <w:r w:rsidRPr="00265238">
        <w:rPr>
          <w:rFonts w:ascii="Times New Roman" w:hAnsi="Times New Roman"/>
          <w:sz w:val="28"/>
          <w:szCs w:val="28"/>
          <w:lang w:val="uk-UA"/>
        </w:rPr>
        <w:t xml:space="preserve">і виразної ендогенної інтоксикації, постійних болів, нудоти </w:t>
      </w:r>
      <w:r w:rsidR="00CB7BB0">
        <w:rPr>
          <w:rFonts w:ascii="Times New Roman" w:hAnsi="Times New Roman"/>
          <w:sz w:val="28"/>
          <w:szCs w:val="28"/>
          <w:lang w:val="uk-UA"/>
        </w:rPr>
        <w:t>й</w:t>
      </w:r>
      <w:r w:rsidRPr="00265238">
        <w:rPr>
          <w:rFonts w:ascii="Times New Roman" w:hAnsi="Times New Roman"/>
          <w:sz w:val="28"/>
          <w:szCs w:val="28"/>
          <w:lang w:val="uk-UA"/>
        </w:rPr>
        <w:t xml:space="preserve"> багаторазової блювоти.</w:t>
      </w:r>
    </w:p>
    <w:p w:rsidR="0039610E" w:rsidRDefault="0039610E" w:rsidP="00ED035A">
      <w:pPr>
        <w:spacing w:after="0" w:line="360" w:lineRule="auto"/>
        <w:ind w:firstLine="708"/>
        <w:jc w:val="both"/>
        <w:rPr>
          <w:rFonts w:ascii="Times New Roman" w:hAnsi="Times New Roman"/>
          <w:b/>
          <w:sz w:val="28"/>
          <w:szCs w:val="28"/>
          <w:lang w:val="uk-UA"/>
        </w:rPr>
      </w:pPr>
    </w:p>
    <w:p w:rsidR="0039610E" w:rsidRDefault="0039610E" w:rsidP="00ED035A">
      <w:pPr>
        <w:spacing w:after="0" w:line="360" w:lineRule="auto"/>
        <w:ind w:firstLine="708"/>
        <w:jc w:val="both"/>
        <w:rPr>
          <w:rFonts w:ascii="Times New Roman" w:hAnsi="Times New Roman"/>
          <w:b/>
          <w:sz w:val="28"/>
          <w:szCs w:val="28"/>
          <w:lang w:val="uk-UA"/>
        </w:rPr>
      </w:pPr>
      <w:r w:rsidRPr="00ED035A">
        <w:rPr>
          <w:rFonts w:ascii="Times New Roman" w:hAnsi="Times New Roman"/>
          <w:b/>
          <w:sz w:val="28"/>
          <w:szCs w:val="28"/>
          <w:lang w:val="uk-UA"/>
        </w:rPr>
        <w:t>2.2. Методи дослідження</w:t>
      </w:r>
    </w:p>
    <w:p w:rsidR="009A1660" w:rsidRPr="00ED035A" w:rsidRDefault="009A1660" w:rsidP="00ED035A">
      <w:pPr>
        <w:spacing w:after="0" w:line="360" w:lineRule="auto"/>
        <w:ind w:firstLine="708"/>
        <w:jc w:val="both"/>
        <w:rPr>
          <w:rFonts w:ascii="Times New Roman" w:hAnsi="Times New Roman"/>
          <w:b/>
          <w:sz w:val="28"/>
          <w:szCs w:val="28"/>
          <w:lang w:val="uk-UA"/>
        </w:rPr>
      </w:pP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Комплексне обстеження пацієнтів, хворих на колоректальний рак, ускладнений обтураційною кишковою непрохідністю, складалося з трьох етапів: доопераційного (включало вивчення анамнестичних і клінічних даних, фізикальне обстеження пацієнтів, загально-клінічних і біохімічних показників, результатів інструментальних методів обстеження, морфологічного дослідження біоптат</w:t>
      </w:r>
      <w:r w:rsidR="00CB7BB0">
        <w:rPr>
          <w:rFonts w:ascii="Times New Roman" w:hAnsi="Times New Roman"/>
          <w:sz w:val="28"/>
          <w:szCs w:val="28"/>
          <w:lang w:val="uk-UA"/>
        </w:rPr>
        <w:t>у</w:t>
      </w:r>
      <w:r w:rsidRPr="00265238">
        <w:rPr>
          <w:rFonts w:ascii="Times New Roman" w:hAnsi="Times New Roman"/>
          <w:sz w:val="28"/>
          <w:szCs w:val="28"/>
          <w:lang w:val="uk-UA"/>
        </w:rPr>
        <w:t xml:space="preserve"> пухлини), інтраопераційного (візуальної оцінки ступеня поширення пухлинного процесу) і післяопераційного (кінцевий гістологічний аналіз операційного матеріалу й узагальнення всіх отриманих даних на етапах діагностики, лікування </w:t>
      </w:r>
      <w:r w:rsidR="00CB7BB0">
        <w:rPr>
          <w:rFonts w:ascii="Times New Roman" w:hAnsi="Times New Roman"/>
          <w:sz w:val="28"/>
          <w:szCs w:val="28"/>
          <w:lang w:val="uk-UA"/>
        </w:rPr>
        <w:t>й</w:t>
      </w:r>
      <w:r w:rsidRPr="00265238">
        <w:rPr>
          <w:rFonts w:ascii="Times New Roman" w:hAnsi="Times New Roman"/>
          <w:sz w:val="28"/>
          <w:szCs w:val="28"/>
          <w:lang w:val="uk-UA"/>
        </w:rPr>
        <w:t xml:space="preserve"> складання прогнозу виживання хворих). При вивченні анамнезу з’ясовували наявність обтяженої спадковості на онкопатологію і, насамперед, на рак товстої кишки, можливих негативних професійних факторів та інших перенесених захворювань. У нашому дослідженні сімейний анамнез раку товстої кишки відмічено в 3,4</w:t>
      </w:r>
      <w:r w:rsidRPr="00265238">
        <w:rPr>
          <w:rFonts w:ascii="Times New Roman" w:hAnsi="Times New Roman"/>
          <w:sz w:val="28"/>
          <w:szCs w:val="28"/>
          <w:lang w:val="uk-UA"/>
        </w:rPr>
        <w:sym w:font="Symbol" w:char="F0B1"/>
      </w:r>
      <w:r w:rsidRPr="00265238">
        <w:rPr>
          <w:rFonts w:ascii="Times New Roman" w:hAnsi="Times New Roman"/>
          <w:sz w:val="28"/>
          <w:szCs w:val="28"/>
          <w:lang w:val="uk-UA"/>
        </w:rPr>
        <w:t>1,2 % випадків. При аналізі історій хвороб анемія була виявлена у 7,2 %, в умовах вірогідного інтервалу від 4,8 до 8,6 % пацієнтів. Гіперкоагуляція відмічалась у 71,3 % при вірогідному інтервалі від 66,5 % до 75,6 % пацієнтів, а диспротеїнемія зустрічалась у 58,3 %, при вірогідному інтервалі від 46,4 % до 65,3 % хворих.</w:t>
      </w:r>
    </w:p>
    <w:p w:rsidR="0039610E" w:rsidRPr="00265238" w:rsidRDefault="0039610E" w:rsidP="00310058">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При обстеженні хворого проводилос</w:t>
      </w:r>
      <w:r w:rsidR="00CB7BB0">
        <w:rPr>
          <w:rFonts w:ascii="Times New Roman" w:hAnsi="Times New Roman"/>
          <w:sz w:val="28"/>
          <w:szCs w:val="28"/>
          <w:lang w:val="uk-UA"/>
        </w:rPr>
        <w:t>я</w:t>
      </w:r>
      <w:r w:rsidRPr="00265238">
        <w:rPr>
          <w:rFonts w:ascii="Times New Roman" w:hAnsi="Times New Roman"/>
          <w:sz w:val="28"/>
          <w:szCs w:val="28"/>
          <w:lang w:val="uk-UA"/>
        </w:rPr>
        <w:t xml:space="preserve"> детальне опитування про життя та захворювання, наявні скарги, фізикальне обстеження, пальцеве обстеження </w:t>
      </w:r>
      <w:r w:rsidRPr="00265238">
        <w:rPr>
          <w:rFonts w:ascii="Times New Roman" w:hAnsi="Times New Roman"/>
          <w:sz w:val="28"/>
          <w:szCs w:val="28"/>
          <w:lang w:val="uk-UA"/>
        </w:rPr>
        <w:lastRenderedPageBreak/>
        <w:t xml:space="preserve">прямої кишки. До обов’язкових методів обстеження </w:t>
      </w:r>
      <w:r w:rsidR="00CB7BB0">
        <w:rPr>
          <w:rFonts w:ascii="Times New Roman" w:hAnsi="Times New Roman"/>
          <w:sz w:val="28"/>
          <w:szCs w:val="28"/>
          <w:lang w:val="uk-UA"/>
        </w:rPr>
        <w:t xml:space="preserve">належали </w:t>
      </w:r>
      <w:r w:rsidRPr="00265238">
        <w:rPr>
          <w:rFonts w:ascii="Times New Roman" w:hAnsi="Times New Roman"/>
          <w:sz w:val="28"/>
          <w:szCs w:val="28"/>
          <w:lang w:val="uk-UA"/>
        </w:rPr>
        <w:t xml:space="preserve">колоноскопія, </w:t>
      </w:r>
      <w:r w:rsidRPr="00E546B0">
        <w:rPr>
          <w:rFonts w:ascii="Times New Roman" w:hAnsi="Times New Roman"/>
          <w:sz w:val="28"/>
          <w:szCs w:val="28"/>
          <w:lang w:val="uk-UA"/>
        </w:rPr>
        <w:t>іригоскопі</w:t>
      </w:r>
      <w:r w:rsidRPr="00265238">
        <w:rPr>
          <w:rFonts w:ascii="Times New Roman" w:hAnsi="Times New Roman"/>
          <w:sz w:val="28"/>
          <w:szCs w:val="28"/>
          <w:lang w:val="uk-UA"/>
        </w:rPr>
        <w:t>я, морфологічна верифікація діагнозу. У всіх хворих при виконанні колоноскопії проводилос</w:t>
      </w:r>
      <w:r w:rsidR="00CB7BB0">
        <w:rPr>
          <w:rFonts w:ascii="Times New Roman" w:hAnsi="Times New Roman"/>
          <w:sz w:val="28"/>
          <w:szCs w:val="28"/>
          <w:lang w:val="uk-UA"/>
        </w:rPr>
        <w:t>я</w:t>
      </w:r>
      <w:r w:rsidRPr="00265238">
        <w:rPr>
          <w:rFonts w:ascii="Times New Roman" w:hAnsi="Times New Roman"/>
          <w:sz w:val="28"/>
          <w:szCs w:val="28"/>
          <w:lang w:val="uk-UA"/>
        </w:rPr>
        <w:t xml:space="preserve"> взяття біопсійного матеріалу для гістологічних досліджень. Крім цього, при обстеженні проводили дослідження загального та біохімічного аналізу крові, загального аналізу сечі, рентгенологічне обстеження товстої кишки, рентгенографію органів грудної кліт</w:t>
      </w:r>
      <w:r w:rsidR="00CB7BB0">
        <w:rPr>
          <w:rFonts w:ascii="Times New Roman" w:hAnsi="Times New Roman"/>
          <w:sz w:val="28"/>
          <w:szCs w:val="28"/>
          <w:lang w:val="uk-UA"/>
        </w:rPr>
        <w:t>к</w:t>
      </w:r>
      <w:r w:rsidRPr="00265238">
        <w:rPr>
          <w:rFonts w:ascii="Times New Roman" w:hAnsi="Times New Roman"/>
          <w:sz w:val="28"/>
          <w:szCs w:val="28"/>
          <w:lang w:val="uk-UA"/>
        </w:rPr>
        <w:t>и, ультразвукове дослідження черевної порожнини, заочеревини та малого таз</w:t>
      </w:r>
      <w:r w:rsidR="00CB7BB0">
        <w:rPr>
          <w:rFonts w:ascii="Times New Roman" w:hAnsi="Times New Roman"/>
          <w:sz w:val="28"/>
          <w:szCs w:val="28"/>
          <w:lang w:val="uk-UA"/>
        </w:rPr>
        <w:t>а</w:t>
      </w:r>
      <w:r w:rsidRPr="00265238">
        <w:rPr>
          <w:rFonts w:ascii="Times New Roman" w:hAnsi="Times New Roman"/>
          <w:sz w:val="28"/>
          <w:szCs w:val="28"/>
          <w:lang w:val="uk-UA"/>
        </w:rPr>
        <w:t xml:space="preserve">, електрокардіографію. Додатково виконувалось обстеження на сифіліс, вірусний гепатит. З метою верифікації локального </w:t>
      </w:r>
      <w:r w:rsidR="00CB7BB0">
        <w:rPr>
          <w:rFonts w:ascii="Times New Roman" w:hAnsi="Times New Roman"/>
          <w:sz w:val="28"/>
          <w:szCs w:val="28"/>
          <w:lang w:val="uk-UA"/>
        </w:rPr>
        <w:t>пошире</w:t>
      </w:r>
      <w:r w:rsidRPr="00265238">
        <w:rPr>
          <w:rFonts w:ascii="Times New Roman" w:hAnsi="Times New Roman"/>
          <w:sz w:val="28"/>
          <w:szCs w:val="28"/>
          <w:lang w:val="uk-UA"/>
        </w:rPr>
        <w:t>ння пухлинного процесу, локального та віддаленого метастазування виконувалас</w:t>
      </w:r>
      <w:r w:rsidR="00310058">
        <w:rPr>
          <w:rFonts w:ascii="Times New Roman" w:hAnsi="Times New Roman"/>
          <w:sz w:val="28"/>
          <w:szCs w:val="28"/>
          <w:lang w:val="uk-UA"/>
        </w:rPr>
        <w:t>я</w:t>
      </w:r>
      <w:r w:rsidRPr="00265238">
        <w:rPr>
          <w:rFonts w:ascii="Times New Roman" w:hAnsi="Times New Roman"/>
          <w:sz w:val="28"/>
          <w:szCs w:val="28"/>
          <w:lang w:val="uk-UA"/>
        </w:rPr>
        <w:t xml:space="preserve"> комп’ютерна томографія в ангіорежимі або ж магнітно</w:t>
      </w:r>
      <w:r w:rsidR="00310058">
        <w:rPr>
          <w:rFonts w:ascii="Times New Roman" w:hAnsi="Times New Roman"/>
          <w:sz w:val="28"/>
          <w:szCs w:val="28"/>
          <w:lang w:val="uk-UA"/>
        </w:rPr>
        <w:t>-</w:t>
      </w:r>
      <w:r w:rsidRPr="00265238">
        <w:rPr>
          <w:rFonts w:ascii="Times New Roman" w:hAnsi="Times New Roman"/>
          <w:sz w:val="28"/>
          <w:szCs w:val="28"/>
          <w:lang w:val="uk-UA"/>
        </w:rPr>
        <w:t xml:space="preserve">резонансна томографія. </w:t>
      </w:r>
      <w:r w:rsidR="00310058">
        <w:rPr>
          <w:rFonts w:ascii="Times New Roman" w:hAnsi="Times New Roman"/>
          <w:sz w:val="28"/>
          <w:szCs w:val="28"/>
          <w:lang w:val="uk-UA"/>
        </w:rPr>
        <w:t>У</w:t>
      </w:r>
      <w:r w:rsidRPr="00265238">
        <w:rPr>
          <w:rFonts w:ascii="Times New Roman" w:hAnsi="Times New Roman"/>
          <w:sz w:val="28"/>
          <w:szCs w:val="28"/>
          <w:lang w:val="uk-UA"/>
        </w:rPr>
        <w:t xml:space="preserve">сі хворі чоловіки були оглянуті урологом, а жінки − гінекологом. План лікування хворого мав велику залежність від ступеня непрохідності товстої кишки, віку, супутньої патології та узгоджувався з хіміотерапевтом, радіологом, терапевтом, анестезіологом. </w:t>
      </w:r>
      <w:r w:rsidR="00310058">
        <w:rPr>
          <w:rFonts w:ascii="Times New Roman" w:hAnsi="Times New Roman"/>
          <w:sz w:val="28"/>
          <w:szCs w:val="28"/>
          <w:lang w:val="uk-UA"/>
        </w:rPr>
        <w:t>У</w:t>
      </w:r>
      <w:r w:rsidRPr="00265238">
        <w:rPr>
          <w:rFonts w:ascii="Times New Roman" w:hAnsi="Times New Roman"/>
          <w:sz w:val="28"/>
          <w:szCs w:val="28"/>
          <w:lang w:val="uk-UA"/>
        </w:rPr>
        <w:t xml:space="preserve"> процесі підготовки, а також після операції щоденно </w:t>
      </w:r>
      <w:r w:rsidR="00310058">
        <w:rPr>
          <w:rFonts w:ascii="Times New Roman" w:hAnsi="Times New Roman"/>
          <w:sz w:val="28"/>
          <w:szCs w:val="28"/>
          <w:lang w:val="uk-UA"/>
        </w:rPr>
        <w:t>в</w:t>
      </w:r>
      <w:r w:rsidRPr="00265238">
        <w:rPr>
          <w:rFonts w:ascii="Times New Roman" w:hAnsi="Times New Roman"/>
          <w:sz w:val="28"/>
          <w:szCs w:val="28"/>
          <w:lang w:val="uk-UA"/>
        </w:rPr>
        <w:t>сім хворим виконувалис</w:t>
      </w:r>
      <w:r w:rsidR="00310058">
        <w:rPr>
          <w:rFonts w:ascii="Times New Roman" w:hAnsi="Times New Roman"/>
          <w:sz w:val="28"/>
          <w:szCs w:val="28"/>
          <w:lang w:val="uk-UA"/>
        </w:rPr>
        <w:t>я</w:t>
      </w:r>
      <w:r w:rsidRPr="00265238">
        <w:rPr>
          <w:rFonts w:ascii="Times New Roman" w:hAnsi="Times New Roman"/>
          <w:sz w:val="28"/>
          <w:szCs w:val="28"/>
          <w:lang w:val="uk-UA"/>
        </w:rPr>
        <w:t xml:space="preserve"> клініч</w:t>
      </w:r>
      <w:r>
        <w:rPr>
          <w:rFonts w:ascii="Times New Roman" w:hAnsi="Times New Roman"/>
          <w:sz w:val="28"/>
          <w:szCs w:val="28"/>
          <w:lang w:val="uk-UA"/>
        </w:rPr>
        <w:t>ний аналіз крові, дослідження з</w:t>
      </w:r>
      <w:r w:rsidRPr="00265238">
        <w:rPr>
          <w:rFonts w:ascii="Times New Roman" w:hAnsi="Times New Roman"/>
          <w:sz w:val="28"/>
          <w:szCs w:val="28"/>
          <w:lang w:val="uk-UA"/>
        </w:rPr>
        <w:t>гортувальної системи крові, визначення гематокриту, сечовини, показників загального білка та його фракцій. Об</w:t>
      </w:r>
      <w:r w:rsidR="00310058">
        <w:rPr>
          <w:rFonts w:ascii="Times New Roman" w:hAnsi="Times New Roman"/>
          <w:sz w:val="28"/>
          <w:szCs w:val="28"/>
          <w:lang w:val="uk-UA"/>
        </w:rPr>
        <w:t>сяг</w:t>
      </w:r>
      <w:r w:rsidRPr="00265238">
        <w:rPr>
          <w:rFonts w:ascii="Times New Roman" w:hAnsi="Times New Roman"/>
          <w:sz w:val="28"/>
          <w:szCs w:val="28"/>
          <w:lang w:val="uk-UA"/>
        </w:rPr>
        <w:t xml:space="preserve"> передопераційних обстежень також залежав від того, в якому стані хворі надходили до лікувального закладу.</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Програма досліджень передбачала вивчення стану інтегративних систем контролю гомеостазу (імунної, нервової, ендокринної) та основних видів обміну речовин (білков</w:t>
      </w:r>
      <w:r w:rsidR="00E26E99">
        <w:rPr>
          <w:rFonts w:ascii="Times New Roman" w:hAnsi="Times New Roman"/>
          <w:sz w:val="28"/>
          <w:szCs w:val="28"/>
          <w:lang w:val="uk-UA"/>
        </w:rPr>
        <w:t>ого</w:t>
      </w:r>
      <w:r w:rsidRPr="00265238">
        <w:rPr>
          <w:rFonts w:ascii="Times New Roman" w:hAnsi="Times New Roman"/>
          <w:sz w:val="28"/>
          <w:szCs w:val="28"/>
          <w:lang w:val="uk-UA"/>
        </w:rPr>
        <w:t>, вуглеводн</w:t>
      </w:r>
      <w:r w:rsidR="00E26E99">
        <w:rPr>
          <w:rFonts w:ascii="Times New Roman" w:hAnsi="Times New Roman"/>
          <w:sz w:val="28"/>
          <w:szCs w:val="28"/>
          <w:lang w:val="uk-UA"/>
        </w:rPr>
        <w:t>ого</w:t>
      </w:r>
      <w:r w:rsidRPr="00265238">
        <w:rPr>
          <w:rFonts w:ascii="Times New Roman" w:hAnsi="Times New Roman"/>
          <w:sz w:val="28"/>
          <w:szCs w:val="28"/>
          <w:lang w:val="uk-UA"/>
        </w:rPr>
        <w:t>, мінеральн</w:t>
      </w:r>
      <w:r w:rsidR="00E26E99">
        <w:rPr>
          <w:rFonts w:ascii="Times New Roman" w:hAnsi="Times New Roman"/>
          <w:sz w:val="28"/>
          <w:szCs w:val="28"/>
          <w:lang w:val="uk-UA"/>
        </w:rPr>
        <w:t>ого</w:t>
      </w:r>
      <w:r w:rsidRPr="00265238">
        <w:rPr>
          <w:rFonts w:ascii="Times New Roman" w:hAnsi="Times New Roman"/>
          <w:sz w:val="28"/>
          <w:szCs w:val="28"/>
          <w:lang w:val="uk-UA"/>
        </w:rPr>
        <w:t>, ліпідн</w:t>
      </w:r>
      <w:r w:rsidR="00E26E99">
        <w:rPr>
          <w:rFonts w:ascii="Times New Roman" w:hAnsi="Times New Roman"/>
          <w:sz w:val="28"/>
          <w:szCs w:val="28"/>
          <w:lang w:val="uk-UA"/>
        </w:rPr>
        <w:t>ого</w:t>
      </w:r>
      <w:r w:rsidRPr="00265238">
        <w:rPr>
          <w:rFonts w:ascii="Times New Roman" w:hAnsi="Times New Roman"/>
          <w:sz w:val="28"/>
          <w:szCs w:val="28"/>
          <w:lang w:val="uk-UA"/>
        </w:rPr>
        <w:t>, нуклеїнов</w:t>
      </w:r>
      <w:r w:rsidR="00E26E99">
        <w:rPr>
          <w:rFonts w:ascii="Times New Roman" w:hAnsi="Times New Roman"/>
          <w:sz w:val="28"/>
          <w:szCs w:val="28"/>
          <w:lang w:val="uk-UA"/>
        </w:rPr>
        <w:t>ого</w:t>
      </w:r>
      <w:r w:rsidRPr="00265238">
        <w:rPr>
          <w:rFonts w:ascii="Times New Roman" w:hAnsi="Times New Roman"/>
          <w:sz w:val="28"/>
          <w:szCs w:val="28"/>
          <w:lang w:val="uk-UA"/>
        </w:rPr>
        <w:t xml:space="preserve">). При цьому, велике значення мало вивчення показників ендогенної інтоксикації та біоенергетичних процесів як важливих компонентів прогнозування лікування і виживання хворих.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b/>
          <w:sz w:val="28"/>
          <w:szCs w:val="28"/>
          <w:lang w:val="uk-UA"/>
        </w:rPr>
        <w:t xml:space="preserve">Лабораторні показники. </w:t>
      </w:r>
      <w:r w:rsidRPr="00265238">
        <w:rPr>
          <w:rFonts w:ascii="Times New Roman" w:hAnsi="Times New Roman"/>
          <w:sz w:val="28"/>
          <w:szCs w:val="28"/>
          <w:lang w:val="uk-UA"/>
        </w:rPr>
        <w:t>З метою</w:t>
      </w:r>
      <w:r w:rsidRPr="00265238">
        <w:rPr>
          <w:rFonts w:ascii="Times New Roman" w:hAnsi="Times New Roman"/>
          <w:b/>
          <w:sz w:val="28"/>
          <w:szCs w:val="28"/>
          <w:lang w:val="uk-UA"/>
        </w:rPr>
        <w:t xml:space="preserve"> </w:t>
      </w:r>
      <w:r w:rsidRPr="00265238">
        <w:rPr>
          <w:rFonts w:ascii="Times New Roman" w:hAnsi="Times New Roman"/>
          <w:sz w:val="28"/>
          <w:szCs w:val="28"/>
          <w:lang w:val="uk-UA"/>
        </w:rPr>
        <w:t>встановлення у кожного пацієнта порушень гомеостатичного стану в роботі було використано важливий загальнобіологічний принцип системно-антисистемної взаємодії в забезпеченні гомеостатичної функції організму.</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lastRenderedPageBreak/>
        <w:t>Загальноприйнятими методами вивчався стан оксидантно-антиоксидантної системи, згорт</w:t>
      </w:r>
      <w:r w:rsidR="00E26E99">
        <w:rPr>
          <w:rFonts w:ascii="Times New Roman" w:hAnsi="Times New Roman"/>
          <w:sz w:val="28"/>
          <w:szCs w:val="28"/>
          <w:lang w:val="uk-UA"/>
        </w:rPr>
        <w:t>ув</w:t>
      </w:r>
      <w:r w:rsidRPr="00265238">
        <w:rPr>
          <w:rFonts w:ascii="Times New Roman" w:hAnsi="Times New Roman"/>
          <w:sz w:val="28"/>
          <w:szCs w:val="28"/>
          <w:lang w:val="uk-UA"/>
        </w:rPr>
        <w:t>альної й антизгорт</w:t>
      </w:r>
      <w:r w:rsidR="00E26E99">
        <w:rPr>
          <w:rFonts w:ascii="Times New Roman" w:hAnsi="Times New Roman"/>
          <w:sz w:val="28"/>
          <w:szCs w:val="28"/>
          <w:lang w:val="uk-UA"/>
        </w:rPr>
        <w:t>ува</w:t>
      </w:r>
      <w:r w:rsidRPr="00265238">
        <w:rPr>
          <w:rFonts w:ascii="Times New Roman" w:hAnsi="Times New Roman"/>
          <w:sz w:val="28"/>
          <w:szCs w:val="28"/>
          <w:lang w:val="uk-UA"/>
        </w:rPr>
        <w:t>льної систем, систем збудження і гальмування нервових процесів, окислювального і відновлювального станів, анаболічних і катаболічних процесів, ерготропної і трофотропної функцій організму та ін. Для реалізації ц</w:t>
      </w:r>
      <w:r w:rsidR="00E26E99">
        <w:rPr>
          <w:rFonts w:ascii="Times New Roman" w:hAnsi="Times New Roman"/>
          <w:sz w:val="28"/>
          <w:szCs w:val="28"/>
          <w:lang w:val="uk-UA"/>
        </w:rPr>
        <w:t>ього</w:t>
      </w:r>
      <w:r w:rsidRPr="00265238">
        <w:rPr>
          <w:rFonts w:ascii="Times New Roman" w:hAnsi="Times New Roman"/>
          <w:sz w:val="28"/>
          <w:szCs w:val="28"/>
          <w:lang w:val="uk-UA"/>
        </w:rPr>
        <w:t xml:space="preserve"> за</w:t>
      </w:r>
      <w:r w:rsidR="00E26E99">
        <w:rPr>
          <w:rFonts w:ascii="Times New Roman" w:hAnsi="Times New Roman"/>
          <w:sz w:val="28"/>
          <w:szCs w:val="28"/>
          <w:lang w:val="uk-UA"/>
        </w:rPr>
        <w:t>в</w:t>
      </w:r>
      <w:r w:rsidRPr="00265238">
        <w:rPr>
          <w:rFonts w:ascii="Times New Roman" w:hAnsi="Times New Roman"/>
          <w:sz w:val="28"/>
          <w:szCs w:val="28"/>
          <w:lang w:val="uk-UA"/>
        </w:rPr>
        <w:t>да</w:t>
      </w:r>
      <w:r w:rsidR="00E26E99">
        <w:rPr>
          <w:rFonts w:ascii="Times New Roman" w:hAnsi="Times New Roman"/>
          <w:sz w:val="28"/>
          <w:szCs w:val="28"/>
          <w:lang w:val="uk-UA"/>
        </w:rPr>
        <w:t>ння</w:t>
      </w:r>
      <w:r w:rsidRPr="00265238">
        <w:rPr>
          <w:rFonts w:ascii="Times New Roman" w:hAnsi="Times New Roman"/>
          <w:sz w:val="28"/>
          <w:szCs w:val="28"/>
          <w:lang w:val="uk-UA"/>
        </w:rPr>
        <w:t xml:space="preserve"> було використано широкий спектр різних методів дослідження, які віддзеркалюють стан білкового, вуглеводного, ліпідного, мінерального, нуклеїнового видів обміну речовин, біоенергетичних процесів, рівнів ендогенної інтоксикації, напрямок окислювальних процесів і відновлювальних синтезів, що є важливим критерієм для визначення об</w:t>
      </w:r>
      <w:r w:rsidR="002100EF">
        <w:rPr>
          <w:rFonts w:ascii="Times New Roman" w:hAnsi="Times New Roman"/>
          <w:sz w:val="28"/>
          <w:szCs w:val="28"/>
          <w:lang w:val="uk-UA"/>
        </w:rPr>
        <w:t>сяг</w:t>
      </w:r>
      <w:r w:rsidRPr="00265238">
        <w:rPr>
          <w:rFonts w:ascii="Times New Roman" w:hAnsi="Times New Roman"/>
          <w:sz w:val="28"/>
          <w:szCs w:val="28"/>
          <w:lang w:val="uk-UA"/>
        </w:rPr>
        <w:t xml:space="preserve">у хірургічного втручання та прогнозування ефективності лікування і виживання хворих.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Вивчення загальної популяції Т-лімфоцитів (СД3+), субпопуляцій Т-лімфоцитів − Т-хелперів (СД4), Т-супресорів (СД8) і </w:t>
      </w:r>
      <w:r w:rsidRPr="00265238">
        <w:rPr>
          <w:rFonts w:ascii="Times New Roman" w:hAnsi="Times New Roman"/>
          <w:sz w:val="28"/>
          <w:szCs w:val="28"/>
          <w:lang w:val="uk-UA"/>
        </w:rPr>
        <w:sym w:font="Symbol" w:char="F062"/>
      </w:r>
      <w:r w:rsidRPr="00265238">
        <w:rPr>
          <w:rFonts w:ascii="Times New Roman" w:hAnsi="Times New Roman"/>
          <w:sz w:val="28"/>
          <w:szCs w:val="28"/>
          <w:lang w:val="uk-UA"/>
        </w:rPr>
        <w:t>-лімфоцитів (СД19) в сироватці крові здійснювалось за допомогою моноклональних антитіл СД3+, СД4, СД8, СД19 імуноферментним методом на імуноферментному аналізаторі STAT-FAX 303, США.</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Вміст імуноглобулінів A, M, G (Ig A, Ig M, Ig G), загального імуноглобуліну Е (Ig Е) в сироватці крові досліджували за допомогою імуноферментних тест-систем виробництва ТОВ НВЛ «Гранум-Україна», а вміст алергенспецифічного Ig Е досліджували також за допомогою імуноферментних тест-систем виробництва НВТ «Мікроген»</w:t>
      </w:r>
      <w:r w:rsidR="002100EF">
        <w:rPr>
          <w:rFonts w:ascii="Times New Roman" w:hAnsi="Times New Roman"/>
          <w:sz w:val="28"/>
          <w:szCs w:val="28"/>
          <w:lang w:val="uk-UA"/>
        </w:rPr>
        <w:t xml:space="preserve"> (</w:t>
      </w:r>
      <w:r w:rsidRPr="00265238">
        <w:rPr>
          <w:rFonts w:ascii="Times New Roman" w:hAnsi="Times New Roman"/>
          <w:sz w:val="28"/>
          <w:szCs w:val="28"/>
          <w:lang w:val="uk-UA"/>
        </w:rPr>
        <w:t>Росія</w:t>
      </w:r>
      <w:r w:rsidR="002100EF">
        <w:rPr>
          <w:rFonts w:ascii="Times New Roman" w:hAnsi="Times New Roman"/>
          <w:sz w:val="28"/>
          <w:szCs w:val="28"/>
          <w:lang w:val="uk-UA"/>
        </w:rPr>
        <w:t>)</w:t>
      </w:r>
      <w:r w:rsidRPr="00265238">
        <w:rPr>
          <w:rFonts w:ascii="Times New Roman" w:hAnsi="Times New Roman"/>
          <w:sz w:val="28"/>
          <w:szCs w:val="28"/>
          <w:lang w:val="uk-UA"/>
        </w:rPr>
        <w:t>.</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Дослідження циркулюючих імунних комплексів визначали в сироватці крові за методом Гашкової і співавт. (1977). Вміст медіаторів імунної системи (пробластомних і антибластомних цитокінів) визначали імуноферментним методом. Визначались такі цитокіни</w:t>
      </w:r>
      <w:r w:rsidR="002100EF">
        <w:rPr>
          <w:rFonts w:ascii="Times New Roman" w:hAnsi="Times New Roman"/>
          <w:sz w:val="28"/>
          <w:szCs w:val="28"/>
          <w:lang w:val="uk-UA"/>
        </w:rPr>
        <w:t>,</w:t>
      </w:r>
      <w:r w:rsidRPr="00265238">
        <w:rPr>
          <w:rFonts w:ascii="Times New Roman" w:hAnsi="Times New Roman"/>
          <w:sz w:val="28"/>
          <w:szCs w:val="28"/>
          <w:lang w:val="uk-UA"/>
        </w:rPr>
        <w:t xml:space="preserve"> як інтерлейкіни (IL): IL-1</w:t>
      </w:r>
      <w:r w:rsidRPr="00265238">
        <w:rPr>
          <w:rFonts w:ascii="Times New Roman" w:hAnsi="Times New Roman"/>
          <w:sz w:val="28"/>
          <w:szCs w:val="28"/>
          <w:lang w:val="uk-UA"/>
        </w:rPr>
        <w:sym w:font="Symbol" w:char="F062"/>
      </w:r>
      <w:r w:rsidRPr="00265238">
        <w:rPr>
          <w:rFonts w:ascii="Times New Roman" w:hAnsi="Times New Roman"/>
          <w:sz w:val="28"/>
          <w:szCs w:val="28"/>
          <w:lang w:val="uk-UA"/>
        </w:rPr>
        <w:t>, IL-2, IL-4, IL-6, IL-8, а також фактор некрозу пухлин альфа (ФНП-</w:t>
      </w:r>
      <w:r w:rsidRPr="00265238">
        <w:rPr>
          <w:rFonts w:ascii="Times New Roman" w:hAnsi="Times New Roman"/>
          <w:sz w:val="28"/>
          <w:szCs w:val="28"/>
          <w:lang w:val="uk-UA"/>
        </w:rPr>
        <w:sym w:font="Symbol" w:char="F061"/>
      </w:r>
      <w:r w:rsidRPr="00265238">
        <w:rPr>
          <w:rFonts w:ascii="Times New Roman" w:hAnsi="Times New Roman"/>
          <w:sz w:val="28"/>
          <w:szCs w:val="28"/>
          <w:lang w:val="uk-UA"/>
        </w:rPr>
        <w:t>) в сироватці крові за допомогою тест-систем виробництва ВАТ «Протеїновий контур»</w:t>
      </w:r>
      <w:r w:rsidR="002100EF">
        <w:rPr>
          <w:rFonts w:ascii="Times New Roman" w:hAnsi="Times New Roman"/>
          <w:sz w:val="28"/>
          <w:szCs w:val="28"/>
          <w:lang w:val="uk-UA"/>
        </w:rPr>
        <w:t xml:space="preserve"> (</w:t>
      </w:r>
      <w:r w:rsidRPr="00265238">
        <w:rPr>
          <w:rFonts w:ascii="Times New Roman" w:hAnsi="Times New Roman"/>
          <w:sz w:val="28"/>
          <w:szCs w:val="28"/>
          <w:lang w:val="uk-UA"/>
        </w:rPr>
        <w:t>Росія</w:t>
      </w:r>
      <w:r w:rsidR="002100EF">
        <w:rPr>
          <w:rFonts w:ascii="Times New Roman" w:hAnsi="Times New Roman"/>
          <w:sz w:val="28"/>
          <w:szCs w:val="28"/>
          <w:lang w:val="uk-UA"/>
        </w:rPr>
        <w:t>)</w:t>
      </w:r>
      <w:r w:rsidRPr="00265238">
        <w:rPr>
          <w:rFonts w:ascii="Times New Roman" w:hAnsi="Times New Roman"/>
          <w:sz w:val="28"/>
          <w:szCs w:val="28"/>
          <w:lang w:val="uk-UA"/>
        </w:rPr>
        <w:t xml:space="preserve"> та виробництва «Diaclone»</w:t>
      </w:r>
      <w:r w:rsidR="002100EF">
        <w:rPr>
          <w:rFonts w:ascii="Times New Roman" w:hAnsi="Times New Roman"/>
          <w:sz w:val="28"/>
          <w:szCs w:val="28"/>
          <w:lang w:val="uk-UA"/>
        </w:rPr>
        <w:t xml:space="preserve"> (</w:t>
      </w:r>
      <w:r w:rsidRPr="00265238">
        <w:rPr>
          <w:rFonts w:ascii="Times New Roman" w:hAnsi="Times New Roman"/>
          <w:sz w:val="28"/>
          <w:szCs w:val="28"/>
          <w:lang w:val="uk-UA"/>
        </w:rPr>
        <w:t>Франція</w:t>
      </w:r>
      <w:r w:rsidR="002100EF">
        <w:rPr>
          <w:rFonts w:ascii="Times New Roman" w:hAnsi="Times New Roman"/>
          <w:sz w:val="28"/>
          <w:szCs w:val="28"/>
          <w:lang w:val="uk-UA"/>
        </w:rPr>
        <w:t>)</w:t>
      </w:r>
      <w:r w:rsidRPr="00265238">
        <w:rPr>
          <w:rFonts w:ascii="Times New Roman" w:hAnsi="Times New Roman"/>
          <w:sz w:val="28"/>
          <w:szCs w:val="28"/>
          <w:lang w:val="uk-UA"/>
        </w:rPr>
        <w:t xml:space="preserve">.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Моніторингові метаболічні та органоспецифічні показники: АсТ, АлТ, лужна фосфатаза (ЛФ), гам</w:t>
      </w:r>
      <w:r w:rsidR="002100EF">
        <w:rPr>
          <w:rFonts w:ascii="Times New Roman" w:hAnsi="Times New Roman"/>
          <w:sz w:val="28"/>
          <w:szCs w:val="28"/>
          <w:lang w:val="uk-UA"/>
        </w:rPr>
        <w:t>м</w:t>
      </w:r>
      <w:r w:rsidRPr="00265238">
        <w:rPr>
          <w:rFonts w:ascii="Times New Roman" w:hAnsi="Times New Roman"/>
          <w:sz w:val="28"/>
          <w:szCs w:val="28"/>
          <w:lang w:val="uk-UA"/>
        </w:rPr>
        <w:t>а-глутаматтранспептидаза (</w:t>
      </w:r>
      <w:r w:rsidRPr="00265238">
        <w:rPr>
          <w:rFonts w:ascii="Times New Roman" w:hAnsi="Times New Roman"/>
          <w:sz w:val="28"/>
          <w:szCs w:val="28"/>
          <w:lang w:val="uk-UA"/>
        </w:rPr>
        <w:sym w:font="Symbol" w:char="F067"/>
      </w:r>
      <w:r w:rsidRPr="00265238">
        <w:rPr>
          <w:rFonts w:ascii="Times New Roman" w:hAnsi="Times New Roman"/>
          <w:sz w:val="28"/>
          <w:szCs w:val="28"/>
          <w:lang w:val="uk-UA"/>
        </w:rPr>
        <w:t xml:space="preserve">-ГТ), </w:t>
      </w:r>
      <w:r w:rsidRPr="00265238">
        <w:rPr>
          <w:rFonts w:ascii="Times New Roman" w:hAnsi="Times New Roman"/>
          <w:sz w:val="28"/>
          <w:szCs w:val="28"/>
          <w:lang w:val="uk-UA"/>
        </w:rPr>
        <w:lastRenderedPageBreak/>
        <w:t>креатинфосфокіназа (КФК), лактатдегідрогеназа (ЛДГ), ізофермент КФК (серцева фракція КФК-МВ), білірубін, глюкоза, сечовина, креатинін, загальний білок, альбуміни, холестерин, тригліцериди, іони магнію, фосфору, заліза досліджували в сироватці крові з використанням наборів реагентів фірми «Cone Lab»</w:t>
      </w:r>
      <w:r w:rsidR="002100EF">
        <w:rPr>
          <w:rFonts w:ascii="Times New Roman" w:hAnsi="Times New Roman"/>
          <w:sz w:val="28"/>
          <w:szCs w:val="28"/>
          <w:lang w:val="uk-UA"/>
        </w:rPr>
        <w:t xml:space="preserve"> (</w:t>
      </w:r>
      <w:r w:rsidRPr="00265238">
        <w:rPr>
          <w:rFonts w:ascii="Times New Roman" w:hAnsi="Times New Roman"/>
          <w:sz w:val="28"/>
          <w:szCs w:val="28"/>
          <w:lang w:val="uk-UA"/>
        </w:rPr>
        <w:t>Фінляндія</w:t>
      </w:r>
      <w:r w:rsidR="002100EF">
        <w:rPr>
          <w:rFonts w:ascii="Times New Roman" w:hAnsi="Times New Roman"/>
          <w:sz w:val="28"/>
          <w:szCs w:val="28"/>
          <w:lang w:val="uk-UA"/>
        </w:rPr>
        <w:t>)</w:t>
      </w:r>
      <w:r w:rsidRPr="00265238">
        <w:rPr>
          <w:rFonts w:ascii="Times New Roman" w:hAnsi="Times New Roman"/>
          <w:sz w:val="28"/>
          <w:szCs w:val="28"/>
          <w:lang w:val="uk-UA"/>
        </w:rPr>
        <w:t xml:space="preserve"> та «Roche»</w:t>
      </w:r>
      <w:r w:rsidR="002100EF">
        <w:rPr>
          <w:rFonts w:ascii="Times New Roman" w:hAnsi="Times New Roman"/>
          <w:sz w:val="28"/>
          <w:szCs w:val="28"/>
          <w:lang w:val="uk-UA"/>
        </w:rPr>
        <w:t xml:space="preserve"> (</w:t>
      </w:r>
      <w:r w:rsidRPr="00265238">
        <w:rPr>
          <w:rFonts w:ascii="Times New Roman" w:hAnsi="Times New Roman"/>
          <w:sz w:val="28"/>
          <w:szCs w:val="28"/>
          <w:lang w:val="uk-UA"/>
        </w:rPr>
        <w:t>Швеція</w:t>
      </w:r>
      <w:r w:rsidR="002100EF">
        <w:rPr>
          <w:rFonts w:ascii="Times New Roman" w:hAnsi="Times New Roman"/>
          <w:sz w:val="28"/>
          <w:szCs w:val="28"/>
          <w:lang w:val="uk-UA"/>
        </w:rPr>
        <w:t>)</w:t>
      </w:r>
      <w:r w:rsidRPr="00265238">
        <w:rPr>
          <w:rFonts w:ascii="Times New Roman" w:hAnsi="Times New Roman"/>
          <w:sz w:val="28"/>
          <w:szCs w:val="28"/>
          <w:lang w:val="uk-UA"/>
        </w:rPr>
        <w:t xml:space="preserve"> на біохімічному автоматичному полі аналізаторі «Cobas mira» фірми «Гофман-Ля-Рош» (Австрія-Швейцарія). Ліпіди загальні (ЛЗ), ліпіди дуже низької щільності (ЛДНЩ), ліпіди низької щільності (ЛНЩ) та ліп</w:t>
      </w:r>
      <w:r w:rsidR="002100EF">
        <w:rPr>
          <w:rFonts w:ascii="Times New Roman" w:hAnsi="Times New Roman"/>
          <w:sz w:val="28"/>
          <w:szCs w:val="28"/>
          <w:lang w:val="uk-UA"/>
        </w:rPr>
        <w:t>і</w:t>
      </w:r>
      <w:r w:rsidRPr="00265238">
        <w:rPr>
          <w:rFonts w:ascii="Times New Roman" w:hAnsi="Times New Roman"/>
          <w:sz w:val="28"/>
          <w:szCs w:val="28"/>
          <w:lang w:val="uk-UA"/>
        </w:rPr>
        <w:t xml:space="preserve">ди високої </w:t>
      </w:r>
      <w:r>
        <w:rPr>
          <w:rFonts w:ascii="Times New Roman" w:hAnsi="Times New Roman"/>
          <w:sz w:val="28"/>
          <w:szCs w:val="28"/>
          <w:lang w:val="uk-UA"/>
        </w:rPr>
        <w:t>щ</w:t>
      </w:r>
      <w:r w:rsidRPr="00265238">
        <w:rPr>
          <w:rFonts w:ascii="Times New Roman" w:hAnsi="Times New Roman"/>
          <w:sz w:val="28"/>
          <w:szCs w:val="28"/>
          <w:lang w:val="uk-UA"/>
        </w:rPr>
        <w:t>ільності (ЛВЩ), фосфоліпіди, ненасичені естерифіковані жирні кислоти (НЕЖК) виявляли традиційними метод</w:t>
      </w:r>
      <w:r>
        <w:rPr>
          <w:rFonts w:ascii="Times New Roman" w:hAnsi="Times New Roman"/>
          <w:sz w:val="28"/>
          <w:szCs w:val="28"/>
          <w:lang w:val="uk-UA"/>
        </w:rPr>
        <w:t>ами [</w:t>
      </w:r>
      <w:r w:rsidRPr="00101184">
        <w:rPr>
          <w:rFonts w:ascii="Times New Roman" w:hAnsi="Times New Roman"/>
          <w:sz w:val="28"/>
          <w:szCs w:val="28"/>
          <w:lang w:val="uk-UA"/>
        </w:rPr>
        <w:t>24</w:t>
      </w:r>
      <w:r w:rsidRPr="00265238">
        <w:rPr>
          <w:rFonts w:ascii="Times New Roman" w:hAnsi="Times New Roman"/>
          <w:sz w:val="28"/>
          <w:szCs w:val="28"/>
          <w:lang w:val="uk-UA"/>
        </w:rPr>
        <w:t>].</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Вміст сульфгідрильних груп (SH-групи) як активаторів багатьох метаболічних процесів і антиоксидантів визначали в крові з реактивом Елмана спектрофотометричним методом [</w:t>
      </w:r>
      <w:r w:rsidRPr="00101184">
        <w:rPr>
          <w:rFonts w:ascii="Times New Roman" w:hAnsi="Times New Roman"/>
          <w:sz w:val="28"/>
          <w:szCs w:val="28"/>
        </w:rPr>
        <w:t>1</w:t>
      </w:r>
      <w:r>
        <w:rPr>
          <w:rFonts w:ascii="Times New Roman" w:hAnsi="Times New Roman"/>
          <w:sz w:val="28"/>
          <w:szCs w:val="28"/>
        </w:rPr>
        <w:t>2</w:t>
      </w:r>
      <w:r w:rsidRPr="00101184">
        <w:rPr>
          <w:rFonts w:ascii="Times New Roman" w:hAnsi="Times New Roman"/>
          <w:sz w:val="28"/>
          <w:szCs w:val="28"/>
        </w:rPr>
        <w:t>,</w:t>
      </w:r>
      <w:r>
        <w:rPr>
          <w:rFonts w:ascii="Times New Roman" w:hAnsi="Times New Roman"/>
          <w:sz w:val="28"/>
          <w:szCs w:val="28"/>
        </w:rPr>
        <w:t xml:space="preserve"> 24</w:t>
      </w:r>
      <w:r w:rsidRPr="00265238">
        <w:rPr>
          <w:rFonts w:ascii="Times New Roman" w:hAnsi="Times New Roman"/>
          <w:sz w:val="28"/>
          <w:szCs w:val="28"/>
          <w:lang w:val="uk-UA"/>
        </w:rPr>
        <w:t>].</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Вміст гострофазових білків гаптоглобіну досліджували в сироватці крові з використанням набору реагентів фірми «Sentinel»</w:t>
      </w:r>
      <w:r w:rsidR="002100EF">
        <w:rPr>
          <w:rFonts w:ascii="Times New Roman" w:hAnsi="Times New Roman"/>
          <w:sz w:val="28"/>
          <w:szCs w:val="28"/>
          <w:lang w:val="uk-UA"/>
        </w:rPr>
        <w:t xml:space="preserve"> (</w:t>
      </w:r>
      <w:r w:rsidRPr="00265238">
        <w:rPr>
          <w:rFonts w:ascii="Times New Roman" w:hAnsi="Times New Roman"/>
          <w:sz w:val="28"/>
          <w:szCs w:val="28"/>
          <w:lang w:val="uk-UA"/>
        </w:rPr>
        <w:t>Італія, Мілан</w:t>
      </w:r>
      <w:r w:rsidR="002100EF">
        <w:rPr>
          <w:rFonts w:ascii="Times New Roman" w:hAnsi="Times New Roman"/>
          <w:sz w:val="28"/>
          <w:szCs w:val="28"/>
          <w:lang w:val="uk-UA"/>
        </w:rPr>
        <w:t>)</w:t>
      </w:r>
      <w:r w:rsidRPr="00265238">
        <w:rPr>
          <w:rFonts w:ascii="Times New Roman" w:hAnsi="Times New Roman"/>
          <w:sz w:val="28"/>
          <w:szCs w:val="28"/>
          <w:lang w:val="uk-UA"/>
        </w:rPr>
        <w:t>; церулоплазмін − сироваткова оксидаза − визначалас</w:t>
      </w:r>
      <w:r w:rsidR="002100EF">
        <w:rPr>
          <w:rFonts w:ascii="Times New Roman" w:hAnsi="Times New Roman"/>
          <w:sz w:val="28"/>
          <w:szCs w:val="28"/>
          <w:lang w:val="uk-UA"/>
        </w:rPr>
        <w:t>я</w:t>
      </w:r>
      <w:r w:rsidRPr="00265238">
        <w:rPr>
          <w:rFonts w:ascii="Times New Roman" w:hAnsi="Times New Roman"/>
          <w:sz w:val="28"/>
          <w:szCs w:val="28"/>
          <w:lang w:val="uk-UA"/>
        </w:rPr>
        <w:t xml:space="preserve"> методом Rawin в модифікації Машкова і співавт. (1986). Активність каталази крові досліджували спектрофотометричним методом [</w:t>
      </w:r>
      <w:r>
        <w:rPr>
          <w:rFonts w:ascii="Times New Roman" w:hAnsi="Times New Roman"/>
          <w:sz w:val="28"/>
          <w:szCs w:val="28"/>
          <w:lang w:val="uk-UA"/>
        </w:rPr>
        <w:t>24</w:t>
      </w:r>
      <w:r w:rsidRPr="00265238">
        <w:rPr>
          <w:rFonts w:ascii="Times New Roman" w:hAnsi="Times New Roman"/>
          <w:sz w:val="28"/>
          <w:szCs w:val="28"/>
          <w:lang w:val="uk-UA"/>
        </w:rPr>
        <w:t xml:space="preserve">]. Окислювальну модифікацію білків вивчали за вмістом </w:t>
      </w:r>
      <w:r w:rsidR="002100EF">
        <w:rPr>
          <w:rFonts w:ascii="Times New Roman" w:hAnsi="Times New Roman"/>
          <w:sz w:val="28"/>
          <w:szCs w:val="28"/>
          <w:lang w:val="uk-UA"/>
        </w:rPr>
        <w:t>у</w:t>
      </w:r>
      <w:r w:rsidRPr="00265238">
        <w:rPr>
          <w:rFonts w:ascii="Times New Roman" w:hAnsi="Times New Roman"/>
          <w:sz w:val="28"/>
          <w:szCs w:val="28"/>
          <w:lang w:val="uk-UA"/>
        </w:rPr>
        <w:t xml:space="preserve"> сироватці крові 2,4-динітрофенілальдогідразонів (2,4-ДНФАГ) та 2,4-динітрофенілкетогідразонів (2,4-ДНФКГ) за методом </w:t>
      </w:r>
      <w:r w:rsidRPr="00A546C8">
        <w:rPr>
          <w:rFonts w:ascii="Times New Roman" w:hAnsi="Times New Roman"/>
          <w:sz w:val="28"/>
          <w:szCs w:val="28"/>
          <w:lang w:val="uk-UA"/>
        </w:rPr>
        <w:t>Н.Г. Герасимової, М.А. Флерова [</w:t>
      </w:r>
      <w:r>
        <w:rPr>
          <w:rFonts w:ascii="Times New Roman" w:hAnsi="Times New Roman"/>
          <w:sz w:val="28"/>
          <w:szCs w:val="28"/>
          <w:lang w:val="uk-UA"/>
        </w:rPr>
        <w:t>51</w:t>
      </w:r>
      <w:r w:rsidRPr="00A546C8">
        <w:rPr>
          <w:rFonts w:ascii="Times New Roman" w:hAnsi="Times New Roman"/>
          <w:sz w:val="28"/>
          <w:szCs w:val="28"/>
          <w:lang w:val="uk-UA"/>
        </w:rPr>
        <w:t>].</w:t>
      </w:r>
    </w:p>
    <w:p w:rsidR="0039610E" w:rsidRPr="004D7FB5"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З метою дослідження ендогенної інтоксикації хворих на КРР визначали вміст молекул середньої маси (МСМ) в сироватці крові скринінговим методом за Габр</w:t>
      </w:r>
      <w:r w:rsidR="002100EF">
        <w:rPr>
          <w:rFonts w:ascii="Times New Roman" w:hAnsi="Times New Roman"/>
          <w:sz w:val="28"/>
          <w:szCs w:val="28"/>
          <w:lang w:val="uk-UA"/>
        </w:rPr>
        <w:t>і</w:t>
      </w:r>
      <w:r w:rsidRPr="00265238">
        <w:rPr>
          <w:rFonts w:ascii="Times New Roman" w:hAnsi="Times New Roman"/>
          <w:sz w:val="28"/>
          <w:szCs w:val="28"/>
          <w:lang w:val="uk-UA"/>
        </w:rPr>
        <w:t>елян Н.Н. [</w:t>
      </w:r>
      <w:r>
        <w:rPr>
          <w:rFonts w:ascii="Times New Roman" w:hAnsi="Times New Roman"/>
          <w:sz w:val="28"/>
          <w:szCs w:val="28"/>
          <w:lang w:val="uk-UA"/>
        </w:rPr>
        <w:t>65</w:t>
      </w:r>
      <w:r w:rsidRPr="00265238">
        <w:rPr>
          <w:rFonts w:ascii="Times New Roman" w:hAnsi="Times New Roman"/>
          <w:sz w:val="28"/>
          <w:szCs w:val="28"/>
          <w:lang w:val="uk-UA"/>
        </w:rPr>
        <w:t xml:space="preserve">]. Лейкоцитарний індекс інтоксикації розраховували за формулою </w:t>
      </w:r>
      <w:r w:rsidRPr="004D7FB5">
        <w:rPr>
          <w:rFonts w:ascii="Times New Roman" w:hAnsi="Times New Roman"/>
          <w:sz w:val="28"/>
          <w:szCs w:val="28"/>
          <w:lang w:val="uk-UA"/>
        </w:rPr>
        <w:t>В.К. Островського [50]:</w:t>
      </w:r>
    </w:p>
    <w:p w:rsidR="0039610E" w:rsidRPr="00265238" w:rsidRDefault="0039610E" w:rsidP="00FC7D33">
      <w:pPr>
        <w:spacing w:after="0" w:line="360" w:lineRule="auto"/>
        <w:ind w:firstLine="709"/>
        <w:jc w:val="both"/>
        <w:rPr>
          <w:rFonts w:ascii="Times New Roman" w:hAnsi="Times New Roman"/>
          <w:sz w:val="28"/>
          <w:szCs w:val="28"/>
          <w:lang w:val="uk-UA"/>
        </w:rPr>
      </w:pPr>
      <w:r w:rsidRPr="004D7FB5">
        <w:rPr>
          <w:rFonts w:ascii="Times New Roman" w:hAnsi="Times New Roman"/>
          <w:sz w:val="28"/>
          <w:szCs w:val="28"/>
          <w:lang w:val="uk-UA"/>
        </w:rPr>
        <w:object w:dxaOrig="2799"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75pt;height:36.75pt" o:ole="">
            <v:imagedata r:id="rId8" o:title=""/>
          </v:shape>
          <o:OLEObject Type="Embed" ProgID="Equation.DSMT4" ShapeID="_x0000_i1025" DrawAspect="Content" ObjectID="_1601802752" r:id="rId9"/>
        </w:object>
      </w:r>
      <w:r w:rsidRPr="004D7FB5">
        <w:rPr>
          <w:rFonts w:ascii="Times New Roman" w:hAnsi="Times New Roman"/>
          <w:sz w:val="28"/>
          <w:szCs w:val="28"/>
          <w:lang w:val="uk-UA"/>
        </w:rPr>
        <w:t>,</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де ПК – плазматичні клітини; М1 − мієлоцити; Ю – юні; П – паличкоядерні; С − сегментоядерні; Л – лімфоцити; М – моноцити; </w:t>
      </w:r>
      <w:r w:rsidRPr="004D7FB5">
        <w:rPr>
          <w:rFonts w:ascii="Times New Roman" w:hAnsi="Times New Roman"/>
          <w:sz w:val="28"/>
          <w:szCs w:val="28"/>
          <w:lang w:val="uk-UA"/>
        </w:rPr>
        <w:t>Є</w:t>
      </w:r>
      <w:r w:rsidRPr="00265238">
        <w:rPr>
          <w:rFonts w:ascii="Times New Roman" w:hAnsi="Times New Roman"/>
          <w:sz w:val="28"/>
          <w:szCs w:val="28"/>
          <w:lang w:val="uk-UA"/>
        </w:rPr>
        <w:t xml:space="preserve"> – еозинофіли; Б − базофіли.</w:t>
      </w:r>
    </w:p>
    <w:p w:rsidR="0039610E"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lastRenderedPageBreak/>
        <w:t xml:space="preserve">Визначення активності цитохрому Р450 із субстратом бензпіреном в лімфоцитах крові здійснювали </w:t>
      </w:r>
      <w:r w:rsidR="002100EF">
        <w:rPr>
          <w:rFonts w:ascii="Times New Roman" w:hAnsi="Times New Roman"/>
          <w:sz w:val="28"/>
          <w:szCs w:val="28"/>
          <w:lang w:val="uk-UA"/>
        </w:rPr>
        <w:t>за</w:t>
      </w:r>
      <w:r w:rsidRPr="00265238">
        <w:rPr>
          <w:rFonts w:ascii="Times New Roman" w:hAnsi="Times New Roman"/>
          <w:sz w:val="28"/>
          <w:szCs w:val="28"/>
          <w:lang w:val="uk-UA"/>
        </w:rPr>
        <w:t xml:space="preserve"> реакці</w:t>
      </w:r>
      <w:r w:rsidR="002100EF">
        <w:rPr>
          <w:rFonts w:ascii="Times New Roman" w:hAnsi="Times New Roman"/>
          <w:sz w:val="28"/>
          <w:szCs w:val="28"/>
          <w:lang w:val="uk-UA"/>
        </w:rPr>
        <w:t>єю</w:t>
      </w:r>
      <w:r w:rsidRPr="00265238">
        <w:rPr>
          <w:rFonts w:ascii="Times New Roman" w:hAnsi="Times New Roman"/>
          <w:sz w:val="28"/>
          <w:szCs w:val="28"/>
          <w:lang w:val="uk-UA"/>
        </w:rPr>
        <w:t xml:space="preserve"> гідроксилювання субстрату. Інтенсивність реакції оцінювали </w:t>
      </w:r>
      <w:r w:rsidR="002100EF">
        <w:rPr>
          <w:rFonts w:ascii="Times New Roman" w:hAnsi="Times New Roman"/>
          <w:sz w:val="28"/>
          <w:szCs w:val="28"/>
          <w:lang w:val="uk-UA"/>
        </w:rPr>
        <w:t>за</w:t>
      </w:r>
      <w:r w:rsidRPr="00265238">
        <w:rPr>
          <w:rFonts w:ascii="Times New Roman" w:hAnsi="Times New Roman"/>
          <w:sz w:val="28"/>
          <w:szCs w:val="28"/>
          <w:lang w:val="uk-UA"/>
        </w:rPr>
        <w:t xml:space="preserve"> флуоресценці</w:t>
      </w:r>
      <w:r w:rsidR="002100EF">
        <w:rPr>
          <w:rFonts w:ascii="Times New Roman" w:hAnsi="Times New Roman"/>
          <w:sz w:val="28"/>
          <w:szCs w:val="28"/>
          <w:lang w:val="uk-UA"/>
        </w:rPr>
        <w:t>єю</w:t>
      </w:r>
      <w:r w:rsidRPr="00265238">
        <w:rPr>
          <w:rFonts w:ascii="Times New Roman" w:hAnsi="Times New Roman"/>
          <w:sz w:val="28"/>
          <w:szCs w:val="28"/>
          <w:lang w:val="uk-UA"/>
        </w:rPr>
        <w:t xml:space="preserve"> субстрату 3-гідроксибензопірену [</w:t>
      </w:r>
      <w:r>
        <w:rPr>
          <w:rFonts w:ascii="Times New Roman" w:hAnsi="Times New Roman"/>
          <w:sz w:val="28"/>
          <w:szCs w:val="28"/>
          <w:lang w:val="uk-UA"/>
        </w:rPr>
        <w:t>40</w:t>
      </w:r>
      <w:r w:rsidRPr="00265238">
        <w:rPr>
          <w:rFonts w:ascii="Times New Roman" w:hAnsi="Times New Roman"/>
          <w:sz w:val="28"/>
          <w:szCs w:val="28"/>
          <w:lang w:val="uk-UA"/>
        </w:rPr>
        <w:t xml:space="preserve">]. </w:t>
      </w:r>
    </w:p>
    <w:p w:rsidR="0039610E"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Оцінку біологічного віку здійснювали за процентом електронегативності ядер клітин букального епітелію в досліджуваних групах і контролі (пацієнти без особливих скарг на стан здоров’я) [</w:t>
      </w:r>
      <w:r>
        <w:rPr>
          <w:rFonts w:ascii="Times New Roman" w:hAnsi="Times New Roman"/>
          <w:sz w:val="28"/>
          <w:szCs w:val="28"/>
          <w:lang w:val="uk-UA"/>
        </w:rPr>
        <w:t>152</w:t>
      </w:r>
      <w:r w:rsidRPr="00265238">
        <w:rPr>
          <w:rFonts w:ascii="Times New Roman" w:hAnsi="Times New Roman"/>
          <w:sz w:val="28"/>
          <w:szCs w:val="28"/>
          <w:lang w:val="uk-UA"/>
        </w:rPr>
        <w:t xml:space="preserve">].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Обмін іонів металів (Na+, K+, Ca2+, Mg2+) в обстежуваних пацієнтів вивчали атомно-абсорбційним методом [</w:t>
      </w:r>
      <w:r>
        <w:rPr>
          <w:rFonts w:ascii="Times New Roman" w:hAnsi="Times New Roman"/>
          <w:sz w:val="28"/>
          <w:szCs w:val="28"/>
          <w:lang w:val="uk-UA"/>
        </w:rPr>
        <w:t>60</w:t>
      </w:r>
      <w:r w:rsidRPr="00265238">
        <w:rPr>
          <w:rFonts w:ascii="Times New Roman" w:hAnsi="Times New Roman"/>
          <w:sz w:val="28"/>
          <w:szCs w:val="28"/>
          <w:lang w:val="uk-UA"/>
        </w:rPr>
        <w:t xml:space="preserve">].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Рівень ендогенної інтоксикації та накопичення вільних радикалів і продуктів перекисного окис</w:t>
      </w:r>
      <w:r w:rsidR="002100EF">
        <w:rPr>
          <w:rFonts w:ascii="Times New Roman" w:hAnsi="Times New Roman"/>
          <w:sz w:val="28"/>
          <w:szCs w:val="28"/>
          <w:lang w:val="uk-UA"/>
        </w:rPr>
        <w:t>н</w:t>
      </w:r>
      <w:r w:rsidRPr="00265238">
        <w:rPr>
          <w:rFonts w:ascii="Times New Roman" w:hAnsi="Times New Roman"/>
          <w:sz w:val="28"/>
          <w:szCs w:val="28"/>
          <w:lang w:val="uk-UA"/>
        </w:rPr>
        <w:t>ення ліпідів оцінювали за допомогою надслабкої люмінол-залежної індукованої біохемілюмінесценції [</w:t>
      </w:r>
      <w:r>
        <w:rPr>
          <w:rFonts w:ascii="Times New Roman" w:hAnsi="Times New Roman"/>
          <w:sz w:val="28"/>
          <w:szCs w:val="28"/>
          <w:lang w:val="uk-UA"/>
        </w:rPr>
        <w:t>32</w:t>
      </w:r>
      <w:r w:rsidRPr="00265238">
        <w:rPr>
          <w:rFonts w:ascii="Times New Roman" w:hAnsi="Times New Roman"/>
          <w:sz w:val="28"/>
          <w:szCs w:val="28"/>
          <w:lang w:val="uk-UA"/>
        </w:rPr>
        <w:t>].</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Стан NO-синтазної окислювальної системи оцінювали згідно</w:t>
      </w:r>
      <w:r w:rsidR="002100EF">
        <w:rPr>
          <w:rFonts w:ascii="Times New Roman" w:hAnsi="Times New Roman"/>
          <w:sz w:val="28"/>
          <w:szCs w:val="28"/>
          <w:lang w:val="uk-UA"/>
        </w:rPr>
        <w:t xml:space="preserve"> з</w:t>
      </w:r>
      <w:r w:rsidRPr="00265238">
        <w:rPr>
          <w:rFonts w:ascii="Times New Roman" w:hAnsi="Times New Roman"/>
          <w:sz w:val="28"/>
          <w:szCs w:val="28"/>
          <w:lang w:val="uk-UA"/>
        </w:rPr>
        <w:t xml:space="preserve"> методични</w:t>
      </w:r>
      <w:r w:rsidR="002100EF">
        <w:rPr>
          <w:rFonts w:ascii="Times New Roman" w:hAnsi="Times New Roman"/>
          <w:sz w:val="28"/>
          <w:szCs w:val="28"/>
          <w:lang w:val="uk-UA"/>
        </w:rPr>
        <w:t>ми</w:t>
      </w:r>
      <w:r w:rsidRPr="00265238">
        <w:rPr>
          <w:rFonts w:ascii="Times New Roman" w:hAnsi="Times New Roman"/>
          <w:sz w:val="28"/>
          <w:szCs w:val="28"/>
          <w:lang w:val="uk-UA"/>
        </w:rPr>
        <w:t xml:space="preserve"> рекомендаці</w:t>
      </w:r>
      <w:r w:rsidR="002100EF">
        <w:rPr>
          <w:rFonts w:ascii="Times New Roman" w:hAnsi="Times New Roman"/>
          <w:sz w:val="28"/>
          <w:szCs w:val="28"/>
          <w:lang w:val="uk-UA"/>
        </w:rPr>
        <w:t>ями</w:t>
      </w:r>
      <w:r w:rsidRPr="00265238">
        <w:rPr>
          <w:rFonts w:ascii="Times New Roman" w:hAnsi="Times New Roman"/>
          <w:sz w:val="28"/>
          <w:szCs w:val="28"/>
          <w:lang w:val="uk-UA"/>
        </w:rPr>
        <w:t xml:space="preserve"> МОЗ України «Діагностика ендотеліальної функції − оцінка вазоактивного пулу оксиду азоту» − Київ. − 2007. − 18 с.</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Для оцінки біологічної активності білків сироватки крові та їх компактної конфігурації визначалас</w:t>
      </w:r>
      <w:r w:rsidR="002100EF">
        <w:rPr>
          <w:rFonts w:ascii="Times New Roman" w:hAnsi="Times New Roman"/>
          <w:sz w:val="28"/>
          <w:szCs w:val="28"/>
          <w:lang w:val="uk-UA"/>
        </w:rPr>
        <w:t>я</w:t>
      </w:r>
      <w:r w:rsidRPr="00265238">
        <w:rPr>
          <w:rFonts w:ascii="Times New Roman" w:hAnsi="Times New Roman"/>
          <w:sz w:val="28"/>
          <w:szCs w:val="28"/>
          <w:lang w:val="uk-UA"/>
        </w:rPr>
        <w:t xml:space="preserve"> фосфоресценція сироватки крові флуоресцентним методом за допомогою медичного біохемілюмінометра ХЛМЦ1-01, який був оснащений фосфороскопом та монохроматором. Активація випромінювання фотонів здійснювалас</w:t>
      </w:r>
      <w:r w:rsidR="002100EF">
        <w:rPr>
          <w:rFonts w:ascii="Times New Roman" w:hAnsi="Times New Roman"/>
          <w:sz w:val="28"/>
          <w:szCs w:val="28"/>
          <w:lang w:val="uk-UA"/>
        </w:rPr>
        <w:t>я</w:t>
      </w:r>
      <w:r w:rsidRPr="00265238">
        <w:rPr>
          <w:rFonts w:ascii="Times New Roman" w:hAnsi="Times New Roman"/>
          <w:sz w:val="28"/>
          <w:szCs w:val="28"/>
          <w:lang w:val="uk-UA"/>
        </w:rPr>
        <w:t xml:space="preserve"> спектрами збудження (</w:t>
      </w:r>
      <w:r w:rsidRPr="00265238">
        <w:rPr>
          <w:rFonts w:ascii="Times New Roman" w:hAnsi="Times New Roman"/>
          <w:sz w:val="28"/>
          <w:szCs w:val="28"/>
          <w:lang w:val="uk-UA"/>
        </w:rPr>
        <w:sym w:font="Symbol" w:char="F06C"/>
      </w:r>
      <w:r w:rsidRPr="00265238">
        <w:rPr>
          <w:rFonts w:ascii="Times New Roman" w:hAnsi="Times New Roman"/>
          <w:sz w:val="28"/>
          <w:szCs w:val="28"/>
          <w:lang w:val="uk-UA"/>
        </w:rPr>
        <w:t>зб): 297 нм, 313 нм, 364 нм, 404 нм і 434 нм [</w:t>
      </w:r>
      <w:r>
        <w:rPr>
          <w:rFonts w:ascii="Times New Roman" w:hAnsi="Times New Roman"/>
          <w:sz w:val="28"/>
          <w:szCs w:val="28"/>
          <w:lang w:val="uk-UA"/>
        </w:rPr>
        <w:t>46, 47</w:t>
      </w:r>
      <w:r w:rsidRPr="00265238">
        <w:rPr>
          <w:rFonts w:ascii="Times New Roman" w:hAnsi="Times New Roman"/>
          <w:sz w:val="28"/>
          <w:szCs w:val="28"/>
          <w:lang w:val="uk-UA"/>
        </w:rPr>
        <w:t xml:space="preserve">].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Гормональний стан хворих оцінювався за допомогою наборів реагентів для твердофазного імуноферментного аналізу: мелатонін ELISA kit, NRE 54021 фірми JBL (Німеччина); адренокортикотропін (АКТГ) </w:t>
      </w:r>
      <w:r w:rsidRPr="00265238">
        <w:rPr>
          <w:rFonts w:ascii="Times New Roman" w:hAnsi="Times New Roman"/>
          <w:sz w:val="28"/>
          <w:szCs w:val="28"/>
          <w:lang w:val="uk-UA"/>
        </w:rPr>
        <w:sym w:font="Symbol" w:char="F02D"/>
      </w:r>
      <w:r w:rsidRPr="00265238">
        <w:rPr>
          <w:rFonts w:ascii="Times New Roman" w:hAnsi="Times New Roman"/>
          <w:sz w:val="28"/>
          <w:szCs w:val="28"/>
          <w:lang w:val="uk-UA"/>
        </w:rPr>
        <w:t xml:space="preserve"> ELISA kit, DSL-10-5-100 фірми DSL (США); тироксин (Т4), трийодтиронін (Т3), тиреотропін (ТТГ), пролактин (ПЛ), кортизон − набор реагентів фірми ЗАО «Алкор-БИО», Санкт-Петербург; окситоцин ELISA kit, EJA-3117, DRG </w:t>
      </w:r>
      <w:r w:rsidRPr="00265238">
        <w:rPr>
          <w:rFonts w:ascii="Times New Roman" w:hAnsi="Times New Roman"/>
          <w:sz w:val="28"/>
          <w:szCs w:val="28"/>
          <w:lang w:val="uk-UA"/>
        </w:rPr>
        <w:sym w:font="Symbol" w:char="F02D"/>
      </w:r>
      <w:r w:rsidRPr="00265238">
        <w:rPr>
          <w:rFonts w:ascii="Times New Roman" w:hAnsi="Times New Roman"/>
          <w:sz w:val="28"/>
          <w:szCs w:val="28"/>
          <w:lang w:val="uk-UA"/>
        </w:rPr>
        <w:t xml:space="preserve"> США; паратирін ELISA kit, DSL-10-800, США; кальцитонін ELISA kit, N434-3000, США. </w:t>
      </w:r>
      <w:r w:rsidR="002100EF">
        <w:rPr>
          <w:rFonts w:ascii="Times New Roman" w:hAnsi="Times New Roman"/>
          <w:sz w:val="28"/>
          <w:szCs w:val="28"/>
          <w:lang w:val="uk-UA"/>
        </w:rPr>
        <w:t>У</w:t>
      </w:r>
      <w:r w:rsidRPr="00265238">
        <w:rPr>
          <w:rFonts w:ascii="Times New Roman" w:hAnsi="Times New Roman"/>
          <w:sz w:val="28"/>
          <w:szCs w:val="28"/>
          <w:lang w:val="uk-UA"/>
        </w:rPr>
        <w:t>сі гормональні, імунологічні показники досліджувалис</w:t>
      </w:r>
      <w:r w:rsidR="002100EF">
        <w:rPr>
          <w:rFonts w:ascii="Times New Roman" w:hAnsi="Times New Roman"/>
          <w:sz w:val="28"/>
          <w:szCs w:val="28"/>
          <w:lang w:val="uk-UA"/>
        </w:rPr>
        <w:t>я</w:t>
      </w:r>
      <w:r w:rsidRPr="00265238">
        <w:rPr>
          <w:rFonts w:ascii="Times New Roman" w:hAnsi="Times New Roman"/>
          <w:sz w:val="28"/>
          <w:szCs w:val="28"/>
          <w:lang w:val="uk-UA"/>
        </w:rPr>
        <w:t xml:space="preserve"> з використанням біохімічного імуноферментного аналізатора STAT-FAX-303</w:t>
      </w:r>
      <w:r w:rsidR="002100EF">
        <w:rPr>
          <w:rFonts w:ascii="Times New Roman" w:hAnsi="Times New Roman"/>
          <w:sz w:val="28"/>
          <w:szCs w:val="28"/>
          <w:lang w:val="uk-UA"/>
        </w:rPr>
        <w:t xml:space="preserve"> (</w:t>
      </w:r>
      <w:r w:rsidRPr="00265238">
        <w:rPr>
          <w:rFonts w:ascii="Times New Roman" w:hAnsi="Times New Roman"/>
          <w:sz w:val="28"/>
          <w:szCs w:val="28"/>
          <w:lang w:val="uk-UA"/>
        </w:rPr>
        <w:t xml:space="preserve"> США</w:t>
      </w:r>
      <w:r w:rsidR="002100EF">
        <w:rPr>
          <w:rFonts w:ascii="Times New Roman" w:hAnsi="Times New Roman"/>
          <w:sz w:val="28"/>
          <w:szCs w:val="28"/>
          <w:lang w:val="uk-UA"/>
        </w:rPr>
        <w:t>)</w:t>
      </w:r>
      <w:r w:rsidRPr="00265238">
        <w:rPr>
          <w:rFonts w:ascii="Times New Roman" w:hAnsi="Times New Roman"/>
          <w:sz w:val="28"/>
          <w:szCs w:val="28"/>
          <w:lang w:val="uk-UA"/>
        </w:rPr>
        <w:t>.</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lastRenderedPageBreak/>
        <w:t>Стан білкового обміну досліджувався за показниками в сироватці крові вмісту загального білка, альбуміну, продуктів азотистого обміну – креатиніну, сечовини, аміаку; гострофазних білків – церулоплазміну, гаптоглобіну; амінокислот – цистеїну, аспартату, треоніну, сер</w:t>
      </w:r>
      <w:r w:rsidR="002100EF">
        <w:rPr>
          <w:rFonts w:ascii="Times New Roman" w:hAnsi="Times New Roman"/>
          <w:sz w:val="28"/>
          <w:szCs w:val="28"/>
          <w:lang w:val="uk-UA"/>
        </w:rPr>
        <w:t>и</w:t>
      </w:r>
      <w:r w:rsidRPr="00265238">
        <w:rPr>
          <w:rFonts w:ascii="Times New Roman" w:hAnsi="Times New Roman"/>
          <w:sz w:val="28"/>
          <w:szCs w:val="28"/>
          <w:lang w:val="uk-UA"/>
        </w:rPr>
        <w:t>ну, проліну, гліцину, аланіну, валіну, цист</w:t>
      </w:r>
      <w:r w:rsidR="002100EF">
        <w:rPr>
          <w:rFonts w:ascii="Times New Roman" w:hAnsi="Times New Roman"/>
          <w:sz w:val="28"/>
          <w:szCs w:val="28"/>
          <w:lang w:val="uk-UA"/>
        </w:rPr>
        <w:t>и</w:t>
      </w:r>
      <w:r w:rsidRPr="00265238">
        <w:rPr>
          <w:rFonts w:ascii="Times New Roman" w:hAnsi="Times New Roman"/>
          <w:sz w:val="28"/>
          <w:szCs w:val="28"/>
          <w:lang w:val="uk-UA"/>
        </w:rPr>
        <w:t>ну, метіоніну, тирозіну, фенілаланіну, лейцину, ізолейцину, лізину, гіст</w:t>
      </w:r>
      <w:r w:rsidR="002100EF">
        <w:rPr>
          <w:rFonts w:ascii="Times New Roman" w:hAnsi="Times New Roman"/>
          <w:sz w:val="28"/>
          <w:szCs w:val="28"/>
          <w:lang w:val="uk-UA"/>
        </w:rPr>
        <w:t>и</w:t>
      </w:r>
      <w:r w:rsidRPr="00265238">
        <w:rPr>
          <w:rFonts w:ascii="Times New Roman" w:hAnsi="Times New Roman"/>
          <w:sz w:val="28"/>
          <w:szCs w:val="28"/>
          <w:lang w:val="uk-UA"/>
        </w:rPr>
        <w:t>дину, офнітину, глутамату; деяких метаболітів обміну цистеїнової амінокислоти – таурину; аргініну – орнітину; триптофану – таких метаболітів, як серотонін, 5-оксиіндолацетат, індолацетат, мелатонін, індикан. Для визначення амінокислотного обміну використовувався метод іонообм</w:t>
      </w:r>
      <w:r>
        <w:rPr>
          <w:rFonts w:ascii="Times New Roman" w:hAnsi="Times New Roman"/>
          <w:sz w:val="28"/>
          <w:szCs w:val="28"/>
          <w:lang w:val="uk-UA"/>
        </w:rPr>
        <w:t xml:space="preserve">інної хроматографії на іонітах </w:t>
      </w:r>
      <w:r w:rsidRPr="00265238">
        <w:rPr>
          <w:rFonts w:ascii="Times New Roman" w:hAnsi="Times New Roman"/>
          <w:sz w:val="28"/>
          <w:szCs w:val="28"/>
          <w:lang w:val="uk-UA"/>
        </w:rPr>
        <w:t xml:space="preserve">з </w:t>
      </w:r>
      <w:r w:rsidR="002100EF">
        <w:rPr>
          <w:rFonts w:ascii="Times New Roman" w:hAnsi="Times New Roman"/>
          <w:sz w:val="28"/>
          <w:szCs w:val="28"/>
          <w:lang w:val="uk-UA"/>
        </w:rPr>
        <w:t>подальших</w:t>
      </w:r>
      <w:r w:rsidRPr="00265238">
        <w:rPr>
          <w:rFonts w:ascii="Times New Roman" w:hAnsi="Times New Roman"/>
          <w:sz w:val="28"/>
          <w:szCs w:val="28"/>
          <w:lang w:val="uk-UA"/>
        </w:rPr>
        <w:t xml:space="preserve"> їх визначенням на автоматичному аналізаторі амінокислот Т339 (</w:t>
      </w:r>
      <w:r w:rsidRPr="004D7FB5">
        <w:rPr>
          <w:rFonts w:ascii="Times New Roman" w:hAnsi="Times New Roman"/>
          <w:sz w:val="28"/>
          <w:szCs w:val="28"/>
          <w:lang w:val="uk-UA"/>
        </w:rPr>
        <w:t>Чех</w:t>
      </w:r>
      <w:r w:rsidR="004C08F0" w:rsidRPr="004D7FB5">
        <w:rPr>
          <w:rFonts w:ascii="Times New Roman" w:hAnsi="Times New Roman"/>
          <w:sz w:val="28"/>
          <w:szCs w:val="28"/>
          <w:lang w:val="uk-UA"/>
        </w:rPr>
        <w:t>ія або С</w:t>
      </w:r>
      <w:r w:rsidRPr="004D7FB5">
        <w:rPr>
          <w:rFonts w:ascii="Times New Roman" w:hAnsi="Times New Roman"/>
          <w:sz w:val="28"/>
          <w:szCs w:val="28"/>
          <w:lang w:val="uk-UA"/>
        </w:rPr>
        <w:t>ловакія)</w:t>
      </w:r>
      <w:r w:rsidRPr="00265238">
        <w:rPr>
          <w:rFonts w:ascii="Times New Roman" w:hAnsi="Times New Roman"/>
          <w:sz w:val="28"/>
          <w:szCs w:val="28"/>
          <w:lang w:val="uk-UA"/>
        </w:rPr>
        <w:t xml:space="preserve">. Вміст амінокислот </w:t>
      </w:r>
      <w:r w:rsidR="002100EF">
        <w:rPr>
          <w:rFonts w:ascii="Times New Roman" w:hAnsi="Times New Roman"/>
          <w:sz w:val="28"/>
          <w:szCs w:val="28"/>
          <w:lang w:val="uk-UA"/>
        </w:rPr>
        <w:t>у</w:t>
      </w:r>
      <w:r w:rsidRPr="00265238">
        <w:rPr>
          <w:rFonts w:ascii="Times New Roman" w:hAnsi="Times New Roman"/>
          <w:sz w:val="28"/>
          <w:szCs w:val="28"/>
          <w:lang w:val="uk-UA"/>
        </w:rPr>
        <w:t xml:space="preserve"> плазмі крові порівнювався з</w:t>
      </w:r>
      <w:r w:rsidR="002100EF">
        <w:rPr>
          <w:rFonts w:ascii="Times New Roman" w:hAnsi="Times New Roman"/>
          <w:sz w:val="28"/>
          <w:szCs w:val="28"/>
          <w:lang w:val="uk-UA"/>
        </w:rPr>
        <w:t>і</w:t>
      </w:r>
      <w:r w:rsidRPr="00265238">
        <w:rPr>
          <w:rFonts w:ascii="Times New Roman" w:hAnsi="Times New Roman"/>
          <w:sz w:val="28"/>
          <w:szCs w:val="28"/>
          <w:lang w:val="uk-UA"/>
        </w:rPr>
        <w:t xml:space="preserve"> стандартами і виражався в нмоль/мл [</w:t>
      </w:r>
      <w:r>
        <w:rPr>
          <w:rFonts w:ascii="Times New Roman" w:hAnsi="Times New Roman"/>
          <w:sz w:val="28"/>
          <w:szCs w:val="28"/>
          <w:lang w:val="uk-UA"/>
        </w:rPr>
        <w:t>114, 129</w:t>
      </w:r>
      <w:r w:rsidRPr="00265238">
        <w:rPr>
          <w:rFonts w:ascii="Times New Roman" w:hAnsi="Times New Roman"/>
          <w:sz w:val="28"/>
          <w:szCs w:val="28"/>
          <w:lang w:val="uk-UA"/>
        </w:rPr>
        <w:t>].</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Загальний білок, альбуміни, креатинін, сечовина визначалис</w:t>
      </w:r>
      <w:r w:rsidR="002100EF">
        <w:rPr>
          <w:rFonts w:ascii="Times New Roman" w:hAnsi="Times New Roman"/>
          <w:sz w:val="28"/>
          <w:szCs w:val="28"/>
          <w:lang w:val="uk-UA"/>
        </w:rPr>
        <w:t>я</w:t>
      </w:r>
      <w:r w:rsidRPr="00265238">
        <w:rPr>
          <w:rFonts w:ascii="Times New Roman" w:hAnsi="Times New Roman"/>
          <w:sz w:val="28"/>
          <w:szCs w:val="28"/>
          <w:lang w:val="uk-UA"/>
        </w:rPr>
        <w:t xml:space="preserve"> за допомогою набор</w:t>
      </w:r>
      <w:r w:rsidR="002100EF">
        <w:rPr>
          <w:rFonts w:ascii="Times New Roman" w:hAnsi="Times New Roman"/>
          <w:sz w:val="28"/>
          <w:szCs w:val="28"/>
          <w:lang w:val="uk-UA"/>
        </w:rPr>
        <w:t>у</w:t>
      </w:r>
      <w:r w:rsidRPr="00265238">
        <w:rPr>
          <w:rFonts w:ascii="Times New Roman" w:hAnsi="Times New Roman"/>
          <w:sz w:val="28"/>
          <w:szCs w:val="28"/>
          <w:lang w:val="uk-UA"/>
        </w:rPr>
        <w:t xml:space="preserve"> реагентів фірми «</w:t>
      </w:r>
      <w:r w:rsidRPr="00265238">
        <w:rPr>
          <w:rFonts w:ascii="Times New Roman" w:hAnsi="Times New Roman"/>
          <w:sz w:val="28"/>
          <w:szCs w:val="28"/>
          <w:lang w:val="en-US"/>
        </w:rPr>
        <w:t>Cone</w:t>
      </w:r>
      <w:r w:rsidRPr="00265238">
        <w:rPr>
          <w:rFonts w:ascii="Times New Roman" w:hAnsi="Times New Roman"/>
          <w:sz w:val="28"/>
          <w:szCs w:val="28"/>
          <w:lang w:val="uk-UA"/>
        </w:rPr>
        <w:t>-</w:t>
      </w:r>
      <w:r w:rsidRPr="00265238">
        <w:rPr>
          <w:rFonts w:ascii="Times New Roman" w:hAnsi="Times New Roman"/>
          <w:sz w:val="28"/>
          <w:szCs w:val="28"/>
          <w:lang w:val="en-US"/>
        </w:rPr>
        <w:t>Lab</w:t>
      </w:r>
      <w:r w:rsidRPr="00265238">
        <w:rPr>
          <w:rFonts w:ascii="Times New Roman" w:hAnsi="Times New Roman"/>
          <w:sz w:val="28"/>
          <w:szCs w:val="28"/>
          <w:lang w:val="uk-UA"/>
        </w:rPr>
        <w:t xml:space="preserve">» </w:t>
      </w:r>
      <w:r w:rsidR="002100EF">
        <w:rPr>
          <w:rFonts w:ascii="Times New Roman" w:hAnsi="Times New Roman"/>
          <w:sz w:val="28"/>
          <w:szCs w:val="28"/>
          <w:lang w:val="uk-UA"/>
        </w:rPr>
        <w:t>(</w:t>
      </w:r>
      <w:r w:rsidRPr="00265238">
        <w:rPr>
          <w:rFonts w:ascii="Times New Roman" w:hAnsi="Times New Roman"/>
          <w:sz w:val="28"/>
          <w:szCs w:val="28"/>
          <w:lang w:val="uk-UA"/>
        </w:rPr>
        <w:t>Фінляндія</w:t>
      </w:r>
      <w:r w:rsidR="002100EF">
        <w:rPr>
          <w:rFonts w:ascii="Times New Roman" w:hAnsi="Times New Roman"/>
          <w:sz w:val="28"/>
          <w:szCs w:val="28"/>
          <w:lang w:val="uk-UA"/>
        </w:rPr>
        <w:t>)</w:t>
      </w:r>
      <w:r w:rsidRPr="00265238">
        <w:rPr>
          <w:rFonts w:ascii="Times New Roman" w:hAnsi="Times New Roman"/>
          <w:sz w:val="28"/>
          <w:szCs w:val="28"/>
          <w:lang w:val="uk-UA"/>
        </w:rPr>
        <w:t xml:space="preserve"> та «</w:t>
      </w:r>
      <w:r w:rsidRPr="00265238">
        <w:rPr>
          <w:rFonts w:ascii="Times New Roman" w:hAnsi="Times New Roman"/>
          <w:sz w:val="28"/>
          <w:szCs w:val="28"/>
          <w:lang w:val="en-US"/>
        </w:rPr>
        <w:t>Roche</w:t>
      </w:r>
      <w:r w:rsidRPr="00265238">
        <w:rPr>
          <w:rFonts w:ascii="Times New Roman" w:hAnsi="Times New Roman"/>
          <w:sz w:val="28"/>
          <w:szCs w:val="28"/>
          <w:lang w:val="uk-UA"/>
        </w:rPr>
        <w:t xml:space="preserve">» </w:t>
      </w:r>
      <w:r w:rsidR="002100EF">
        <w:rPr>
          <w:rFonts w:ascii="Times New Roman" w:hAnsi="Times New Roman"/>
          <w:sz w:val="28"/>
          <w:szCs w:val="28"/>
          <w:lang w:val="uk-UA"/>
        </w:rPr>
        <w:t>(</w:t>
      </w:r>
      <w:r w:rsidRPr="00265238">
        <w:rPr>
          <w:rFonts w:ascii="Times New Roman" w:hAnsi="Times New Roman"/>
          <w:sz w:val="28"/>
          <w:szCs w:val="28"/>
          <w:lang w:val="uk-UA"/>
        </w:rPr>
        <w:t>Швеція</w:t>
      </w:r>
      <w:r w:rsidR="002100EF">
        <w:rPr>
          <w:rFonts w:ascii="Times New Roman" w:hAnsi="Times New Roman"/>
          <w:sz w:val="28"/>
          <w:szCs w:val="28"/>
          <w:lang w:val="uk-UA"/>
        </w:rPr>
        <w:t>)</w:t>
      </w:r>
      <w:r w:rsidRPr="00265238">
        <w:rPr>
          <w:rFonts w:ascii="Times New Roman" w:hAnsi="Times New Roman"/>
          <w:sz w:val="28"/>
          <w:szCs w:val="28"/>
          <w:lang w:val="uk-UA"/>
        </w:rPr>
        <w:t xml:space="preserve"> на біохімічному автоматичному поліаналізаторі «</w:t>
      </w:r>
      <w:r w:rsidRPr="00265238">
        <w:rPr>
          <w:rFonts w:ascii="Times New Roman" w:hAnsi="Times New Roman"/>
          <w:sz w:val="28"/>
          <w:szCs w:val="28"/>
          <w:lang w:val="en-US"/>
        </w:rPr>
        <w:t>Cobas</w:t>
      </w:r>
      <w:r w:rsidRPr="00265238">
        <w:rPr>
          <w:rFonts w:ascii="Times New Roman" w:hAnsi="Times New Roman"/>
          <w:sz w:val="28"/>
          <w:szCs w:val="28"/>
          <w:lang w:val="uk-UA"/>
        </w:rPr>
        <w:t xml:space="preserve"> </w:t>
      </w:r>
      <w:r w:rsidRPr="00265238">
        <w:rPr>
          <w:rFonts w:ascii="Times New Roman" w:hAnsi="Times New Roman"/>
          <w:sz w:val="28"/>
          <w:szCs w:val="28"/>
          <w:lang w:val="en-US"/>
        </w:rPr>
        <w:t>mira</w:t>
      </w:r>
      <w:r w:rsidRPr="00265238">
        <w:rPr>
          <w:rFonts w:ascii="Times New Roman" w:hAnsi="Times New Roman"/>
          <w:sz w:val="28"/>
          <w:szCs w:val="28"/>
          <w:lang w:val="uk-UA"/>
        </w:rPr>
        <w:t>» фірми «Гофман-Ля-Рош» (Австрія-Швейцарія).</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З метою дослідження адаптаційно-пристосувальних механізмів вивчалис</w:t>
      </w:r>
      <w:r w:rsidR="002100EF">
        <w:rPr>
          <w:rFonts w:ascii="Times New Roman" w:hAnsi="Times New Roman"/>
          <w:sz w:val="28"/>
          <w:szCs w:val="28"/>
          <w:lang w:val="uk-UA"/>
        </w:rPr>
        <w:t>я</w:t>
      </w:r>
      <w:r w:rsidRPr="00265238">
        <w:rPr>
          <w:rFonts w:ascii="Times New Roman" w:hAnsi="Times New Roman"/>
          <w:sz w:val="28"/>
          <w:szCs w:val="28"/>
          <w:lang w:val="uk-UA"/>
        </w:rPr>
        <w:t xml:space="preserve"> медіаторні амінокислоти: гам</w:t>
      </w:r>
      <w:r w:rsidR="002100EF">
        <w:rPr>
          <w:rFonts w:ascii="Times New Roman" w:hAnsi="Times New Roman"/>
          <w:sz w:val="28"/>
          <w:szCs w:val="28"/>
          <w:lang w:val="uk-UA"/>
        </w:rPr>
        <w:t>м</w:t>
      </w:r>
      <w:r w:rsidRPr="00265238">
        <w:rPr>
          <w:rFonts w:ascii="Times New Roman" w:hAnsi="Times New Roman"/>
          <w:sz w:val="28"/>
          <w:szCs w:val="28"/>
          <w:lang w:val="uk-UA"/>
        </w:rPr>
        <w:t xml:space="preserve">а-аміномасляна кислота (ГАМК) досліджувалась </w:t>
      </w:r>
      <w:r w:rsidR="00D71A4A">
        <w:rPr>
          <w:rFonts w:ascii="Times New Roman" w:hAnsi="Times New Roman"/>
          <w:sz w:val="28"/>
          <w:szCs w:val="28"/>
          <w:lang w:val="uk-UA"/>
        </w:rPr>
        <w:t>за</w:t>
      </w:r>
      <w:r w:rsidRPr="00265238">
        <w:rPr>
          <w:rFonts w:ascii="Times New Roman" w:hAnsi="Times New Roman"/>
          <w:sz w:val="28"/>
          <w:szCs w:val="28"/>
          <w:lang w:val="uk-UA"/>
        </w:rPr>
        <w:t xml:space="preserve"> </w:t>
      </w:r>
      <w:r w:rsidRPr="00265238">
        <w:rPr>
          <w:rFonts w:ascii="Times New Roman" w:hAnsi="Times New Roman"/>
          <w:sz w:val="28"/>
          <w:szCs w:val="28"/>
          <w:lang w:val="en-US"/>
        </w:rPr>
        <w:t>E</w:t>
      </w:r>
      <w:r w:rsidRPr="00265238">
        <w:rPr>
          <w:rFonts w:ascii="Times New Roman" w:hAnsi="Times New Roman"/>
          <w:sz w:val="28"/>
          <w:szCs w:val="28"/>
          <w:lang w:val="uk-UA"/>
        </w:rPr>
        <w:t>.</w:t>
      </w:r>
      <w:r w:rsidRPr="00265238">
        <w:rPr>
          <w:rFonts w:ascii="Times New Roman" w:hAnsi="Times New Roman"/>
          <w:sz w:val="28"/>
          <w:szCs w:val="28"/>
          <w:lang w:val="en-US"/>
        </w:rPr>
        <w:t> Cormana</w:t>
      </w:r>
      <w:r w:rsidRPr="00265238">
        <w:rPr>
          <w:rFonts w:ascii="Times New Roman" w:hAnsi="Times New Roman"/>
          <w:sz w:val="28"/>
          <w:szCs w:val="28"/>
          <w:lang w:val="uk-UA"/>
        </w:rPr>
        <w:t xml:space="preserve">, </w:t>
      </w:r>
      <w:r w:rsidRPr="00265238">
        <w:rPr>
          <w:rFonts w:ascii="Times New Roman" w:hAnsi="Times New Roman"/>
          <w:sz w:val="28"/>
          <w:szCs w:val="28"/>
          <w:lang w:val="en-US"/>
        </w:rPr>
        <w:t>C</w:t>
      </w:r>
      <w:r w:rsidRPr="00265238">
        <w:rPr>
          <w:rFonts w:ascii="Times New Roman" w:hAnsi="Times New Roman"/>
          <w:sz w:val="28"/>
          <w:szCs w:val="28"/>
          <w:lang w:val="uk-UA"/>
        </w:rPr>
        <w:t>.</w:t>
      </w:r>
      <w:r w:rsidRPr="00265238">
        <w:rPr>
          <w:rFonts w:ascii="Times New Roman" w:hAnsi="Times New Roman"/>
          <w:sz w:val="28"/>
          <w:szCs w:val="28"/>
          <w:lang w:val="en-US"/>
        </w:rPr>
        <w:t> Vomes</w:t>
      </w:r>
      <w:r w:rsidRPr="00265238">
        <w:rPr>
          <w:rFonts w:ascii="Times New Roman" w:hAnsi="Times New Roman"/>
          <w:sz w:val="28"/>
          <w:szCs w:val="28"/>
          <w:lang w:val="uk-UA"/>
        </w:rPr>
        <w:t xml:space="preserve">, </w:t>
      </w:r>
      <w:r w:rsidRPr="00265238">
        <w:rPr>
          <w:rFonts w:ascii="Times New Roman" w:hAnsi="Times New Roman"/>
          <w:sz w:val="28"/>
          <w:szCs w:val="28"/>
          <w:lang w:val="en-US"/>
        </w:rPr>
        <w:t>G Trobin</w:t>
      </w:r>
      <w:r w:rsidRPr="00265238">
        <w:rPr>
          <w:rFonts w:ascii="Times New Roman" w:hAnsi="Times New Roman"/>
          <w:sz w:val="28"/>
          <w:szCs w:val="28"/>
          <w:lang w:val="uk-UA"/>
        </w:rPr>
        <w:t xml:space="preserve"> – 1980 [</w:t>
      </w:r>
      <w:r w:rsidRPr="00423044">
        <w:rPr>
          <w:rFonts w:ascii="Times New Roman" w:hAnsi="Times New Roman"/>
          <w:sz w:val="28"/>
          <w:szCs w:val="28"/>
          <w:lang w:val="uk-UA"/>
        </w:rPr>
        <w:t>17</w:t>
      </w:r>
      <w:r w:rsidRPr="00D30E19">
        <w:rPr>
          <w:rFonts w:ascii="Times New Roman" w:hAnsi="Times New Roman"/>
          <w:sz w:val="28"/>
          <w:szCs w:val="28"/>
          <w:lang w:val="uk-UA"/>
        </w:rPr>
        <w:t>1</w:t>
      </w:r>
      <w:r w:rsidRPr="00265238">
        <w:rPr>
          <w:rFonts w:ascii="Times New Roman" w:hAnsi="Times New Roman"/>
          <w:sz w:val="28"/>
          <w:szCs w:val="28"/>
          <w:lang w:val="uk-UA"/>
        </w:rPr>
        <w:t xml:space="preserve">]; глутамінова амінокислота досліджувалась </w:t>
      </w:r>
      <w:r w:rsidR="00D71A4A">
        <w:rPr>
          <w:rFonts w:ascii="Times New Roman" w:hAnsi="Times New Roman"/>
          <w:sz w:val="28"/>
          <w:szCs w:val="28"/>
          <w:lang w:val="uk-UA"/>
        </w:rPr>
        <w:t>за</w:t>
      </w:r>
      <w:r w:rsidRPr="00265238">
        <w:rPr>
          <w:rFonts w:ascii="Times New Roman" w:hAnsi="Times New Roman"/>
          <w:sz w:val="28"/>
          <w:szCs w:val="28"/>
          <w:lang w:val="uk-UA"/>
        </w:rPr>
        <w:t xml:space="preserve"> E. Bernt, Bergmeyr – 1981 [</w:t>
      </w:r>
      <w:r w:rsidRPr="00423044">
        <w:rPr>
          <w:rFonts w:ascii="Times New Roman" w:hAnsi="Times New Roman"/>
          <w:sz w:val="28"/>
          <w:szCs w:val="28"/>
          <w:lang w:val="uk-UA"/>
        </w:rPr>
        <w:t>16</w:t>
      </w:r>
      <w:r w:rsidRPr="00D30E19">
        <w:rPr>
          <w:rFonts w:ascii="Times New Roman" w:hAnsi="Times New Roman"/>
          <w:sz w:val="28"/>
          <w:szCs w:val="28"/>
          <w:lang w:val="uk-UA"/>
        </w:rPr>
        <w:t>3</w:t>
      </w:r>
      <w:r w:rsidRPr="00265238">
        <w:rPr>
          <w:rFonts w:ascii="Times New Roman" w:hAnsi="Times New Roman"/>
          <w:sz w:val="28"/>
          <w:szCs w:val="28"/>
          <w:lang w:val="uk-UA"/>
        </w:rPr>
        <w:t>]; Гормон мелатонін як продукт обміну триптофану вивчався імуноферментних методом за допомогою моноклональних антитіл і наборів реактивів Melatonin ELISA kit (Hamburg), kat – N2RE54021. Вміст кінцевого продукту обміну L-триптофану – тваринного індикану в сироватці крові визначали традиційним методом [</w:t>
      </w:r>
      <w:r w:rsidRPr="00423044">
        <w:rPr>
          <w:rFonts w:ascii="Times New Roman" w:hAnsi="Times New Roman"/>
          <w:sz w:val="28"/>
          <w:szCs w:val="28"/>
        </w:rPr>
        <w:t>129</w:t>
      </w:r>
      <w:r w:rsidRPr="00265238">
        <w:rPr>
          <w:rFonts w:ascii="Times New Roman" w:hAnsi="Times New Roman"/>
          <w:sz w:val="28"/>
          <w:szCs w:val="28"/>
          <w:lang w:val="uk-UA"/>
        </w:rPr>
        <w:t>].</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Активність ерготропної функції організму визначали за вмістом </w:t>
      </w:r>
      <w:r w:rsidR="00D71A4A">
        <w:rPr>
          <w:rFonts w:ascii="Times New Roman" w:hAnsi="Times New Roman"/>
          <w:sz w:val="28"/>
          <w:szCs w:val="28"/>
          <w:lang w:val="uk-UA"/>
        </w:rPr>
        <w:t>у</w:t>
      </w:r>
      <w:r w:rsidRPr="00265238">
        <w:rPr>
          <w:rFonts w:ascii="Times New Roman" w:hAnsi="Times New Roman"/>
          <w:sz w:val="28"/>
          <w:szCs w:val="28"/>
          <w:lang w:val="uk-UA"/>
        </w:rPr>
        <w:t xml:space="preserve"> сечі адреналіну, норадреналіну, дофаміну, д</w:t>
      </w:r>
      <w:r w:rsidR="00D71A4A">
        <w:rPr>
          <w:rFonts w:ascii="Times New Roman" w:hAnsi="Times New Roman"/>
          <w:sz w:val="28"/>
          <w:szCs w:val="28"/>
          <w:lang w:val="uk-UA"/>
        </w:rPr>
        <w:t>и</w:t>
      </w:r>
      <w:r w:rsidRPr="00265238">
        <w:rPr>
          <w:rFonts w:ascii="Times New Roman" w:hAnsi="Times New Roman"/>
          <w:sz w:val="28"/>
          <w:szCs w:val="28"/>
          <w:lang w:val="uk-UA"/>
        </w:rPr>
        <w:t xml:space="preserve">гідроксифенілаланіну (ДОФА) та дофаміну в крові. Метод виділення катехоламінів включає три основні стадії: збір і зберігання матеріалу </w:t>
      </w:r>
      <w:r w:rsidR="00D71A4A">
        <w:rPr>
          <w:rFonts w:ascii="Times New Roman" w:hAnsi="Times New Roman"/>
          <w:sz w:val="28"/>
          <w:szCs w:val="28"/>
          <w:lang w:val="uk-UA"/>
        </w:rPr>
        <w:t>та</w:t>
      </w:r>
      <w:r w:rsidRPr="00265238">
        <w:rPr>
          <w:rFonts w:ascii="Times New Roman" w:hAnsi="Times New Roman"/>
          <w:sz w:val="28"/>
          <w:szCs w:val="28"/>
          <w:lang w:val="uk-UA"/>
        </w:rPr>
        <w:t xml:space="preserve"> його фракціонування для визначення необхідних показників та їх кількісне визначення. Принцип виділення КА із сечі </w:t>
      </w:r>
      <w:r w:rsidR="00D71A4A">
        <w:rPr>
          <w:rFonts w:ascii="Times New Roman" w:hAnsi="Times New Roman"/>
          <w:sz w:val="28"/>
          <w:szCs w:val="28"/>
          <w:lang w:val="uk-UA"/>
        </w:rPr>
        <w:t xml:space="preserve">ґрунтується </w:t>
      </w:r>
      <w:r w:rsidRPr="00265238">
        <w:rPr>
          <w:rFonts w:ascii="Times New Roman" w:hAnsi="Times New Roman"/>
          <w:sz w:val="28"/>
          <w:szCs w:val="28"/>
          <w:lang w:val="uk-UA"/>
        </w:rPr>
        <w:t xml:space="preserve">на їх адсорбції в лужному середовищі в колонці з окисом алюмінію </w:t>
      </w:r>
      <w:r w:rsidRPr="00265238">
        <w:rPr>
          <w:rFonts w:ascii="Times New Roman" w:hAnsi="Times New Roman"/>
          <w:sz w:val="28"/>
          <w:szCs w:val="28"/>
          <w:lang w:val="uk-UA"/>
        </w:rPr>
        <w:lastRenderedPageBreak/>
        <w:t xml:space="preserve">(Al2O3). Елюцію на першому етапі здійснювали 0,25 н СН3СООН. При цьому з адсорбента знімали адреналін, норадреналін, дофамін і частково ДОФА. На другому етапі залишки ДОФА </w:t>
      </w:r>
      <w:r w:rsidRPr="004C08F0">
        <w:rPr>
          <w:rFonts w:ascii="Times New Roman" w:hAnsi="Times New Roman"/>
          <w:sz w:val="28"/>
          <w:szCs w:val="28"/>
          <w:lang w:val="uk-UA"/>
        </w:rPr>
        <w:t>елю</w:t>
      </w:r>
      <w:r w:rsidR="00D71A4A" w:rsidRPr="004C08F0">
        <w:rPr>
          <w:rFonts w:ascii="Times New Roman" w:hAnsi="Times New Roman"/>
          <w:sz w:val="28"/>
          <w:szCs w:val="28"/>
          <w:lang w:val="uk-UA"/>
        </w:rPr>
        <w:t>цію</w:t>
      </w:r>
      <w:r w:rsidRPr="004C08F0">
        <w:rPr>
          <w:rFonts w:ascii="Times New Roman" w:hAnsi="Times New Roman"/>
          <w:sz w:val="28"/>
          <w:szCs w:val="28"/>
          <w:lang w:val="uk-UA"/>
        </w:rPr>
        <w:t>вали</w:t>
      </w:r>
      <w:r w:rsidRPr="00265238">
        <w:rPr>
          <w:rFonts w:ascii="Times New Roman" w:hAnsi="Times New Roman"/>
          <w:sz w:val="28"/>
          <w:szCs w:val="28"/>
          <w:lang w:val="uk-UA"/>
        </w:rPr>
        <w:t xml:space="preserve"> 1 н HCl. КА визначали флуориметричним методом, принцип якого полягає в тому, що під впливом окислювачів вони перетворюються </w:t>
      </w:r>
      <w:r w:rsidR="00D71A4A">
        <w:rPr>
          <w:rFonts w:ascii="Times New Roman" w:hAnsi="Times New Roman"/>
          <w:sz w:val="28"/>
          <w:szCs w:val="28"/>
          <w:lang w:val="uk-UA"/>
        </w:rPr>
        <w:t>на</w:t>
      </w:r>
      <w:r w:rsidRPr="00265238">
        <w:rPr>
          <w:rFonts w:ascii="Times New Roman" w:hAnsi="Times New Roman"/>
          <w:sz w:val="28"/>
          <w:szCs w:val="28"/>
          <w:lang w:val="uk-UA"/>
        </w:rPr>
        <w:t xml:space="preserve"> адренохром і норадренохром. </w:t>
      </w:r>
      <w:r w:rsidR="00D71A4A">
        <w:rPr>
          <w:rFonts w:ascii="Times New Roman" w:hAnsi="Times New Roman"/>
          <w:sz w:val="28"/>
          <w:szCs w:val="28"/>
          <w:lang w:val="uk-UA"/>
        </w:rPr>
        <w:t>У</w:t>
      </w:r>
      <w:r w:rsidRPr="00265238">
        <w:rPr>
          <w:rFonts w:ascii="Times New Roman" w:hAnsi="Times New Roman"/>
          <w:sz w:val="28"/>
          <w:szCs w:val="28"/>
          <w:lang w:val="uk-UA"/>
        </w:rPr>
        <w:t xml:space="preserve"> присутності лугів амінохроми шляхом внутрішньомолекулярного самовідновлення перетворюються </w:t>
      </w:r>
      <w:r w:rsidR="00D71A4A">
        <w:rPr>
          <w:rFonts w:ascii="Times New Roman" w:hAnsi="Times New Roman"/>
          <w:sz w:val="28"/>
          <w:szCs w:val="28"/>
          <w:lang w:val="uk-UA"/>
        </w:rPr>
        <w:t>на</w:t>
      </w:r>
      <w:r w:rsidRPr="00265238">
        <w:rPr>
          <w:rFonts w:ascii="Times New Roman" w:hAnsi="Times New Roman"/>
          <w:sz w:val="28"/>
          <w:szCs w:val="28"/>
          <w:lang w:val="uk-UA"/>
        </w:rPr>
        <w:t xml:space="preserve"> амінолютини, які здатні до флуоресценції під дією ультрафіолетового світла. </w:t>
      </w:r>
      <w:r w:rsidR="00D71A4A">
        <w:rPr>
          <w:rFonts w:ascii="Times New Roman" w:hAnsi="Times New Roman"/>
          <w:sz w:val="28"/>
          <w:szCs w:val="28"/>
          <w:lang w:val="uk-UA"/>
        </w:rPr>
        <w:t xml:space="preserve">Як окислювачі </w:t>
      </w:r>
      <w:r w:rsidRPr="00265238">
        <w:rPr>
          <w:rFonts w:ascii="Times New Roman" w:hAnsi="Times New Roman"/>
          <w:sz w:val="28"/>
          <w:szCs w:val="28"/>
          <w:lang w:val="uk-UA"/>
        </w:rPr>
        <w:t>використовують йод і залізо, а як стабілізатор флуоресценції – аскорбінов</w:t>
      </w:r>
      <w:r w:rsidR="00D71A4A">
        <w:rPr>
          <w:rFonts w:ascii="Times New Roman" w:hAnsi="Times New Roman"/>
          <w:sz w:val="28"/>
          <w:szCs w:val="28"/>
          <w:lang w:val="uk-UA"/>
        </w:rPr>
        <w:t>у</w:t>
      </w:r>
      <w:r w:rsidRPr="00265238">
        <w:rPr>
          <w:rFonts w:ascii="Times New Roman" w:hAnsi="Times New Roman"/>
          <w:sz w:val="28"/>
          <w:szCs w:val="28"/>
          <w:lang w:val="uk-UA"/>
        </w:rPr>
        <w:t xml:space="preserve"> кислот</w:t>
      </w:r>
      <w:r w:rsidR="00D71A4A">
        <w:rPr>
          <w:rFonts w:ascii="Times New Roman" w:hAnsi="Times New Roman"/>
          <w:sz w:val="28"/>
          <w:szCs w:val="28"/>
          <w:lang w:val="uk-UA"/>
        </w:rPr>
        <w:t>у</w:t>
      </w:r>
      <w:r w:rsidRPr="00265238">
        <w:rPr>
          <w:rFonts w:ascii="Times New Roman" w:hAnsi="Times New Roman"/>
          <w:sz w:val="28"/>
          <w:szCs w:val="28"/>
          <w:lang w:val="uk-UA"/>
        </w:rPr>
        <w:t xml:space="preserve">. Вимірювання флуоресценції здійснювали при 432-535 нм для визначення адреналіну </w:t>
      </w:r>
      <w:r w:rsidR="00D71A4A">
        <w:rPr>
          <w:rFonts w:ascii="Times New Roman" w:hAnsi="Times New Roman"/>
          <w:sz w:val="28"/>
          <w:szCs w:val="28"/>
          <w:lang w:val="uk-UA"/>
        </w:rPr>
        <w:t>й</w:t>
      </w:r>
      <w:r w:rsidRPr="00265238">
        <w:rPr>
          <w:rFonts w:ascii="Times New Roman" w:hAnsi="Times New Roman"/>
          <w:sz w:val="28"/>
          <w:szCs w:val="28"/>
          <w:lang w:val="uk-UA"/>
        </w:rPr>
        <w:t xml:space="preserve"> норадреналіну; при 365-436 нм для дофаміну і при світлофільтрах 365-535 нм визначали флуоресценцію адреналіну, норадреналіну і ДОФА. Розрахунки концентрації ДОФА, дофаміну, адреналіну </w:t>
      </w:r>
      <w:r w:rsidR="00D71A4A">
        <w:rPr>
          <w:rFonts w:ascii="Times New Roman" w:hAnsi="Times New Roman"/>
          <w:sz w:val="28"/>
          <w:szCs w:val="28"/>
          <w:lang w:val="uk-UA"/>
        </w:rPr>
        <w:t>й</w:t>
      </w:r>
      <w:r w:rsidRPr="00265238">
        <w:rPr>
          <w:rFonts w:ascii="Times New Roman" w:hAnsi="Times New Roman"/>
          <w:sz w:val="28"/>
          <w:szCs w:val="28"/>
          <w:lang w:val="uk-UA"/>
        </w:rPr>
        <w:t xml:space="preserve"> норадреналіну здійснювали за стандартними кривими. Визначення дофаміну в плазмі крові здійснювали методом, що </w:t>
      </w:r>
      <w:r w:rsidR="00D71A4A">
        <w:rPr>
          <w:rFonts w:ascii="Times New Roman" w:hAnsi="Times New Roman"/>
          <w:sz w:val="28"/>
          <w:szCs w:val="28"/>
          <w:lang w:val="uk-UA"/>
        </w:rPr>
        <w:t xml:space="preserve">базується </w:t>
      </w:r>
      <w:r w:rsidRPr="00265238">
        <w:rPr>
          <w:rFonts w:ascii="Times New Roman" w:hAnsi="Times New Roman"/>
          <w:sz w:val="28"/>
          <w:szCs w:val="28"/>
          <w:lang w:val="uk-UA"/>
        </w:rPr>
        <w:t>на його окис</w:t>
      </w:r>
      <w:r w:rsidR="00D71A4A">
        <w:rPr>
          <w:rFonts w:ascii="Times New Roman" w:hAnsi="Times New Roman"/>
          <w:sz w:val="28"/>
          <w:szCs w:val="28"/>
          <w:lang w:val="uk-UA"/>
        </w:rPr>
        <w:t>н</w:t>
      </w:r>
      <w:r w:rsidRPr="00265238">
        <w:rPr>
          <w:rFonts w:ascii="Times New Roman" w:hAnsi="Times New Roman"/>
          <w:sz w:val="28"/>
          <w:szCs w:val="28"/>
          <w:lang w:val="uk-UA"/>
        </w:rPr>
        <w:t>енні йодом з утворенням яскраво флуоресц</w:t>
      </w:r>
      <w:r w:rsidR="00D71A4A">
        <w:rPr>
          <w:rFonts w:ascii="Times New Roman" w:hAnsi="Times New Roman"/>
          <w:sz w:val="28"/>
          <w:szCs w:val="28"/>
          <w:lang w:val="uk-UA"/>
        </w:rPr>
        <w:t>ію</w:t>
      </w:r>
      <w:r w:rsidRPr="00265238">
        <w:rPr>
          <w:rFonts w:ascii="Times New Roman" w:hAnsi="Times New Roman"/>
          <w:sz w:val="28"/>
          <w:szCs w:val="28"/>
          <w:lang w:val="uk-UA"/>
        </w:rPr>
        <w:t xml:space="preserve">ючого діоксиіндолу, який визначають флуориметрично. Вимірювали флуоресценцію дофаміну при довжині хвилі збудження 340 нм і флуоресценції 435 нм здійснювали на спектрофлуориметрі фірми «Хітачи» МПР-4. Інтенсивність флуоресценції дофаміну </w:t>
      </w:r>
      <w:r w:rsidR="00D71A4A">
        <w:rPr>
          <w:rFonts w:ascii="Times New Roman" w:hAnsi="Times New Roman"/>
          <w:sz w:val="28"/>
          <w:szCs w:val="28"/>
          <w:lang w:val="uk-UA"/>
        </w:rPr>
        <w:t>обчислювали за</w:t>
      </w:r>
      <w:r w:rsidRPr="00265238">
        <w:rPr>
          <w:rFonts w:ascii="Times New Roman" w:hAnsi="Times New Roman"/>
          <w:sz w:val="28"/>
          <w:szCs w:val="28"/>
          <w:lang w:val="uk-UA"/>
        </w:rPr>
        <w:t xml:space="preserve"> різниц</w:t>
      </w:r>
      <w:r w:rsidR="00D71A4A">
        <w:rPr>
          <w:rFonts w:ascii="Times New Roman" w:hAnsi="Times New Roman"/>
          <w:sz w:val="28"/>
          <w:szCs w:val="28"/>
          <w:lang w:val="uk-UA"/>
        </w:rPr>
        <w:t>ею</w:t>
      </w:r>
      <w:r w:rsidRPr="00265238">
        <w:rPr>
          <w:rFonts w:ascii="Times New Roman" w:hAnsi="Times New Roman"/>
          <w:sz w:val="28"/>
          <w:szCs w:val="28"/>
          <w:lang w:val="uk-UA"/>
        </w:rPr>
        <w:t xml:space="preserve"> флуоресценції </w:t>
      </w:r>
      <w:r w:rsidR="00D71A4A">
        <w:rPr>
          <w:rFonts w:ascii="Times New Roman" w:hAnsi="Times New Roman"/>
          <w:sz w:val="28"/>
          <w:szCs w:val="28"/>
          <w:lang w:val="uk-UA"/>
        </w:rPr>
        <w:t>дослідн</w:t>
      </w:r>
      <w:r w:rsidRPr="00265238">
        <w:rPr>
          <w:rFonts w:ascii="Times New Roman" w:hAnsi="Times New Roman"/>
          <w:sz w:val="28"/>
          <w:szCs w:val="28"/>
          <w:lang w:val="uk-UA"/>
        </w:rPr>
        <w:t>ої та контрольної проб (прямого і зворотного окис</w:t>
      </w:r>
      <w:r w:rsidR="00D71A4A">
        <w:rPr>
          <w:rFonts w:ascii="Times New Roman" w:hAnsi="Times New Roman"/>
          <w:sz w:val="28"/>
          <w:szCs w:val="28"/>
          <w:lang w:val="uk-UA"/>
        </w:rPr>
        <w:t>н</w:t>
      </w:r>
      <w:r w:rsidRPr="00265238">
        <w:rPr>
          <w:rFonts w:ascii="Times New Roman" w:hAnsi="Times New Roman"/>
          <w:sz w:val="28"/>
          <w:szCs w:val="28"/>
          <w:lang w:val="uk-UA"/>
        </w:rPr>
        <w:t>ення). Розрахунок здійснювали за побудованою стандартною кривою дофаміну.</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Для з'ясування рівня дисбіозу киш</w:t>
      </w:r>
      <w:r w:rsidR="00D71A4A">
        <w:rPr>
          <w:rFonts w:ascii="Times New Roman" w:hAnsi="Times New Roman"/>
          <w:sz w:val="28"/>
          <w:szCs w:val="28"/>
          <w:lang w:val="uk-UA"/>
        </w:rPr>
        <w:t>кови</w:t>
      </w:r>
      <w:r w:rsidRPr="00265238">
        <w:rPr>
          <w:rFonts w:ascii="Times New Roman" w:hAnsi="Times New Roman"/>
          <w:sz w:val="28"/>
          <w:szCs w:val="28"/>
          <w:lang w:val="uk-UA"/>
        </w:rPr>
        <w:t>ка загальноприйнятим бактеріологічним методом визначали у фекаліях кількість біфідобактерій, бактеріоїдів, лактобацил, ешерихій, цитратсинтезуючих бактерій, синьогнійних паличок, ентерококів, стафілококів, пептострептококів, дріжд</w:t>
      </w:r>
      <w:r w:rsidRPr="004C08F0">
        <w:rPr>
          <w:rFonts w:ascii="Times New Roman" w:hAnsi="Times New Roman"/>
          <w:sz w:val="28"/>
          <w:szCs w:val="28"/>
          <w:lang w:val="uk-UA"/>
        </w:rPr>
        <w:t>жепод</w:t>
      </w:r>
      <w:r w:rsidRPr="00265238">
        <w:rPr>
          <w:rFonts w:ascii="Times New Roman" w:hAnsi="Times New Roman"/>
          <w:sz w:val="28"/>
          <w:szCs w:val="28"/>
          <w:lang w:val="uk-UA"/>
        </w:rPr>
        <w:t>ібних грибів [132]. Метаболіти мікробіоценозу киш</w:t>
      </w:r>
      <w:r w:rsidR="00D71A4A">
        <w:rPr>
          <w:rFonts w:ascii="Times New Roman" w:hAnsi="Times New Roman"/>
          <w:sz w:val="28"/>
          <w:szCs w:val="28"/>
          <w:lang w:val="uk-UA"/>
        </w:rPr>
        <w:t>кови</w:t>
      </w:r>
      <w:r w:rsidRPr="00265238">
        <w:rPr>
          <w:rFonts w:ascii="Times New Roman" w:hAnsi="Times New Roman"/>
          <w:sz w:val="28"/>
          <w:szCs w:val="28"/>
          <w:lang w:val="uk-UA"/>
        </w:rPr>
        <w:t xml:space="preserve">ка − карбонові кислоти (оцтова, пропіонова, масляна, молочна); дикарбонові кислоти (α-кетоглутарова, щавелево-оцтова); ароматичні сполуки (n-крезол, індол, скатол, фенілпропіонова кислота); аміни (метиламін, гістамін, серотонін) вивчали методом газорідинної хроматографії на хроматографі «Цвет 1000».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lastRenderedPageBreak/>
        <w:t>Програма дослідження передбачала вивчення лейкоцитарного індексу інтоксикації (ЛІІ), визначення у сироватці крові продуктів перекисного окиснення ліпідів (ПОЛ) − дієнових кон'югатів (ДК) і малонового діальдегіду (МДА) та окисної модифікації білків − 2,4-динітрофенілальдогідразонів (2,4-ДНФАГ) і 2-4-динітрофенілкетогідразонів (2,4-ДНФКГ), а також молекул середньої маси (МСМ) [</w:t>
      </w:r>
      <w:r w:rsidRPr="00BD22BF">
        <w:rPr>
          <w:rFonts w:ascii="Times New Roman" w:hAnsi="Times New Roman"/>
          <w:sz w:val="28"/>
          <w:szCs w:val="28"/>
          <w:lang w:val="uk-UA"/>
        </w:rPr>
        <w:t>50</w:t>
      </w:r>
      <w:r w:rsidRPr="00265238">
        <w:rPr>
          <w:rFonts w:ascii="Times New Roman" w:hAnsi="Times New Roman"/>
          <w:sz w:val="28"/>
          <w:szCs w:val="28"/>
          <w:lang w:val="uk-UA"/>
        </w:rPr>
        <w:t>]. ПОЛ і окислювальну модифікацію білків досліджували також за рівнями інтенсивності біохемілюмінесценції (БХЛ) і фосфоресценції (ФС) сироватки крові [</w:t>
      </w:r>
      <w:r w:rsidRPr="00BD22BF">
        <w:rPr>
          <w:rFonts w:ascii="Times New Roman" w:hAnsi="Times New Roman"/>
          <w:sz w:val="28"/>
          <w:szCs w:val="28"/>
          <w:lang w:val="uk-UA"/>
        </w:rPr>
        <w:t>46</w:t>
      </w:r>
      <w:r w:rsidRPr="00265238">
        <w:rPr>
          <w:rFonts w:ascii="Times New Roman" w:hAnsi="Times New Roman"/>
          <w:sz w:val="28"/>
          <w:szCs w:val="28"/>
          <w:lang w:val="uk-UA"/>
        </w:rPr>
        <w:t xml:space="preserve">, </w:t>
      </w:r>
      <w:r w:rsidRPr="00BD22BF">
        <w:rPr>
          <w:rFonts w:ascii="Times New Roman" w:hAnsi="Times New Roman"/>
          <w:sz w:val="28"/>
          <w:szCs w:val="28"/>
          <w:lang w:val="uk-UA"/>
        </w:rPr>
        <w:t>47</w:t>
      </w:r>
      <w:r w:rsidRPr="00265238">
        <w:rPr>
          <w:rFonts w:ascii="Times New Roman" w:hAnsi="Times New Roman"/>
          <w:sz w:val="28"/>
          <w:szCs w:val="28"/>
          <w:lang w:val="uk-UA"/>
        </w:rPr>
        <w:t>].</w:t>
      </w:r>
    </w:p>
    <w:p w:rsidR="0039610E" w:rsidRPr="00265238" w:rsidRDefault="0039610E" w:rsidP="00125716">
      <w:pPr>
        <w:spacing w:after="0" w:line="360" w:lineRule="auto"/>
        <w:ind w:firstLine="709"/>
        <w:jc w:val="both"/>
        <w:rPr>
          <w:rFonts w:ascii="Times New Roman" w:hAnsi="Times New Roman"/>
          <w:spacing w:val="2"/>
          <w:sz w:val="28"/>
          <w:szCs w:val="28"/>
          <w:lang w:val="uk-UA" w:eastAsia="uk-UA"/>
        </w:rPr>
      </w:pPr>
      <w:r w:rsidRPr="00265238">
        <w:rPr>
          <w:rFonts w:ascii="Times New Roman" w:hAnsi="Times New Roman"/>
          <w:sz w:val="28"/>
          <w:szCs w:val="28"/>
          <w:lang w:val="uk-UA"/>
        </w:rPr>
        <w:t>Комісією з біоетики Державної установи (ДУ) «Інститут загальної і невідкладної хірургії імені В.Т. Зайцева Національної академії медичних наук (НАМН) Укра</w:t>
      </w:r>
      <w:r w:rsidRPr="00265238">
        <w:rPr>
          <w:rFonts w:ascii="Times New Roman" w:hAnsi="Times New Roman"/>
          <w:spacing w:val="2"/>
          <w:sz w:val="28"/>
          <w:szCs w:val="28"/>
          <w:lang w:val="uk-UA" w:eastAsia="uk-UA"/>
        </w:rPr>
        <w:t xml:space="preserve">їни» </w:t>
      </w:r>
      <w:r w:rsidR="00D71A4A">
        <w:rPr>
          <w:rFonts w:ascii="Times New Roman" w:hAnsi="Times New Roman"/>
          <w:spacing w:val="2"/>
          <w:sz w:val="28"/>
          <w:szCs w:val="28"/>
          <w:lang w:val="uk-UA" w:eastAsia="uk-UA"/>
        </w:rPr>
        <w:t>з</w:t>
      </w:r>
      <w:r w:rsidR="00D71A4A" w:rsidRPr="00D71A4A">
        <w:rPr>
          <w:rFonts w:ascii="Times New Roman" w:hAnsi="Times New Roman"/>
          <w:spacing w:val="2"/>
          <w:sz w:val="28"/>
          <w:szCs w:val="28"/>
          <w:lang w:val="uk-UA" w:eastAsia="uk-UA"/>
        </w:rPr>
        <w:t>’</w:t>
      </w:r>
      <w:r w:rsidR="00D71A4A">
        <w:rPr>
          <w:rFonts w:ascii="Times New Roman" w:hAnsi="Times New Roman"/>
          <w:spacing w:val="2"/>
          <w:sz w:val="28"/>
          <w:szCs w:val="28"/>
          <w:lang w:val="uk-UA" w:eastAsia="uk-UA"/>
        </w:rPr>
        <w:t>ясован</w:t>
      </w:r>
      <w:r w:rsidRPr="00265238">
        <w:rPr>
          <w:rFonts w:ascii="Times New Roman" w:hAnsi="Times New Roman"/>
          <w:spacing w:val="2"/>
          <w:sz w:val="28"/>
          <w:szCs w:val="28"/>
          <w:lang w:val="uk-UA" w:eastAsia="uk-UA"/>
        </w:rPr>
        <w:t>о, що проведені клінічні дослідження не суперачать основни</w:t>
      </w:r>
      <w:r>
        <w:rPr>
          <w:rFonts w:ascii="Times New Roman" w:hAnsi="Times New Roman"/>
          <w:spacing w:val="2"/>
          <w:sz w:val="28"/>
          <w:szCs w:val="28"/>
          <w:lang w:val="uk-UA" w:eastAsia="uk-UA"/>
        </w:rPr>
        <w:t>м біоетичним нормам (протокол № 14</w:t>
      </w:r>
      <w:r w:rsidRPr="00265238">
        <w:rPr>
          <w:rFonts w:ascii="Times New Roman" w:hAnsi="Times New Roman"/>
          <w:spacing w:val="2"/>
          <w:sz w:val="28"/>
          <w:szCs w:val="28"/>
          <w:lang w:val="uk-UA" w:eastAsia="uk-UA"/>
        </w:rPr>
        <w:t xml:space="preserve"> від </w:t>
      </w:r>
      <w:r>
        <w:rPr>
          <w:rFonts w:ascii="Times New Roman" w:hAnsi="Times New Roman"/>
          <w:spacing w:val="2"/>
          <w:sz w:val="28"/>
          <w:szCs w:val="28"/>
          <w:lang w:val="uk-UA" w:eastAsia="uk-UA"/>
        </w:rPr>
        <w:t>26</w:t>
      </w:r>
      <w:r w:rsidRPr="00265238">
        <w:rPr>
          <w:rFonts w:ascii="Times New Roman" w:hAnsi="Times New Roman"/>
          <w:spacing w:val="2"/>
          <w:sz w:val="28"/>
          <w:szCs w:val="28"/>
          <w:lang w:val="uk-UA" w:eastAsia="uk-UA"/>
        </w:rPr>
        <w:t>.</w:t>
      </w:r>
      <w:r>
        <w:rPr>
          <w:rFonts w:ascii="Times New Roman" w:hAnsi="Times New Roman"/>
          <w:spacing w:val="2"/>
          <w:sz w:val="28"/>
          <w:szCs w:val="28"/>
          <w:lang w:val="uk-UA" w:eastAsia="uk-UA"/>
        </w:rPr>
        <w:t>09</w:t>
      </w:r>
      <w:r w:rsidRPr="00265238">
        <w:rPr>
          <w:rFonts w:ascii="Times New Roman" w:hAnsi="Times New Roman"/>
          <w:spacing w:val="2"/>
          <w:sz w:val="28"/>
          <w:szCs w:val="28"/>
          <w:lang w:val="uk-UA" w:eastAsia="uk-UA"/>
        </w:rPr>
        <w:t>.201</w:t>
      </w:r>
      <w:r>
        <w:rPr>
          <w:rFonts w:ascii="Times New Roman" w:hAnsi="Times New Roman"/>
          <w:spacing w:val="2"/>
          <w:sz w:val="28"/>
          <w:szCs w:val="28"/>
          <w:lang w:val="uk-UA" w:eastAsia="uk-UA"/>
        </w:rPr>
        <w:t>6</w:t>
      </w:r>
      <w:r w:rsidRPr="00265238">
        <w:rPr>
          <w:rFonts w:ascii="Times New Roman" w:hAnsi="Times New Roman"/>
          <w:spacing w:val="2"/>
          <w:sz w:val="28"/>
          <w:szCs w:val="28"/>
          <w:lang w:val="uk-UA" w:eastAsia="uk-UA"/>
        </w:rPr>
        <w:t>р.).</w:t>
      </w:r>
    </w:p>
    <w:p w:rsidR="0039610E" w:rsidRPr="00265238" w:rsidRDefault="0039610E" w:rsidP="00FC7D33">
      <w:pPr>
        <w:spacing w:after="0" w:line="360" w:lineRule="auto"/>
        <w:ind w:firstLine="709"/>
        <w:jc w:val="both"/>
        <w:rPr>
          <w:rFonts w:ascii="Times New Roman" w:hAnsi="Times New Roman"/>
          <w:sz w:val="28"/>
          <w:szCs w:val="28"/>
          <w:lang w:val="uk-UA"/>
        </w:rPr>
      </w:pPr>
    </w:p>
    <w:p w:rsidR="0039610E" w:rsidRDefault="0039610E" w:rsidP="00FC7D33">
      <w:pPr>
        <w:spacing w:after="0" w:line="360" w:lineRule="auto"/>
        <w:ind w:firstLine="709"/>
        <w:jc w:val="both"/>
        <w:rPr>
          <w:rFonts w:ascii="Times New Roman" w:hAnsi="Times New Roman"/>
          <w:b/>
          <w:sz w:val="28"/>
          <w:szCs w:val="28"/>
          <w:lang w:val="uk-UA"/>
        </w:rPr>
      </w:pPr>
      <w:r w:rsidRPr="00265238">
        <w:rPr>
          <w:rFonts w:ascii="Times New Roman" w:hAnsi="Times New Roman"/>
          <w:b/>
          <w:sz w:val="28"/>
          <w:szCs w:val="28"/>
          <w:lang w:val="uk-UA"/>
        </w:rPr>
        <w:t>2.</w:t>
      </w:r>
      <w:r>
        <w:rPr>
          <w:rFonts w:ascii="Times New Roman" w:hAnsi="Times New Roman"/>
          <w:b/>
          <w:sz w:val="28"/>
          <w:szCs w:val="28"/>
          <w:lang w:val="uk-UA"/>
        </w:rPr>
        <w:t>3</w:t>
      </w:r>
      <w:r w:rsidR="00D71A4A" w:rsidRPr="00D71A4A">
        <w:rPr>
          <w:rFonts w:ascii="Times New Roman" w:hAnsi="Times New Roman"/>
          <w:b/>
          <w:sz w:val="28"/>
          <w:szCs w:val="28"/>
        </w:rPr>
        <w:t>.</w:t>
      </w:r>
      <w:r w:rsidRPr="00265238">
        <w:rPr>
          <w:rFonts w:ascii="Times New Roman" w:hAnsi="Times New Roman"/>
          <w:b/>
          <w:sz w:val="28"/>
          <w:szCs w:val="28"/>
          <w:lang w:val="uk-UA"/>
        </w:rPr>
        <w:t xml:space="preserve"> Статистичн</w:t>
      </w:r>
      <w:r>
        <w:rPr>
          <w:rFonts w:ascii="Times New Roman" w:hAnsi="Times New Roman"/>
          <w:b/>
          <w:sz w:val="28"/>
          <w:szCs w:val="28"/>
          <w:lang w:val="uk-UA"/>
        </w:rPr>
        <w:t>а</w:t>
      </w:r>
      <w:r w:rsidRPr="00265238">
        <w:rPr>
          <w:rFonts w:ascii="Times New Roman" w:hAnsi="Times New Roman"/>
          <w:b/>
          <w:sz w:val="28"/>
          <w:szCs w:val="28"/>
          <w:lang w:val="uk-UA"/>
        </w:rPr>
        <w:t xml:space="preserve"> </w:t>
      </w:r>
      <w:r>
        <w:rPr>
          <w:rFonts w:ascii="Times New Roman" w:hAnsi="Times New Roman"/>
          <w:b/>
          <w:sz w:val="28"/>
          <w:szCs w:val="28"/>
          <w:lang w:val="uk-UA"/>
        </w:rPr>
        <w:t>обработка отриманих результатів</w:t>
      </w:r>
    </w:p>
    <w:p w:rsidR="009A1660" w:rsidRPr="00265238" w:rsidRDefault="009A1660" w:rsidP="00FC7D33">
      <w:pPr>
        <w:spacing w:after="0" w:line="360" w:lineRule="auto"/>
        <w:ind w:firstLine="709"/>
        <w:jc w:val="both"/>
        <w:rPr>
          <w:rFonts w:ascii="Times New Roman" w:hAnsi="Times New Roman"/>
          <w:b/>
          <w:sz w:val="28"/>
          <w:szCs w:val="28"/>
          <w:lang w:val="uk-UA"/>
        </w:rPr>
      </w:pPr>
    </w:p>
    <w:p w:rsidR="0039610E"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Статистичний аналіз проводився з використанням методів варіаційної статистики і оцінкою вірогідності </w:t>
      </w:r>
      <w:r w:rsidR="00D71A4A">
        <w:rPr>
          <w:rFonts w:ascii="Times New Roman" w:hAnsi="Times New Roman"/>
          <w:sz w:val="28"/>
          <w:szCs w:val="28"/>
          <w:lang w:val="uk-UA"/>
        </w:rPr>
        <w:t>за</w:t>
      </w:r>
      <w:r w:rsidRPr="00265238">
        <w:rPr>
          <w:rFonts w:ascii="Times New Roman" w:hAnsi="Times New Roman"/>
          <w:sz w:val="28"/>
          <w:szCs w:val="28"/>
          <w:lang w:val="uk-UA"/>
        </w:rPr>
        <w:t xml:space="preserve"> Стьюдент</w:t>
      </w:r>
      <w:r w:rsidR="00D71A4A">
        <w:rPr>
          <w:rFonts w:ascii="Times New Roman" w:hAnsi="Times New Roman"/>
          <w:sz w:val="28"/>
          <w:szCs w:val="28"/>
          <w:lang w:val="uk-UA"/>
        </w:rPr>
        <w:t>ом</w:t>
      </w:r>
      <w:r w:rsidRPr="00265238">
        <w:rPr>
          <w:rFonts w:ascii="Times New Roman" w:hAnsi="Times New Roman"/>
          <w:sz w:val="28"/>
          <w:szCs w:val="28"/>
          <w:lang w:val="uk-UA"/>
        </w:rPr>
        <w:t>-Фішер</w:t>
      </w:r>
      <w:r w:rsidR="00D71A4A">
        <w:rPr>
          <w:rFonts w:ascii="Times New Roman" w:hAnsi="Times New Roman"/>
          <w:sz w:val="28"/>
          <w:szCs w:val="28"/>
          <w:lang w:val="uk-UA"/>
        </w:rPr>
        <w:t>ом</w:t>
      </w:r>
      <w:r w:rsidRPr="00265238">
        <w:rPr>
          <w:rFonts w:ascii="Times New Roman" w:hAnsi="Times New Roman"/>
          <w:sz w:val="28"/>
          <w:szCs w:val="28"/>
          <w:lang w:val="uk-UA"/>
        </w:rPr>
        <w:t>. Для аналізу результатів, отриманих при дослідженні, використовували методи біостатистики. При порівнянні емпіричного розподілу використовували критерій Колмогорова-См</w:t>
      </w:r>
      <w:r w:rsidR="00D71A4A">
        <w:rPr>
          <w:rFonts w:ascii="Times New Roman" w:hAnsi="Times New Roman"/>
          <w:sz w:val="28"/>
          <w:szCs w:val="28"/>
          <w:lang w:val="uk-UA"/>
        </w:rPr>
        <w:t>и</w:t>
      </w:r>
      <w:r w:rsidRPr="00265238">
        <w:rPr>
          <w:rFonts w:ascii="Times New Roman" w:hAnsi="Times New Roman"/>
          <w:sz w:val="28"/>
          <w:szCs w:val="28"/>
          <w:lang w:val="uk-UA"/>
        </w:rPr>
        <w:t>рнова, який оцінює максимальне відхилення емпіричної кривої від теоретичної складової. Для нормально розподілених показників здійснювали розрахунок середньої арифметичної (М), дисперсії (σ</w:t>
      </w:r>
      <w:r w:rsidRPr="00265238">
        <w:rPr>
          <w:rFonts w:ascii="Times New Roman" w:hAnsi="Times New Roman"/>
          <w:sz w:val="28"/>
          <w:szCs w:val="28"/>
          <w:vertAlign w:val="superscript"/>
          <w:lang w:val="uk-UA"/>
        </w:rPr>
        <w:t>2</w:t>
      </w:r>
      <w:r w:rsidRPr="00265238">
        <w:rPr>
          <w:rFonts w:ascii="Times New Roman" w:hAnsi="Times New Roman"/>
          <w:sz w:val="28"/>
          <w:szCs w:val="28"/>
          <w:lang w:val="uk-UA"/>
        </w:rPr>
        <w:t>) та помилки середньої (</w:t>
      </w:r>
      <w:r w:rsidRPr="00265238">
        <w:rPr>
          <w:rFonts w:ascii="Times New Roman" w:hAnsi="Times New Roman"/>
          <w:sz w:val="28"/>
          <w:szCs w:val="28"/>
          <w:lang w:val="en-US"/>
        </w:rPr>
        <w:t>m</w:t>
      </w:r>
      <w:r w:rsidRPr="00265238">
        <w:rPr>
          <w:rFonts w:ascii="Times New Roman" w:hAnsi="Times New Roman"/>
          <w:sz w:val="28"/>
          <w:szCs w:val="28"/>
          <w:lang w:val="uk-UA"/>
        </w:rPr>
        <w:t>), у разі необхідності розраховано 95 % вірогідний інтервал оцінки середньої. Для виявлення відмінності показників перевірялис</w:t>
      </w:r>
      <w:r w:rsidR="00D71A4A">
        <w:rPr>
          <w:rFonts w:ascii="Times New Roman" w:hAnsi="Times New Roman"/>
          <w:sz w:val="28"/>
          <w:szCs w:val="28"/>
          <w:lang w:val="uk-UA"/>
        </w:rPr>
        <w:t>я</w:t>
      </w:r>
      <w:r w:rsidRPr="00265238">
        <w:rPr>
          <w:rFonts w:ascii="Times New Roman" w:hAnsi="Times New Roman"/>
          <w:sz w:val="28"/>
          <w:szCs w:val="28"/>
          <w:lang w:val="uk-UA"/>
        </w:rPr>
        <w:t xml:space="preserve"> </w:t>
      </w:r>
      <w:r w:rsidR="00D71A4A">
        <w:rPr>
          <w:rFonts w:ascii="Times New Roman" w:hAnsi="Times New Roman"/>
          <w:sz w:val="28"/>
          <w:szCs w:val="28"/>
          <w:lang w:val="uk-UA"/>
        </w:rPr>
        <w:t>так</w:t>
      </w:r>
      <w:r w:rsidRPr="00265238">
        <w:rPr>
          <w:rFonts w:ascii="Times New Roman" w:hAnsi="Times New Roman"/>
          <w:sz w:val="28"/>
          <w:szCs w:val="28"/>
          <w:lang w:val="uk-UA"/>
        </w:rPr>
        <w:t>і гіпотези: 1) про рівність дисперсій показників під час різноманітних клінічних проявів (критерій Фішера та критерій χ</w:t>
      </w:r>
      <w:r w:rsidRPr="00265238">
        <w:rPr>
          <w:rFonts w:ascii="Times New Roman" w:hAnsi="Times New Roman"/>
          <w:sz w:val="28"/>
          <w:szCs w:val="28"/>
          <w:vertAlign w:val="superscript"/>
          <w:lang w:val="uk-UA"/>
        </w:rPr>
        <w:t>2</w:t>
      </w:r>
      <w:r w:rsidRPr="00265238">
        <w:rPr>
          <w:rFonts w:ascii="Times New Roman" w:hAnsi="Times New Roman"/>
          <w:sz w:val="28"/>
          <w:szCs w:val="28"/>
          <w:lang w:val="uk-UA"/>
        </w:rPr>
        <w:t>-Пірсона); 2) про рівність середніх значень досліджуваного показника (</w:t>
      </w:r>
      <w:r w:rsidRPr="00265238">
        <w:rPr>
          <w:rFonts w:ascii="Times New Roman" w:hAnsi="Times New Roman"/>
          <w:sz w:val="28"/>
          <w:szCs w:val="28"/>
          <w:lang w:val="en-US"/>
        </w:rPr>
        <w:t>t</w:t>
      </w:r>
      <w:r w:rsidRPr="00265238">
        <w:rPr>
          <w:rFonts w:ascii="Times New Roman" w:hAnsi="Times New Roman"/>
          <w:sz w:val="28"/>
          <w:szCs w:val="28"/>
          <w:lang w:val="uk-UA"/>
        </w:rPr>
        <w:t>-критерій Стьюдента для непов’язаних вибірок); 3) про рівність середніх значень показника при парних або корельованих вибірках перед та після лікування (</w:t>
      </w:r>
      <w:r w:rsidRPr="00265238">
        <w:rPr>
          <w:rFonts w:ascii="Times New Roman" w:hAnsi="Times New Roman"/>
          <w:sz w:val="28"/>
          <w:szCs w:val="28"/>
          <w:lang w:val="en-US"/>
        </w:rPr>
        <w:t>t</w:t>
      </w:r>
      <w:r w:rsidRPr="00265238">
        <w:rPr>
          <w:rFonts w:ascii="Times New Roman" w:hAnsi="Times New Roman"/>
          <w:sz w:val="28"/>
          <w:szCs w:val="28"/>
          <w:lang w:val="uk-UA"/>
        </w:rPr>
        <w:t>-критерій Стьюдента д</w:t>
      </w:r>
      <w:r>
        <w:rPr>
          <w:rFonts w:ascii="Times New Roman" w:hAnsi="Times New Roman"/>
          <w:sz w:val="28"/>
          <w:szCs w:val="28"/>
          <w:lang w:val="uk-UA"/>
        </w:rPr>
        <w:t>ля непов’язаних вибірок)</w:t>
      </w:r>
      <w:r w:rsidRPr="00265238">
        <w:rPr>
          <w:rFonts w:ascii="Times New Roman" w:hAnsi="Times New Roman"/>
          <w:sz w:val="28"/>
          <w:szCs w:val="28"/>
          <w:lang w:val="uk-UA"/>
        </w:rPr>
        <w:t xml:space="preserve">. Для результатів, не підпорядкованих нормальному </w:t>
      </w:r>
      <w:r w:rsidRPr="00265238">
        <w:rPr>
          <w:rFonts w:ascii="Times New Roman" w:hAnsi="Times New Roman"/>
          <w:sz w:val="28"/>
          <w:szCs w:val="28"/>
          <w:lang w:val="uk-UA"/>
        </w:rPr>
        <w:lastRenderedPageBreak/>
        <w:t>закону розподілу, розраховували медіану, перший та третій квартиль, які достатн</w:t>
      </w:r>
      <w:r w:rsidR="00D71A4A">
        <w:rPr>
          <w:rFonts w:ascii="Times New Roman" w:hAnsi="Times New Roman"/>
          <w:sz w:val="28"/>
          <w:szCs w:val="28"/>
          <w:lang w:val="uk-UA"/>
        </w:rPr>
        <w:t>ьою</w:t>
      </w:r>
      <w:r w:rsidRPr="00265238">
        <w:rPr>
          <w:rFonts w:ascii="Times New Roman" w:hAnsi="Times New Roman"/>
          <w:sz w:val="28"/>
          <w:szCs w:val="28"/>
          <w:lang w:val="uk-UA"/>
        </w:rPr>
        <w:t xml:space="preserve"> мір</w:t>
      </w:r>
      <w:r w:rsidR="00D71A4A">
        <w:rPr>
          <w:rFonts w:ascii="Times New Roman" w:hAnsi="Times New Roman"/>
          <w:sz w:val="28"/>
          <w:szCs w:val="28"/>
          <w:lang w:val="uk-UA"/>
        </w:rPr>
        <w:t>ою</w:t>
      </w:r>
      <w:r w:rsidRPr="00265238">
        <w:rPr>
          <w:rFonts w:ascii="Times New Roman" w:hAnsi="Times New Roman"/>
          <w:sz w:val="28"/>
          <w:szCs w:val="28"/>
          <w:lang w:val="uk-UA"/>
        </w:rPr>
        <w:t xml:space="preserve"> визначають характеристики розподілу. З метою порівняння цих показників у різноманітних вибірках, а також для дискретних величин, використовували критерій χ</w:t>
      </w:r>
      <w:r w:rsidRPr="00265238">
        <w:rPr>
          <w:rFonts w:ascii="Times New Roman" w:hAnsi="Times New Roman"/>
          <w:sz w:val="28"/>
          <w:szCs w:val="28"/>
          <w:vertAlign w:val="superscript"/>
          <w:lang w:val="uk-UA"/>
        </w:rPr>
        <w:t>2</w:t>
      </w:r>
      <w:r w:rsidRPr="00265238">
        <w:rPr>
          <w:rFonts w:ascii="Times New Roman" w:hAnsi="Times New Roman"/>
          <w:sz w:val="28"/>
          <w:szCs w:val="28"/>
          <w:lang w:val="uk-UA"/>
        </w:rPr>
        <w:t xml:space="preserve">-Пірсона та </w:t>
      </w:r>
      <w:r w:rsidRPr="00265238">
        <w:rPr>
          <w:rFonts w:ascii="Times New Roman" w:hAnsi="Times New Roman"/>
          <w:sz w:val="28"/>
          <w:szCs w:val="28"/>
          <w:lang w:val="en-US"/>
        </w:rPr>
        <w:t>U</w:t>
      </w:r>
      <w:r>
        <w:rPr>
          <w:rFonts w:ascii="Times New Roman" w:hAnsi="Times New Roman"/>
          <w:sz w:val="28"/>
          <w:szCs w:val="28"/>
          <w:lang w:val="uk-UA"/>
        </w:rPr>
        <w:t>-критерій Манна-У</w:t>
      </w:r>
      <w:r w:rsidR="00D71A4A">
        <w:rPr>
          <w:rFonts w:ascii="Times New Roman" w:hAnsi="Times New Roman"/>
          <w:sz w:val="28"/>
          <w:szCs w:val="28"/>
          <w:lang w:val="uk-UA"/>
        </w:rPr>
        <w:t>ї</w:t>
      </w:r>
      <w:r>
        <w:rPr>
          <w:rFonts w:ascii="Times New Roman" w:hAnsi="Times New Roman"/>
          <w:sz w:val="28"/>
          <w:szCs w:val="28"/>
          <w:lang w:val="uk-UA"/>
        </w:rPr>
        <w:t>тні</w:t>
      </w:r>
      <w:r w:rsidRPr="00265238">
        <w:rPr>
          <w:rFonts w:ascii="Times New Roman" w:hAnsi="Times New Roman"/>
          <w:sz w:val="28"/>
          <w:szCs w:val="28"/>
          <w:lang w:val="uk-UA"/>
        </w:rPr>
        <w:t>. Для аналізу зв’язку між показниками використовували методи кореляційного аналізу. При цьому розраховували коефіцієнт лінійної кореляції (</w:t>
      </w:r>
      <w:r w:rsidRPr="00265238">
        <w:rPr>
          <w:rFonts w:ascii="Times New Roman" w:hAnsi="Times New Roman"/>
          <w:sz w:val="28"/>
          <w:szCs w:val="28"/>
          <w:lang w:val="en-US"/>
        </w:rPr>
        <w:t>r</w:t>
      </w:r>
      <w:r w:rsidRPr="00265238">
        <w:rPr>
          <w:rFonts w:ascii="Times New Roman" w:hAnsi="Times New Roman"/>
          <w:sz w:val="28"/>
          <w:szCs w:val="28"/>
          <w:lang w:val="uk-UA"/>
        </w:rPr>
        <w:t>) Пірсона або показник ранго</w:t>
      </w:r>
      <w:r>
        <w:rPr>
          <w:rFonts w:ascii="Times New Roman" w:hAnsi="Times New Roman"/>
          <w:sz w:val="28"/>
          <w:szCs w:val="28"/>
          <w:lang w:val="uk-UA"/>
        </w:rPr>
        <w:t>вої кореляції Спірмена (Р)</w:t>
      </w:r>
      <w:r w:rsidRPr="00265238">
        <w:rPr>
          <w:rFonts w:ascii="Times New Roman" w:hAnsi="Times New Roman"/>
          <w:sz w:val="28"/>
          <w:szCs w:val="28"/>
          <w:lang w:val="uk-UA"/>
        </w:rPr>
        <w:t>.</w:t>
      </w:r>
    </w:p>
    <w:p w:rsidR="0039610E" w:rsidRDefault="0039610E" w:rsidP="00FC7D33">
      <w:pPr>
        <w:pStyle w:val="af"/>
        <w:spacing w:line="360" w:lineRule="auto"/>
        <w:ind w:firstLine="709"/>
        <w:jc w:val="both"/>
        <w:rPr>
          <w:sz w:val="28"/>
          <w:szCs w:val="28"/>
          <w:lang w:val="uk-UA"/>
        </w:rPr>
      </w:pPr>
      <w:r w:rsidRPr="00265238">
        <w:rPr>
          <w:sz w:val="28"/>
          <w:szCs w:val="28"/>
          <w:lang w:val="uk-UA"/>
        </w:rPr>
        <w:t xml:space="preserve">Статистичний аналіз виконували з використанням програм </w:t>
      </w:r>
      <w:r w:rsidRPr="00265238">
        <w:rPr>
          <w:sz w:val="28"/>
          <w:szCs w:val="28"/>
          <w:lang w:val="en-US"/>
        </w:rPr>
        <w:t>Statistica</w:t>
      </w:r>
      <w:r w:rsidRPr="00265238">
        <w:rPr>
          <w:sz w:val="28"/>
          <w:szCs w:val="28"/>
          <w:lang w:val="uk-UA"/>
        </w:rPr>
        <w:t xml:space="preserve"> 6.0 (</w:t>
      </w:r>
      <w:r w:rsidRPr="00265238">
        <w:rPr>
          <w:sz w:val="28"/>
          <w:szCs w:val="28"/>
          <w:lang w:val="en-US"/>
        </w:rPr>
        <w:t>StatSoft</w:t>
      </w:r>
      <w:r w:rsidRPr="00265238">
        <w:rPr>
          <w:sz w:val="28"/>
          <w:szCs w:val="28"/>
          <w:lang w:val="uk-UA"/>
        </w:rPr>
        <w:t xml:space="preserve">, </w:t>
      </w:r>
      <w:r w:rsidRPr="00265238">
        <w:rPr>
          <w:sz w:val="28"/>
          <w:szCs w:val="28"/>
          <w:lang w:val="en-US"/>
        </w:rPr>
        <w:t>Inc</w:t>
      </w:r>
      <w:r w:rsidRPr="00265238">
        <w:rPr>
          <w:sz w:val="28"/>
          <w:szCs w:val="28"/>
          <w:lang w:val="uk-UA"/>
        </w:rPr>
        <w:t xml:space="preserve">. 2001) та </w:t>
      </w:r>
      <w:r w:rsidRPr="00265238">
        <w:rPr>
          <w:sz w:val="28"/>
          <w:szCs w:val="28"/>
          <w:lang w:val="en-US"/>
        </w:rPr>
        <w:t>SPSS</w:t>
      </w:r>
      <w:r w:rsidRPr="00265238">
        <w:rPr>
          <w:sz w:val="28"/>
          <w:szCs w:val="28"/>
          <w:lang w:val="uk-UA"/>
        </w:rPr>
        <w:t xml:space="preserve"> 7.5 на ПК типу </w:t>
      </w:r>
      <w:r w:rsidRPr="00265238">
        <w:rPr>
          <w:sz w:val="28"/>
          <w:szCs w:val="28"/>
          <w:lang w:val="en-US"/>
        </w:rPr>
        <w:t>Pentium</w:t>
      </w:r>
      <w:r w:rsidRPr="00265238">
        <w:rPr>
          <w:sz w:val="28"/>
          <w:szCs w:val="28"/>
          <w:lang w:val="uk-UA"/>
        </w:rPr>
        <w:t>.</w:t>
      </w:r>
    </w:p>
    <w:p w:rsidR="00C442C2" w:rsidRPr="00265238" w:rsidRDefault="00C442C2" w:rsidP="00C442C2">
      <w:pPr>
        <w:spacing w:after="0" w:line="360" w:lineRule="auto"/>
        <w:ind w:firstLine="709"/>
        <w:jc w:val="both"/>
        <w:rPr>
          <w:rFonts w:ascii="Times New Roman" w:hAnsi="Times New Roman"/>
          <w:sz w:val="28"/>
          <w:szCs w:val="28"/>
          <w:lang w:val="uk-UA"/>
        </w:rPr>
      </w:pPr>
      <w:r w:rsidRPr="00612EE8">
        <w:rPr>
          <w:rFonts w:ascii="Times New Roman" w:hAnsi="Times New Roman" w:hint="cs"/>
          <w:sz w:val="28"/>
          <w:szCs w:val="28"/>
        </w:rPr>
        <w:t>Застосування</w:t>
      </w:r>
      <w:r w:rsidRPr="00612EE8">
        <w:rPr>
          <w:rFonts w:ascii="Times New Roman" w:hAnsi="Times New Roman"/>
          <w:sz w:val="28"/>
          <w:szCs w:val="28"/>
        </w:rPr>
        <w:t xml:space="preserve"> </w:t>
      </w:r>
      <w:r w:rsidRPr="00612EE8">
        <w:rPr>
          <w:rFonts w:ascii="Times New Roman" w:hAnsi="Times New Roman" w:hint="cs"/>
          <w:sz w:val="28"/>
          <w:szCs w:val="28"/>
        </w:rPr>
        <w:t>перерахованих</w:t>
      </w:r>
      <w:r w:rsidRPr="00612EE8">
        <w:rPr>
          <w:rFonts w:ascii="Times New Roman" w:hAnsi="Times New Roman"/>
          <w:sz w:val="28"/>
          <w:szCs w:val="28"/>
        </w:rPr>
        <w:t xml:space="preserve"> </w:t>
      </w:r>
      <w:r w:rsidRPr="00612EE8">
        <w:rPr>
          <w:rFonts w:ascii="Times New Roman" w:hAnsi="Times New Roman" w:hint="cs"/>
          <w:sz w:val="28"/>
          <w:szCs w:val="28"/>
        </w:rPr>
        <w:t>методів</w:t>
      </w:r>
      <w:r w:rsidRPr="00612EE8">
        <w:rPr>
          <w:rFonts w:ascii="Times New Roman" w:hAnsi="Times New Roman"/>
          <w:sz w:val="28"/>
          <w:szCs w:val="28"/>
        </w:rPr>
        <w:t xml:space="preserve"> </w:t>
      </w:r>
      <w:r w:rsidRPr="00612EE8">
        <w:rPr>
          <w:rFonts w:ascii="Times New Roman" w:hAnsi="Times New Roman" w:hint="cs"/>
          <w:sz w:val="28"/>
          <w:szCs w:val="28"/>
        </w:rPr>
        <w:t>сприяло</w:t>
      </w:r>
      <w:r w:rsidRPr="00612EE8">
        <w:rPr>
          <w:rFonts w:ascii="Times New Roman" w:hAnsi="Times New Roman"/>
          <w:sz w:val="28"/>
          <w:szCs w:val="28"/>
        </w:rPr>
        <w:t xml:space="preserve"> </w:t>
      </w:r>
      <w:r w:rsidRPr="00612EE8">
        <w:rPr>
          <w:rFonts w:ascii="Times New Roman" w:hAnsi="Times New Roman" w:hint="cs"/>
          <w:sz w:val="28"/>
          <w:szCs w:val="28"/>
        </w:rPr>
        <w:t>отриманню</w:t>
      </w:r>
      <w:r w:rsidRPr="00612EE8">
        <w:rPr>
          <w:rFonts w:ascii="Times New Roman" w:hAnsi="Times New Roman"/>
          <w:sz w:val="28"/>
          <w:szCs w:val="28"/>
        </w:rPr>
        <w:t xml:space="preserve"> </w:t>
      </w:r>
      <w:r w:rsidRPr="00612EE8">
        <w:rPr>
          <w:rFonts w:ascii="Times New Roman" w:hAnsi="Times New Roman" w:hint="cs"/>
          <w:sz w:val="28"/>
          <w:szCs w:val="28"/>
        </w:rPr>
        <w:t>максимально</w:t>
      </w:r>
      <w:r w:rsidRPr="00612EE8">
        <w:rPr>
          <w:rFonts w:ascii="Times New Roman" w:hAnsi="Times New Roman"/>
          <w:sz w:val="28"/>
          <w:szCs w:val="28"/>
        </w:rPr>
        <w:t xml:space="preserve"> </w:t>
      </w:r>
      <w:r w:rsidRPr="00612EE8">
        <w:rPr>
          <w:rFonts w:ascii="Times New Roman" w:hAnsi="Times New Roman" w:hint="cs"/>
          <w:sz w:val="28"/>
          <w:szCs w:val="28"/>
        </w:rPr>
        <w:t>достовірних</w:t>
      </w:r>
      <w:r w:rsidRPr="00612EE8">
        <w:rPr>
          <w:rFonts w:ascii="Times New Roman" w:hAnsi="Times New Roman"/>
          <w:sz w:val="28"/>
          <w:szCs w:val="28"/>
        </w:rPr>
        <w:t xml:space="preserve"> </w:t>
      </w:r>
      <w:r w:rsidRPr="00612EE8">
        <w:rPr>
          <w:rFonts w:ascii="Times New Roman" w:hAnsi="Times New Roman" w:hint="cs"/>
          <w:sz w:val="28"/>
          <w:szCs w:val="28"/>
        </w:rPr>
        <w:t>результаті</w:t>
      </w:r>
      <w:proofErr w:type="gramStart"/>
      <w:r w:rsidRPr="00612EE8">
        <w:rPr>
          <w:rFonts w:ascii="Times New Roman" w:hAnsi="Times New Roman" w:hint="cs"/>
          <w:sz w:val="28"/>
          <w:szCs w:val="28"/>
        </w:rPr>
        <w:t>в</w:t>
      </w:r>
      <w:proofErr w:type="gramEnd"/>
      <w:r w:rsidRPr="00612EE8">
        <w:rPr>
          <w:rFonts w:ascii="Times New Roman" w:hAnsi="Times New Roman"/>
          <w:sz w:val="28"/>
          <w:szCs w:val="28"/>
        </w:rPr>
        <w:t xml:space="preserve">, </w:t>
      </w:r>
      <w:proofErr w:type="gramStart"/>
      <w:r w:rsidRPr="00612EE8">
        <w:rPr>
          <w:rFonts w:ascii="Times New Roman" w:hAnsi="Times New Roman" w:hint="cs"/>
          <w:sz w:val="28"/>
          <w:szCs w:val="28"/>
        </w:rPr>
        <w:t>як</w:t>
      </w:r>
      <w:proofErr w:type="gramEnd"/>
      <w:r w:rsidRPr="00612EE8">
        <w:rPr>
          <w:rFonts w:ascii="Times New Roman" w:hAnsi="Times New Roman" w:hint="cs"/>
          <w:sz w:val="28"/>
          <w:szCs w:val="28"/>
        </w:rPr>
        <w:t>і</w:t>
      </w:r>
      <w:r w:rsidRPr="00612EE8">
        <w:rPr>
          <w:rFonts w:ascii="Times New Roman" w:hAnsi="Times New Roman"/>
          <w:sz w:val="28"/>
          <w:szCs w:val="28"/>
        </w:rPr>
        <w:t xml:space="preserve"> </w:t>
      </w:r>
      <w:r w:rsidRPr="00612EE8">
        <w:rPr>
          <w:rFonts w:ascii="Times New Roman" w:hAnsi="Times New Roman" w:hint="cs"/>
          <w:sz w:val="28"/>
          <w:szCs w:val="28"/>
        </w:rPr>
        <w:t>поряд</w:t>
      </w:r>
      <w:r w:rsidRPr="00612EE8">
        <w:rPr>
          <w:rFonts w:ascii="Times New Roman" w:hAnsi="Times New Roman"/>
          <w:sz w:val="28"/>
          <w:szCs w:val="28"/>
        </w:rPr>
        <w:t xml:space="preserve"> </w:t>
      </w:r>
      <w:r w:rsidRPr="00612EE8">
        <w:rPr>
          <w:rFonts w:ascii="Times New Roman" w:hAnsi="Times New Roman" w:hint="cs"/>
          <w:sz w:val="28"/>
          <w:szCs w:val="28"/>
        </w:rPr>
        <w:t>з</w:t>
      </w:r>
      <w:r w:rsidRPr="00612EE8">
        <w:rPr>
          <w:rFonts w:ascii="Times New Roman" w:hAnsi="Times New Roman"/>
          <w:sz w:val="28"/>
          <w:szCs w:val="28"/>
        </w:rPr>
        <w:t xml:space="preserve"> </w:t>
      </w:r>
      <w:r w:rsidRPr="00612EE8">
        <w:rPr>
          <w:rFonts w:ascii="Times New Roman" w:hAnsi="Times New Roman" w:hint="cs"/>
          <w:sz w:val="28"/>
          <w:szCs w:val="28"/>
        </w:rPr>
        <w:t>наявними</w:t>
      </w:r>
      <w:r w:rsidRPr="00612EE8">
        <w:rPr>
          <w:rFonts w:ascii="Times New Roman" w:hAnsi="Times New Roman"/>
          <w:sz w:val="28"/>
          <w:szCs w:val="28"/>
        </w:rPr>
        <w:t xml:space="preserve"> </w:t>
      </w:r>
      <w:r w:rsidRPr="00612EE8">
        <w:rPr>
          <w:rFonts w:ascii="Times New Roman" w:hAnsi="Times New Roman" w:hint="cs"/>
          <w:sz w:val="28"/>
          <w:szCs w:val="28"/>
        </w:rPr>
        <w:t>літературними</w:t>
      </w:r>
      <w:r w:rsidRPr="00612EE8">
        <w:rPr>
          <w:rFonts w:ascii="Times New Roman" w:hAnsi="Times New Roman"/>
          <w:sz w:val="28"/>
          <w:szCs w:val="28"/>
        </w:rPr>
        <w:t xml:space="preserve"> </w:t>
      </w:r>
      <w:r w:rsidRPr="00612EE8">
        <w:rPr>
          <w:rFonts w:ascii="Times New Roman" w:hAnsi="Times New Roman" w:hint="cs"/>
          <w:sz w:val="28"/>
          <w:szCs w:val="28"/>
        </w:rPr>
        <w:t>даними</w:t>
      </w:r>
      <w:r w:rsidRPr="00612EE8">
        <w:rPr>
          <w:rFonts w:ascii="Times New Roman" w:hAnsi="Times New Roman"/>
          <w:sz w:val="28"/>
          <w:szCs w:val="28"/>
        </w:rPr>
        <w:t xml:space="preserve"> </w:t>
      </w:r>
      <w:r w:rsidRPr="00612EE8">
        <w:rPr>
          <w:rFonts w:ascii="Times New Roman" w:hAnsi="Times New Roman" w:hint="cs"/>
          <w:sz w:val="28"/>
          <w:szCs w:val="28"/>
        </w:rPr>
        <w:t>дозволили</w:t>
      </w:r>
      <w:r w:rsidRPr="00612EE8">
        <w:rPr>
          <w:rFonts w:ascii="Times New Roman" w:hAnsi="Times New Roman"/>
          <w:sz w:val="28"/>
          <w:szCs w:val="28"/>
        </w:rPr>
        <w:t xml:space="preserve"> </w:t>
      </w:r>
      <w:r w:rsidRPr="00612EE8">
        <w:rPr>
          <w:rFonts w:ascii="Times New Roman" w:hAnsi="Times New Roman" w:hint="cs"/>
          <w:sz w:val="28"/>
          <w:szCs w:val="28"/>
        </w:rPr>
        <w:t>вирішити</w:t>
      </w:r>
      <w:r w:rsidRPr="00612EE8">
        <w:rPr>
          <w:rFonts w:ascii="Times New Roman" w:hAnsi="Times New Roman"/>
          <w:sz w:val="28"/>
          <w:szCs w:val="28"/>
        </w:rPr>
        <w:t xml:space="preserve"> </w:t>
      </w:r>
      <w:r w:rsidRPr="00612EE8">
        <w:rPr>
          <w:rFonts w:ascii="Times New Roman" w:hAnsi="Times New Roman" w:hint="cs"/>
          <w:sz w:val="28"/>
          <w:szCs w:val="28"/>
        </w:rPr>
        <w:t>поставлені</w:t>
      </w:r>
      <w:r w:rsidRPr="00612EE8">
        <w:rPr>
          <w:rFonts w:ascii="Times New Roman" w:hAnsi="Times New Roman"/>
          <w:sz w:val="28"/>
          <w:szCs w:val="28"/>
        </w:rPr>
        <w:t xml:space="preserve"> </w:t>
      </w:r>
      <w:r w:rsidRPr="00612EE8">
        <w:rPr>
          <w:rFonts w:ascii="Times New Roman" w:hAnsi="Times New Roman" w:hint="cs"/>
          <w:sz w:val="28"/>
          <w:szCs w:val="28"/>
        </w:rPr>
        <w:t>зада</w:t>
      </w:r>
      <w:r w:rsidRPr="00612EE8">
        <w:rPr>
          <w:rFonts w:ascii="Times New Roman" w:hAnsi="Times New Roman"/>
          <w:sz w:val="28"/>
          <w:szCs w:val="28"/>
        </w:rPr>
        <w:t>чі</w:t>
      </w:r>
      <w:r>
        <w:rPr>
          <w:rFonts w:ascii="Times New Roman" w:hAnsi="Times New Roman"/>
          <w:sz w:val="28"/>
          <w:szCs w:val="28"/>
        </w:rPr>
        <w:t>.</w:t>
      </w:r>
    </w:p>
    <w:p w:rsidR="00C442C2" w:rsidRPr="00265238" w:rsidRDefault="00C442C2" w:rsidP="00FC7D33">
      <w:pPr>
        <w:pStyle w:val="af"/>
        <w:spacing w:line="360" w:lineRule="auto"/>
        <w:ind w:firstLine="709"/>
        <w:jc w:val="both"/>
        <w:rPr>
          <w:sz w:val="28"/>
          <w:szCs w:val="28"/>
          <w:lang w:val="uk-UA"/>
        </w:rPr>
      </w:pPr>
    </w:p>
    <w:p w:rsidR="0039610E" w:rsidRPr="00265238" w:rsidRDefault="0039610E" w:rsidP="00FC7D33">
      <w:pPr>
        <w:spacing w:after="0" w:line="360" w:lineRule="auto"/>
        <w:jc w:val="center"/>
        <w:rPr>
          <w:rFonts w:ascii="Times New Roman" w:hAnsi="Times New Roman"/>
          <w:b/>
          <w:sz w:val="28"/>
          <w:szCs w:val="28"/>
          <w:lang w:val="uk-UA"/>
        </w:rPr>
      </w:pPr>
      <w:r w:rsidRPr="00265238">
        <w:rPr>
          <w:rFonts w:ascii="Times New Roman" w:hAnsi="Times New Roman"/>
          <w:sz w:val="28"/>
          <w:szCs w:val="28"/>
          <w:lang w:val="uk-UA"/>
        </w:rPr>
        <w:br w:type="page"/>
      </w:r>
      <w:r w:rsidRPr="00265238">
        <w:rPr>
          <w:rFonts w:ascii="Times New Roman" w:hAnsi="Times New Roman"/>
          <w:b/>
          <w:caps/>
          <w:sz w:val="28"/>
          <w:szCs w:val="28"/>
          <w:lang w:val="uk-UA"/>
        </w:rPr>
        <w:lastRenderedPageBreak/>
        <w:t xml:space="preserve">Розділ </w:t>
      </w:r>
      <w:r w:rsidRPr="00265238">
        <w:rPr>
          <w:rFonts w:ascii="Times New Roman" w:hAnsi="Times New Roman"/>
          <w:b/>
          <w:sz w:val="28"/>
          <w:szCs w:val="28"/>
          <w:lang w:val="uk-UA"/>
        </w:rPr>
        <w:t>ІІІ</w:t>
      </w:r>
    </w:p>
    <w:p w:rsidR="0039610E" w:rsidRPr="00265238" w:rsidRDefault="0039610E" w:rsidP="00FC7D33">
      <w:pPr>
        <w:spacing w:after="0" w:line="360" w:lineRule="auto"/>
        <w:ind w:firstLine="709"/>
        <w:jc w:val="center"/>
        <w:rPr>
          <w:rFonts w:ascii="Times New Roman" w:hAnsi="Times New Roman"/>
          <w:b/>
          <w:caps/>
          <w:sz w:val="28"/>
          <w:szCs w:val="28"/>
          <w:lang w:val="uk-UA"/>
        </w:rPr>
      </w:pPr>
      <w:r w:rsidRPr="00265238">
        <w:rPr>
          <w:rFonts w:ascii="Times New Roman" w:hAnsi="Times New Roman"/>
          <w:b/>
          <w:sz w:val="28"/>
          <w:szCs w:val="28"/>
          <w:lang w:val="uk-UA"/>
        </w:rPr>
        <w:t>КРИТЕРІАЛЬНО-ЗНАЧ</w:t>
      </w:r>
      <w:r w:rsidR="00D71A4A">
        <w:rPr>
          <w:rFonts w:ascii="Times New Roman" w:hAnsi="Times New Roman"/>
          <w:b/>
          <w:sz w:val="28"/>
          <w:szCs w:val="28"/>
          <w:lang w:val="uk-UA"/>
        </w:rPr>
        <w:t>УЩ</w:t>
      </w:r>
      <w:r w:rsidRPr="00265238">
        <w:rPr>
          <w:rFonts w:ascii="Times New Roman" w:hAnsi="Times New Roman"/>
          <w:b/>
          <w:sz w:val="28"/>
          <w:szCs w:val="28"/>
          <w:lang w:val="uk-UA"/>
        </w:rPr>
        <w:t xml:space="preserve">І ПОКАЗНИКИ ЕНДОГЕННОЇ ІНТОКСИКАЦІЇ У ХВОРИХ З </w:t>
      </w:r>
      <w:r w:rsidRPr="00265238">
        <w:rPr>
          <w:rStyle w:val="FontStyle11"/>
          <w:rFonts w:ascii="Times New Roman" w:hAnsi="Times New Roman"/>
          <w:b/>
          <w:sz w:val="28"/>
          <w:szCs w:val="28"/>
          <w:lang w:val="uk-UA" w:eastAsia="uk-UA"/>
        </w:rPr>
        <w:t xml:space="preserve">УСКЛАДНЕНИМ НЕПРОХІДНІСТЮ КОЛОРЕКТАЛЬНИМ РАКОМ ТА ЇХ </w:t>
      </w:r>
      <w:r w:rsidRPr="00265238">
        <w:rPr>
          <w:rFonts w:ascii="Times New Roman" w:hAnsi="Times New Roman"/>
          <w:b/>
          <w:bCs/>
          <w:sz w:val="28"/>
          <w:szCs w:val="28"/>
          <w:lang w:val="uk-UA"/>
        </w:rPr>
        <w:t>ПРОГНОСТИЧНЕ ЗНАЧЕННЯ У ВИБОРІ ХІРУРГІЧНОЇ ТАКТИКИ</w:t>
      </w:r>
    </w:p>
    <w:p w:rsidR="0039610E" w:rsidRPr="00265238" w:rsidRDefault="0039610E" w:rsidP="00FC7D33">
      <w:pPr>
        <w:spacing w:after="0" w:line="360" w:lineRule="auto"/>
        <w:ind w:firstLine="709"/>
        <w:jc w:val="both"/>
        <w:rPr>
          <w:rFonts w:ascii="Times New Roman" w:hAnsi="Times New Roman"/>
          <w:sz w:val="28"/>
          <w:szCs w:val="28"/>
          <w:lang w:val="uk-UA"/>
        </w:rPr>
      </w:pP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На</w:t>
      </w:r>
      <w:r w:rsidR="00D71A4A">
        <w:rPr>
          <w:rFonts w:ascii="Times New Roman" w:hAnsi="Times New Roman"/>
          <w:sz w:val="28"/>
          <w:szCs w:val="28"/>
          <w:lang w:val="uk-UA"/>
        </w:rPr>
        <w:t xml:space="preserve"> </w:t>
      </w:r>
      <w:r w:rsidRPr="00265238">
        <w:rPr>
          <w:rFonts w:ascii="Times New Roman" w:hAnsi="Times New Roman"/>
          <w:sz w:val="28"/>
          <w:szCs w:val="28"/>
          <w:lang w:val="uk-UA"/>
        </w:rPr>
        <w:t xml:space="preserve">сьогодні світовою наукою </w:t>
      </w:r>
      <w:r w:rsidR="00D71A4A">
        <w:rPr>
          <w:rFonts w:ascii="Times New Roman" w:hAnsi="Times New Roman"/>
          <w:sz w:val="28"/>
          <w:szCs w:val="28"/>
          <w:lang w:val="uk-UA"/>
        </w:rPr>
        <w:t>й</w:t>
      </w:r>
      <w:r w:rsidRPr="00265238">
        <w:rPr>
          <w:rFonts w:ascii="Times New Roman" w:hAnsi="Times New Roman"/>
          <w:sz w:val="28"/>
          <w:szCs w:val="28"/>
          <w:lang w:val="uk-UA"/>
        </w:rPr>
        <w:t xml:space="preserve"> практикою запропоновано дос</w:t>
      </w:r>
      <w:r w:rsidR="00D71A4A">
        <w:rPr>
          <w:rFonts w:ascii="Times New Roman" w:hAnsi="Times New Roman"/>
          <w:sz w:val="28"/>
          <w:szCs w:val="28"/>
          <w:lang w:val="uk-UA"/>
        </w:rPr>
        <w:t>ить</w:t>
      </w:r>
      <w:r w:rsidRPr="00265238">
        <w:rPr>
          <w:rFonts w:ascii="Times New Roman" w:hAnsi="Times New Roman"/>
          <w:sz w:val="28"/>
          <w:szCs w:val="28"/>
          <w:lang w:val="uk-UA"/>
        </w:rPr>
        <w:t xml:space="preserve"> багато специфічних і неспецифічних онкотестів, </w:t>
      </w:r>
      <w:r w:rsidR="00885E1F">
        <w:rPr>
          <w:rFonts w:ascii="Times New Roman" w:hAnsi="Times New Roman"/>
          <w:sz w:val="28"/>
          <w:szCs w:val="28"/>
          <w:lang w:val="uk-UA"/>
        </w:rPr>
        <w:t xml:space="preserve">які ґрунтуються </w:t>
      </w:r>
      <w:r w:rsidRPr="00265238">
        <w:rPr>
          <w:rFonts w:ascii="Times New Roman" w:hAnsi="Times New Roman"/>
          <w:sz w:val="28"/>
          <w:szCs w:val="28"/>
          <w:lang w:val="uk-UA"/>
        </w:rPr>
        <w:t xml:space="preserve">на визначенні біомолекулярних, імунологічних та інших онкомаркерів. </w:t>
      </w:r>
    </w:p>
    <w:p w:rsidR="0039610E" w:rsidRDefault="0039610E" w:rsidP="00B53239">
      <w:pPr>
        <w:spacing w:after="0" w:line="360" w:lineRule="auto"/>
        <w:ind w:firstLine="709"/>
        <w:jc w:val="both"/>
        <w:rPr>
          <w:rFonts w:ascii="Times New Roman" w:hAnsi="Times New Roman"/>
          <w:b/>
          <w:sz w:val="28"/>
          <w:szCs w:val="28"/>
          <w:lang w:val="uk-UA"/>
        </w:rPr>
      </w:pPr>
      <w:r w:rsidRPr="00265238">
        <w:rPr>
          <w:rFonts w:ascii="Times New Roman" w:hAnsi="Times New Roman"/>
          <w:b/>
          <w:sz w:val="28"/>
          <w:szCs w:val="28"/>
          <w:lang w:val="uk-UA"/>
        </w:rPr>
        <w:t>3.1. Аналіз показників метаболізму в крові хворих на КРР та їх</w:t>
      </w:r>
      <w:r w:rsidR="00885E1F">
        <w:rPr>
          <w:rFonts w:ascii="Times New Roman" w:hAnsi="Times New Roman"/>
          <w:b/>
          <w:sz w:val="28"/>
          <w:szCs w:val="28"/>
          <w:lang w:val="uk-UA"/>
        </w:rPr>
        <w:t>нє</w:t>
      </w:r>
      <w:r w:rsidRPr="00265238">
        <w:rPr>
          <w:rFonts w:ascii="Times New Roman" w:hAnsi="Times New Roman"/>
          <w:b/>
          <w:sz w:val="28"/>
          <w:szCs w:val="28"/>
          <w:lang w:val="uk-UA"/>
        </w:rPr>
        <w:t xml:space="preserve"> прогностичне значення у встановленні стадій захворювання</w:t>
      </w:r>
    </w:p>
    <w:p w:rsidR="009A1660" w:rsidRPr="00265238" w:rsidRDefault="009A1660" w:rsidP="00B53239">
      <w:pPr>
        <w:spacing w:after="0" w:line="360" w:lineRule="auto"/>
        <w:ind w:firstLine="709"/>
        <w:jc w:val="both"/>
        <w:rPr>
          <w:rFonts w:ascii="Times New Roman" w:hAnsi="Times New Roman"/>
          <w:b/>
          <w:sz w:val="28"/>
          <w:szCs w:val="28"/>
          <w:lang w:val="uk-UA"/>
        </w:rPr>
      </w:pP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Проведене нами дослідження показало, що в сироватці обстежених хворих вміст МСМ (інтегрального показника інтоксикації) збільшується в середньому в 6 разів, що свідчить про високий рівень інтоксикації організму </w:t>
      </w:r>
      <w:r w:rsidR="00885E1F">
        <w:rPr>
          <w:rFonts w:ascii="Times New Roman" w:hAnsi="Times New Roman"/>
          <w:sz w:val="28"/>
          <w:szCs w:val="28"/>
          <w:lang w:val="uk-UA"/>
        </w:rPr>
        <w:t>за</w:t>
      </w:r>
      <w:r w:rsidRPr="00265238">
        <w:rPr>
          <w:rFonts w:ascii="Times New Roman" w:hAnsi="Times New Roman"/>
          <w:sz w:val="28"/>
          <w:szCs w:val="28"/>
          <w:lang w:val="uk-UA"/>
        </w:rPr>
        <w:t xml:space="preserve"> наявності пухлини. Слід відмітити, що ступінь збільшення вмісту МСМ корелює зі стадією захворювання (2 стадія 0,411 </w:t>
      </w:r>
      <w:r w:rsidRPr="00265238">
        <w:rPr>
          <w:rFonts w:ascii="Times New Roman" w:hAnsi="Times New Roman"/>
          <w:position w:val="-4"/>
          <w:sz w:val="28"/>
          <w:szCs w:val="28"/>
        </w:rPr>
        <w:object w:dxaOrig="220" w:dyaOrig="240">
          <v:shape id="_x0000_i1026" type="#_x0000_t75" style="width:11.25pt;height:11.25pt" o:ole="">
            <v:imagedata r:id="rId10" o:title=""/>
          </v:shape>
          <o:OLEObject Type="Embed" ProgID="Equation.DSMT4" ShapeID="_x0000_i1026" DrawAspect="Content" ObjectID="_1601802753" r:id="rId11"/>
        </w:object>
      </w:r>
      <w:r w:rsidRPr="00265238">
        <w:rPr>
          <w:rFonts w:ascii="Times New Roman" w:hAnsi="Times New Roman"/>
          <w:sz w:val="28"/>
          <w:szCs w:val="28"/>
          <w:lang w:val="uk-UA"/>
        </w:rPr>
        <w:t xml:space="preserve"> 0,012 у.о, р&lt;0,01, 3 стадія – 0,726 </w:t>
      </w:r>
      <w:r w:rsidRPr="00265238">
        <w:rPr>
          <w:rFonts w:ascii="Times New Roman" w:hAnsi="Times New Roman"/>
          <w:position w:val="-4"/>
          <w:sz w:val="28"/>
          <w:szCs w:val="28"/>
        </w:rPr>
        <w:object w:dxaOrig="220" w:dyaOrig="240">
          <v:shape id="_x0000_i1027" type="#_x0000_t75" style="width:11.25pt;height:11.25pt" o:ole="">
            <v:imagedata r:id="rId12" o:title=""/>
          </v:shape>
          <o:OLEObject Type="Embed" ProgID="Equation.DSMT4" ShapeID="_x0000_i1027" DrawAspect="Content" ObjectID="_1601802754" r:id="rId13"/>
        </w:object>
      </w:r>
      <w:r w:rsidRPr="00265238">
        <w:rPr>
          <w:rFonts w:ascii="Times New Roman" w:hAnsi="Times New Roman"/>
          <w:sz w:val="28"/>
          <w:szCs w:val="28"/>
          <w:lang w:val="uk-UA"/>
        </w:rPr>
        <w:t xml:space="preserve"> 0,019, р&lt;0,01 порівняно з контрольною групою 0,1</w:t>
      </w:r>
      <w:r w:rsidRPr="00265238">
        <w:rPr>
          <w:rFonts w:ascii="Times New Roman" w:hAnsi="Times New Roman"/>
          <w:position w:val="-4"/>
          <w:sz w:val="28"/>
          <w:szCs w:val="28"/>
        </w:rPr>
        <w:object w:dxaOrig="220" w:dyaOrig="240">
          <v:shape id="_x0000_i1028" type="#_x0000_t75" style="width:11.25pt;height:11.25pt" o:ole="">
            <v:imagedata r:id="rId12" o:title=""/>
          </v:shape>
          <o:OLEObject Type="Embed" ProgID="Equation.DSMT4" ShapeID="_x0000_i1028" DrawAspect="Content" ObjectID="_1601802755" r:id="rId14"/>
        </w:object>
      </w:r>
      <w:r w:rsidRPr="00265238">
        <w:rPr>
          <w:rFonts w:ascii="Times New Roman" w:hAnsi="Times New Roman"/>
          <w:sz w:val="28"/>
          <w:szCs w:val="28"/>
          <w:lang w:val="uk-UA"/>
        </w:rPr>
        <w:t xml:space="preserve">0,01). </w:t>
      </w:r>
    </w:p>
    <w:p w:rsidR="0039610E" w:rsidRPr="00763796" w:rsidRDefault="0039610E" w:rsidP="00FC7D33">
      <w:pPr>
        <w:spacing w:after="0" w:line="360" w:lineRule="auto"/>
        <w:ind w:firstLine="709"/>
        <w:jc w:val="both"/>
        <w:rPr>
          <w:rFonts w:ascii="Times New Roman" w:hAnsi="Times New Roman"/>
          <w:sz w:val="28"/>
          <w:szCs w:val="28"/>
          <w:lang w:val="uk-UA"/>
        </w:rPr>
      </w:pPr>
      <w:r w:rsidRPr="00763796">
        <w:rPr>
          <w:rFonts w:ascii="Times New Roman" w:hAnsi="Times New Roman"/>
          <w:sz w:val="28"/>
          <w:szCs w:val="28"/>
          <w:lang w:val="uk-UA"/>
        </w:rPr>
        <w:t xml:space="preserve">Відомо, що ріст пухлини супроводжується збільшенням вмісту білків гострої фази, тобто парапротеїнів. До таких білків </w:t>
      </w:r>
      <w:r w:rsidR="00763796" w:rsidRPr="00763796">
        <w:rPr>
          <w:rFonts w:ascii="Times New Roman" w:hAnsi="Times New Roman"/>
          <w:sz w:val="28"/>
          <w:szCs w:val="28"/>
          <w:lang w:val="uk-UA"/>
        </w:rPr>
        <w:t>належать</w:t>
      </w:r>
      <w:r w:rsidRPr="00763796">
        <w:rPr>
          <w:rFonts w:ascii="Times New Roman" w:hAnsi="Times New Roman"/>
          <w:sz w:val="28"/>
          <w:szCs w:val="28"/>
          <w:lang w:val="uk-UA"/>
        </w:rPr>
        <w:t xml:space="preserve"> гаптоглобін. Збільшення його відмічається у всіх обстежених нами хворих, при тому </w:t>
      </w:r>
      <w:r w:rsidR="00763796" w:rsidRPr="00763796">
        <w:rPr>
          <w:rFonts w:ascii="Times New Roman" w:hAnsi="Times New Roman"/>
          <w:sz w:val="28"/>
          <w:szCs w:val="28"/>
          <w:lang w:val="uk-UA"/>
        </w:rPr>
        <w:t>у</w:t>
      </w:r>
      <w:r w:rsidRPr="00763796">
        <w:rPr>
          <w:rFonts w:ascii="Times New Roman" w:hAnsi="Times New Roman"/>
          <w:sz w:val="28"/>
          <w:szCs w:val="28"/>
          <w:lang w:val="uk-UA"/>
        </w:rPr>
        <w:t xml:space="preserve"> хворих 3</w:t>
      </w:r>
      <w:r w:rsidR="00763796" w:rsidRPr="00763796">
        <w:rPr>
          <w:rFonts w:ascii="Times New Roman" w:hAnsi="Times New Roman"/>
          <w:sz w:val="28"/>
          <w:szCs w:val="28"/>
          <w:lang w:val="uk-UA"/>
        </w:rPr>
        <w:t>-ої</w:t>
      </w:r>
      <w:r w:rsidRPr="00763796">
        <w:rPr>
          <w:rFonts w:ascii="Times New Roman" w:hAnsi="Times New Roman"/>
          <w:sz w:val="28"/>
          <w:szCs w:val="28"/>
          <w:lang w:val="uk-UA"/>
        </w:rPr>
        <w:t xml:space="preserve"> та 4</w:t>
      </w:r>
      <w:r w:rsidR="00763796" w:rsidRPr="00763796">
        <w:rPr>
          <w:rFonts w:ascii="Times New Roman" w:hAnsi="Times New Roman"/>
          <w:sz w:val="28"/>
          <w:szCs w:val="28"/>
          <w:lang w:val="uk-UA"/>
        </w:rPr>
        <w:t>-ої</w:t>
      </w:r>
      <w:r w:rsidRPr="00763796">
        <w:rPr>
          <w:rFonts w:ascii="Times New Roman" w:hAnsi="Times New Roman"/>
          <w:sz w:val="28"/>
          <w:szCs w:val="28"/>
          <w:lang w:val="uk-UA"/>
        </w:rPr>
        <w:t xml:space="preserve"> стадії вміст гаптоглобіну достовірно вищ</w:t>
      </w:r>
      <w:r w:rsidR="00763796" w:rsidRPr="00763796">
        <w:rPr>
          <w:rFonts w:ascii="Times New Roman" w:hAnsi="Times New Roman"/>
          <w:sz w:val="28"/>
          <w:szCs w:val="28"/>
          <w:lang w:val="uk-UA"/>
        </w:rPr>
        <w:t>ий</w:t>
      </w:r>
      <w:r w:rsidRPr="00763796">
        <w:rPr>
          <w:rFonts w:ascii="Times New Roman" w:hAnsi="Times New Roman"/>
          <w:sz w:val="28"/>
          <w:szCs w:val="28"/>
          <w:lang w:val="uk-UA"/>
        </w:rPr>
        <w:t>, аніж у хворих 2 стадії (рис. 3.1).</w:t>
      </w:r>
    </w:p>
    <w:p w:rsidR="0039610E" w:rsidRPr="00763796" w:rsidRDefault="0039610E" w:rsidP="00FC7D33">
      <w:pPr>
        <w:spacing w:after="0" w:line="360" w:lineRule="auto"/>
        <w:ind w:firstLine="709"/>
        <w:jc w:val="both"/>
        <w:rPr>
          <w:rFonts w:ascii="Times New Roman" w:hAnsi="Times New Roman"/>
          <w:sz w:val="28"/>
          <w:szCs w:val="28"/>
          <w:lang w:val="uk-UA"/>
        </w:rPr>
      </w:pPr>
      <w:r w:rsidRPr="00763796">
        <w:rPr>
          <w:rFonts w:ascii="Times New Roman" w:hAnsi="Times New Roman"/>
          <w:sz w:val="28"/>
          <w:szCs w:val="28"/>
          <w:lang w:val="uk-UA"/>
        </w:rPr>
        <w:t>Вивчення білкового спектра сироватки крові показало, що у хворих на рак виникає різке (особливо на 3</w:t>
      </w:r>
      <w:r w:rsidR="00763796" w:rsidRPr="00763796">
        <w:rPr>
          <w:rFonts w:ascii="Times New Roman" w:hAnsi="Times New Roman"/>
          <w:sz w:val="28"/>
          <w:szCs w:val="28"/>
          <w:lang w:val="uk-UA"/>
        </w:rPr>
        <w:t>-ій</w:t>
      </w:r>
      <w:r w:rsidRPr="00763796">
        <w:rPr>
          <w:rFonts w:ascii="Times New Roman" w:hAnsi="Times New Roman"/>
          <w:sz w:val="28"/>
          <w:szCs w:val="28"/>
          <w:lang w:val="uk-UA"/>
        </w:rPr>
        <w:t xml:space="preserve"> стадії) зниження альбумін</w:t>
      </w:r>
      <w:r w:rsidR="00763796" w:rsidRPr="00763796">
        <w:rPr>
          <w:rFonts w:ascii="Times New Roman" w:hAnsi="Times New Roman"/>
          <w:sz w:val="28"/>
          <w:szCs w:val="28"/>
          <w:lang w:val="uk-UA"/>
        </w:rPr>
        <w:t>у</w:t>
      </w:r>
      <w:r w:rsidRPr="00763796">
        <w:rPr>
          <w:rFonts w:ascii="Times New Roman" w:hAnsi="Times New Roman"/>
          <w:sz w:val="28"/>
          <w:szCs w:val="28"/>
          <w:lang w:val="uk-UA"/>
        </w:rPr>
        <w:t xml:space="preserve"> при значному збільшенні всіх глобулінових фракцій, особливо β-глобулінів (табл. 3.1).</w:t>
      </w:r>
    </w:p>
    <w:p w:rsidR="0039610E" w:rsidRPr="00763796" w:rsidRDefault="0039610E" w:rsidP="00FC7D33">
      <w:pPr>
        <w:spacing w:after="0" w:line="360" w:lineRule="auto"/>
        <w:ind w:firstLine="709"/>
        <w:jc w:val="both"/>
        <w:rPr>
          <w:rFonts w:ascii="Times New Roman" w:hAnsi="Times New Roman"/>
          <w:sz w:val="28"/>
          <w:szCs w:val="28"/>
          <w:lang w:val="uk-UA"/>
        </w:rPr>
      </w:pPr>
      <w:r w:rsidRPr="00763796">
        <w:rPr>
          <w:rFonts w:ascii="Times New Roman" w:hAnsi="Times New Roman"/>
          <w:sz w:val="28"/>
          <w:szCs w:val="28"/>
          <w:lang w:val="uk-UA"/>
        </w:rPr>
        <w:t xml:space="preserve">Розвиток пухлини супроводжується значною активацією ПОЛ, що спричиняє дестабілізацію мембран, порушення трансмембранного транспорту </w:t>
      </w:r>
      <w:r w:rsidR="00763796" w:rsidRPr="00763796">
        <w:rPr>
          <w:rFonts w:ascii="Times New Roman" w:hAnsi="Times New Roman"/>
          <w:sz w:val="28"/>
          <w:szCs w:val="28"/>
          <w:lang w:val="uk-UA"/>
        </w:rPr>
        <w:t>й</w:t>
      </w:r>
      <w:r w:rsidRPr="00763796">
        <w:rPr>
          <w:rFonts w:ascii="Times New Roman" w:hAnsi="Times New Roman"/>
          <w:sz w:val="28"/>
          <w:szCs w:val="28"/>
          <w:lang w:val="uk-UA"/>
        </w:rPr>
        <w:t xml:space="preserve"> міжклітинних регуляторних співвідношень та </w:t>
      </w:r>
      <w:r w:rsidR="00763796" w:rsidRPr="00763796">
        <w:rPr>
          <w:rFonts w:ascii="Times New Roman" w:hAnsi="Times New Roman"/>
          <w:sz w:val="28"/>
          <w:szCs w:val="28"/>
          <w:lang w:val="uk-UA"/>
        </w:rPr>
        <w:t>спричняє</w:t>
      </w:r>
      <w:r w:rsidRPr="00763796">
        <w:rPr>
          <w:rFonts w:ascii="Times New Roman" w:hAnsi="Times New Roman"/>
          <w:sz w:val="28"/>
          <w:szCs w:val="28"/>
          <w:lang w:val="uk-UA"/>
        </w:rPr>
        <w:t xml:space="preserve"> значн</w:t>
      </w:r>
      <w:r w:rsidR="00763796" w:rsidRPr="00763796">
        <w:rPr>
          <w:rFonts w:ascii="Times New Roman" w:hAnsi="Times New Roman"/>
          <w:sz w:val="28"/>
          <w:szCs w:val="28"/>
          <w:lang w:val="uk-UA"/>
        </w:rPr>
        <w:t>і</w:t>
      </w:r>
      <w:r w:rsidRPr="00763796">
        <w:rPr>
          <w:rFonts w:ascii="Times New Roman" w:hAnsi="Times New Roman"/>
          <w:sz w:val="28"/>
          <w:szCs w:val="28"/>
          <w:lang w:val="uk-UA"/>
        </w:rPr>
        <w:t xml:space="preserve"> змін</w:t>
      </w:r>
      <w:r w:rsidR="00763796" w:rsidRPr="00763796">
        <w:rPr>
          <w:rFonts w:ascii="Times New Roman" w:hAnsi="Times New Roman"/>
          <w:sz w:val="28"/>
          <w:szCs w:val="28"/>
          <w:lang w:val="uk-UA"/>
        </w:rPr>
        <w:t>и</w:t>
      </w:r>
      <w:r w:rsidRPr="00763796">
        <w:rPr>
          <w:rFonts w:ascii="Times New Roman" w:hAnsi="Times New Roman"/>
          <w:sz w:val="28"/>
          <w:szCs w:val="28"/>
          <w:lang w:val="uk-UA"/>
        </w:rPr>
        <w:t xml:space="preserve"> метаболізму. </w:t>
      </w:r>
      <w:r w:rsidRPr="00763796">
        <w:rPr>
          <w:rFonts w:ascii="Times New Roman" w:hAnsi="Times New Roman"/>
          <w:sz w:val="28"/>
          <w:szCs w:val="28"/>
        </w:rPr>
        <w:t>П</w:t>
      </w:r>
      <w:r w:rsidRPr="00763796">
        <w:rPr>
          <w:rFonts w:ascii="Times New Roman" w:hAnsi="Times New Roman"/>
          <w:sz w:val="28"/>
          <w:szCs w:val="28"/>
          <w:lang w:val="uk-UA"/>
        </w:rPr>
        <w:t>ерешкоджає</w:t>
      </w:r>
      <w:r w:rsidRPr="00763796">
        <w:rPr>
          <w:rFonts w:ascii="Times New Roman" w:hAnsi="Times New Roman"/>
          <w:sz w:val="28"/>
          <w:szCs w:val="28"/>
        </w:rPr>
        <w:t xml:space="preserve"> активац</w:t>
      </w:r>
      <w:r w:rsidRPr="00763796">
        <w:rPr>
          <w:rFonts w:ascii="Times New Roman" w:hAnsi="Times New Roman"/>
          <w:sz w:val="28"/>
          <w:szCs w:val="28"/>
          <w:lang w:val="uk-UA"/>
        </w:rPr>
        <w:t>ії</w:t>
      </w:r>
      <w:r w:rsidRPr="00763796">
        <w:rPr>
          <w:rFonts w:ascii="Times New Roman" w:hAnsi="Times New Roman"/>
          <w:sz w:val="28"/>
          <w:szCs w:val="28"/>
        </w:rPr>
        <w:t xml:space="preserve"> ПОЛ антиоксидант</w:t>
      </w:r>
      <w:r w:rsidRPr="00763796">
        <w:rPr>
          <w:rFonts w:ascii="Times New Roman" w:hAnsi="Times New Roman"/>
          <w:sz w:val="28"/>
          <w:szCs w:val="28"/>
          <w:lang w:val="uk-UA"/>
        </w:rPr>
        <w:t>на система</w:t>
      </w:r>
      <w:r w:rsidRPr="00763796">
        <w:rPr>
          <w:rFonts w:ascii="Times New Roman" w:hAnsi="Times New Roman"/>
          <w:sz w:val="28"/>
          <w:szCs w:val="28"/>
        </w:rPr>
        <w:t xml:space="preserve">. </w:t>
      </w:r>
      <w:r w:rsidRPr="00763796">
        <w:rPr>
          <w:rFonts w:ascii="Times New Roman" w:hAnsi="Times New Roman"/>
          <w:sz w:val="28"/>
          <w:szCs w:val="28"/>
          <w:lang w:val="uk-UA"/>
        </w:rPr>
        <w:t xml:space="preserve">Вивчення </w:t>
      </w:r>
      <w:r w:rsidRPr="00763796">
        <w:rPr>
          <w:rFonts w:ascii="Times New Roman" w:hAnsi="Times New Roman"/>
          <w:sz w:val="28"/>
          <w:szCs w:val="28"/>
          <w:lang w:val="uk-UA"/>
        </w:rPr>
        <w:lastRenderedPageBreak/>
        <w:t>стану прооксидантно-антиоксидантної системи показало, що ріст пухлини зумовлюється активацією ПОЛ, а ступінь збільшення залежить від стадії захворювання (табл. 3.2).</w:t>
      </w:r>
    </w:p>
    <w:p w:rsidR="0039610E" w:rsidRPr="00763796" w:rsidRDefault="0039610E" w:rsidP="00E80876">
      <w:pPr>
        <w:spacing w:after="0" w:line="360" w:lineRule="auto"/>
        <w:ind w:firstLine="709"/>
        <w:jc w:val="both"/>
        <w:rPr>
          <w:rFonts w:ascii="Times New Roman" w:hAnsi="Times New Roman"/>
          <w:sz w:val="28"/>
          <w:szCs w:val="28"/>
          <w:lang w:val="uk-UA"/>
        </w:rPr>
      </w:pPr>
      <w:r w:rsidRPr="00763796">
        <w:rPr>
          <w:rFonts w:ascii="Times New Roman" w:hAnsi="Times New Roman"/>
          <w:sz w:val="28"/>
          <w:szCs w:val="28"/>
          <w:lang w:val="uk-UA"/>
        </w:rPr>
        <w:t>Активність вивчених ферментів АОС також збільшується, проте ступінь збільшення активності як каталази, так і СОД менш</w:t>
      </w:r>
      <w:r w:rsidR="00763796" w:rsidRPr="00763796">
        <w:rPr>
          <w:rFonts w:ascii="Times New Roman" w:hAnsi="Times New Roman"/>
          <w:sz w:val="28"/>
          <w:szCs w:val="28"/>
          <w:lang w:val="uk-UA"/>
        </w:rPr>
        <w:t>ий</w:t>
      </w:r>
      <w:r w:rsidRPr="00763796">
        <w:rPr>
          <w:rFonts w:ascii="Times New Roman" w:hAnsi="Times New Roman"/>
          <w:sz w:val="28"/>
          <w:szCs w:val="28"/>
          <w:lang w:val="uk-UA"/>
        </w:rPr>
        <w:t>, ніж ріст концентрації продуктів ПОЛ. Такі зміни в стані вивчених систем, безумовно, можливо оцінити як прояв оксидативного стресу.</w:t>
      </w:r>
    </w:p>
    <w:p w:rsidR="0039610E" w:rsidRPr="007F764C" w:rsidRDefault="0039610E" w:rsidP="00FC7D33">
      <w:pPr>
        <w:spacing w:after="0" w:line="360" w:lineRule="auto"/>
        <w:ind w:firstLine="709"/>
        <w:jc w:val="both"/>
        <w:rPr>
          <w:rFonts w:ascii="Times New Roman" w:hAnsi="Times New Roman"/>
          <w:sz w:val="28"/>
          <w:szCs w:val="28"/>
          <w:highlight w:val="yellow"/>
          <w:lang w:val="uk-UA"/>
        </w:rPr>
      </w:pPr>
    </w:p>
    <w:p w:rsidR="0039610E" w:rsidRPr="00265238" w:rsidRDefault="005C2725" w:rsidP="00FC7D33">
      <w:pPr>
        <w:spacing w:after="0" w:line="360" w:lineRule="auto"/>
        <w:ind w:firstLine="709"/>
        <w:jc w:val="center"/>
        <w:rPr>
          <w:rFonts w:ascii="Times New Roman" w:hAnsi="Times New Roman"/>
          <w:sz w:val="28"/>
          <w:szCs w:val="28"/>
          <w:lang w:val="uk-UA"/>
        </w:rPr>
      </w:pPr>
      <w:r w:rsidRPr="005C2725">
        <w:rPr>
          <w:noProof/>
          <w:highlight w:val="yellow"/>
          <w:lang w:eastAsia="ru-RU"/>
        </w:rPr>
        <w:pict>
          <v:shapetype id="_x0000_t202" coordsize="21600,21600" o:spt="202" path="m,l,21600r21600,l21600,xe">
            <v:stroke joinstyle="miter"/>
            <v:path gradientshapeok="t" o:connecttype="rect"/>
          </v:shapetype>
          <v:shape id="_x0000_s1026" type="#_x0000_t202" style="position:absolute;left:0;text-align:left;margin-left:116.7pt;margin-top:17.25pt;width:36.75pt;height:27pt;z-index:251656192" strokecolor="white">
            <v:textbox style="mso-next-textbox:#_x0000_s1026">
              <w:txbxContent>
                <w:p w:rsidR="00266F72" w:rsidRPr="00143AB5" w:rsidRDefault="00266F72" w:rsidP="00F24533">
                  <w:pPr>
                    <w:spacing w:after="0" w:line="360" w:lineRule="auto"/>
                    <w:jc w:val="center"/>
                    <w:rPr>
                      <w:rFonts w:cs="Calibri"/>
                      <w:sz w:val="32"/>
                      <w:szCs w:val="32"/>
                      <w:lang w:val="uk-UA"/>
                    </w:rPr>
                  </w:pPr>
                  <w:r w:rsidRPr="00143AB5">
                    <w:rPr>
                      <w:rFonts w:cs="Calibri"/>
                      <w:sz w:val="32"/>
                      <w:szCs w:val="32"/>
                      <w:lang w:val="uk-UA"/>
                    </w:rPr>
                    <w:t>г/л</w:t>
                  </w:r>
                </w:p>
              </w:txbxContent>
            </v:textbox>
          </v:shape>
        </w:pict>
      </w:r>
      <w:r w:rsidRPr="005C2725">
        <w:rPr>
          <w:rFonts w:ascii="Times New Roman" w:hAnsi="Times New Roman"/>
          <w:noProof/>
          <w:sz w:val="28"/>
          <w:szCs w:val="28"/>
          <w:lang w:eastAsia="ru-RU"/>
        </w:rPr>
        <w:pict>
          <v:shape id="_x0000_i1029" type="#_x0000_t75" style="width:339pt;height:247.5pt;visibility:visible">
            <v:imagedata r:id="rId15" o:title=""/>
          </v:shape>
        </w:pict>
      </w:r>
    </w:p>
    <w:p w:rsidR="0039610E" w:rsidRPr="00763796" w:rsidRDefault="0039610E" w:rsidP="00A80CBA">
      <w:pPr>
        <w:spacing w:after="0" w:line="360" w:lineRule="auto"/>
        <w:jc w:val="center"/>
        <w:rPr>
          <w:rFonts w:ascii="Times New Roman" w:hAnsi="Times New Roman"/>
          <w:b/>
          <w:sz w:val="28"/>
          <w:szCs w:val="28"/>
          <w:lang w:val="uk-UA"/>
        </w:rPr>
      </w:pPr>
      <w:r w:rsidRPr="00265238">
        <w:rPr>
          <w:rFonts w:ascii="Times New Roman" w:hAnsi="Times New Roman"/>
          <w:b/>
          <w:sz w:val="28"/>
          <w:szCs w:val="28"/>
          <w:lang w:val="uk-UA"/>
        </w:rPr>
        <w:t>Рисунок 3.</w:t>
      </w:r>
      <w:r w:rsidRPr="00763796">
        <w:rPr>
          <w:rFonts w:ascii="Times New Roman" w:hAnsi="Times New Roman"/>
          <w:b/>
          <w:sz w:val="28"/>
          <w:szCs w:val="28"/>
          <w:lang w:val="uk-UA"/>
        </w:rPr>
        <w:t>1</w:t>
      </w:r>
      <w:r w:rsidR="00763796">
        <w:rPr>
          <w:rFonts w:ascii="Times New Roman" w:hAnsi="Times New Roman"/>
          <w:b/>
          <w:sz w:val="28"/>
          <w:szCs w:val="28"/>
          <w:lang w:val="uk-UA"/>
        </w:rPr>
        <w:t>.</w:t>
      </w:r>
      <w:r w:rsidRPr="00265238">
        <w:rPr>
          <w:rFonts w:ascii="Times New Roman" w:hAnsi="Times New Roman"/>
          <w:b/>
          <w:sz w:val="28"/>
          <w:szCs w:val="28"/>
          <w:lang w:val="uk-UA"/>
        </w:rPr>
        <w:t xml:space="preserve"> Вміст гаптоглобіну в сироватці крові хворих на КР</w:t>
      </w:r>
      <w:r>
        <w:rPr>
          <w:rFonts w:ascii="Times New Roman" w:hAnsi="Times New Roman"/>
          <w:b/>
          <w:sz w:val="28"/>
          <w:szCs w:val="28"/>
          <w:lang w:val="uk-UA"/>
        </w:rPr>
        <w:t>Р</w:t>
      </w:r>
      <w:r w:rsidRPr="00265238">
        <w:rPr>
          <w:rFonts w:ascii="Times New Roman" w:hAnsi="Times New Roman"/>
          <w:b/>
          <w:sz w:val="28"/>
          <w:szCs w:val="28"/>
          <w:lang w:val="uk-UA"/>
        </w:rPr>
        <w:t xml:space="preserve"> </w:t>
      </w:r>
    </w:p>
    <w:p w:rsidR="0039610E" w:rsidRPr="00763796" w:rsidRDefault="0039610E" w:rsidP="00FC7D33">
      <w:pPr>
        <w:spacing w:after="0" w:line="360" w:lineRule="auto"/>
        <w:ind w:firstLine="709"/>
        <w:jc w:val="right"/>
        <w:rPr>
          <w:rFonts w:ascii="Times New Roman" w:hAnsi="Times New Roman"/>
          <w:sz w:val="28"/>
          <w:szCs w:val="28"/>
          <w:lang w:val="uk-UA"/>
        </w:rPr>
      </w:pPr>
    </w:p>
    <w:p w:rsidR="0039610E" w:rsidRPr="00265238" w:rsidRDefault="0039610E" w:rsidP="00FC7D33">
      <w:pPr>
        <w:spacing w:after="0" w:line="360" w:lineRule="auto"/>
        <w:ind w:firstLine="709"/>
        <w:jc w:val="right"/>
        <w:rPr>
          <w:rFonts w:ascii="Times New Roman" w:hAnsi="Times New Roman"/>
          <w:sz w:val="28"/>
          <w:szCs w:val="28"/>
          <w:lang w:val="uk-UA"/>
        </w:rPr>
      </w:pPr>
      <w:r w:rsidRPr="00265238">
        <w:rPr>
          <w:rFonts w:ascii="Times New Roman" w:hAnsi="Times New Roman"/>
          <w:sz w:val="28"/>
          <w:szCs w:val="28"/>
          <w:lang w:val="uk-UA"/>
        </w:rPr>
        <w:t>Таблиця 3.</w:t>
      </w:r>
      <w:r w:rsidRPr="00763796">
        <w:rPr>
          <w:rFonts w:ascii="Times New Roman" w:hAnsi="Times New Roman"/>
          <w:sz w:val="28"/>
          <w:szCs w:val="28"/>
          <w:lang w:val="uk-UA"/>
        </w:rPr>
        <w:t>1</w:t>
      </w:r>
    </w:p>
    <w:p w:rsidR="0039610E" w:rsidRPr="00265238" w:rsidRDefault="0039610E" w:rsidP="00FC7D33">
      <w:pPr>
        <w:spacing w:after="0" w:line="360" w:lineRule="auto"/>
        <w:ind w:firstLine="709"/>
        <w:jc w:val="center"/>
        <w:rPr>
          <w:rFonts w:ascii="Times New Roman" w:hAnsi="Times New Roman"/>
          <w:b/>
          <w:sz w:val="28"/>
          <w:szCs w:val="28"/>
          <w:lang w:val="uk-UA"/>
        </w:rPr>
      </w:pPr>
      <w:r w:rsidRPr="00265238">
        <w:rPr>
          <w:rFonts w:ascii="Times New Roman" w:hAnsi="Times New Roman"/>
          <w:b/>
          <w:sz w:val="28"/>
          <w:szCs w:val="28"/>
          <w:lang w:val="uk-UA"/>
        </w:rPr>
        <w:t>Білковий спектр сироватки крові</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40"/>
        <w:gridCol w:w="1458"/>
        <w:gridCol w:w="1460"/>
        <w:gridCol w:w="1458"/>
        <w:gridCol w:w="1315"/>
        <w:gridCol w:w="1423"/>
      </w:tblGrid>
      <w:tr w:rsidR="0039610E" w:rsidRPr="00265238" w:rsidTr="00E80876">
        <w:trPr>
          <w:trHeight w:hRule="exact" w:val="819"/>
          <w:jc w:val="center"/>
        </w:trPr>
        <w:tc>
          <w:tcPr>
            <w:tcW w:w="139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Групи</w:t>
            </w:r>
          </w:p>
        </w:tc>
        <w:tc>
          <w:tcPr>
            <w:tcW w:w="74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Альбумін</w:t>
            </w:r>
          </w:p>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 %)</w:t>
            </w:r>
          </w:p>
        </w:tc>
        <w:tc>
          <w:tcPr>
            <w:tcW w:w="741"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α</w:t>
            </w:r>
            <w:r w:rsidRPr="00265238">
              <w:rPr>
                <w:rFonts w:ascii="Times New Roman" w:hAnsi="Times New Roman"/>
                <w:sz w:val="28"/>
                <w:szCs w:val="28"/>
                <w:vertAlign w:val="subscript"/>
                <w:lang w:val="uk-UA"/>
              </w:rPr>
              <w:t>1</w:t>
            </w:r>
            <w:r w:rsidRPr="00265238">
              <w:rPr>
                <w:rFonts w:ascii="Times New Roman" w:hAnsi="Times New Roman"/>
                <w:sz w:val="28"/>
                <w:szCs w:val="28"/>
                <w:lang w:val="uk-UA"/>
              </w:rPr>
              <w:t>-глобу- ліни ( %)</w:t>
            </w:r>
          </w:p>
        </w:tc>
        <w:tc>
          <w:tcPr>
            <w:tcW w:w="74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α</w:t>
            </w:r>
            <w:r w:rsidRPr="00265238">
              <w:rPr>
                <w:rFonts w:ascii="Times New Roman" w:hAnsi="Times New Roman"/>
                <w:sz w:val="28"/>
                <w:szCs w:val="28"/>
                <w:vertAlign w:val="subscript"/>
                <w:lang w:val="uk-UA"/>
              </w:rPr>
              <w:t>2</w:t>
            </w:r>
            <w:r w:rsidRPr="00265238">
              <w:rPr>
                <w:rFonts w:ascii="Times New Roman" w:hAnsi="Times New Roman"/>
                <w:sz w:val="28"/>
                <w:szCs w:val="28"/>
                <w:lang w:val="uk-UA"/>
              </w:rPr>
              <w:t>-глобу-ліни ( %)</w:t>
            </w:r>
          </w:p>
        </w:tc>
        <w:tc>
          <w:tcPr>
            <w:tcW w:w="667"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β-глобу-ліни( %)</w:t>
            </w:r>
          </w:p>
        </w:tc>
        <w:tc>
          <w:tcPr>
            <w:tcW w:w="722"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γ-глобу-ліни ( %)</w:t>
            </w:r>
          </w:p>
        </w:tc>
      </w:tr>
      <w:tr w:rsidR="0039610E" w:rsidRPr="00265238" w:rsidTr="00E80876">
        <w:trPr>
          <w:trHeight w:hRule="exact" w:val="561"/>
          <w:jc w:val="center"/>
        </w:trPr>
        <w:tc>
          <w:tcPr>
            <w:tcW w:w="1390" w:type="pct"/>
            <w:vAlign w:val="center"/>
          </w:tcPr>
          <w:p w:rsidR="0039610E" w:rsidRPr="00265238" w:rsidRDefault="0039610E" w:rsidP="00E80876">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Контрольна</w:t>
            </w:r>
            <w:r w:rsidR="00763796">
              <w:rPr>
                <w:rFonts w:ascii="Times New Roman" w:hAnsi="Times New Roman"/>
                <w:sz w:val="28"/>
                <w:szCs w:val="28"/>
                <w:lang w:val="uk-UA"/>
              </w:rPr>
              <w:t>,</w:t>
            </w:r>
            <w:r w:rsidRPr="00265238">
              <w:rPr>
                <w:rFonts w:ascii="Times New Roman" w:hAnsi="Times New Roman"/>
                <w:sz w:val="28"/>
                <w:szCs w:val="28"/>
                <w:lang w:val="uk-UA"/>
              </w:rPr>
              <w:t xml:space="preserve"> </w:t>
            </w:r>
            <w:r w:rsidRPr="00265238">
              <w:rPr>
                <w:rFonts w:ascii="Times New Roman" w:hAnsi="Times New Roman"/>
                <w:sz w:val="28"/>
                <w:szCs w:val="28"/>
                <w:lang w:val="en-US"/>
              </w:rPr>
              <w:t>n</w:t>
            </w:r>
            <w:r w:rsidRPr="00265238">
              <w:rPr>
                <w:rFonts w:ascii="Times New Roman" w:hAnsi="Times New Roman"/>
                <w:sz w:val="28"/>
                <w:szCs w:val="28"/>
                <w:lang w:val="uk-UA"/>
              </w:rPr>
              <w:t>=10</w:t>
            </w:r>
          </w:p>
        </w:tc>
        <w:tc>
          <w:tcPr>
            <w:tcW w:w="74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52,5</w:t>
            </w:r>
            <w:r w:rsidRPr="00265238">
              <w:rPr>
                <w:rFonts w:ascii="Times New Roman" w:eastAsia="Times New Roman" w:hAnsi="Times New Roman"/>
                <w:position w:val="-4"/>
                <w:sz w:val="28"/>
                <w:szCs w:val="28"/>
                <w:lang w:val="uk-UA"/>
              </w:rPr>
              <w:object w:dxaOrig="220" w:dyaOrig="240">
                <v:shape id="_x0000_i1030" type="#_x0000_t75" style="width:11.25pt;height:11.25pt" o:ole="">
                  <v:imagedata r:id="rId16" o:title=""/>
                </v:shape>
                <o:OLEObject Type="Embed" ProgID="Equation.DSMT4" ShapeID="_x0000_i1030" DrawAspect="Content" ObjectID="_1601802756" r:id="rId17"/>
              </w:object>
            </w:r>
            <w:r w:rsidRPr="00265238">
              <w:rPr>
                <w:rFonts w:ascii="Times New Roman" w:hAnsi="Times New Roman"/>
                <w:sz w:val="28"/>
                <w:szCs w:val="28"/>
                <w:lang w:val="uk-UA"/>
              </w:rPr>
              <w:t>1,3</w:t>
            </w:r>
          </w:p>
        </w:tc>
        <w:tc>
          <w:tcPr>
            <w:tcW w:w="741"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5,5</w:t>
            </w:r>
            <w:r w:rsidRPr="00265238">
              <w:rPr>
                <w:rFonts w:ascii="Times New Roman" w:eastAsia="Times New Roman" w:hAnsi="Times New Roman"/>
                <w:position w:val="-4"/>
                <w:sz w:val="28"/>
                <w:szCs w:val="28"/>
                <w:lang w:val="uk-UA"/>
              </w:rPr>
              <w:object w:dxaOrig="220" w:dyaOrig="240">
                <v:shape id="_x0000_i1031" type="#_x0000_t75" style="width:11.25pt;height:11.25pt" o:ole="">
                  <v:imagedata r:id="rId18" o:title=""/>
                </v:shape>
                <o:OLEObject Type="Embed" ProgID="Equation.DSMT4" ShapeID="_x0000_i1031" DrawAspect="Content" ObjectID="_1601802757" r:id="rId19"/>
              </w:object>
            </w:r>
            <w:r w:rsidRPr="00265238">
              <w:rPr>
                <w:rFonts w:ascii="Times New Roman" w:hAnsi="Times New Roman"/>
                <w:sz w:val="28"/>
                <w:szCs w:val="28"/>
                <w:lang w:val="uk-UA"/>
              </w:rPr>
              <w:t>0,24</w:t>
            </w:r>
          </w:p>
        </w:tc>
        <w:tc>
          <w:tcPr>
            <w:tcW w:w="74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8,4</w:t>
            </w:r>
            <w:r w:rsidRPr="00265238">
              <w:rPr>
                <w:rFonts w:ascii="Times New Roman" w:eastAsia="Times New Roman" w:hAnsi="Times New Roman"/>
                <w:position w:val="-4"/>
                <w:sz w:val="28"/>
                <w:szCs w:val="28"/>
                <w:lang w:val="uk-UA"/>
              </w:rPr>
              <w:object w:dxaOrig="220" w:dyaOrig="240">
                <v:shape id="_x0000_i1032" type="#_x0000_t75" style="width:11.25pt;height:11.25pt" o:ole="">
                  <v:imagedata r:id="rId18" o:title=""/>
                </v:shape>
                <o:OLEObject Type="Embed" ProgID="Equation.DSMT4" ShapeID="_x0000_i1032" DrawAspect="Content" ObjectID="_1601802758" r:id="rId20"/>
              </w:object>
            </w:r>
            <w:r w:rsidRPr="00265238">
              <w:rPr>
                <w:rFonts w:ascii="Times New Roman" w:hAnsi="Times New Roman"/>
                <w:sz w:val="28"/>
                <w:szCs w:val="28"/>
                <w:lang w:val="uk-UA"/>
              </w:rPr>
              <w:t>0,42</w:t>
            </w:r>
          </w:p>
        </w:tc>
        <w:tc>
          <w:tcPr>
            <w:tcW w:w="667"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11,8</w:t>
            </w:r>
            <w:r w:rsidRPr="00265238">
              <w:rPr>
                <w:rFonts w:ascii="Times New Roman" w:eastAsia="Times New Roman" w:hAnsi="Times New Roman"/>
                <w:position w:val="-4"/>
                <w:sz w:val="28"/>
                <w:szCs w:val="28"/>
                <w:lang w:val="uk-UA"/>
              </w:rPr>
              <w:object w:dxaOrig="220" w:dyaOrig="240">
                <v:shape id="_x0000_i1033" type="#_x0000_t75" style="width:11.25pt;height:11.25pt" o:ole="">
                  <v:imagedata r:id="rId18" o:title=""/>
                </v:shape>
                <o:OLEObject Type="Embed" ProgID="Equation.DSMT4" ShapeID="_x0000_i1033" DrawAspect="Content" ObjectID="_1601802759" r:id="rId21"/>
              </w:object>
            </w:r>
            <w:r w:rsidRPr="00265238">
              <w:rPr>
                <w:rFonts w:ascii="Times New Roman" w:hAnsi="Times New Roman"/>
                <w:sz w:val="28"/>
                <w:szCs w:val="28"/>
                <w:lang w:val="uk-UA"/>
              </w:rPr>
              <w:t>0,9</w:t>
            </w:r>
          </w:p>
        </w:tc>
        <w:tc>
          <w:tcPr>
            <w:tcW w:w="722"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23,8</w:t>
            </w:r>
            <w:r w:rsidRPr="00265238">
              <w:rPr>
                <w:rFonts w:ascii="Times New Roman" w:eastAsia="Times New Roman" w:hAnsi="Times New Roman"/>
                <w:position w:val="-4"/>
                <w:sz w:val="28"/>
                <w:szCs w:val="28"/>
                <w:lang w:val="uk-UA"/>
              </w:rPr>
              <w:object w:dxaOrig="220" w:dyaOrig="240">
                <v:shape id="_x0000_i1034" type="#_x0000_t75" style="width:11.25pt;height:11.25pt" o:ole="">
                  <v:imagedata r:id="rId18" o:title=""/>
                </v:shape>
                <o:OLEObject Type="Embed" ProgID="Equation.DSMT4" ShapeID="_x0000_i1034" DrawAspect="Content" ObjectID="_1601802760" r:id="rId22"/>
              </w:object>
            </w:r>
            <w:r w:rsidRPr="00265238">
              <w:rPr>
                <w:rFonts w:ascii="Times New Roman" w:hAnsi="Times New Roman"/>
                <w:sz w:val="28"/>
                <w:szCs w:val="28"/>
                <w:lang w:val="uk-UA"/>
              </w:rPr>
              <w:t>1,2</w:t>
            </w:r>
          </w:p>
        </w:tc>
      </w:tr>
      <w:tr w:rsidR="0039610E" w:rsidRPr="00265238" w:rsidTr="00D53F9D">
        <w:trPr>
          <w:trHeight w:hRule="exact" w:val="796"/>
          <w:jc w:val="center"/>
        </w:trPr>
        <w:tc>
          <w:tcPr>
            <w:tcW w:w="139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ІІ стадія</w:t>
            </w:r>
            <w:r w:rsidR="00763796">
              <w:rPr>
                <w:rFonts w:ascii="Times New Roman" w:hAnsi="Times New Roman"/>
                <w:sz w:val="28"/>
                <w:szCs w:val="28"/>
                <w:lang w:val="uk-UA"/>
              </w:rPr>
              <w:t>,</w:t>
            </w:r>
          </w:p>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 xml:space="preserve"> </w:t>
            </w:r>
            <w:r w:rsidRPr="00265238">
              <w:rPr>
                <w:rFonts w:ascii="Times New Roman" w:hAnsi="Times New Roman"/>
                <w:sz w:val="28"/>
                <w:szCs w:val="28"/>
                <w:lang w:val="en-US"/>
              </w:rPr>
              <w:t>n</w:t>
            </w:r>
            <w:r w:rsidRPr="00265238">
              <w:rPr>
                <w:rFonts w:ascii="Times New Roman" w:hAnsi="Times New Roman"/>
                <w:sz w:val="28"/>
                <w:szCs w:val="28"/>
                <w:lang w:val="uk-UA"/>
              </w:rPr>
              <w:t>=8</w:t>
            </w:r>
          </w:p>
          <w:p w:rsidR="0039610E" w:rsidRPr="00265238" w:rsidRDefault="0039610E" w:rsidP="00FC7D33">
            <w:pPr>
              <w:spacing w:after="0" w:line="360" w:lineRule="auto"/>
              <w:jc w:val="center"/>
              <w:rPr>
                <w:rFonts w:ascii="Times New Roman" w:hAnsi="Times New Roman"/>
                <w:sz w:val="28"/>
                <w:szCs w:val="28"/>
                <w:lang w:val="uk-UA"/>
              </w:rPr>
            </w:pPr>
          </w:p>
        </w:tc>
        <w:tc>
          <w:tcPr>
            <w:tcW w:w="74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48,5</w:t>
            </w:r>
            <w:r w:rsidRPr="00265238">
              <w:rPr>
                <w:rFonts w:ascii="Times New Roman" w:eastAsia="Times New Roman" w:hAnsi="Times New Roman"/>
                <w:position w:val="-4"/>
                <w:sz w:val="28"/>
                <w:szCs w:val="28"/>
                <w:lang w:val="uk-UA"/>
              </w:rPr>
              <w:object w:dxaOrig="220" w:dyaOrig="240">
                <v:shape id="_x0000_i1035" type="#_x0000_t75" style="width:11.25pt;height:11.25pt" o:ole="">
                  <v:imagedata r:id="rId18" o:title=""/>
                </v:shape>
                <o:OLEObject Type="Embed" ProgID="Equation.DSMT4" ShapeID="_x0000_i1035" DrawAspect="Content" ObjectID="_1601802761" r:id="rId23"/>
              </w:object>
            </w:r>
            <w:r w:rsidRPr="00265238">
              <w:rPr>
                <w:rFonts w:ascii="Times New Roman" w:hAnsi="Times New Roman"/>
                <w:sz w:val="28"/>
                <w:szCs w:val="28"/>
                <w:lang w:val="uk-UA"/>
              </w:rPr>
              <w:t>1,7</w:t>
            </w:r>
          </w:p>
          <w:p w:rsidR="0039610E" w:rsidRPr="00265238" w:rsidRDefault="0039610E" w:rsidP="00FC7D33">
            <w:pPr>
              <w:spacing w:after="0" w:line="360" w:lineRule="auto"/>
              <w:jc w:val="center"/>
              <w:rPr>
                <w:rFonts w:ascii="Times New Roman" w:hAnsi="Times New Roman"/>
                <w:sz w:val="28"/>
                <w:szCs w:val="28"/>
              </w:rPr>
            </w:pPr>
            <w:r w:rsidRPr="00265238">
              <w:rPr>
                <w:rFonts w:ascii="Times New Roman" w:hAnsi="Times New Roman"/>
                <w:sz w:val="28"/>
                <w:szCs w:val="28"/>
              </w:rPr>
              <w:t>р&lt;0,05</w:t>
            </w:r>
          </w:p>
          <w:p w:rsidR="0039610E" w:rsidRPr="00265238" w:rsidRDefault="0039610E" w:rsidP="00FC7D33">
            <w:pPr>
              <w:spacing w:after="0" w:line="360" w:lineRule="auto"/>
              <w:jc w:val="center"/>
              <w:rPr>
                <w:rFonts w:ascii="Times New Roman" w:hAnsi="Times New Roman"/>
                <w:sz w:val="28"/>
                <w:szCs w:val="28"/>
                <w:lang w:val="uk-UA"/>
              </w:rPr>
            </w:pPr>
          </w:p>
        </w:tc>
        <w:tc>
          <w:tcPr>
            <w:tcW w:w="741"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6,6</w:t>
            </w:r>
            <w:r w:rsidRPr="00265238">
              <w:rPr>
                <w:rFonts w:ascii="Times New Roman" w:eastAsia="Times New Roman" w:hAnsi="Times New Roman"/>
                <w:position w:val="-4"/>
                <w:sz w:val="28"/>
                <w:szCs w:val="28"/>
                <w:lang w:val="uk-UA"/>
              </w:rPr>
              <w:object w:dxaOrig="220" w:dyaOrig="240">
                <v:shape id="_x0000_i1036" type="#_x0000_t75" style="width:11.25pt;height:11.25pt" o:ole="">
                  <v:imagedata r:id="rId18" o:title=""/>
                </v:shape>
                <o:OLEObject Type="Embed" ProgID="Equation.DSMT4" ShapeID="_x0000_i1036" DrawAspect="Content" ObjectID="_1601802762" r:id="rId24"/>
              </w:object>
            </w:r>
            <w:r w:rsidRPr="00265238">
              <w:rPr>
                <w:rFonts w:ascii="Times New Roman" w:hAnsi="Times New Roman"/>
                <w:sz w:val="28"/>
                <w:szCs w:val="28"/>
                <w:lang w:val="uk-UA"/>
              </w:rPr>
              <w:t>0,4</w:t>
            </w:r>
          </w:p>
          <w:p w:rsidR="0039610E" w:rsidRPr="00265238" w:rsidRDefault="0039610E" w:rsidP="00FC7D33">
            <w:pPr>
              <w:spacing w:after="0" w:line="360" w:lineRule="auto"/>
              <w:jc w:val="center"/>
              <w:rPr>
                <w:rFonts w:ascii="Times New Roman" w:hAnsi="Times New Roman"/>
                <w:sz w:val="28"/>
                <w:szCs w:val="28"/>
              </w:rPr>
            </w:pPr>
            <w:r w:rsidRPr="00265238">
              <w:rPr>
                <w:rFonts w:ascii="Times New Roman" w:hAnsi="Times New Roman"/>
                <w:sz w:val="28"/>
                <w:szCs w:val="28"/>
              </w:rPr>
              <w:t>р&lt;0,05</w:t>
            </w:r>
          </w:p>
          <w:p w:rsidR="0039610E" w:rsidRPr="00265238" w:rsidRDefault="0039610E" w:rsidP="00FC7D33">
            <w:pPr>
              <w:spacing w:after="0" w:line="360" w:lineRule="auto"/>
              <w:jc w:val="center"/>
              <w:rPr>
                <w:rFonts w:ascii="Times New Roman" w:hAnsi="Times New Roman"/>
                <w:sz w:val="28"/>
                <w:szCs w:val="28"/>
                <w:lang w:val="uk-UA"/>
              </w:rPr>
            </w:pPr>
          </w:p>
        </w:tc>
        <w:tc>
          <w:tcPr>
            <w:tcW w:w="74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9,0</w:t>
            </w:r>
            <w:r w:rsidRPr="00265238">
              <w:rPr>
                <w:rFonts w:ascii="Times New Roman" w:eastAsia="Times New Roman" w:hAnsi="Times New Roman"/>
                <w:position w:val="-4"/>
                <w:sz w:val="28"/>
                <w:szCs w:val="28"/>
                <w:lang w:val="uk-UA"/>
              </w:rPr>
              <w:object w:dxaOrig="220" w:dyaOrig="240">
                <v:shape id="_x0000_i1037" type="#_x0000_t75" style="width:11.25pt;height:11.25pt" o:ole="">
                  <v:imagedata r:id="rId18" o:title=""/>
                </v:shape>
                <o:OLEObject Type="Embed" ProgID="Equation.DSMT4" ShapeID="_x0000_i1037" DrawAspect="Content" ObjectID="_1601802763" r:id="rId25"/>
              </w:object>
            </w:r>
            <w:r w:rsidRPr="00265238">
              <w:rPr>
                <w:rFonts w:ascii="Times New Roman" w:hAnsi="Times New Roman"/>
                <w:sz w:val="28"/>
                <w:szCs w:val="28"/>
                <w:lang w:val="uk-UA"/>
              </w:rPr>
              <w:t>0,6</w:t>
            </w:r>
          </w:p>
          <w:p w:rsidR="0039610E" w:rsidRPr="00265238" w:rsidRDefault="0039610E" w:rsidP="00FC7D33">
            <w:pPr>
              <w:spacing w:after="0" w:line="360" w:lineRule="auto"/>
              <w:jc w:val="center"/>
              <w:rPr>
                <w:rFonts w:ascii="Times New Roman" w:hAnsi="Times New Roman"/>
                <w:sz w:val="28"/>
                <w:szCs w:val="28"/>
              </w:rPr>
            </w:pPr>
            <w:r w:rsidRPr="00265238">
              <w:rPr>
                <w:rFonts w:ascii="Times New Roman" w:hAnsi="Times New Roman"/>
                <w:sz w:val="28"/>
                <w:szCs w:val="28"/>
              </w:rPr>
              <w:t>р&gt;0,05</w:t>
            </w:r>
          </w:p>
          <w:p w:rsidR="0039610E" w:rsidRPr="00265238" w:rsidRDefault="0039610E" w:rsidP="00FC7D33">
            <w:pPr>
              <w:spacing w:after="0" w:line="360" w:lineRule="auto"/>
              <w:jc w:val="center"/>
              <w:rPr>
                <w:rFonts w:ascii="Times New Roman" w:hAnsi="Times New Roman"/>
                <w:sz w:val="28"/>
                <w:szCs w:val="28"/>
                <w:lang w:val="uk-UA"/>
              </w:rPr>
            </w:pPr>
          </w:p>
        </w:tc>
        <w:tc>
          <w:tcPr>
            <w:tcW w:w="667"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15,4</w:t>
            </w:r>
            <w:r w:rsidRPr="00265238">
              <w:rPr>
                <w:rFonts w:ascii="Times New Roman" w:eastAsia="Times New Roman" w:hAnsi="Times New Roman"/>
                <w:position w:val="-4"/>
                <w:sz w:val="28"/>
                <w:szCs w:val="28"/>
                <w:lang w:val="uk-UA"/>
              </w:rPr>
              <w:object w:dxaOrig="220" w:dyaOrig="240">
                <v:shape id="_x0000_i1038" type="#_x0000_t75" style="width:11.25pt;height:11.25pt" o:ole="">
                  <v:imagedata r:id="rId18" o:title=""/>
                </v:shape>
                <o:OLEObject Type="Embed" ProgID="Equation.DSMT4" ShapeID="_x0000_i1038" DrawAspect="Content" ObjectID="_1601802764" r:id="rId26"/>
              </w:object>
            </w:r>
            <w:r w:rsidRPr="00265238">
              <w:rPr>
                <w:rFonts w:ascii="Times New Roman" w:hAnsi="Times New Roman"/>
                <w:sz w:val="28"/>
                <w:szCs w:val="28"/>
                <w:lang w:val="uk-UA"/>
              </w:rPr>
              <w:t>1,0</w:t>
            </w:r>
          </w:p>
          <w:p w:rsidR="0039610E" w:rsidRPr="00265238" w:rsidRDefault="0039610E" w:rsidP="00FC7D33">
            <w:pPr>
              <w:spacing w:after="0" w:line="360" w:lineRule="auto"/>
              <w:jc w:val="center"/>
              <w:rPr>
                <w:rFonts w:ascii="Times New Roman" w:hAnsi="Times New Roman"/>
                <w:sz w:val="28"/>
                <w:szCs w:val="28"/>
              </w:rPr>
            </w:pPr>
            <w:r w:rsidRPr="00265238">
              <w:rPr>
                <w:rFonts w:ascii="Times New Roman" w:hAnsi="Times New Roman"/>
                <w:sz w:val="28"/>
                <w:szCs w:val="28"/>
              </w:rPr>
              <w:t>р&lt;0,01</w:t>
            </w:r>
          </w:p>
          <w:p w:rsidR="0039610E" w:rsidRPr="00265238" w:rsidRDefault="0039610E" w:rsidP="00FC7D33">
            <w:pPr>
              <w:spacing w:after="0" w:line="360" w:lineRule="auto"/>
              <w:jc w:val="center"/>
              <w:rPr>
                <w:rFonts w:ascii="Times New Roman" w:hAnsi="Times New Roman"/>
                <w:sz w:val="28"/>
                <w:szCs w:val="28"/>
                <w:lang w:val="uk-UA"/>
              </w:rPr>
            </w:pPr>
          </w:p>
        </w:tc>
        <w:tc>
          <w:tcPr>
            <w:tcW w:w="722"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20,5</w:t>
            </w:r>
            <w:r w:rsidRPr="00265238">
              <w:rPr>
                <w:rFonts w:ascii="Times New Roman" w:eastAsia="Times New Roman" w:hAnsi="Times New Roman"/>
                <w:position w:val="-4"/>
                <w:sz w:val="28"/>
                <w:szCs w:val="28"/>
                <w:lang w:val="uk-UA"/>
              </w:rPr>
              <w:object w:dxaOrig="220" w:dyaOrig="240">
                <v:shape id="_x0000_i1039" type="#_x0000_t75" style="width:11.25pt;height:11.25pt" o:ole="">
                  <v:imagedata r:id="rId18" o:title=""/>
                </v:shape>
                <o:OLEObject Type="Embed" ProgID="Equation.DSMT4" ShapeID="_x0000_i1039" DrawAspect="Content" ObjectID="_1601802765" r:id="rId27"/>
              </w:object>
            </w:r>
            <w:r w:rsidRPr="00265238">
              <w:rPr>
                <w:rFonts w:ascii="Times New Roman" w:hAnsi="Times New Roman"/>
                <w:sz w:val="28"/>
                <w:szCs w:val="28"/>
                <w:lang w:val="uk-UA"/>
              </w:rPr>
              <w:t>0,5</w:t>
            </w:r>
          </w:p>
          <w:p w:rsidR="0039610E" w:rsidRPr="00265238" w:rsidRDefault="0039610E" w:rsidP="00FC7D33">
            <w:pPr>
              <w:spacing w:after="0" w:line="360" w:lineRule="auto"/>
              <w:jc w:val="center"/>
              <w:rPr>
                <w:rFonts w:ascii="Times New Roman" w:hAnsi="Times New Roman"/>
                <w:sz w:val="28"/>
                <w:szCs w:val="28"/>
              </w:rPr>
            </w:pPr>
            <w:r w:rsidRPr="00265238">
              <w:rPr>
                <w:rFonts w:ascii="Times New Roman" w:hAnsi="Times New Roman"/>
                <w:sz w:val="28"/>
                <w:szCs w:val="28"/>
              </w:rPr>
              <w:t>р&lt;0,05</w:t>
            </w:r>
          </w:p>
          <w:p w:rsidR="0039610E" w:rsidRPr="00265238" w:rsidRDefault="0039610E" w:rsidP="00FC7D33">
            <w:pPr>
              <w:spacing w:after="0" w:line="360" w:lineRule="auto"/>
              <w:jc w:val="center"/>
              <w:rPr>
                <w:rFonts w:ascii="Times New Roman" w:hAnsi="Times New Roman"/>
                <w:sz w:val="28"/>
                <w:szCs w:val="28"/>
                <w:lang w:val="uk-UA"/>
              </w:rPr>
            </w:pPr>
          </w:p>
        </w:tc>
      </w:tr>
      <w:tr w:rsidR="0039610E" w:rsidRPr="00265238" w:rsidTr="00E80876">
        <w:trPr>
          <w:trHeight w:hRule="exact" w:val="893"/>
          <w:jc w:val="center"/>
        </w:trPr>
        <w:tc>
          <w:tcPr>
            <w:tcW w:w="139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ІІІ стадія</w:t>
            </w:r>
            <w:r w:rsidR="00763796">
              <w:rPr>
                <w:rFonts w:ascii="Times New Roman" w:hAnsi="Times New Roman"/>
                <w:sz w:val="28"/>
                <w:szCs w:val="28"/>
                <w:lang w:val="uk-UA"/>
              </w:rPr>
              <w:t>,</w:t>
            </w:r>
          </w:p>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 xml:space="preserve"> </w:t>
            </w:r>
            <w:r w:rsidRPr="00265238">
              <w:rPr>
                <w:rFonts w:ascii="Times New Roman" w:hAnsi="Times New Roman"/>
                <w:sz w:val="28"/>
                <w:szCs w:val="28"/>
                <w:lang w:val="en-US"/>
              </w:rPr>
              <w:t>n</w:t>
            </w:r>
            <w:r w:rsidRPr="00265238">
              <w:rPr>
                <w:rFonts w:ascii="Times New Roman" w:hAnsi="Times New Roman"/>
                <w:sz w:val="28"/>
                <w:szCs w:val="28"/>
                <w:lang w:val="uk-UA"/>
              </w:rPr>
              <w:t>=20</w:t>
            </w:r>
          </w:p>
        </w:tc>
        <w:tc>
          <w:tcPr>
            <w:tcW w:w="74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 xml:space="preserve">39,8 </w:t>
            </w:r>
            <w:r w:rsidRPr="00265238">
              <w:rPr>
                <w:rFonts w:ascii="Times New Roman" w:eastAsia="Times New Roman" w:hAnsi="Times New Roman"/>
                <w:position w:val="-4"/>
                <w:sz w:val="28"/>
                <w:szCs w:val="28"/>
                <w:lang w:val="uk-UA"/>
              </w:rPr>
              <w:object w:dxaOrig="220" w:dyaOrig="240">
                <v:shape id="_x0000_i1040" type="#_x0000_t75" style="width:11.25pt;height:11.25pt" o:ole="">
                  <v:imagedata r:id="rId18" o:title=""/>
                </v:shape>
                <o:OLEObject Type="Embed" ProgID="Equation.DSMT4" ShapeID="_x0000_i1040" DrawAspect="Content" ObjectID="_1601802766" r:id="rId28"/>
              </w:object>
            </w:r>
            <w:r w:rsidRPr="00265238">
              <w:rPr>
                <w:rFonts w:ascii="Times New Roman" w:hAnsi="Times New Roman"/>
                <w:sz w:val="28"/>
                <w:szCs w:val="28"/>
                <w:lang w:val="uk-UA"/>
              </w:rPr>
              <w:t>1,2</w:t>
            </w:r>
          </w:p>
          <w:p w:rsidR="0039610E" w:rsidRPr="00265238" w:rsidRDefault="0039610E" w:rsidP="00FC7D33">
            <w:pPr>
              <w:spacing w:after="0" w:line="360" w:lineRule="auto"/>
              <w:jc w:val="center"/>
              <w:rPr>
                <w:rFonts w:ascii="Times New Roman" w:hAnsi="Times New Roman"/>
                <w:sz w:val="28"/>
                <w:szCs w:val="28"/>
              </w:rPr>
            </w:pPr>
            <w:r w:rsidRPr="00265238">
              <w:rPr>
                <w:rFonts w:ascii="Times New Roman" w:hAnsi="Times New Roman"/>
                <w:sz w:val="28"/>
                <w:szCs w:val="28"/>
              </w:rPr>
              <w:t>р&lt;0,001</w:t>
            </w:r>
          </w:p>
          <w:p w:rsidR="0039610E" w:rsidRPr="00265238" w:rsidRDefault="0039610E" w:rsidP="00FC7D33">
            <w:pPr>
              <w:spacing w:after="0" w:line="360" w:lineRule="auto"/>
              <w:jc w:val="center"/>
              <w:rPr>
                <w:rFonts w:ascii="Times New Roman" w:hAnsi="Times New Roman"/>
                <w:sz w:val="28"/>
                <w:szCs w:val="28"/>
                <w:lang w:val="uk-UA"/>
              </w:rPr>
            </w:pPr>
          </w:p>
        </w:tc>
        <w:tc>
          <w:tcPr>
            <w:tcW w:w="741"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7,5</w:t>
            </w:r>
            <w:r w:rsidRPr="00265238">
              <w:rPr>
                <w:rFonts w:ascii="Times New Roman" w:eastAsia="Times New Roman" w:hAnsi="Times New Roman"/>
                <w:position w:val="-4"/>
                <w:sz w:val="28"/>
                <w:szCs w:val="28"/>
                <w:lang w:val="uk-UA"/>
              </w:rPr>
              <w:object w:dxaOrig="220" w:dyaOrig="240">
                <v:shape id="_x0000_i1041" type="#_x0000_t75" style="width:11.25pt;height:11.25pt" o:ole="">
                  <v:imagedata r:id="rId18" o:title=""/>
                </v:shape>
                <o:OLEObject Type="Embed" ProgID="Equation.DSMT4" ShapeID="_x0000_i1041" DrawAspect="Content" ObjectID="_1601802767" r:id="rId29"/>
              </w:object>
            </w:r>
            <w:r w:rsidRPr="00265238">
              <w:rPr>
                <w:rFonts w:ascii="Times New Roman" w:hAnsi="Times New Roman"/>
                <w:sz w:val="28"/>
                <w:szCs w:val="28"/>
                <w:lang w:val="uk-UA"/>
              </w:rPr>
              <w:t>0,5</w:t>
            </w:r>
          </w:p>
          <w:p w:rsidR="0039610E" w:rsidRPr="00265238" w:rsidRDefault="0039610E" w:rsidP="00FC7D33">
            <w:pPr>
              <w:spacing w:after="0" w:line="360" w:lineRule="auto"/>
              <w:jc w:val="center"/>
              <w:rPr>
                <w:rFonts w:ascii="Times New Roman" w:hAnsi="Times New Roman"/>
                <w:sz w:val="28"/>
                <w:szCs w:val="28"/>
              </w:rPr>
            </w:pPr>
            <w:r w:rsidRPr="00265238">
              <w:rPr>
                <w:rFonts w:ascii="Times New Roman" w:hAnsi="Times New Roman"/>
                <w:sz w:val="28"/>
                <w:szCs w:val="28"/>
              </w:rPr>
              <w:t>р&lt;0,001</w:t>
            </w:r>
          </w:p>
          <w:p w:rsidR="0039610E" w:rsidRPr="00265238" w:rsidRDefault="0039610E" w:rsidP="00FC7D33">
            <w:pPr>
              <w:spacing w:after="0" w:line="360" w:lineRule="auto"/>
              <w:jc w:val="center"/>
              <w:rPr>
                <w:rFonts w:ascii="Times New Roman" w:hAnsi="Times New Roman"/>
                <w:sz w:val="28"/>
                <w:szCs w:val="28"/>
                <w:lang w:val="uk-UA"/>
              </w:rPr>
            </w:pPr>
          </w:p>
        </w:tc>
        <w:tc>
          <w:tcPr>
            <w:tcW w:w="74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9,5</w:t>
            </w:r>
            <w:r w:rsidRPr="00265238">
              <w:rPr>
                <w:rFonts w:ascii="Times New Roman" w:eastAsia="Times New Roman" w:hAnsi="Times New Roman"/>
                <w:position w:val="-4"/>
                <w:sz w:val="28"/>
                <w:szCs w:val="28"/>
                <w:lang w:val="uk-UA"/>
              </w:rPr>
              <w:object w:dxaOrig="220" w:dyaOrig="240">
                <v:shape id="_x0000_i1042" type="#_x0000_t75" style="width:11.25pt;height:11.25pt" o:ole="">
                  <v:imagedata r:id="rId18" o:title=""/>
                </v:shape>
                <o:OLEObject Type="Embed" ProgID="Equation.DSMT4" ShapeID="_x0000_i1042" DrawAspect="Content" ObjectID="_1601802768" r:id="rId30"/>
              </w:object>
            </w:r>
            <w:r w:rsidRPr="00265238">
              <w:rPr>
                <w:rFonts w:ascii="Times New Roman" w:hAnsi="Times New Roman"/>
                <w:sz w:val="28"/>
                <w:szCs w:val="28"/>
                <w:lang w:val="uk-UA"/>
              </w:rPr>
              <w:t>0,3</w:t>
            </w:r>
          </w:p>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rPr>
              <w:t>р&lt;0,05</w:t>
            </w:r>
          </w:p>
        </w:tc>
        <w:tc>
          <w:tcPr>
            <w:tcW w:w="667"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23,1</w:t>
            </w:r>
            <w:r w:rsidRPr="00265238">
              <w:rPr>
                <w:rFonts w:ascii="Times New Roman" w:eastAsia="Times New Roman" w:hAnsi="Times New Roman"/>
                <w:position w:val="-4"/>
                <w:sz w:val="28"/>
                <w:szCs w:val="28"/>
                <w:lang w:val="uk-UA"/>
              </w:rPr>
              <w:object w:dxaOrig="220" w:dyaOrig="240">
                <v:shape id="_x0000_i1043" type="#_x0000_t75" style="width:11.25pt;height:11.25pt" o:ole="">
                  <v:imagedata r:id="rId18" o:title=""/>
                </v:shape>
                <o:OLEObject Type="Embed" ProgID="Equation.DSMT4" ShapeID="_x0000_i1043" DrawAspect="Content" ObjectID="_1601802769" r:id="rId31"/>
              </w:object>
            </w:r>
            <w:r w:rsidRPr="00265238">
              <w:rPr>
                <w:rFonts w:ascii="Times New Roman" w:hAnsi="Times New Roman"/>
                <w:sz w:val="28"/>
                <w:szCs w:val="28"/>
                <w:lang w:val="uk-UA"/>
              </w:rPr>
              <w:t>0,5</w:t>
            </w:r>
          </w:p>
          <w:p w:rsidR="0039610E" w:rsidRPr="00265238" w:rsidRDefault="0039610E" w:rsidP="00FC7D33">
            <w:pPr>
              <w:spacing w:after="0" w:line="360" w:lineRule="auto"/>
              <w:jc w:val="center"/>
              <w:rPr>
                <w:rFonts w:ascii="Times New Roman" w:hAnsi="Times New Roman"/>
                <w:sz w:val="28"/>
                <w:szCs w:val="28"/>
              </w:rPr>
            </w:pPr>
            <w:r w:rsidRPr="00265238">
              <w:rPr>
                <w:rFonts w:ascii="Times New Roman" w:hAnsi="Times New Roman"/>
                <w:sz w:val="28"/>
                <w:szCs w:val="28"/>
              </w:rPr>
              <w:t>р&lt;0,01</w:t>
            </w:r>
          </w:p>
          <w:p w:rsidR="0039610E" w:rsidRPr="00265238" w:rsidRDefault="0039610E" w:rsidP="00FC7D33">
            <w:pPr>
              <w:spacing w:after="0" w:line="360" w:lineRule="auto"/>
              <w:jc w:val="center"/>
              <w:rPr>
                <w:rFonts w:ascii="Times New Roman" w:hAnsi="Times New Roman"/>
                <w:sz w:val="28"/>
                <w:szCs w:val="28"/>
                <w:lang w:val="uk-UA"/>
              </w:rPr>
            </w:pPr>
          </w:p>
        </w:tc>
        <w:tc>
          <w:tcPr>
            <w:tcW w:w="722"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19,6</w:t>
            </w:r>
            <w:r w:rsidRPr="00265238">
              <w:rPr>
                <w:rFonts w:ascii="Times New Roman" w:eastAsia="Times New Roman" w:hAnsi="Times New Roman"/>
                <w:position w:val="-4"/>
                <w:sz w:val="28"/>
                <w:szCs w:val="28"/>
                <w:lang w:val="uk-UA"/>
              </w:rPr>
              <w:object w:dxaOrig="220" w:dyaOrig="240">
                <v:shape id="_x0000_i1044" type="#_x0000_t75" style="width:11.25pt;height:11.25pt" o:ole="">
                  <v:imagedata r:id="rId18" o:title=""/>
                </v:shape>
                <o:OLEObject Type="Embed" ProgID="Equation.DSMT4" ShapeID="_x0000_i1044" DrawAspect="Content" ObjectID="_1601802770" r:id="rId32"/>
              </w:object>
            </w:r>
            <w:r w:rsidRPr="00265238">
              <w:rPr>
                <w:rFonts w:ascii="Times New Roman" w:hAnsi="Times New Roman"/>
                <w:sz w:val="28"/>
                <w:szCs w:val="28"/>
                <w:lang w:val="uk-UA"/>
              </w:rPr>
              <w:t>1,2</w:t>
            </w:r>
          </w:p>
          <w:p w:rsidR="0039610E" w:rsidRPr="00265238" w:rsidRDefault="0039610E" w:rsidP="00FC7D33">
            <w:pPr>
              <w:spacing w:after="0" w:line="360" w:lineRule="auto"/>
              <w:jc w:val="center"/>
              <w:rPr>
                <w:rFonts w:ascii="Times New Roman" w:hAnsi="Times New Roman"/>
                <w:sz w:val="28"/>
                <w:szCs w:val="28"/>
              </w:rPr>
            </w:pPr>
            <w:r w:rsidRPr="00265238">
              <w:rPr>
                <w:rFonts w:ascii="Times New Roman" w:hAnsi="Times New Roman"/>
                <w:sz w:val="28"/>
                <w:szCs w:val="28"/>
              </w:rPr>
              <w:t>р&lt;0,02</w:t>
            </w:r>
          </w:p>
          <w:p w:rsidR="0039610E" w:rsidRPr="00265238" w:rsidRDefault="0039610E" w:rsidP="00FC7D33">
            <w:pPr>
              <w:spacing w:after="0" w:line="360" w:lineRule="auto"/>
              <w:jc w:val="center"/>
              <w:rPr>
                <w:rFonts w:ascii="Times New Roman" w:hAnsi="Times New Roman"/>
                <w:sz w:val="28"/>
                <w:szCs w:val="28"/>
                <w:lang w:val="uk-UA"/>
              </w:rPr>
            </w:pPr>
          </w:p>
        </w:tc>
      </w:tr>
    </w:tbl>
    <w:p w:rsidR="0039610E" w:rsidRPr="009A1660" w:rsidRDefault="0039610E" w:rsidP="00FC7D33">
      <w:pPr>
        <w:spacing w:after="0" w:line="360" w:lineRule="auto"/>
        <w:ind w:firstLine="709"/>
        <w:jc w:val="right"/>
        <w:rPr>
          <w:rFonts w:ascii="Times New Roman" w:hAnsi="Times New Roman"/>
          <w:sz w:val="28"/>
          <w:szCs w:val="28"/>
        </w:rPr>
      </w:pPr>
    </w:p>
    <w:p w:rsidR="0039610E" w:rsidRPr="00265238" w:rsidRDefault="0039610E" w:rsidP="00FC7D33">
      <w:pPr>
        <w:spacing w:after="0" w:line="360" w:lineRule="auto"/>
        <w:ind w:firstLine="709"/>
        <w:jc w:val="right"/>
        <w:rPr>
          <w:rFonts w:ascii="Times New Roman" w:hAnsi="Times New Roman"/>
          <w:sz w:val="28"/>
          <w:szCs w:val="28"/>
          <w:lang w:val="uk-UA"/>
        </w:rPr>
      </w:pPr>
      <w:r w:rsidRPr="00265238">
        <w:rPr>
          <w:rFonts w:ascii="Times New Roman" w:hAnsi="Times New Roman"/>
          <w:sz w:val="28"/>
          <w:szCs w:val="28"/>
          <w:lang w:val="uk-UA"/>
        </w:rPr>
        <w:lastRenderedPageBreak/>
        <w:t>Таблиця 3.</w:t>
      </w:r>
      <w:r w:rsidRPr="00265238">
        <w:rPr>
          <w:rFonts w:ascii="Times New Roman" w:hAnsi="Times New Roman"/>
          <w:sz w:val="28"/>
          <w:szCs w:val="28"/>
          <w:lang w:val="en-US"/>
        </w:rPr>
        <w:t>2</w:t>
      </w:r>
    </w:p>
    <w:p w:rsidR="0039610E" w:rsidRPr="00265238" w:rsidRDefault="0039610E" w:rsidP="00FC7D33">
      <w:pPr>
        <w:spacing w:after="0" w:line="360" w:lineRule="auto"/>
        <w:ind w:firstLine="709"/>
        <w:jc w:val="center"/>
        <w:rPr>
          <w:rFonts w:ascii="Times New Roman" w:hAnsi="Times New Roman"/>
          <w:b/>
          <w:sz w:val="28"/>
          <w:szCs w:val="28"/>
          <w:lang w:val="uk-UA"/>
        </w:rPr>
      </w:pPr>
      <w:r w:rsidRPr="00265238">
        <w:rPr>
          <w:rFonts w:ascii="Times New Roman" w:hAnsi="Times New Roman"/>
          <w:b/>
          <w:sz w:val="28"/>
          <w:szCs w:val="28"/>
          <w:lang w:val="uk-UA"/>
        </w:rPr>
        <w:t>Активність ПОЛ і складові антиоксидантної системи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98"/>
        <w:gridCol w:w="1581"/>
        <w:gridCol w:w="1702"/>
        <w:gridCol w:w="1586"/>
        <w:gridCol w:w="1687"/>
      </w:tblGrid>
      <w:tr w:rsidR="0039610E" w:rsidRPr="00265238" w:rsidTr="00D53F9D">
        <w:trPr>
          <w:trHeight w:val="766"/>
        </w:trPr>
        <w:tc>
          <w:tcPr>
            <w:tcW w:w="1686"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Групи</w:t>
            </w:r>
          </w:p>
        </w:tc>
        <w:tc>
          <w:tcPr>
            <w:tcW w:w="815"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МДА ммоль/л</w:t>
            </w:r>
          </w:p>
        </w:tc>
        <w:tc>
          <w:tcPr>
            <w:tcW w:w="814"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ДК</w:t>
            </w:r>
          </w:p>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мкмоль/л</w:t>
            </w:r>
          </w:p>
        </w:tc>
        <w:tc>
          <w:tcPr>
            <w:tcW w:w="817"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Каталаза мкмоль/л</w:t>
            </w:r>
          </w:p>
        </w:tc>
        <w:tc>
          <w:tcPr>
            <w:tcW w:w="868"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 xml:space="preserve">СОД </w:t>
            </w:r>
          </w:p>
          <w:p w:rsidR="0039610E" w:rsidRPr="003F76AA" w:rsidRDefault="0039610E" w:rsidP="00FC7D33">
            <w:pPr>
              <w:spacing w:after="0" w:line="360" w:lineRule="auto"/>
              <w:jc w:val="center"/>
              <w:rPr>
                <w:rFonts w:ascii="Times New Roman" w:hAnsi="Times New Roman"/>
                <w:sz w:val="28"/>
                <w:szCs w:val="28"/>
                <w:lang w:val="en-US"/>
              </w:rPr>
            </w:pPr>
            <w:r>
              <w:rPr>
                <w:rFonts w:ascii="Times New Roman" w:hAnsi="Times New Roman"/>
                <w:sz w:val="28"/>
                <w:szCs w:val="28"/>
                <w:lang w:val="uk-UA"/>
              </w:rPr>
              <w:t xml:space="preserve">ЕД/г </w:t>
            </w:r>
            <w:r>
              <w:rPr>
                <w:rFonts w:ascii="Times New Roman" w:hAnsi="Times New Roman"/>
                <w:sz w:val="28"/>
                <w:szCs w:val="28"/>
                <w:lang w:val="en-US"/>
              </w:rPr>
              <w:t>Hb</w:t>
            </w:r>
          </w:p>
        </w:tc>
      </w:tr>
      <w:tr w:rsidR="0039610E" w:rsidRPr="00265238" w:rsidTr="00D53F9D">
        <w:trPr>
          <w:trHeight w:hRule="exact" w:val="517"/>
        </w:trPr>
        <w:tc>
          <w:tcPr>
            <w:tcW w:w="1686" w:type="pct"/>
            <w:vAlign w:val="center"/>
          </w:tcPr>
          <w:p w:rsidR="0039610E" w:rsidRPr="00265238" w:rsidRDefault="0039610E" w:rsidP="00E80876">
            <w:pPr>
              <w:spacing w:after="0" w:line="360" w:lineRule="auto"/>
              <w:jc w:val="center"/>
              <w:rPr>
                <w:rFonts w:ascii="Times New Roman" w:hAnsi="Times New Roman"/>
                <w:sz w:val="28"/>
                <w:szCs w:val="28"/>
                <w:lang w:val="en-US"/>
              </w:rPr>
            </w:pPr>
            <w:r w:rsidRPr="00265238">
              <w:rPr>
                <w:rFonts w:ascii="Times New Roman" w:hAnsi="Times New Roman"/>
                <w:sz w:val="28"/>
                <w:szCs w:val="28"/>
                <w:lang w:val="uk-UA"/>
              </w:rPr>
              <w:t>Контрольна</w:t>
            </w:r>
            <w:r w:rsidR="00763796">
              <w:rPr>
                <w:rFonts w:ascii="Times New Roman" w:hAnsi="Times New Roman"/>
                <w:sz w:val="28"/>
                <w:szCs w:val="28"/>
                <w:lang w:val="uk-UA"/>
              </w:rPr>
              <w:t>,</w:t>
            </w:r>
            <w:r w:rsidRPr="00265238">
              <w:rPr>
                <w:rFonts w:ascii="Times New Roman" w:hAnsi="Times New Roman"/>
                <w:sz w:val="28"/>
                <w:szCs w:val="28"/>
                <w:lang w:val="uk-UA"/>
              </w:rPr>
              <w:t xml:space="preserve"> </w:t>
            </w:r>
            <w:r w:rsidRPr="00265238">
              <w:rPr>
                <w:rFonts w:ascii="Times New Roman" w:hAnsi="Times New Roman"/>
                <w:sz w:val="28"/>
                <w:szCs w:val="28"/>
                <w:lang w:val="en-US"/>
              </w:rPr>
              <w:t>n</w:t>
            </w:r>
            <w:r w:rsidRPr="00265238">
              <w:rPr>
                <w:rFonts w:ascii="Times New Roman" w:hAnsi="Times New Roman"/>
                <w:sz w:val="28"/>
                <w:szCs w:val="28"/>
              </w:rPr>
              <w:t xml:space="preserve"> =</w:t>
            </w:r>
            <w:r w:rsidRPr="00265238">
              <w:rPr>
                <w:rFonts w:ascii="Times New Roman" w:hAnsi="Times New Roman"/>
                <w:sz w:val="28"/>
                <w:szCs w:val="28"/>
                <w:lang w:val="en-US"/>
              </w:rPr>
              <w:t>10</w:t>
            </w:r>
          </w:p>
        </w:tc>
        <w:tc>
          <w:tcPr>
            <w:tcW w:w="815"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7,15</w:t>
            </w:r>
            <w:r w:rsidRPr="00265238">
              <w:rPr>
                <w:rFonts w:ascii="Times New Roman" w:eastAsia="Times New Roman" w:hAnsi="Times New Roman"/>
                <w:position w:val="-4"/>
                <w:sz w:val="28"/>
                <w:szCs w:val="28"/>
                <w:lang w:val="uk-UA"/>
              </w:rPr>
              <w:object w:dxaOrig="220" w:dyaOrig="240">
                <v:shape id="_x0000_i1045" type="#_x0000_t75" style="width:11.25pt;height:11.25pt" o:ole="">
                  <v:imagedata r:id="rId33" o:title=""/>
                </v:shape>
                <o:OLEObject Type="Embed" ProgID="Equation.DSMT4" ShapeID="_x0000_i1045" DrawAspect="Content" ObjectID="_1601802771" r:id="rId34"/>
              </w:object>
            </w:r>
            <w:r w:rsidRPr="00265238">
              <w:rPr>
                <w:rFonts w:ascii="Times New Roman" w:hAnsi="Times New Roman"/>
                <w:sz w:val="28"/>
                <w:szCs w:val="28"/>
                <w:lang w:val="uk-UA"/>
              </w:rPr>
              <w:t>0,82</w:t>
            </w:r>
          </w:p>
        </w:tc>
        <w:tc>
          <w:tcPr>
            <w:tcW w:w="814"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57,34</w:t>
            </w:r>
            <w:r w:rsidRPr="00265238">
              <w:rPr>
                <w:rFonts w:ascii="Times New Roman" w:eastAsia="Times New Roman" w:hAnsi="Times New Roman"/>
                <w:position w:val="-4"/>
                <w:sz w:val="28"/>
                <w:szCs w:val="28"/>
                <w:lang w:val="uk-UA"/>
              </w:rPr>
              <w:object w:dxaOrig="220" w:dyaOrig="240">
                <v:shape id="_x0000_i1046" type="#_x0000_t75" style="width:11.25pt;height:11.25pt" o:ole="">
                  <v:imagedata r:id="rId35" o:title=""/>
                </v:shape>
                <o:OLEObject Type="Embed" ProgID="Equation.DSMT4" ShapeID="_x0000_i1046" DrawAspect="Content" ObjectID="_1601802772" r:id="rId36"/>
              </w:object>
            </w:r>
            <w:r w:rsidRPr="00265238">
              <w:rPr>
                <w:rFonts w:ascii="Times New Roman" w:hAnsi="Times New Roman"/>
                <w:sz w:val="28"/>
                <w:szCs w:val="28"/>
                <w:lang w:val="uk-UA"/>
              </w:rPr>
              <w:t>2,17</w:t>
            </w:r>
          </w:p>
        </w:tc>
        <w:tc>
          <w:tcPr>
            <w:tcW w:w="817"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3,15</w:t>
            </w:r>
            <w:r w:rsidRPr="00265238">
              <w:rPr>
                <w:rFonts w:ascii="Times New Roman" w:eastAsia="Times New Roman" w:hAnsi="Times New Roman"/>
                <w:position w:val="-4"/>
                <w:sz w:val="28"/>
                <w:szCs w:val="28"/>
                <w:lang w:val="uk-UA"/>
              </w:rPr>
              <w:object w:dxaOrig="220" w:dyaOrig="240">
                <v:shape id="_x0000_i1047" type="#_x0000_t75" style="width:11.25pt;height:11.25pt" o:ole="">
                  <v:imagedata r:id="rId35" o:title=""/>
                </v:shape>
                <o:OLEObject Type="Embed" ProgID="Equation.DSMT4" ShapeID="_x0000_i1047" DrawAspect="Content" ObjectID="_1601802773" r:id="rId37"/>
              </w:object>
            </w:r>
            <w:r w:rsidRPr="00265238">
              <w:rPr>
                <w:rFonts w:ascii="Times New Roman" w:hAnsi="Times New Roman"/>
                <w:sz w:val="28"/>
                <w:szCs w:val="28"/>
                <w:lang w:val="uk-UA"/>
              </w:rPr>
              <w:t>0,21</w:t>
            </w:r>
          </w:p>
        </w:tc>
        <w:tc>
          <w:tcPr>
            <w:tcW w:w="868"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27,64</w:t>
            </w:r>
            <w:r w:rsidRPr="00265238">
              <w:rPr>
                <w:rFonts w:ascii="Times New Roman" w:eastAsia="Times New Roman" w:hAnsi="Times New Roman"/>
                <w:position w:val="-4"/>
                <w:sz w:val="28"/>
                <w:szCs w:val="28"/>
                <w:lang w:val="uk-UA"/>
              </w:rPr>
              <w:object w:dxaOrig="220" w:dyaOrig="240">
                <v:shape id="_x0000_i1048" type="#_x0000_t75" style="width:11.25pt;height:11.25pt" o:ole="">
                  <v:imagedata r:id="rId35" o:title=""/>
                </v:shape>
                <o:OLEObject Type="Embed" ProgID="Equation.DSMT4" ShapeID="_x0000_i1048" DrawAspect="Content" ObjectID="_1601802774" r:id="rId38"/>
              </w:object>
            </w:r>
            <w:r w:rsidRPr="00265238">
              <w:rPr>
                <w:rFonts w:ascii="Times New Roman" w:hAnsi="Times New Roman"/>
                <w:sz w:val="28"/>
                <w:szCs w:val="28"/>
                <w:lang w:val="uk-UA"/>
              </w:rPr>
              <w:t>1,32</w:t>
            </w:r>
          </w:p>
        </w:tc>
      </w:tr>
      <w:tr w:rsidR="0039610E" w:rsidRPr="00265238" w:rsidTr="00122129">
        <w:trPr>
          <w:trHeight w:hRule="exact" w:val="803"/>
        </w:trPr>
        <w:tc>
          <w:tcPr>
            <w:tcW w:w="1686" w:type="pct"/>
            <w:vAlign w:val="center"/>
          </w:tcPr>
          <w:p w:rsidR="0039610E" w:rsidRPr="00265238" w:rsidRDefault="0039610E" w:rsidP="00122129">
            <w:pPr>
              <w:spacing w:after="0" w:line="360" w:lineRule="auto"/>
              <w:jc w:val="center"/>
              <w:rPr>
                <w:rFonts w:ascii="Times New Roman" w:hAnsi="Times New Roman"/>
                <w:sz w:val="28"/>
                <w:szCs w:val="28"/>
              </w:rPr>
            </w:pPr>
            <w:r w:rsidRPr="00265238">
              <w:rPr>
                <w:rFonts w:ascii="Times New Roman" w:hAnsi="Times New Roman"/>
                <w:sz w:val="28"/>
                <w:szCs w:val="28"/>
                <w:lang w:val="uk-UA"/>
              </w:rPr>
              <w:t>ІІ стадія</w:t>
            </w:r>
            <w:r w:rsidR="00763796">
              <w:rPr>
                <w:rFonts w:ascii="Times New Roman" w:hAnsi="Times New Roman"/>
                <w:sz w:val="28"/>
                <w:szCs w:val="28"/>
                <w:lang w:val="uk-UA"/>
              </w:rPr>
              <w:t>,</w:t>
            </w:r>
            <w:r w:rsidRPr="00265238">
              <w:rPr>
                <w:rFonts w:ascii="Times New Roman" w:hAnsi="Times New Roman"/>
                <w:sz w:val="28"/>
                <w:szCs w:val="28"/>
                <w:lang w:val="uk-UA"/>
              </w:rPr>
              <w:t xml:space="preserve"> </w:t>
            </w:r>
            <w:r w:rsidRPr="00265238">
              <w:rPr>
                <w:rFonts w:ascii="Times New Roman" w:hAnsi="Times New Roman"/>
                <w:sz w:val="28"/>
                <w:szCs w:val="28"/>
                <w:lang w:val="en-US"/>
              </w:rPr>
              <w:t>n</w:t>
            </w:r>
            <w:r w:rsidRPr="00265238">
              <w:rPr>
                <w:rFonts w:ascii="Times New Roman" w:hAnsi="Times New Roman"/>
                <w:sz w:val="28"/>
                <w:szCs w:val="28"/>
              </w:rPr>
              <w:t>=8</w:t>
            </w:r>
          </w:p>
          <w:p w:rsidR="0039610E" w:rsidRPr="00265238" w:rsidRDefault="0039610E" w:rsidP="00122129">
            <w:pPr>
              <w:spacing w:after="0" w:line="360" w:lineRule="auto"/>
              <w:jc w:val="center"/>
              <w:rPr>
                <w:rFonts w:ascii="Times New Roman" w:hAnsi="Times New Roman"/>
                <w:sz w:val="28"/>
                <w:szCs w:val="28"/>
                <w:lang w:val="uk-UA"/>
              </w:rPr>
            </w:pPr>
          </w:p>
        </w:tc>
        <w:tc>
          <w:tcPr>
            <w:tcW w:w="815"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16,05</w:t>
            </w:r>
            <w:r w:rsidRPr="00265238">
              <w:rPr>
                <w:rFonts w:ascii="Times New Roman" w:eastAsia="Times New Roman" w:hAnsi="Times New Roman"/>
                <w:position w:val="-4"/>
                <w:sz w:val="28"/>
                <w:szCs w:val="28"/>
                <w:lang w:val="uk-UA"/>
              </w:rPr>
              <w:object w:dxaOrig="220" w:dyaOrig="240">
                <v:shape id="_x0000_i1049" type="#_x0000_t75" style="width:11.25pt;height:11.25pt" o:ole="">
                  <v:imagedata r:id="rId35" o:title=""/>
                </v:shape>
                <o:OLEObject Type="Embed" ProgID="Equation.DSMT4" ShapeID="_x0000_i1049" DrawAspect="Content" ObjectID="_1601802775" r:id="rId39"/>
              </w:object>
            </w:r>
            <w:r w:rsidRPr="00265238">
              <w:rPr>
                <w:rFonts w:ascii="Times New Roman" w:hAnsi="Times New Roman"/>
                <w:sz w:val="28"/>
                <w:szCs w:val="28"/>
                <w:lang w:val="uk-UA"/>
              </w:rPr>
              <w:t>1,22</w:t>
            </w:r>
          </w:p>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р&lt;0,001</w:t>
            </w:r>
          </w:p>
          <w:p w:rsidR="0039610E" w:rsidRPr="00265238" w:rsidRDefault="0039610E" w:rsidP="00FC7D33">
            <w:pPr>
              <w:spacing w:after="0" w:line="360" w:lineRule="auto"/>
              <w:jc w:val="center"/>
              <w:rPr>
                <w:rFonts w:ascii="Times New Roman" w:hAnsi="Times New Roman"/>
                <w:sz w:val="28"/>
                <w:szCs w:val="28"/>
                <w:lang w:val="uk-UA"/>
              </w:rPr>
            </w:pPr>
          </w:p>
        </w:tc>
        <w:tc>
          <w:tcPr>
            <w:tcW w:w="814"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72,11</w:t>
            </w:r>
            <w:r w:rsidRPr="00265238">
              <w:rPr>
                <w:rFonts w:ascii="Times New Roman" w:eastAsia="Times New Roman" w:hAnsi="Times New Roman"/>
                <w:position w:val="-4"/>
                <w:sz w:val="28"/>
                <w:szCs w:val="28"/>
                <w:lang w:val="uk-UA"/>
              </w:rPr>
              <w:object w:dxaOrig="220" w:dyaOrig="240">
                <v:shape id="_x0000_i1050" type="#_x0000_t75" style="width:11.25pt;height:11.25pt" o:ole="">
                  <v:imagedata r:id="rId35" o:title=""/>
                </v:shape>
                <o:OLEObject Type="Embed" ProgID="Equation.DSMT4" ShapeID="_x0000_i1050" DrawAspect="Content" ObjectID="_1601802776" r:id="rId40"/>
              </w:object>
            </w:r>
            <w:r w:rsidRPr="00265238">
              <w:rPr>
                <w:rFonts w:ascii="Times New Roman" w:hAnsi="Times New Roman"/>
                <w:sz w:val="28"/>
                <w:szCs w:val="28"/>
                <w:lang w:val="uk-UA"/>
              </w:rPr>
              <w:t>5,08</w:t>
            </w:r>
          </w:p>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р&lt;0,001</w:t>
            </w:r>
          </w:p>
          <w:p w:rsidR="0039610E" w:rsidRPr="00265238" w:rsidRDefault="0039610E" w:rsidP="00FC7D33">
            <w:pPr>
              <w:spacing w:after="0" w:line="360" w:lineRule="auto"/>
              <w:jc w:val="center"/>
              <w:rPr>
                <w:rFonts w:ascii="Times New Roman" w:hAnsi="Times New Roman"/>
                <w:sz w:val="28"/>
                <w:szCs w:val="28"/>
                <w:lang w:val="uk-UA"/>
              </w:rPr>
            </w:pPr>
          </w:p>
        </w:tc>
        <w:tc>
          <w:tcPr>
            <w:tcW w:w="817"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4,29</w:t>
            </w:r>
            <w:r w:rsidRPr="00265238">
              <w:rPr>
                <w:rFonts w:ascii="Times New Roman" w:eastAsia="Times New Roman" w:hAnsi="Times New Roman"/>
                <w:position w:val="-4"/>
                <w:sz w:val="28"/>
                <w:szCs w:val="28"/>
                <w:lang w:val="uk-UA"/>
              </w:rPr>
              <w:object w:dxaOrig="220" w:dyaOrig="240">
                <v:shape id="_x0000_i1051" type="#_x0000_t75" style="width:11.25pt;height:11.25pt" o:ole="">
                  <v:imagedata r:id="rId35" o:title=""/>
                </v:shape>
                <o:OLEObject Type="Embed" ProgID="Equation.DSMT4" ShapeID="_x0000_i1051" DrawAspect="Content" ObjectID="_1601802777" r:id="rId41"/>
              </w:object>
            </w:r>
            <w:r w:rsidRPr="00265238">
              <w:rPr>
                <w:rFonts w:ascii="Times New Roman" w:hAnsi="Times New Roman"/>
                <w:sz w:val="28"/>
                <w:szCs w:val="28"/>
                <w:lang w:val="uk-UA"/>
              </w:rPr>
              <w:t>0,17</w:t>
            </w:r>
          </w:p>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р&lt;0,05</w:t>
            </w:r>
          </w:p>
          <w:p w:rsidR="0039610E" w:rsidRPr="00265238" w:rsidRDefault="0039610E" w:rsidP="00FC7D33">
            <w:pPr>
              <w:spacing w:after="0" w:line="360" w:lineRule="auto"/>
              <w:jc w:val="center"/>
              <w:rPr>
                <w:rFonts w:ascii="Times New Roman" w:hAnsi="Times New Roman"/>
                <w:sz w:val="28"/>
                <w:szCs w:val="28"/>
                <w:lang w:val="uk-UA"/>
              </w:rPr>
            </w:pPr>
          </w:p>
        </w:tc>
        <w:tc>
          <w:tcPr>
            <w:tcW w:w="868"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32,45</w:t>
            </w:r>
            <w:r w:rsidRPr="00265238">
              <w:rPr>
                <w:rFonts w:ascii="Times New Roman" w:eastAsia="Times New Roman" w:hAnsi="Times New Roman"/>
                <w:position w:val="-4"/>
                <w:sz w:val="28"/>
                <w:szCs w:val="28"/>
                <w:lang w:val="uk-UA"/>
              </w:rPr>
              <w:object w:dxaOrig="220" w:dyaOrig="240">
                <v:shape id="_x0000_i1052" type="#_x0000_t75" style="width:11.25pt;height:11.25pt" o:ole="">
                  <v:imagedata r:id="rId35" o:title=""/>
                </v:shape>
                <o:OLEObject Type="Embed" ProgID="Equation.DSMT4" ShapeID="_x0000_i1052" DrawAspect="Content" ObjectID="_1601802778" r:id="rId42"/>
              </w:object>
            </w:r>
            <w:r w:rsidRPr="00265238">
              <w:rPr>
                <w:rFonts w:ascii="Times New Roman" w:hAnsi="Times New Roman"/>
                <w:sz w:val="28"/>
                <w:szCs w:val="28"/>
                <w:lang w:val="uk-UA"/>
              </w:rPr>
              <w:t>2,08</w:t>
            </w:r>
          </w:p>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р&lt;0,02</w:t>
            </w:r>
          </w:p>
          <w:p w:rsidR="0039610E" w:rsidRPr="00265238" w:rsidRDefault="0039610E" w:rsidP="00FC7D33">
            <w:pPr>
              <w:spacing w:after="0" w:line="360" w:lineRule="auto"/>
              <w:jc w:val="center"/>
              <w:rPr>
                <w:rFonts w:ascii="Times New Roman" w:hAnsi="Times New Roman"/>
                <w:sz w:val="28"/>
                <w:szCs w:val="28"/>
                <w:lang w:val="uk-UA"/>
              </w:rPr>
            </w:pPr>
          </w:p>
        </w:tc>
      </w:tr>
      <w:tr w:rsidR="0039610E" w:rsidRPr="00265238" w:rsidTr="00D53F9D">
        <w:trPr>
          <w:trHeight w:hRule="exact" w:val="856"/>
        </w:trPr>
        <w:tc>
          <w:tcPr>
            <w:tcW w:w="1686"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ІІІ стадія</w:t>
            </w:r>
            <w:r w:rsidR="00763796">
              <w:rPr>
                <w:rFonts w:ascii="Times New Roman" w:hAnsi="Times New Roman"/>
                <w:sz w:val="28"/>
                <w:szCs w:val="28"/>
                <w:lang w:val="uk-UA"/>
              </w:rPr>
              <w:t>,</w:t>
            </w:r>
            <w:r w:rsidRPr="00265238">
              <w:rPr>
                <w:rFonts w:ascii="Times New Roman" w:hAnsi="Times New Roman"/>
                <w:sz w:val="28"/>
                <w:szCs w:val="28"/>
                <w:lang w:val="uk-UA"/>
              </w:rPr>
              <w:t xml:space="preserve"> </w:t>
            </w:r>
            <w:r w:rsidRPr="00265238">
              <w:rPr>
                <w:rFonts w:ascii="Times New Roman" w:hAnsi="Times New Roman"/>
                <w:sz w:val="28"/>
                <w:szCs w:val="28"/>
                <w:lang w:val="en-US"/>
              </w:rPr>
              <w:t>n=15</w:t>
            </w:r>
          </w:p>
        </w:tc>
        <w:tc>
          <w:tcPr>
            <w:tcW w:w="815"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28,15</w:t>
            </w:r>
            <w:r w:rsidRPr="00265238">
              <w:rPr>
                <w:rFonts w:ascii="Times New Roman" w:eastAsia="Times New Roman" w:hAnsi="Times New Roman"/>
                <w:position w:val="-4"/>
                <w:sz w:val="28"/>
                <w:szCs w:val="28"/>
                <w:lang w:val="uk-UA"/>
              </w:rPr>
              <w:object w:dxaOrig="220" w:dyaOrig="240">
                <v:shape id="_x0000_i1053" type="#_x0000_t75" style="width:11.25pt;height:11.25pt" o:ole="">
                  <v:imagedata r:id="rId33" o:title=""/>
                </v:shape>
                <o:OLEObject Type="Embed" ProgID="Equation.DSMT4" ShapeID="_x0000_i1053" DrawAspect="Content" ObjectID="_1601802779" r:id="rId43"/>
              </w:object>
            </w:r>
            <w:r w:rsidRPr="00265238">
              <w:rPr>
                <w:rFonts w:ascii="Times New Roman" w:hAnsi="Times New Roman"/>
                <w:sz w:val="28"/>
                <w:szCs w:val="28"/>
                <w:lang w:val="uk-UA"/>
              </w:rPr>
              <w:t>1,64</w:t>
            </w:r>
          </w:p>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Р</w:t>
            </w:r>
            <w:r w:rsidRPr="00265238">
              <w:rPr>
                <w:rFonts w:ascii="Times New Roman" w:hAnsi="Times New Roman"/>
                <w:sz w:val="28"/>
                <w:szCs w:val="28"/>
                <w:vertAlign w:val="subscript"/>
                <w:lang w:val="uk-UA"/>
              </w:rPr>
              <w:t>1</w:t>
            </w:r>
            <w:r w:rsidRPr="00265238">
              <w:rPr>
                <w:rFonts w:ascii="Times New Roman" w:hAnsi="Times New Roman"/>
                <w:sz w:val="28"/>
                <w:szCs w:val="28"/>
                <w:lang w:val="uk-UA"/>
              </w:rPr>
              <w:t>&lt;0,001</w:t>
            </w:r>
          </w:p>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Р</w:t>
            </w:r>
            <w:r w:rsidRPr="00265238">
              <w:rPr>
                <w:rFonts w:ascii="Times New Roman" w:hAnsi="Times New Roman"/>
                <w:sz w:val="28"/>
                <w:szCs w:val="28"/>
                <w:vertAlign w:val="subscript"/>
                <w:lang w:val="uk-UA"/>
              </w:rPr>
              <w:t>2</w:t>
            </w:r>
            <w:r w:rsidRPr="00265238">
              <w:rPr>
                <w:rFonts w:ascii="Times New Roman" w:hAnsi="Times New Roman"/>
                <w:sz w:val="28"/>
                <w:szCs w:val="28"/>
                <w:lang w:val="uk-UA"/>
              </w:rPr>
              <w:t>&lt;0,001</w:t>
            </w:r>
          </w:p>
          <w:p w:rsidR="0039610E" w:rsidRPr="00265238" w:rsidRDefault="0039610E" w:rsidP="00FC7D33">
            <w:pPr>
              <w:spacing w:after="0" w:line="360" w:lineRule="auto"/>
              <w:jc w:val="center"/>
              <w:rPr>
                <w:rFonts w:ascii="Times New Roman" w:hAnsi="Times New Roman"/>
                <w:sz w:val="28"/>
                <w:szCs w:val="28"/>
                <w:lang w:val="uk-UA"/>
              </w:rPr>
            </w:pPr>
          </w:p>
        </w:tc>
        <w:tc>
          <w:tcPr>
            <w:tcW w:w="814"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105,48</w:t>
            </w:r>
            <w:r w:rsidRPr="00265238">
              <w:rPr>
                <w:rFonts w:ascii="Times New Roman" w:eastAsia="Times New Roman" w:hAnsi="Times New Roman"/>
                <w:position w:val="-4"/>
                <w:sz w:val="28"/>
                <w:szCs w:val="28"/>
                <w:lang w:val="uk-UA"/>
              </w:rPr>
              <w:object w:dxaOrig="220" w:dyaOrig="240">
                <v:shape id="_x0000_i1054" type="#_x0000_t75" style="width:11.25pt;height:11.25pt" o:ole="">
                  <v:imagedata r:id="rId33" o:title=""/>
                </v:shape>
                <o:OLEObject Type="Embed" ProgID="Equation.DSMT4" ShapeID="_x0000_i1054" DrawAspect="Content" ObjectID="_1601802780" r:id="rId44"/>
              </w:object>
            </w:r>
            <w:r w:rsidRPr="00265238">
              <w:rPr>
                <w:rFonts w:ascii="Times New Roman" w:hAnsi="Times New Roman"/>
                <w:sz w:val="28"/>
                <w:szCs w:val="28"/>
                <w:lang w:val="uk-UA"/>
              </w:rPr>
              <w:t>5,27</w:t>
            </w:r>
          </w:p>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Р</w:t>
            </w:r>
            <w:r w:rsidRPr="00265238">
              <w:rPr>
                <w:rFonts w:ascii="Times New Roman" w:hAnsi="Times New Roman"/>
                <w:sz w:val="28"/>
                <w:szCs w:val="28"/>
                <w:vertAlign w:val="subscript"/>
                <w:lang w:val="uk-UA"/>
              </w:rPr>
              <w:t>1</w:t>
            </w:r>
            <w:r w:rsidRPr="00265238">
              <w:rPr>
                <w:rFonts w:ascii="Times New Roman" w:hAnsi="Times New Roman"/>
                <w:sz w:val="28"/>
                <w:szCs w:val="28"/>
                <w:lang w:val="uk-UA"/>
              </w:rPr>
              <w:t>&lt;0,001</w:t>
            </w:r>
          </w:p>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Р</w:t>
            </w:r>
            <w:r w:rsidRPr="00265238">
              <w:rPr>
                <w:rFonts w:ascii="Times New Roman" w:hAnsi="Times New Roman"/>
                <w:sz w:val="28"/>
                <w:szCs w:val="28"/>
                <w:vertAlign w:val="subscript"/>
                <w:lang w:val="uk-UA"/>
              </w:rPr>
              <w:t>2</w:t>
            </w:r>
            <w:r w:rsidRPr="00265238">
              <w:rPr>
                <w:rFonts w:ascii="Times New Roman" w:hAnsi="Times New Roman"/>
                <w:sz w:val="28"/>
                <w:szCs w:val="28"/>
                <w:lang w:val="uk-UA"/>
              </w:rPr>
              <w:t>&lt;0,001</w:t>
            </w:r>
          </w:p>
          <w:p w:rsidR="0039610E" w:rsidRPr="00265238" w:rsidRDefault="0039610E" w:rsidP="00FC7D33">
            <w:pPr>
              <w:spacing w:after="0" w:line="360" w:lineRule="auto"/>
              <w:jc w:val="center"/>
              <w:rPr>
                <w:rFonts w:ascii="Times New Roman" w:hAnsi="Times New Roman"/>
                <w:sz w:val="28"/>
                <w:szCs w:val="28"/>
                <w:lang w:val="uk-UA"/>
              </w:rPr>
            </w:pPr>
          </w:p>
        </w:tc>
        <w:tc>
          <w:tcPr>
            <w:tcW w:w="817"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6,34</w:t>
            </w:r>
            <w:r w:rsidRPr="00265238">
              <w:rPr>
                <w:rFonts w:ascii="Times New Roman" w:eastAsia="Times New Roman" w:hAnsi="Times New Roman"/>
                <w:position w:val="-4"/>
                <w:sz w:val="28"/>
                <w:szCs w:val="28"/>
                <w:lang w:val="uk-UA"/>
              </w:rPr>
              <w:object w:dxaOrig="220" w:dyaOrig="240">
                <v:shape id="_x0000_i1055" type="#_x0000_t75" style="width:11.25pt;height:11.25pt" o:ole="">
                  <v:imagedata r:id="rId33" o:title=""/>
                </v:shape>
                <o:OLEObject Type="Embed" ProgID="Equation.DSMT4" ShapeID="_x0000_i1055" DrawAspect="Content" ObjectID="_1601802781" r:id="rId45"/>
              </w:object>
            </w:r>
            <w:r w:rsidRPr="00265238">
              <w:rPr>
                <w:rFonts w:ascii="Times New Roman" w:hAnsi="Times New Roman"/>
                <w:sz w:val="28"/>
                <w:szCs w:val="28"/>
                <w:lang w:val="uk-UA"/>
              </w:rPr>
              <w:t>0,45</w:t>
            </w:r>
          </w:p>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Р</w:t>
            </w:r>
            <w:r w:rsidRPr="00265238">
              <w:rPr>
                <w:rFonts w:ascii="Times New Roman" w:hAnsi="Times New Roman"/>
                <w:sz w:val="28"/>
                <w:szCs w:val="28"/>
                <w:vertAlign w:val="subscript"/>
                <w:lang w:val="uk-UA"/>
              </w:rPr>
              <w:t>1</w:t>
            </w:r>
            <w:r w:rsidRPr="00265238">
              <w:rPr>
                <w:rFonts w:ascii="Times New Roman" w:hAnsi="Times New Roman"/>
                <w:sz w:val="28"/>
                <w:szCs w:val="28"/>
                <w:lang w:val="uk-UA"/>
              </w:rPr>
              <w:t>&lt;0,001</w:t>
            </w:r>
          </w:p>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Р</w:t>
            </w:r>
            <w:r w:rsidRPr="00265238">
              <w:rPr>
                <w:rFonts w:ascii="Times New Roman" w:hAnsi="Times New Roman"/>
                <w:sz w:val="28"/>
                <w:szCs w:val="28"/>
                <w:vertAlign w:val="subscript"/>
                <w:lang w:val="uk-UA"/>
              </w:rPr>
              <w:t>2</w:t>
            </w:r>
            <w:r w:rsidRPr="00265238">
              <w:rPr>
                <w:rFonts w:ascii="Times New Roman" w:hAnsi="Times New Roman"/>
                <w:sz w:val="28"/>
                <w:szCs w:val="28"/>
                <w:lang w:val="uk-UA"/>
              </w:rPr>
              <w:t>&lt;0,02</w:t>
            </w:r>
          </w:p>
          <w:p w:rsidR="0039610E" w:rsidRPr="00265238" w:rsidRDefault="0039610E" w:rsidP="00FC7D33">
            <w:pPr>
              <w:spacing w:after="0" w:line="360" w:lineRule="auto"/>
              <w:jc w:val="center"/>
              <w:rPr>
                <w:rFonts w:ascii="Times New Roman" w:hAnsi="Times New Roman"/>
                <w:sz w:val="28"/>
                <w:szCs w:val="28"/>
                <w:lang w:val="uk-UA"/>
              </w:rPr>
            </w:pPr>
          </w:p>
        </w:tc>
        <w:tc>
          <w:tcPr>
            <w:tcW w:w="868"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39,24</w:t>
            </w:r>
            <w:r w:rsidRPr="00265238">
              <w:rPr>
                <w:rFonts w:ascii="Times New Roman" w:eastAsia="Times New Roman" w:hAnsi="Times New Roman"/>
                <w:position w:val="-4"/>
                <w:sz w:val="28"/>
                <w:szCs w:val="28"/>
                <w:lang w:val="uk-UA"/>
              </w:rPr>
              <w:object w:dxaOrig="220" w:dyaOrig="240">
                <v:shape id="_x0000_i1056" type="#_x0000_t75" style="width:11.25pt;height:11.25pt" o:ole="">
                  <v:imagedata r:id="rId33" o:title=""/>
                </v:shape>
                <o:OLEObject Type="Embed" ProgID="Equation.DSMT4" ShapeID="_x0000_i1056" DrawAspect="Content" ObjectID="_1601802782" r:id="rId46"/>
              </w:object>
            </w:r>
            <w:r w:rsidRPr="00265238">
              <w:rPr>
                <w:rFonts w:ascii="Times New Roman" w:hAnsi="Times New Roman"/>
                <w:sz w:val="28"/>
                <w:szCs w:val="28"/>
                <w:lang w:val="uk-UA"/>
              </w:rPr>
              <w:t>2,08</w:t>
            </w:r>
          </w:p>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Р</w:t>
            </w:r>
            <w:r w:rsidRPr="00265238">
              <w:rPr>
                <w:rFonts w:ascii="Times New Roman" w:hAnsi="Times New Roman"/>
                <w:sz w:val="28"/>
                <w:szCs w:val="28"/>
                <w:vertAlign w:val="subscript"/>
                <w:lang w:val="uk-UA"/>
              </w:rPr>
              <w:t>1</w:t>
            </w:r>
            <w:r w:rsidRPr="00265238">
              <w:rPr>
                <w:rFonts w:ascii="Times New Roman" w:hAnsi="Times New Roman"/>
                <w:sz w:val="28"/>
                <w:szCs w:val="28"/>
                <w:lang w:val="uk-UA"/>
              </w:rPr>
              <w:t>&lt;0,01</w:t>
            </w:r>
          </w:p>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Р</w:t>
            </w:r>
            <w:r w:rsidRPr="00265238">
              <w:rPr>
                <w:rFonts w:ascii="Times New Roman" w:hAnsi="Times New Roman"/>
                <w:sz w:val="28"/>
                <w:szCs w:val="28"/>
                <w:vertAlign w:val="subscript"/>
                <w:lang w:val="uk-UA"/>
              </w:rPr>
              <w:t>2</w:t>
            </w:r>
            <w:r w:rsidRPr="00265238">
              <w:rPr>
                <w:rFonts w:ascii="Times New Roman" w:hAnsi="Times New Roman"/>
                <w:sz w:val="28"/>
                <w:szCs w:val="28"/>
                <w:lang w:val="uk-UA"/>
              </w:rPr>
              <w:t>&lt;0,01</w:t>
            </w:r>
          </w:p>
          <w:p w:rsidR="0039610E" w:rsidRPr="00265238" w:rsidRDefault="0039610E" w:rsidP="00FC7D33">
            <w:pPr>
              <w:spacing w:after="0" w:line="360" w:lineRule="auto"/>
              <w:jc w:val="center"/>
              <w:rPr>
                <w:rFonts w:ascii="Times New Roman" w:hAnsi="Times New Roman"/>
                <w:sz w:val="28"/>
                <w:szCs w:val="28"/>
                <w:lang w:val="uk-UA"/>
              </w:rPr>
            </w:pPr>
          </w:p>
        </w:tc>
      </w:tr>
    </w:tbl>
    <w:p w:rsidR="0039610E" w:rsidRPr="00265238" w:rsidRDefault="0039610E" w:rsidP="00FC7D33">
      <w:pPr>
        <w:spacing w:after="0" w:line="360" w:lineRule="auto"/>
        <w:ind w:firstLine="709"/>
        <w:jc w:val="both"/>
        <w:rPr>
          <w:rFonts w:ascii="Times New Roman" w:hAnsi="Times New Roman"/>
          <w:sz w:val="28"/>
          <w:szCs w:val="28"/>
          <w:lang w:val="uk-UA"/>
        </w:rPr>
      </w:pP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Одним із найбільш міцних антиоксидантів </w:t>
      </w:r>
      <w:r w:rsidR="00763796">
        <w:rPr>
          <w:rFonts w:ascii="Times New Roman" w:hAnsi="Times New Roman"/>
          <w:sz w:val="28"/>
          <w:szCs w:val="28"/>
          <w:lang w:val="uk-UA"/>
        </w:rPr>
        <w:t>та</w:t>
      </w:r>
      <w:r w:rsidRPr="00265238">
        <w:rPr>
          <w:rFonts w:ascii="Times New Roman" w:hAnsi="Times New Roman"/>
          <w:sz w:val="28"/>
          <w:szCs w:val="28"/>
          <w:lang w:val="uk-UA"/>
        </w:rPr>
        <w:t xml:space="preserve"> регуляторів метаболізму є мелатонін (рис. 3.2). Як видно із отриманих нами даних, вміст мелатоніну значно знижується в онкохворих, до того ж</w:t>
      </w:r>
      <w:r w:rsidR="00763796">
        <w:rPr>
          <w:rFonts w:ascii="Times New Roman" w:hAnsi="Times New Roman"/>
          <w:sz w:val="28"/>
          <w:szCs w:val="28"/>
          <w:lang w:val="uk-UA"/>
        </w:rPr>
        <w:t>,</w:t>
      </w:r>
      <w:r w:rsidRPr="00265238">
        <w:rPr>
          <w:rFonts w:ascii="Times New Roman" w:hAnsi="Times New Roman"/>
          <w:sz w:val="28"/>
          <w:szCs w:val="28"/>
          <w:lang w:val="uk-UA"/>
        </w:rPr>
        <w:t xml:space="preserve"> ступінь зниження залежить від стадії захворювання. Відомо, що мелатонін є не тільки антиоксидант</w:t>
      </w:r>
      <w:r w:rsidR="00763796">
        <w:rPr>
          <w:rFonts w:ascii="Times New Roman" w:hAnsi="Times New Roman"/>
          <w:sz w:val="28"/>
          <w:szCs w:val="28"/>
          <w:lang w:val="uk-UA"/>
        </w:rPr>
        <w:t>ом</w:t>
      </w:r>
      <w:r w:rsidRPr="00265238">
        <w:rPr>
          <w:rFonts w:ascii="Times New Roman" w:hAnsi="Times New Roman"/>
          <w:sz w:val="28"/>
          <w:szCs w:val="28"/>
          <w:lang w:val="uk-UA"/>
        </w:rPr>
        <w:t xml:space="preserve">, але </w:t>
      </w:r>
      <w:r w:rsidR="00763796">
        <w:rPr>
          <w:rFonts w:ascii="Times New Roman" w:hAnsi="Times New Roman"/>
          <w:sz w:val="28"/>
          <w:szCs w:val="28"/>
          <w:lang w:val="uk-UA"/>
        </w:rPr>
        <w:t>й</w:t>
      </w:r>
      <w:r w:rsidRPr="00265238">
        <w:rPr>
          <w:rFonts w:ascii="Times New Roman" w:hAnsi="Times New Roman"/>
          <w:sz w:val="28"/>
          <w:szCs w:val="28"/>
          <w:lang w:val="uk-UA"/>
        </w:rPr>
        <w:t xml:space="preserve"> важливи</w:t>
      </w:r>
      <w:r w:rsidR="00763796">
        <w:rPr>
          <w:rFonts w:ascii="Times New Roman" w:hAnsi="Times New Roman"/>
          <w:sz w:val="28"/>
          <w:szCs w:val="28"/>
          <w:lang w:val="uk-UA"/>
        </w:rPr>
        <w:t>м</w:t>
      </w:r>
      <w:r w:rsidRPr="00265238">
        <w:rPr>
          <w:rFonts w:ascii="Times New Roman" w:hAnsi="Times New Roman"/>
          <w:sz w:val="28"/>
          <w:szCs w:val="28"/>
          <w:lang w:val="uk-UA"/>
        </w:rPr>
        <w:t xml:space="preserve"> регулятор</w:t>
      </w:r>
      <w:r w:rsidR="00763796">
        <w:rPr>
          <w:rFonts w:ascii="Times New Roman" w:hAnsi="Times New Roman"/>
          <w:sz w:val="28"/>
          <w:szCs w:val="28"/>
          <w:lang w:val="uk-UA"/>
        </w:rPr>
        <w:t>ом</w:t>
      </w:r>
      <w:r w:rsidRPr="00265238">
        <w:rPr>
          <w:rFonts w:ascii="Times New Roman" w:hAnsi="Times New Roman"/>
          <w:sz w:val="28"/>
          <w:szCs w:val="28"/>
          <w:lang w:val="uk-UA"/>
        </w:rPr>
        <w:t xml:space="preserve"> рівня гіпофізарних гормонів, функції ЦНС, серцево-судинної системи, дихальної системи та обміну речовин. </w:t>
      </w:r>
    </w:p>
    <w:p w:rsidR="0039610E" w:rsidRPr="00265238" w:rsidRDefault="005C2725" w:rsidP="00E80876">
      <w:pPr>
        <w:spacing w:after="0" w:line="360" w:lineRule="auto"/>
        <w:ind w:firstLine="709"/>
        <w:jc w:val="center"/>
        <w:rPr>
          <w:rFonts w:ascii="Times New Roman" w:hAnsi="Times New Roman"/>
          <w:sz w:val="28"/>
          <w:szCs w:val="28"/>
        </w:rPr>
      </w:pPr>
      <w:r w:rsidRPr="005C2725">
        <w:rPr>
          <w:noProof/>
          <w:lang w:eastAsia="ru-RU"/>
        </w:rPr>
        <w:pict>
          <v:shape id="_x0000_s1027" type="#_x0000_t202" style="position:absolute;left:0;text-align:left;margin-left:100.2pt;margin-top:8.85pt;width:53.25pt;height:28.1pt;z-index:251657216" strokecolor="white">
            <v:textbox>
              <w:txbxContent>
                <w:p w:rsidR="00266F72" w:rsidRPr="00143AB5" w:rsidRDefault="00266F72">
                  <w:pPr>
                    <w:rPr>
                      <w:rFonts w:cs="Calibri"/>
                      <w:sz w:val="30"/>
                      <w:szCs w:val="30"/>
                    </w:rPr>
                  </w:pPr>
                  <w:r w:rsidRPr="00143AB5">
                    <w:rPr>
                      <w:rFonts w:cs="Calibri"/>
                      <w:sz w:val="30"/>
                      <w:szCs w:val="30"/>
                      <w:lang w:val="uk-UA"/>
                    </w:rPr>
                    <w:t>пг/мл</w:t>
                  </w:r>
                </w:p>
              </w:txbxContent>
            </v:textbox>
          </v:shape>
        </w:pict>
      </w:r>
      <w:r w:rsidRPr="005C2725">
        <w:rPr>
          <w:rFonts w:ascii="Times New Roman" w:hAnsi="Times New Roman"/>
          <w:noProof/>
          <w:sz w:val="28"/>
          <w:szCs w:val="28"/>
          <w:lang w:eastAsia="ru-RU"/>
        </w:rPr>
        <w:pict>
          <v:shape id="Рисунок 6" o:spid="_x0000_i1057" type="#_x0000_t75" style="width:333pt;height:254.25pt;visibility:visible">
            <v:imagedata r:id="rId47" o:title=""/>
          </v:shape>
        </w:pict>
      </w:r>
    </w:p>
    <w:p w:rsidR="0039610E" w:rsidRPr="00265238" w:rsidRDefault="0039610E" w:rsidP="00E80876">
      <w:pPr>
        <w:spacing w:after="0" w:line="360" w:lineRule="auto"/>
        <w:jc w:val="center"/>
        <w:rPr>
          <w:rFonts w:ascii="Times New Roman" w:hAnsi="Times New Roman"/>
          <w:b/>
          <w:sz w:val="28"/>
          <w:szCs w:val="28"/>
          <w:lang w:val="uk-UA"/>
        </w:rPr>
      </w:pPr>
      <w:r w:rsidRPr="00265238">
        <w:rPr>
          <w:rFonts w:ascii="Times New Roman" w:hAnsi="Times New Roman"/>
          <w:b/>
          <w:sz w:val="28"/>
          <w:szCs w:val="28"/>
          <w:lang w:val="uk-UA"/>
        </w:rPr>
        <w:t>Рисунок 3.</w:t>
      </w:r>
      <w:r w:rsidRPr="00265238">
        <w:rPr>
          <w:rFonts w:ascii="Times New Roman" w:hAnsi="Times New Roman"/>
          <w:b/>
          <w:sz w:val="28"/>
          <w:szCs w:val="28"/>
        </w:rPr>
        <w:t>2</w:t>
      </w:r>
      <w:r w:rsidR="00763796">
        <w:rPr>
          <w:rFonts w:ascii="Times New Roman" w:hAnsi="Times New Roman"/>
          <w:b/>
          <w:sz w:val="28"/>
          <w:szCs w:val="28"/>
          <w:lang w:val="uk-UA"/>
        </w:rPr>
        <w:t>.</w:t>
      </w:r>
      <w:r w:rsidRPr="00265238">
        <w:rPr>
          <w:rFonts w:ascii="Times New Roman" w:hAnsi="Times New Roman"/>
          <w:b/>
          <w:sz w:val="28"/>
          <w:szCs w:val="28"/>
          <w:lang w:val="uk-UA"/>
        </w:rPr>
        <w:t xml:space="preserve"> Вміст мелатоніну </w:t>
      </w:r>
      <w:r>
        <w:rPr>
          <w:rFonts w:ascii="Times New Roman" w:hAnsi="Times New Roman"/>
          <w:b/>
          <w:sz w:val="28"/>
          <w:szCs w:val="28"/>
          <w:lang w:val="uk-UA"/>
        </w:rPr>
        <w:t>в сироватці крові хворих на КРР</w:t>
      </w:r>
    </w:p>
    <w:p w:rsidR="0039610E" w:rsidRPr="00265238" w:rsidRDefault="0039610E" w:rsidP="00FC7D33">
      <w:pPr>
        <w:spacing w:after="0" w:line="360" w:lineRule="auto"/>
        <w:ind w:firstLine="709"/>
        <w:jc w:val="both"/>
        <w:rPr>
          <w:rFonts w:ascii="Times New Roman" w:hAnsi="Times New Roman"/>
          <w:sz w:val="28"/>
          <w:szCs w:val="28"/>
          <w:lang w:val="uk-UA"/>
        </w:rPr>
      </w:pP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Вивчення вмісту кортизолу в сироватці крові хворих показав, що у хворих з 2</w:t>
      </w:r>
      <w:r w:rsidR="00763796">
        <w:rPr>
          <w:rFonts w:ascii="Times New Roman" w:hAnsi="Times New Roman"/>
          <w:sz w:val="28"/>
          <w:szCs w:val="28"/>
          <w:lang w:val="uk-UA"/>
        </w:rPr>
        <w:t>-ою</w:t>
      </w:r>
      <w:r w:rsidRPr="00265238">
        <w:rPr>
          <w:rFonts w:ascii="Times New Roman" w:hAnsi="Times New Roman"/>
          <w:sz w:val="28"/>
          <w:szCs w:val="28"/>
          <w:lang w:val="uk-UA"/>
        </w:rPr>
        <w:t xml:space="preserve"> стадією відмічається значне збільшення вмісту кортизолу </w:t>
      </w:r>
      <w:r w:rsidRPr="00265238">
        <w:rPr>
          <w:rFonts w:ascii="Times New Roman" w:hAnsi="Times New Roman"/>
          <w:sz w:val="28"/>
          <w:szCs w:val="28"/>
          <w:lang w:val="uk-UA"/>
        </w:rPr>
        <w:lastRenderedPageBreak/>
        <w:t>(32,64</w:t>
      </w:r>
      <w:r w:rsidRPr="00265238">
        <w:rPr>
          <w:rFonts w:ascii="Times New Roman" w:hAnsi="Times New Roman"/>
          <w:position w:val="-4"/>
          <w:sz w:val="28"/>
          <w:szCs w:val="28"/>
          <w:lang w:val="uk-UA"/>
        </w:rPr>
        <w:object w:dxaOrig="220" w:dyaOrig="240">
          <v:shape id="_x0000_i1058" type="#_x0000_t75" style="width:11.25pt;height:11.25pt" o:ole="">
            <v:imagedata r:id="rId35" o:title=""/>
          </v:shape>
          <o:OLEObject Type="Embed" ProgID="Equation.DSMT4" ShapeID="_x0000_i1058" DrawAspect="Content" ObjectID="_1601802783" r:id="rId48"/>
        </w:object>
      </w:r>
      <w:r w:rsidRPr="00265238">
        <w:rPr>
          <w:rFonts w:ascii="Times New Roman" w:hAnsi="Times New Roman"/>
          <w:sz w:val="28"/>
          <w:szCs w:val="28"/>
          <w:lang w:val="uk-UA"/>
        </w:rPr>
        <w:t xml:space="preserve"> 1,22 нМ/л – норма, 45,92</w:t>
      </w:r>
      <w:r w:rsidRPr="00265238">
        <w:rPr>
          <w:rFonts w:ascii="Times New Roman" w:hAnsi="Times New Roman"/>
          <w:position w:val="-4"/>
          <w:sz w:val="28"/>
          <w:szCs w:val="28"/>
          <w:lang w:val="uk-UA"/>
        </w:rPr>
        <w:object w:dxaOrig="220" w:dyaOrig="240">
          <v:shape id="_x0000_i1059" type="#_x0000_t75" style="width:11.25pt;height:11.25pt" o:ole="">
            <v:imagedata r:id="rId35" o:title=""/>
          </v:shape>
          <o:OLEObject Type="Embed" ProgID="Equation.DSMT4" ShapeID="_x0000_i1059" DrawAspect="Content" ObjectID="_1601802784" r:id="rId49"/>
        </w:object>
      </w:r>
      <w:r w:rsidRPr="00265238">
        <w:rPr>
          <w:rFonts w:ascii="Times New Roman" w:hAnsi="Times New Roman"/>
          <w:sz w:val="28"/>
          <w:szCs w:val="28"/>
          <w:lang w:val="uk-UA"/>
        </w:rPr>
        <w:t>2,11 нМ/л – ІІ стадія). У хворих з 3</w:t>
      </w:r>
      <w:r w:rsidR="00763796">
        <w:rPr>
          <w:rFonts w:ascii="Times New Roman" w:hAnsi="Times New Roman"/>
          <w:sz w:val="28"/>
          <w:szCs w:val="28"/>
          <w:lang w:val="uk-UA"/>
        </w:rPr>
        <w:t>-ою</w:t>
      </w:r>
      <w:r w:rsidRPr="00265238">
        <w:rPr>
          <w:rFonts w:ascii="Times New Roman" w:hAnsi="Times New Roman"/>
          <w:sz w:val="28"/>
          <w:szCs w:val="28"/>
          <w:lang w:val="uk-UA"/>
        </w:rPr>
        <w:t xml:space="preserve"> стадією захворювання вміст кортизолу знижується і стає нижч</w:t>
      </w:r>
      <w:r w:rsidR="00763796">
        <w:rPr>
          <w:rFonts w:ascii="Times New Roman" w:hAnsi="Times New Roman"/>
          <w:sz w:val="28"/>
          <w:szCs w:val="28"/>
          <w:lang w:val="uk-UA"/>
        </w:rPr>
        <w:t>им</w:t>
      </w:r>
      <w:r w:rsidRPr="00265238">
        <w:rPr>
          <w:rFonts w:ascii="Times New Roman" w:hAnsi="Times New Roman"/>
          <w:sz w:val="28"/>
          <w:szCs w:val="28"/>
          <w:lang w:val="uk-UA"/>
        </w:rPr>
        <w:t xml:space="preserve">, ніж в контрольній групі – 27,35 </w:t>
      </w:r>
      <w:r w:rsidRPr="00265238">
        <w:rPr>
          <w:rFonts w:ascii="Times New Roman" w:hAnsi="Times New Roman"/>
          <w:position w:val="-4"/>
          <w:sz w:val="28"/>
          <w:szCs w:val="28"/>
          <w:lang w:val="uk-UA"/>
        </w:rPr>
        <w:object w:dxaOrig="220" w:dyaOrig="240">
          <v:shape id="_x0000_i1060" type="#_x0000_t75" style="width:11.25pt;height:11.25pt" o:ole="">
            <v:imagedata r:id="rId35" o:title=""/>
          </v:shape>
          <o:OLEObject Type="Embed" ProgID="Equation.DSMT4" ShapeID="_x0000_i1060" DrawAspect="Content" ObjectID="_1601802785" r:id="rId50"/>
        </w:object>
      </w:r>
      <w:r w:rsidRPr="00265238">
        <w:rPr>
          <w:rFonts w:ascii="Times New Roman" w:hAnsi="Times New Roman"/>
          <w:sz w:val="28"/>
          <w:szCs w:val="28"/>
          <w:lang w:val="uk-UA"/>
        </w:rPr>
        <w:t>1,08 нМ/л. Тому</w:t>
      </w:r>
      <w:r w:rsidR="00763796">
        <w:rPr>
          <w:rFonts w:ascii="Times New Roman" w:hAnsi="Times New Roman"/>
          <w:sz w:val="28"/>
          <w:szCs w:val="28"/>
          <w:lang w:val="uk-UA"/>
        </w:rPr>
        <w:t>,</w:t>
      </w:r>
      <w:r w:rsidRPr="00265238">
        <w:rPr>
          <w:rFonts w:ascii="Times New Roman" w:hAnsi="Times New Roman"/>
          <w:sz w:val="28"/>
          <w:szCs w:val="28"/>
          <w:lang w:val="uk-UA"/>
        </w:rPr>
        <w:t xml:space="preserve"> можливо, зниження рівня кортизолу пов’язан</w:t>
      </w:r>
      <w:r w:rsidR="00763796">
        <w:rPr>
          <w:rFonts w:ascii="Times New Roman" w:hAnsi="Times New Roman"/>
          <w:sz w:val="28"/>
          <w:szCs w:val="28"/>
          <w:lang w:val="uk-UA"/>
        </w:rPr>
        <w:t>е</w:t>
      </w:r>
      <w:r w:rsidRPr="00265238">
        <w:rPr>
          <w:rFonts w:ascii="Times New Roman" w:hAnsi="Times New Roman"/>
          <w:sz w:val="28"/>
          <w:szCs w:val="28"/>
          <w:lang w:val="uk-UA"/>
        </w:rPr>
        <w:t xml:space="preserve"> з дезадаптивними реакціями гіпоталамо-гіпофізарно-надниркової системи. Результати свідчать, що визначення рівня кортизолу може використовуватися як прогностичний критерій оцінки ступеня тяжкості хвороби.</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Гормон мелатонін і нейромедіатор серотонін мають спільний попередник – триптофан і синтезуються в одній ендокринній залозі</w:t>
      </w:r>
      <w:r w:rsidR="00763796">
        <w:rPr>
          <w:rFonts w:ascii="Times New Roman" w:hAnsi="Times New Roman"/>
          <w:sz w:val="28"/>
          <w:szCs w:val="28"/>
          <w:lang w:val="uk-UA"/>
        </w:rPr>
        <w:t xml:space="preserve"> –</w:t>
      </w:r>
      <w:r w:rsidRPr="00265238">
        <w:rPr>
          <w:rFonts w:ascii="Times New Roman" w:hAnsi="Times New Roman"/>
          <w:sz w:val="28"/>
          <w:szCs w:val="28"/>
          <w:lang w:val="uk-UA"/>
        </w:rPr>
        <w:t xml:space="preserve"> епіфізі. Можна очікувати, що зниження концентрації мелатоніну в </w:t>
      </w:r>
      <w:r w:rsidR="00763796">
        <w:rPr>
          <w:rFonts w:ascii="Times New Roman" w:hAnsi="Times New Roman"/>
          <w:sz w:val="28"/>
          <w:szCs w:val="28"/>
          <w:lang w:val="uk-UA"/>
        </w:rPr>
        <w:t>е</w:t>
      </w:r>
      <w:r w:rsidRPr="00265238">
        <w:rPr>
          <w:rFonts w:ascii="Times New Roman" w:hAnsi="Times New Roman"/>
          <w:sz w:val="28"/>
          <w:szCs w:val="28"/>
          <w:lang w:val="uk-UA"/>
        </w:rPr>
        <w:t xml:space="preserve">піфізі </w:t>
      </w:r>
      <w:r w:rsidR="00763796">
        <w:rPr>
          <w:rFonts w:ascii="Times New Roman" w:hAnsi="Times New Roman"/>
          <w:sz w:val="28"/>
          <w:szCs w:val="28"/>
          <w:lang w:val="uk-UA"/>
        </w:rPr>
        <w:t>спричиняє</w:t>
      </w:r>
      <w:r w:rsidRPr="00265238">
        <w:rPr>
          <w:rFonts w:ascii="Times New Roman" w:hAnsi="Times New Roman"/>
          <w:sz w:val="28"/>
          <w:szCs w:val="28"/>
          <w:lang w:val="uk-UA"/>
        </w:rPr>
        <w:t xml:space="preserve"> збільшення вмісту серотоніну </w:t>
      </w:r>
      <w:r w:rsidR="00763796">
        <w:rPr>
          <w:rFonts w:ascii="Times New Roman" w:hAnsi="Times New Roman"/>
          <w:sz w:val="28"/>
          <w:szCs w:val="28"/>
          <w:lang w:val="uk-UA"/>
        </w:rPr>
        <w:t>й</w:t>
      </w:r>
      <w:r w:rsidRPr="00265238">
        <w:rPr>
          <w:rFonts w:ascii="Times New Roman" w:hAnsi="Times New Roman"/>
          <w:sz w:val="28"/>
          <w:szCs w:val="28"/>
          <w:lang w:val="uk-UA"/>
        </w:rPr>
        <w:t xml:space="preserve"> буде сприяти дисфункції гіпоталамо-гіпофізарного нейро-ендокринного комплексу.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Вивчення вмісту серотоніну в сироватці крові обстежених нами хворих показало, що його рівень у хворих з 2</w:t>
      </w:r>
      <w:r w:rsidR="00763796">
        <w:rPr>
          <w:rFonts w:ascii="Times New Roman" w:hAnsi="Times New Roman"/>
          <w:sz w:val="28"/>
          <w:szCs w:val="28"/>
          <w:lang w:val="uk-UA"/>
        </w:rPr>
        <w:t>-ою</w:t>
      </w:r>
      <w:r w:rsidRPr="00265238">
        <w:rPr>
          <w:rFonts w:ascii="Times New Roman" w:hAnsi="Times New Roman"/>
          <w:sz w:val="28"/>
          <w:szCs w:val="28"/>
          <w:lang w:val="uk-UA"/>
        </w:rPr>
        <w:t xml:space="preserve"> стадією збільшується в 30 % випадків, у хворих з 3</w:t>
      </w:r>
      <w:r w:rsidR="00763796">
        <w:rPr>
          <w:rFonts w:ascii="Times New Roman" w:hAnsi="Times New Roman"/>
          <w:sz w:val="28"/>
          <w:szCs w:val="28"/>
          <w:lang w:val="uk-UA"/>
        </w:rPr>
        <w:t>-ою</w:t>
      </w:r>
      <w:r w:rsidRPr="00265238">
        <w:rPr>
          <w:rFonts w:ascii="Times New Roman" w:hAnsi="Times New Roman"/>
          <w:sz w:val="28"/>
          <w:szCs w:val="28"/>
          <w:lang w:val="uk-UA"/>
        </w:rPr>
        <w:t xml:space="preserve"> стадією – </w:t>
      </w:r>
      <w:r w:rsidR="00763796">
        <w:rPr>
          <w:rFonts w:ascii="Times New Roman" w:hAnsi="Times New Roman"/>
          <w:sz w:val="28"/>
          <w:szCs w:val="28"/>
          <w:lang w:val="uk-UA"/>
        </w:rPr>
        <w:t>у</w:t>
      </w:r>
      <w:r w:rsidRPr="00265238">
        <w:rPr>
          <w:rFonts w:ascii="Times New Roman" w:hAnsi="Times New Roman"/>
          <w:sz w:val="28"/>
          <w:szCs w:val="28"/>
          <w:lang w:val="uk-UA"/>
        </w:rPr>
        <w:t xml:space="preserve"> 100 % випадків (рис. 3.3), оскільки серотонін і мелатонін синтезуються з триптофану, можна передбачити, що низький рівень мелатоніну пов'язаний з активним збільшенням серотоніну. </w:t>
      </w:r>
    </w:p>
    <w:p w:rsidR="0039610E" w:rsidRPr="00265238" w:rsidRDefault="005C2725" w:rsidP="00E80876">
      <w:pPr>
        <w:spacing w:after="0" w:line="360" w:lineRule="auto"/>
        <w:ind w:firstLine="709"/>
        <w:jc w:val="center"/>
        <w:rPr>
          <w:rFonts w:ascii="Times New Roman" w:hAnsi="Times New Roman"/>
          <w:sz w:val="28"/>
          <w:szCs w:val="28"/>
        </w:rPr>
      </w:pPr>
      <w:r w:rsidRPr="005C2725">
        <w:rPr>
          <w:noProof/>
          <w:lang w:eastAsia="ru-RU"/>
        </w:rPr>
        <w:pict>
          <v:shape id="_x0000_s1028" type="#_x0000_t202" style="position:absolute;left:0;text-align:left;margin-left:99.45pt;margin-top:10.2pt;width:49.5pt;height:26.75pt;z-index:251658240" strokecolor="white">
            <v:textbox>
              <w:txbxContent>
                <w:p w:rsidR="00266F72" w:rsidRPr="00960BC6" w:rsidRDefault="00266F72">
                  <w:pPr>
                    <w:rPr>
                      <w:rFonts w:cs="Calibri"/>
                    </w:rPr>
                  </w:pPr>
                  <w:r w:rsidRPr="00960BC6">
                    <w:rPr>
                      <w:rFonts w:cs="Calibri"/>
                      <w:sz w:val="28"/>
                      <w:szCs w:val="28"/>
                      <w:lang w:val="uk-UA"/>
                    </w:rPr>
                    <w:t>нМ/л</w:t>
                  </w:r>
                </w:p>
              </w:txbxContent>
            </v:textbox>
          </v:shape>
        </w:pict>
      </w:r>
      <w:r w:rsidRPr="005C2725">
        <w:rPr>
          <w:rFonts w:ascii="Times New Roman" w:hAnsi="Times New Roman"/>
          <w:noProof/>
          <w:sz w:val="28"/>
          <w:szCs w:val="28"/>
          <w:lang w:eastAsia="ru-RU"/>
        </w:rPr>
        <w:pict>
          <v:shape id="_x0000_i1061" type="#_x0000_t75" style="width:324pt;height:252pt;visibility:visible">
            <v:imagedata r:id="rId51" o:title=""/>
          </v:shape>
        </w:pict>
      </w:r>
    </w:p>
    <w:p w:rsidR="0039610E" w:rsidRPr="00265238" w:rsidRDefault="0039610E" w:rsidP="00E80876">
      <w:pPr>
        <w:spacing w:after="0" w:line="360" w:lineRule="auto"/>
        <w:jc w:val="center"/>
        <w:rPr>
          <w:rFonts w:ascii="Times New Roman" w:hAnsi="Times New Roman"/>
          <w:b/>
          <w:sz w:val="28"/>
          <w:szCs w:val="28"/>
          <w:lang w:val="uk-UA"/>
        </w:rPr>
      </w:pPr>
      <w:r w:rsidRPr="00265238">
        <w:rPr>
          <w:rFonts w:ascii="Times New Roman" w:hAnsi="Times New Roman"/>
          <w:b/>
          <w:sz w:val="28"/>
          <w:szCs w:val="28"/>
          <w:lang w:val="uk-UA"/>
        </w:rPr>
        <w:t>Рисунок 3.</w:t>
      </w:r>
      <w:r w:rsidRPr="00265238">
        <w:rPr>
          <w:rFonts w:ascii="Times New Roman" w:hAnsi="Times New Roman"/>
          <w:b/>
          <w:sz w:val="28"/>
          <w:szCs w:val="28"/>
        </w:rPr>
        <w:t>3</w:t>
      </w:r>
      <w:r w:rsidR="00763796">
        <w:rPr>
          <w:rFonts w:ascii="Times New Roman" w:hAnsi="Times New Roman"/>
          <w:b/>
          <w:sz w:val="28"/>
          <w:szCs w:val="28"/>
          <w:lang w:val="uk-UA"/>
        </w:rPr>
        <w:t>.</w:t>
      </w:r>
      <w:r w:rsidRPr="00265238">
        <w:rPr>
          <w:rFonts w:ascii="Times New Roman" w:hAnsi="Times New Roman"/>
          <w:b/>
          <w:sz w:val="28"/>
          <w:szCs w:val="28"/>
          <w:lang w:val="uk-UA"/>
        </w:rPr>
        <w:t xml:space="preserve"> Вміст серотоніну в сироватці крові у хворих на КРР </w:t>
      </w:r>
    </w:p>
    <w:p w:rsidR="0039610E" w:rsidRPr="00265238" w:rsidRDefault="0039610E" w:rsidP="00FC7D33">
      <w:pPr>
        <w:spacing w:after="0" w:line="360" w:lineRule="auto"/>
        <w:ind w:firstLine="709"/>
        <w:jc w:val="both"/>
        <w:rPr>
          <w:rFonts w:ascii="Times New Roman" w:hAnsi="Times New Roman"/>
          <w:sz w:val="28"/>
          <w:szCs w:val="28"/>
          <w:lang w:val="uk-UA"/>
        </w:rPr>
      </w:pPr>
    </w:p>
    <w:p w:rsidR="0039610E" w:rsidRPr="00265238" w:rsidRDefault="0039610E" w:rsidP="00E80876">
      <w:pPr>
        <w:spacing w:after="0" w:line="360" w:lineRule="auto"/>
        <w:ind w:firstLine="709"/>
        <w:jc w:val="both"/>
        <w:rPr>
          <w:rFonts w:ascii="Times New Roman" w:hAnsi="Times New Roman"/>
          <w:b/>
          <w:sz w:val="28"/>
          <w:szCs w:val="28"/>
          <w:lang w:val="uk-UA"/>
        </w:rPr>
      </w:pPr>
      <w:r w:rsidRPr="00265238">
        <w:rPr>
          <w:rFonts w:ascii="Times New Roman" w:hAnsi="Times New Roman"/>
          <w:sz w:val="28"/>
          <w:szCs w:val="28"/>
          <w:lang w:val="uk-UA"/>
        </w:rPr>
        <w:lastRenderedPageBreak/>
        <w:t>Рівень мелатоніну тісно пов’язаний з</w:t>
      </w:r>
      <w:r w:rsidR="00763796">
        <w:rPr>
          <w:rFonts w:ascii="Times New Roman" w:hAnsi="Times New Roman"/>
          <w:sz w:val="28"/>
          <w:szCs w:val="28"/>
          <w:lang w:val="uk-UA"/>
        </w:rPr>
        <w:t>і</w:t>
      </w:r>
      <w:r w:rsidRPr="00265238">
        <w:rPr>
          <w:rFonts w:ascii="Times New Roman" w:hAnsi="Times New Roman"/>
          <w:sz w:val="28"/>
          <w:szCs w:val="28"/>
          <w:lang w:val="uk-UA"/>
        </w:rPr>
        <w:t xml:space="preserve"> складом імунної системи. Непрямим показником імунного статусу є рівень катіонного білка </w:t>
      </w:r>
      <w:r w:rsidR="008C08E8">
        <w:rPr>
          <w:rFonts w:ascii="Times New Roman" w:hAnsi="Times New Roman"/>
          <w:sz w:val="28"/>
          <w:szCs w:val="28"/>
          <w:lang w:val="uk-UA"/>
        </w:rPr>
        <w:t>й</w:t>
      </w:r>
      <w:r w:rsidRPr="00265238">
        <w:rPr>
          <w:rFonts w:ascii="Times New Roman" w:hAnsi="Times New Roman"/>
          <w:sz w:val="28"/>
          <w:szCs w:val="28"/>
          <w:lang w:val="uk-UA"/>
        </w:rPr>
        <w:t xml:space="preserve"> активність мієлопероксидази</w:t>
      </w:r>
      <w:r w:rsidR="00E61CED">
        <w:rPr>
          <w:rFonts w:ascii="Times New Roman" w:hAnsi="Times New Roman"/>
          <w:sz w:val="28"/>
          <w:szCs w:val="28"/>
          <w:lang w:val="uk-UA"/>
        </w:rPr>
        <w:t xml:space="preserve">. </w:t>
      </w:r>
      <w:r w:rsidRPr="00265238">
        <w:rPr>
          <w:rFonts w:ascii="Times New Roman" w:hAnsi="Times New Roman"/>
          <w:sz w:val="28"/>
          <w:szCs w:val="28"/>
          <w:lang w:val="uk-UA"/>
        </w:rPr>
        <w:t xml:space="preserve">Нами встановлено, що рівень катіонного білка, так </w:t>
      </w:r>
      <w:r w:rsidR="008C08E8">
        <w:rPr>
          <w:rFonts w:ascii="Times New Roman" w:hAnsi="Times New Roman"/>
          <w:sz w:val="28"/>
          <w:szCs w:val="28"/>
          <w:lang w:val="uk-UA"/>
        </w:rPr>
        <w:t>й</w:t>
      </w:r>
      <w:r w:rsidRPr="00265238">
        <w:rPr>
          <w:rFonts w:ascii="Times New Roman" w:hAnsi="Times New Roman"/>
          <w:sz w:val="28"/>
          <w:szCs w:val="28"/>
          <w:lang w:val="uk-UA"/>
        </w:rPr>
        <w:t xml:space="preserve"> активність мієлопероксидази значно змінюються при пухлинному рості.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Проведене нами дослідження показало, що вміст катіонного білка у хворих з 2</w:t>
      </w:r>
      <w:r w:rsidR="008C08E8">
        <w:rPr>
          <w:rFonts w:ascii="Times New Roman" w:hAnsi="Times New Roman"/>
          <w:sz w:val="28"/>
          <w:szCs w:val="28"/>
          <w:lang w:val="uk-UA"/>
        </w:rPr>
        <w:t>-ою</w:t>
      </w:r>
      <w:r w:rsidRPr="00265238">
        <w:rPr>
          <w:rFonts w:ascii="Times New Roman" w:hAnsi="Times New Roman"/>
          <w:sz w:val="28"/>
          <w:szCs w:val="28"/>
          <w:lang w:val="uk-UA"/>
        </w:rPr>
        <w:t xml:space="preserve"> стадією в</w:t>
      </w:r>
      <w:r w:rsidR="008C08E8">
        <w:rPr>
          <w:rFonts w:ascii="Times New Roman" w:hAnsi="Times New Roman"/>
          <w:sz w:val="28"/>
          <w:szCs w:val="28"/>
          <w:lang w:val="uk-UA"/>
        </w:rPr>
        <w:t>тричі</w:t>
      </w:r>
      <w:r w:rsidRPr="00265238">
        <w:rPr>
          <w:rFonts w:ascii="Times New Roman" w:hAnsi="Times New Roman"/>
          <w:sz w:val="28"/>
          <w:szCs w:val="28"/>
          <w:lang w:val="uk-UA"/>
        </w:rPr>
        <w:t xml:space="preserve"> вищ</w:t>
      </w:r>
      <w:r w:rsidR="008C08E8">
        <w:rPr>
          <w:rFonts w:ascii="Times New Roman" w:hAnsi="Times New Roman"/>
          <w:sz w:val="28"/>
          <w:szCs w:val="28"/>
          <w:lang w:val="uk-UA"/>
        </w:rPr>
        <w:t>ий</w:t>
      </w:r>
      <w:r w:rsidRPr="00265238">
        <w:rPr>
          <w:rFonts w:ascii="Times New Roman" w:hAnsi="Times New Roman"/>
          <w:sz w:val="28"/>
          <w:szCs w:val="28"/>
          <w:lang w:val="uk-UA"/>
        </w:rPr>
        <w:t xml:space="preserve">, ніж </w:t>
      </w:r>
      <w:r w:rsidR="007C1EAB">
        <w:rPr>
          <w:rFonts w:ascii="Times New Roman" w:hAnsi="Times New Roman"/>
          <w:sz w:val="28"/>
          <w:szCs w:val="28"/>
          <w:lang w:val="uk-UA"/>
        </w:rPr>
        <w:t>у</w:t>
      </w:r>
      <w:r w:rsidRPr="00265238">
        <w:rPr>
          <w:rFonts w:ascii="Times New Roman" w:hAnsi="Times New Roman"/>
          <w:sz w:val="28"/>
          <w:szCs w:val="28"/>
          <w:lang w:val="uk-UA"/>
        </w:rPr>
        <w:t xml:space="preserve"> контрольній групі (контроль 0,11</w:t>
      </w:r>
      <w:r w:rsidR="007C1EAB">
        <w:rPr>
          <w:rFonts w:ascii="Times New Roman" w:hAnsi="Times New Roman"/>
          <w:sz w:val="28"/>
          <w:szCs w:val="28"/>
          <w:lang w:val="uk-UA"/>
        </w:rPr>
        <w:t> </w:t>
      </w:r>
      <w:r w:rsidRPr="00265238">
        <w:rPr>
          <w:rFonts w:ascii="Times New Roman" w:hAnsi="Times New Roman"/>
          <w:sz w:val="28"/>
          <w:szCs w:val="28"/>
          <w:lang w:val="uk-UA"/>
        </w:rPr>
        <w:t>у.о., ІІ ст. – 0,34 у.о., ІІІ ст. – 0,23 у.о.), тоді як у пацієнтів з 3</w:t>
      </w:r>
      <w:r w:rsidR="007C1EAB">
        <w:rPr>
          <w:rFonts w:ascii="Times New Roman" w:hAnsi="Times New Roman"/>
          <w:sz w:val="28"/>
          <w:szCs w:val="28"/>
          <w:lang w:val="uk-UA"/>
        </w:rPr>
        <w:t>-ою</w:t>
      </w:r>
      <w:r w:rsidRPr="00265238">
        <w:rPr>
          <w:rFonts w:ascii="Times New Roman" w:hAnsi="Times New Roman"/>
          <w:sz w:val="28"/>
          <w:szCs w:val="28"/>
          <w:lang w:val="uk-UA"/>
        </w:rPr>
        <w:t xml:space="preserve"> стадією рівень катіонного білка достовірно нижч</w:t>
      </w:r>
      <w:r w:rsidR="007C1EAB">
        <w:rPr>
          <w:rFonts w:ascii="Times New Roman" w:hAnsi="Times New Roman"/>
          <w:sz w:val="28"/>
          <w:szCs w:val="28"/>
          <w:lang w:val="uk-UA"/>
        </w:rPr>
        <w:t>ий</w:t>
      </w:r>
      <w:r w:rsidRPr="00265238">
        <w:rPr>
          <w:rFonts w:ascii="Times New Roman" w:hAnsi="Times New Roman"/>
          <w:sz w:val="28"/>
          <w:szCs w:val="28"/>
          <w:lang w:val="uk-UA"/>
        </w:rPr>
        <w:t xml:space="preserve"> порівняно з 2</w:t>
      </w:r>
      <w:r w:rsidR="007C1EAB">
        <w:rPr>
          <w:rFonts w:ascii="Times New Roman" w:hAnsi="Times New Roman"/>
          <w:sz w:val="28"/>
          <w:szCs w:val="28"/>
          <w:lang w:val="uk-UA"/>
        </w:rPr>
        <w:t>-ою</w:t>
      </w:r>
      <w:r w:rsidRPr="00265238">
        <w:rPr>
          <w:rFonts w:ascii="Times New Roman" w:hAnsi="Times New Roman"/>
          <w:sz w:val="28"/>
          <w:szCs w:val="28"/>
          <w:lang w:val="uk-UA"/>
        </w:rPr>
        <w:t xml:space="preserve"> стадією, але вище, аніж </w:t>
      </w:r>
      <w:r w:rsidR="007C1EAB">
        <w:rPr>
          <w:rFonts w:ascii="Times New Roman" w:hAnsi="Times New Roman"/>
          <w:sz w:val="28"/>
          <w:szCs w:val="28"/>
          <w:lang w:val="uk-UA"/>
        </w:rPr>
        <w:t>у</w:t>
      </w:r>
      <w:r w:rsidRPr="00265238">
        <w:rPr>
          <w:rFonts w:ascii="Times New Roman" w:hAnsi="Times New Roman"/>
          <w:sz w:val="28"/>
          <w:szCs w:val="28"/>
          <w:lang w:val="uk-UA"/>
        </w:rPr>
        <w:t xml:space="preserve"> контрольній групі </w:t>
      </w:r>
      <w:r w:rsidR="007C1EAB">
        <w:rPr>
          <w:rFonts w:ascii="Times New Roman" w:hAnsi="Times New Roman"/>
          <w:sz w:val="28"/>
          <w:szCs w:val="28"/>
          <w:lang w:val="uk-UA"/>
        </w:rPr>
        <w:t>приблизно вдвічі</w:t>
      </w:r>
      <w:r w:rsidRPr="00265238">
        <w:rPr>
          <w:rFonts w:ascii="Times New Roman" w:hAnsi="Times New Roman"/>
          <w:sz w:val="28"/>
          <w:szCs w:val="28"/>
          <w:lang w:val="uk-UA"/>
        </w:rPr>
        <w:t>. Активність мієлопероксидази значно збільшується у хворих з ІІ стадією (0,06 у.о. – контроль – 0,14 ІІ стадія), а з 3</w:t>
      </w:r>
      <w:r w:rsidR="007C1EAB">
        <w:rPr>
          <w:rFonts w:ascii="Times New Roman" w:hAnsi="Times New Roman"/>
          <w:sz w:val="28"/>
          <w:szCs w:val="28"/>
          <w:lang w:val="uk-UA"/>
        </w:rPr>
        <w:t>-ою</w:t>
      </w:r>
      <w:r w:rsidRPr="00265238">
        <w:rPr>
          <w:rFonts w:ascii="Times New Roman" w:hAnsi="Times New Roman"/>
          <w:sz w:val="28"/>
          <w:szCs w:val="28"/>
          <w:lang w:val="uk-UA"/>
        </w:rPr>
        <w:t xml:space="preserve"> стадією - знижується (нижче рівня контрол</w:t>
      </w:r>
      <w:r w:rsidR="007C1EAB">
        <w:rPr>
          <w:rFonts w:ascii="Times New Roman" w:hAnsi="Times New Roman"/>
          <w:sz w:val="28"/>
          <w:szCs w:val="28"/>
          <w:lang w:val="uk-UA"/>
        </w:rPr>
        <w:t>ю</w:t>
      </w:r>
      <w:r w:rsidRPr="00265238">
        <w:rPr>
          <w:rFonts w:ascii="Times New Roman" w:hAnsi="Times New Roman"/>
          <w:sz w:val="28"/>
          <w:szCs w:val="28"/>
          <w:lang w:val="uk-UA"/>
        </w:rPr>
        <w:t xml:space="preserve"> – 0,05 у.о.). Отримані дані дозволяють стверджувати, що дані показники є діагностично</w:t>
      </w:r>
      <w:r w:rsidR="007C1EAB">
        <w:rPr>
          <w:rFonts w:ascii="Times New Roman" w:hAnsi="Times New Roman"/>
          <w:sz w:val="28"/>
          <w:szCs w:val="28"/>
          <w:lang w:val="uk-UA"/>
        </w:rPr>
        <w:t xml:space="preserve"> </w:t>
      </w:r>
      <w:r w:rsidRPr="00265238">
        <w:rPr>
          <w:rFonts w:ascii="Times New Roman" w:hAnsi="Times New Roman"/>
          <w:sz w:val="28"/>
          <w:szCs w:val="28"/>
          <w:lang w:val="uk-UA"/>
        </w:rPr>
        <w:t>знач</w:t>
      </w:r>
      <w:r w:rsidR="007C1EAB">
        <w:rPr>
          <w:rFonts w:ascii="Times New Roman" w:hAnsi="Times New Roman"/>
          <w:sz w:val="28"/>
          <w:szCs w:val="28"/>
          <w:lang w:val="uk-UA"/>
        </w:rPr>
        <w:t>ущими</w:t>
      </w:r>
      <w:r w:rsidRPr="00265238">
        <w:rPr>
          <w:rFonts w:ascii="Times New Roman" w:hAnsi="Times New Roman"/>
          <w:sz w:val="28"/>
          <w:szCs w:val="28"/>
          <w:lang w:val="uk-UA"/>
        </w:rPr>
        <w:t xml:space="preserve"> для оцінки ступеня тяжкості перебігу раку товстого киш</w:t>
      </w:r>
      <w:r w:rsidR="007C1EAB">
        <w:rPr>
          <w:rFonts w:ascii="Times New Roman" w:hAnsi="Times New Roman"/>
          <w:sz w:val="28"/>
          <w:szCs w:val="28"/>
          <w:lang w:val="uk-UA"/>
        </w:rPr>
        <w:t>ковика</w:t>
      </w:r>
      <w:r w:rsidRPr="00265238">
        <w:rPr>
          <w:rFonts w:ascii="Times New Roman" w:hAnsi="Times New Roman"/>
          <w:sz w:val="28"/>
          <w:szCs w:val="28"/>
          <w:lang w:val="uk-UA"/>
        </w:rPr>
        <w:t xml:space="preserve">.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Глюкозо-6-фосфатдегідрогеназа (Г6ФДГ) – це ключовий фермент першої стадії пептозофосфатного циклу. Збільшення його активності свідчить про активацію синтезу нуклеїнових кислот, тобто про активацію поділу клітин, що може бути пов'язано з ростом новоутворень. В</w:t>
      </w:r>
      <w:r w:rsidR="007C1EAB">
        <w:rPr>
          <w:rFonts w:ascii="Times New Roman" w:hAnsi="Times New Roman"/>
          <w:sz w:val="28"/>
          <w:szCs w:val="28"/>
          <w:lang w:val="uk-UA"/>
        </w:rPr>
        <w:t>иявле</w:t>
      </w:r>
      <w:r w:rsidRPr="00265238">
        <w:rPr>
          <w:rFonts w:ascii="Times New Roman" w:hAnsi="Times New Roman"/>
          <w:sz w:val="28"/>
          <w:szCs w:val="28"/>
          <w:lang w:val="uk-UA"/>
        </w:rPr>
        <w:t xml:space="preserve">но, що збільшення активності ферменту відмічається у всіх обстежених хворих (рис. 3.4). </w:t>
      </w:r>
    </w:p>
    <w:p w:rsidR="0039610E" w:rsidRPr="00265238" w:rsidRDefault="005C2725" w:rsidP="00FC7D33">
      <w:pPr>
        <w:spacing w:after="0" w:line="360" w:lineRule="auto"/>
        <w:ind w:firstLine="709"/>
        <w:jc w:val="center"/>
        <w:rPr>
          <w:rFonts w:ascii="Times New Roman" w:hAnsi="Times New Roman"/>
          <w:sz w:val="28"/>
          <w:szCs w:val="28"/>
          <w:lang w:val="uk-UA"/>
        </w:rPr>
      </w:pPr>
      <w:r w:rsidRPr="005C2725">
        <w:rPr>
          <w:noProof/>
          <w:lang w:eastAsia="ru-RU"/>
        </w:rPr>
        <w:pict>
          <v:shape id="_x0000_s1029" type="#_x0000_t202" style="position:absolute;left:0;text-align:left;margin-left:97.2pt;margin-top:5.9pt;width:50.25pt;height:16.5pt;z-index:251659264" strokecolor="white">
            <v:textbox>
              <w:txbxContent>
                <w:p w:rsidR="00266F72" w:rsidRPr="003E2A4A" w:rsidRDefault="00266F72">
                  <w:pPr>
                    <w:rPr>
                      <w:sz w:val="20"/>
                      <w:szCs w:val="20"/>
                    </w:rPr>
                  </w:pPr>
                  <w:r>
                    <w:rPr>
                      <w:rFonts w:ascii="Times New Roman" w:hAnsi="Times New Roman"/>
                      <w:sz w:val="20"/>
                      <w:szCs w:val="20"/>
                    </w:rPr>
                    <w:t>нмоль/</w:t>
                  </w:r>
                  <w:r w:rsidRPr="003E2A4A">
                    <w:rPr>
                      <w:rFonts w:ascii="Times New Roman" w:hAnsi="Times New Roman"/>
                      <w:sz w:val="20"/>
                      <w:szCs w:val="20"/>
                    </w:rPr>
                    <w:t>л</w:t>
                  </w:r>
                </w:p>
              </w:txbxContent>
            </v:textbox>
          </v:shape>
        </w:pict>
      </w:r>
      <w:r w:rsidRPr="005C2725">
        <w:rPr>
          <w:rFonts w:ascii="Times New Roman" w:hAnsi="Times New Roman"/>
          <w:noProof/>
          <w:sz w:val="28"/>
          <w:szCs w:val="28"/>
          <w:lang w:eastAsia="ru-RU"/>
        </w:rPr>
        <w:pict>
          <v:shape id="Рисунок 3" o:spid="_x0000_i1062" type="#_x0000_t75" style="width:337.5pt;height:255pt;visibility:visible">
            <v:imagedata r:id="rId52" o:title=""/>
          </v:shape>
        </w:pict>
      </w:r>
    </w:p>
    <w:p w:rsidR="0039610E" w:rsidRPr="00265238" w:rsidRDefault="0039610E" w:rsidP="00FC7D33">
      <w:pPr>
        <w:spacing w:after="0" w:line="360" w:lineRule="auto"/>
        <w:jc w:val="center"/>
        <w:rPr>
          <w:rFonts w:ascii="Times New Roman" w:hAnsi="Times New Roman"/>
          <w:b/>
          <w:sz w:val="28"/>
          <w:szCs w:val="28"/>
          <w:lang w:val="uk-UA"/>
        </w:rPr>
      </w:pPr>
      <w:r w:rsidRPr="00265238">
        <w:rPr>
          <w:rFonts w:ascii="Times New Roman" w:hAnsi="Times New Roman"/>
          <w:b/>
          <w:sz w:val="28"/>
          <w:szCs w:val="28"/>
          <w:lang w:val="uk-UA"/>
        </w:rPr>
        <w:t>Рисунок 3.4</w:t>
      </w:r>
      <w:r w:rsidR="007C1EAB">
        <w:rPr>
          <w:rFonts w:ascii="Times New Roman" w:hAnsi="Times New Roman"/>
          <w:b/>
          <w:sz w:val="28"/>
          <w:szCs w:val="28"/>
          <w:lang w:val="uk-UA"/>
        </w:rPr>
        <w:t>.</w:t>
      </w:r>
      <w:r w:rsidRPr="00265238">
        <w:rPr>
          <w:rFonts w:ascii="Times New Roman" w:hAnsi="Times New Roman"/>
          <w:b/>
          <w:sz w:val="28"/>
          <w:szCs w:val="28"/>
          <w:lang w:val="uk-UA"/>
        </w:rPr>
        <w:t xml:space="preserve"> Вміст Г6ФДГ </w:t>
      </w:r>
      <w:r w:rsidR="007C1EAB">
        <w:rPr>
          <w:rFonts w:ascii="Times New Roman" w:hAnsi="Times New Roman"/>
          <w:b/>
          <w:sz w:val="28"/>
          <w:szCs w:val="28"/>
          <w:lang w:val="uk-UA"/>
        </w:rPr>
        <w:t>у</w:t>
      </w:r>
      <w:r w:rsidRPr="00265238">
        <w:rPr>
          <w:rFonts w:ascii="Times New Roman" w:hAnsi="Times New Roman"/>
          <w:b/>
          <w:sz w:val="28"/>
          <w:szCs w:val="28"/>
          <w:lang w:val="uk-UA"/>
        </w:rPr>
        <w:t xml:space="preserve"> сироватці крові хворих </w:t>
      </w:r>
      <w:r w:rsidR="007C1EAB">
        <w:rPr>
          <w:rFonts w:ascii="Times New Roman" w:hAnsi="Times New Roman"/>
          <w:b/>
          <w:sz w:val="28"/>
          <w:szCs w:val="28"/>
          <w:lang w:val="uk-UA"/>
        </w:rPr>
        <w:t xml:space="preserve">на </w:t>
      </w:r>
      <w:r w:rsidRPr="00265238">
        <w:rPr>
          <w:rFonts w:ascii="Times New Roman" w:hAnsi="Times New Roman"/>
          <w:b/>
          <w:sz w:val="28"/>
          <w:szCs w:val="28"/>
          <w:lang w:val="uk-UA"/>
        </w:rPr>
        <w:t xml:space="preserve">КРР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lastRenderedPageBreak/>
        <w:t>Визначення вмісту карциноембріонального антигену в обстежених нами хворих показало, що у хворих з 2</w:t>
      </w:r>
      <w:r w:rsidR="007C1EAB">
        <w:rPr>
          <w:rFonts w:ascii="Times New Roman" w:hAnsi="Times New Roman"/>
          <w:sz w:val="28"/>
          <w:szCs w:val="28"/>
          <w:lang w:val="uk-UA"/>
        </w:rPr>
        <w:t>-ою</w:t>
      </w:r>
      <w:r w:rsidRPr="00265238">
        <w:rPr>
          <w:rFonts w:ascii="Times New Roman" w:hAnsi="Times New Roman"/>
          <w:sz w:val="28"/>
          <w:szCs w:val="28"/>
          <w:lang w:val="uk-UA"/>
        </w:rPr>
        <w:t xml:space="preserve"> стадією збільшення вмісту вище фізіологічної норми виявляється в 20 % випадках, </w:t>
      </w:r>
      <w:r w:rsidR="007C1EAB">
        <w:rPr>
          <w:rFonts w:ascii="Times New Roman" w:hAnsi="Times New Roman"/>
          <w:sz w:val="28"/>
          <w:szCs w:val="28"/>
          <w:lang w:val="uk-UA"/>
        </w:rPr>
        <w:t xml:space="preserve">з </w:t>
      </w:r>
      <w:r w:rsidRPr="00265238">
        <w:rPr>
          <w:rFonts w:ascii="Times New Roman" w:hAnsi="Times New Roman"/>
          <w:sz w:val="28"/>
          <w:szCs w:val="28"/>
          <w:lang w:val="uk-UA"/>
        </w:rPr>
        <w:t>3</w:t>
      </w:r>
      <w:r w:rsidR="007C1EAB">
        <w:rPr>
          <w:rFonts w:ascii="Times New Roman" w:hAnsi="Times New Roman"/>
          <w:sz w:val="28"/>
          <w:szCs w:val="28"/>
          <w:lang w:val="uk-UA"/>
        </w:rPr>
        <w:t>-ою</w:t>
      </w:r>
      <w:r w:rsidRPr="00265238">
        <w:rPr>
          <w:rFonts w:ascii="Times New Roman" w:hAnsi="Times New Roman"/>
          <w:sz w:val="28"/>
          <w:szCs w:val="28"/>
          <w:lang w:val="uk-UA"/>
        </w:rPr>
        <w:t xml:space="preserve"> стадією – у 50 % випадках, тобто визначення раковоембріонального антигену неможливо розглядати як надійний діагностичний критерій.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Аналіз отриманих нами результатів дозволяє передбачити, що для визначення ранніх стадій росту пухлини найбільш вірогідними показниками є МСМ, Г-6-ФДГ, катіонний білок, білковий спектр, мелатонін та серотонін. Комплексна оцінка метаболічних показників свідчить про патогенетичну роль білкового обміну </w:t>
      </w:r>
      <w:r w:rsidR="007C1EAB">
        <w:rPr>
          <w:rFonts w:ascii="Times New Roman" w:hAnsi="Times New Roman"/>
          <w:sz w:val="28"/>
          <w:szCs w:val="28"/>
          <w:lang w:val="uk-UA"/>
        </w:rPr>
        <w:t>й</w:t>
      </w:r>
      <w:r w:rsidRPr="00265238">
        <w:rPr>
          <w:rFonts w:ascii="Times New Roman" w:hAnsi="Times New Roman"/>
          <w:sz w:val="28"/>
          <w:szCs w:val="28"/>
          <w:lang w:val="uk-UA"/>
        </w:rPr>
        <w:t xml:space="preserve"> окис</w:t>
      </w:r>
      <w:r w:rsidR="007C1EAB">
        <w:rPr>
          <w:rFonts w:ascii="Times New Roman" w:hAnsi="Times New Roman"/>
          <w:sz w:val="28"/>
          <w:szCs w:val="28"/>
          <w:lang w:val="uk-UA"/>
        </w:rPr>
        <w:t>л</w:t>
      </w:r>
      <w:r w:rsidRPr="00265238">
        <w:rPr>
          <w:rFonts w:ascii="Times New Roman" w:hAnsi="Times New Roman"/>
          <w:sz w:val="28"/>
          <w:szCs w:val="28"/>
          <w:lang w:val="uk-UA"/>
        </w:rPr>
        <w:t xml:space="preserve">ювально-відновлювальних процесів </w:t>
      </w:r>
      <w:r w:rsidR="007C1EAB">
        <w:rPr>
          <w:rFonts w:ascii="Times New Roman" w:hAnsi="Times New Roman"/>
          <w:sz w:val="28"/>
          <w:szCs w:val="28"/>
          <w:lang w:val="uk-UA"/>
        </w:rPr>
        <w:t>у</w:t>
      </w:r>
      <w:r w:rsidRPr="00265238">
        <w:rPr>
          <w:rFonts w:ascii="Times New Roman" w:hAnsi="Times New Roman"/>
          <w:sz w:val="28"/>
          <w:szCs w:val="28"/>
          <w:lang w:val="uk-UA"/>
        </w:rPr>
        <w:t xml:space="preserve"> механізмах формування колоректального раку, який розвивається на </w:t>
      </w:r>
      <w:r w:rsidR="007C1EAB">
        <w:rPr>
          <w:rFonts w:ascii="Times New Roman" w:hAnsi="Times New Roman"/>
          <w:sz w:val="28"/>
          <w:szCs w:val="28"/>
          <w:lang w:val="uk-UA"/>
        </w:rPr>
        <w:t>тл</w:t>
      </w:r>
      <w:r w:rsidRPr="00265238">
        <w:rPr>
          <w:rFonts w:ascii="Times New Roman" w:hAnsi="Times New Roman"/>
          <w:sz w:val="28"/>
          <w:szCs w:val="28"/>
          <w:lang w:val="uk-UA"/>
        </w:rPr>
        <w:t>і глибоких порушень інтегративних систем контролю гомеостатичної функції організму. Критеріально-знач</w:t>
      </w:r>
      <w:r w:rsidR="007C1EAB">
        <w:rPr>
          <w:rFonts w:ascii="Times New Roman" w:hAnsi="Times New Roman"/>
          <w:sz w:val="28"/>
          <w:szCs w:val="28"/>
          <w:lang w:val="uk-UA"/>
        </w:rPr>
        <w:t>ущ</w:t>
      </w:r>
      <w:r w:rsidRPr="00265238">
        <w:rPr>
          <w:rFonts w:ascii="Times New Roman" w:hAnsi="Times New Roman"/>
          <w:sz w:val="28"/>
          <w:szCs w:val="28"/>
          <w:lang w:val="uk-UA"/>
        </w:rPr>
        <w:t>ими показниками в діагностиці ранніх стадій (ІІ ст.) пухлини киш</w:t>
      </w:r>
      <w:r w:rsidR="007C1EAB">
        <w:rPr>
          <w:rFonts w:ascii="Times New Roman" w:hAnsi="Times New Roman"/>
          <w:sz w:val="28"/>
          <w:szCs w:val="28"/>
          <w:lang w:val="uk-UA"/>
        </w:rPr>
        <w:t>кови</w:t>
      </w:r>
      <w:r w:rsidRPr="00265238">
        <w:rPr>
          <w:rFonts w:ascii="Times New Roman" w:hAnsi="Times New Roman"/>
          <w:sz w:val="28"/>
          <w:szCs w:val="28"/>
          <w:lang w:val="uk-UA"/>
        </w:rPr>
        <w:t xml:space="preserve">ка є рівень катіонного білка, вміст мелатоніну, серотоніну, кортизолу </w:t>
      </w:r>
      <w:r w:rsidR="007C1EAB">
        <w:rPr>
          <w:rFonts w:ascii="Times New Roman" w:hAnsi="Times New Roman"/>
          <w:sz w:val="28"/>
          <w:szCs w:val="28"/>
          <w:lang w:val="uk-UA"/>
        </w:rPr>
        <w:t>й</w:t>
      </w:r>
      <w:r w:rsidRPr="00265238">
        <w:rPr>
          <w:rFonts w:ascii="Times New Roman" w:hAnsi="Times New Roman"/>
          <w:sz w:val="28"/>
          <w:szCs w:val="28"/>
          <w:lang w:val="uk-UA"/>
        </w:rPr>
        <w:t xml:space="preserve"> активність Г-6-ФДГ; </w:t>
      </w:r>
      <w:r w:rsidR="007C1EAB">
        <w:rPr>
          <w:rFonts w:ascii="Times New Roman" w:hAnsi="Times New Roman"/>
          <w:sz w:val="28"/>
          <w:szCs w:val="28"/>
          <w:lang w:val="uk-UA"/>
        </w:rPr>
        <w:t>у</w:t>
      </w:r>
      <w:r w:rsidRPr="00265238">
        <w:rPr>
          <w:rFonts w:ascii="Times New Roman" w:hAnsi="Times New Roman"/>
          <w:sz w:val="28"/>
          <w:szCs w:val="28"/>
          <w:lang w:val="uk-UA"/>
        </w:rPr>
        <w:t xml:space="preserve"> діагностиці ІІІ стадії рак</w:t>
      </w:r>
      <w:r w:rsidR="007C1EAB">
        <w:rPr>
          <w:rFonts w:ascii="Times New Roman" w:hAnsi="Times New Roman"/>
          <w:sz w:val="28"/>
          <w:szCs w:val="28"/>
          <w:lang w:val="uk-UA"/>
        </w:rPr>
        <w:t>у</w:t>
      </w:r>
      <w:r w:rsidRPr="00265238">
        <w:rPr>
          <w:rFonts w:ascii="Times New Roman" w:hAnsi="Times New Roman"/>
          <w:sz w:val="28"/>
          <w:szCs w:val="28"/>
          <w:lang w:val="uk-UA"/>
        </w:rPr>
        <w:t xml:space="preserve"> критеріально знач</w:t>
      </w:r>
      <w:r w:rsidR="007C1EAB">
        <w:rPr>
          <w:rFonts w:ascii="Times New Roman" w:hAnsi="Times New Roman"/>
          <w:sz w:val="28"/>
          <w:szCs w:val="28"/>
          <w:lang w:val="uk-UA"/>
        </w:rPr>
        <w:t>ущ</w:t>
      </w:r>
      <w:r w:rsidRPr="00265238">
        <w:rPr>
          <w:rFonts w:ascii="Times New Roman" w:hAnsi="Times New Roman"/>
          <w:sz w:val="28"/>
          <w:szCs w:val="28"/>
          <w:lang w:val="uk-UA"/>
        </w:rPr>
        <w:t xml:space="preserve">ими показниками є протеїнограма, активність Г-6-ФДГ, вміст катіонного білка, мелатоніну </w:t>
      </w:r>
      <w:r w:rsidR="007C1EAB">
        <w:rPr>
          <w:rFonts w:ascii="Times New Roman" w:hAnsi="Times New Roman"/>
          <w:sz w:val="28"/>
          <w:szCs w:val="28"/>
          <w:lang w:val="uk-UA"/>
        </w:rPr>
        <w:t>й</w:t>
      </w:r>
      <w:r w:rsidRPr="00265238">
        <w:rPr>
          <w:rFonts w:ascii="Times New Roman" w:hAnsi="Times New Roman"/>
          <w:sz w:val="28"/>
          <w:szCs w:val="28"/>
          <w:lang w:val="uk-UA"/>
        </w:rPr>
        <w:t xml:space="preserve"> серотоніну. Дані проведених досліджень свідчать про те, що моніторингові метаболічні показники повин</w:t>
      </w:r>
      <w:r w:rsidR="007C1EAB">
        <w:rPr>
          <w:rFonts w:ascii="Times New Roman" w:hAnsi="Times New Roman"/>
          <w:sz w:val="28"/>
          <w:szCs w:val="28"/>
          <w:lang w:val="uk-UA"/>
        </w:rPr>
        <w:t>н</w:t>
      </w:r>
      <w:r w:rsidRPr="00265238">
        <w:rPr>
          <w:rFonts w:ascii="Times New Roman" w:hAnsi="Times New Roman"/>
          <w:sz w:val="28"/>
          <w:szCs w:val="28"/>
          <w:lang w:val="uk-UA"/>
        </w:rPr>
        <w:t xml:space="preserve">і включати вивчення обміну триптофану, рівня МСМ, катіонного білка, мієлопероксидази, з аналізом корелятивного зв’язка між показниками.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Вивчення с</w:t>
      </w:r>
      <w:r w:rsidRPr="00265238">
        <w:rPr>
          <w:rFonts w:ascii="Times New Roman" w:hAnsi="Times New Roman"/>
          <w:bCs/>
          <w:sz w:val="28"/>
          <w:szCs w:val="28"/>
          <w:lang w:val="uk-UA"/>
        </w:rPr>
        <w:t xml:space="preserve">тану ерготропної функції у хворих </w:t>
      </w:r>
      <w:r w:rsidR="007C1EAB">
        <w:rPr>
          <w:rFonts w:ascii="Times New Roman" w:hAnsi="Times New Roman"/>
          <w:bCs/>
          <w:sz w:val="28"/>
          <w:szCs w:val="28"/>
          <w:lang w:val="uk-UA"/>
        </w:rPr>
        <w:t xml:space="preserve">на </w:t>
      </w:r>
      <w:r w:rsidR="00F009D1">
        <w:rPr>
          <w:rFonts w:ascii="Times New Roman" w:hAnsi="Times New Roman"/>
          <w:bCs/>
          <w:sz w:val="28"/>
          <w:szCs w:val="28"/>
          <w:lang w:val="uk-UA"/>
        </w:rPr>
        <w:t>КРР</w:t>
      </w:r>
      <w:r w:rsidRPr="00265238">
        <w:rPr>
          <w:rFonts w:ascii="Times New Roman" w:hAnsi="Times New Roman"/>
          <w:bCs/>
          <w:sz w:val="28"/>
          <w:szCs w:val="28"/>
          <w:lang w:val="uk-UA"/>
        </w:rPr>
        <w:t xml:space="preserve"> дозволили встановити п</w:t>
      </w:r>
      <w:r w:rsidRPr="00265238">
        <w:rPr>
          <w:rFonts w:ascii="Times New Roman" w:hAnsi="Times New Roman"/>
          <w:sz w:val="28"/>
          <w:szCs w:val="28"/>
          <w:lang w:val="uk-UA"/>
        </w:rPr>
        <w:t>орушення екскреції катехоламінів порівнян</w:t>
      </w:r>
      <w:r w:rsidR="007C1EAB">
        <w:rPr>
          <w:rFonts w:ascii="Times New Roman" w:hAnsi="Times New Roman"/>
          <w:sz w:val="28"/>
          <w:szCs w:val="28"/>
          <w:lang w:val="uk-UA"/>
        </w:rPr>
        <w:t>о</w:t>
      </w:r>
      <w:r w:rsidRPr="00265238">
        <w:rPr>
          <w:rFonts w:ascii="Times New Roman" w:hAnsi="Times New Roman"/>
          <w:sz w:val="28"/>
          <w:szCs w:val="28"/>
          <w:lang w:val="uk-UA"/>
        </w:rPr>
        <w:t xml:space="preserve"> з умовно-з</w:t>
      </w:r>
      <w:r w:rsidR="007C1EAB" w:rsidRPr="005D7FE2">
        <w:rPr>
          <w:rFonts w:ascii="Times New Roman" w:hAnsi="Times New Roman"/>
          <w:sz w:val="28"/>
          <w:szCs w:val="28"/>
          <w:lang w:val="uk-UA"/>
        </w:rPr>
        <w:t>д</w:t>
      </w:r>
      <w:r w:rsidRPr="005D7FE2">
        <w:rPr>
          <w:rFonts w:ascii="Times New Roman" w:hAnsi="Times New Roman"/>
          <w:sz w:val="28"/>
          <w:szCs w:val="28"/>
          <w:lang w:val="uk-UA"/>
        </w:rPr>
        <w:t>оро</w:t>
      </w:r>
      <w:r w:rsidRPr="00265238">
        <w:rPr>
          <w:rFonts w:ascii="Times New Roman" w:hAnsi="Times New Roman"/>
          <w:sz w:val="28"/>
          <w:szCs w:val="28"/>
          <w:lang w:val="uk-UA"/>
        </w:rPr>
        <w:t>вими пацієнтами. Показники характеризувалис</w:t>
      </w:r>
      <w:r w:rsidR="007C1EAB">
        <w:rPr>
          <w:rFonts w:ascii="Times New Roman" w:hAnsi="Times New Roman"/>
          <w:sz w:val="28"/>
          <w:szCs w:val="28"/>
          <w:lang w:val="uk-UA"/>
        </w:rPr>
        <w:t>я</w:t>
      </w:r>
      <w:r w:rsidRPr="00265238">
        <w:rPr>
          <w:rFonts w:ascii="Times New Roman" w:hAnsi="Times New Roman"/>
          <w:sz w:val="28"/>
          <w:szCs w:val="28"/>
          <w:lang w:val="uk-UA"/>
        </w:rPr>
        <w:t xml:space="preserve"> зменшенням окремих форм КА і свідчили про єдиний напрямок зсувів у симпато-адреналовій системі.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Стосовно екскреції дофаміну </w:t>
      </w:r>
      <w:r w:rsidR="007C1EAB">
        <w:rPr>
          <w:rFonts w:ascii="Times New Roman" w:hAnsi="Times New Roman"/>
          <w:sz w:val="28"/>
          <w:szCs w:val="28"/>
          <w:lang w:val="uk-UA"/>
        </w:rPr>
        <w:t>й</w:t>
      </w:r>
      <w:r w:rsidRPr="00265238">
        <w:rPr>
          <w:rFonts w:ascii="Times New Roman" w:hAnsi="Times New Roman"/>
          <w:sz w:val="28"/>
          <w:szCs w:val="28"/>
          <w:lang w:val="uk-UA"/>
        </w:rPr>
        <w:t xml:space="preserve"> норадреналіну у хворих </w:t>
      </w:r>
      <w:r w:rsidR="007C1EAB">
        <w:rPr>
          <w:rFonts w:ascii="Times New Roman" w:hAnsi="Times New Roman"/>
          <w:sz w:val="28"/>
          <w:szCs w:val="28"/>
          <w:lang w:val="uk-UA"/>
        </w:rPr>
        <w:t xml:space="preserve">на </w:t>
      </w:r>
      <w:r w:rsidRPr="00265238">
        <w:rPr>
          <w:rFonts w:ascii="Times New Roman" w:hAnsi="Times New Roman"/>
          <w:sz w:val="28"/>
          <w:szCs w:val="28"/>
          <w:lang w:val="uk-UA"/>
        </w:rPr>
        <w:t>колоректальни</w:t>
      </w:r>
      <w:r w:rsidR="007C1EAB">
        <w:rPr>
          <w:rFonts w:ascii="Times New Roman" w:hAnsi="Times New Roman"/>
          <w:sz w:val="28"/>
          <w:szCs w:val="28"/>
          <w:lang w:val="uk-UA"/>
        </w:rPr>
        <w:t>й</w:t>
      </w:r>
      <w:r w:rsidRPr="00265238">
        <w:rPr>
          <w:rFonts w:ascii="Times New Roman" w:hAnsi="Times New Roman"/>
          <w:sz w:val="28"/>
          <w:szCs w:val="28"/>
          <w:lang w:val="uk-UA"/>
        </w:rPr>
        <w:t xml:space="preserve"> рак, відмічалось зниження в добовій сечі при третій стадії пухлинного процесу цих показників відповідно у 1,67 раз</w:t>
      </w:r>
      <w:r w:rsidR="007C1EAB">
        <w:rPr>
          <w:rFonts w:ascii="Times New Roman" w:hAnsi="Times New Roman"/>
          <w:sz w:val="28"/>
          <w:szCs w:val="28"/>
          <w:lang w:val="uk-UA"/>
        </w:rPr>
        <w:t>а</w:t>
      </w:r>
      <w:r w:rsidRPr="00265238">
        <w:rPr>
          <w:rFonts w:ascii="Times New Roman" w:hAnsi="Times New Roman"/>
          <w:sz w:val="28"/>
          <w:szCs w:val="28"/>
          <w:lang w:val="uk-UA"/>
        </w:rPr>
        <w:t xml:space="preserve"> (на 48,2 %) і у 2,2 раз</w:t>
      </w:r>
      <w:r w:rsidR="007C1EAB">
        <w:rPr>
          <w:rFonts w:ascii="Times New Roman" w:hAnsi="Times New Roman"/>
          <w:sz w:val="28"/>
          <w:szCs w:val="28"/>
          <w:lang w:val="uk-UA"/>
        </w:rPr>
        <w:t>а</w:t>
      </w:r>
      <w:r w:rsidRPr="00265238">
        <w:rPr>
          <w:rFonts w:ascii="Times New Roman" w:hAnsi="Times New Roman"/>
          <w:sz w:val="28"/>
          <w:szCs w:val="28"/>
          <w:lang w:val="uk-UA"/>
        </w:rPr>
        <w:t xml:space="preserve"> (на 54,4 %). У пацієнтів з четвертою стадією канцерогенезу добова екскреція дофаміну зменшувалась у 2,02 раз</w:t>
      </w:r>
      <w:r w:rsidR="00B1225A">
        <w:rPr>
          <w:rFonts w:ascii="Times New Roman" w:hAnsi="Times New Roman"/>
          <w:sz w:val="28"/>
          <w:szCs w:val="28"/>
          <w:lang w:val="uk-UA"/>
        </w:rPr>
        <w:t>а</w:t>
      </w:r>
      <w:r w:rsidRPr="00265238">
        <w:rPr>
          <w:rFonts w:ascii="Times New Roman" w:hAnsi="Times New Roman"/>
          <w:sz w:val="28"/>
          <w:szCs w:val="28"/>
          <w:lang w:val="uk-UA"/>
        </w:rPr>
        <w:t xml:space="preserve"> (на 51,5 %), а норадреналіну в 3,46 раз</w:t>
      </w:r>
      <w:r w:rsidR="00B1225A">
        <w:rPr>
          <w:rFonts w:ascii="Times New Roman" w:hAnsi="Times New Roman"/>
          <w:sz w:val="28"/>
          <w:szCs w:val="28"/>
          <w:lang w:val="uk-UA"/>
        </w:rPr>
        <w:t>а</w:t>
      </w:r>
      <w:r w:rsidRPr="00265238">
        <w:rPr>
          <w:rFonts w:ascii="Times New Roman" w:hAnsi="Times New Roman"/>
          <w:sz w:val="28"/>
          <w:szCs w:val="28"/>
          <w:lang w:val="uk-UA"/>
        </w:rPr>
        <w:t xml:space="preserve"> (на 71,1 %).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lastRenderedPageBreak/>
        <w:t>Вміст адреналіну було знижено у 2,05 раз</w:t>
      </w:r>
      <w:r w:rsidR="00B1225A">
        <w:rPr>
          <w:rFonts w:ascii="Times New Roman" w:hAnsi="Times New Roman"/>
          <w:sz w:val="28"/>
          <w:szCs w:val="28"/>
          <w:lang w:val="uk-UA"/>
        </w:rPr>
        <w:t>а</w:t>
      </w:r>
      <w:r w:rsidRPr="00265238">
        <w:rPr>
          <w:rFonts w:ascii="Times New Roman" w:hAnsi="Times New Roman"/>
          <w:sz w:val="28"/>
          <w:szCs w:val="28"/>
          <w:lang w:val="uk-UA"/>
        </w:rPr>
        <w:t xml:space="preserve"> (на 51,5 %) і у 2,6 раз</w:t>
      </w:r>
      <w:r w:rsidR="00B1225A">
        <w:rPr>
          <w:rFonts w:ascii="Times New Roman" w:hAnsi="Times New Roman"/>
          <w:sz w:val="28"/>
          <w:szCs w:val="28"/>
          <w:lang w:val="uk-UA"/>
        </w:rPr>
        <w:t xml:space="preserve">а </w:t>
      </w:r>
      <w:r w:rsidRPr="00265238">
        <w:rPr>
          <w:rFonts w:ascii="Times New Roman" w:hAnsi="Times New Roman"/>
          <w:sz w:val="28"/>
          <w:szCs w:val="28"/>
          <w:lang w:val="uk-UA"/>
        </w:rPr>
        <w:t xml:space="preserve">(на 61,6 %) відповідно при третій і четвертій стадії КРР. </w:t>
      </w:r>
    </w:p>
    <w:p w:rsidR="0039610E" w:rsidRPr="00265238" w:rsidRDefault="0039610E" w:rsidP="004D5715">
      <w:pPr>
        <w:spacing w:after="0" w:line="360" w:lineRule="auto"/>
        <w:ind w:firstLine="709"/>
        <w:jc w:val="both"/>
        <w:rPr>
          <w:rFonts w:ascii="Times New Roman" w:hAnsi="Times New Roman"/>
          <w:sz w:val="28"/>
          <w:szCs w:val="28"/>
        </w:rPr>
      </w:pPr>
      <w:r w:rsidRPr="00265238">
        <w:rPr>
          <w:rFonts w:ascii="Times New Roman" w:hAnsi="Times New Roman"/>
          <w:sz w:val="28"/>
          <w:szCs w:val="28"/>
          <w:lang w:val="uk-UA"/>
        </w:rPr>
        <w:t xml:space="preserve">Вивчення обміну іонів металів виявило динамічні зміни їх вмісту, характеризуються підвищенням рівнів калію, магнію, фосфору, заліза, цинку, міді та зниженням натрію, кальцію </w:t>
      </w:r>
      <w:r w:rsidRPr="00265238">
        <w:rPr>
          <w:rFonts w:ascii="Times New Roman" w:hAnsi="Times New Roman"/>
          <w:sz w:val="28"/>
          <w:szCs w:val="28"/>
        </w:rPr>
        <w:t xml:space="preserve">(табл. </w:t>
      </w:r>
      <w:r w:rsidRPr="00265238">
        <w:rPr>
          <w:rFonts w:ascii="Times New Roman" w:hAnsi="Times New Roman"/>
          <w:sz w:val="28"/>
          <w:szCs w:val="28"/>
          <w:lang w:val="uk-UA"/>
        </w:rPr>
        <w:t>3.</w:t>
      </w:r>
      <w:r w:rsidRPr="00CE4D81">
        <w:rPr>
          <w:rFonts w:ascii="Times New Roman" w:hAnsi="Times New Roman"/>
          <w:sz w:val="28"/>
          <w:szCs w:val="28"/>
        </w:rPr>
        <w:t>3</w:t>
      </w:r>
      <w:r w:rsidRPr="00265238">
        <w:rPr>
          <w:rFonts w:ascii="Times New Roman" w:hAnsi="Times New Roman"/>
          <w:sz w:val="28"/>
          <w:szCs w:val="28"/>
        </w:rPr>
        <w:t>).</w:t>
      </w:r>
    </w:p>
    <w:p w:rsidR="0039610E" w:rsidRPr="00A34EDC" w:rsidRDefault="0039610E" w:rsidP="004D5715">
      <w:pPr>
        <w:spacing w:after="0" w:line="360" w:lineRule="auto"/>
        <w:ind w:firstLine="709"/>
        <w:jc w:val="right"/>
        <w:rPr>
          <w:rFonts w:ascii="Times New Roman" w:hAnsi="Times New Roman"/>
          <w:sz w:val="28"/>
          <w:szCs w:val="28"/>
          <w:lang w:val="uk-UA"/>
        </w:rPr>
      </w:pPr>
      <w:r w:rsidRPr="00265238">
        <w:rPr>
          <w:rFonts w:ascii="Times New Roman" w:hAnsi="Times New Roman"/>
          <w:sz w:val="28"/>
          <w:szCs w:val="28"/>
        </w:rPr>
        <w:t>Таблиц</w:t>
      </w:r>
      <w:r w:rsidRPr="00265238">
        <w:rPr>
          <w:rFonts w:ascii="Times New Roman" w:hAnsi="Times New Roman"/>
          <w:sz w:val="28"/>
          <w:szCs w:val="28"/>
          <w:lang w:val="uk-UA"/>
        </w:rPr>
        <w:t>я</w:t>
      </w:r>
      <w:r w:rsidRPr="00265238">
        <w:rPr>
          <w:rFonts w:ascii="Times New Roman" w:hAnsi="Times New Roman"/>
          <w:sz w:val="28"/>
          <w:szCs w:val="28"/>
        </w:rPr>
        <w:t xml:space="preserve"> </w:t>
      </w:r>
      <w:r w:rsidRPr="00265238">
        <w:rPr>
          <w:rFonts w:ascii="Times New Roman" w:hAnsi="Times New Roman"/>
          <w:sz w:val="28"/>
          <w:szCs w:val="28"/>
          <w:lang w:val="uk-UA"/>
        </w:rPr>
        <w:t>3.</w:t>
      </w:r>
      <w:r>
        <w:rPr>
          <w:rFonts w:ascii="Times New Roman" w:hAnsi="Times New Roman"/>
          <w:sz w:val="28"/>
          <w:szCs w:val="28"/>
          <w:lang w:val="uk-UA"/>
        </w:rPr>
        <w:t>3</w:t>
      </w:r>
    </w:p>
    <w:p w:rsidR="0039610E" w:rsidRPr="00265238" w:rsidRDefault="0039610E" w:rsidP="004D5715">
      <w:pPr>
        <w:spacing w:after="0" w:line="360" w:lineRule="auto"/>
        <w:jc w:val="center"/>
        <w:rPr>
          <w:rFonts w:ascii="Times New Roman" w:hAnsi="Times New Roman"/>
          <w:b/>
          <w:sz w:val="28"/>
          <w:szCs w:val="28"/>
          <w:lang w:val="uk-UA"/>
        </w:rPr>
      </w:pPr>
      <w:r w:rsidRPr="00265238">
        <w:rPr>
          <w:rFonts w:ascii="Times New Roman" w:hAnsi="Times New Roman"/>
          <w:b/>
          <w:sz w:val="28"/>
          <w:szCs w:val="28"/>
          <w:lang w:val="uk-UA"/>
        </w:rPr>
        <w:t>Стан</w:t>
      </w:r>
      <w:r w:rsidRPr="00265238">
        <w:rPr>
          <w:rFonts w:ascii="Times New Roman" w:hAnsi="Times New Roman"/>
          <w:b/>
          <w:sz w:val="28"/>
          <w:szCs w:val="28"/>
        </w:rPr>
        <w:t xml:space="preserve"> обм</w:t>
      </w:r>
      <w:r w:rsidRPr="00265238">
        <w:rPr>
          <w:rFonts w:ascii="Times New Roman" w:hAnsi="Times New Roman"/>
          <w:b/>
          <w:sz w:val="28"/>
          <w:szCs w:val="28"/>
          <w:lang w:val="uk-UA"/>
        </w:rPr>
        <w:t>і</w:t>
      </w:r>
      <w:r w:rsidRPr="00265238">
        <w:rPr>
          <w:rFonts w:ascii="Times New Roman" w:hAnsi="Times New Roman"/>
          <w:b/>
          <w:sz w:val="28"/>
          <w:szCs w:val="28"/>
        </w:rPr>
        <w:t>н</w:t>
      </w:r>
      <w:r w:rsidRPr="00265238">
        <w:rPr>
          <w:rFonts w:ascii="Times New Roman" w:hAnsi="Times New Roman"/>
          <w:b/>
          <w:sz w:val="28"/>
          <w:szCs w:val="28"/>
          <w:lang w:val="uk-UA"/>
        </w:rPr>
        <w:t>у</w:t>
      </w:r>
      <w:r w:rsidRPr="00265238">
        <w:rPr>
          <w:rFonts w:ascii="Times New Roman" w:hAnsi="Times New Roman"/>
          <w:b/>
          <w:sz w:val="28"/>
          <w:szCs w:val="28"/>
        </w:rPr>
        <w:t xml:space="preserve"> </w:t>
      </w:r>
      <w:r w:rsidRPr="00265238">
        <w:rPr>
          <w:rFonts w:ascii="Times New Roman" w:hAnsi="Times New Roman"/>
          <w:b/>
          <w:sz w:val="28"/>
          <w:szCs w:val="28"/>
          <w:lang w:val="uk-UA"/>
        </w:rPr>
        <w:t>і</w:t>
      </w:r>
      <w:r w:rsidRPr="00265238">
        <w:rPr>
          <w:rFonts w:ascii="Times New Roman" w:hAnsi="Times New Roman"/>
          <w:b/>
          <w:sz w:val="28"/>
          <w:szCs w:val="28"/>
        </w:rPr>
        <w:t>он</w:t>
      </w:r>
      <w:r w:rsidRPr="00265238">
        <w:rPr>
          <w:rFonts w:ascii="Times New Roman" w:hAnsi="Times New Roman"/>
          <w:b/>
          <w:sz w:val="28"/>
          <w:szCs w:val="28"/>
          <w:lang w:val="uk-UA"/>
        </w:rPr>
        <w:t>і</w:t>
      </w:r>
      <w:r w:rsidRPr="00265238">
        <w:rPr>
          <w:rFonts w:ascii="Times New Roman" w:hAnsi="Times New Roman"/>
          <w:b/>
          <w:sz w:val="28"/>
          <w:szCs w:val="28"/>
        </w:rPr>
        <w:t>в метал</w:t>
      </w:r>
      <w:r w:rsidRPr="00265238">
        <w:rPr>
          <w:rFonts w:ascii="Times New Roman" w:hAnsi="Times New Roman"/>
          <w:b/>
          <w:sz w:val="28"/>
          <w:szCs w:val="28"/>
          <w:lang w:val="uk-UA"/>
        </w:rPr>
        <w:t>і</w:t>
      </w:r>
      <w:r w:rsidRPr="00265238">
        <w:rPr>
          <w:rFonts w:ascii="Times New Roman" w:hAnsi="Times New Roman"/>
          <w:b/>
          <w:sz w:val="28"/>
          <w:szCs w:val="28"/>
        </w:rPr>
        <w:t xml:space="preserve">в </w:t>
      </w:r>
      <w:r w:rsidR="00B1225A">
        <w:rPr>
          <w:rFonts w:ascii="Times New Roman" w:hAnsi="Times New Roman"/>
          <w:b/>
          <w:sz w:val="28"/>
          <w:szCs w:val="28"/>
          <w:lang w:val="uk-UA"/>
        </w:rPr>
        <w:t>у</w:t>
      </w:r>
      <w:r w:rsidRPr="00265238">
        <w:rPr>
          <w:rFonts w:ascii="Times New Roman" w:hAnsi="Times New Roman"/>
          <w:b/>
          <w:sz w:val="28"/>
          <w:szCs w:val="28"/>
        </w:rPr>
        <w:t xml:space="preserve"> </w:t>
      </w:r>
      <w:r w:rsidRPr="00265238">
        <w:rPr>
          <w:rFonts w:ascii="Times New Roman" w:hAnsi="Times New Roman"/>
          <w:b/>
          <w:sz w:val="28"/>
          <w:szCs w:val="28"/>
          <w:lang w:val="uk-UA"/>
        </w:rPr>
        <w:t>сироватці</w:t>
      </w:r>
      <w:r w:rsidRPr="00265238">
        <w:rPr>
          <w:rFonts w:ascii="Times New Roman" w:hAnsi="Times New Roman"/>
          <w:b/>
          <w:sz w:val="28"/>
          <w:szCs w:val="28"/>
        </w:rPr>
        <w:t xml:space="preserve"> кров</w:t>
      </w:r>
      <w:r w:rsidRPr="00265238">
        <w:rPr>
          <w:rFonts w:ascii="Times New Roman" w:hAnsi="Times New Roman"/>
          <w:b/>
          <w:sz w:val="28"/>
          <w:szCs w:val="28"/>
          <w:lang w:val="uk-UA"/>
        </w:rPr>
        <w:t>і</w:t>
      </w:r>
      <w:r w:rsidRPr="00265238">
        <w:rPr>
          <w:rFonts w:ascii="Times New Roman" w:hAnsi="Times New Roman"/>
          <w:b/>
          <w:sz w:val="28"/>
          <w:szCs w:val="28"/>
        </w:rPr>
        <w:t xml:space="preserve"> </w:t>
      </w:r>
      <w:r w:rsidRPr="00265238">
        <w:rPr>
          <w:rFonts w:ascii="Times New Roman" w:hAnsi="Times New Roman"/>
          <w:b/>
          <w:sz w:val="28"/>
          <w:szCs w:val="28"/>
          <w:lang w:val="uk-UA"/>
        </w:rPr>
        <w:t>хворих на</w:t>
      </w:r>
      <w:r w:rsidRPr="00265238">
        <w:rPr>
          <w:rFonts w:ascii="Times New Roman" w:hAnsi="Times New Roman"/>
          <w:b/>
          <w:sz w:val="28"/>
          <w:szCs w:val="28"/>
        </w:rPr>
        <w:t xml:space="preserve"> КРР при обтурац</w:t>
      </w:r>
      <w:r w:rsidRPr="00265238">
        <w:rPr>
          <w:rFonts w:ascii="Times New Roman" w:hAnsi="Times New Roman"/>
          <w:b/>
          <w:sz w:val="28"/>
          <w:szCs w:val="28"/>
          <w:lang w:val="uk-UA"/>
        </w:rPr>
        <w:t>ійній</w:t>
      </w:r>
      <w:r w:rsidRPr="00265238">
        <w:rPr>
          <w:rFonts w:ascii="Times New Roman" w:hAnsi="Times New Roman"/>
          <w:b/>
          <w:sz w:val="28"/>
          <w:szCs w:val="28"/>
        </w:rPr>
        <w:t xml:space="preserve"> </w:t>
      </w:r>
      <w:r w:rsidRPr="00265238">
        <w:rPr>
          <w:rFonts w:ascii="Times New Roman" w:hAnsi="Times New Roman"/>
          <w:b/>
          <w:sz w:val="28"/>
          <w:szCs w:val="28"/>
          <w:lang w:val="uk-UA"/>
        </w:rPr>
        <w:t>непрохідності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1"/>
        <w:gridCol w:w="2040"/>
        <w:gridCol w:w="2050"/>
        <w:gridCol w:w="2045"/>
        <w:gridCol w:w="1998"/>
      </w:tblGrid>
      <w:tr w:rsidR="0039610E" w:rsidRPr="00265238" w:rsidTr="00090E59">
        <w:trPr>
          <w:jc w:val="center"/>
        </w:trPr>
        <w:tc>
          <w:tcPr>
            <w:tcW w:w="0" w:type="auto"/>
            <w:vMerge w:val="restart"/>
            <w:vAlign w:val="center"/>
          </w:tcPr>
          <w:p w:rsidR="0039610E" w:rsidRPr="00265238" w:rsidRDefault="0039610E" w:rsidP="00090E59">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Показники</w:t>
            </w:r>
          </w:p>
        </w:tc>
        <w:tc>
          <w:tcPr>
            <w:tcW w:w="0" w:type="auto"/>
            <w:gridSpan w:val="4"/>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 xml:space="preserve">Група </w:t>
            </w:r>
            <w:r w:rsidRPr="00265238">
              <w:rPr>
                <w:rFonts w:ascii="Times New Roman" w:hAnsi="Times New Roman"/>
                <w:sz w:val="28"/>
                <w:szCs w:val="28"/>
                <w:lang w:val="uk-UA"/>
              </w:rPr>
              <w:t>спостереження</w:t>
            </w:r>
            <w:r w:rsidRPr="00265238">
              <w:rPr>
                <w:rFonts w:ascii="Times New Roman" w:hAnsi="Times New Roman"/>
                <w:sz w:val="28"/>
                <w:szCs w:val="28"/>
              </w:rPr>
              <w:t xml:space="preserve">, </w:t>
            </w:r>
            <w:r w:rsidRPr="00265238">
              <w:rPr>
                <w:rFonts w:ascii="Times New Roman" w:hAnsi="Times New Roman"/>
                <w:sz w:val="28"/>
                <w:szCs w:val="28"/>
                <w:lang w:val="en-US"/>
              </w:rPr>
              <w:t>M</w:t>
            </w:r>
            <w:r w:rsidRPr="00265238">
              <w:rPr>
                <w:rFonts w:ascii="Times New Roman" w:hAnsi="Times New Roman"/>
                <w:sz w:val="28"/>
                <w:szCs w:val="28"/>
              </w:rPr>
              <w:sym w:font="Symbol" w:char="F0B1"/>
            </w:r>
            <w:r w:rsidRPr="00265238">
              <w:rPr>
                <w:rFonts w:ascii="Times New Roman" w:hAnsi="Times New Roman"/>
                <w:sz w:val="28"/>
                <w:szCs w:val="28"/>
                <w:lang w:val="en-US"/>
              </w:rPr>
              <w:t>m</w:t>
            </w:r>
          </w:p>
        </w:tc>
      </w:tr>
      <w:tr w:rsidR="0039610E" w:rsidRPr="00265238" w:rsidTr="00090E59">
        <w:trPr>
          <w:jc w:val="center"/>
        </w:trPr>
        <w:tc>
          <w:tcPr>
            <w:tcW w:w="0" w:type="auto"/>
            <w:vMerge/>
            <w:vAlign w:val="center"/>
          </w:tcPr>
          <w:p w:rsidR="0039610E" w:rsidRPr="00265238" w:rsidRDefault="0039610E" w:rsidP="00090E59">
            <w:pPr>
              <w:spacing w:after="0" w:line="360" w:lineRule="auto"/>
              <w:jc w:val="center"/>
              <w:rPr>
                <w:rFonts w:ascii="Times New Roman" w:hAnsi="Times New Roman"/>
                <w:sz w:val="28"/>
                <w:szCs w:val="28"/>
              </w:rPr>
            </w:pPr>
          </w:p>
        </w:tc>
        <w:tc>
          <w:tcPr>
            <w:tcW w:w="0" w:type="auto"/>
            <w:vAlign w:val="center"/>
          </w:tcPr>
          <w:p w:rsidR="0039610E" w:rsidRPr="00265238" w:rsidRDefault="0039610E" w:rsidP="00090E59">
            <w:pPr>
              <w:spacing w:after="0" w:line="360" w:lineRule="auto"/>
              <w:jc w:val="center"/>
              <w:rPr>
                <w:rFonts w:ascii="Times New Roman" w:hAnsi="Times New Roman"/>
                <w:sz w:val="28"/>
                <w:szCs w:val="28"/>
                <w:lang w:val="en-US"/>
              </w:rPr>
            </w:pPr>
            <w:r w:rsidRPr="00265238">
              <w:rPr>
                <w:rFonts w:ascii="Times New Roman" w:hAnsi="Times New Roman"/>
                <w:sz w:val="28"/>
                <w:szCs w:val="28"/>
                <w:lang w:val="en-US"/>
              </w:rPr>
              <w:t xml:space="preserve">III </w:t>
            </w:r>
            <w:r w:rsidRPr="00265238">
              <w:rPr>
                <w:rFonts w:ascii="Times New Roman" w:hAnsi="Times New Roman"/>
                <w:sz w:val="28"/>
                <w:szCs w:val="28"/>
              </w:rPr>
              <w:t>декомпен-с</w:t>
            </w:r>
            <w:r w:rsidRPr="00265238">
              <w:rPr>
                <w:rFonts w:ascii="Times New Roman" w:hAnsi="Times New Roman"/>
                <w:sz w:val="28"/>
                <w:szCs w:val="28"/>
                <w:lang w:val="uk-UA"/>
              </w:rPr>
              <w:t>ована</w:t>
            </w:r>
            <w:r w:rsidRPr="00265238">
              <w:rPr>
                <w:rFonts w:ascii="Times New Roman" w:hAnsi="Times New Roman"/>
                <w:sz w:val="28"/>
                <w:szCs w:val="28"/>
              </w:rPr>
              <w:t xml:space="preserve"> </w:t>
            </w:r>
            <w:r w:rsidRPr="00265238">
              <w:rPr>
                <w:rFonts w:ascii="Times New Roman" w:hAnsi="Times New Roman"/>
                <w:sz w:val="28"/>
                <w:szCs w:val="28"/>
                <w:lang w:val="en-US"/>
              </w:rPr>
              <w:t>(n=11)</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lang w:val="en-US"/>
              </w:rPr>
            </w:pPr>
            <w:r w:rsidRPr="00265238">
              <w:rPr>
                <w:rFonts w:ascii="Times New Roman" w:hAnsi="Times New Roman"/>
                <w:sz w:val="28"/>
                <w:szCs w:val="28"/>
                <w:lang w:val="en-US"/>
              </w:rPr>
              <w:t xml:space="preserve">II </w:t>
            </w:r>
            <w:r w:rsidRPr="00265238">
              <w:rPr>
                <w:rFonts w:ascii="Times New Roman" w:hAnsi="Times New Roman"/>
                <w:sz w:val="28"/>
                <w:szCs w:val="28"/>
              </w:rPr>
              <w:t>субкомпен-с</w:t>
            </w:r>
            <w:r w:rsidRPr="00265238">
              <w:rPr>
                <w:rFonts w:ascii="Times New Roman" w:hAnsi="Times New Roman"/>
                <w:sz w:val="28"/>
                <w:szCs w:val="28"/>
                <w:lang w:val="uk-UA"/>
              </w:rPr>
              <w:t>ована</w:t>
            </w:r>
            <w:r w:rsidRPr="00265238">
              <w:rPr>
                <w:rFonts w:ascii="Times New Roman" w:hAnsi="Times New Roman"/>
                <w:sz w:val="28"/>
                <w:szCs w:val="28"/>
              </w:rPr>
              <w:t xml:space="preserve"> </w:t>
            </w:r>
            <w:r w:rsidRPr="00265238">
              <w:rPr>
                <w:rFonts w:ascii="Times New Roman" w:hAnsi="Times New Roman"/>
                <w:sz w:val="28"/>
                <w:szCs w:val="28"/>
                <w:lang w:val="en-US"/>
              </w:rPr>
              <w:t>(n=27)</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lang w:val="en-US"/>
              </w:rPr>
            </w:pPr>
            <w:r w:rsidRPr="00265238">
              <w:rPr>
                <w:rFonts w:ascii="Times New Roman" w:hAnsi="Times New Roman"/>
                <w:sz w:val="28"/>
                <w:szCs w:val="28"/>
                <w:lang w:val="en-US"/>
              </w:rPr>
              <w:t xml:space="preserve">I </w:t>
            </w:r>
            <w:r w:rsidRPr="00265238">
              <w:rPr>
                <w:rFonts w:ascii="Times New Roman" w:hAnsi="Times New Roman"/>
                <w:sz w:val="28"/>
                <w:szCs w:val="28"/>
              </w:rPr>
              <w:t>компен-с</w:t>
            </w:r>
            <w:r w:rsidRPr="00265238">
              <w:rPr>
                <w:rFonts w:ascii="Times New Roman" w:hAnsi="Times New Roman"/>
                <w:sz w:val="28"/>
                <w:szCs w:val="28"/>
                <w:lang w:val="uk-UA"/>
              </w:rPr>
              <w:t>о</w:t>
            </w:r>
            <w:r w:rsidRPr="00265238">
              <w:rPr>
                <w:rFonts w:ascii="Times New Roman" w:hAnsi="Times New Roman"/>
                <w:sz w:val="28"/>
                <w:szCs w:val="28"/>
              </w:rPr>
              <w:t xml:space="preserve">вана </w:t>
            </w:r>
            <w:r w:rsidRPr="00265238">
              <w:rPr>
                <w:rFonts w:ascii="Times New Roman" w:hAnsi="Times New Roman"/>
                <w:sz w:val="28"/>
                <w:szCs w:val="28"/>
                <w:lang w:val="en-US"/>
              </w:rPr>
              <w:t>(n=30)</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lang w:val="en-US"/>
              </w:rPr>
              <w:t xml:space="preserve">IV </w:t>
            </w:r>
            <w:r w:rsidRPr="00265238">
              <w:rPr>
                <w:rFonts w:ascii="Times New Roman" w:hAnsi="Times New Roman"/>
                <w:sz w:val="28"/>
                <w:szCs w:val="28"/>
                <w:lang w:val="uk-UA"/>
              </w:rPr>
              <w:t>умовно</w:t>
            </w:r>
            <w:r w:rsidRPr="00265238">
              <w:rPr>
                <w:rFonts w:ascii="Times New Roman" w:hAnsi="Times New Roman"/>
                <w:sz w:val="28"/>
                <w:szCs w:val="28"/>
              </w:rPr>
              <w:t xml:space="preserve"> </w:t>
            </w:r>
            <w:r w:rsidRPr="00265238">
              <w:rPr>
                <w:rFonts w:ascii="Times New Roman" w:hAnsi="Times New Roman"/>
                <w:sz w:val="28"/>
                <w:szCs w:val="28"/>
                <w:lang w:val="uk-UA"/>
              </w:rPr>
              <w:t>здорові</w:t>
            </w:r>
            <w:r w:rsidRPr="00265238">
              <w:rPr>
                <w:rFonts w:ascii="Times New Roman" w:hAnsi="Times New Roman"/>
                <w:sz w:val="28"/>
                <w:szCs w:val="28"/>
              </w:rPr>
              <w:t xml:space="preserve"> </w:t>
            </w:r>
            <w:r w:rsidRPr="00265238">
              <w:rPr>
                <w:rFonts w:ascii="Times New Roman" w:hAnsi="Times New Roman"/>
                <w:sz w:val="28"/>
                <w:szCs w:val="28"/>
                <w:lang w:val="en-US"/>
              </w:rPr>
              <w:t>(n=23)</w:t>
            </w:r>
          </w:p>
        </w:tc>
      </w:tr>
      <w:tr w:rsidR="0039610E" w:rsidRPr="00265238" w:rsidTr="00090E59">
        <w:trPr>
          <w:trHeight w:val="700"/>
          <w:jc w:val="center"/>
        </w:trPr>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Кал</w:t>
            </w:r>
            <w:r w:rsidRPr="00265238">
              <w:rPr>
                <w:rFonts w:ascii="Times New Roman" w:hAnsi="Times New Roman"/>
                <w:sz w:val="28"/>
                <w:szCs w:val="28"/>
                <w:lang w:val="uk-UA"/>
              </w:rPr>
              <w:t>і</w:t>
            </w:r>
            <w:r w:rsidRPr="00265238">
              <w:rPr>
                <w:rFonts w:ascii="Times New Roman" w:hAnsi="Times New Roman"/>
                <w:sz w:val="28"/>
                <w:szCs w:val="28"/>
              </w:rPr>
              <w:t>й (ммоль/л)</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6,10</w:t>
            </w:r>
            <w:r w:rsidRPr="00265238">
              <w:rPr>
                <w:rFonts w:ascii="Times New Roman" w:hAnsi="Times New Roman"/>
                <w:sz w:val="28"/>
                <w:szCs w:val="28"/>
              </w:rPr>
              <w:sym w:font="Symbol" w:char="F0B1"/>
            </w:r>
            <w:r w:rsidRPr="00265238">
              <w:rPr>
                <w:rFonts w:ascii="Times New Roman" w:hAnsi="Times New Roman"/>
                <w:sz w:val="28"/>
                <w:szCs w:val="28"/>
              </w:rPr>
              <w:t>0,38*</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5,65</w:t>
            </w:r>
            <w:r w:rsidRPr="00265238">
              <w:rPr>
                <w:rFonts w:ascii="Times New Roman" w:hAnsi="Times New Roman"/>
                <w:sz w:val="28"/>
                <w:szCs w:val="28"/>
              </w:rPr>
              <w:sym w:font="Symbol" w:char="F0B1"/>
            </w:r>
            <w:r w:rsidRPr="00265238">
              <w:rPr>
                <w:rFonts w:ascii="Times New Roman" w:hAnsi="Times New Roman"/>
                <w:sz w:val="28"/>
                <w:szCs w:val="28"/>
              </w:rPr>
              <w:t>0,30*</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4,32</w:t>
            </w:r>
            <w:r w:rsidRPr="00265238">
              <w:rPr>
                <w:rFonts w:ascii="Times New Roman" w:hAnsi="Times New Roman"/>
                <w:sz w:val="28"/>
                <w:szCs w:val="28"/>
              </w:rPr>
              <w:sym w:font="Symbol" w:char="F0B1"/>
            </w:r>
            <w:r w:rsidRPr="00265238">
              <w:rPr>
                <w:rFonts w:ascii="Times New Roman" w:hAnsi="Times New Roman"/>
                <w:sz w:val="28"/>
                <w:szCs w:val="28"/>
              </w:rPr>
              <w:t>0,26*</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3,18</w:t>
            </w:r>
            <w:r w:rsidRPr="00265238">
              <w:rPr>
                <w:rFonts w:ascii="Times New Roman" w:hAnsi="Times New Roman"/>
                <w:sz w:val="28"/>
                <w:szCs w:val="28"/>
              </w:rPr>
              <w:sym w:font="Symbol" w:char="F0B1"/>
            </w:r>
            <w:r w:rsidRPr="00265238">
              <w:rPr>
                <w:rFonts w:ascii="Times New Roman" w:hAnsi="Times New Roman"/>
                <w:sz w:val="28"/>
                <w:szCs w:val="28"/>
              </w:rPr>
              <w:t>0,22</w:t>
            </w:r>
          </w:p>
        </w:tc>
      </w:tr>
      <w:tr w:rsidR="0039610E" w:rsidRPr="00265238" w:rsidTr="00090E59">
        <w:trPr>
          <w:trHeight w:val="870"/>
          <w:jc w:val="center"/>
        </w:trPr>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Натр</w:t>
            </w:r>
            <w:r w:rsidRPr="00265238">
              <w:rPr>
                <w:rFonts w:ascii="Times New Roman" w:hAnsi="Times New Roman"/>
                <w:sz w:val="28"/>
                <w:szCs w:val="28"/>
                <w:lang w:val="uk-UA"/>
              </w:rPr>
              <w:t>і</w:t>
            </w:r>
            <w:r w:rsidRPr="00265238">
              <w:rPr>
                <w:rFonts w:ascii="Times New Roman" w:hAnsi="Times New Roman"/>
                <w:sz w:val="28"/>
                <w:szCs w:val="28"/>
              </w:rPr>
              <w:t>й (ммоль/л)</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122,5</w:t>
            </w:r>
            <w:r w:rsidRPr="00265238">
              <w:rPr>
                <w:rFonts w:ascii="Times New Roman" w:hAnsi="Times New Roman"/>
                <w:sz w:val="28"/>
                <w:szCs w:val="28"/>
              </w:rPr>
              <w:sym w:font="Symbol" w:char="F0B1"/>
            </w:r>
            <w:r w:rsidRPr="00265238">
              <w:rPr>
                <w:rFonts w:ascii="Times New Roman" w:hAnsi="Times New Roman"/>
                <w:sz w:val="28"/>
                <w:szCs w:val="28"/>
              </w:rPr>
              <w:t>8,53*</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136,7</w:t>
            </w:r>
            <w:r w:rsidRPr="00265238">
              <w:rPr>
                <w:rFonts w:ascii="Times New Roman" w:hAnsi="Times New Roman"/>
                <w:sz w:val="28"/>
                <w:szCs w:val="28"/>
              </w:rPr>
              <w:sym w:font="Symbol" w:char="F0B1"/>
            </w:r>
            <w:r w:rsidRPr="00265238">
              <w:rPr>
                <w:rFonts w:ascii="Times New Roman" w:hAnsi="Times New Roman"/>
                <w:sz w:val="28"/>
                <w:szCs w:val="28"/>
              </w:rPr>
              <w:t>6,92*</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140,43</w:t>
            </w:r>
            <w:r w:rsidRPr="00265238">
              <w:rPr>
                <w:rFonts w:ascii="Times New Roman" w:hAnsi="Times New Roman"/>
                <w:sz w:val="28"/>
                <w:szCs w:val="28"/>
              </w:rPr>
              <w:sym w:font="Symbol" w:char="F0B1"/>
            </w:r>
            <w:r w:rsidRPr="00265238">
              <w:rPr>
                <w:rFonts w:ascii="Times New Roman" w:hAnsi="Times New Roman"/>
                <w:sz w:val="28"/>
                <w:szCs w:val="28"/>
              </w:rPr>
              <w:t>5,89*</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155,73</w:t>
            </w:r>
            <w:r w:rsidRPr="00265238">
              <w:rPr>
                <w:rFonts w:ascii="Times New Roman" w:hAnsi="Times New Roman"/>
                <w:sz w:val="28"/>
                <w:szCs w:val="28"/>
              </w:rPr>
              <w:sym w:font="Symbol" w:char="F0B1"/>
            </w:r>
            <w:r w:rsidRPr="00265238">
              <w:rPr>
                <w:rFonts w:ascii="Times New Roman" w:hAnsi="Times New Roman"/>
                <w:sz w:val="28"/>
                <w:szCs w:val="28"/>
              </w:rPr>
              <w:t>6,17</w:t>
            </w:r>
          </w:p>
        </w:tc>
      </w:tr>
      <w:tr w:rsidR="0039610E" w:rsidRPr="00265238" w:rsidTr="00090E59">
        <w:trPr>
          <w:jc w:val="center"/>
        </w:trPr>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Кальц</w:t>
            </w:r>
            <w:r w:rsidRPr="00265238">
              <w:rPr>
                <w:rFonts w:ascii="Times New Roman" w:hAnsi="Times New Roman"/>
                <w:sz w:val="28"/>
                <w:szCs w:val="28"/>
                <w:lang w:val="uk-UA"/>
              </w:rPr>
              <w:t>і</w:t>
            </w:r>
            <w:r w:rsidRPr="00265238">
              <w:rPr>
                <w:rFonts w:ascii="Times New Roman" w:hAnsi="Times New Roman"/>
                <w:sz w:val="28"/>
                <w:szCs w:val="28"/>
              </w:rPr>
              <w:t>й (ммоль/л)</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1,44</w:t>
            </w:r>
            <w:r w:rsidRPr="00265238">
              <w:rPr>
                <w:rFonts w:ascii="Times New Roman" w:hAnsi="Times New Roman"/>
                <w:sz w:val="28"/>
                <w:szCs w:val="28"/>
              </w:rPr>
              <w:sym w:font="Symbol" w:char="F0B1"/>
            </w:r>
            <w:r w:rsidRPr="00265238">
              <w:rPr>
                <w:rFonts w:ascii="Times New Roman" w:hAnsi="Times New Roman"/>
                <w:sz w:val="28"/>
                <w:szCs w:val="28"/>
              </w:rPr>
              <w:t>0,16*</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1,57</w:t>
            </w:r>
            <w:r w:rsidRPr="00265238">
              <w:rPr>
                <w:rFonts w:ascii="Times New Roman" w:hAnsi="Times New Roman"/>
                <w:sz w:val="28"/>
                <w:szCs w:val="28"/>
              </w:rPr>
              <w:sym w:font="Symbol" w:char="F0B1"/>
            </w:r>
            <w:r w:rsidRPr="00265238">
              <w:rPr>
                <w:rFonts w:ascii="Times New Roman" w:hAnsi="Times New Roman"/>
                <w:sz w:val="28"/>
                <w:szCs w:val="28"/>
              </w:rPr>
              <w:t>0,18*</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1,86</w:t>
            </w:r>
            <w:r w:rsidRPr="00265238">
              <w:rPr>
                <w:rFonts w:ascii="Times New Roman" w:hAnsi="Times New Roman"/>
                <w:sz w:val="28"/>
                <w:szCs w:val="28"/>
              </w:rPr>
              <w:sym w:font="Symbol" w:char="F0B1"/>
            </w:r>
            <w:r w:rsidRPr="00265238">
              <w:rPr>
                <w:rFonts w:ascii="Times New Roman" w:hAnsi="Times New Roman"/>
                <w:sz w:val="28"/>
                <w:szCs w:val="28"/>
              </w:rPr>
              <w:t>0,17*</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2,42</w:t>
            </w:r>
            <w:r w:rsidRPr="00265238">
              <w:rPr>
                <w:rFonts w:ascii="Times New Roman" w:hAnsi="Times New Roman"/>
                <w:sz w:val="28"/>
                <w:szCs w:val="28"/>
              </w:rPr>
              <w:sym w:font="Symbol" w:char="F0B1"/>
            </w:r>
            <w:r w:rsidRPr="00265238">
              <w:rPr>
                <w:rFonts w:ascii="Times New Roman" w:hAnsi="Times New Roman"/>
                <w:sz w:val="28"/>
                <w:szCs w:val="28"/>
              </w:rPr>
              <w:t>0,16</w:t>
            </w:r>
          </w:p>
        </w:tc>
      </w:tr>
      <w:tr w:rsidR="0039610E" w:rsidRPr="00265238" w:rsidTr="00090E59">
        <w:trPr>
          <w:jc w:val="center"/>
        </w:trPr>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Магн</w:t>
            </w:r>
            <w:r w:rsidRPr="00265238">
              <w:rPr>
                <w:rFonts w:ascii="Times New Roman" w:hAnsi="Times New Roman"/>
                <w:sz w:val="28"/>
                <w:szCs w:val="28"/>
                <w:lang w:val="uk-UA"/>
              </w:rPr>
              <w:t>і</w:t>
            </w:r>
            <w:r w:rsidRPr="00265238">
              <w:rPr>
                <w:rFonts w:ascii="Times New Roman" w:hAnsi="Times New Roman"/>
                <w:sz w:val="28"/>
                <w:szCs w:val="28"/>
              </w:rPr>
              <w:t>й (ммоль/л)</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3,37</w:t>
            </w:r>
            <w:r w:rsidRPr="00265238">
              <w:rPr>
                <w:rFonts w:ascii="Times New Roman" w:hAnsi="Times New Roman"/>
                <w:sz w:val="28"/>
                <w:szCs w:val="28"/>
              </w:rPr>
              <w:sym w:font="Symbol" w:char="F0B1"/>
            </w:r>
            <w:r w:rsidRPr="00265238">
              <w:rPr>
                <w:rFonts w:ascii="Times New Roman" w:hAnsi="Times New Roman"/>
                <w:sz w:val="28"/>
                <w:szCs w:val="28"/>
              </w:rPr>
              <w:t>0,22*</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2,86</w:t>
            </w:r>
            <w:r w:rsidRPr="00265238">
              <w:rPr>
                <w:rFonts w:ascii="Times New Roman" w:hAnsi="Times New Roman"/>
                <w:sz w:val="28"/>
                <w:szCs w:val="28"/>
              </w:rPr>
              <w:sym w:font="Symbol" w:char="F0B1"/>
            </w:r>
            <w:r w:rsidRPr="00265238">
              <w:rPr>
                <w:rFonts w:ascii="Times New Roman" w:hAnsi="Times New Roman"/>
                <w:sz w:val="28"/>
                <w:szCs w:val="28"/>
              </w:rPr>
              <w:t>0,24*</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1,53</w:t>
            </w:r>
            <w:r w:rsidRPr="00265238">
              <w:rPr>
                <w:rFonts w:ascii="Times New Roman" w:hAnsi="Times New Roman"/>
                <w:sz w:val="28"/>
                <w:szCs w:val="28"/>
              </w:rPr>
              <w:sym w:font="Symbol" w:char="F0B1"/>
            </w:r>
            <w:r w:rsidRPr="00265238">
              <w:rPr>
                <w:rFonts w:ascii="Times New Roman" w:hAnsi="Times New Roman"/>
                <w:sz w:val="28"/>
                <w:szCs w:val="28"/>
              </w:rPr>
              <w:t>0,16*</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0,98</w:t>
            </w:r>
            <w:r w:rsidRPr="00265238">
              <w:rPr>
                <w:rFonts w:ascii="Times New Roman" w:hAnsi="Times New Roman"/>
                <w:sz w:val="28"/>
                <w:szCs w:val="28"/>
              </w:rPr>
              <w:sym w:font="Symbol" w:char="F0B1"/>
            </w:r>
            <w:r w:rsidRPr="00265238">
              <w:rPr>
                <w:rFonts w:ascii="Times New Roman" w:hAnsi="Times New Roman"/>
                <w:sz w:val="28"/>
                <w:szCs w:val="28"/>
              </w:rPr>
              <w:t>0,12</w:t>
            </w:r>
          </w:p>
        </w:tc>
      </w:tr>
      <w:tr w:rsidR="0039610E" w:rsidRPr="00265238" w:rsidTr="00090E59">
        <w:trPr>
          <w:jc w:val="center"/>
        </w:trPr>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Фосфор (ммоль/л)</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2,68</w:t>
            </w:r>
            <w:r w:rsidRPr="00265238">
              <w:rPr>
                <w:rFonts w:ascii="Times New Roman" w:hAnsi="Times New Roman"/>
                <w:sz w:val="28"/>
                <w:szCs w:val="28"/>
              </w:rPr>
              <w:sym w:font="Symbol" w:char="F0B1"/>
            </w:r>
            <w:r w:rsidRPr="00265238">
              <w:rPr>
                <w:rFonts w:ascii="Times New Roman" w:hAnsi="Times New Roman"/>
                <w:sz w:val="28"/>
                <w:szCs w:val="28"/>
              </w:rPr>
              <w:t>0,24*</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2,44</w:t>
            </w:r>
            <w:r w:rsidRPr="00265238">
              <w:rPr>
                <w:rFonts w:ascii="Times New Roman" w:hAnsi="Times New Roman"/>
                <w:sz w:val="28"/>
                <w:szCs w:val="28"/>
              </w:rPr>
              <w:sym w:font="Symbol" w:char="F0B1"/>
            </w:r>
            <w:r w:rsidRPr="00265238">
              <w:rPr>
                <w:rFonts w:ascii="Times New Roman" w:hAnsi="Times New Roman"/>
                <w:sz w:val="28"/>
                <w:szCs w:val="28"/>
              </w:rPr>
              <w:t>0,12*</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2,27</w:t>
            </w:r>
            <w:r w:rsidRPr="00265238">
              <w:rPr>
                <w:rFonts w:ascii="Times New Roman" w:hAnsi="Times New Roman"/>
                <w:sz w:val="28"/>
                <w:szCs w:val="28"/>
              </w:rPr>
              <w:sym w:font="Symbol" w:char="F0B1"/>
            </w:r>
            <w:r w:rsidRPr="00265238">
              <w:rPr>
                <w:rFonts w:ascii="Times New Roman" w:hAnsi="Times New Roman"/>
                <w:sz w:val="28"/>
                <w:szCs w:val="28"/>
              </w:rPr>
              <w:t>0,18</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2,10</w:t>
            </w:r>
            <w:r w:rsidRPr="00265238">
              <w:rPr>
                <w:rFonts w:ascii="Times New Roman" w:hAnsi="Times New Roman"/>
                <w:sz w:val="28"/>
                <w:szCs w:val="28"/>
              </w:rPr>
              <w:sym w:font="Symbol" w:char="F0B1"/>
            </w:r>
            <w:r w:rsidRPr="00265238">
              <w:rPr>
                <w:rFonts w:ascii="Times New Roman" w:hAnsi="Times New Roman"/>
                <w:sz w:val="28"/>
                <w:szCs w:val="28"/>
              </w:rPr>
              <w:t>0,14</w:t>
            </w:r>
          </w:p>
        </w:tc>
      </w:tr>
      <w:tr w:rsidR="0039610E" w:rsidRPr="00265238" w:rsidTr="00090E59">
        <w:trPr>
          <w:jc w:val="center"/>
        </w:trPr>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lang w:val="uk-UA"/>
              </w:rPr>
              <w:t>Залізо</w:t>
            </w:r>
            <w:r w:rsidRPr="00265238">
              <w:rPr>
                <w:rFonts w:ascii="Times New Roman" w:hAnsi="Times New Roman"/>
                <w:sz w:val="28"/>
                <w:szCs w:val="28"/>
              </w:rPr>
              <w:t xml:space="preserve"> (мкмоль/л)</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46,12</w:t>
            </w:r>
            <w:r w:rsidRPr="00265238">
              <w:rPr>
                <w:rFonts w:ascii="Times New Roman" w:hAnsi="Times New Roman"/>
                <w:sz w:val="28"/>
                <w:szCs w:val="28"/>
              </w:rPr>
              <w:sym w:font="Symbol" w:char="F0B1"/>
            </w:r>
            <w:r w:rsidRPr="00265238">
              <w:rPr>
                <w:rFonts w:ascii="Times New Roman" w:hAnsi="Times New Roman"/>
                <w:sz w:val="28"/>
                <w:szCs w:val="28"/>
              </w:rPr>
              <w:t>4,53*</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38,27</w:t>
            </w:r>
            <w:r w:rsidRPr="00265238">
              <w:rPr>
                <w:rFonts w:ascii="Times New Roman" w:hAnsi="Times New Roman"/>
                <w:sz w:val="28"/>
                <w:szCs w:val="28"/>
              </w:rPr>
              <w:sym w:font="Symbol" w:char="F0B1"/>
            </w:r>
            <w:r w:rsidRPr="00265238">
              <w:rPr>
                <w:rFonts w:ascii="Times New Roman" w:hAnsi="Times New Roman"/>
                <w:sz w:val="28"/>
                <w:szCs w:val="28"/>
              </w:rPr>
              <w:t>2,56*</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29,62</w:t>
            </w:r>
            <w:r w:rsidRPr="00265238">
              <w:rPr>
                <w:rFonts w:ascii="Times New Roman" w:hAnsi="Times New Roman"/>
                <w:sz w:val="28"/>
                <w:szCs w:val="28"/>
              </w:rPr>
              <w:sym w:font="Symbol" w:char="F0B1"/>
            </w:r>
            <w:r w:rsidRPr="00265238">
              <w:rPr>
                <w:rFonts w:ascii="Times New Roman" w:hAnsi="Times New Roman"/>
                <w:sz w:val="28"/>
                <w:szCs w:val="28"/>
              </w:rPr>
              <w:t>1,75*</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22,73</w:t>
            </w:r>
            <w:r w:rsidRPr="00265238">
              <w:rPr>
                <w:rFonts w:ascii="Times New Roman" w:hAnsi="Times New Roman"/>
                <w:sz w:val="28"/>
                <w:szCs w:val="28"/>
              </w:rPr>
              <w:sym w:font="Symbol" w:char="F0B1"/>
            </w:r>
            <w:r w:rsidRPr="00265238">
              <w:rPr>
                <w:rFonts w:ascii="Times New Roman" w:hAnsi="Times New Roman"/>
                <w:sz w:val="28"/>
                <w:szCs w:val="28"/>
              </w:rPr>
              <w:t>1,84</w:t>
            </w:r>
          </w:p>
        </w:tc>
      </w:tr>
      <w:tr w:rsidR="0039610E" w:rsidRPr="00265238" w:rsidTr="00090E59">
        <w:trPr>
          <w:jc w:val="center"/>
        </w:trPr>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Цинк (мкмоль/л)</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34,46</w:t>
            </w:r>
            <w:r w:rsidRPr="00265238">
              <w:rPr>
                <w:rFonts w:ascii="Times New Roman" w:hAnsi="Times New Roman"/>
                <w:sz w:val="28"/>
                <w:szCs w:val="28"/>
              </w:rPr>
              <w:sym w:font="Symbol" w:char="F0B1"/>
            </w:r>
            <w:r w:rsidRPr="00265238">
              <w:rPr>
                <w:rFonts w:ascii="Times New Roman" w:hAnsi="Times New Roman"/>
                <w:sz w:val="28"/>
                <w:szCs w:val="28"/>
              </w:rPr>
              <w:t>1,25*</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31,52</w:t>
            </w:r>
            <w:r w:rsidRPr="00265238">
              <w:rPr>
                <w:rFonts w:ascii="Times New Roman" w:hAnsi="Times New Roman"/>
                <w:sz w:val="28"/>
                <w:szCs w:val="28"/>
              </w:rPr>
              <w:sym w:font="Symbol" w:char="F0B1"/>
            </w:r>
            <w:r w:rsidRPr="00265238">
              <w:rPr>
                <w:rFonts w:ascii="Times New Roman" w:hAnsi="Times New Roman"/>
                <w:sz w:val="28"/>
                <w:szCs w:val="28"/>
              </w:rPr>
              <w:t>2,17*</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28,68</w:t>
            </w:r>
            <w:r w:rsidRPr="00265238">
              <w:rPr>
                <w:rFonts w:ascii="Times New Roman" w:hAnsi="Times New Roman"/>
                <w:sz w:val="28"/>
                <w:szCs w:val="28"/>
              </w:rPr>
              <w:sym w:font="Symbol" w:char="F0B1"/>
            </w:r>
            <w:r w:rsidRPr="00265238">
              <w:rPr>
                <w:rFonts w:ascii="Times New Roman" w:hAnsi="Times New Roman"/>
                <w:sz w:val="28"/>
                <w:szCs w:val="28"/>
              </w:rPr>
              <w:t>1,63*</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25,32</w:t>
            </w:r>
            <w:r w:rsidRPr="00265238">
              <w:rPr>
                <w:rFonts w:ascii="Times New Roman" w:hAnsi="Times New Roman"/>
                <w:sz w:val="28"/>
                <w:szCs w:val="28"/>
              </w:rPr>
              <w:sym w:font="Symbol" w:char="F0B1"/>
            </w:r>
            <w:r w:rsidRPr="00265238">
              <w:rPr>
                <w:rFonts w:ascii="Times New Roman" w:hAnsi="Times New Roman"/>
                <w:sz w:val="28"/>
                <w:szCs w:val="28"/>
              </w:rPr>
              <w:t>1,26</w:t>
            </w:r>
          </w:p>
        </w:tc>
      </w:tr>
      <w:tr w:rsidR="0039610E" w:rsidRPr="00265238" w:rsidTr="00090E59">
        <w:trPr>
          <w:jc w:val="center"/>
        </w:trPr>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М</w:t>
            </w:r>
            <w:r w:rsidRPr="00265238">
              <w:rPr>
                <w:rFonts w:ascii="Times New Roman" w:hAnsi="Times New Roman"/>
                <w:sz w:val="28"/>
                <w:szCs w:val="28"/>
                <w:lang w:val="uk-UA"/>
              </w:rPr>
              <w:t>і</w:t>
            </w:r>
            <w:r w:rsidRPr="00265238">
              <w:rPr>
                <w:rFonts w:ascii="Times New Roman" w:hAnsi="Times New Roman"/>
                <w:sz w:val="28"/>
                <w:szCs w:val="28"/>
              </w:rPr>
              <w:t>дь (мкмоль/л)</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39,33</w:t>
            </w:r>
            <w:r w:rsidRPr="00265238">
              <w:rPr>
                <w:rFonts w:ascii="Times New Roman" w:hAnsi="Times New Roman"/>
                <w:sz w:val="28"/>
                <w:szCs w:val="28"/>
              </w:rPr>
              <w:sym w:font="Symbol" w:char="F0B1"/>
            </w:r>
            <w:r w:rsidRPr="00265238">
              <w:rPr>
                <w:rFonts w:ascii="Times New Roman" w:hAnsi="Times New Roman"/>
                <w:sz w:val="28"/>
                <w:szCs w:val="28"/>
              </w:rPr>
              <w:t>1,64*</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32,43</w:t>
            </w:r>
            <w:r w:rsidRPr="00265238">
              <w:rPr>
                <w:rFonts w:ascii="Times New Roman" w:hAnsi="Times New Roman"/>
                <w:sz w:val="28"/>
                <w:szCs w:val="28"/>
              </w:rPr>
              <w:sym w:font="Symbol" w:char="F0B1"/>
            </w:r>
            <w:r w:rsidRPr="00265238">
              <w:rPr>
                <w:rFonts w:ascii="Times New Roman" w:hAnsi="Times New Roman"/>
                <w:sz w:val="28"/>
                <w:szCs w:val="28"/>
              </w:rPr>
              <w:t>2,56*</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23,47</w:t>
            </w:r>
            <w:r w:rsidRPr="00265238">
              <w:rPr>
                <w:rFonts w:ascii="Times New Roman" w:hAnsi="Times New Roman"/>
                <w:sz w:val="28"/>
                <w:szCs w:val="28"/>
              </w:rPr>
              <w:sym w:font="Symbol" w:char="F0B1"/>
            </w:r>
            <w:r w:rsidRPr="00265238">
              <w:rPr>
                <w:rFonts w:ascii="Times New Roman" w:hAnsi="Times New Roman"/>
                <w:sz w:val="28"/>
                <w:szCs w:val="28"/>
              </w:rPr>
              <w:t>1,82*</w:t>
            </w:r>
          </w:p>
        </w:tc>
        <w:tc>
          <w:tcPr>
            <w:tcW w:w="0" w:type="auto"/>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17,45</w:t>
            </w:r>
            <w:r w:rsidRPr="00265238">
              <w:rPr>
                <w:rFonts w:ascii="Times New Roman" w:hAnsi="Times New Roman"/>
                <w:sz w:val="28"/>
                <w:szCs w:val="28"/>
              </w:rPr>
              <w:sym w:font="Symbol" w:char="F0B1"/>
            </w:r>
            <w:r w:rsidRPr="00265238">
              <w:rPr>
                <w:rFonts w:ascii="Times New Roman" w:hAnsi="Times New Roman"/>
                <w:sz w:val="28"/>
                <w:szCs w:val="28"/>
              </w:rPr>
              <w:t>1,38</w:t>
            </w:r>
          </w:p>
        </w:tc>
      </w:tr>
    </w:tbl>
    <w:p w:rsidR="0039610E" w:rsidRPr="00076276" w:rsidRDefault="0039610E" w:rsidP="004D5715">
      <w:pPr>
        <w:spacing w:after="0" w:line="360" w:lineRule="auto"/>
        <w:ind w:firstLine="709"/>
        <w:jc w:val="both"/>
        <w:rPr>
          <w:rFonts w:ascii="Times New Roman" w:hAnsi="Times New Roman"/>
          <w:sz w:val="28"/>
          <w:szCs w:val="28"/>
        </w:rPr>
      </w:pPr>
      <w:r w:rsidRPr="00076276">
        <w:rPr>
          <w:rFonts w:ascii="Times New Roman" w:hAnsi="Times New Roman"/>
          <w:sz w:val="28"/>
          <w:szCs w:val="28"/>
        </w:rPr>
        <w:t>Примітка</w:t>
      </w:r>
      <w:r w:rsidRPr="00265238">
        <w:rPr>
          <w:rFonts w:ascii="Times New Roman" w:hAnsi="Times New Roman"/>
          <w:sz w:val="28"/>
          <w:szCs w:val="28"/>
        </w:rPr>
        <w:t xml:space="preserve">: </w:t>
      </w:r>
      <w:r w:rsidRPr="00076276">
        <w:rPr>
          <w:rFonts w:ascii="Times New Roman" w:hAnsi="Times New Roman"/>
          <w:sz w:val="28"/>
          <w:szCs w:val="28"/>
        </w:rPr>
        <w:t>* – р&lt;0,05 порівнян</w:t>
      </w:r>
      <w:r w:rsidR="00B1225A">
        <w:rPr>
          <w:rFonts w:ascii="Times New Roman" w:hAnsi="Times New Roman"/>
          <w:sz w:val="28"/>
          <w:szCs w:val="28"/>
          <w:lang w:val="uk-UA"/>
        </w:rPr>
        <w:t>о</w:t>
      </w:r>
      <w:r w:rsidRPr="00076276">
        <w:rPr>
          <w:rFonts w:ascii="Times New Roman" w:hAnsi="Times New Roman"/>
          <w:sz w:val="28"/>
          <w:szCs w:val="28"/>
        </w:rPr>
        <w:t xml:space="preserve"> з даними референтної групи (умовно здорові).</w:t>
      </w:r>
    </w:p>
    <w:p w:rsidR="0039610E" w:rsidRPr="00265238" w:rsidRDefault="0039610E" w:rsidP="004D5715">
      <w:pPr>
        <w:spacing w:after="0" w:line="360" w:lineRule="auto"/>
        <w:ind w:firstLine="709"/>
        <w:jc w:val="both"/>
        <w:rPr>
          <w:rFonts w:ascii="Times New Roman" w:hAnsi="Times New Roman"/>
          <w:sz w:val="28"/>
          <w:szCs w:val="28"/>
        </w:rPr>
      </w:pPr>
    </w:p>
    <w:p w:rsidR="0039610E" w:rsidRPr="00265238" w:rsidRDefault="0039610E" w:rsidP="004D5715">
      <w:pPr>
        <w:spacing w:after="0" w:line="360" w:lineRule="auto"/>
        <w:ind w:firstLine="709"/>
        <w:jc w:val="both"/>
        <w:rPr>
          <w:rFonts w:ascii="Times New Roman" w:hAnsi="Times New Roman"/>
          <w:sz w:val="28"/>
          <w:szCs w:val="28"/>
        </w:rPr>
      </w:pPr>
      <w:r w:rsidRPr="00265238">
        <w:rPr>
          <w:rFonts w:ascii="Times New Roman" w:hAnsi="Times New Roman"/>
          <w:sz w:val="28"/>
          <w:szCs w:val="28"/>
        </w:rPr>
        <w:lastRenderedPageBreak/>
        <w:t>Так, концентрація іонів К</w:t>
      </w:r>
      <w:r w:rsidRPr="00265238">
        <w:rPr>
          <w:rFonts w:ascii="Times New Roman" w:hAnsi="Times New Roman"/>
          <w:sz w:val="28"/>
          <w:szCs w:val="28"/>
          <w:vertAlign w:val="superscript"/>
        </w:rPr>
        <w:t>+</w:t>
      </w:r>
      <w:r w:rsidRPr="00265238">
        <w:rPr>
          <w:rFonts w:ascii="Times New Roman" w:hAnsi="Times New Roman"/>
          <w:sz w:val="28"/>
          <w:szCs w:val="28"/>
        </w:rPr>
        <w:t xml:space="preserve"> при компенсованій, </w:t>
      </w:r>
      <w:r w:rsidRPr="00265238">
        <w:rPr>
          <w:rFonts w:ascii="Times New Roman" w:hAnsi="Times New Roman"/>
          <w:sz w:val="28"/>
          <w:szCs w:val="28"/>
          <w:lang w:val="uk-UA"/>
        </w:rPr>
        <w:t>субкомпенсованій</w:t>
      </w:r>
      <w:r w:rsidRPr="00265238">
        <w:rPr>
          <w:rFonts w:ascii="Times New Roman" w:hAnsi="Times New Roman"/>
          <w:sz w:val="28"/>
          <w:szCs w:val="28"/>
        </w:rPr>
        <w:t xml:space="preserve"> і</w:t>
      </w:r>
      <w:r w:rsidRPr="00265238">
        <w:rPr>
          <w:rFonts w:ascii="Times New Roman" w:hAnsi="Times New Roman"/>
          <w:sz w:val="28"/>
          <w:szCs w:val="28"/>
          <w:lang w:val="uk-UA"/>
        </w:rPr>
        <w:t xml:space="preserve"> декомпенсованій</w:t>
      </w:r>
      <w:r w:rsidRPr="00265238">
        <w:rPr>
          <w:rFonts w:ascii="Times New Roman" w:hAnsi="Times New Roman"/>
          <w:sz w:val="28"/>
          <w:szCs w:val="28"/>
        </w:rPr>
        <w:t xml:space="preserve"> обтураційній товстокишков</w:t>
      </w:r>
      <w:r w:rsidRPr="00265238">
        <w:rPr>
          <w:rFonts w:ascii="Times New Roman" w:hAnsi="Times New Roman"/>
          <w:sz w:val="28"/>
          <w:szCs w:val="28"/>
          <w:lang w:val="uk-UA"/>
        </w:rPr>
        <w:t>ій</w:t>
      </w:r>
      <w:r w:rsidRPr="00265238">
        <w:rPr>
          <w:rFonts w:ascii="Times New Roman" w:hAnsi="Times New Roman"/>
          <w:sz w:val="28"/>
          <w:szCs w:val="28"/>
        </w:rPr>
        <w:t xml:space="preserve"> непрохідності підвищувалася відповідно на 35,8 %; 77,6 % і 91,8 %. Вміст іонів магнію збільшува</w:t>
      </w:r>
      <w:r w:rsidRPr="00265238">
        <w:rPr>
          <w:rFonts w:ascii="Times New Roman" w:hAnsi="Times New Roman"/>
          <w:sz w:val="28"/>
          <w:szCs w:val="28"/>
          <w:lang w:val="uk-UA"/>
        </w:rPr>
        <w:t>в</w:t>
      </w:r>
      <w:r w:rsidRPr="00265238">
        <w:rPr>
          <w:rFonts w:ascii="Times New Roman" w:hAnsi="Times New Roman"/>
          <w:sz w:val="28"/>
          <w:szCs w:val="28"/>
        </w:rPr>
        <w:t xml:space="preserve">ся на 56,1 %; 191,8 % і 243,8 %; фосфор підвищувався на 8,09 %; 16,2 % і 27,6 %; концентрація заліза підвищувалася на 30,3 %; 68,36 % і 102,9 %; цинк збільшувався на 13,2 %; 24,4 % і 36,09 %; мідь підвищувалася на 34,49 %; 85,84 % і 125,4 %. Результати виявили найбільш значущі зміни рівнів вмісту в сироватці крові іонів магнію, заліза </w:t>
      </w:r>
      <w:r w:rsidR="00B1225A">
        <w:rPr>
          <w:rFonts w:ascii="Times New Roman" w:hAnsi="Times New Roman"/>
          <w:sz w:val="28"/>
          <w:szCs w:val="28"/>
          <w:lang w:val="uk-UA"/>
        </w:rPr>
        <w:t>й</w:t>
      </w:r>
      <w:r w:rsidRPr="00265238">
        <w:rPr>
          <w:rFonts w:ascii="Times New Roman" w:hAnsi="Times New Roman"/>
          <w:sz w:val="28"/>
          <w:szCs w:val="28"/>
        </w:rPr>
        <w:t xml:space="preserve"> міді. Їх концентрації при декомпенсованій обтураційній непрохідності підвищувал</w:t>
      </w:r>
      <w:r w:rsidRPr="00265238">
        <w:rPr>
          <w:rFonts w:ascii="Times New Roman" w:hAnsi="Times New Roman"/>
          <w:sz w:val="28"/>
          <w:szCs w:val="28"/>
          <w:lang w:val="uk-UA"/>
        </w:rPr>
        <w:t>и</w:t>
      </w:r>
      <w:r w:rsidRPr="00265238">
        <w:rPr>
          <w:rFonts w:ascii="Times New Roman" w:hAnsi="Times New Roman"/>
          <w:sz w:val="28"/>
          <w:szCs w:val="28"/>
        </w:rPr>
        <w:t>ся, відповідно, на 243,8 %; 102,9 % та 125,4 %. Вміст натрію було знижено на 9,0 %; 12,7 % і 21,4 %, а іонів кальцію на 23,2 %; 35,2 % і 41,5 % відповідно при компенсованій, субкомпенсован</w:t>
      </w:r>
      <w:r w:rsidRPr="00265238">
        <w:rPr>
          <w:rFonts w:ascii="Times New Roman" w:hAnsi="Times New Roman"/>
          <w:sz w:val="28"/>
          <w:szCs w:val="28"/>
          <w:lang w:val="uk-UA"/>
        </w:rPr>
        <w:t>ій</w:t>
      </w:r>
      <w:r w:rsidRPr="00265238">
        <w:rPr>
          <w:rFonts w:ascii="Times New Roman" w:hAnsi="Times New Roman"/>
          <w:sz w:val="28"/>
          <w:szCs w:val="28"/>
        </w:rPr>
        <w:t xml:space="preserve"> та декомпенсован</w:t>
      </w:r>
      <w:r w:rsidRPr="00265238">
        <w:rPr>
          <w:rFonts w:ascii="Times New Roman" w:hAnsi="Times New Roman"/>
          <w:sz w:val="28"/>
          <w:szCs w:val="28"/>
          <w:lang w:val="uk-UA"/>
        </w:rPr>
        <w:t>ій</w:t>
      </w:r>
      <w:r w:rsidRPr="00265238">
        <w:rPr>
          <w:rFonts w:ascii="Times New Roman" w:hAnsi="Times New Roman"/>
          <w:sz w:val="28"/>
          <w:szCs w:val="28"/>
        </w:rPr>
        <w:t xml:space="preserve"> товстокишков</w:t>
      </w:r>
      <w:r w:rsidRPr="00265238">
        <w:rPr>
          <w:rFonts w:ascii="Times New Roman" w:hAnsi="Times New Roman"/>
          <w:sz w:val="28"/>
          <w:szCs w:val="28"/>
          <w:lang w:val="uk-UA"/>
        </w:rPr>
        <w:t>ій</w:t>
      </w:r>
      <w:r w:rsidRPr="00265238">
        <w:rPr>
          <w:rFonts w:ascii="Times New Roman" w:hAnsi="Times New Roman"/>
          <w:sz w:val="28"/>
          <w:szCs w:val="28"/>
        </w:rPr>
        <w:t xml:space="preserve"> непрохідності.</w:t>
      </w:r>
    </w:p>
    <w:p w:rsidR="0039610E" w:rsidRDefault="0039610E" w:rsidP="004D5715">
      <w:pPr>
        <w:spacing w:after="0" w:line="360" w:lineRule="auto"/>
        <w:ind w:firstLine="709"/>
        <w:jc w:val="both"/>
        <w:rPr>
          <w:rFonts w:ascii="Times New Roman" w:hAnsi="Times New Roman"/>
          <w:sz w:val="28"/>
          <w:szCs w:val="28"/>
        </w:rPr>
      </w:pPr>
      <w:r w:rsidRPr="00265238">
        <w:rPr>
          <w:rFonts w:ascii="Times New Roman" w:hAnsi="Times New Roman"/>
          <w:sz w:val="28"/>
          <w:szCs w:val="28"/>
        </w:rPr>
        <w:t>Дослідження обміну іонів металів у сироватці крові хворих</w:t>
      </w:r>
      <w:r w:rsidRPr="00265238">
        <w:rPr>
          <w:rFonts w:ascii="Times New Roman" w:hAnsi="Times New Roman"/>
          <w:sz w:val="28"/>
          <w:szCs w:val="28"/>
          <w:lang w:val="uk-UA"/>
        </w:rPr>
        <w:t xml:space="preserve"> на</w:t>
      </w:r>
      <w:r w:rsidRPr="00265238">
        <w:rPr>
          <w:rFonts w:ascii="Times New Roman" w:hAnsi="Times New Roman"/>
          <w:sz w:val="28"/>
          <w:szCs w:val="28"/>
        </w:rPr>
        <w:t xml:space="preserve"> КРР при обтураційній товстокишков</w:t>
      </w:r>
      <w:r w:rsidRPr="00265238">
        <w:rPr>
          <w:rFonts w:ascii="Times New Roman" w:hAnsi="Times New Roman"/>
          <w:sz w:val="28"/>
          <w:szCs w:val="28"/>
          <w:lang w:val="uk-UA"/>
        </w:rPr>
        <w:t>ій</w:t>
      </w:r>
      <w:r w:rsidRPr="00265238">
        <w:rPr>
          <w:rFonts w:ascii="Times New Roman" w:hAnsi="Times New Roman"/>
          <w:sz w:val="28"/>
          <w:szCs w:val="28"/>
        </w:rPr>
        <w:t xml:space="preserve"> непрохідності виявили досить високі рівні </w:t>
      </w:r>
      <w:r w:rsidRPr="00265238">
        <w:rPr>
          <w:rFonts w:ascii="Times New Roman" w:hAnsi="Times New Roman"/>
          <w:sz w:val="28"/>
          <w:szCs w:val="28"/>
          <w:lang w:val="en-US"/>
        </w:rPr>
        <w:t>K</w:t>
      </w:r>
      <w:r w:rsidRPr="00265238">
        <w:rPr>
          <w:rFonts w:ascii="Times New Roman" w:hAnsi="Times New Roman"/>
          <w:sz w:val="28"/>
          <w:szCs w:val="28"/>
          <w:vertAlign w:val="superscript"/>
        </w:rPr>
        <w:t>+</w:t>
      </w:r>
      <w:r w:rsidRPr="00265238">
        <w:rPr>
          <w:rFonts w:ascii="Times New Roman" w:hAnsi="Times New Roman"/>
          <w:sz w:val="28"/>
          <w:szCs w:val="28"/>
        </w:rPr>
        <w:t xml:space="preserve">, </w:t>
      </w:r>
      <w:r w:rsidRPr="00265238">
        <w:rPr>
          <w:rFonts w:ascii="Times New Roman" w:hAnsi="Times New Roman"/>
          <w:sz w:val="28"/>
          <w:szCs w:val="28"/>
          <w:lang w:val="en-US"/>
        </w:rPr>
        <w:t>Mg</w:t>
      </w:r>
      <w:r w:rsidRPr="00265238">
        <w:rPr>
          <w:rFonts w:ascii="Times New Roman" w:hAnsi="Times New Roman"/>
          <w:sz w:val="28"/>
          <w:szCs w:val="28"/>
          <w:vertAlign w:val="superscript"/>
        </w:rPr>
        <w:t>2+</w:t>
      </w:r>
      <w:r w:rsidRPr="00265238">
        <w:rPr>
          <w:rFonts w:ascii="Times New Roman" w:hAnsi="Times New Roman"/>
          <w:sz w:val="28"/>
          <w:szCs w:val="28"/>
        </w:rPr>
        <w:t xml:space="preserve">, </w:t>
      </w:r>
      <w:r w:rsidRPr="00265238">
        <w:rPr>
          <w:rFonts w:ascii="Times New Roman" w:hAnsi="Times New Roman"/>
          <w:sz w:val="28"/>
          <w:szCs w:val="28"/>
          <w:lang w:val="en-US"/>
        </w:rPr>
        <w:t>Fe</w:t>
      </w:r>
      <w:r w:rsidRPr="00265238">
        <w:rPr>
          <w:rFonts w:ascii="Times New Roman" w:hAnsi="Times New Roman"/>
          <w:sz w:val="28"/>
          <w:szCs w:val="28"/>
          <w:vertAlign w:val="superscript"/>
        </w:rPr>
        <w:t>2+</w:t>
      </w:r>
      <w:r w:rsidRPr="00265238">
        <w:rPr>
          <w:rFonts w:ascii="Times New Roman" w:hAnsi="Times New Roman"/>
          <w:sz w:val="28"/>
          <w:szCs w:val="28"/>
        </w:rPr>
        <w:t xml:space="preserve">, </w:t>
      </w:r>
      <w:r w:rsidRPr="00265238">
        <w:rPr>
          <w:rFonts w:ascii="Times New Roman" w:hAnsi="Times New Roman"/>
          <w:sz w:val="28"/>
          <w:szCs w:val="28"/>
          <w:lang w:val="en-US"/>
        </w:rPr>
        <w:t>Cu</w:t>
      </w:r>
      <w:r w:rsidRPr="00265238">
        <w:rPr>
          <w:rFonts w:ascii="Times New Roman" w:hAnsi="Times New Roman"/>
          <w:sz w:val="28"/>
          <w:szCs w:val="28"/>
          <w:vertAlign w:val="superscript"/>
        </w:rPr>
        <w:t>2+</w:t>
      </w:r>
      <w:r w:rsidRPr="00265238">
        <w:rPr>
          <w:rFonts w:ascii="Times New Roman" w:hAnsi="Times New Roman"/>
          <w:sz w:val="28"/>
          <w:szCs w:val="28"/>
        </w:rPr>
        <w:t xml:space="preserve"> на </w:t>
      </w:r>
      <w:r w:rsidRPr="00265238">
        <w:rPr>
          <w:rFonts w:ascii="Times New Roman" w:hAnsi="Times New Roman"/>
          <w:sz w:val="28"/>
          <w:szCs w:val="28"/>
          <w:lang w:val="uk-UA"/>
        </w:rPr>
        <w:t>фоні</w:t>
      </w:r>
      <w:r w:rsidRPr="00265238">
        <w:rPr>
          <w:rFonts w:ascii="Times New Roman" w:hAnsi="Times New Roman"/>
          <w:sz w:val="28"/>
          <w:szCs w:val="28"/>
        </w:rPr>
        <w:t xml:space="preserve"> </w:t>
      </w:r>
      <w:r w:rsidRPr="00265238">
        <w:rPr>
          <w:rFonts w:ascii="Times New Roman" w:hAnsi="Times New Roman"/>
          <w:sz w:val="28"/>
          <w:szCs w:val="28"/>
          <w:lang w:val="uk-UA"/>
        </w:rPr>
        <w:t>зниження</w:t>
      </w:r>
      <w:r w:rsidRPr="00265238">
        <w:rPr>
          <w:rFonts w:ascii="Times New Roman" w:hAnsi="Times New Roman"/>
          <w:sz w:val="28"/>
          <w:szCs w:val="28"/>
        </w:rPr>
        <w:t xml:space="preserve"> </w:t>
      </w:r>
      <w:r w:rsidRPr="00265238">
        <w:rPr>
          <w:rFonts w:ascii="Times New Roman" w:hAnsi="Times New Roman"/>
          <w:sz w:val="28"/>
          <w:szCs w:val="28"/>
          <w:lang w:val="en-US"/>
        </w:rPr>
        <w:t>Ca</w:t>
      </w:r>
      <w:r w:rsidRPr="00265238">
        <w:rPr>
          <w:rFonts w:ascii="Times New Roman" w:hAnsi="Times New Roman"/>
          <w:sz w:val="28"/>
          <w:szCs w:val="28"/>
          <w:vertAlign w:val="superscript"/>
        </w:rPr>
        <w:t>2+</w:t>
      </w:r>
      <w:r w:rsidRPr="00265238">
        <w:rPr>
          <w:rFonts w:ascii="Times New Roman" w:hAnsi="Times New Roman"/>
          <w:sz w:val="28"/>
          <w:szCs w:val="28"/>
        </w:rPr>
        <w:t xml:space="preserve"> </w:t>
      </w:r>
      <w:r w:rsidRPr="00265238">
        <w:rPr>
          <w:rFonts w:ascii="Times New Roman" w:hAnsi="Times New Roman"/>
          <w:sz w:val="28"/>
          <w:szCs w:val="28"/>
          <w:lang w:val="uk-UA"/>
        </w:rPr>
        <w:t>та</w:t>
      </w:r>
      <w:r w:rsidRPr="00265238">
        <w:rPr>
          <w:rFonts w:ascii="Times New Roman" w:hAnsi="Times New Roman"/>
          <w:sz w:val="28"/>
          <w:szCs w:val="28"/>
        </w:rPr>
        <w:t xml:space="preserve"> </w:t>
      </w:r>
      <w:r w:rsidRPr="00265238">
        <w:rPr>
          <w:rFonts w:ascii="Times New Roman" w:hAnsi="Times New Roman"/>
          <w:sz w:val="28"/>
          <w:szCs w:val="28"/>
          <w:lang w:val="en-US"/>
        </w:rPr>
        <w:t>Na</w:t>
      </w:r>
      <w:r w:rsidRPr="00265238">
        <w:rPr>
          <w:rFonts w:ascii="Times New Roman" w:hAnsi="Times New Roman"/>
          <w:sz w:val="28"/>
          <w:szCs w:val="28"/>
          <w:vertAlign w:val="superscript"/>
        </w:rPr>
        <w:t>+</w:t>
      </w:r>
      <w:r w:rsidRPr="00265238">
        <w:rPr>
          <w:rFonts w:ascii="Times New Roman" w:hAnsi="Times New Roman"/>
          <w:sz w:val="28"/>
          <w:szCs w:val="28"/>
        </w:rPr>
        <w:t xml:space="preserve">, </w:t>
      </w:r>
      <w:r w:rsidRPr="00265238">
        <w:rPr>
          <w:rFonts w:ascii="Times New Roman" w:hAnsi="Times New Roman"/>
          <w:sz w:val="28"/>
          <w:szCs w:val="28"/>
          <w:lang w:val="uk-UA"/>
        </w:rPr>
        <w:t>що</w:t>
      </w:r>
      <w:r w:rsidRPr="00265238">
        <w:rPr>
          <w:rFonts w:ascii="Times New Roman" w:hAnsi="Times New Roman"/>
          <w:sz w:val="28"/>
          <w:szCs w:val="28"/>
        </w:rPr>
        <w:t xml:space="preserve"> може мати важливе діагностичне </w:t>
      </w:r>
      <w:r w:rsidR="00B1225A">
        <w:rPr>
          <w:rFonts w:ascii="Times New Roman" w:hAnsi="Times New Roman"/>
          <w:sz w:val="28"/>
          <w:szCs w:val="28"/>
          <w:lang w:val="uk-UA"/>
        </w:rPr>
        <w:t>й</w:t>
      </w:r>
      <w:r w:rsidRPr="00265238">
        <w:rPr>
          <w:rFonts w:ascii="Times New Roman" w:hAnsi="Times New Roman"/>
          <w:sz w:val="28"/>
          <w:szCs w:val="28"/>
        </w:rPr>
        <w:t xml:space="preserve"> прогностичне значення при обгрунтуванні ступеня тяжкості захворювання, проведенні патогенетичної терапії </w:t>
      </w:r>
      <w:r w:rsidR="00B1225A">
        <w:rPr>
          <w:rFonts w:ascii="Times New Roman" w:hAnsi="Times New Roman"/>
          <w:sz w:val="28"/>
          <w:szCs w:val="28"/>
          <w:lang w:val="uk-UA"/>
        </w:rPr>
        <w:t>й</w:t>
      </w:r>
      <w:r w:rsidRPr="00265238">
        <w:rPr>
          <w:rFonts w:ascii="Times New Roman" w:hAnsi="Times New Roman"/>
          <w:sz w:val="28"/>
          <w:szCs w:val="28"/>
        </w:rPr>
        <w:t xml:space="preserve"> ефективності проведених лікувальних заходів. </w:t>
      </w:r>
    </w:p>
    <w:p w:rsidR="00D83AC3" w:rsidRPr="00D83AC3" w:rsidRDefault="00D83AC3" w:rsidP="004D5715">
      <w:pPr>
        <w:spacing w:after="0" w:line="360" w:lineRule="auto"/>
        <w:ind w:firstLine="709"/>
        <w:jc w:val="both"/>
        <w:rPr>
          <w:rFonts w:ascii="Times New Roman" w:hAnsi="Times New Roman"/>
          <w:sz w:val="28"/>
          <w:szCs w:val="28"/>
          <w:lang w:val="uk-UA"/>
        </w:rPr>
      </w:pPr>
      <w:r w:rsidRPr="00CE39F1">
        <w:rPr>
          <w:rFonts w:ascii="Times New Roman" w:hAnsi="Times New Roman"/>
          <w:sz w:val="28"/>
          <w:szCs w:val="28"/>
          <w:lang w:val="uk-UA"/>
        </w:rPr>
        <w:t>В</w:t>
      </w:r>
      <w:r>
        <w:rPr>
          <w:rFonts w:ascii="Times New Roman" w:hAnsi="Times New Roman"/>
          <w:sz w:val="28"/>
          <w:szCs w:val="28"/>
          <w:lang w:val="uk-UA"/>
        </w:rPr>
        <w:t>иявл</w:t>
      </w:r>
      <w:r w:rsidRPr="00CE39F1">
        <w:rPr>
          <w:rFonts w:ascii="Times New Roman" w:hAnsi="Times New Roman"/>
          <w:sz w:val="28"/>
          <w:szCs w:val="28"/>
          <w:lang w:val="uk-UA"/>
        </w:rPr>
        <w:t>ено, що при компенсованій, субкомпенсован</w:t>
      </w:r>
      <w:r w:rsidRPr="00265238">
        <w:rPr>
          <w:rFonts w:ascii="Times New Roman" w:hAnsi="Times New Roman"/>
          <w:sz w:val="28"/>
          <w:szCs w:val="28"/>
          <w:lang w:val="uk-UA"/>
        </w:rPr>
        <w:t>ій</w:t>
      </w:r>
      <w:r w:rsidRPr="00CE39F1">
        <w:rPr>
          <w:rFonts w:ascii="Times New Roman" w:hAnsi="Times New Roman"/>
          <w:sz w:val="28"/>
          <w:szCs w:val="28"/>
          <w:lang w:val="uk-UA"/>
        </w:rPr>
        <w:t xml:space="preserve"> та декомпенсован</w:t>
      </w:r>
      <w:r w:rsidRPr="00265238">
        <w:rPr>
          <w:rFonts w:ascii="Times New Roman" w:hAnsi="Times New Roman"/>
          <w:sz w:val="28"/>
          <w:szCs w:val="28"/>
          <w:lang w:val="uk-UA"/>
        </w:rPr>
        <w:t>ій</w:t>
      </w:r>
      <w:r w:rsidRPr="00CE39F1">
        <w:rPr>
          <w:rFonts w:ascii="Times New Roman" w:hAnsi="Times New Roman"/>
          <w:sz w:val="28"/>
          <w:szCs w:val="28"/>
          <w:lang w:val="uk-UA"/>
        </w:rPr>
        <w:t xml:space="preserve"> обтураційній непрохідності калій відповідно знижувався на 10,2</w:t>
      </w:r>
      <w:r w:rsidRPr="00265238">
        <w:rPr>
          <w:rFonts w:ascii="Times New Roman" w:hAnsi="Times New Roman"/>
          <w:sz w:val="28"/>
          <w:szCs w:val="28"/>
        </w:rPr>
        <w:t> </w:t>
      </w:r>
      <w:r w:rsidRPr="00CE39F1">
        <w:rPr>
          <w:rFonts w:ascii="Times New Roman" w:hAnsi="Times New Roman"/>
          <w:sz w:val="28"/>
          <w:szCs w:val="28"/>
          <w:lang w:val="uk-UA"/>
        </w:rPr>
        <w:t>%; 24,7</w:t>
      </w:r>
      <w:r w:rsidRPr="00265238">
        <w:rPr>
          <w:rFonts w:ascii="Times New Roman" w:hAnsi="Times New Roman"/>
          <w:sz w:val="28"/>
          <w:szCs w:val="28"/>
        </w:rPr>
        <w:t> </w:t>
      </w:r>
      <w:r w:rsidRPr="00CE39F1">
        <w:rPr>
          <w:rFonts w:ascii="Times New Roman" w:hAnsi="Times New Roman"/>
          <w:sz w:val="28"/>
          <w:szCs w:val="28"/>
          <w:lang w:val="uk-UA"/>
        </w:rPr>
        <w:t>% і 41,3</w:t>
      </w:r>
      <w:r w:rsidRPr="00265238">
        <w:rPr>
          <w:rFonts w:ascii="Times New Roman" w:hAnsi="Times New Roman"/>
          <w:sz w:val="28"/>
          <w:szCs w:val="28"/>
        </w:rPr>
        <w:t> </w:t>
      </w:r>
      <w:r w:rsidRPr="00CE39F1">
        <w:rPr>
          <w:rFonts w:ascii="Times New Roman" w:hAnsi="Times New Roman"/>
          <w:sz w:val="28"/>
          <w:szCs w:val="28"/>
          <w:lang w:val="uk-UA"/>
        </w:rPr>
        <w:t xml:space="preserve">%; кальцій </w:t>
      </w:r>
      <w:r w:rsidRPr="00265238">
        <w:rPr>
          <w:rFonts w:ascii="Times New Roman" w:hAnsi="Times New Roman"/>
          <w:sz w:val="28"/>
          <w:szCs w:val="28"/>
          <w:lang w:val="uk-UA"/>
        </w:rPr>
        <w:t>–</w:t>
      </w:r>
      <w:r w:rsidRPr="00CE39F1">
        <w:rPr>
          <w:rFonts w:ascii="Times New Roman" w:hAnsi="Times New Roman"/>
          <w:sz w:val="28"/>
          <w:szCs w:val="28"/>
          <w:lang w:val="uk-UA"/>
        </w:rPr>
        <w:t xml:space="preserve"> на 16,7</w:t>
      </w:r>
      <w:r w:rsidRPr="00265238">
        <w:rPr>
          <w:rFonts w:ascii="Times New Roman" w:hAnsi="Times New Roman"/>
          <w:sz w:val="28"/>
          <w:szCs w:val="28"/>
        </w:rPr>
        <w:t> </w:t>
      </w:r>
      <w:r w:rsidRPr="00CE39F1">
        <w:rPr>
          <w:rFonts w:ascii="Times New Roman" w:hAnsi="Times New Roman"/>
          <w:sz w:val="28"/>
          <w:szCs w:val="28"/>
          <w:lang w:val="uk-UA"/>
        </w:rPr>
        <w:t>%; 33,4</w:t>
      </w:r>
      <w:r w:rsidRPr="00265238">
        <w:rPr>
          <w:rFonts w:ascii="Times New Roman" w:hAnsi="Times New Roman"/>
          <w:sz w:val="28"/>
          <w:szCs w:val="28"/>
        </w:rPr>
        <w:t> </w:t>
      </w:r>
      <w:r w:rsidRPr="00CE39F1">
        <w:rPr>
          <w:rFonts w:ascii="Times New Roman" w:hAnsi="Times New Roman"/>
          <w:sz w:val="28"/>
          <w:szCs w:val="28"/>
          <w:lang w:val="uk-UA"/>
        </w:rPr>
        <w:t>% і 48,8</w:t>
      </w:r>
      <w:r w:rsidRPr="00265238">
        <w:rPr>
          <w:rFonts w:ascii="Times New Roman" w:hAnsi="Times New Roman"/>
          <w:sz w:val="28"/>
          <w:szCs w:val="28"/>
        </w:rPr>
        <w:t> </w:t>
      </w:r>
      <w:r w:rsidRPr="00CE39F1">
        <w:rPr>
          <w:rFonts w:ascii="Times New Roman" w:hAnsi="Times New Roman"/>
          <w:sz w:val="28"/>
          <w:szCs w:val="28"/>
          <w:lang w:val="uk-UA"/>
        </w:rPr>
        <w:t xml:space="preserve">%; магній </w:t>
      </w:r>
      <w:r w:rsidRPr="00265238">
        <w:rPr>
          <w:rFonts w:ascii="Times New Roman" w:hAnsi="Times New Roman"/>
          <w:sz w:val="28"/>
          <w:szCs w:val="28"/>
          <w:lang w:val="uk-UA"/>
        </w:rPr>
        <w:t>–</w:t>
      </w:r>
      <w:r w:rsidRPr="00CE39F1">
        <w:rPr>
          <w:rFonts w:ascii="Times New Roman" w:hAnsi="Times New Roman"/>
          <w:sz w:val="28"/>
          <w:szCs w:val="28"/>
          <w:lang w:val="uk-UA"/>
        </w:rPr>
        <w:t xml:space="preserve"> на 13,2</w:t>
      </w:r>
      <w:r w:rsidRPr="00265238">
        <w:rPr>
          <w:rFonts w:ascii="Times New Roman" w:hAnsi="Times New Roman"/>
          <w:sz w:val="28"/>
          <w:szCs w:val="28"/>
        </w:rPr>
        <w:t> </w:t>
      </w:r>
      <w:r w:rsidRPr="00CE39F1">
        <w:rPr>
          <w:rFonts w:ascii="Times New Roman" w:hAnsi="Times New Roman"/>
          <w:sz w:val="28"/>
          <w:szCs w:val="28"/>
          <w:lang w:val="uk-UA"/>
        </w:rPr>
        <w:t>%; 29,7</w:t>
      </w:r>
      <w:r w:rsidRPr="00265238">
        <w:rPr>
          <w:rFonts w:ascii="Times New Roman" w:hAnsi="Times New Roman"/>
          <w:sz w:val="28"/>
          <w:szCs w:val="28"/>
        </w:rPr>
        <w:t> </w:t>
      </w:r>
      <w:r w:rsidRPr="00CE39F1">
        <w:rPr>
          <w:rFonts w:ascii="Times New Roman" w:hAnsi="Times New Roman"/>
          <w:sz w:val="28"/>
          <w:szCs w:val="28"/>
          <w:lang w:val="uk-UA"/>
        </w:rPr>
        <w:t>% і 35,8</w:t>
      </w:r>
      <w:r w:rsidRPr="00265238">
        <w:rPr>
          <w:rFonts w:ascii="Times New Roman" w:hAnsi="Times New Roman"/>
          <w:sz w:val="28"/>
          <w:szCs w:val="28"/>
        </w:rPr>
        <w:t> </w:t>
      </w:r>
      <w:r w:rsidRPr="00CE39F1">
        <w:rPr>
          <w:rFonts w:ascii="Times New Roman" w:hAnsi="Times New Roman"/>
          <w:sz w:val="28"/>
          <w:szCs w:val="28"/>
          <w:lang w:val="uk-UA"/>
        </w:rPr>
        <w:t xml:space="preserve">%; фосфор </w:t>
      </w:r>
      <w:r w:rsidRPr="00265238">
        <w:rPr>
          <w:rFonts w:ascii="Times New Roman" w:hAnsi="Times New Roman"/>
          <w:sz w:val="28"/>
          <w:szCs w:val="28"/>
          <w:lang w:val="uk-UA"/>
        </w:rPr>
        <w:t>–</w:t>
      </w:r>
      <w:r w:rsidRPr="00CE39F1">
        <w:rPr>
          <w:rFonts w:ascii="Times New Roman" w:hAnsi="Times New Roman"/>
          <w:sz w:val="28"/>
          <w:szCs w:val="28"/>
          <w:lang w:val="uk-UA"/>
        </w:rPr>
        <w:t xml:space="preserve"> на 20,9</w:t>
      </w:r>
      <w:r w:rsidRPr="00265238">
        <w:rPr>
          <w:rFonts w:ascii="Times New Roman" w:hAnsi="Times New Roman"/>
          <w:sz w:val="28"/>
          <w:szCs w:val="28"/>
        </w:rPr>
        <w:t> </w:t>
      </w:r>
      <w:r w:rsidRPr="00CE39F1">
        <w:rPr>
          <w:rFonts w:ascii="Times New Roman" w:hAnsi="Times New Roman"/>
          <w:sz w:val="28"/>
          <w:szCs w:val="28"/>
          <w:lang w:val="uk-UA"/>
        </w:rPr>
        <w:t>%; 30,7</w:t>
      </w:r>
      <w:r w:rsidRPr="00265238">
        <w:rPr>
          <w:rFonts w:ascii="Times New Roman" w:hAnsi="Times New Roman"/>
          <w:sz w:val="28"/>
          <w:szCs w:val="28"/>
        </w:rPr>
        <w:t> </w:t>
      </w:r>
      <w:r w:rsidRPr="00CE39F1">
        <w:rPr>
          <w:rFonts w:ascii="Times New Roman" w:hAnsi="Times New Roman"/>
          <w:sz w:val="28"/>
          <w:szCs w:val="28"/>
          <w:lang w:val="uk-UA"/>
        </w:rPr>
        <w:t>% і 45,6</w:t>
      </w:r>
      <w:r w:rsidRPr="00265238">
        <w:rPr>
          <w:rFonts w:ascii="Times New Roman" w:hAnsi="Times New Roman"/>
          <w:sz w:val="28"/>
          <w:szCs w:val="28"/>
        </w:rPr>
        <w:t> </w:t>
      </w:r>
      <w:r w:rsidRPr="00CE39F1">
        <w:rPr>
          <w:rFonts w:ascii="Times New Roman" w:hAnsi="Times New Roman"/>
          <w:sz w:val="28"/>
          <w:szCs w:val="28"/>
          <w:lang w:val="uk-UA"/>
        </w:rPr>
        <w:t xml:space="preserve">%; залізо </w:t>
      </w:r>
      <w:r w:rsidRPr="00265238">
        <w:rPr>
          <w:rFonts w:ascii="Times New Roman" w:hAnsi="Times New Roman"/>
          <w:sz w:val="28"/>
          <w:szCs w:val="28"/>
          <w:lang w:val="uk-UA"/>
        </w:rPr>
        <w:t>–</w:t>
      </w:r>
      <w:r w:rsidRPr="00CE39F1">
        <w:rPr>
          <w:rFonts w:ascii="Times New Roman" w:hAnsi="Times New Roman"/>
          <w:sz w:val="28"/>
          <w:szCs w:val="28"/>
          <w:lang w:val="uk-UA"/>
        </w:rPr>
        <w:t xml:space="preserve"> на 12,4</w:t>
      </w:r>
      <w:r w:rsidRPr="00265238">
        <w:rPr>
          <w:rFonts w:ascii="Times New Roman" w:hAnsi="Times New Roman"/>
          <w:sz w:val="28"/>
          <w:szCs w:val="28"/>
        </w:rPr>
        <w:t> </w:t>
      </w:r>
      <w:r w:rsidRPr="00CE39F1">
        <w:rPr>
          <w:rFonts w:ascii="Times New Roman" w:hAnsi="Times New Roman"/>
          <w:sz w:val="28"/>
          <w:szCs w:val="28"/>
          <w:lang w:val="uk-UA"/>
        </w:rPr>
        <w:t>%; 26,1</w:t>
      </w:r>
      <w:r w:rsidRPr="00265238">
        <w:rPr>
          <w:rFonts w:ascii="Times New Roman" w:hAnsi="Times New Roman"/>
          <w:sz w:val="28"/>
          <w:szCs w:val="28"/>
        </w:rPr>
        <w:t> </w:t>
      </w:r>
      <w:r w:rsidRPr="00CE39F1">
        <w:rPr>
          <w:rFonts w:ascii="Times New Roman" w:hAnsi="Times New Roman"/>
          <w:sz w:val="28"/>
          <w:szCs w:val="28"/>
          <w:lang w:val="uk-UA"/>
        </w:rPr>
        <w:t xml:space="preserve">% та 33,2 %; цинк </w:t>
      </w:r>
      <w:r w:rsidRPr="00265238">
        <w:rPr>
          <w:rFonts w:ascii="Times New Roman" w:hAnsi="Times New Roman"/>
          <w:sz w:val="28"/>
          <w:szCs w:val="28"/>
          <w:lang w:val="uk-UA"/>
        </w:rPr>
        <w:t>–</w:t>
      </w:r>
      <w:r w:rsidRPr="00CE39F1">
        <w:rPr>
          <w:rFonts w:ascii="Times New Roman" w:hAnsi="Times New Roman"/>
          <w:sz w:val="28"/>
          <w:szCs w:val="28"/>
          <w:lang w:val="uk-UA"/>
        </w:rPr>
        <w:t xml:space="preserve"> на 4,9</w:t>
      </w:r>
      <w:r w:rsidRPr="00265238">
        <w:rPr>
          <w:rFonts w:ascii="Times New Roman" w:hAnsi="Times New Roman"/>
          <w:sz w:val="28"/>
          <w:szCs w:val="28"/>
        </w:rPr>
        <w:t> </w:t>
      </w:r>
      <w:r w:rsidRPr="00CE39F1">
        <w:rPr>
          <w:rFonts w:ascii="Times New Roman" w:hAnsi="Times New Roman"/>
          <w:sz w:val="28"/>
          <w:szCs w:val="28"/>
          <w:lang w:val="uk-UA"/>
        </w:rPr>
        <w:t>%; 12,0</w:t>
      </w:r>
      <w:r w:rsidRPr="00265238">
        <w:rPr>
          <w:rFonts w:ascii="Times New Roman" w:hAnsi="Times New Roman"/>
          <w:sz w:val="28"/>
          <w:szCs w:val="28"/>
        </w:rPr>
        <w:t> </w:t>
      </w:r>
      <w:r w:rsidRPr="00CE39F1">
        <w:rPr>
          <w:rFonts w:ascii="Times New Roman" w:hAnsi="Times New Roman"/>
          <w:sz w:val="28"/>
          <w:szCs w:val="28"/>
          <w:lang w:val="uk-UA"/>
        </w:rPr>
        <w:t>% і 19,0</w:t>
      </w:r>
      <w:r w:rsidRPr="00265238">
        <w:rPr>
          <w:rFonts w:ascii="Times New Roman" w:hAnsi="Times New Roman"/>
          <w:sz w:val="28"/>
          <w:szCs w:val="28"/>
        </w:rPr>
        <w:t> </w:t>
      </w:r>
      <w:r w:rsidRPr="00CE39F1">
        <w:rPr>
          <w:rFonts w:ascii="Times New Roman" w:hAnsi="Times New Roman"/>
          <w:sz w:val="28"/>
          <w:szCs w:val="28"/>
          <w:lang w:val="uk-UA"/>
        </w:rPr>
        <w:t xml:space="preserve">%; мідь </w:t>
      </w:r>
      <w:r w:rsidRPr="00265238">
        <w:rPr>
          <w:rFonts w:ascii="Times New Roman" w:hAnsi="Times New Roman"/>
          <w:sz w:val="28"/>
          <w:szCs w:val="28"/>
          <w:lang w:val="uk-UA"/>
        </w:rPr>
        <w:t>–</w:t>
      </w:r>
      <w:r w:rsidRPr="00CE39F1">
        <w:rPr>
          <w:rFonts w:ascii="Times New Roman" w:hAnsi="Times New Roman"/>
          <w:sz w:val="28"/>
          <w:szCs w:val="28"/>
          <w:lang w:val="uk-UA"/>
        </w:rPr>
        <w:t xml:space="preserve"> на 38,3</w:t>
      </w:r>
      <w:r w:rsidRPr="00265238">
        <w:rPr>
          <w:rFonts w:ascii="Times New Roman" w:hAnsi="Times New Roman"/>
          <w:sz w:val="28"/>
          <w:szCs w:val="28"/>
        </w:rPr>
        <w:t> </w:t>
      </w:r>
      <w:r w:rsidRPr="00CE39F1">
        <w:rPr>
          <w:rFonts w:ascii="Times New Roman" w:hAnsi="Times New Roman"/>
          <w:sz w:val="28"/>
          <w:szCs w:val="28"/>
          <w:lang w:val="uk-UA"/>
        </w:rPr>
        <w:t>%; 44,0</w:t>
      </w:r>
      <w:r w:rsidRPr="00265238">
        <w:rPr>
          <w:rFonts w:ascii="Times New Roman" w:hAnsi="Times New Roman"/>
          <w:sz w:val="28"/>
          <w:szCs w:val="28"/>
        </w:rPr>
        <w:t> </w:t>
      </w:r>
      <w:r w:rsidRPr="00CE39F1">
        <w:rPr>
          <w:rFonts w:ascii="Times New Roman" w:hAnsi="Times New Roman"/>
          <w:sz w:val="28"/>
          <w:szCs w:val="28"/>
          <w:lang w:val="uk-UA"/>
        </w:rPr>
        <w:t>% і 56,2</w:t>
      </w:r>
      <w:r w:rsidRPr="00265238">
        <w:rPr>
          <w:rFonts w:ascii="Times New Roman" w:hAnsi="Times New Roman"/>
          <w:sz w:val="28"/>
          <w:szCs w:val="28"/>
        </w:rPr>
        <w:t> </w:t>
      </w:r>
      <w:r w:rsidRPr="00CE39F1">
        <w:rPr>
          <w:rFonts w:ascii="Times New Roman" w:hAnsi="Times New Roman"/>
          <w:sz w:val="28"/>
          <w:szCs w:val="28"/>
          <w:lang w:val="uk-UA"/>
        </w:rPr>
        <w:t xml:space="preserve">%. </w:t>
      </w:r>
      <w:r w:rsidRPr="00F24533">
        <w:rPr>
          <w:rFonts w:ascii="Times New Roman" w:hAnsi="Times New Roman"/>
          <w:sz w:val="28"/>
          <w:szCs w:val="28"/>
          <w:lang w:val="uk-UA"/>
        </w:rPr>
        <w:t>Вміст натрію в еритроцитах підвищувався при компенсованій, субкомпенсован</w:t>
      </w:r>
      <w:r w:rsidRPr="00265238">
        <w:rPr>
          <w:rFonts w:ascii="Times New Roman" w:hAnsi="Times New Roman"/>
          <w:sz w:val="28"/>
          <w:szCs w:val="28"/>
          <w:lang w:val="uk-UA"/>
        </w:rPr>
        <w:t>ій</w:t>
      </w:r>
      <w:r w:rsidRPr="00F24533">
        <w:rPr>
          <w:rFonts w:ascii="Times New Roman" w:hAnsi="Times New Roman"/>
          <w:sz w:val="28"/>
          <w:szCs w:val="28"/>
          <w:lang w:val="uk-UA"/>
        </w:rPr>
        <w:t xml:space="preserve"> та декомпенсован</w:t>
      </w:r>
      <w:r w:rsidRPr="00265238">
        <w:rPr>
          <w:rFonts w:ascii="Times New Roman" w:hAnsi="Times New Roman"/>
          <w:sz w:val="28"/>
          <w:szCs w:val="28"/>
          <w:lang w:val="uk-UA"/>
        </w:rPr>
        <w:t>ій</w:t>
      </w:r>
      <w:r w:rsidRPr="00F24533">
        <w:rPr>
          <w:rFonts w:ascii="Times New Roman" w:hAnsi="Times New Roman"/>
          <w:sz w:val="28"/>
          <w:szCs w:val="28"/>
          <w:lang w:val="uk-UA"/>
        </w:rPr>
        <w:t xml:space="preserve"> обтураційній непрохідності відповідно на 67,8</w:t>
      </w:r>
      <w:r w:rsidRPr="00265238">
        <w:rPr>
          <w:rFonts w:ascii="Times New Roman" w:hAnsi="Times New Roman"/>
          <w:sz w:val="28"/>
          <w:szCs w:val="28"/>
        </w:rPr>
        <w:t> </w:t>
      </w:r>
      <w:r w:rsidRPr="00F24533">
        <w:rPr>
          <w:rFonts w:ascii="Times New Roman" w:hAnsi="Times New Roman"/>
          <w:sz w:val="28"/>
          <w:szCs w:val="28"/>
          <w:lang w:val="uk-UA"/>
        </w:rPr>
        <w:t>%; 174,5</w:t>
      </w:r>
      <w:r w:rsidRPr="00265238">
        <w:rPr>
          <w:rFonts w:ascii="Times New Roman" w:hAnsi="Times New Roman"/>
          <w:sz w:val="28"/>
          <w:szCs w:val="28"/>
        </w:rPr>
        <w:t> </w:t>
      </w:r>
      <w:r w:rsidRPr="00F24533">
        <w:rPr>
          <w:rFonts w:ascii="Times New Roman" w:hAnsi="Times New Roman"/>
          <w:sz w:val="28"/>
          <w:szCs w:val="28"/>
          <w:lang w:val="uk-UA"/>
        </w:rPr>
        <w:t>% та 224,6</w:t>
      </w:r>
      <w:r w:rsidRPr="00265238">
        <w:rPr>
          <w:rFonts w:ascii="Times New Roman" w:hAnsi="Times New Roman"/>
          <w:sz w:val="28"/>
          <w:szCs w:val="28"/>
        </w:rPr>
        <w:t> </w:t>
      </w:r>
      <w:r w:rsidRPr="00F24533">
        <w:rPr>
          <w:rFonts w:ascii="Times New Roman" w:hAnsi="Times New Roman"/>
          <w:sz w:val="28"/>
          <w:szCs w:val="28"/>
          <w:lang w:val="uk-UA"/>
        </w:rPr>
        <w:t>%.</w:t>
      </w:r>
    </w:p>
    <w:p w:rsidR="0039610E" w:rsidRPr="00265238" w:rsidRDefault="0039610E" w:rsidP="004D5715">
      <w:pPr>
        <w:spacing w:after="0" w:line="360" w:lineRule="auto"/>
        <w:ind w:firstLine="709"/>
        <w:jc w:val="both"/>
        <w:rPr>
          <w:rFonts w:ascii="Times New Roman" w:hAnsi="Times New Roman"/>
          <w:sz w:val="28"/>
          <w:szCs w:val="28"/>
        </w:rPr>
      </w:pPr>
      <w:r w:rsidRPr="00D83AC3">
        <w:rPr>
          <w:rFonts w:ascii="Times New Roman" w:hAnsi="Times New Roman"/>
          <w:sz w:val="28"/>
          <w:szCs w:val="28"/>
          <w:lang w:val="uk-UA"/>
        </w:rPr>
        <w:t>Аналіз обміну іонів металів в еритроцитах хворих</w:t>
      </w:r>
      <w:r w:rsidRPr="00265238">
        <w:rPr>
          <w:rFonts w:ascii="Times New Roman" w:hAnsi="Times New Roman"/>
          <w:sz w:val="28"/>
          <w:szCs w:val="28"/>
          <w:lang w:val="uk-UA"/>
        </w:rPr>
        <w:t xml:space="preserve"> на</w:t>
      </w:r>
      <w:r w:rsidRPr="00D83AC3">
        <w:rPr>
          <w:rFonts w:ascii="Times New Roman" w:hAnsi="Times New Roman"/>
          <w:sz w:val="28"/>
          <w:szCs w:val="28"/>
          <w:lang w:val="uk-UA"/>
        </w:rPr>
        <w:t xml:space="preserve"> КРР і групи умовно здорових пацієнтів виявив зниження калію, кальцію, магнію, фосфору, заліза, цинку </w:t>
      </w:r>
      <w:r w:rsidR="00B1225A">
        <w:rPr>
          <w:rFonts w:ascii="Times New Roman" w:hAnsi="Times New Roman"/>
          <w:sz w:val="28"/>
          <w:szCs w:val="28"/>
          <w:lang w:val="uk-UA"/>
        </w:rPr>
        <w:t>й</w:t>
      </w:r>
      <w:r w:rsidRPr="00D83AC3">
        <w:rPr>
          <w:rFonts w:ascii="Times New Roman" w:hAnsi="Times New Roman"/>
          <w:sz w:val="28"/>
          <w:szCs w:val="28"/>
          <w:lang w:val="uk-UA"/>
        </w:rPr>
        <w:t xml:space="preserve"> міді на тлі підвищення натрію </w:t>
      </w:r>
      <w:r w:rsidRPr="00265238">
        <w:rPr>
          <w:rFonts w:ascii="Times New Roman" w:hAnsi="Times New Roman"/>
          <w:sz w:val="28"/>
          <w:szCs w:val="28"/>
        </w:rPr>
        <w:t xml:space="preserve">(табл. </w:t>
      </w:r>
      <w:r w:rsidRPr="00265238">
        <w:rPr>
          <w:rFonts w:ascii="Times New Roman" w:hAnsi="Times New Roman"/>
          <w:sz w:val="28"/>
          <w:szCs w:val="28"/>
          <w:lang w:val="uk-UA"/>
        </w:rPr>
        <w:t>3.</w:t>
      </w:r>
      <w:r w:rsidRPr="00CE4D81">
        <w:rPr>
          <w:rFonts w:ascii="Times New Roman" w:hAnsi="Times New Roman"/>
          <w:sz w:val="28"/>
          <w:szCs w:val="28"/>
        </w:rPr>
        <w:t>4</w:t>
      </w:r>
      <w:r w:rsidRPr="00265238">
        <w:rPr>
          <w:rFonts w:ascii="Times New Roman" w:hAnsi="Times New Roman"/>
          <w:sz w:val="28"/>
          <w:szCs w:val="28"/>
        </w:rPr>
        <w:t xml:space="preserve">). </w:t>
      </w:r>
    </w:p>
    <w:p w:rsidR="00D83AC3" w:rsidRDefault="00D83AC3" w:rsidP="004D5715">
      <w:pPr>
        <w:spacing w:after="0" w:line="360" w:lineRule="auto"/>
        <w:ind w:firstLine="709"/>
        <w:jc w:val="right"/>
        <w:rPr>
          <w:rFonts w:ascii="Times New Roman" w:hAnsi="Times New Roman"/>
          <w:sz w:val="28"/>
          <w:szCs w:val="28"/>
        </w:rPr>
      </w:pPr>
    </w:p>
    <w:p w:rsidR="0039610E" w:rsidRPr="00265238" w:rsidRDefault="0039610E" w:rsidP="004D5715">
      <w:pPr>
        <w:spacing w:after="0" w:line="360" w:lineRule="auto"/>
        <w:ind w:firstLine="709"/>
        <w:jc w:val="right"/>
        <w:rPr>
          <w:rFonts w:ascii="Times New Roman" w:hAnsi="Times New Roman"/>
          <w:sz w:val="28"/>
          <w:szCs w:val="28"/>
        </w:rPr>
      </w:pPr>
      <w:r w:rsidRPr="00265238">
        <w:rPr>
          <w:rFonts w:ascii="Times New Roman" w:hAnsi="Times New Roman"/>
          <w:sz w:val="28"/>
          <w:szCs w:val="28"/>
        </w:rPr>
        <w:lastRenderedPageBreak/>
        <w:t>Таблиц</w:t>
      </w:r>
      <w:r w:rsidRPr="00265238">
        <w:rPr>
          <w:rFonts w:ascii="Times New Roman" w:hAnsi="Times New Roman"/>
          <w:sz w:val="28"/>
          <w:szCs w:val="28"/>
          <w:lang w:val="uk-UA"/>
        </w:rPr>
        <w:t>я</w:t>
      </w:r>
      <w:r w:rsidRPr="00265238">
        <w:rPr>
          <w:rFonts w:ascii="Times New Roman" w:hAnsi="Times New Roman"/>
          <w:sz w:val="28"/>
          <w:szCs w:val="28"/>
        </w:rPr>
        <w:t xml:space="preserve"> </w:t>
      </w:r>
      <w:r w:rsidRPr="00265238">
        <w:rPr>
          <w:rFonts w:ascii="Times New Roman" w:hAnsi="Times New Roman"/>
          <w:sz w:val="28"/>
          <w:szCs w:val="28"/>
          <w:lang w:val="uk-UA"/>
        </w:rPr>
        <w:t>3.</w:t>
      </w:r>
      <w:r>
        <w:rPr>
          <w:rFonts w:ascii="Times New Roman" w:hAnsi="Times New Roman"/>
          <w:sz w:val="28"/>
          <w:szCs w:val="28"/>
          <w:lang w:val="uk-UA"/>
        </w:rPr>
        <w:t>4</w:t>
      </w:r>
    </w:p>
    <w:p w:rsidR="0039610E" w:rsidRPr="00265238" w:rsidRDefault="0039610E" w:rsidP="004D5715">
      <w:pPr>
        <w:spacing w:after="0" w:line="360" w:lineRule="auto"/>
        <w:jc w:val="center"/>
        <w:rPr>
          <w:rFonts w:ascii="Times New Roman" w:hAnsi="Times New Roman"/>
          <w:b/>
          <w:sz w:val="28"/>
          <w:szCs w:val="28"/>
        </w:rPr>
      </w:pPr>
      <w:r w:rsidRPr="00265238">
        <w:rPr>
          <w:rFonts w:ascii="Times New Roman" w:hAnsi="Times New Roman"/>
          <w:b/>
          <w:sz w:val="28"/>
          <w:szCs w:val="28"/>
          <w:lang w:val="uk-UA"/>
        </w:rPr>
        <w:t>Стан обміну в еритроцитах іонів металів у хворих на КРР при обтураційній непрохідності товстої кишки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9"/>
        <w:gridCol w:w="1957"/>
        <w:gridCol w:w="1901"/>
        <w:gridCol w:w="1847"/>
        <w:gridCol w:w="1770"/>
      </w:tblGrid>
      <w:tr w:rsidR="0039610E" w:rsidRPr="00265238" w:rsidTr="00090E59">
        <w:tc>
          <w:tcPr>
            <w:tcW w:w="2390" w:type="dxa"/>
            <w:vMerge w:val="restart"/>
            <w:vAlign w:val="center"/>
          </w:tcPr>
          <w:p w:rsidR="0039610E" w:rsidRPr="00265238" w:rsidRDefault="0039610E" w:rsidP="00090E59">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Показники</w:t>
            </w:r>
          </w:p>
        </w:tc>
        <w:tc>
          <w:tcPr>
            <w:tcW w:w="7464" w:type="dxa"/>
            <w:gridSpan w:val="4"/>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 xml:space="preserve">Група </w:t>
            </w:r>
            <w:r w:rsidRPr="00265238">
              <w:rPr>
                <w:rFonts w:ascii="Times New Roman" w:hAnsi="Times New Roman"/>
                <w:sz w:val="28"/>
                <w:szCs w:val="28"/>
                <w:lang w:val="uk-UA"/>
              </w:rPr>
              <w:t>спостереження</w:t>
            </w:r>
            <w:r w:rsidRPr="00265238">
              <w:rPr>
                <w:rFonts w:ascii="Times New Roman" w:hAnsi="Times New Roman"/>
                <w:sz w:val="28"/>
                <w:szCs w:val="28"/>
              </w:rPr>
              <w:t xml:space="preserve">, </w:t>
            </w:r>
            <w:r w:rsidRPr="00265238">
              <w:rPr>
                <w:rFonts w:ascii="Times New Roman" w:hAnsi="Times New Roman"/>
                <w:sz w:val="28"/>
                <w:szCs w:val="28"/>
                <w:lang w:val="en-US"/>
              </w:rPr>
              <w:t>M</w:t>
            </w:r>
            <w:r w:rsidRPr="00265238">
              <w:rPr>
                <w:rFonts w:ascii="Times New Roman" w:hAnsi="Times New Roman"/>
                <w:sz w:val="28"/>
                <w:szCs w:val="28"/>
              </w:rPr>
              <w:sym w:font="Symbol" w:char="F0B1"/>
            </w:r>
            <w:r w:rsidRPr="00265238">
              <w:rPr>
                <w:rFonts w:ascii="Times New Roman" w:hAnsi="Times New Roman"/>
                <w:sz w:val="28"/>
                <w:szCs w:val="28"/>
                <w:lang w:val="en-US"/>
              </w:rPr>
              <w:t>m</w:t>
            </w:r>
          </w:p>
        </w:tc>
      </w:tr>
      <w:tr w:rsidR="0039610E" w:rsidRPr="00265238" w:rsidTr="00090E59">
        <w:tc>
          <w:tcPr>
            <w:tcW w:w="2390" w:type="dxa"/>
            <w:vMerge/>
            <w:vAlign w:val="center"/>
          </w:tcPr>
          <w:p w:rsidR="0039610E" w:rsidRPr="00265238" w:rsidRDefault="0039610E" w:rsidP="00090E59">
            <w:pPr>
              <w:spacing w:after="0" w:line="360" w:lineRule="auto"/>
              <w:jc w:val="center"/>
              <w:rPr>
                <w:rFonts w:ascii="Times New Roman" w:hAnsi="Times New Roman"/>
                <w:sz w:val="28"/>
                <w:szCs w:val="28"/>
              </w:rPr>
            </w:pPr>
          </w:p>
        </w:tc>
        <w:tc>
          <w:tcPr>
            <w:tcW w:w="1960" w:type="dxa"/>
            <w:vAlign w:val="center"/>
          </w:tcPr>
          <w:p w:rsidR="0039610E" w:rsidRPr="00265238" w:rsidRDefault="0039610E" w:rsidP="00090E59">
            <w:pPr>
              <w:spacing w:after="0" w:line="360" w:lineRule="auto"/>
              <w:jc w:val="center"/>
              <w:rPr>
                <w:rFonts w:ascii="Times New Roman" w:hAnsi="Times New Roman"/>
                <w:sz w:val="28"/>
                <w:szCs w:val="28"/>
                <w:lang w:val="en-US"/>
              </w:rPr>
            </w:pPr>
            <w:r w:rsidRPr="00265238">
              <w:rPr>
                <w:rFonts w:ascii="Times New Roman" w:hAnsi="Times New Roman"/>
                <w:sz w:val="28"/>
                <w:szCs w:val="28"/>
                <w:lang w:val="en-US"/>
              </w:rPr>
              <w:t xml:space="preserve">III </w:t>
            </w:r>
            <w:r w:rsidRPr="00265238">
              <w:rPr>
                <w:rFonts w:ascii="Times New Roman" w:hAnsi="Times New Roman"/>
                <w:sz w:val="28"/>
                <w:szCs w:val="28"/>
              </w:rPr>
              <w:t xml:space="preserve">декомпен-сована </w:t>
            </w:r>
          </w:p>
        </w:tc>
        <w:tc>
          <w:tcPr>
            <w:tcW w:w="1903" w:type="dxa"/>
            <w:vAlign w:val="center"/>
          </w:tcPr>
          <w:p w:rsidR="0039610E" w:rsidRPr="00265238" w:rsidRDefault="0039610E" w:rsidP="00090E59">
            <w:pPr>
              <w:spacing w:after="0" w:line="360" w:lineRule="auto"/>
              <w:jc w:val="center"/>
              <w:rPr>
                <w:rFonts w:ascii="Times New Roman" w:hAnsi="Times New Roman"/>
                <w:sz w:val="28"/>
                <w:szCs w:val="28"/>
                <w:lang w:val="en-US"/>
              </w:rPr>
            </w:pPr>
            <w:r w:rsidRPr="00265238">
              <w:rPr>
                <w:rFonts w:ascii="Times New Roman" w:hAnsi="Times New Roman"/>
                <w:sz w:val="28"/>
                <w:szCs w:val="28"/>
                <w:lang w:val="en-US"/>
              </w:rPr>
              <w:t xml:space="preserve">II </w:t>
            </w:r>
            <w:r w:rsidRPr="00265238">
              <w:rPr>
                <w:rFonts w:ascii="Times New Roman" w:hAnsi="Times New Roman"/>
                <w:sz w:val="28"/>
                <w:szCs w:val="28"/>
              </w:rPr>
              <w:t xml:space="preserve">субкомпен-сована </w:t>
            </w:r>
          </w:p>
        </w:tc>
        <w:tc>
          <w:tcPr>
            <w:tcW w:w="1848" w:type="dxa"/>
            <w:vAlign w:val="center"/>
          </w:tcPr>
          <w:p w:rsidR="0039610E" w:rsidRPr="00265238" w:rsidRDefault="0039610E" w:rsidP="00090E59">
            <w:pPr>
              <w:spacing w:after="0" w:line="360" w:lineRule="auto"/>
              <w:jc w:val="center"/>
              <w:rPr>
                <w:rFonts w:ascii="Times New Roman" w:hAnsi="Times New Roman"/>
                <w:sz w:val="28"/>
                <w:szCs w:val="28"/>
                <w:lang w:val="en-US"/>
              </w:rPr>
            </w:pPr>
            <w:r w:rsidRPr="00265238">
              <w:rPr>
                <w:rFonts w:ascii="Times New Roman" w:hAnsi="Times New Roman"/>
                <w:sz w:val="28"/>
                <w:szCs w:val="28"/>
                <w:lang w:val="en-US"/>
              </w:rPr>
              <w:t xml:space="preserve">I </w:t>
            </w:r>
            <w:r w:rsidRPr="00265238">
              <w:rPr>
                <w:rFonts w:ascii="Times New Roman" w:hAnsi="Times New Roman"/>
                <w:sz w:val="28"/>
                <w:szCs w:val="28"/>
              </w:rPr>
              <w:t xml:space="preserve">компен-сована </w:t>
            </w:r>
          </w:p>
        </w:tc>
        <w:tc>
          <w:tcPr>
            <w:tcW w:w="1753"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lang w:val="en-US"/>
              </w:rPr>
              <w:t xml:space="preserve">IV </w:t>
            </w:r>
            <w:r w:rsidRPr="00265238">
              <w:rPr>
                <w:rFonts w:ascii="Times New Roman" w:hAnsi="Times New Roman"/>
                <w:sz w:val="28"/>
                <w:szCs w:val="28"/>
              </w:rPr>
              <w:t>у</w:t>
            </w:r>
            <w:r w:rsidRPr="00265238">
              <w:rPr>
                <w:rFonts w:ascii="Times New Roman" w:hAnsi="Times New Roman"/>
                <w:sz w:val="28"/>
                <w:szCs w:val="28"/>
                <w:lang w:val="uk-UA"/>
              </w:rPr>
              <w:t>м</w:t>
            </w:r>
            <w:r w:rsidRPr="00265238">
              <w:rPr>
                <w:rFonts w:ascii="Times New Roman" w:hAnsi="Times New Roman"/>
                <w:sz w:val="28"/>
                <w:szCs w:val="28"/>
              </w:rPr>
              <w:t>овно здоров</w:t>
            </w:r>
            <w:r w:rsidRPr="00265238">
              <w:rPr>
                <w:rFonts w:ascii="Times New Roman" w:hAnsi="Times New Roman"/>
                <w:sz w:val="28"/>
                <w:szCs w:val="28"/>
                <w:lang w:val="uk-UA"/>
              </w:rPr>
              <w:t>і</w:t>
            </w:r>
            <w:r w:rsidRPr="00265238">
              <w:rPr>
                <w:rFonts w:ascii="Times New Roman" w:hAnsi="Times New Roman"/>
                <w:sz w:val="28"/>
                <w:szCs w:val="28"/>
              </w:rPr>
              <w:t xml:space="preserve"> </w:t>
            </w:r>
          </w:p>
        </w:tc>
      </w:tr>
      <w:tr w:rsidR="0039610E" w:rsidRPr="00265238" w:rsidTr="00090E59">
        <w:tc>
          <w:tcPr>
            <w:tcW w:w="2390"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Кал</w:t>
            </w:r>
            <w:r w:rsidRPr="00265238">
              <w:rPr>
                <w:rFonts w:ascii="Times New Roman" w:hAnsi="Times New Roman"/>
                <w:sz w:val="28"/>
                <w:szCs w:val="28"/>
                <w:lang w:val="uk-UA"/>
              </w:rPr>
              <w:t>і</w:t>
            </w:r>
            <w:r w:rsidRPr="00265238">
              <w:rPr>
                <w:rFonts w:ascii="Times New Roman" w:hAnsi="Times New Roman"/>
                <w:sz w:val="28"/>
                <w:szCs w:val="28"/>
              </w:rPr>
              <w:t>й (ммоль/л)</w:t>
            </w:r>
          </w:p>
        </w:tc>
        <w:tc>
          <w:tcPr>
            <w:tcW w:w="1960"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56,73</w:t>
            </w:r>
            <w:r w:rsidRPr="00265238">
              <w:rPr>
                <w:rFonts w:ascii="Times New Roman" w:hAnsi="Times New Roman"/>
                <w:sz w:val="28"/>
                <w:szCs w:val="28"/>
              </w:rPr>
              <w:sym w:font="Symbol" w:char="F0B1"/>
            </w:r>
            <w:r w:rsidRPr="00265238">
              <w:rPr>
                <w:rFonts w:ascii="Times New Roman" w:hAnsi="Times New Roman"/>
                <w:sz w:val="28"/>
                <w:szCs w:val="28"/>
              </w:rPr>
              <w:t>4,82*</w:t>
            </w:r>
          </w:p>
        </w:tc>
        <w:tc>
          <w:tcPr>
            <w:tcW w:w="1903"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68,14</w:t>
            </w:r>
            <w:r w:rsidRPr="00265238">
              <w:rPr>
                <w:rFonts w:ascii="Times New Roman" w:hAnsi="Times New Roman"/>
                <w:sz w:val="28"/>
                <w:szCs w:val="28"/>
              </w:rPr>
              <w:sym w:font="Symbol" w:char="F0B1"/>
            </w:r>
            <w:r w:rsidRPr="00265238">
              <w:rPr>
                <w:rFonts w:ascii="Times New Roman" w:hAnsi="Times New Roman"/>
                <w:sz w:val="28"/>
                <w:szCs w:val="28"/>
              </w:rPr>
              <w:t>5,73*</w:t>
            </w:r>
          </w:p>
        </w:tc>
        <w:tc>
          <w:tcPr>
            <w:tcW w:w="1848"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81,25</w:t>
            </w:r>
            <w:r w:rsidRPr="00265238">
              <w:rPr>
                <w:rFonts w:ascii="Times New Roman" w:hAnsi="Times New Roman"/>
                <w:sz w:val="28"/>
                <w:szCs w:val="28"/>
              </w:rPr>
              <w:sym w:font="Symbol" w:char="F0B1"/>
            </w:r>
            <w:r w:rsidRPr="00265238">
              <w:rPr>
                <w:rFonts w:ascii="Times New Roman" w:hAnsi="Times New Roman"/>
                <w:sz w:val="28"/>
                <w:szCs w:val="28"/>
              </w:rPr>
              <w:t>3,38*</w:t>
            </w:r>
          </w:p>
        </w:tc>
        <w:tc>
          <w:tcPr>
            <w:tcW w:w="1753"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90,46</w:t>
            </w:r>
            <w:r w:rsidRPr="00265238">
              <w:rPr>
                <w:rFonts w:ascii="Times New Roman" w:hAnsi="Times New Roman"/>
                <w:sz w:val="28"/>
                <w:szCs w:val="28"/>
              </w:rPr>
              <w:sym w:font="Symbol" w:char="F0B1"/>
            </w:r>
            <w:r w:rsidRPr="00265238">
              <w:rPr>
                <w:rFonts w:ascii="Times New Roman" w:hAnsi="Times New Roman"/>
                <w:sz w:val="28"/>
                <w:szCs w:val="28"/>
              </w:rPr>
              <w:t>4,15</w:t>
            </w:r>
          </w:p>
        </w:tc>
      </w:tr>
      <w:tr w:rsidR="0039610E" w:rsidRPr="00265238" w:rsidTr="00090E59">
        <w:tc>
          <w:tcPr>
            <w:tcW w:w="2390"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Натр</w:t>
            </w:r>
            <w:r w:rsidRPr="00265238">
              <w:rPr>
                <w:rFonts w:ascii="Times New Roman" w:hAnsi="Times New Roman"/>
                <w:sz w:val="28"/>
                <w:szCs w:val="28"/>
                <w:lang w:val="uk-UA"/>
              </w:rPr>
              <w:t>і</w:t>
            </w:r>
            <w:r w:rsidRPr="00265238">
              <w:rPr>
                <w:rFonts w:ascii="Times New Roman" w:hAnsi="Times New Roman"/>
                <w:sz w:val="28"/>
                <w:szCs w:val="28"/>
              </w:rPr>
              <w:t>й (ммоль/л)</w:t>
            </w:r>
          </w:p>
        </w:tc>
        <w:tc>
          <w:tcPr>
            <w:tcW w:w="1960"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18,60</w:t>
            </w:r>
            <w:r w:rsidRPr="00265238">
              <w:rPr>
                <w:rFonts w:ascii="Times New Roman" w:hAnsi="Times New Roman"/>
                <w:sz w:val="28"/>
                <w:szCs w:val="28"/>
              </w:rPr>
              <w:sym w:font="Symbol" w:char="F0B1"/>
            </w:r>
            <w:r w:rsidRPr="00265238">
              <w:rPr>
                <w:rFonts w:ascii="Times New Roman" w:hAnsi="Times New Roman"/>
                <w:sz w:val="28"/>
                <w:szCs w:val="28"/>
              </w:rPr>
              <w:t>1,54*</w:t>
            </w:r>
          </w:p>
        </w:tc>
        <w:tc>
          <w:tcPr>
            <w:tcW w:w="1903"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15,73</w:t>
            </w:r>
            <w:r w:rsidRPr="00265238">
              <w:rPr>
                <w:rFonts w:ascii="Times New Roman" w:hAnsi="Times New Roman"/>
                <w:sz w:val="28"/>
                <w:szCs w:val="28"/>
              </w:rPr>
              <w:sym w:font="Symbol" w:char="F0B1"/>
            </w:r>
            <w:r w:rsidRPr="00265238">
              <w:rPr>
                <w:rFonts w:ascii="Times New Roman" w:hAnsi="Times New Roman"/>
                <w:sz w:val="28"/>
                <w:szCs w:val="28"/>
              </w:rPr>
              <w:t>1,12*</w:t>
            </w:r>
          </w:p>
        </w:tc>
        <w:tc>
          <w:tcPr>
            <w:tcW w:w="1848"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9,62</w:t>
            </w:r>
            <w:r w:rsidRPr="00265238">
              <w:rPr>
                <w:rFonts w:ascii="Times New Roman" w:hAnsi="Times New Roman"/>
                <w:sz w:val="28"/>
                <w:szCs w:val="28"/>
              </w:rPr>
              <w:sym w:font="Symbol" w:char="F0B1"/>
            </w:r>
            <w:r w:rsidRPr="00265238">
              <w:rPr>
                <w:rFonts w:ascii="Times New Roman" w:hAnsi="Times New Roman"/>
                <w:sz w:val="28"/>
                <w:szCs w:val="28"/>
              </w:rPr>
              <w:t>0,76*</w:t>
            </w:r>
          </w:p>
        </w:tc>
        <w:tc>
          <w:tcPr>
            <w:tcW w:w="1753"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5,73</w:t>
            </w:r>
            <w:r w:rsidRPr="00265238">
              <w:rPr>
                <w:rFonts w:ascii="Times New Roman" w:hAnsi="Times New Roman"/>
                <w:sz w:val="28"/>
                <w:szCs w:val="28"/>
              </w:rPr>
              <w:sym w:font="Symbol" w:char="F0B1"/>
            </w:r>
            <w:r w:rsidRPr="00265238">
              <w:rPr>
                <w:rFonts w:ascii="Times New Roman" w:hAnsi="Times New Roman"/>
                <w:sz w:val="28"/>
                <w:szCs w:val="28"/>
              </w:rPr>
              <w:t>0,48</w:t>
            </w:r>
          </w:p>
        </w:tc>
      </w:tr>
      <w:tr w:rsidR="0039610E" w:rsidRPr="00265238" w:rsidTr="00090E59">
        <w:tc>
          <w:tcPr>
            <w:tcW w:w="2390"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Кальц</w:t>
            </w:r>
            <w:r w:rsidRPr="00265238">
              <w:rPr>
                <w:rFonts w:ascii="Times New Roman" w:hAnsi="Times New Roman"/>
                <w:sz w:val="28"/>
                <w:szCs w:val="28"/>
                <w:lang w:val="uk-UA"/>
              </w:rPr>
              <w:t>і</w:t>
            </w:r>
            <w:r w:rsidRPr="00265238">
              <w:rPr>
                <w:rFonts w:ascii="Times New Roman" w:hAnsi="Times New Roman"/>
                <w:sz w:val="28"/>
                <w:szCs w:val="28"/>
              </w:rPr>
              <w:t>й (ммоль/л)</w:t>
            </w:r>
          </w:p>
        </w:tc>
        <w:tc>
          <w:tcPr>
            <w:tcW w:w="1960"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0,43</w:t>
            </w:r>
            <w:r w:rsidRPr="00265238">
              <w:rPr>
                <w:rFonts w:ascii="Times New Roman" w:hAnsi="Times New Roman"/>
                <w:sz w:val="28"/>
                <w:szCs w:val="28"/>
              </w:rPr>
              <w:sym w:font="Symbol" w:char="F0B1"/>
            </w:r>
            <w:r w:rsidRPr="00265238">
              <w:rPr>
                <w:rFonts w:ascii="Times New Roman" w:hAnsi="Times New Roman"/>
                <w:sz w:val="28"/>
                <w:szCs w:val="28"/>
              </w:rPr>
              <w:t>0,03*</w:t>
            </w:r>
          </w:p>
        </w:tc>
        <w:tc>
          <w:tcPr>
            <w:tcW w:w="1903"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0,56</w:t>
            </w:r>
            <w:r w:rsidRPr="00265238">
              <w:rPr>
                <w:rFonts w:ascii="Times New Roman" w:hAnsi="Times New Roman"/>
                <w:sz w:val="28"/>
                <w:szCs w:val="28"/>
              </w:rPr>
              <w:sym w:font="Symbol" w:char="F0B1"/>
            </w:r>
            <w:r w:rsidRPr="00265238">
              <w:rPr>
                <w:rFonts w:ascii="Times New Roman" w:hAnsi="Times New Roman"/>
                <w:sz w:val="28"/>
                <w:szCs w:val="28"/>
              </w:rPr>
              <w:t>0,04*</w:t>
            </w:r>
          </w:p>
        </w:tc>
        <w:tc>
          <w:tcPr>
            <w:tcW w:w="1848"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0,70</w:t>
            </w:r>
            <w:r w:rsidRPr="00265238">
              <w:rPr>
                <w:rFonts w:ascii="Times New Roman" w:hAnsi="Times New Roman"/>
                <w:sz w:val="28"/>
                <w:szCs w:val="28"/>
              </w:rPr>
              <w:sym w:font="Symbol" w:char="F0B1"/>
            </w:r>
            <w:r w:rsidRPr="00265238">
              <w:rPr>
                <w:rFonts w:ascii="Times New Roman" w:hAnsi="Times New Roman"/>
                <w:sz w:val="28"/>
                <w:szCs w:val="28"/>
              </w:rPr>
              <w:t>0,04*</w:t>
            </w:r>
          </w:p>
        </w:tc>
        <w:tc>
          <w:tcPr>
            <w:tcW w:w="1753"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0,84</w:t>
            </w:r>
            <w:r w:rsidRPr="00265238">
              <w:rPr>
                <w:rFonts w:ascii="Times New Roman" w:hAnsi="Times New Roman"/>
                <w:sz w:val="28"/>
                <w:szCs w:val="28"/>
              </w:rPr>
              <w:sym w:font="Symbol" w:char="F0B1"/>
            </w:r>
            <w:r w:rsidRPr="00265238">
              <w:rPr>
                <w:rFonts w:ascii="Times New Roman" w:hAnsi="Times New Roman"/>
                <w:sz w:val="28"/>
                <w:szCs w:val="28"/>
              </w:rPr>
              <w:t>0,07</w:t>
            </w:r>
          </w:p>
        </w:tc>
      </w:tr>
      <w:tr w:rsidR="0039610E" w:rsidRPr="00265238" w:rsidTr="00090E59">
        <w:tc>
          <w:tcPr>
            <w:tcW w:w="2390"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Магн</w:t>
            </w:r>
            <w:r w:rsidRPr="00265238">
              <w:rPr>
                <w:rFonts w:ascii="Times New Roman" w:hAnsi="Times New Roman"/>
                <w:sz w:val="28"/>
                <w:szCs w:val="28"/>
                <w:lang w:val="uk-UA"/>
              </w:rPr>
              <w:t>і</w:t>
            </w:r>
            <w:r w:rsidRPr="00265238">
              <w:rPr>
                <w:rFonts w:ascii="Times New Roman" w:hAnsi="Times New Roman"/>
                <w:sz w:val="28"/>
                <w:szCs w:val="28"/>
              </w:rPr>
              <w:t>й (ммоль/л)</w:t>
            </w:r>
          </w:p>
        </w:tc>
        <w:tc>
          <w:tcPr>
            <w:tcW w:w="1960"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2,10</w:t>
            </w:r>
            <w:r w:rsidRPr="00265238">
              <w:rPr>
                <w:rFonts w:ascii="Times New Roman" w:hAnsi="Times New Roman"/>
                <w:sz w:val="28"/>
                <w:szCs w:val="28"/>
              </w:rPr>
              <w:sym w:font="Symbol" w:char="F0B1"/>
            </w:r>
            <w:r w:rsidRPr="00265238">
              <w:rPr>
                <w:rFonts w:ascii="Times New Roman" w:hAnsi="Times New Roman"/>
                <w:sz w:val="28"/>
                <w:szCs w:val="28"/>
              </w:rPr>
              <w:t>0,15*</w:t>
            </w:r>
          </w:p>
        </w:tc>
        <w:tc>
          <w:tcPr>
            <w:tcW w:w="1903"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2,30</w:t>
            </w:r>
            <w:r w:rsidRPr="00265238">
              <w:rPr>
                <w:rFonts w:ascii="Times New Roman" w:hAnsi="Times New Roman"/>
                <w:sz w:val="28"/>
                <w:szCs w:val="28"/>
              </w:rPr>
              <w:sym w:font="Symbol" w:char="F0B1"/>
            </w:r>
            <w:r w:rsidRPr="00265238">
              <w:rPr>
                <w:rFonts w:ascii="Times New Roman" w:hAnsi="Times New Roman"/>
                <w:sz w:val="28"/>
                <w:szCs w:val="28"/>
              </w:rPr>
              <w:t>0,18*</w:t>
            </w:r>
          </w:p>
        </w:tc>
        <w:tc>
          <w:tcPr>
            <w:tcW w:w="1848"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2,84</w:t>
            </w:r>
            <w:r w:rsidRPr="00265238">
              <w:rPr>
                <w:rFonts w:ascii="Times New Roman" w:hAnsi="Times New Roman"/>
                <w:sz w:val="28"/>
                <w:szCs w:val="28"/>
              </w:rPr>
              <w:sym w:font="Symbol" w:char="F0B1"/>
            </w:r>
            <w:r w:rsidRPr="00265238">
              <w:rPr>
                <w:rFonts w:ascii="Times New Roman" w:hAnsi="Times New Roman"/>
                <w:sz w:val="28"/>
                <w:szCs w:val="28"/>
              </w:rPr>
              <w:t>0,14*</w:t>
            </w:r>
          </w:p>
        </w:tc>
        <w:tc>
          <w:tcPr>
            <w:tcW w:w="1753"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3,27</w:t>
            </w:r>
            <w:r w:rsidRPr="00265238">
              <w:rPr>
                <w:rFonts w:ascii="Times New Roman" w:hAnsi="Times New Roman"/>
                <w:sz w:val="28"/>
                <w:szCs w:val="28"/>
              </w:rPr>
              <w:sym w:font="Symbol" w:char="F0B1"/>
            </w:r>
            <w:r w:rsidRPr="00265238">
              <w:rPr>
                <w:rFonts w:ascii="Times New Roman" w:hAnsi="Times New Roman"/>
                <w:sz w:val="28"/>
                <w:szCs w:val="28"/>
              </w:rPr>
              <w:t>0,23</w:t>
            </w:r>
          </w:p>
        </w:tc>
      </w:tr>
      <w:tr w:rsidR="0039610E" w:rsidRPr="00265238" w:rsidTr="00090E59">
        <w:tc>
          <w:tcPr>
            <w:tcW w:w="2390"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Фосфор (ммоль/л)</w:t>
            </w:r>
          </w:p>
        </w:tc>
        <w:tc>
          <w:tcPr>
            <w:tcW w:w="1960"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21,63</w:t>
            </w:r>
            <w:r w:rsidRPr="00265238">
              <w:rPr>
                <w:rFonts w:ascii="Times New Roman" w:hAnsi="Times New Roman"/>
                <w:sz w:val="28"/>
                <w:szCs w:val="28"/>
              </w:rPr>
              <w:sym w:font="Symbol" w:char="F0B1"/>
            </w:r>
            <w:r w:rsidRPr="00265238">
              <w:rPr>
                <w:rFonts w:ascii="Times New Roman" w:hAnsi="Times New Roman"/>
                <w:sz w:val="28"/>
                <w:szCs w:val="28"/>
              </w:rPr>
              <w:t>2,87*</w:t>
            </w:r>
          </w:p>
        </w:tc>
        <w:tc>
          <w:tcPr>
            <w:tcW w:w="1903"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27,54</w:t>
            </w:r>
            <w:r w:rsidRPr="00265238">
              <w:rPr>
                <w:rFonts w:ascii="Times New Roman" w:hAnsi="Times New Roman"/>
                <w:sz w:val="28"/>
                <w:szCs w:val="28"/>
              </w:rPr>
              <w:sym w:font="Symbol" w:char="F0B1"/>
            </w:r>
            <w:r w:rsidRPr="00265238">
              <w:rPr>
                <w:rFonts w:ascii="Times New Roman" w:hAnsi="Times New Roman"/>
                <w:sz w:val="28"/>
                <w:szCs w:val="28"/>
              </w:rPr>
              <w:t>1,69*</w:t>
            </w:r>
          </w:p>
        </w:tc>
        <w:tc>
          <w:tcPr>
            <w:tcW w:w="1848"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31,42</w:t>
            </w:r>
            <w:r w:rsidRPr="00265238">
              <w:rPr>
                <w:rFonts w:ascii="Times New Roman" w:hAnsi="Times New Roman"/>
                <w:sz w:val="28"/>
                <w:szCs w:val="28"/>
              </w:rPr>
              <w:sym w:font="Symbol" w:char="F0B1"/>
            </w:r>
            <w:r w:rsidRPr="00265238">
              <w:rPr>
                <w:rFonts w:ascii="Times New Roman" w:hAnsi="Times New Roman"/>
                <w:sz w:val="28"/>
                <w:szCs w:val="28"/>
              </w:rPr>
              <w:t>2,04*</w:t>
            </w:r>
          </w:p>
        </w:tc>
        <w:tc>
          <w:tcPr>
            <w:tcW w:w="1753"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39,72</w:t>
            </w:r>
            <w:r w:rsidRPr="00265238">
              <w:rPr>
                <w:rFonts w:ascii="Times New Roman" w:hAnsi="Times New Roman"/>
                <w:sz w:val="28"/>
                <w:szCs w:val="28"/>
              </w:rPr>
              <w:sym w:font="Symbol" w:char="F0B1"/>
            </w:r>
            <w:r w:rsidRPr="00265238">
              <w:rPr>
                <w:rFonts w:ascii="Times New Roman" w:hAnsi="Times New Roman"/>
                <w:sz w:val="28"/>
                <w:szCs w:val="28"/>
              </w:rPr>
              <w:t>5,15</w:t>
            </w:r>
          </w:p>
        </w:tc>
      </w:tr>
      <w:tr w:rsidR="0039610E" w:rsidRPr="00265238" w:rsidTr="00090E59">
        <w:tc>
          <w:tcPr>
            <w:tcW w:w="2390"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lang w:val="uk-UA"/>
              </w:rPr>
              <w:t>Залізо</w:t>
            </w:r>
            <w:r w:rsidRPr="00265238">
              <w:rPr>
                <w:rFonts w:ascii="Times New Roman" w:hAnsi="Times New Roman"/>
                <w:sz w:val="28"/>
                <w:szCs w:val="28"/>
              </w:rPr>
              <w:t xml:space="preserve"> (мкмоль/л)</w:t>
            </w:r>
          </w:p>
        </w:tc>
        <w:tc>
          <w:tcPr>
            <w:tcW w:w="1960"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156,44</w:t>
            </w:r>
            <w:r w:rsidRPr="00265238">
              <w:rPr>
                <w:rFonts w:ascii="Times New Roman" w:hAnsi="Times New Roman"/>
                <w:sz w:val="28"/>
                <w:szCs w:val="28"/>
              </w:rPr>
              <w:sym w:font="Symbol" w:char="F0B1"/>
            </w:r>
            <w:r w:rsidRPr="00265238">
              <w:rPr>
                <w:rFonts w:ascii="Times New Roman" w:hAnsi="Times New Roman"/>
                <w:sz w:val="28"/>
                <w:szCs w:val="28"/>
              </w:rPr>
              <w:t>9,73*</w:t>
            </w:r>
          </w:p>
        </w:tc>
        <w:tc>
          <w:tcPr>
            <w:tcW w:w="1903"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173,26</w:t>
            </w:r>
            <w:r w:rsidRPr="00265238">
              <w:rPr>
                <w:rFonts w:ascii="Times New Roman" w:hAnsi="Times New Roman"/>
                <w:sz w:val="28"/>
                <w:szCs w:val="28"/>
              </w:rPr>
              <w:sym w:font="Symbol" w:char="F0B1"/>
            </w:r>
            <w:r w:rsidRPr="00265238">
              <w:rPr>
                <w:rFonts w:ascii="Times New Roman" w:hAnsi="Times New Roman"/>
                <w:sz w:val="28"/>
                <w:szCs w:val="28"/>
              </w:rPr>
              <w:t>8,14*</w:t>
            </w:r>
          </w:p>
        </w:tc>
        <w:tc>
          <w:tcPr>
            <w:tcW w:w="1848"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205,22</w:t>
            </w:r>
            <w:r w:rsidRPr="00265238">
              <w:rPr>
                <w:rFonts w:ascii="Times New Roman" w:hAnsi="Times New Roman"/>
                <w:sz w:val="28"/>
                <w:szCs w:val="28"/>
              </w:rPr>
              <w:sym w:font="Symbol" w:char="F0B1"/>
            </w:r>
            <w:r w:rsidRPr="00265238">
              <w:rPr>
                <w:rFonts w:ascii="Times New Roman" w:hAnsi="Times New Roman"/>
                <w:sz w:val="28"/>
                <w:szCs w:val="28"/>
              </w:rPr>
              <w:t>9,63*</w:t>
            </w:r>
          </w:p>
        </w:tc>
        <w:tc>
          <w:tcPr>
            <w:tcW w:w="1753"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234,16</w:t>
            </w:r>
            <w:r w:rsidRPr="00265238">
              <w:rPr>
                <w:rFonts w:ascii="Times New Roman" w:hAnsi="Times New Roman"/>
                <w:sz w:val="28"/>
                <w:szCs w:val="28"/>
              </w:rPr>
              <w:sym w:font="Symbol" w:char="F0B1"/>
            </w:r>
            <w:r w:rsidRPr="00265238">
              <w:rPr>
                <w:rFonts w:ascii="Times New Roman" w:hAnsi="Times New Roman"/>
                <w:sz w:val="28"/>
                <w:szCs w:val="28"/>
              </w:rPr>
              <w:t>10,62</w:t>
            </w:r>
          </w:p>
        </w:tc>
      </w:tr>
      <w:tr w:rsidR="0039610E" w:rsidRPr="00265238" w:rsidTr="00090E59">
        <w:tc>
          <w:tcPr>
            <w:tcW w:w="2390"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Цинк (мкмоль/л)</w:t>
            </w:r>
          </w:p>
        </w:tc>
        <w:tc>
          <w:tcPr>
            <w:tcW w:w="1960"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127,5</w:t>
            </w:r>
            <w:r w:rsidRPr="00265238">
              <w:rPr>
                <w:rFonts w:ascii="Times New Roman" w:hAnsi="Times New Roman"/>
                <w:sz w:val="28"/>
                <w:szCs w:val="28"/>
              </w:rPr>
              <w:sym w:font="Symbol" w:char="F0B1"/>
            </w:r>
            <w:r w:rsidRPr="00265238">
              <w:rPr>
                <w:rFonts w:ascii="Times New Roman" w:hAnsi="Times New Roman"/>
                <w:sz w:val="28"/>
                <w:szCs w:val="28"/>
              </w:rPr>
              <w:t>6,17*</w:t>
            </w:r>
          </w:p>
        </w:tc>
        <w:tc>
          <w:tcPr>
            <w:tcW w:w="1903"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138,44</w:t>
            </w:r>
            <w:r w:rsidRPr="00265238">
              <w:rPr>
                <w:rFonts w:ascii="Times New Roman" w:hAnsi="Times New Roman"/>
                <w:sz w:val="28"/>
                <w:szCs w:val="28"/>
              </w:rPr>
              <w:sym w:font="Symbol" w:char="F0B1"/>
            </w:r>
            <w:r w:rsidRPr="00265238">
              <w:rPr>
                <w:rFonts w:ascii="Times New Roman" w:hAnsi="Times New Roman"/>
                <w:sz w:val="28"/>
                <w:szCs w:val="28"/>
              </w:rPr>
              <w:t>5,73*</w:t>
            </w:r>
          </w:p>
        </w:tc>
        <w:tc>
          <w:tcPr>
            <w:tcW w:w="1848"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149,56</w:t>
            </w:r>
            <w:r w:rsidRPr="00265238">
              <w:rPr>
                <w:rFonts w:ascii="Times New Roman" w:hAnsi="Times New Roman"/>
                <w:sz w:val="28"/>
                <w:szCs w:val="28"/>
              </w:rPr>
              <w:sym w:font="Symbol" w:char="F0B1"/>
            </w:r>
            <w:r w:rsidRPr="00265238">
              <w:rPr>
                <w:rFonts w:ascii="Times New Roman" w:hAnsi="Times New Roman"/>
                <w:sz w:val="28"/>
                <w:szCs w:val="28"/>
              </w:rPr>
              <w:t>3,18</w:t>
            </w:r>
          </w:p>
        </w:tc>
        <w:tc>
          <w:tcPr>
            <w:tcW w:w="1753"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157,23</w:t>
            </w:r>
            <w:r w:rsidRPr="00265238">
              <w:rPr>
                <w:rFonts w:ascii="Times New Roman" w:hAnsi="Times New Roman"/>
                <w:sz w:val="28"/>
                <w:szCs w:val="28"/>
              </w:rPr>
              <w:sym w:font="Symbol" w:char="F0B1"/>
            </w:r>
            <w:r w:rsidRPr="00265238">
              <w:rPr>
                <w:rFonts w:ascii="Times New Roman" w:hAnsi="Times New Roman"/>
                <w:sz w:val="28"/>
                <w:szCs w:val="28"/>
              </w:rPr>
              <w:t>5,80</w:t>
            </w:r>
          </w:p>
        </w:tc>
      </w:tr>
      <w:tr w:rsidR="0039610E" w:rsidRPr="00265238" w:rsidTr="00090E59">
        <w:tc>
          <w:tcPr>
            <w:tcW w:w="2390"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М</w:t>
            </w:r>
            <w:r w:rsidRPr="00265238">
              <w:rPr>
                <w:rFonts w:ascii="Times New Roman" w:hAnsi="Times New Roman"/>
                <w:sz w:val="28"/>
                <w:szCs w:val="28"/>
                <w:lang w:val="uk-UA"/>
              </w:rPr>
              <w:t>і</w:t>
            </w:r>
            <w:r w:rsidRPr="00265238">
              <w:rPr>
                <w:rFonts w:ascii="Times New Roman" w:hAnsi="Times New Roman"/>
                <w:sz w:val="28"/>
                <w:szCs w:val="28"/>
              </w:rPr>
              <w:t>дь (мкмоль/л)</w:t>
            </w:r>
          </w:p>
        </w:tc>
        <w:tc>
          <w:tcPr>
            <w:tcW w:w="1960"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18,45</w:t>
            </w:r>
            <w:r w:rsidRPr="00265238">
              <w:rPr>
                <w:rFonts w:ascii="Times New Roman" w:hAnsi="Times New Roman"/>
                <w:sz w:val="28"/>
                <w:szCs w:val="28"/>
              </w:rPr>
              <w:sym w:font="Symbol" w:char="F0B1"/>
            </w:r>
            <w:r w:rsidRPr="00265238">
              <w:rPr>
                <w:rFonts w:ascii="Times New Roman" w:hAnsi="Times New Roman"/>
                <w:sz w:val="28"/>
                <w:szCs w:val="28"/>
              </w:rPr>
              <w:t>1,68*</w:t>
            </w:r>
          </w:p>
        </w:tc>
        <w:tc>
          <w:tcPr>
            <w:tcW w:w="1903"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23,65</w:t>
            </w:r>
            <w:r w:rsidRPr="00265238">
              <w:rPr>
                <w:rFonts w:ascii="Times New Roman" w:hAnsi="Times New Roman"/>
                <w:sz w:val="28"/>
                <w:szCs w:val="28"/>
              </w:rPr>
              <w:sym w:font="Symbol" w:char="F0B1"/>
            </w:r>
            <w:r w:rsidRPr="00265238">
              <w:rPr>
                <w:rFonts w:ascii="Times New Roman" w:hAnsi="Times New Roman"/>
                <w:sz w:val="28"/>
                <w:szCs w:val="28"/>
              </w:rPr>
              <w:t>1,87*</w:t>
            </w:r>
          </w:p>
        </w:tc>
        <w:tc>
          <w:tcPr>
            <w:tcW w:w="1848"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30,26</w:t>
            </w:r>
            <w:r w:rsidRPr="00265238">
              <w:rPr>
                <w:rFonts w:ascii="Times New Roman" w:hAnsi="Times New Roman"/>
                <w:sz w:val="28"/>
                <w:szCs w:val="28"/>
              </w:rPr>
              <w:sym w:font="Symbol" w:char="F0B1"/>
            </w:r>
            <w:r w:rsidRPr="00265238">
              <w:rPr>
                <w:rFonts w:ascii="Times New Roman" w:hAnsi="Times New Roman"/>
                <w:sz w:val="28"/>
                <w:szCs w:val="28"/>
              </w:rPr>
              <w:t>2,85*</w:t>
            </w:r>
          </w:p>
        </w:tc>
        <w:tc>
          <w:tcPr>
            <w:tcW w:w="1753" w:type="dxa"/>
            <w:vAlign w:val="center"/>
          </w:tcPr>
          <w:p w:rsidR="0039610E" w:rsidRPr="00265238" w:rsidRDefault="0039610E" w:rsidP="00090E59">
            <w:pPr>
              <w:spacing w:after="0" w:line="360" w:lineRule="auto"/>
              <w:jc w:val="center"/>
              <w:rPr>
                <w:rFonts w:ascii="Times New Roman" w:hAnsi="Times New Roman"/>
                <w:sz w:val="28"/>
                <w:szCs w:val="28"/>
              </w:rPr>
            </w:pPr>
            <w:r w:rsidRPr="00265238">
              <w:rPr>
                <w:rFonts w:ascii="Times New Roman" w:hAnsi="Times New Roman"/>
                <w:sz w:val="28"/>
                <w:szCs w:val="28"/>
              </w:rPr>
              <w:t>42,16</w:t>
            </w:r>
            <w:r w:rsidRPr="00265238">
              <w:rPr>
                <w:rFonts w:ascii="Times New Roman" w:hAnsi="Times New Roman"/>
                <w:sz w:val="28"/>
                <w:szCs w:val="28"/>
              </w:rPr>
              <w:sym w:font="Symbol" w:char="F0B1"/>
            </w:r>
            <w:r w:rsidRPr="00265238">
              <w:rPr>
                <w:rFonts w:ascii="Times New Roman" w:hAnsi="Times New Roman"/>
                <w:sz w:val="28"/>
                <w:szCs w:val="28"/>
              </w:rPr>
              <w:t>3,55</w:t>
            </w:r>
          </w:p>
        </w:tc>
      </w:tr>
    </w:tbl>
    <w:p w:rsidR="0039610E" w:rsidRDefault="0039610E" w:rsidP="004D5715">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Примітка</w:t>
      </w:r>
      <w:r w:rsidRPr="00265238">
        <w:rPr>
          <w:rFonts w:ascii="Times New Roman" w:hAnsi="Times New Roman"/>
          <w:sz w:val="28"/>
          <w:szCs w:val="28"/>
        </w:rPr>
        <w:t xml:space="preserve">: </w:t>
      </w:r>
      <w:r w:rsidRPr="00CE39F1">
        <w:rPr>
          <w:rFonts w:ascii="Times New Roman" w:hAnsi="Times New Roman"/>
          <w:sz w:val="28"/>
          <w:szCs w:val="28"/>
          <w:lang w:val="uk-UA"/>
        </w:rPr>
        <w:t>* – р&lt;0,05 порівнян</w:t>
      </w:r>
      <w:r w:rsidR="00B1225A">
        <w:rPr>
          <w:rFonts w:ascii="Times New Roman" w:hAnsi="Times New Roman"/>
          <w:sz w:val="28"/>
          <w:szCs w:val="28"/>
          <w:lang w:val="uk-UA"/>
        </w:rPr>
        <w:t>о</w:t>
      </w:r>
      <w:r w:rsidRPr="00CE39F1">
        <w:rPr>
          <w:rFonts w:ascii="Times New Roman" w:hAnsi="Times New Roman"/>
          <w:sz w:val="28"/>
          <w:szCs w:val="28"/>
          <w:lang w:val="uk-UA"/>
        </w:rPr>
        <w:t xml:space="preserve"> з даними референтної групи (умовно здорові).</w:t>
      </w:r>
    </w:p>
    <w:p w:rsidR="0039610E" w:rsidRDefault="0039610E" w:rsidP="004D5715">
      <w:pPr>
        <w:spacing w:after="0" w:line="360" w:lineRule="auto"/>
        <w:ind w:firstLine="709"/>
        <w:jc w:val="both"/>
        <w:rPr>
          <w:sz w:val="28"/>
          <w:szCs w:val="28"/>
          <w:lang w:val="uk-UA"/>
        </w:rPr>
      </w:pPr>
    </w:p>
    <w:p w:rsidR="0039610E" w:rsidRPr="00265238" w:rsidRDefault="0039610E" w:rsidP="004D5715">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rPr>
        <w:t>Результати натрій-калієвого обміну виявили збільшення K</w:t>
      </w:r>
      <w:r w:rsidRPr="00265238">
        <w:rPr>
          <w:rFonts w:ascii="Times New Roman" w:hAnsi="Times New Roman"/>
          <w:sz w:val="28"/>
          <w:szCs w:val="28"/>
          <w:vertAlign w:val="superscript"/>
        </w:rPr>
        <w:t>+</w:t>
      </w:r>
      <w:r w:rsidRPr="00265238">
        <w:rPr>
          <w:rFonts w:ascii="Times New Roman" w:hAnsi="Times New Roman"/>
          <w:sz w:val="28"/>
          <w:szCs w:val="28"/>
        </w:rPr>
        <w:t xml:space="preserve"> і зниження Na</w:t>
      </w:r>
      <w:r w:rsidRPr="00265238">
        <w:rPr>
          <w:rFonts w:ascii="Times New Roman" w:hAnsi="Times New Roman"/>
          <w:sz w:val="28"/>
          <w:szCs w:val="28"/>
          <w:vertAlign w:val="superscript"/>
        </w:rPr>
        <w:t>+</w:t>
      </w:r>
      <w:r w:rsidRPr="00265238">
        <w:rPr>
          <w:rFonts w:ascii="Times New Roman" w:hAnsi="Times New Roman"/>
          <w:sz w:val="28"/>
          <w:szCs w:val="28"/>
        </w:rPr>
        <w:t xml:space="preserve"> </w:t>
      </w:r>
      <w:r w:rsidR="00F4671A">
        <w:rPr>
          <w:rFonts w:ascii="Times New Roman" w:hAnsi="Times New Roman"/>
          <w:sz w:val="28"/>
          <w:szCs w:val="28"/>
          <w:lang w:val="uk-UA"/>
        </w:rPr>
        <w:t>у</w:t>
      </w:r>
      <w:r w:rsidRPr="00265238">
        <w:rPr>
          <w:rFonts w:ascii="Times New Roman" w:hAnsi="Times New Roman"/>
          <w:sz w:val="28"/>
          <w:szCs w:val="28"/>
        </w:rPr>
        <w:t xml:space="preserve"> сироватці крові. В еритроцитах напрямок їх обміну бу</w:t>
      </w:r>
      <w:r w:rsidRPr="00265238">
        <w:rPr>
          <w:rFonts w:ascii="Times New Roman" w:hAnsi="Times New Roman"/>
          <w:sz w:val="28"/>
          <w:szCs w:val="28"/>
          <w:lang w:val="uk-UA"/>
        </w:rPr>
        <w:t>в</w:t>
      </w:r>
      <w:r w:rsidRPr="00265238">
        <w:rPr>
          <w:rFonts w:ascii="Times New Roman" w:hAnsi="Times New Roman"/>
          <w:sz w:val="28"/>
          <w:szCs w:val="28"/>
        </w:rPr>
        <w:t xml:space="preserve"> протилежним </w:t>
      </w:r>
      <w:r w:rsidRPr="00265238">
        <w:rPr>
          <w:rFonts w:ascii="Times New Roman" w:hAnsi="Times New Roman"/>
          <w:sz w:val="28"/>
          <w:szCs w:val="28"/>
          <w:lang w:val="uk-UA"/>
        </w:rPr>
        <w:t>–</w:t>
      </w:r>
      <w:r w:rsidRPr="00265238">
        <w:rPr>
          <w:rFonts w:ascii="Times New Roman" w:hAnsi="Times New Roman"/>
          <w:sz w:val="28"/>
          <w:szCs w:val="28"/>
        </w:rPr>
        <w:t xml:space="preserve"> </w:t>
      </w:r>
      <w:r w:rsidR="00F4671A">
        <w:rPr>
          <w:rFonts w:ascii="Times New Roman" w:hAnsi="Times New Roman"/>
          <w:sz w:val="28"/>
          <w:szCs w:val="28"/>
          <w:lang w:val="uk-UA"/>
        </w:rPr>
        <w:t xml:space="preserve">рівень </w:t>
      </w:r>
      <w:r w:rsidRPr="00265238">
        <w:rPr>
          <w:rFonts w:ascii="Times New Roman" w:hAnsi="Times New Roman"/>
          <w:sz w:val="28"/>
          <w:szCs w:val="28"/>
        </w:rPr>
        <w:t>калі</w:t>
      </w:r>
      <w:r w:rsidR="00F4671A">
        <w:rPr>
          <w:rFonts w:ascii="Times New Roman" w:hAnsi="Times New Roman"/>
          <w:sz w:val="28"/>
          <w:szCs w:val="28"/>
          <w:lang w:val="uk-UA"/>
        </w:rPr>
        <w:t>ю</w:t>
      </w:r>
      <w:r w:rsidRPr="00265238">
        <w:rPr>
          <w:rFonts w:ascii="Times New Roman" w:hAnsi="Times New Roman"/>
          <w:sz w:val="28"/>
          <w:szCs w:val="28"/>
        </w:rPr>
        <w:t xml:space="preserve"> в еритроцитах знижувався, а натрі</w:t>
      </w:r>
      <w:r w:rsidR="00F4671A">
        <w:rPr>
          <w:rFonts w:ascii="Times New Roman" w:hAnsi="Times New Roman"/>
          <w:sz w:val="28"/>
          <w:szCs w:val="28"/>
          <w:lang w:val="uk-UA"/>
        </w:rPr>
        <w:t>ю</w:t>
      </w:r>
      <w:r w:rsidRPr="00265238">
        <w:rPr>
          <w:rFonts w:ascii="Times New Roman" w:hAnsi="Times New Roman"/>
          <w:sz w:val="28"/>
          <w:szCs w:val="28"/>
        </w:rPr>
        <w:t xml:space="preserve"> підвищувався. </w:t>
      </w:r>
    </w:p>
    <w:p w:rsidR="0039610E" w:rsidRPr="00265238" w:rsidRDefault="0039610E" w:rsidP="004D5715">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Дослідження вмісту іонів металів у сечі хворих на КРР при обтураційній товстокишковій непрохідності виявило підвищення іонів калію, кальцію, магнію, фосфору, заліза, цинку, міді на тлі значного зниження іонів натрію (табл. 3.</w:t>
      </w:r>
      <w:r w:rsidRPr="00AB6F8F">
        <w:rPr>
          <w:rFonts w:ascii="Times New Roman" w:hAnsi="Times New Roman"/>
          <w:sz w:val="28"/>
          <w:szCs w:val="28"/>
          <w:lang w:val="uk-UA"/>
        </w:rPr>
        <w:t>5</w:t>
      </w:r>
      <w:r w:rsidRPr="00265238">
        <w:rPr>
          <w:rFonts w:ascii="Times New Roman" w:hAnsi="Times New Roman"/>
          <w:sz w:val="28"/>
          <w:szCs w:val="28"/>
          <w:lang w:val="uk-UA"/>
        </w:rPr>
        <w:t>).</w:t>
      </w:r>
    </w:p>
    <w:p w:rsidR="0039610E" w:rsidRPr="00265238" w:rsidRDefault="0039610E" w:rsidP="004D5715">
      <w:pPr>
        <w:spacing w:after="0" w:line="360" w:lineRule="auto"/>
        <w:ind w:firstLine="709"/>
        <w:jc w:val="both"/>
        <w:rPr>
          <w:rFonts w:ascii="Times New Roman" w:hAnsi="Times New Roman"/>
          <w:sz w:val="28"/>
          <w:szCs w:val="28"/>
        </w:rPr>
      </w:pPr>
      <w:r w:rsidRPr="00265238">
        <w:rPr>
          <w:rFonts w:ascii="Times New Roman" w:hAnsi="Times New Roman"/>
          <w:sz w:val="28"/>
          <w:szCs w:val="28"/>
          <w:lang w:val="uk-UA"/>
        </w:rPr>
        <w:t>Так, концентрація калію при компенсованій, субкомпенсованій та декомпенсованій товстокишковій непрохідності підвищувалася відповідно на 6,7</w:t>
      </w:r>
      <w:r w:rsidRPr="00265238">
        <w:rPr>
          <w:rFonts w:ascii="Times New Roman" w:hAnsi="Times New Roman"/>
          <w:sz w:val="28"/>
          <w:szCs w:val="28"/>
        </w:rPr>
        <w:t> </w:t>
      </w:r>
      <w:r w:rsidRPr="00265238">
        <w:rPr>
          <w:rFonts w:ascii="Times New Roman" w:hAnsi="Times New Roman"/>
          <w:sz w:val="28"/>
          <w:szCs w:val="28"/>
          <w:lang w:val="uk-UA"/>
        </w:rPr>
        <w:t>%; 14,6</w:t>
      </w:r>
      <w:r w:rsidRPr="00265238">
        <w:rPr>
          <w:rFonts w:ascii="Times New Roman" w:hAnsi="Times New Roman"/>
          <w:sz w:val="28"/>
          <w:szCs w:val="28"/>
        </w:rPr>
        <w:t> </w:t>
      </w:r>
      <w:r w:rsidRPr="00265238">
        <w:rPr>
          <w:rFonts w:ascii="Times New Roman" w:hAnsi="Times New Roman"/>
          <w:sz w:val="28"/>
          <w:szCs w:val="28"/>
          <w:lang w:val="uk-UA"/>
        </w:rPr>
        <w:t>% і 24,9</w:t>
      </w:r>
      <w:r w:rsidRPr="00265238">
        <w:rPr>
          <w:rFonts w:ascii="Times New Roman" w:hAnsi="Times New Roman"/>
          <w:sz w:val="28"/>
          <w:szCs w:val="28"/>
        </w:rPr>
        <w:t> </w:t>
      </w:r>
      <w:r w:rsidRPr="00265238">
        <w:rPr>
          <w:rFonts w:ascii="Times New Roman" w:hAnsi="Times New Roman"/>
          <w:sz w:val="28"/>
          <w:szCs w:val="28"/>
          <w:lang w:val="uk-UA"/>
        </w:rPr>
        <w:t>%; кальцію – на 58,5</w:t>
      </w:r>
      <w:r w:rsidRPr="00265238">
        <w:rPr>
          <w:rFonts w:ascii="Times New Roman" w:hAnsi="Times New Roman"/>
          <w:sz w:val="28"/>
          <w:szCs w:val="28"/>
        </w:rPr>
        <w:t> </w:t>
      </w:r>
      <w:r w:rsidRPr="00265238">
        <w:rPr>
          <w:rFonts w:ascii="Times New Roman" w:hAnsi="Times New Roman"/>
          <w:sz w:val="28"/>
          <w:szCs w:val="28"/>
          <w:lang w:val="uk-UA"/>
        </w:rPr>
        <w:t>%; 91,4</w:t>
      </w:r>
      <w:r w:rsidRPr="00265238">
        <w:rPr>
          <w:rFonts w:ascii="Times New Roman" w:hAnsi="Times New Roman"/>
          <w:sz w:val="28"/>
          <w:szCs w:val="28"/>
        </w:rPr>
        <w:t> </w:t>
      </w:r>
      <w:r w:rsidRPr="00265238">
        <w:rPr>
          <w:rFonts w:ascii="Times New Roman" w:hAnsi="Times New Roman"/>
          <w:sz w:val="28"/>
          <w:szCs w:val="28"/>
          <w:lang w:val="uk-UA"/>
        </w:rPr>
        <w:t>% і 98,7</w:t>
      </w:r>
      <w:r w:rsidRPr="00265238">
        <w:rPr>
          <w:rFonts w:ascii="Times New Roman" w:hAnsi="Times New Roman"/>
          <w:sz w:val="28"/>
          <w:szCs w:val="28"/>
        </w:rPr>
        <w:t> </w:t>
      </w:r>
      <w:r w:rsidRPr="00265238">
        <w:rPr>
          <w:rFonts w:ascii="Times New Roman" w:hAnsi="Times New Roman"/>
          <w:sz w:val="28"/>
          <w:szCs w:val="28"/>
          <w:lang w:val="uk-UA"/>
        </w:rPr>
        <w:t>%; магнію – на 10,8</w:t>
      </w:r>
      <w:r w:rsidRPr="00265238">
        <w:rPr>
          <w:rFonts w:ascii="Times New Roman" w:hAnsi="Times New Roman"/>
          <w:sz w:val="28"/>
          <w:szCs w:val="28"/>
        </w:rPr>
        <w:t> </w:t>
      </w:r>
      <w:r w:rsidRPr="00265238">
        <w:rPr>
          <w:rFonts w:ascii="Times New Roman" w:hAnsi="Times New Roman"/>
          <w:sz w:val="28"/>
          <w:szCs w:val="28"/>
          <w:lang w:val="uk-UA"/>
        </w:rPr>
        <w:t>%; 33,0</w:t>
      </w:r>
      <w:r w:rsidRPr="00265238">
        <w:rPr>
          <w:rFonts w:ascii="Times New Roman" w:hAnsi="Times New Roman"/>
          <w:sz w:val="28"/>
          <w:szCs w:val="28"/>
        </w:rPr>
        <w:t> </w:t>
      </w:r>
      <w:r w:rsidRPr="00265238">
        <w:rPr>
          <w:rFonts w:ascii="Times New Roman" w:hAnsi="Times New Roman"/>
          <w:sz w:val="28"/>
          <w:szCs w:val="28"/>
          <w:lang w:val="uk-UA"/>
        </w:rPr>
        <w:t>% і 40,0</w:t>
      </w:r>
      <w:r w:rsidRPr="00265238">
        <w:rPr>
          <w:rFonts w:ascii="Times New Roman" w:hAnsi="Times New Roman"/>
          <w:sz w:val="28"/>
          <w:szCs w:val="28"/>
        </w:rPr>
        <w:t> </w:t>
      </w:r>
      <w:r w:rsidRPr="00265238">
        <w:rPr>
          <w:rFonts w:ascii="Times New Roman" w:hAnsi="Times New Roman"/>
          <w:sz w:val="28"/>
          <w:szCs w:val="28"/>
          <w:lang w:val="uk-UA"/>
        </w:rPr>
        <w:t>%; фосфору – на 59,7</w:t>
      </w:r>
      <w:r w:rsidRPr="00265238">
        <w:rPr>
          <w:rFonts w:ascii="Times New Roman" w:hAnsi="Times New Roman"/>
          <w:sz w:val="28"/>
          <w:szCs w:val="28"/>
        </w:rPr>
        <w:t> </w:t>
      </w:r>
      <w:r w:rsidRPr="00265238">
        <w:rPr>
          <w:rFonts w:ascii="Times New Roman" w:hAnsi="Times New Roman"/>
          <w:sz w:val="28"/>
          <w:szCs w:val="28"/>
          <w:lang w:val="uk-UA"/>
        </w:rPr>
        <w:t>%; 104,3</w:t>
      </w:r>
      <w:r w:rsidRPr="00265238">
        <w:rPr>
          <w:rFonts w:ascii="Times New Roman" w:hAnsi="Times New Roman"/>
          <w:sz w:val="28"/>
          <w:szCs w:val="28"/>
        </w:rPr>
        <w:t> </w:t>
      </w:r>
      <w:r w:rsidRPr="00265238">
        <w:rPr>
          <w:rFonts w:ascii="Times New Roman" w:hAnsi="Times New Roman"/>
          <w:sz w:val="28"/>
          <w:szCs w:val="28"/>
          <w:lang w:val="uk-UA"/>
        </w:rPr>
        <w:t>% і 108,6</w:t>
      </w:r>
      <w:r w:rsidRPr="00265238">
        <w:rPr>
          <w:rFonts w:ascii="Times New Roman" w:hAnsi="Times New Roman"/>
          <w:sz w:val="28"/>
          <w:szCs w:val="28"/>
        </w:rPr>
        <w:t> </w:t>
      </w:r>
      <w:r w:rsidRPr="00265238">
        <w:rPr>
          <w:rFonts w:ascii="Times New Roman" w:hAnsi="Times New Roman"/>
          <w:sz w:val="28"/>
          <w:szCs w:val="28"/>
          <w:lang w:val="uk-UA"/>
        </w:rPr>
        <w:t>%; заліза – на 46,6</w:t>
      </w:r>
      <w:r w:rsidRPr="00265238">
        <w:rPr>
          <w:rFonts w:ascii="Times New Roman" w:hAnsi="Times New Roman"/>
          <w:sz w:val="28"/>
          <w:szCs w:val="28"/>
        </w:rPr>
        <w:t> </w:t>
      </w:r>
      <w:r w:rsidRPr="00265238">
        <w:rPr>
          <w:rFonts w:ascii="Times New Roman" w:hAnsi="Times New Roman"/>
          <w:sz w:val="28"/>
          <w:szCs w:val="28"/>
          <w:lang w:val="uk-UA"/>
        </w:rPr>
        <w:t xml:space="preserve">%; </w:t>
      </w:r>
      <w:r w:rsidRPr="00265238">
        <w:rPr>
          <w:rFonts w:ascii="Times New Roman" w:hAnsi="Times New Roman"/>
          <w:sz w:val="28"/>
          <w:szCs w:val="28"/>
          <w:lang w:val="uk-UA"/>
        </w:rPr>
        <w:lastRenderedPageBreak/>
        <w:t>62,1</w:t>
      </w:r>
      <w:r w:rsidRPr="00265238">
        <w:rPr>
          <w:rFonts w:ascii="Times New Roman" w:hAnsi="Times New Roman"/>
          <w:sz w:val="28"/>
          <w:szCs w:val="28"/>
        </w:rPr>
        <w:t> </w:t>
      </w:r>
      <w:r w:rsidRPr="00265238">
        <w:rPr>
          <w:rFonts w:ascii="Times New Roman" w:hAnsi="Times New Roman"/>
          <w:sz w:val="28"/>
          <w:szCs w:val="28"/>
          <w:lang w:val="uk-UA"/>
        </w:rPr>
        <w:t>% і 77,3 %; цинку – на 2,6</w:t>
      </w:r>
      <w:r w:rsidRPr="00265238">
        <w:rPr>
          <w:rFonts w:ascii="Times New Roman" w:hAnsi="Times New Roman"/>
          <w:sz w:val="28"/>
          <w:szCs w:val="28"/>
        </w:rPr>
        <w:t> </w:t>
      </w:r>
      <w:r w:rsidRPr="00265238">
        <w:rPr>
          <w:rFonts w:ascii="Times New Roman" w:hAnsi="Times New Roman"/>
          <w:sz w:val="28"/>
          <w:szCs w:val="28"/>
          <w:lang w:val="uk-UA"/>
        </w:rPr>
        <w:t>%; 18,5</w:t>
      </w:r>
      <w:r w:rsidRPr="00265238">
        <w:rPr>
          <w:rFonts w:ascii="Times New Roman" w:hAnsi="Times New Roman"/>
          <w:sz w:val="28"/>
          <w:szCs w:val="28"/>
        </w:rPr>
        <w:t> </w:t>
      </w:r>
      <w:r w:rsidRPr="00265238">
        <w:rPr>
          <w:rFonts w:ascii="Times New Roman" w:hAnsi="Times New Roman"/>
          <w:sz w:val="28"/>
          <w:szCs w:val="28"/>
          <w:lang w:val="uk-UA"/>
        </w:rPr>
        <w:t>% і 28,3</w:t>
      </w:r>
      <w:r w:rsidRPr="00265238">
        <w:rPr>
          <w:rFonts w:ascii="Times New Roman" w:hAnsi="Times New Roman"/>
          <w:sz w:val="28"/>
          <w:szCs w:val="28"/>
        </w:rPr>
        <w:t> </w:t>
      </w:r>
      <w:r w:rsidRPr="00265238">
        <w:rPr>
          <w:rFonts w:ascii="Times New Roman" w:hAnsi="Times New Roman"/>
          <w:sz w:val="28"/>
          <w:szCs w:val="28"/>
          <w:lang w:val="uk-UA"/>
        </w:rPr>
        <w:t>%; міді – на 110,7</w:t>
      </w:r>
      <w:r w:rsidRPr="00265238">
        <w:rPr>
          <w:rFonts w:ascii="Times New Roman" w:hAnsi="Times New Roman"/>
          <w:sz w:val="28"/>
          <w:szCs w:val="28"/>
        </w:rPr>
        <w:t> </w:t>
      </w:r>
      <w:r w:rsidRPr="00265238">
        <w:rPr>
          <w:rFonts w:ascii="Times New Roman" w:hAnsi="Times New Roman"/>
          <w:sz w:val="28"/>
          <w:szCs w:val="28"/>
          <w:lang w:val="uk-UA"/>
        </w:rPr>
        <w:t>%; 128,6</w:t>
      </w:r>
      <w:r w:rsidRPr="00265238">
        <w:rPr>
          <w:rFonts w:ascii="Times New Roman" w:hAnsi="Times New Roman"/>
          <w:sz w:val="28"/>
          <w:szCs w:val="28"/>
        </w:rPr>
        <w:t> </w:t>
      </w:r>
      <w:r w:rsidRPr="00265238">
        <w:rPr>
          <w:rFonts w:ascii="Times New Roman" w:hAnsi="Times New Roman"/>
          <w:sz w:val="28"/>
          <w:szCs w:val="28"/>
          <w:lang w:val="uk-UA"/>
        </w:rPr>
        <w:t>% та 157</w:t>
      </w:r>
      <w:r w:rsidRPr="00265238">
        <w:rPr>
          <w:rFonts w:ascii="Times New Roman" w:hAnsi="Times New Roman"/>
          <w:sz w:val="28"/>
          <w:szCs w:val="28"/>
        </w:rPr>
        <w:t> </w:t>
      </w:r>
      <w:r w:rsidRPr="00265238">
        <w:rPr>
          <w:rFonts w:ascii="Times New Roman" w:hAnsi="Times New Roman"/>
          <w:sz w:val="28"/>
          <w:szCs w:val="28"/>
          <w:lang w:val="uk-UA"/>
        </w:rPr>
        <w:t xml:space="preserve">%. На тлі збільшення цих іонів, в сечі спостерігалося значне зниження іонів натрію при аналогічних стадіях товстокишкової непрохідності. </w:t>
      </w:r>
      <w:r w:rsidRPr="00265238">
        <w:rPr>
          <w:rFonts w:ascii="Times New Roman" w:hAnsi="Times New Roman"/>
          <w:sz w:val="28"/>
          <w:szCs w:val="28"/>
        </w:rPr>
        <w:t xml:space="preserve">При компенсованій непрохідності </w:t>
      </w:r>
      <w:r w:rsidR="00F4671A">
        <w:rPr>
          <w:rFonts w:ascii="Times New Roman" w:hAnsi="Times New Roman"/>
          <w:sz w:val="28"/>
          <w:szCs w:val="28"/>
          <w:lang w:val="uk-UA"/>
        </w:rPr>
        <w:t xml:space="preserve">рівень </w:t>
      </w:r>
      <w:r w:rsidRPr="00265238">
        <w:rPr>
          <w:rFonts w:ascii="Times New Roman" w:hAnsi="Times New Roman"/>
          <w:sz w:val="28"/>
          <w:szCs w:val="28"/>
        </w:rPr>
        <w:t>натрі</w:t>
      </w:r>
      <w:r w:rsidR="00F4671A">
        <w:rPr>
          <w:rFonts w:ascii="Times New Roman" w:hAnsi="Times New Roman"/>
          <w:sz w:val="28"/>
          <w:szCs w:val="28"/>
          <w:lang w:val="uk-UA"/>
        </w:rPr>
        <w:t>ю</w:t>
      </w:r>
      <w:r w:rsidRPr="00265238">
        <w:rPr>
          <w:rFonts w:ascii="Times New Roman" w:hAnsi="Times New Roman"/>
          <w:sz w:val="28"/>
          <w:szCs w:val="28"/>
        </w:rPr>
        <w:t xml:space="preserve"> в сечі знижувався у 1,92 раз</w:t>
      </w:r>
      <w:r w:rsidR="00F4671A">
        <w:rPr>
          <w:rFonts w:ascii="Times New Roman" w:hAnsi="Times New Roman"/>
          <w:sz w:val="28"/>
          <w:szCs w:val="28"/>
          <w:lang w:val="uk-UA"/>
        </w:rPr>
        <w:t>а</w:t>
      </w:r>
      <w:r w:rsidRPr="00265238">
        <w:rPr>
          <w:rFonts w:ascii="Times New Roman" w:hAnsi="Times New Roman"/>
          <w:sz w:val="28"/>
          <w:szCs w:val="28"/>
        </w:rPr>
        <w:t xml:space="preserve"> (на 48 %), при </w:t>
      </w:r>
      <w:r w:rsidRPr="00265238">
        <w:rPr>
          <w:rFonts w:ascii="Times New Roman" w:hAnsi="Times New Roman"/>
          <w:sz w:val="28"/>
          <w:szCs w:val="28"/>
          <w:lang w:val="uk-UA"/>
        </w:rPr>
        <w:t>субкомпенсованій</w:t>
      </w:r>
      <w:r w:rsidRPr="00265238">
        <w:rPr>
          <w:rFonts w:ascii="Times New Roman" w:hAnsi="Times New Roman"/>
          <w:sz w:val="28"/>
          <w:szCs w:val="28"/>
        </w:rPr>
        <w:t xml:space="preserve"> стадії </w:t>
      </w:r>
      <w:r w:rsidRPr="00265238">
        <w:rPr>
          <w:rFonts w:ascii="Times New Roman" w:hAnsi="Times New Roman"/>
          <w:sz w:val="28"/>
          <w:szCs w:val="28"/>
          <w:lang w:val="uk-UA"/>
        </w:rPr>
        <w:t xml:space="preserve">– </w:t>
      </w:r>
      <w:r w:rsidRPr="00265238">
        <w:rPr>
          <w:rFonts w:ascii="Times New Roman" w:hAnsi="Times New Roman"/>
          <w:sz w:val="28"/>
          <w:szCs w:val="28"/>
        </w:rPr>
        <w:t>в 4,15 раз</w:t>
      </w:r>
      <w:r w:rsidR="00F4671A">
        <w:rPr>
          <w:rFonts w:ascii="Times New Roman" w:hAnsi="Times New Roman"/>
          <w:sz w:val="28"/>
          <w:szCs w:val="28"/>
          <w:lang w:val="uk-UA"/>
        </w:rPr>
        <w:t>а</w:t>
      </w:r>
      <w:r w:rsidRPr="00265238">
        <w:rPr>
          <w:rFonts w:ascii="Times New Roman" w:hAnsi="Times New Roman"/>
          <w:sz w:val="28"/>
          <w:szCs w:val="28"/>
        </w:rPr>
        <w:t xml:space="preserve"> (на 76 %) і при декомпенсованій непрохідності </w:t>
      </w:r>
      <w:r w:rsidRPr="00265238">
        <w:rPr>
          <w:rFonts w:ascii="Times New Roman" w:hAnsi="Times New Roman"/>
          <w:sz w:val="28"/>
          <w:szCs w:val="28"/>
          <w:lang w:val="uk-UA"/>
        </w:rPr>
        <w:t xml:space="preserve">– </w:t>
      </w:r>
      <w:r w:rsidRPr="00265238">
        <w:rPr>
          <w:rFonts w:ascii="Times New Roman" w:hAnsi="Times New Roman"/>
          <w:sz w:val="28"/>
          <w:szCs w:val="28"/>
        </w:rPr>
        <w:t>в 5,53 раз</w:t>
      </w:r>
      <w:r w:rsidR="00F4671A">
        <w:rPr>
          <w:rFonts w:ascii="Times New Roman" w:hAnsi="Times New Roman"/>
          <w:sz w:val="28"/>
          <w:szCs w:val="28"/>
          <w:lang w:val="uk-UA"/>
        </w:rPr>
        <w:t>а</w:t>
      </w:r>
      <w:r w:rsidRPr="00265238">
        <w:rPr>
          <w:rFonts w:ascii="Times New Roman" w:hAnsi="Times New Roman"/>
          <w:sz w:val="28"/>
          <w:szCs w:val="28"/>
        </w:rPr>
        <w:t xml:space="preserve"> (на 81,2 %) порівняно з групою умовно здорових пацієнтів.</w:t>
      </w:r>
    </w:p>
    <w:p w:rsidR="0039610E" w:rsidRPr="00265238" w:rsidRDefault="0039610E" w:rsidP="004D5715">
      <w:pPr>
        <w:spacing w:after="0" w:line="360" w:lineRule="auto"/>
        <w:ind w:firstLine="709"/>
        <w:jc w:val="right"/>
        <w:rPr>
          <w:rFonts w:ascii="Times New Roman" w:hAnsi="Times New Roman"/>
          <w:sz w:val="28"/>
          <w:szCs w:val="28"/>
        </w:rPr>
      </w:pPr>
      <w:r w:rsidRPr="00265238">
        <w:rPr>
          <w:rFonts w:ascii="Times New Roman" w:hAnsi="Times New Roman"/>
          <w:sz w:val="28"/>
          <w:szCs w:val="28"/>
        </w:rPr>
        <w:t>Таблиц</w:t>
      </w:r>
      <w:r w:rsidRPr="00265238">
        <w:rPr>
          <w:rFonts w:ascii="Times New Roman" w:hAnsi="Times New Roman"/>
          <w:sz w:val="28"/>
          <w:szCs w:val="28"/>
          <w:lang w:val="uk-UA"/>
        </w:rPr>
        <w:t>я</w:t>
      </w:r>
      <w:r w:rsidRPr="00265238">
        <w:rPr>
          <w:rFonts w:ascii="Times New Roman" w:hAnsi="Times New Roman"/>
          <w:sz w:val="28"/>
          <w:szCs w:val="28"/>
        </w:rPr>
        <w:t xml:space="preserve"> </w:t>
      </w:r>
      <w:r w:rsidRPr="00265238">
        <w:rPr>
          <w:rFonts w:ascii="Times New Roman" w:hAnsi="Times New Roman"/>
          <w:sz w:val="28"/>
          <w:szCs w:val="28"/>
          <w:lang w:val="uk-UA"/>
        </w:rPr>
        <w:t>3.</w:t>
      </w:r>
      <w:r>
        <w:rPr>
          <w:rFonts w:ascii="Times New Roman" w:hAnsi="Times New Roman"/>
          <w:sz w:val="28"/>
          <w:szCs w:val="28"/>
          <w:lang w:val="uk-UA"/>
        </w:rPr>
        <w:t>5</w:t>
      </w:r>
    </w:p>
    <w:p w:rsidR="0039610E" w:rsidRPr="00265238" w:rsidRDefault="0039610E" w:rsidP="004D5715">
      <w:pPr>
        <w:spacing w:after="0" w:line="360" w:lineRule="auto"/>
        <w:jc w:val="center"/>
        <w:rPr>
          <w:rFonts w:ascii="Times New Roman" w:hAnsi="Times New Roman"/>
          <w:b/>
          <w:sz w:val="28"/>
          <w:szCs w:val="28"/>
        </w:rPr>
      </w:pPr>
      <w:r w:rsidRPr="00265238">
        <w:rPr>
          <w:rFonts w:ascii="Times New Roman" w:hAnsi="Times New Roman"/>
          <w:b/>
          <w:sz w:val="28"/>
          <w:szCs w:val="28"/>
          <w:lang w:val="uk-UA"/>
        </w:rPr>
        <w:t>Стан</w:t>
      </w:r>
      <w:r w:rsidRPr="00265238">
        <w:rPr>
          <w:rFonts w:ascii="Times New Roman" w:hAnsi="Times New Roman"/>
          <w:b/>
          <w:sz w:val="28"/>
          <w:szCs w:val="28"/>
        </w:rPr>
        <w:t xml:space="preserve"> обм</w:t>
      </w:r>
      <w:r w:rsidRPr="00265238">
        <w:rPr>
          <w:rFonts w:ascii="Times New Roman" w:hAnsi="Times New Roman"/>
          <w:b/>
          <w:sz w:val="28"/>
          <w:szCs w:val="28"/>
          <w:lang w:val="uk-UA"/>
        </w:rPr>
        <w:t>і</w:t>
      </w:r>
      <w:r w:rsidRPr="00265238">
        <w:rPr>
          <w:rFonts w:ascii="Times New Roman" w:hAnsi="Times New Roman"/>
          <w:b/>
          <w:sz w:val="28"/>
          <w:szCs w:val="28"/>
        </w:rPr>
        <w:t>н</w:t>
      </w:r>
      <w:r w:rsidRPr="00265238">
        <w:rPr>
          <w:rFonts w:ascii="Times New Roman" w:hAnsi="Times New Roman"/>
          <w:b/>
          <w:sz w:val="28"/>
          <w:szCs w:val="28"/>
          <w:lang w:val="uk-UA"/>
        </w:rPr>
        <w:t>у</w:t>
      </w:r>
      <w:r w:rsidRPr="00265238">
        <w:rPr>
          <w:rFonts w:ascii="Times New Roman" w:hAnsi="Times New Roman"/>
          <w:b/>
          <w:sz w:val="28"/>
          <w:szCs w:val="28"/>
        </w:rPr>
        <w:t xml:space="preserve"> </w:t>
      </w:r>
      <w:r w:rsidRPr="00265238">
        <w:rPr>
          <w:rFonts w:ascii="Times New Roman" w:hAnsi="Times New Roman"/>
          <w:b/>
          <w:sz w:val="28"/>
          <w:szCs w:val="28"/>
          <w:lang w:val="uk-UA"/>
        </w:rPr>
        <w:t>і</w:t>
      </w:r>
      <w:r w:rsidRPr="00265238">
        <w:rPr>
          <w:rFonts w:ascii="Times New Roman" w:hAnsi="Times New Roman"/>
          <w:b/>
          <w:sz w:val="28"/>
          <w:szCs w:val="28"/>
        </w:rPr>
        <w:t>он</w:t>
      </w:r>
      <w:r w:rsidRPr="00265238">
        <w:rPr>
          <w:rFonts w:ascii="Times New Roman" w:hAnsi="Times New Roman"/>
          <w:b/>
          <w:sz w:val="28"/>
          <w:szCs w:val="28"/>
          <w:lang w:val="uk-UA"/>
        </w:rPr>
        <w:t>і</w:t>
      </w:r>
      <w:r w:rsidRPr="00265238">
        <w:rPr>
          <w:rFonts w:ascii="Times New Roman" w:hAnsi="Times New Roman"/>
          <w:b/>
          <w:sz w:val="28"/>
          <w:szCs w:val="28"/>
        </w:rPr>
        <w:t>в метал</w:t>
      </w:r>
      <w:r w:rsidRPr="00265238">
        <w:rPr>
          <w:rFonts w:ascii="Times New Roman" w:hAnsi="Times New Roman"/>
          <w:b/>
          <w:sz w:val="28"/>
          <w:szCs w:val="28"/>
          <w:lang w:val="uk-UA"/>
        </w:rPr>
        <w:t>і</w:t>
      </w:r>
      <w:r w:rsidRPr="00265238">
        <w:rPr>
          <w:rFonts w:ascii="Times New Roman" w:hAnsi="Times New Roman"/>
          <w:b/>
          <w:sz w:val="28"/>
          <w:szCs w:val="28"/>
        </w:rPr>
        <w:t xml:space="preserve">в </w:t>
      </w:r>
      <w:r w:rsidR="00F4671A">
        <w:rPr>
          <w:rFonts w:ascii="Times New Roman" w:hAnsi="Times New Roman"/>
          <w:b/>
          <w:sz w:val="28"/>
          <w:szCs w:val="28"/>
          <w:lang w:val="uk-UA"/>
        </w:rPr>
        <w:t>у</w:t>
      </w:r>
      <w:r w:rsidRPr="00265238">
        <w:rPr>
          <w:rFonts w:ascii="Times New Roman" w:hAnsi="Times New Roman"/>
          <w:b/>
          <w:sz w:val="28"/>
          <w:szCs w:val="28"/>
        </w:rPr>
        <w:t xml:space="preserve"> </w:t>
      </w:r>
      <w:r w:rsidRPr="00265238">
        <w:rPr>
          <w:rFonts w:ascii="Times New Roman" w:hAnsi="Times New Roman"/>
          <w:b/>
          <w:sz w:val="28"/>
          <w:szCs w:val="28"/>
          <w:lang w:val="uk-UA"/>
        </w:rPr>
        <w:t>сечі</w:t>
      </w:r>
      <w:r w:rsidRPr="00265238">
        <w:rPr>
          <w:rFonts w:ascii="Times New Roman" w:hAnsi="Times New Roman"/>
          <w:b/>
          <w:sz w:val="28"/>
          <w:szCs w:val="28"/>
        </w:rPr>
        <w:t xml:space="preserve"> у </w:t>
      </w:r>
      <w:r w:rsidRPr="00265238">
        <w:rPr>
          <w:rFonts w:ascii="Times New Roman" w:hAnsi="Times New Roman"/>
          <w:b/>
          <w:sz w:val="28"/>
          <w:szCs w:val="28"/>
          <w:lang w:val="uk-UA"/>
        </w:rPr>
        <w:t>хворих на</w:t>
      </w:r>
      <w:r w:rsidRPr="00265238">
        <w:rPr>
          <w:rFonts w:ascii="Times New Roman" w:hAnsi="Times New Roman"/>
          <w:b/>
          <w:sz w:val="28"/>
          <w:szCs w:val="28"/>
        </w:rPr>
        <w:t xml:space="preserve"> КРР при </w:t>
      </w:r>
      <w:r w:rsidRPr="00265238">
        <w:rPr>
          <w:rFonts w:ascii="Times New Roman" w:hAnsi="Times New Roman"/>
          <w:b/>
          <w:sz w:val="28"/>
          <w:szCs w:val="28"/>
          <w:lang w:val="uk-UA"/>
        </w:rPr>
        <w:t>обтураційній</w:t>
      </w:r>
      <w:r w:rsidRPr="00265238">
        <w:rPr>
          <w:rFonts w:ascii="Times New Roman" w:hAnsi="Times New Roman"/>
          <w:b/>
          <w:sz w:val="28"/>
          <w:szCs w:val="28"/>
        </w:rPr>
        <w:t xml:space="preserve"> </w:t>
      </w:r>
      <w:r w:rsidRPr="00265238">
        <w:rPr>
          <w:rFonts w:ascii="Times New Roman" w:hAnsi="Times New Roman"/>
          <w:b/>
          <w:sz w:val="28"/>
          <w:szCs w:val="28"/>
          <w:lang w:val="uk-UA"/>
        </w:rPr>
        <w:t>непрохідності</w:t>
      </w:r>
      <w:r w:rsidRPr="00265238">
        <w:rPr>
          <w:rFonts w:ascii="Times New Roman" w:hAnsi="Times New Roman"/>
          <w:b/>
          <w:sz w:val="28"/>
          <w:szCs w:val="28"/>
        </w:rPr>
        <w:t xml:space="preserve"> то</w:t>
      </w:r>
      <w:r w:rsidRPr="00265238">
        <w:rPr>
          <w:rFonts w:ascii="Times New Roman" w:hAnsi="Times New Roman"/>
          <w:b/>
          <w:sz w:val="28"/>
          <w:szCs w:val="28"/>
          <w:lang w:val="uk-UA"/>
        </w:rPr>
        <w:t>в</w:t>
      </w:r>
      <w:r w:rsidRPr="00265238">
        <w:rPr>
          <w:rFonts w:ascii="Times New Roman" w:hAnsi="Times New Roman"/>
          <w:b/>
          <w:sz w:val="28"/>
          <w:szCs w:val="28"/>
        </w:rPr>
        <w:t>сто</w:t>
      </w:r>
      <w:r w:rsidRPr="00265238">
        <w:rPr>
          <w:rFonts w:ascii="Times New Roman" w:hAnsi="Times New Roman"/>
          <w:b/>
          <w:sz w:val="28"/>
          <w:szCs w:val="28"/>
          <w:lang w:val="uk-UA"/>
        </w:rPr>
        <w:t>ї</w:t>
      </w:r>
      <w:r w:rsidRPr="00265238">
        <w:rPr>
          <w:rFonts w:ascii="Times New Roman" w:hAnsi="Times New Roman"/>
          <w:b/>
          <w:sz w:val="28"/>
          <w:szCs w:val="28"/>
        </w:rPr>
        <w:t xml:space="preserve"> кишки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4"/>
        <w:gridCol w:w="1956"/>
        <w:gridCol w:w="1910"/>
        <w:gridCol w:w="1844"/>
        <w:gridCol w:w="1770"/>
      </w:tblGrid>
      <w:tr w:rsidR="0039610E" w:rsidRPr="00265238" w:rsidTr="00090E59">
        <w:tc>
          <w:tcPr>
            <w:tcW w:w="2390" w:type="dxa"/>
            <w:vMerge w:val="restart"/>
            <w:vAlign w:val="center"/>
          </w:tcPr>
          <w:p w:rsidR="0039610E" w:rsidRPr="00265238" w:rsidRDefault="0039610E" w:rsidP="00090E59">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Показники</w:t>
            </w:r>
          </w:p>
        </w:tc>
        <w:tc>
          <w:tcPr>
            <w:tcW w:w="7464" w:type="dxa"/>
            <w:gridSpan w:val="4"/>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 xml:space="preserve">Група </w:t>
            </w:r>
            <w:r w:rsidRPr="00265238">
              <w:rPr>
                <w:rFonts w:ascii="Times New Roman" w:hAnsi="Times New Roman"/>
                <w:sz w:val="28"/>
                <w:szCs w:val="28"/>
                <w:lang w:val="uk-UA"/>
              </w:rPr>
              <w:t>спостереження</w:t>
            </w:r>
            <w:r w:rsidRPr="00265238">
              <w:rPr>
                <w:rFonts w:ascii="Times New Roman" w:hAnsi="Times New Roman"/>
                <w:sz w:val="28"/>
                <w:szCs w:val="28"/>
              </w:rPr>
              <w:t xml:space="preserve">, </w:t>
            </w:r>
            <w:r w:rsidRPr="00265238">
              <w:rPr>
                <w:rFonts w:ascii="Times New Roman" w:hAnsi="Times New Roman"/>
                <w:sz w:val="28"/>
                <w:szCs w:val="28"/>
                <w:lang w:val="en-US"/>
              </w:rPr>
              <w:t>M</w:t>
            </w:r>
            <w:r w:rsidRPr="00265238">
              <w:rPr>
                <w:rFonts w:ascii="Times New Roman" w:hAnsi="Times New Roman"/>
                <w:sz w:val="28"/>
                <w:szCs w:val="28"/>
              </w:rPr>
              <w:sym w:font="Symbol" w:char="F0B1"/>
            </w:r>
            <w:r w:rsidRPr="00265238">
              <w:rPr>
                <w:rFonts w:ascii="Times New Roman" w:hAnsi="Times New Roman"/>
                <w:sz w:val="28"/>
                <w:szCs w:val="28"/>
                <w:lang w:val="en-US"/>
              </w:rPr>
              <w:t>m</w:t>
            </w:r>
          </w:p>
        </w:tc>
      </w:tr>
      <w:tr w:rsidR="0039610E" w:rsidRPr="00265238" w:rsidTr="00090E59">
        <w:tc>
          <w:tcPr>
            <w:tcW w:w="2390" w:type="dxa"/>
            <w:vMerge/>
            <w:vAlign w:val="center"/>
          </w:tcPr>
          <w:p w:rsidR="0039610E" w:rsidRPr="00265238" w:rsidRDefault="0039610E" w:rsidP="00090E59">
            <w:pPr>
              <w:spacing w:after="0" w:line="312" w:lineRule="auto"/>
              <w:jc w:val="center"/>
              <w:rPr>
                <w:rFonts w:ascii="Times New Roman" w:hAnsi="Times New Roman"/>
                <w:sz w:val="28"/>
                <w:szCs w:val="28"/>
              </w:rPr>
            </w:pPr>
          </w:p>
        </w:tc>
        <w:tc>
          <w:tcPr>
            <w:tcW w:w="1960" w:type="dxa"/>
            <w:vAlign w:val="center"/>
          </w:tcPr>
          <w:p w:rsidR="0039610E" w:rsidRPr="00265238" w:rsidRDefault="0039610E" w:rsidP="00090E59">
            <w:pPr>
              <w:spacing w:after="0" w:line="312" w:lineRule="auto"/>
              <w:jc w:val="center"/>
              <w:rPr>
                <w:rFonts w:ascii="Times New Roman" w:hAnsi="Times New Roman"/>
                <w:sz w:val="28"/>
                <w:szCs w:val="28"/>
                <w:lang w:val="en-US"/>
              </w:rPr>
            </w:pPr>
            <w:r w:rsidRPr="00265238">
              <w:rPr>
                <w:rFonts w:ascii="Times New Roman" w:hAnsi="Times New Roman"/>
                <w:sz w:val="28"/>
                <w:szCs w:val="28"/>
                <w:lang w:val="en-US"/>
              </w:rPr>
              <w:t xml:space="preserve">III </w:t>
            </w:r>
            <w:r w:rsidRPr="00265238">
              <w:rPr>
                <w:rFonts w:ascii="Times New Roman" w:hAnsi="Times New Roman"/>
                <w:sz w:val="28"/>
                <w:szCs w:val="28"/>
              </w:rPr>
              <w:t xml:space="preserve">декомпен-сована </w:t>
            </w:r>
          </w:p>
        </w:tc>
        <w:tc>
          <w:tcPr>
            <w:tcW w:w="1903" w:type="dxa"/>
            <w:vAlign w:val="center"/>
          </w:tcPr>
          <w:p w:rsidR="0039610E" w:rsidRPr="00265238" w:rsidRDefault="0039610E" w:rsidP="00090E59">
            <w:pPr>
              <w:spacing w:after="0" w:line="312" w:lineRule="auto"/>
              <w:jc w:val="center"/>
              <w:rPr>
                <w:rFonts w:ascii="Times New Roman" w:hAnsi="Times New Roman"/>
                <w:sz w:val="28"/>
                <w:szCs w:val="28"/>
                <w:lang w:val="en-US"/>
              </w:rPr>
            </w:pPr>
            <w:r w:rsidRPr="00265238">
              <w:rPr>
                <w:rFonts w:ascii="Times New Roman" w:hAnsi="Times New Roman"/>
                <w:sz w:val="28"/>
                <w:szCs w:val="28"/>
                <w:lang w:val="en-US"/>
              </w:rPr>
              <w:t xml:space="preserve">II </w:t>
            </w:r>
            <w:r w:rsidRPr="00265238">
              <w:rPr>
                <w:rFonts w:ascii="Times New Roman" w:hAnsi="Times New Roman"/>
                <w:sz w:val="28"/>
                <w:szCs w:val="28"/>
              </w:rPr>
              <w:t xml:space="preserve">субкомпен-сована </w:t>
            </w:r>
          </w:p>
        </w:tc>
        <w:tc>
          <w:tcPr>
            <w:tcW w:w="1848" w:type="dxa"/>
            <w:vAlign w:val="center"/>
          </w:tcPr>
          <w:p w:rsidR="0039610E" w:rsidRPr="00265238" w:rsidRDefault="0039610E" w:rsidP="00090E59">
            <w:pPr>
              <w:spacing w:after="0" w:line="312" w:lineRule="auto"/>
              <w:jc w:val="center"/>
              <w:rPr>
                <w:rFonts w:ascii="Times New Roman" w:hAnsi="Times New Roman"/>
                <w:sz w:val="28"/>
                <w:szCs w:val="28"/>
                <w:lang w:val="en-US"/>
              </w:rPr>
            </w:pPr>
            <w:r w:rsidRPr="00265238">
              <w:rPr>
                <w:rFonts w:ascii="Times New Roman" w:hAnsi="Times New Roman"/>
                <w:sz w:val="28"/>
                <w:szCs w:val="28"/>
                <w:lang w:val="en-US"/>
              </w:rPr>
              <w:t xml:space="preserve">I </w:t>
            </w:r>
            <w:r w:rsidRPr="00265238">
              <w:rPr>
                <w:rFonts w:ascii="Times New Roman" w:hAnsi="Times New Roman"/>
                <w:sz w:val="28"/>
                <w:szCs w:val="28"/>
              </w:rPr>
              <w:t xml:space="preserve">компен-сована </w:t>
            </w:r>
          </w:p>
        </w:tc>
        <w:tc>
          <w:tcPr>
            <w:tcW w:w="1753"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lang w:val="en-US"/>
              </w:rPr>
              <w:t xml:space="preserve">IV </w:t>
            </w:r>
            <w:r w:rsidRPr="00265238">
              <w:rPr>
                <w:rFonts w:ascii="Times New Roman" w:hAnsi="Times New Roman"/>
                <w:sz w:val="28"/>
                <w:szCs w:val="28"/>
              </w:rPr>
              <w:t>у</w:t>
            </w:r>
            <w:r w:rsidRPr="00265238">
              <w:rPr>
                <w:rFonts w:ascii="Times New Roman" w:hAnsi="Times New Roman"/>
                <w:sz w:val="28"/>
                <w:szCs w:val="28"/>
                <w:lang w:val="uk-UA"/>
              </w:rPr>
              <w:t>м</w:t>
            </w:r>
            <w:r w:rsidRPr="00265238">
              <w:rPr>
                <w:rFonts w:ascii="Times New Roman" w:hAnsi="Times New Roman"/>
                <w:sz w:val="28"/>
                <w:szCs w:val="28"/>
              </w:rPr>
              <w:t>овно здоров</w:t>
            </w:r>
            <w:r w:rsidRPr="00265238">
              <w:rPr>
                <w:rFonts w:ascii="Times New Roman" w:hAnsi="Times New Roman"/>
                <w:sz w:val="28"/>
                <w:szCs w:val="28"/>
                <w:lang w:val="uk-UA"/>
              </w:rPr>
              <w:t>і</w:t>
            </w:r>
            <w:r w:rsidRPr="00265238">
              <w:rPr>
                <w:rFonts w:ascii="Times New Roman" w:hAnsi="Times New Roman"/>
                <w:sz w:val="28"/>
                <w:szCs w:val="28"/>
              </w:rPr>
              <w:t xml:space="preserve"> </w:t>
            </w:r>
          </w:p>
        </w:tc>
      </w:tr>
      <w:tr w:rsidR="0039610E" w:rsidRPr="00265238" w:rsidTr="00090E59">
        <w:tc>
          <w:tcPr>
            <w:tcW w:w="2390"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Кал</w:t>
            </w:r>
            <w:r w:rsidRPr="00265238">
              <w:rPr>
                <w:rFonts w:ascii="Times New Roman" w:hAnsi="Times New Roman"/>
                <w:sz w:val="28"/>
                <w:szCs w:val="28"/>
                <w:lang w:val="uk-UA"/>
              </w:rPr>
              <w:t>і</w:t>
            </w:r>
            <w:r w:rsidRPr="00265238">
              <w:rPr>
                <w:rFonts w:ascii="Times New Roman" w:hAnsi="Times New Roman"/>
                <w:sz w:val="28"/>
                <w:szCs w:val="28"/>
              </w:rPr>
              <w:t>й (ммоль/л)</w:t>
            </w:r>
          </w:p>
        </w:tc>
        <w:tc>
          <w:tcPr>
            <w:tcW w:w="1960"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95,24</w:t>
            </w:r>
            <w:r w:rsidRPr="00265238">
              <w:rPr>
                <w:rFonts w:ascii="Times New Roman" w:hAnsi="Times New Roman"/>
                <w:sz w:val="28"/>
                <w:szCs w:val="28"/>
              </w:rPr>
              <w:sym w:font="Symbol" w:char="F0B1"/>
            </w:r>
            <w:r w:rsidRPr="00265238">
              <w:rPr>
                <w:rFonts w:ascii="Times New Roman" w:hAnsi="Times New Roman"/>
                <w:sz w:val="28"/>
                <w:szCs w:val="28"/>
              </w:rPr>
              <w:t>5,16*</w:t>
            </w:r>
          </w:p>
        </w:tc>
        <w:tc>
          <w:tcPr>
            <w:tcW w:w="1903"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87,35</w:t>
            </w:r>
            <w:r w:rsidRPr="00265238">
              <w:rPr>
                <w:rFonts w:ascii="Times New Roman" w:hAnsi="Times New Roman"/>
                <w:sz w:val="28"/>
                <w:szCs w:val="28"/>
              </w:rPr>
              <w:sym w:font="Symbol" w:char="F0B1"/>
            </w:r>
            <w:r w:rsidRPr="00265238">
              <w:rPr>
                <w:rFonts w:ascii="Times New Roman" w:hAnsi="Times New Roman"/>
                <w:sz w:val="28"/>
                <w:szCs w:val="28"/>
              </w:rPr>
              <w:t>4,18*</w:t>
            </w:r>
          </w:p>
        </w:tc>
        <w:tc>
          <w:tcPr>
            <w:tcW w:w="1848"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81,40</w:t>
            </w:r>
            <w:r w:rsidRPr="00265238">
              <w:rPr>
                <w:rFonts w:ascii="Times New Roman" w:hAnsi="Times New Roman"/>
                <w:sz w:val="28"/>
                <w:szCs w:val="28"/>
              </w:rPr>
              <w:sym w:font="Symbol" w:char="F0B1"/>
            </w:r>
            <w:r w:rsidRPr="00265238">
              <w:rPr>
                <w:rFonts w:ascii="Times New Roman" w:hAnsi="Times New Roman"/>
                <w:sz w:val="28"/>
                <w:szCs w:val="28"/>
              </w:rPr>
              <w:t>3,75*</w:t>
            </w:r>
          </w:p>
        </w:tc>
        <w:tc>
          <w:tcPr>
            <w:tcW w:w="1753"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76,22</w:t>
            </w:r>
            <w:r w:rsidRPr="00265238">
              <w:rPr>
                <w:rFonts w:ascii="Times New Roman" w:hAnsi="Times New Roman"/>
                <w:sz w:val="28"/>
                <w:szCs w:val="28"/>
              </w:rPr>
              <w:sym w:font="Symbol" w:char="F0B1"/>
            </w:r>
            <w:r w:rsidRPr="00265238">
              <w:rPr>
                <w:rFonts w:ascii="Times New Roman" w:hAnsi="Times New Roman"/>
                <w:sz w:val="28"/>
                <w:szCs w:val="28"/>
              </w:rPr>
              <w:t>4,15</w:t>
            </w:r>
          </w:p>
        </w:tc>
      </w:tr>
      <w:tr w:rsidR="0039610E" w:rsidRPr="00265238" w:rsidTr="00090E59">
        <w:tc>
          <w:tcPr>
            <w:tcW w:w="2390"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Натр</w:t>
            </w:r>
            <w:r w:rsidRPr="00265238">
              <w:rPr>
                <w:rFonts w:ascii="Times New Roman" w:hAnsi="Times New Roman"/>
                <w:sz w:val="28"/>
                <w:szCs w:val="28"/>
                <w:lang w:val="uk-UA"/>
              </w:rPr>
              <w:t>і</w:t>
            </w:r>
            <w:r w:rsidRPr="00265238">
              <w:rPr>
                <w:rFonts w:ascii="Times New Roman" w:hAnsi="Times New Roman"/>
                <w:sz w:val="28"/>
                <w:szCs w:val="28"/>
              </w:rPr>
              <w:t>й (ммоль/л)</w:t>
            </w:r>
          </w:p>
        </w:tc>
        <w:tc>
          <w:tcPr>
            <w:tcW w:w="1960"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30,48</w:t>
            </w:r>
            <w:r w:rsidRPr="00265238">
              <w:rPr>
                <w:rFonts w:ascii="Times New Roman" w:hAnsi="Times New Roman"/>
                <w:sz w:val="28"/>
                <w:szCs w:val="28"/>
              </w:rPr>
              <w:sym w:font="Symbol" w:char="F0B1"/>
            </w:r>
            <w:r w:rsidRPr="00265238">
              <w:rPr>
                <w:rFonts w:ascii="Times New Roman" w:hAnsi="Times New Roman"/>
                <w:sz w:val="28"/>
                <w:szCs w:val="28"/>
              </w:rPr>
              <w:t>1,73*</w:t>
            </w:r>
          </w:p>
        </w:tc>
        <w:tc>
          <w:tcPr>
            <w:tcW w:w="1903"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40,56</w:t>
            </w:r>
            <w:r w:rsidRPr="00265238">
              <w:rPr>
                <w:rFonts w:ascii="Times New Roman" w:hAnsi="Times New Roman"/>
                <w:sz w:val="28"/>
                <w:szCs w:val="28"/>
              </w:rPr>
              <w:sym w:font="Symbol" w:char="F0B1"/>
            </w:r>
            <w:r w:rsidRPr="00265238">
              <w:rPr>
                <w:rFonts w:ascii="Times New Roman" w:hAnsi="Times New Roman"/>
                <w:sz w:val="28"/>
                <w:szCs w:val="28"/>
              </w:rPr>
              <w:t>3,72*</w:t>
            </w:r>
          </w:p>
        </w:tc>
        <w:tc>
          <w:tcPr>
            <w:tcW w:w="1848"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87,64</w:t>
            </w:r>
            <w:r w:rsidRPr="00265238">
              <w:rPr>
                <w:rFonts w:ascii="Times New Roman" w:hAnsi="Times New Roman"/>
                <w:sz w:val="28"/>
                <w:szCs w:val="28"/>
              </w:rPr>
              <w:sym w:font="Symbol" w:char="F0B1"/>
            </w:r>
            <w:r w:rsidRPr="00265238">
              <w:rPr>
                <w:rFonts w:ascii="Times New Roman" w:hAnsi="Times New Roman"/>
                <w:sz w:val="28"/>
                <w:szCs w:val="28"/>
              </w:rPr>
              <w:t>5,38*</w:t>
            </w:r>
          </w:p>
        </w:tc>
        <w:tc>
          <w:tcPr>
            <w:tcW w:w="1753"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168,43</w:t>
            </w:r>
            <w:r w:rsidRPr="00265238">
              <w:rPr>
                <w:rFonts w:ascii="Times New Roman" w:hAnsi="Times New Roman"/>
                <w:sz w:val="28"/>
                <w:szCs w:val="28"/>
              </w:rPr>
              <w:sym w:font="Symbol" w:char="F0B1"/>
            </w:r>
            <w:r w:rsidRPr="00265238">
              <w:rPr>
                <w:rFonts w:ascii="Times New Roman" w:hAnsi="Times New Roman"/>
                <w:sz w:val="28"/>
                <w:szCs w:val="28"/>
              </w:rPr>
              <w:t>10,27</w:t>
            </w:r>
          </w:p>
        </w:tc>
      </w:tr>
      <w:tr w:rsidR="0039610E" w:rsidRPr="00265238" w:rsidTr="00090E59">
        <w:tc>
          <w:tcPr>
            <w:tcW w:w="2390"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Кальц</w:t>
            </w:r>
            <w:r w:rsidRPr="00265238">
              <w:rPr>
                <w:rFonts w:ascii="Times New Roman" w:hAnsi="Times New Roman"/>
                <w:sz w:val="28"/>
                <w:szCs w:val="28"/>
                <w:lang w:val="uk-UA"/>
              </w:rPr>
              <w:t>і</w:t>
            </w:r>
            <w:r w:rsidRPr="00265238">
              <w:rPr>
                <w:rFonts w:ascii="Times New Roman" w:hAnsi="Times New Roman"/>
                <w:sz w:val="28"/>
                <w:szCs w:val="28"/>
              </w:rPr>
              <w:t>й (ммоль/л)</w:t>
            </w:r>
          </w:p>
        </w:tc>
        <w:tc>
          <w:tcPr>
            <w:tcW w:w="1960"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1,63</w:t>
            </w:r>
            <w:r w:rsidRPr="00265238">
              <w:rPr>
                <w:rFonts w:ascii="Times New Roman" w:hAnsi="Times New Roman"/>
                <w:sz w:val="28"/>
                <w:szCs w:val="28"/>
              </w:rPr>
              <w:sym w:font="Symbol" w:char="F0B1"/>
            </w:r>
            <w:r w:rsidRPr="00265238">
              <w:rPr>
                <w:rFonts w:ascii="Times New Roman" w:hAnsi="Times New Roman"/>
                <w:sz w:val="28"/>
                <w:szCs w:val="28"/>
              </w:rPr>
              <w:t>0,24*</w:t>
            </w:r>
          </w:p>
        </w:tc>
        <w:tc>
          <w:tcPr>
            <w:tcW w:w="1903"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1,57</w:t>
            </w:r>
            <w:r w:rsidRPr="00265238">
              <w:rPr>
                <w:rFonts w:ascii="Times New Roman" w:hAnsi="Times New Roman"/>
                <w:sz w:val="28"/>
                <w:szCs w:val="28"/>
              </w:rPr>
              <w:sym w:font="Symbol" w:char="F0B1"/>
            </w:r>
            <w:r w:rsidRPr="00265238">
              <w:rPr>
                <w:rFonts w:ascii="Times New Roman" w:hAnsi="Times New Roman"/>
                <w:sz w:val="28"/>
                <w:szCs w:val="28"/>
              </w:rPr>
              <w:t>0,19*</w:t>
            </w:r>
          </w:p>
        </w:tc>
        <w:tc>
          <w:tcPr>
            <w:tcW w:w="1848"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1,30</w:t>
            </w:r>
            <w:r w:rsidRPr="00265238">
              <w:rPr>
                <w:rFonts w:ascii="Times New Roman" w:hAnsi="Times New Roman"/>
                <w:sz w:val="28"/>
                <w:szCs w:val="28"/>
              </w:rPr>
              <w:sym w:font="Symbol" w:char="F0B1"/>
            </w:r>
            <w:r w:rsidRPr="00265238">
              <w:rPr>
                <w:rFonts w:ascii="Times New Roman" w:hAnsi="Times New Roman"/>
                <w:sz w:val="28"/>
                <w:szCs w:val="28"/>
              </w:rPr>
              <w:t>0,16*</w:t>
            </w:r>
          </w:p>
        </w:tc>
        <w:tc>
          <w:tcPr>
            <w:tcW w:w="1753"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0,82</w:t>
            </w:r>
            <w:r w:rsidRPr="00265238">
              <w:rPr>
                <w:rFonts w:ascii="Times New Roman" w:hAnsi="Times New Roman"/>
                <w:sz w:val="28"/>
                <w:szCs w:val="28"/>
              </w:rPr>
              <w:sym w:font="Symbol" w:char="F0B1"/>
            </w:r>
            <w:r w:rsidRPr="00265238">
              <w:rPr>
                <w:rFonts w:ascii="Times New Roman" w:hAnsi="Times New Roman"/>
                <w:sz w:val="28"/>
                <w:szCs w:val="28"/>
              </w:rPr>
              <w:t>0,06</w:t>
            </w:r>
          </w:p>
        </w:tc>
      </w:tr>
      <w:tr w:rsidR="0039610E" w:rsidRPr="00265238" w:rsidTr="00090E59">
        <w:tc>
          <w:tcPr>
            <w:tcW w:w="2390"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Магн</w:t>
            </w:r>
            <w:r w:rsidRPr="00265238">
              <w:rPr>
                <w:rFonts w:ascii="Times New Roman" w:hAnsi="Times New Roman"/>
                <w:sz w:val="28"/>
                <w:szCs w:val="28"/>
                <w:lang w:val="uk-UA"/>
              </w:rPr>
              <w:t>і</w:t>
            </w:r>
            <w:r w:rsidRPr="00265238">
              <w:rPr>
                <w:rFonts w:ascii="Times New Roman" w:hAnsi="Times New Roman"/>
                <w:sz w:val="28"/>
                <w:szCs w:val="28"/>
              </w:rPr>
              <w:t>й (ммоль/л)</w:t>
            </w:r>
          </w:p>
        </w:tc>
        <w:tc>
          <w:tcPr>
            <w:tcW w:w="1960"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2,97</w:t>
            </w:r>
            <w:r w:rsidRPr="00265238">
              <w:rPr>
                <w:rFonts w:ascii="Times New Roman" w:hAnsi="Times New Roman"/>
                <w:sz w:val="28"/>
                <w:szCs w:val="28"/>
              </w:rPr>
              <w:sym w:font="Symbol" w:char="F0B1"/>
            </w:r>
            <w:r w:rsidRPr="00265238">
              <w:rPr>
                <w:rFonts w:ascii="Times New Roman" w:hAnsi="Times New Roman"/>
                <w:sz w:val="28"/>
                <w:szCs w:val="28"/>
              </w:rPr>
              <w:t>0,32*</w:t>
            </w:r>
          </w:p>
        </w:tc>
        <w:tc>
          <w:tcPr>
            <w:tcW w:w="1903"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2,82</w:t>
            </w:r>
            <w:r w:rsidRPr="00265238">
              <w:rPr>
                <w:rFonts w:ascii="Times New Roman" w:hAnsi="Times New Roman"/>
                <w:sz w:val="28"/>
                <w:szCs w:val="28"/>
              </w:rPr>
              <w:sym w:font="Symbol" w:char="F0B1"/>
            </w:r>
            <w:r w:rsidRPr="00265238">
              <w:rPr>
                <w:rFonts w:ascii="Times New Roman" w:hAnsi="Times New Roman"/>
                <w:sz w:val="28"/>
                <w:szCs w:val="28"/>
              </w:rPr>
              <w:t>0,27*</w:t>
            </w:r>
          </w:p>
        </w:tc>
        <w:tc>
          <w:tcPr>
            <w:tcW w:w="1848"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2,35</w:t>
            </w:r>
            <w:r w:rsidRPr="00265238">
              <w:rPr>
                <w:rFonts w:ascii="Times New Roman" w:hAnsi="Times New Roman"/>
                <w:sz w:val="28"/>
                <w:szCs w:val="28"/>
              </w:rPr>
              <w:sym w:font="Symbol" w:char="F0B1"/>
            </w:r>
            <w:r w:rsidRPr="00265238">
              <w:rPr>
                <w:rFonts w:ascii="Times New Roman" w:hAnsi="Times New Roman"/>
                <w:sz w:val="28"/>
                <w:szCs w:val="28"/>
              </w:rPr>
              <w:t>0,18</w:t>
            </w:r>
          </w:p>
        </w:tc>
        <w:tc>
          <w:tcPr>
            <w:tcW w:w="1753"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2,12</w:t>
            </w:r>
            <w:r w:rsidRPr="00265238">
              <w:rPr>
                <w:rFonts w:ascii="Times New Roman" w:hAnsi="Times New Roman"/>
                <w:sz w:val="28"/>
                <w:szCs w:val="28"/>
              </w:rPr>
              <w:sym w:font="Symbol" w:char="F0B1"/>
            </w:r>
            <w:r w:rsidRPr="00265238">
              <w:rPr>
                <w:rFonts w:ascii="Times New Roman" w:hAnsi="Times New Roman"/>
                <w:sz w:val="28"/>
                <w:szCs w:val="28"/>
              </w:rPr>
              <w:t>0,14</w:t>
            </w:r>
          </w:p>
        </w:tc>
      </w:tr>
      <w:tr w:rsidR="0039610E" w:rsidRPr="00265238" w:rsidTr="00090E59">
        <w:tc>
          <w:tcPr>
            <w:tcW w:w="2390"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Фосфор (ммоль/л)</w:t>
            </w:r>
          </w:p>
        </w:tc>
        <w:tc>
          <w:tcPr>
            <w:tcW w:w="1960"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3,84</w:t>
            </w:r>
            <w:r w:rsidRPr="00265238">
              <w:rPr>
                <w:rFonts w:ascii="Times New Roman" w:hAnsi="Times New Roman"/>
                <w:sz w:val="28"/>
                <w:szCs w:val="28"/>
              </w:rPr>
              <w:sym w:font="Symbol" w:char="F0B1"/>
            </w:r>
            <w:r w:rsidRPr="00265238">
              <w:rPr>
                <w:rFonts w:ascii="Times New Roman" w:hAnsi="Times New Roman"/>
                <w:sz w:val="28"/>
                <w:szCs w:val="28"/>
              </w:rPr>
              <w:t>0,27*</w:t>
            </w:r>
          </w:p>
        </w:tc>
        <w:tc>
          <w:tcPr>
            <w:tcW w:w="1903"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3,76</w:t>
            </w:r>
            <w:r w:rsidRPr="00265238">
              <w:rPr>
                <w:rFonts w:ascii="Times New Roman" w:hAnsi="Times New Roman"/>
                <w:sz w:val="28"/>
                <w:szCs w:val="28"/>
              </w:rPr>
              <w:sym w:font="Symbol" w:char="F0B1"/>
            </w:r>
            <w:r w:rsidRPr="00265238">
              <w:rPr>
                <w:rFonts w:ascii="Times New Roman" w:hAnsi="Times New Roman"/>
                <w:sz w:val="28"/>
                <w:szCs w:val="28"/>
              </w:rPr>
              <w:t>0,30*</w:t>
            </w:r>
          </w:p>
        </w:tc>
        <w:tc>
          <w:tcPr>
            <w:tcW w:w="1848"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2,94</w:t>
            </w:r>
            <w:r w:rsidRPr="00265238">
              <w:rPr>
                <w:rFonts w:ascii="Times New Roman" w:hAnsi="Times New Roman"/>
                <w:sz w:val="28"/>
                <w:szCs w:val="28"/>
              </w:rPr>
              <w:sym w:font="Symbol" w:char="F0B1"/>
            </w:r>
            <w:r w:rsidRPr="00265238">
              <w:rPr>
                <w:rFonts w:ascii="Times New Roman" w:hAnsi="Times New Roman"/>
                <w:sz w:val="28"/>
                <w:szCs w:val="28"/>
              </w:rPr>
              <w:t>0,28*</w:t>
            </w:r>
          </w:p>
        </w:tc>
        <w:tc>
          <w:tcPr>
            <w:tcW w:w="1753"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1,84</w:t>
            </w:r>
            <w:r w:rsidRPr="00265238">
              <w:rPr>
                <w:rFonts w:ascii="Times New Roman" w:hAnsi="Times New Roman"/>
                <w:sz w:val="28"/>
                <w:szCs w:val="28"/>
              </w:rPr>
              <w:sym w:font="Symbol" w:char="F0B1"/>
            </w:r>
            <w:r w:rsidRPr="00265238">
              <w:rPr>
                <w:rFonts w:ascii="Times New Roman" w:hAnsi="Times New Roman"/>
                <w:sz w:val="28"/>
                <w:szCs w:val="28"/>
              </w:rPr>
              <w:t>0,24</w:t>
            </w:r>
          </w:p>
        </w:tc>
      </w:tr>
      <w:tr w:rsidR="0039610E" w:rsidRPr="00265238" w:rsidTr="00090E59">
        <w:tc>
          <w:tcPr>
            <w:tcW w:w="2390"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lang w:val="uk-UA"/>
              </w:rPr>
              <w:t>Залізо</w:t>
            </w:r>
            <w:r w:rsidRPr="00265238">
              <w:rPr>
                <w:rFonts w:ascii="Times New Roman" w:hAnsi="Times New Roman"/>
                <w:sz w:val="28"/>
                <w:szCs w:val="28"/>
              </w:rPr>
              <w:t xml:space="preserve"> (мкмоль/л)</w:t>
            </w:r>
          </w:p>
        </w:tc>
        <w:tc>
          <w:tcPr>
            <w:tcW w:w="1960"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5,62</w:t>
            </w:r>
            <w:r w:rsidRPr="00265238">
              <w:rPr>
                <w:rFonts w:ascii="Times New Roman" w:hAnsi="Times New Roman"/>
                <w:sz w:val="28"/>
                <w:szCs w:val="28"/>
              </w:rPr>
              <w:sym w:font="Symbol" w:char="F0B1"/>
            </w:r>
            <w:r w:rsidRPr="00265238">
              <w:rPr>
                <w:rFonts w:ascii="Times New Roman" w:hAnsi="Times New Roman"/>
                <w:sz w:val="28"/>
                <w:szCs w:val="28"/>
              </w:rPr>
              <w:t>0,30*</w:t>
            </w:r>
          </w:p>
        </w:tc>
        <w:tc>
          <w:tcPr>
            <w:tcW w:w="1903"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5,14</w:t>
            </w:r>
            <w:r w:rsidRPr="00265238">
              <w:rPr>
                <w:rFonts w:ascii="Times New Roman" w:hAnsi="Times New Roman"/>
                <w:sz w:val="28"/>
                <w:szCs w:val="28"/>
              </w:rPr>
              <w:sym w:font="Symbol" w:char="F0B1"/>
            </w:r>
            <w:r w:rsidRPr="00265238">
              <w:rPr>
                <w:rFonts w:ascii="Times New Roman" w:hAnsi="Times New Roman"/>
                <w:sz w:val="28"/>
                <w:szCs w:val="28"/>
              </w:rPr>
              <w:t>0,47*</w:t>
            </w:r>
          </w:p>
        </w:tc>
        <w:tc>
          <w:tcPr>
            <w:tcW w:w="1848"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4,65</w:t>
            </w:r>
            <w:r w:rsidRPr="00265238">
              <w:rPr>
                <w:rFonts w:ascii="Times New Roman" w:hAnsi="Times New Roman"/>
                <w:sz w:val="28"/>
                <w:szCs w:val="28"/>
              </w:rPr>
              <w:sym w:font="Symbol" w:char="F0B1"/>
            </w:r>
            <w:r w:rsidRPr="00265238">
              <w:rPr>
                <w:rFonts w:ascii="Times New Roman" w:hAnsi="Times New Roman"/>
                <w:sz w:val="28"/>
                <w:szCs w:val="28"/>
              </w:rPr>
              <w:t>0,37*</w:t>
            </w:r>
          </w:p>
        </w:tc>
        <w:tc>
          <w:tcPr>
            <w:tcW w:w="1753"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3,17</w:t>
            </w:r>
            <w:r w:rsidRPr="00265238">
              <w:rPr>
                <w:rFonts w:ascii="Times New Roman" w:hAnsi="Times New Roman"/>
                <w:sz w:val="28"/>
                <w:szCs w:val="28"/>
              </w:rPr>
              <w:sym w:font="Symbol" w:char="F0B1"/>
            </w:r>
            <w:r w:rsidRPr="00265238">
              <w:rPr>
                <w:rFonts w:ascii="Times New Roman" w:hAnsi="Times New Roman"/>
                <w:sz w:val="28"/>
                <w:szCs w:val="28"/>
              </w:rPr>
              <w:t>0,19</w:t>
            </w:r>
          </w:p>
        </w:tc>
      </w:tr>
      <w:tr w:rsidR="0039610E" w:rsidRPr="00265238" w:rsidTr="00090E59">
        <w:tc>
          <w:tcPr>
            <w:tcW w:w="2390"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Цинк (мкмоль/л)</w:t>
            </w:r>
          </w:p>
        </w:tc>
        <w:tc>
          <w:tcPr>
            <w:tcW w:w="1960"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225,63</w:t>
            </w:r>
            <w:r w:rsidRPr="00265238">
              <w:rPr>
                <w:rFonts w:ascii="Times New Roman" w:hAnsi="Times New Roman"/>
                <w:sz w:val="28"/>
                <w:szCs w:val="28"/>
              </w:rPr>
              <w:sym w:font="Symbol" w:char="F0B1"/>
            </w:r>
            <w:r w:rsidRPr="00265238">
              <w:rPr>
                <w:rFonts w:ascii="Times New Roman" w:hAnsi="Times New Roman"/>
                <w:sz w:val="28"/>
                <w:szCs w:val="28"/>
              </w:rPr>
              <w:t>7,54*</w:t>
            </w:r>
          </w:p>
        </w:tc>
        <w:tc>
          <w:tcPr>
            <w:tcW w:w="1903"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208,42</w:t>
            </w:r>
            <w:r w:rsidRPr="00265238">
              <w:rPr>
                <w:rFonts w:ascii="Times New Roman" w:hAnsi="Times New Roman"/>
                <w:sz w:val="28"/>
                <w:szCs w:val="28"/>
              </w:rPr>
              <w:sym w:font="Symbol" w:char="F0B1"/>
            </w:r>
            <w:r w:rsidRPr="00265238">
              <w:rPr>
                <w:rFonts w:ascii="Times New Roman" w:hAnsi="Times New Roman"/>
                <w:sz w:val="28"/>
                <w:szCs w:val="28"/>
              </w:rPr>
              <w:t>10,63*</w:t>
            </w:r>
          </w:p>
        </w:tc>
        <w:tc>
          <w:tcPr>
            <w:tcW w:w="1848"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180,56</w:t>
            </w:r>
            <w:r w:rsidRPr="00265238">
              <w:rPr>
                <w:rFonts w:ascii="Times New Roman" w:hAnsi="Times New Roman"/>
                <w:sz w:val="28"/>
                <w:szCs w:val="28"/>
              </w:rPr>
              <w:sym w:font="Symbol" w:char="F0B1"/>
            </w:r>
            <w:r w:rsidRPr="00265238">
              <w:rPr>
                <w:rFonts w:ascii="Times New Roman" w:hAnsi="Times New Roman"/>
                <w:sz w:val="28"/>
                <w:szCs w:val="28"/>
              </w:rPr>
              <w:t>8,23</w:t>
            </w:r>
          </w:p>
        </w:tc>
        <w:tc>
          <w:tcPr>
            <w:tcW w:w="1753"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175,94</w:t>
            </w:r>
            <w:r w:rsidRPr="00265238">
              <w:rPr>
                <w:rFonts w:ascii="Times New Roman" w:hAnsi="Times New Roman"/>
                <w:sz w:val="28"/>
                <w:szCs w:val="28"/>
              </w:rPr>
              <w:sym w:font="Symbol" w:char="F0B1"/>
            </w:r>
            <w:r w:rsidRPr="00265238">
              <w:rPr>
                <w:rFonts w:ascii="Times New Roman" w:hAnsi="Times New Roman"/>
                <w:sz w:val="28"/>
                <w:szCs w:val="28"/>
              </w:rPr>
              <w:t>7,14</w:t>
            </w:r>
          </w:p>
        </w:tc>
      </w:tr>
      <w:tr w:rsidR="0039610E" w:rsidRPr="00265238" w:rsidTr="00090E59">
        <w:tc>
          <w:tcPr>
            <w:tcW w:w="2390"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М</w:t>
            </w:r>
            <w:r w:rsidRPr="00265238">
              <w:rPr>
                <w:rFonts w:ascii="Times New Roman" w:hAnsi="Times New Roman"/>
                <w:sz w:val="28"/>
                <w:szCs w:val="28"/>
                <w:lang w:val="uk-UA"/>
              </w:rPr>
              <w:t>і</w:t>
            </w:r>
            <w:r w:rsidRPr="00265238">
              <w:rPr>
                <w:rFonts w:ascii="Times New Roman" w:hAnsi="Times New Roman"/>
                <w:sz w:val="28"/>
                <w:szCs w:val="28"/>
              </w:rPr>
              <w:t>дь (мкмоль/л)</w:t>
            </w:r>
          </w:p>
        </w:tc>
        <w:tc>
          <w:tcPr>
            <w:tcW w:w="1960"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0,72</w:t>
            </w:r>
            <w:r w:rsidRPr="00265238">
              <w:rPr>
                <w:rFonts w:ascii="Times New Roman" w:hAnsi="Times New Roman"/>
                <w:sz w:val="28"/>
                <w:szCs w:val="28"/>
              </w:rPr>
              <w:sym w:font="Symbol" w:char="F0B1"/>
            </w:r>
            <w:r w:rsidRPr="00265238">
              <w:rPr>
                <w:rFonts w:ascii="Times New Roman" w:hAnsi="Times New Roman"/>
                <w:sz w:val="28"/>
                <w:szCs w:val="28"/>
              </w:rPr>
              <w:t>0,05*</w:t>
            </w:r>
          </w:p>
        </w:tc>
        <w:tc>
          <w:tcPr>
            <w:tcW w:w="1903"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0,64</w:t>
            </w:r>
            <w:r w:rsidRPr="00265238">
              <w:rPr>
                <w:rFonts w:ascii="Times New Roman" w:hAnsi="Times New Roman"/>
                <w:sz w:val="28"/>
                <w:szCs w:val="28"/>
              </w:rPr>
              <w:sym w:font="Symbol" w:char="F0B1"/>
            </w:r>
            <w:r w:rsidRPr="00265238">
              <w:rPr>
                <w:rFonts w:ascii="Times New Roman" w:hAnsi="Times New Roman"/>
                <w:sz w:val="28"/>
                <w:szCs w:val="28"/>
              </w:rPr>
              <w:t>0,04*</w:t>
            </w:r>
          </w:p>
        </w:tc>
        <w:tc>
          <w:tcPr>
            <w:tcW w:w="1848"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0,59</w:t>
            </w:r>
            <w:r w:rsidRPr="00265238">
              <w:rPr>
                <w:rFonts w:ascii="Times New Roman" w:hAnsi="Times New Roman"/>
                <w:sz w:val="28"/>
                <w:szCs w:val="28"/>
              </w:rPr>
              <w:sym w:font="Symbol" w:char="F0B1"/>
            </w:r>
            <w:r w:rsidRPr="00265238">
              <w:rPr>
                <w:rFonts w:ascii="Times New Roman" w:hAnsi="Times New Roman"/>
                <w:sz w:val="28"/>
                <w:szCs w:val="28"/>
              </w:rPr>
              <w:t>0,03*</w:t>
            </w:r>
          </w:p>
        </w:tc>
        <w:tc>
          <w:tcPr>
            <w:tcW w:w="1753"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0,28</w:t>
            </w:r>
            <w:r w:rsidRPr="00265238">
              <w:rPr>
                <w:rFonts w:ascii="Times New Roman" w:hAnsi="Times New Roman"/>
                <w:sz w:val="28"/>
                <w:szCs w:val="28"/>
              </w:rPr>
              <w:sym w:font="Symbol" w:char="F0B1"/>
            </w:r>
            <w:r w:rsidRPr="00265238">
              <w:rPr>
                <w:rFonts w:ascii="Times New Roman" w:hAnsi="Times New Roman"/>
                <w:sz w:val="28"/>
                <w:szCs w:val="28"/>
              </w:rPr>
              <w:t>0,017</w:t>
            </w:r>
          </w:p>
        </w:tc>
      </w:tr>
    </w:tbl>
    <w:p w:rsidR="0039610E" w:rsidRDefault="0039610E" w:rsidP="004D5715">
      <w:pPr>
        <w:spacing w:after="0" w:line="360" w:lineRule="auto"/>
        <w:ind w:firstLine="709"/>
        <w:jc w:val="both"/>
        <w:rPr>
          <w:rFonts w:ascii="Times New Roman" w:hAnsi="Times New Roman"/>
          <w:sz w:val="28"/>
          <w:szCs w:val="28"/>
        </w:rPr>
      </w:pPr>
      <w:r w:rsidRPr="00265238">
        <w:rPr>
          <w:rFonts w:ascii="Times New Roman" w:hAnsi="Times New Roman"/>
          <w:sz w:val="28"/>
          <w:szCs w:val="28"/>
          <w:lang w:val="uk-UA"/>
        </w:rPr>
        <w:t>Примітка</w:t>
      </w:r>
      <w:r w:rsidRPr="00265238">
        <w:rPr>
          <w:rFonts w:ascii="Times New Roman" w:hAnsi="Times New Roman"/>
          <w:sz w:val="28"/>
          <w:szCs w:val="28"/>
        </w:rPr>
        <w:t xml:space="preserve">: </w:t>
      </w:r>
      <w:r w:rsidRPr="00CE39F1">
        <w:rPr>
          <w:rFonts w:ascii="Times New Roman" w:hAnsi="Times New Roman"/>
          <w:sz w:val="28"/>
          <w:szCs w:val="28"/>
        </w:rPr>
        <w:t>* – р&lt;0,05 порівнян</w:t>
      </w:r>
      <w:r w:rsidR="00F4671A">
        <w:rPr>
          <w:rFonts w:ascii="Times New Roman" w:hAnsi="Times New Roman"/>
          <w:sz w:val="28"/>
          <w:szCs w:val="28"/>
          <w:lang w:val="uk-UA"/>
        </w:rPr>
        <w:t>о</w:t>
      </w:r>
      <w:r w:rsidRPr="00CE39F1">
        <w:rPr>
          <w:rFonts w:ascii="Times New Roman" w:hAnsi="Times New Roman"/>
          <w:sz w:val="28"/>
          <w:szCs w:val="28"/>
        </w:rPr>
        <w:t xml:space="preserve"> з даними референтної групи (умовно здорові).</w:t>
      </w:r>
    </w:p>
    <w:p w:rsidR="0039610E" w:rsidRPr="00CE39F1" w:rsidRDefault="0039610E" w:rsidP="004D5715">
      <w:pPr>
        <w:spacing w:after="0" w:line="360" w:lineRule="auto"/>
        <w:ind w:firstLine="709"/>
        <w:jc w:val="both"/>
        <w:rPr>
          <w:rFonts w:ascii="Times New Roman" w:hAnsi="Times New Roman"/>
          <w:sz w:val="28"/>
          <w:szCs w:val="28"/>
        </w:rPr>
      </w:pPr>
    </w:p>
    <w:p w:rsidR="0039610E" w:rsidRPr="00CE39F1" w:rsidRDefault="0039610E" w:rsidP="004D5715">
      <w:pPr>
        <w:spacing w:after="0" w:line="360" w:lineRule="auto"/>
        <w:ind w:firstLine="709"/>
        <w:jc w:val="both"/>
        <w:rPr>
          <w:rFonts w:ascii="Times New Roman" w:hAnsi="Times New Roman"/>
          <w:sz w:val="28"/>
          <w:szCs w:val="28"/>
        </w:rPr>
      </w:pPr>
      <w:r w:rsidRPr="00265238">
        <w:rPr>
          <w:rFonts w:ascii="Times New Roman" w:hAnsi="Times New Roman"/>
          <w:sz w:val="28"/>
          <w:szCs w:val="28"/>
        </w:rPr>
        <w:t>Результати</w:t>
      </w:r>
      <w:r w:rsidRPr="00CE39F1">
        <w:rPr>
          <w:rFonts w:ascii="Times New Roman" w:hAnsi="Times New Roman"/>
          <w:sz w:val="28"/>
          <w:szCs w:val="28"/>
        </w:rPr>
        <w:t xml:space="preserve"> </w:t>
      </w:r>
      <w:r w:rsidRPr="00265238">
        <w:rPr>
          <w:rFonts w:ascii="Times New Roman" w:hAnsi="Times New Roman"/>
          <w:sz w:val="28"/>
          <w:szCs w:val="28"/>
        </w:rPr>
        <w:t>досліджень</w:t>
      </w:r>
      <w:r w:rsidRPr="00CE39F1">
        <w:rPr>
          <w:rFonts w:ascii="Times New Roman" w:hAnsi="Times New Roman"/>
          <w:sz w:val="28"/>
          <w:szCs w:val="28"/>
        </w:rPr>
        <w:t xml:space="preserve"> </w:t>
      </w:r>
      <w:r w:rsidRPr="00265238">
        <w:rPr>
          <w:rFonts w:ascii="Times New Roman" w:hAnsi="Times New Roman"/>
          <w:sz w:val="28"/>
          <w:szCs w:val="28"/>
        </w:rPr>
        <w:t>виявили</w:t>
      </w:r>
      <w:r w:rsidRPr="00CE39F1">
        <w:rPr>
          <w:rFonts w:ascii="Times New Roman" w:hAnsi="Times New Roman"/>
          <w:sz w:val="28"/>
          <w:szCs w:val="28"/>
        </w:rPr>
        <w:t xml:space="preserve"> </w:t>
      </w:r>
      <w:r w:rsidRPr="00265238">
        <w:rPr>
          <w:rFonts w:ascii="Times New Roman" w:hAnsi="Times New Roman"/>
          <w:sz w:val="28"/>
          <w:szCs w:val="28"/>
        </w:rPr>
        <w:t>в</w:t>
      </w:r>
      <w:r w:rsidRPr="00CE39F1">
        <w:rPr>
          <w:rFonts w:ascii="Times New Roman" w:hAnsi="Times New Roman"/>
          <w:sz w:val="28"/>
          <w:szCs w:val="28"/>
        </w:rPr>
        <w:t xml:space="preserve"> </w:t>
      </w:r>
      <w:r w:rsidRPr="00265238">
        <w:rPr>
          <w:rFonts w:ascii="Times New Roman" w:hAnsi="Times New Roman"/>
          <w:sz w:val="28"/>
          <w:szCs w:val="28"/>
        </w:rPr>
        <w:t>сечі</w:t>
      </w:r>
      <w:r w:rsidRPr="00CE39F1">
        <w:rPr>
          <w:rFonts w:ascii="Times New Roman" w:hAnsi="Times New Roman"/>
          <w:sz w:val="28"/>
          <w:szCs w:val="28"/>
        </w:rPr>
        <w:t xml:space="preserve"> </w:t>
      </w:r>
      <w:r w:rsidRPr="00265238">
        <w:rPr>
          <w:rFonts w:ascii="Times New Roman" w:hAnsi="Times New Roman"/>
          <w:sz w:val="28"/>
          <w:szCs w:val="28"/>
        </w:rPr>
        <w:t>хворих</w:t>
      </w:r>
      <w:r w:rsidRPr="00265238">
        <w:rPr>
          <w:rFonts w:ascii="Times New Roman" w:hAnsi="Times New Roman"/>
          <w:sz w:val="28"/>
          <w:szCs w:val="28"/>
          <w:lang w:val="uk-UA"/>
        </w:rPr>
        <w:t xml:space="preserve"> на</w:t>
      </w:r>
      <w:r w:rsidRPr="00CE39F1">
        <w:rPr>
          <w:rFonts w:ascii="Times New Roman" w:hAnsi="Times New Roman"/>
          <w:sz w:val="28"/>
          <w:szCs w:val="28"/>
        </w:rPr>
        <w:t xml:space="preserve"> </w:t>
      </w:r>
      <w:r w:rsidRPr="00265238">
        <w:rPr>
          <w:rFonts w:ascii="Times New Roman" w:hAnsi="Times New Roman"/>
          <w:sz w:val="28"/>
          <w:szCs w:val="28"/>
        </w:rPr>
        <w:t>КРР</w:t>
      </w:r>
      <w:r w:rsidRPr="00CE39F1">
        <w:rPr>
          <w:rFonts w:ascii="Times New Roman" w:hAnsi="Times New Roman"/>
          <w:sz w:val="28"/>
          <w:szCs w:val="28"/>
        </w:rPr>
        <w:t xml:space="preserve"> </w:t>
      </w:r>
      <w:r w:rsidRPr="00265238">
        <w:rPr>
          <w:rFonts w:ascii="Times New Roman" w:hAnsi="Times New Roman"/>
          <w:sz w:val="28"/>
          <w:szCs w:val="28"/>
        </w:rPr>
        <w:t>при</w:t>
      </w:r>
      <w:r w:rsidRPr="00CE39F1">
        <w:rPr>
          <w:rFonts w:ascii="Times New Roman" w:hAnsi="Times New Roman"/>
          <w:sz w:val="28"/>
          <w:szCs w:val="28"/>
        </w:rPr>
        <w:t xml:space="preserve"> </w:t>
      </w:r>
      <w:r w:rsidRPr="00265238">
        <w:rPr>
          <w:rFonts w:ascii="Times New Roman" w:hAnsi="Times New Roman"/>
          <w:sz w:val="28"/>
          <w:szCs w:val="28"/>
        </w:rPr>
        <w:t>обтураційній</w:t>
      </w:r>
      <w:r w:rsidRPr="00CE39F1">
        <w:rPr>
          <w:rFonts w:ascii="Times New Roman" w:hAnsi="Times New Roman"/>
          <w:sz w:val="28"/>
          <w:szCs w:val="28"/>
        </w:rPr>
        <w:t xml:space="preserve"> </w:t>
      </w:r>
      <w:r w:rsidRPr="00265238">
        <w:rPr>
          <w:rFonts w:ascii="Times New Roman" w:hAnsi="Times New Roman"/>
          <w:sz w:val="28"/>
          <w:szCs w:val="28"/>
        </w:rPr>
        <w:t>непрохідності</w:t>
      </w:r>
      <w:r w:rsidRPr="00CE39F1">
        <w:rPr>
          <w:rFonts w:ascii="Times New Roman" w:hAnsi="Times New Roman"/>
          <w:sz w:val="28"/>
          <w:szCs w:val="28"/>
        </w:rPr>
        <w:t xml:space="preserve"> </w:t>
      </w:r>
      <w:r w:rsidRPr="00265238">
        <w:rPr>
          <w:rFonts w:ascii="Times New Roman" w:hAnsi="Times New Roman"/>
          <w:sz w:val="28"/>
          <w:szCs w:val="28"/>
        </w:rPr>
        <w:t>товстої</w:t>
      </w:r>
      <w:r w:rsidRPr="00CE39F1">
        <w:rPr>
          <w:rFonts w:ascii="Times New Roman" w:hAnsi="Times New Roman"/>
          <w:sz w:val="28"/>
          <w:szCs w:val="28"/>
        </w:rPr>
        <w:t xml:space="preserve"> </w:t>
      </w:r>
      <w:r w:rsidRPr="00265238">
        <w:rPr>
          <w:rFonts w:ascii="Times New Roman" w:hAnsi="Times New Roman"/>
          <w:sz w:val="28"/>
          <w:szCs w:val="28"/>
        </w:rPr>
        <w:t>кишки</w:t>
      </w:r>
      <w:r w:rsidRPr="00CE39F1">
        <w:rPr>
          <w:rFonts w:ascii="Times New Roman" w:hAnsi="Times New Roman"/>
          <w:sz w:val="28"/>
          <w:szCs w:val="28"/>
        </w:rPr>
        <w:t xml:space="preserve"> </w:t>
      </w:r>
      <w:r w:rsidRPr="00265238">
        <w:rPr>
          <w:rFonts w:ascii="Times New Roman" w:hAnsi="Times New Roman"/>
          <w:sz w:val="28"/>
          <w:szCs w:val="28"/>
        </w:rPr>
        <w:t>істотне</w:t>
      </w:r>
      <w:r w:rsidRPr="00CE39F1">
        <w:rPr>
          <w:rFonts w:ascii="Times New Roman" w:hAnsi="Times New Roman"/>
          <w:sz w:val="28"/>
          <w:szCs w:val="28"/>
        </w:rPr>
        <w:t xml:space="preserve"> </w:t>
      </w:r>
      <w:r w:rsidRPr="00265238">
        <w:rPr>
          <w:rFonts w:ascii="Times New Roman" w:hAnsi="Times New Roman"/>
          <w:sz w:val="28"/>
          <w:szCs w:val="28"/>
        </w:rPr>
        <w:t>підвищення</w:t>
      </w:r>
      <w:r w:rsidRPr="00CE39F1">
        <w:rPr>
          <w:rFonts w:ascii="Times New Roman" w:hAnsi="Times New Roman"/>
          <w:sz w:val="28"/>
          <w:szCs w:val="28"/>
        </w:rPr>
        <w:t xml:space="preserve"> </w:t>
      </w:r>
      <w:r w:rsidRPr="00265238">
        <w:rPr>
          <w:rFonts w:ascii="Times New Roman" w:hAnsi="Times New Roman"/>
          <w:sz w:val="28"/>
          <w:szCs w:val="28"/>
        </w:rPr>
        <w:t>концентрації</w:t>
      </w:r>
      <w:r w:rsidRPr="00CE39F1">
        <w:rPr>
          <w:rFonts w:ascii="Times New Roman" w:hAnsi="Times New Roman"/>
          <w:sz w:val="28"/>
          <w:szCs w:val="28"/>
        </w:rPr>
        <w:t xml:space="preserve"> </w:t>
      </w:r>
      <w:r w:rsidRPr="00265238">
        <w:rPr>
          <w:rFonts w:ascii="Times New Roman" w:hAnsi="Times New Roman"/>
          <w:sz w:val="28"/>
          <w:szCs w:val="28"/>
        </w:rPr>
        <w:t>кальцію</w:t>
      </w:r>
      <w:r w:rsidRPr="00CE39F1">
        <w:rPr>
          <w:rFonts w:ascii="Times New Roman" w:hAnsi="Times New Roman"/>
          <w:sz w:val="28"/>
          <w:szCs w:val="28"/>
        </w:rPr>
        <w:t xml:space="preserve">, </w:t>
      </w:r>
      <w:r w:rsidRPr="00265238">
        <w:rPr>
          <w:rFonts w:ascii="Times New Roman" w:hAnsi="Times New Roman"/>
          <w:sz w:val="28"/>
          <w:szCs w:val="28"/>
        </w:rPr>
        <w:t>заліза</w:t>
      </w:r>
      <w:r w:rsidRPr="00CE39F1">
        <w:rPr>
          <w:rFonts w:ascii="Times New Roman" w:hAnsi="Times New Roman"/>
          <w:sz w:val="28"/>
          <w:szCs w:val="28"/>
        </w:rPr>
        <w:t xml:space="preserve">, </w:t>
      </w:r>
      <w:r w:rsidRPr="00265238">
        <w:rPr>
          <w:rFonts w:ascii="Times New Roman" w:hAnsi="Times New Roman"/>
          <w:sz w:val="28"/>
          <w:szCs w:val="28"/>
        </w:rPr>
        <w:t>міді</w:t>
      </w:r>
      <w:r w:rsidRPr="00CE39F1">
        <w:rPr>
          <w:rFonts w:ascii="Times New Roman" w:hAnsi="Times New Roman"/>
          <w:sz w:val="28"/>
          <w:szCs w:val="28"/>
        </w:rPr>
        <w:t xml:space="preserve">, </w:t>
      </w:r>
      <w:r w:rsidRPr="00265238">
        <w:rPr>
          <w:rFonts w:ascii="Times New Roman" w:hAnsi="Times New Roman"/>
          <w:sz w:val="28"/>
          <w:szCs w:val="28"/>
        </w:rPr>
        <w:t>фосфору</w:t>
      </w:r>
      <w:r w:rsidRPr="00CE39F1">
        <w:rPr>
          <w:rFonts w:ascii="Times New Roman" w:hAnsi="Times New Roman"/>
          <w:sz w:val="28"/>
          <w:szCs w:val="28"/>
        </w:rPr>
        <w:t xml:space="preserve"> (</w:t>
      </w:r>
      <w:r w:rsidRPr="00265238">
        <w:rPr>
          <w:rFonts w:ascii="Times New Roman" w:hAnsi="Times New Roman"/>
          <w:sz w:val="28"/>
          <w:szCs w:val="28"/>
        </w:rPr>
        <w:t>кальційурію</w:t>
      </w:r>
      <w:r w:rsidRPr="00CE39F1">
        <w:rPr>
          <w:rFonts w:ascii="Times New Roman" w:hAnsi="Times New Roman"/>
          <w:sz w:val="28"/>
          <w:szCs w:val="28"/>
        </w:rPr>
        <w:t xml:space="preserve">, </w:t>
      </w:r>
      <w:r w:rsidRPr="00265238">
        <w:rPr>
          <w:rFonts w:ascii="Times New Roman" w:hAnsi="Times New Roman"/>
          <w:sz w:val="28"/>
          <w:szCs w:val="28"/>
        </w:rPr>
        <w:t>фосфатурі</w:t>
      </w:r>
      <w:r w:rsidRPr="00265238">
        <w:rPr>
          <w:rFonts w:ascii="Times New Roman" w:hAnsi="Times New Roman"/>
          <w:sz w:val="28"/>
          <w:szCs w:val="28"/>
          <w:lang w:val="uk-UA"/>
        </w:rPr>
        <w:t>ю</w:t>
      </w:r>
      <w:r w:rsidRPr="00CE39F1">
        <w:rPr>
          <w:rFonts w:ascii="Times New Roman" w:hAnsi="Times New Roman"/>
          <w:sz w:val="28"/>
          <w:szCs w:val="28"/>
        </w:rPr>
        <w:t xml:space="preserve">, </w:t>
      </w:r>
      <w:r w:rsidRPr="00265238">
        <w:rPr>
          <w:rFonts w:ascii="Times New Roman" w:hAnsi="Times New Roman"/>
          <w:sz w:val="28"/>
          <w:szCs w:val="28"/>
          <w:lang w:val="uk-UA"/>
        </w:rPr>
        <w:t>залі</w:t>
      </w:r>
      <w:r w:rsidRPr="00265238">
        <w:rPr>
          <w:rFonts w:ascii="Times New Roman" w:hAnsi="Times New Roman"/>
          <w:sz w:val="28"/>
          <w:szCs w:val="28"/>
        </w:rPr>
        <w:t>зоурію</w:t>
      </w:r>
      <w:r w:rsidRPr="00CE39F1">
        <w:rPr>
          <w:rFonts w:ascii="Times New Roman" w:hAnsi="Times New Roman"/>
          <w:sz w:val="28"/>
          <w:szCs w:val="28"/>
        </w:rPr>
        <w:t xml:space="preserve"> </w:t>
      </w:r>
      <w:r w:rsidRPr="00265238">
        <w:rPr>
          <w:rFonts w:ascii="Times New Roman" w:hAnsi="Times New Roman"/>
          <w:sz w:val="28"/>
          <w:szCs w:val="28"/>
        </w:rPr>
        <w:t>і</w:t>
      </w:r>
      <w:r w:rsidRPr="00CE39F1">
        <w:rPr>
          <w:rFonts w:ascii="Times New Roman" w:hAnsi="Times New Roman"/>
          <w:sz w:val="28"/>
          <w:szCs w:val="28"/>
        </w:rPr>
        <w:t xml:space="preserve"> </w:t>
      </w:r>
      <w:r w:rsidRPr="00265238">
        <w:rPr>
          <w:rFonts w:ascii="Times New Roman" w:hAnsi="Times New Roman"/>
          <w:sz w:val="28"/>
          <w:szCs w:val="28"/>
        </w:rPr>
        <w:t>м</w:t>
      </w:r>
      <w:r w:rsidRPr="00265238">
        <w:rPr>
          <w:rFonts w:ascii="Times New Roman" w:hAnsi="Times New Roman"/>
          <w:sz w:val="28"/>
          <w:szCs w:val="28"/>
          <w:lang w:val="uk-UA"/>
        </w:rPr>
        <w:t>і</w:t>
      </w:r>
      <w:r w:rsidRPr="00265238">
        <w:rPr>
          <w:rFonts w:ascii="Times New Roman" w:hAnsi="Times New Roman"/>
          <w:sz w:val="28"/>
          <w:szCs w:val="28"/>
        </w:rPr>
        <w:t>дьурію</w:t>
      </w:r>
      <w:r w:rsidRPr="00CE39F1">
        <w:rPr>
          <w:rFonts w:ascii="Times New Roman" w:hAnsi="Times New Roman"/>
          <w:sz w:val="28"/>
          <w:szCs w:val="28"/>
        </w:rPr>
        <w:t xml:space="preserve">) </w:t>
      </w:r>
      <w:r w:rsidRPr="00265238">
        <w:rPr>
          <w:rFonts w:ascii="Times New Roman" w:hAnsi="Times New Roman"/>
          <w:sz w:val="28"/>
          <w:szCs w:val="28"/>
        </w:rPr>
        <w:t>і</w:t>
      </w:r>
      <w:r w:rsidRPr="00CE39F1">
        <w:rPr>
          <w:rFonts w:ascii="Times New Roman" w:hAnsi="Times New Roman"/>
          <w:sz w:val="28"/>
          <w:szCs w:val="28"/>
        </w:rPr>
        <w:t xml:space="preserve"> </w:t>
      </w:r>
      <w:r w:rsidRPr="00265238">
        <w:rPr>
          <w:rFonts w:ascii="Times New Roman" w:hAnsi="Times New Roman"/>
          <w:sz w:val="28"/>
          <w:szCs w:val="28"/>
        </w:rPr>
        <w:t>дуже</w:t>
      </w:r>
      <w:r w:rsidRPr="00CE39F1">
        <w:rPr>
          <w:rFonts w:ascii="Times New Roman" w:hAnsi="Times New Roman"/>
          <w:sz w:val="28"/>
          <w:szCs w:val="28"/>
        </w:rPr>
        <w:t xml:space="preserve"> </w:t>
      </w:r>
      <w:r w:rsidRPr="00265238">
        <w:rPr>
          <w:rFonts w:ascii="Times New Roman" w:hAnsi="Times New Roman"/>
          <w:sz w:val="28"/>
          <w:szCs w:val="28"/>
        </w:rPr>
        <w:t>низький</w:t>
      </w:r>
      <w:r w:rsidRPr="00CE39F1">
        <w:rPr>
          <w:rFonts w:ascii="Times New Roman" w:hAnsi="Times New Roman"/>
          <w:sz w:val="28"/>
          <w:szCs w:val="28"/>
        </w:rPr>
        <w:t xml:space="preserve"> </w:t>
      </w:r>
      <w:r w:rsidRPr="00265238">
        <w:rPr>
          <w:rFonts w:ascii="Times New Roman" w:hAnsi="Times New Roman"/>
          <w:sz w:val="28"/>
          <w:szCs w:val="28"/>
        </w:rPr>
        <w:t>вміст</w:t>
      </w:r>
      <w:r w:rsidRPr="00CE39F1">
        <w:rPr>
          <w:rFonts w:ascii="Times New Roman" w:hAnsi="Times New Roman"/>
          <w:sz w:val="28"/>
          <w:szCs w:val="28"/>
        </w:rPr>
        <w:t xml:space="preserve"> </w:t>
      </w:r>
      <w:r w:rsidRPr="00265238">
        <w:rPr>
          <w:rFonts w:ascii="Times New Roman" w:hAnsi="Times New Roman"/>
          <w:sz w:val="28"/>
          <w:szCs w:val="28"/>
        </w:rPr>
        <w:t>іонів</w:t>
      </w:r>
      <w:r w:rsidRPr="00CE39F1">
        <w:rPr>
          <w:rFonts w:ascii="Times New Roman" w:hAnsi="Times New Roman"/>
          <w:sz w:val="28"/>
          <w:szCs w:val="28"/>
        </w:rPr>
        <w:t xml:space="preserve"> </w:t>
      </w:r>
      <w:r w:rsidRPr="00265238">
        <w:rPr>
          <w:rFonts w:ascii="Times New Roman" w:hAnsi="Times New Roman"/>
          <w:sz w:val="28"/>
          <w:szCs w:val="28"/>
        </w:rPr>
        <w:t>натрію</w:t>
      </w:r>
      <w:r w:rsidRPr="00CE39F1">
        <w:rPr>
          <w:rFonts w:ascii="Times New Roman" w:hAnsi="Times New Roman"/>
          <w:sz w:val="28"/>
          <w:szCs w:val="28"/>
        </w:rPr>
        <w:t xml:space="preserve">, </w:t>
      </w:r>
      <w:r w:rsidRPr="00265238">
        <w:rPr>
          <w:rFonts w:ascii="Times New Roman" w:hAnsi="Times New Roman"/>
          <w:sz w:val="28"/>
          <w:szCs w:val="28"/>
        </w:rPr>
        <w:t>які</w:t>
      </w:r>
      <w:r w:rsidRPr="00CE39F1">
        <w:rPr>
          <w:rFonts w:ascii="Times New Roman" w:hAnsi="Times New Roman"/>
          <w:sz w:val="28"/>
          <w:szCs w:val="28"/>
        </w:rPr>
        <w:t xml:space="preserve"> </w:t>
      </w:r>
      <w:r w:rsidRPr="00265238">
        <w:rPr>
          <w:rFonts w:ascii="Times New Roman" w:hAnsi="Times New Roman"/>
          <w:sz w:val="28"/>
          <w:szCs w:val="28"/>
        </w:rPr>
        <w:t>затримуються</w:t>
      </w:r>
      <w:r w:rsidRPr="00CE39F1">
        <w:rPr>
          <w:rFonts w:ascii="Times New Roman" w:hAnsi="Times New Roman"/>
          <w:sz w:val="28"/>
          <w:szCs w:val="28"/>
        </w:rPr>
        <w:t xml:space="preserve"> </w:t>
      </w:r>
      <w:r w:rsidRPr="00265238">
        <w:rPr>
          <w:rFonts w:ascii="Times New Roman" w:hAnsi="Times New Roman"/>
          <w:sz w:val="28"/>
          <w:szCs w:val="28"/>
        </w:rPr>
        <w:t>в</w:t>
      </w:r>
      <w:r w:rsidRPr="00CE39F1">
        <w:rPr>
          <w:rFonts w:ascii="Times New Roman" w:hAnsi="Times New Roman"/>
          <w:sz w:val="28"/>
          <w:szCs w:val="28"/>
        </w:rPr>
        <w:t xml:space="preserve"> </w:t>
      </w:r>
      <w:r w:rsidRPr="00265238">
        <w:rPr>
          <w:rFonts w:ascii="Times New Roman" w:hAnsi="Times New Roman"/>
          <w:sz w:val="28"/>
          <w:szCs w:val="28"/>
        </w:rPr>
        <w:t>організмі</w:t>
      </w:r>
      <w:r w:rsidRPr="00CE39F1">
        <w:rPr>
          <w:rFonts w:ascii="Times New Roman" w:hAnsi="Times New Roman"/>
          <w:sz w:val="28"/>
          <w:szCs w:val="28"/>
        </w:rPr>
        <w:t xml:space="preserve"> </w:t>
      </w:r>
      <w:r w:rsidRPr="00265238">
        <w:rPr>
          <w:rFonts w:ascii="Times New Roman" w:hAnsi="Times New Roman"/>
          <w:sz w:val="28"/>
          <w:szCs w:val="28"/>
        </w:rPr>
        <w:t>хворих</w:t>
      </w:r>
      <w:r w:rsidRPr="00CE39F1">
        <w:rPr>
          <w:rFonts w:ascii="Times New Roman" w:hAnsi="Times New Roman"/>
          <w:sz w:val="28"/>
          <w:szCs w:val="28"/>
        </w:rPr>
        <w:t>.</w:t>
      </w:r>
    </w:p>
    <w:p w:rsidR="0039610E" w:rsidRPr="00F24533" w:rsidRDefault="0039610E" w:rsidP="004D5715">
      <w:pPr>
        <w:spacing w:after="0" w:line="360" w:lineRule="auto"/>
        <w:ind w:firstLine="709"/>
        <w:jc w:val="both"/>
        <w:rPr>
          <w:rFonts w:ascii="Times New Roman" w:hAnsi="Times New Roman"/>
          <w:sz w:val="28"/>
          <w:szCs w:val="28"/>
        </w:rPr>
      </w:pPr>
      <w:r w:rsidRPr="00265238">
        <w:rPr>
          <w:rFonts w:ascii="Times New Roman" w:hAnsi="Times New Roman"/>
          <w:sz w:val="28"/>
          <w:szCs w:val="28"/>
        </w:rPr>
        <w:lastRenderedPageBreak/>
        <w:t>Ці</w:t>
      </w:r>
      <w:r w:rsidRPr="00F24533">
        <w:rPr>
          <w:rFonts w:ascii="Times New Roman" w:hAnsi="Times New Roman"/>
          <w:sz w:val="28"/>
          <w:szCs w:val="28"/>
        </w:rPr>
        <w:t xml:space="preserve"> </w:t>
      </w:r>
      <w:r w:rsidRPr="00265238">
        <w:rPr>
          <w:rFonts w:ascii="Times New Roman" w:hAnsi="Times New Roman"/>
          <w:sz w:val="28"/>
          <w:szCs w:val="28"/>
        </w:rPr>
        <w:t>дані</w:t>
      </w:r>
      <w:r w:rsidRPr="00F24533">
        <w:rPr>
          <w:rFonts w:ascii="Times New Roman" w:hAnsi="Times New Roman"/>
          <w:sz w:val="28"/>
          <w:szCs w:val="28"/>
        </w:rPr>
        <w:t xml:space="preserve"> </w:t>
      </w:r>
      <w:r w:rsidRPr="00265238">
        <w:rPr>
          <w:rFonts w:ascii="Times New Roman" w:hAnsi="Times New Roman"/>
          <w:sz w:val="28"/>
          <w:szCs w:val="28"/>
        </w:rPr>
        <w:t>свідчать</w:t>
      </w:r>
      <w:r w:rsidRPr="00F24533">
        <w:rPr>
          <w:rFonts w:ascii="Times New Roman" w:hAnsi="Times New Roman"/>
          <w:sz w:val="28"/>
          <w:szCs w:val="28"/>
        </w:rPr>
        <w:t xml:space="preserve"> </w:t>
      </w:r>
      <w:r w:rsidRPr="00265238">
        <w:rPr>
          <w:rFonts w:ascii="Times New Roman" w:hAnsi="Times New Roman"/>
          <w:sz w:val="28"/>
          <w:szCs w:val="28"/>
        </w:rPr>
        <w:t>про</w:t>
      </w:r>
      <w:r w:rsidRPr="00F24533">
        <w:rPr>
          <w:rFonts w:ascii="Times New Roman" w:hAnsi="Times New Roman"/>
          <w:sz w:val="28"/>
          <w:szCs w:val="28"/>
        </w:rPr>
        <w:t xml:space="preserve"> </w:t>
      </w:r>
      <w:r w:rsidRPr="00265238">
        <w:rPr>
          <w:rFonts w:ascii="Times New Roman" w:hAnsi="Times New Roman"/>
          <w:sz w:val="28"/>
          <w:szCs w:val="28"/>
        </w:rPr>
        <w:t>те</w:t>
      </w:r>
      <w:r w:rsidRPr="00F24533">
        <w:rPr>
          <w:rFonts w:ascii="Times New Roman" w:hAnsi="Times New Roman"/>
          <w:sz w:val="28"/>
          <w:szCs w:val="28"/>
        </w:rPr>
        <w:t xml:space="preserve">, </w:t>
      </w:r>
      <w:r w:rsidRPr="00265238">
        <w:rPr>
          <w:rFonts w:ascii="Times New Roman" w:hAnsi="Times New Roman"/>
          <w:sz w:val="28"/>
          <w:szCs w:val="28"/>
        </w:rPr>
        <w:t>що</w:t>
      </w:r>
      <w:r w:rsidRPr="00F24533">
        <w:rPr>
          <w:rFonts w:ascii="Times New Roman" w:hAnsi="Times New Roman"/>
          <w:sz w:val="28"/>
          <w:szCs w:val="28"/>
        </w:rPr>
        <w:t xml:space="preserve"> </w:t>
      </w:r>
      <w:r w:rsidRPr="00265238">
        <w:rPr>
          <w:rFonts w:ascii="Times New Roman" w:hAnsi="Times New Roman"/>
          <w:sz w:val="28"/>
          <w:szCs w:val="28"/>
        </w:rPr>
        <w:t>у</w:t>
      </w:r>
      <w:r w:rsidRPr="00F24533">
        <w:rPr>
          <w:rFonts w:ascii="Times New Roman" w:hAnsi="Times New Roman"/>
          <w:sz w:val="28"/>
          <w:szCs w:val="28"/>
        </w:rPr>
        <w:t xml:space="preserve"> </w:t>
      </w:r>
      <w:r w:rsidRPr="00265238">
        <w:rPr>
          <w:rFonts w:ascii="Times New Roman" w:hAnsi="Times New Roman"/>
          <w:sz w:val="28"/>
          <w:szCs w:val="28"/>
        </w:rPr>
        <w:t>хворих</w:t>
      </w:r>
      <w:r w:rsidRPr="00265238">
        <w:rPr>
          <w:rFonts w:ascii="Times New Roman" w:hAnsi="Times New Roman"/>
          <w:sz w:val="28"/>
          <w:szCs w:val="28"/>
          <w:lang w:val="uk-UA"/>
        </w:rPr>
        <w:t xml:space="preserve"> на</w:t>
      </w:r>
      <w:r w:rsidRPr="00F24533">
        <w:rPr>
          <w:rFonts w:ascii="Times New Roman" w:hAnsi="Times New Roman"/>
          <w:sz w:val="28"/>
          <w:szCs w:val="28"/>
        </w:rPr>
        <w:t xml:space="preserve"> </w:t>
      </w:r>
      <w:r w:rsidRPr="00265238">
        <w:rPr>
          <w:rFonts w:ascii="Times New Roman" w:hAnsi="Times New Roman"/>
          <w:sz w:val="28"/>
          <w:szCs w:val="28"/>
        </w:rPr>
        <w:t>КРР</w:t>
      </w:r>
      <w:r w:rsidRPr="00F24533">
        <w:rPr>
          <w:rFonts w:ascii="Times New Roman" w:hAnsi="Times New Roman"/>
          <w:sz w:val="28"/>
          <w:szCs w:val="28"/>
        </w:rPr>
        <w:t xml:space="preserve"> </w:t>
      </w:r>
      <w:r w:rsidRPr="00265238">
        <w:rPr>
          <w:rFonts w:ascii="Times New Roman" w:hAnsi="Times New Roman"/>
          <w:sz w:val="28"/>
          <w:szCs w:val="28"/>
        </w:rPr>
        <w:t>при</w:t>
      </w:r>
      <w:r w:rsidRPr="00F24533">
        <w:rPr>
          <w:rFonts w:ascii="Times New Roman" w:hAnsi="Times New Roman"/>
          <w:sz w:val="28"/>
          <w:szCs w:val="28"/>
        </w:rPr>
        <w:t xml:space="preserve"> </w:t>
      </w:r>
      <w:r w:rsidRPr="00265238">
        <w:rPr>
          <w:rFonts w:ascii="Times New Roman" w:hAnsi="Times New Roman"/>
          <w:sz w:val="28"/>
          <w:szCs w:val="28"/>
        </w:rPr>
        <w:t>обтураційній</w:t>
      </w:r>
      <w:r w:rsidRPr="00F24533">
        <w:rPr>
          <w:rFonts w:ascii="Times New Roman" w:hAnsi="Times New Roman"/>
          <w:sz w:val="28"/>
          <w:szCs w:val="28"/>
        </w:rPr>
        <w:t xml:space="preserve"> </w:t>
      </w:r>
      <w:r w:rsidRPr="00265238">
        <w:rPr>
          <w:rFonts w:ascii="Times New Roman" w:hAnsi="Times New Roman"/>
          <w:sz w:val="28"/>
          <w:szCs w:val="28"/>
        </w:rPr>
        <w:t>товстокишков</w:t>
      </w:r>
      <w:r w:rsidRPr="00265238">
        <w:rPr>
          <w:rFonts w:ascii="Times New Roman" w:hAnsi="Times New Roman"/>
          <w:sz w:val="28"/>
          <w:szCs w:val="28"/>
          <w:lang w:val="uk-UA"/>
        </w:rPr>
        <w:t>ій</w:t>
      </w:r>
      <w:r w:rsidRPr="00F24533">
        <w:rPr>
          <w:rFonts w:ascii="Times New Roman" w:hAnsi="Times New Roman"/>
          <w:sz w:val="28"/>
          <w:szCs w:val="28"/>
        </w:rPr>
        <w:t xml:space="preserve"> </w:t>
      </w:r>
      <w:r w:rsidRPr="00265238">
        <w:rPr>
          <w:rFonts w:ascii="Times New Roman" w:hAnsi="Times New Roman"/>
          <w:sz w:val="28"/>
          <w:szCs w:val="28"/>
        </w:rPr>
        <w:t>непрохідності</w:t>
      </w:r>
      <w:r w:rsidRPr="00F24533">
        <w:rPr>
          <w:rFonts w:ascii="Times New Roman" w:hAnsi="Times New Roman"/>
          <w:sz w:val="28"/>
          <w:szCs w:val="28"/>
        </w:rPr>
        <w:t xml:space="preserve"> </w:t>
      </w:r>
      <w:r w:rsidRPr="00265238">
        <w:rPr>
          <w:rFonts w:ascii="Times New Roman" w:hAnsi="Times New Roman"/>
          <w:sz w:val="28"/>
          <w:szCs w:val="28"/>
        </w:rPr>
        <w:t>спостерігається</w:t>
      </w:r>
      <w:r w:rsidRPr="00F24533">
        <w:rPr>
          <w:rFonts w:ascii="Times New Roman" w:hAnsi="Times New Roman"/>
          <w:sz w:val="28"/>
          <w:szCs w:val="28"/>
        </w:rPr>
        <w:t xml:space="preserve"> </w:t>
      </w:r>
      <w:r w:rsidRPr="00265238">
        <w:rPr>
          <w:rFonts w:ascii="Times New Roman" w:hAnsi="Times New Roman"/>
          <w:sz w:val="28"/>
          <w:szCs w:val="28"/>
        </w:rPr>
        <w:t>затримка</w:t>
      </w:r>
      <w:r w:rsidRPr="00F24533">
        <w:rPr>
          <w:rFonts w:ascii="Times New Roman" w:hAnsi="Times New Roman"/>
          <w:sz w:val="28"/>
          <w:szCs w:val="28"/>
        </w:rPr>
        <w:t xml:space="preserve"> </w:t>
      </w:r>
      <w:r w:rsidRPr="00265238">
        <w:rPr>
          <w:rFonts w:ascii="Times New Roman" w:hAnsi="Times New Roman"/>
          <w:sz w:val="28"/>
          <w:szCs w:val="28"/>
        </w:rPr>
        <w:t>в</w:t>
      </w:r>
      <w:r w:rsidRPr="00F24533">
        <w:rPr>
          <w:rFonts w:ascii="Times New Roman" w:hAnsi="Times New Roman"/>
          <w:sz w:val="28"/>
          <w:szCs w:val="28"/>
        </w:rPr>
        <w:t xml:space="preserve"> </w:t>
      </w:r>
      <w:r w:rsidRPr="00265238">
        <w:rPr>
          <w:rFonts w:ascii="Times New Roman" w:hAnsi="Times New Roman"/>
          <w:sz w:val="28"/>
          <w:szCs w:val="28"/>
        </w:rPr>
        <w:t>організмі</w:t>
      </w:r>
      <w:r w:rsidRPr="00F24533">
        <w:rPr>
          <w:rFonts w:ascii="Times New Roman" w:hAnsi="Times New Roman"/>
          <w:sz w:val="28"/>
          <w:szCs w:val="28"/>
        </w:rPr>
        <w:t xml:space="preserve"> </w:t>
      </w:r>
      <w:r w:rsidRPr="00265238">
        <w:rPr>
          <w:rFonts w:ascii="Times New Roman" w:hAnsi="Times New Roman"/>
          <w:sz w:val="28"/>
          <w:szCs w:val="28"/>
        </w:rPr>
        <w:t>іонів</w:t>
      </w:r>
      <w:r w:rsidRPr="00F24533">
        <w:rPr>
          <w:rFonts w:ascii="Times New Roman" w:hAnsi="Times New Roman"/>
          <w:sz w:val="28"/>
          <w:szCs w:val="28"/>
        </w:rPr>
        <w:t xml:space="preserve"> </w:t>
      </w:r>
      <w:r w:rsidRPr="00265238">
        <w:rPr>
          <w:rFonts w:ascii="Times New Roman" w:hAnsi="Times New Roman"/>
          <w:sz w:val="28"/>
          <w:szCs w:val="28"/>
        </w:rPr>
        <w:t>натрію</w:t>
      </w:r>
      <w:r w:rsidRPr="00F24533">
        <w:rPr>
          <w:rFonts w:ascii="Times New Roman" w:hAnsi="Times New Roman"/>
          <w:sz w:val="28"/>
          <w:szCs w:val="28"/>
        </w:rPr>
        <w:t xml:space="preserve"> </w:t>
      </w:r>
      <w:r w:rsidRPr="00265238">
        <w:rPr>
          <w:rFonts w:ascii="Times New Roman" w:hAnsi="Times New Roman"/>
          <w:sz w:val="28"/>
          <w:szCs w:val="28"/>
        </w:rPr>
        <w:t>на</w:t>
      </w:r>
      <w:r w:rsidRPr="00F24533">
        <w:rPr>
          <w:rFonts w:ascii="Times New Roman" w:hAnsi="Times New Roman"/>
          <w:sz w:val="28"/>
          <w:szCs w:val="28"/>
        </w:rPr>
        <w:t xml:space="preserve"> </w:t>
      </w:r>
      <w:r w:rsidRPr="00265238">
        <w:rPr>
          <w:rFonts w:ascii="Times New Roman" w:hAnsi="Times New Roman"/>
          <w:sz w:val="28"/>
          <w:szCs w:val="28"/>
        </w:rPr>
        <w:t>тлі</w:t>
      </w:r>
      <w:r w:rsidRPr="00F24533">
        <w:rPr>
          <w:rFonts w:ascii="Times New Roman" w:hAnsi="Times New Roman"/>
          <w:sz w:val="28"/>
          <w:szCs w:val="28"/>
        </w:rPr>
        <w:t xml:space="preserve"> </w:t>
      </w:r>
      <w:r w:rsidRPr="00265238">
        <w:rPr>
          <w:rFonts w:ascii="Times New Roman" w:hAnsi="Times New Roman"/>
          <w:sz w:val="28"/>
          <w:szCs w:val="28"/>
        </w:rPr>
        <w:t>розвитку</w:t>
      </w:r>
      <w:r w:rsidRPr="00F24533">
        <w:rPr>
          <w:rFonts w:ascii="Times New Roman" w:hAnsi="Times New Roman"/>
          <w:sz w:val="28"/>
          <w:szCs w:val="28"/>
        </w:rPr>
        <w:t xml:space="preserve"> </w:t>
      </w:r>
      <w:r w:rsidRPr="00265238">
        <w:rPr>
          <w:rFonts w:ascii="Times New Roman" w:hAnsi="Times New Roman"/>
          <w:sz w:val="28"/>
          <w:szCs w:val="28"/>
        </w:rPr>
        <w:t>кальційурі</w:t>
      </w:r>
      <w:r w:rsidRPr="00265238">
        <w:rPr>
          <w:rFonts w:ascii="Times New Roman" w:hAnsi="Times New Roman"/>
          <w:sz w:val="28"/>
          <w:szCs w:val="28"/>
          <w:lang w:val="uk-UA"/>
        </w:rPr>
        <w:t>ї</w:t>
      </w:r>
      <w:r w:rsidRPr="00F24533">
        <w:rPr>
          <w:rFonts w:ascii="Times New Roman" w:hAnsi="Times New Roman"/>
          <w:sz w:val="28"/>
          <w:szCs w:val="28"/>
        </w:rPr>
        <w:t xml:space="preserve">, </w:t>
      </w:r>
      <w:r w:rsidRPr="00265238">
        <w:rPr>
          <w:rFonts w:ascii="Times New Roman" w:hAnsi="Times New Roman"/>
          <w:sz w:val="28"/>
          <w:szCs w:val="28"/>
        </w:rPr>
        <w:t>фосфатурі</w:t>
      </w:r>
      <w:r w:rsidRPr="00265238">
        <w:rPr>
          <w:rFonts w:ascii="Times New Roman" w:hAnsi="Times New Roman"/>
          <w:sz w:val="28"/>
          <w:szCs w:val="28"/>
          <w:lang w:val="uk-UA"/>
        </w:rPr>
        <w:t>ї</w:t>
      </w:r>
      <w:r w:rsidRPr="00F24533">
        <w:rPr>
          <w:rFonts w:ascii="Times New Roman" w:hAnsi="Times New Roman"/>
          <w:sz w:val="28"/>
          <w:szCs w:val="28"/>
        </w:rPr>
        <w:t xml:space="preserve">, </w:t>
      </w:r>
      <w:r w:rsidRPr="00265238">
        <w:rPr>
          <w:rFonts w:ascii="Times New Roman" w:hAnsi="Times New Roman"/>
          <w:sz w:val="28"/>
          <w:szCs w:val="28"/>
          <w:lang w:val="uk-UA"/>
        </w:rPr>
        <w:t>залі</w:t>
      </w:r>
      <w:r w:rsidRPr="00265238">
        <w:rPr>
          <w:rFonts w:ascii="Times New Roman" w:hAnsi="Times New Roman"/>
          <w:sz w:val="28"/>
          <w:szCs w:val="28"/>
        </w:rPr>
        <w:t>зоурі</w:t>
      </w:r>
      <w:r w:rsidRPr="00265238">
        <w:rPr>
          <w:rFonts w:ascii="Times New Roman" w:hAnsi="Times New Roman"/>
          <w:sz w:val="28"/>
          <w:szCs w:val="28"/>
          <w:lang w:val="uk-UA"/>
        </w:rPr>
        <w:t>ї</w:t>
      </w:r>
      <w:r w:rsidRPr="00F24533">
        <w:rPr>
          <w:rFonts w:ascii="Times New Roman" w:hAnsi="Times New Roman"/>
          <w:sz w:val="28"/>
          <w:szCs w:val="28"/>
        </w:rPr>
        <w:t xml:space="preserve"> </w:t>
      </w:r>
      <w:r w:rsidRPr="00265238">
        <w:rPr>
          <w:rFonts w:ascii="Times New Roman" w:hAnsi="Times New Roman"/>
          <w:sz w:val="28"/>
          <w:szCs w:val="28"/>
          <w:lang w:val="uk-UA"/>
        </w:rPr>
        <w:t>та</w:t>
      </w:r>
      <w:r w:rsidRPr="00F24533">
        <w:rPr>
          <w:rFonts w:ascii="Times New Roman" w:hAnsi="Times New Roman"/>
          <w:sz w:val="28"/>
          <w:szCs w:val="28"/>
        </w:rPr>
        <w:t xml:space="preserve"> </w:t>
      </w:r>
      <w:r w:rsidRPr="00265238">
        <w:rPr>
          <w:rFonts w:ascii="Times New Roman" w:hAnsi="Times New Roman"/>
          <w:sz w:val="28"/>
          <w:szCs w:val="28"/>
        </w:rPr>
        <w:t>м</w:t>
      </w:r>
      <w:r w:rsidRPr="00265238">
        <w:rPr>
          <w:rFonts w:ascii="Times New Roman" w:hAnsi="Times New Roman"/>
          <w:sz w:val="28"/>
          <w:szCs w:val="28"/>
          <w:lang w:val="uk-UA"/>
        </w:rPr>
        <w:t>і</w:t>
      </w:r>
      <w:r w:rsidRPr="00265238">
        <w:rPr>
          <w:rFonts w:ascii="Times New Roman" w:hAnsi="Times New Roman"/>
          <w:sz w:val="28"/>
          <w:szCs w:val="28"/>
        </w:rPr>
        <w:t>дьурі</w:t>
      </w:r>
      <w:r w:rsidRPr="00265238">
        <w:rPr>
          <w:rFonts w:ascii="Times New Roman" w:hAnsi="Times New Roman"/>
          <w:sz w:val="28"/>
          <w:szCs w:val="28"/>
          <w:lang w:val="uk-UA"/>
        </w:rPr>
        <w:t>ї</w:t>
      </w:r>
      <w:r w:rsidRPr="00F24533">
        <w:rPr>
          <w:rFonts w:ascii="Times New Roman" w:hAnsi="Times New Roman"/>
          <w:sz w:val="28"/>
          <w:szCs w:val="28"/>
        </w:rPr>
        <w:t xml:space="preserve">, </w:t>
      </w:r>
      <w:r w:rsidRPr="00265238">
        <w:rPr>
          <w:rFonts w:ascii="Times New Roman" w:hAnsi="Times New Roman"/>
          <w:sz w:val="28"/>
          <w:szCs w:val="28"/>
        </w:rPr>
        <w:t>які</w:t>
      </w:r>
      <w:r w:rsidRPr="00F24533">
        <w:rPr>
          <w:rFonts w:ascii="Times New Roman" w:hAnsi="Times New Roman"/>
          <w:sz w:val="28"/>
          <w:szCs w:val="28"/>
        </w:rPr>
        <w:t xml:space="preserve"> </w:t>
      </w:r>
      <w:r w:rsidRPr="00265238">
        <w:rPr>
          <w:rFonts w:ascii="Times New Roman" w:hAnsi="Times New Roman"/>
          <w:sz w:val="28"/>
          <w:szCs w:val="28"/>
        </w:rPr>
        <w:t>мали</w:t>
      </w:r>
      <w:r w:rsidRPr="00F24533">
        <w:rPr>
          <w:rFonts w:ascii="Times New Roman" w:hAnsi="Times New Roman"/>
          <w:sz w:val="28"/>
          <w:szCs w:val="28"/>
        </w:rPr>
        <w:t xml:space="preserve"> </w:t>
      </w:r>
      <w:r w:rsidRPr="00265238">
        <w:rPr>
          <w:rFonts w:ascii="Times New Roman" w:hAnsi="Times New Roman"/>
          <w:sz w:val="28"/>
          <w:szCs w:val="28"/>
        </w:rPr>
        <w:t>висок</w:t>
      </w:r>
      <w:r w:rsidRPr="00265238">
        <w:rPr>
          <w:rFonts w:ascii="Times New Roman" w:hAnsi="Times New Roman"/>
          <w:sz w:val="28"/>
          <w:szCs w:val="28"/>
          <w:lang w:val="uk-UA"/>
        </w:rPr>
        <w:t>ий</w:t>
      </w:r>
      <w:r w:rsidRPr="00F24533">
        <w:rPr>
          <w:rFonts w:ascii="Times New Roman" w:hAnsi="Times New Roman"/>
          <w:sz w:val="28"/>
          <w:szCs w:val="28"/>
        </w:rPr>
        <w:t xml:space="preserve"> </w:t>
      </w:r>
      <w:r w:rsidRPr="00265238">
        <w:rPr>
          <w:rFonts w:ascii="Times New Roman" w:hAnsi="Times New Roman"/>
          <w:sz w:val="28"/>
          <w:szCs w:val="28"/>
        </w:rPr>
        <w:t>кореляційн</w:t>
      </w:r>
      <w:r w:rsidRPr="00265238">
        <w:rPr>
          <w:rFonts w:ascii="Times New Roman" w:hAnsi="Times New Roman"/>
          <w:sz w:val="28"/>
          <w:szCs w:val="28"/>
          <w:lang w:val="uk-UA"/>
        </w:rPr>
        <w:t>ий</w:t>
      </w:r>
      <w:r w:rsidRPr="00F24533">
        <w:rPr>
          <w:rFonts w:ascii="Times New Roman" w:hAnsi="Times New Roman"/>
          <w:sz w:val="28"/>
          <w:szCs w:val="28"/>
        </w:rPr>
        <w:t xml:space="preserve"> </w:t>
      </w:r>
      <w:r w:rsidRPr="00265238">
        <w:rPr>
          <w:rFonts w:ascii="Times New Roman" w:hAnsi="Times New Roman"/>
          <w:sz w:val="28"/>
          <w:szCs w:val="28"/>
        </w:rPr>
        <w:t>зв</w:t>
      </w:r>
      <w:r w:rsidRPr="00F24533">
        <w:rPr>
          <w:rFonts w:ascii="Times New Roman" w:hAnsi="Times New Roman"/>
          <w:sz w:val="28"/>
          <w:szCs w:val="28"/>
        </w:rPr>
        <w:t>'</w:t>
      </w:r>
      <w:r w:rsidRPr="00265238">
        <w:rPr>
          <w:rFonts w:ascii="Times New Roman" w:hAnsi="Times New Roman"/>
          <w:sz w:val="28"/>
          <w:szCs w:val="28"/>
        </w:rPr>
        <w:t>язок</w:t>
      </w:r>
      <w:r w:rsidRPr="00F24533">
        <w:rPr>
          <w:rFonts w:ascii="Times New Roman" w:hAnsi="Times New Roman"/>
          <w:sz w:val="28"/>
          <w:szCs w:val="28"/>
        </w:rPr>
        <w:t xml:space="preserve"> </w:t>
      </w:r>
      <w:r w:rsidRPr="00265238">
        <w:rPr>
          <w:rFonts w:ascii="Times New Roman" w:hAnsi="Times New Roman"/>
          <w:sz w:val="28"/>
          <w:szCs w:val="28"/>
        </w:rPr>
        <w:t>зі</w:t>
      </w:r>
      <w:r w:rsidRPr="00F24533">
        <w:rPr>
          <w:rFonts w:ascii="Times New Roman" w:hAnsi="Times New Roman"/>
          <w:sz w:val="28"/>
          <w:szCs w:val="28"/>
        </w:rPr>
        <w:t xml:space="preserve"> </w:t>
      </w:r>
      <w:r w:rsidRPr="00265238">
        <w:rPr>
          <w:rFonts w:ascii="Times New Roman" w:hAnsi="Times New Roman"/>
          <w:sz w:val="28"/>
          <w:szCs w:val="28"/>
        </w:rPr>
        <w:t>ступенем</w:t>
      </w:r>
      <w:r w:rsidRPr="00F24533">
        <w:rPr>
          <w:rFonts w:ascii="Times New Roman" w:hAnsi="Times New Roman"/>
          <w:sz w:val="28"/>
          <w:szCs w:val="28"/>
        </w:rPr>
        <w:t xml:space="preserve"> </w:t>
      </w:r>
      <w:r w:rsidRPr="00265238">
        <w:rPr>
          <w:rFonts w:ascii="Times New Roman" w:hAnsi="Times New Roman"/>
          <w:sz w:val="28"/>
          <w:szCs w:val="28"/>
        </w:rPr>
        <w:t>тяжкості</w:t>
      </w:r>
      <w:r w:rsidRPr="00F24533">
        <w:rPr>
          <w:rFonts w:ascii="Times New Roman" w:hAnsi="Times New Roman"/>
          <w:sz w:val="28"/>
          <w:szCs w:val="28"/>
        </w:rPr>
        <w:t xml:space="preserve"> </w:t>
      </w:r>
      <w:r w:rsidRPr="00265238">
        <w:rPr>
          <w:rFonts w:ascii="Times New Roman" w:hAnsi="Times New Roman"/>
          <w:sz w:val="28"/>
          <w:szCs w:val="28"/>
        </w:rPr>
        <w:t>розвитку</w:t>
      </w:r>
      <w:r w:rsidRPr="00F24533">
        <w:rPr>
          <w:rFonts w:ascii="Times New Roman" w:hAnsi="Times New Roman"/>
          <w:sz w:val="28"/>
          <w:szCs w:val="28"/>
        </w:rPr>
        <w:t xml:space="preserve"> </w:t>
      </w:r>
      <w:r w:rsidRPr="00265238">
        <w:rPr>
          <w:rFonts w:ascii="Times New Roman" w:hAnsi="Times New Roman"/>
          <w:sz w:val="28"/>
          <w:szCs w:val="28"/>
        </w:rPr>
        <w:t>патологічного</w:t>
      </w:r>
      <w:r w:rsidRPr="00F24533">
        <w:rPr>
          <w:rFonts w:ascii="Times New Roman" w:hAnsi="Times New Roman"/>
          <w:sz w:val="28"/>
          <w:szCs w:val="28"/>
        </w:rPr>
        <w:t xml:space="preserve"> </w:t>
      </w:r>
      <w:r w:rsidRPr="00265238">
        <w:rPr>
          <w:rFonts w:ascii="Times New Roman" w:hAnsi="Times New Roman"/>
          <w:sz w:val="28"/>
          <w:szCs w:val="28"/>
        </w:rPr>
        <w:t>процесу</w:t>
      </w:r>
      <w:r w:rsidRPr="00F24533">
        <w:rPr>
          <w:rFonts w:ascii="Times New Roman" w:hAnsi="Times New Roman"/>
          <w:sz w:val="28"/>
          <w:szCs w:val="28"/>
        </w:rPr>
        <w:t xml:space="preserve">. </w:t>
      </w:r>
      <w:r w:rsidRPr="00265238">
        <w:rPr>
          <w:rFonts w:ascii="Times New Roman" w:hAnsi="Times New Roman"/>
          <w:sz w:val="28"/>
          <w:szCs w:val="28"/>
        </w:rPr>
        <w:t>Значна</w:t>
      </w:r>
      <w:r w:rsidRPr="00F24533">
        <w:rPr>
          <w:rFonts w:ascii="Times New Roman" w:hAnsi="Times New Roman"/>
          <w:sz w:val="28"/>
          <w:szCs w:val="28"/>
        </w:rPr>
        <w:t xml:space="preserve"> </w:t>
      </w:r>
      <w:r w:rsidRPr="00265238">
        <w:rPr>
          <w:rFonts w:ascii="Times New Roman" w:hAnsi="Times New Roman"/>
          <w:sz w:val="28"/>
          <w:szCs w:val="28"/>
        </w:rPr>
        <w:t>затримка</w:t>
      </w:r>
      <w:r w:rsidRPr="00F24533">
        <w:rPr>
          <w:rFonts w:ascii="Times New Roman" w:hAnsi="Times New Roman"/>
          <w:sz w:val="28"/>
          <w:szCs w:val="28"/>
        </w:rPr>
        <w:t xml:space="preserve"> </w:t>
      </w:r>
      <w:r w:rsidRPr="00265238">
        <w:rPr>
          <w:rFonts w:ascii="Times New Roman" w:hAnsi="Times New Roman"/>
          <w:sz w:val="28"/>
          <w:szCs w:val="28"/>
        </w:rPr>
        <w:t>іонів</w:t>
      </w:r>
      <w:r w:rsidRPr="00F24533">
        <w:rPr>
          <w:rFonts w:ascii="Times New Roman" w:hAnsi="Times New Roman"/>
          <w:sz w:val="28"/>
          <w:szCs w:val="28"/>
        </w:rPr>
        <w:t xml:space="preserve"> </w:t>
      </w:r>
      <w:r w:rsidRPr="00265238">
        <w:rPr>
          <w:rFonts w:ascii="Times New Roman" w:hAnsi="Times New Roman"/>
          <w:sz w:val="28"/>
          <w:szCs w:val="28"/>
        </w:rPr>
        <w:t>натрію</w:t>
      </w:r>
      <w:r w:rsidRPr="00F24533">
        <w:rPr>
          <w:rFonts w:ascii="Times New Roman" w:hAnsi="Times New Roman"/>
          <w:sz w:val="28"/>
          <w:szCs w:val="28"/>
        </w:rPr>
        <w:t xml:space="preserve"> </w:t>
      </w:r>
      <w:r w:rsidRPr="00265238">
        <w:rPr>
          <w:rFonts w:ascii="Times New Roman" w:hAnsi="Times New Roman"/>
          <w:sz w:val="28"/>
          <w:szCs w:val="28"/>
        </w:rPr>
        <w:t>в</w:t>
      </w:r>
      <w:r w:rsidRPr="00F24533">
        <w:rPr>
          <w:rFonts w:ascii="Times New Roman" w:hAnsi="Times New Roman"/>
          <w:sz w:val="28"/>
          <w:szCs w:val="28"/>
        </w:rPr>
        <w:t xml:space="preserve"> </w:t>
      </w:r>
      <w:r w:rsidRPr="00265238">
        <w:rPr>
          <w:rFonts w:ascii="Times New Roman" w:hAnsi="Times New Roman"/>
          <w:sz w:val="28"/>
          <w:szCs w:val="28"/>
        </w:rPr>
        <w:t>організмі</w:t>
      </w:r>
      <w:r w:rsidRPr="00F24533">
        <w:rPr>
          <w:rFonts w:ascii="Times New Roman" w:hAnsi="Times New Roman"/>
          <w:sz w:val="28"/>
          <w:szCs w:val="28"/>
        </w:rPr>
        <w:t xml:space="preserve"> </w:t>
      </w:r>
      <w:r w:rsidRPr="00265238">
        <w:rPr>
          <w:rFonts w:ascii="Times New Roman" w:hAnsi="Times New Roman"/>
          <w:sz w:val="28"/>
          <w:szCs w:val="28"/>
        </w:rPr>
        <w:t>й</w:t>
      </w:r>
      <w:r w:rsidRPr="00F24533">
        <w:rPr>
          <w:rFonts w:ascii="Times New Roman" w:hAnsi="Times New Roman"/>
          <w:sz w:val="28"/>
          <w:szCs w:val="28"/>
        </w:rPr>
        <w:t xml:space="preserve"> </w:t>
      </w:r>
      <w:r w:rsidRPr="00265238">
        <w:rPr>
          <w:rFonts w:ascii="Times New Roman" w:hAnsi="Times New Roman"/>
          <w:sz w:val="28"/>
          <w:szCs w:val="28"/>
        </w:rPr>
        <w:t>істотна</w:t>
      </w:r>
      <w:r w:rsidRPr="00F24533">
        <w:rPr>
          <w:rFonts w:ascii="Times New Roman" w:hAnsi="Times New Roman"/>
          <w:sz w:val="28"/>
          <w:szCs w:val="28"/>
        </w:rPr>
        <w:t xml:space="preserve"> </w:t>
      </w:r>
      <w:r w:rsidRPr="00265238">
        <w:rPr>
          <w:rFonts w:ascii="Times New Roman" w:hAnsi="Times New Roman"/>
          <w:sz w:val="28"/>
          <w:szCs w:val="28"/>
        </w:rPr>
        <w:t>втрата</w:t>
      </w:r>
      <w:r w:rsidRPr="00F24533">
        <w:rPr>
          <w:rFonts w:ascii="Times New Roman" w:hAnsi="Times New Roman"/>
          <w:sz w:val="28"/>
          <w:szCs w:val="28"/>
        </w:rPr>
        <w:t xml:space="preserve"> </w:t>
      </w:r>
      <w:r w:rsidRPr="00265238">
        <w:rPr>
          <w:rFonts w:ascii="Times New Roman" w:hAnsi="Times New Roman"/>
          <w:sz w:val="28"/>
          <w:szCs w:val="28"/>
        </w:rPr>
        <w:t>іонів</w:t>
      </w:r>
      <w:r w:rsidRPr="00F24533">
        <w:rPr>
          <w:rFonts w:ascii="Times New Roman" w:hAnsi="Times New Roman"/>
          <w:sz w:val="28"/>
          <w:szCs w:val="28"/>
        </w:rPr>
        <w:t xml:space="preserve"> </w:t>
      </w:r>
      <w:r w:rsidRPr="00265238">
        <w:rPr>
          <w:rFonts w:ascii="Times New Roman" w:hAnsi="Times New Roman"/>
          <w:sz w:val="28"/>
          <w:szCs w:val="28"/>
        </w:rPr>
        <w:t>міді</w:t>
      </w:r>
      <w:r w:rsidRPr="00F24533">
        <w:rPr>
          <w:rFonts w:ascii="Times New Roman" w:hAnsi="Times New Roman"/>
          <w:sz w:val="28"/>
          <w:szCs w:val="28"/>
        </w:rPr>
        <w:t xml:space="preserve"> </w:t>
      </w:r>
      <w:r w:rsidRPr="00265238">
        <w:rPr>
          <w:rFonts w:ascii="Times New Roman" w:hAnsi="Times New Roman"/>
          <w:sz w:val="28"/>
          <w:szCs w:val="28"/>
        </w:rPr>
        <w:t>можуть</w:t>
      </w:r>
      <w:r w:rsidRPr="00F24533">
        <w:rPr>
          <w:rFonts w:ascii="Times New Roman" w:hAnsi="Times New Roman"/>
          <w:sz w:val="28"/>
          <w:szCs w:val="28"/>
        </w:rPr>
        <w:t xml:space="preserve"> </w:t>
      </w:r>
      <w:r w:rsidRPr="00265238">
        <w:rPr>
          <w:rFonts w:ascii="Times New Roman" w:hAnsi="Times New Roman"/>
          <w:sz w:val="28"/>
          <w:szCs w:val="28"/>
        </w:rPr>
        <w:t>бути</w:t>
      </w:r>
      <w:r w:rsidRPr="00F24533">
        <w:rPr>
          <w:rFonts w:ascii="Times New Roman" w:hAnsi="Times New Roman"/>
          <w:sz w:val="28"/>
          <w:szCs w:val="28"/>
        </w:rPr>
        <w:t xml:space="preserve"> </w:t>
      </w:r>
      <w:r w:rsidRPr="00265238">
        <w:rPr>
          <w:rFonts w:ascii="Times New Roman" w:hAnsi="Times New Roman"/>
          <w:sz w:val="28"/>
          <w:szCs w:val="28"/>
        </w:rPr>
        <w:t>прогностичними</w:t>
      </w:r>
      <w:r w:rsidRPr="00F24533">
        <w:rPr>
          <w:rFonts w:ascii="Times New Roman" w:hAnsi="Times New Roman"/>
          <w:sz w:val="28"/>
          <w:szCs w:val="28"/>
        </w:rPr>
        <w:t xml:space="preserve"> </w:t>
      </w:r>
      <w:r w:rsidRPr="00265238">
        <w:rPr>
          <w:rFonts w:ascii="Times New Roman" w:hAnsi="Times New Roman"/>
          <w:sz w:val="28"/>
          <w:szCs w:val="28"/>
        </w:rPr>
        <w:t>критеріями</w:t>
      </w:r>
      <w:r w:rsidRPr="00F24533">
        <w:rPr>
          <w:rFonts w:ascii="Times New Roman" w:hAnsi="Times New Roman"/>
          <w:sz w:val="28"/>
          <w:szCs w:val="28"/>
        </w:rPr>
        <w:t xml:space="preserve"> </w:t>
      </w:r>
      <w:r w:rsidRPr="00265238">
        <w:rPr>
          <w:rFonts w:ascii="Times New Roman" w:hAnsi="Times New Roman"/>
          <w:sz w:val="28"/>
          <w:szCs w:val="28"/>
        </w:rPr>
        <w:t>ступеня</w:t>
      </w:r>
      <w:r w:rsidRPr="00F24533">
        <w:rPr>
          <w:rFonts w:ascii="Times New Roman" w:hAnsi="Times New Roman"/>
          <w:sz w:val="28"/>
          <w:szCs w:val="28"/>
        </w:rPr>
        <w:t xml:space="preserve"> </w:t>
      </w:r>
      <w:r w:rsidRPr="00265238">
        <w:rPr>
          <w:rFonts w:ascii="Times New Roman" w:hAnsi="Times New Roman"/>
          <w:sz w:val="28"/>
          <w:szCs w:val="28"/>
        </w:rPr>
        <w:t>тяжкості</w:t>
      </w:r>
      <w:r w:rsidRPr="00F24533">
        <w:rPr>
          <w:rFonts w:ascii="Times New Roman" w:hAnsi="Times New Roman"/>
          <w:sz w:val="28"/>
          <w:szCs w:val="28"/>
        </w:rPr>
        <w:t xml:space="preserve"> </w:t>
      </w:r>
      <w:r w:rsidRPr="00265238">
        <w:rPr>
          <w:rFonts w:ascii="Times New Roman" w:hAnsi="Times New Roman"/>
          <w:sz w:val="28"/>
          <w:szCs w:val="28"/>
        </w:rPr>
        <w:t>перебігу</w:t>
      </w:r>
      <w:r w:rsidRPr="00F24533">
        <w:rPr>
          <w:rFonts w:ascii="Times New Roman" w:hAnsi="Times New Roman"/>
          <w:sz w:val="28"/>
          <w:szCs w:val="28"/>
        </w:rPr>
        <w:t xml:space="preserve"> </w:t>
      </w:r>
      <w:r w:rsidRPr="00265238">
        <w:rPr>
          <w:rFonts w:ascii="Times New Roman" w:hAnsi="Times New Roman"/>
          <w:sz w:val="28"/>
          <w:szCs w:val="28"/>
        </w:rPr>
        <w:t>захворювання</w:t>
      </w:r>
      <w:r w:rsidRPr="00F24533">
        <w:rPr>
          <w:rFonts w:ascii="Times New Roman" w:hAnsi="Times New Roman"/>
          <w:sz w:val="28"/>
          <w:szCs w:val="28"/>
        </w:rPr>
        <w:t xml:space="preserve">. </w:t>
      </w:r>
      <w:r w:rsidRPr="00265238">
        <w:rPr>
          <w:rFonts w:ascii="Times New Roman" w:hAnsi="Times New Roman"/>
          <w:sz w:val="28"/>
          <w:szCs w:val="28"/>
        </w:rPr>
        <w:t>Вивчення</w:t>
      </w:r>
      <w:r w:rsidRPr="00F24533">
        <w:rPr>
          <w:rFonts w:ascii="Times New Roman" w:hAnsi="Times New Roman"/>
          <w:sz w:val="28"/>
          <w:szCs w:val="28"/>
        </w:rPr>
        <w:t xml:space="preserve"> </w:t>
      </w:r>
      <w:r w:rsidRPr="00265238">
        <w:rPr>
          <w:rFonts w:ascii="Times New Roman" w:hAnsi="Times New Roman"/>
          <w:sz w:val="28"/>
          <w:szCs w:val="28"/>
        </w:rPr>
        <w:t>динаміки</w:t>
      </w:r>
      <w:r w:rsidRPr="00F24533">
        <w:rPr>
          <w:rFonts w:ascii="Times New Roman" w:hAnsi="Times New Roman"/>
          <w:sz w:val="28"/>
          <w:szCs w:val="28"/>
        </w:rPr>
        <w:t xml:space="preserve"> </w:t>
      </w:r>
      <w:r w:rsidRPr="00265238">
        <w:rPr>
          <w:rFonts w:ascii="Times New Roman" w:hAnsi="Times New Roman"/>
          <w:sz w:val="28"/>
          <w:szCs w:val="28"/>
        </w:rPr>
        <w:t>вмісту</w:t>
      </w:r>
      <w:r w:rsidRPr="00F24533">
        <w:rPr>
          <w:rFonts w:ascii="Times New Roman" w:hAnsi="Times New Roman"/>
          <w:sz w:val="28"/>
          <w:szCs w:val="28"/>
        </w:rPr>
        <w:t xml:space="preserve"> </w:t>
      </w:r>
      <w:r w:rsidRPr="00265238">
        <w:rPr>
          <w:rFonts w:ascii="Times New Roman" w:hAnsi="Times New Roman"/>
          <w:sz w:val="28"/>
          <w:szCs w:val="28"/>
        </w:rPr>
        <w:t>іонів</w:t>
      </w:r>
      <w:r w:rsidRPr="00F24533">
        <w:rPr>
          <w:rFonts w:ascii="Times New Roman" w:hAnsi="Times New Roman"/>
          <w:sz w:val="28"/>
          <w:szCs w:val="28"/>
        </w:rPr>
        <w:t xml:space="preserve"> </w:t>
      </w:r>
      <w:r w:rsidRPr="00265238">
        <w:rPr>
          <w:rFonts w:ascii="Times New Roman" w:hAnsi="Times New Roman"/>
          <w:sz w:val="28"/>
          <w:szCs w:val="28"/>
        </w:rPr>
        <w:t>металів</w:t>
      </w:r>
      <w:r w:rsidRPr="00F24533">
        <w:rPr>
          <w:rFonts w:ascii="Times New Roman" w:hAnsi="Times New Roman"/>
          <w:sz w:val="28"/>
          <w:szCs w:val="28"/>
        </w:rPr>
        <w:t xml:space="preserve"> (</w:t>
      </w:r>
      <w:r w:rsidRPr="00265238">
        <w:rPr>
          <w:rFonts w:ascii="Times New Roman" w:hAnsi="Times New Roman"/>
          <w:sz w:val="28"/>
          <w:szCs w:val="28"/>
        </w:rPr>
        <w:t>табл</w:t>
      </w:r>
      <w:r w:rsidRPr="00F24533">
        <w:rPr>
          <w:rFonts w:ascii="Times New Roman" w:hAnsi="Times New Roman"/>
          <w:sz w:val="28"/>
          <w:szCs w:val="28"/>
        </w:rPr>
        <w:t xml:space="preserve">. 1-4) </w:t>
      </w:r>
      <w:r w:rsidR="000040FE">
        <w:rPr>
          <w:rFonts w:ascii="Times New Roman" w:hAnsi="Times New Roman"/>
          <w:sz w:val="28"/>
          <w:szCs w:val="28"/>
          <w:lang w:val="uk-UA"/>
        </w:rPr>
        <w:t>у</w:t>
      </w:r>
      <w:r w:rsidRPr="00F24533">
        <w:rPr>
          <w:rFonts w:ascii="Times New Roman" w:hAnsi="Times New Roman"/>
          <w:sz w:val="28"/>
          <w:szCs w:val="28"/>
        </w:rPr>
        <w:t xml:space="preserve"> </w:t>
      </w:r>
      <w:r w:rsidRPr="00265238">
        <w:rPr>
          <w:rFonts w:ascii="Times New Roman" w:hAnsi="Times New Roman"/>
          <w:sz w:val="28"/>
          <w:szCs w:val="28"/>
        </w:rPr>
        <w:t>біологічних</w:t>
      </w:r>
      <w:r w:rsidRPr="00F24533">
        <w:rPr>
          <w:rFonts w:ascii="Times New Roman" w:hAnsi="Times New Roman"/>
          <w:sz w:val="28"/>
          <w:szCs w:val="28"/>
        </w:rPr>
        <w:t xml:space="preserve"> </w:t>
      </w:r>
      <w:r w:rsidRPr="00265238">
        <w:rPr>
          <w:rFonts w:ascii="Times New Roman" w:hAnsi="Times New Roman"/>
          <w:sz w:val="28"/>
          <w:szCs w:val="28"/>
        </w:rPr>
        <w:t>середовищах</w:t>
      </w:r>
      <w:r w:rsidRPr="00F24533">
        <w:rPr>
          <w:rFonts w:ascii="Times New Roman" w:hAnsi="Times New Roman"/>
          <w:sz w:val="28"/>
          <w:szCs w:val="28"/>
        </w:rPr>
        <w:t xml:space="preserve"> </w:t>
      </w:r>
      <w:r w:rsidRPr="00265238">
        <w:rPr>
          <w:rFonts w:ascii="Times New Roman" w:hAnsi="Times New Roman"/>
          <w:sz w:val="28"/>
          <w:szCs w:val="28"/>
        </w:rPr>
        <w:t>хворих</w:t>
      </w:r>
      <w:r w:rsidRPr="00265238">
        <w:rPr>
          <w:rFonts w:ascii="Times New Roman" w:hAnsi="Times New Roman"/>
          <w:sz w:val="28"/>
          <w:szCs w:val="28"/>
          <w:lang w:val="uk-UA"/>
        </w:rPr>
        <w:t xml:space="preserve"> на</w:t>
      </w:r>
      <w:r w:rsidRPr="00F24533">
        <w:rPr>
          <w:rFonts w:ascii="Times New Roman" w:hAnsi="Times New Roman"/>
          <w:sz w:val="28"/>
          <w:szCs w:val="28"/>
        </w:rPr>
        <w:t xml:space="preserve"> </w:t>
      </w:r>
      <w:r w:rsidRPr="00265238">
        <w:rPr>
          <w:rFonts w:ascii="Times New Roman" w:hAnsi="Times New Roman"/>
          <w:sz w:val="28"/>
          <w:szCs w:val="28"/>
        </w:rPr>
        <w:t>КРР</w:t>
      </w:r>
      <w:r w:rsidRPr="00F24533">
        <w:rPr>
          <w:rFonts w:ascii="Times New Roman" w:hAnsi="Times New Roman"/>
          <w:sz w:val="28"/>
          <w:szCs w:val="28"/>
        </w:rPr>
        <w:t xml:space="preserve"> </w:t>
      </w:r>
      <w:r w:rsidRPr="00265238">
        <w:rPr>
          <w:rFonts w:ascii="Times New Roman" w:hAnsi="Times New Roman"/>
          <w:sz w:val="28"/>
          <w:szCs w:val="28"/>
        </w:rPr>
        <w:t>при</w:t>
      </w:r>
      <w:r w:rsidRPr="00F24533">
        <w:rPr>
          <w:rFonts w:ascii="Times New Roman" w:hAnsi="Times New Roman"/>
          <w:sz w:val="28"/>
          <w:szCs w:val="28"/>
        </w:rPr>
        <w:t xml:space="preserve"> </w:t>
      </w:r>
      <w:r w:rsidRPr="00265238">
        <w:rPr>
          <w:rFonts w:ascii="Times New Roman" w:hAnsi="Times New Roman"/>
          <w:sz w:val="28"/>
          <w:szCs w:val="28"/>
        </w:rPr>
        <w:t>обтураційній</w:t>
      </w:r>
      <w:r w:rsidRPr="00F24533">
        <w:rPr>
          <w:rFonts w:ascii="Times New Roman" w:hAnsi="Times New Roman"/>
          <w:sz w:val="28"/>
          <w:szCs w:val="28"/>
        </w:rPr>
        <w:t xml:space="preserve"> </w:t>
      </w:r>
      <w:r w:rsidRPr="00265238">
        <w:rPr>
          <w:rFonts w:ascii="Times New Roman" w:hAnsi="Times New Roman"/>
          <w:sz w:val="28"/>
          <w:szCs w:val="28"/>
        </w:rPr>
        <w:t>товстокишков</w:t>
      </w:r>
      <w:r w:rsidRPr="00265238">
        <w:rPr>
          <w:rFonts w:ascii="Times New Roman" w:hAnsi="Times New Roman"/>
          <w:sz w:val="28"/>
          <w:szCs w:val="28"/>
          <w:lang w:val="uk-UA"/>
        </w:rPr>
        <w:t>ій</w:t>
      </w:r>
      <w:r w:rsidRPr="00F24533">
        <w:rPr>
          <w:rFonts w:ascii="Times New Roman" w:hAnsi="Times New Roman"/>
          <w:sz w:val="28"/>
          <w:szCs w:val="28"/>
        </w:rPr>
        <w:t xml:space="preserve"> </w:t>
      </w:r>
      <w:r w:rsidRPr="00265238">
        <w:rPr>
          <w:rFonts w:ascii="Times New Roman" w:hAnsi="Times New Roman"/>
          <w:sz w:val="28"/>
          <w:szCs w:val="28"/>
        </w:rPr>
        <w:t>непрохідності</w:t>
      </w:r>
      <w:r w:rsidRPr="00F24533">
        <w:rPr>
          <w:rFonts w:ascii="Times New Roman" w:hAnsi="Times New Roman"/>
          <w:sz w:val="28"/>
          <w:szCs w:val="28"/>
        </w:rPr>
        <w:t xml:space="preserve"> </w:t>
      </w:r>
      <w:r w:rsidRPr="00265238">
        <w:rPr>
          <w:rFonts w:ascii="Times New Roman" w:hAnsi="Times New Roman"/>
          <w:sz w:val="28"/>
          <w:szCs w:val="28"/>
        </w:rPr>
        <w:t>виявило</w:t>
      </w:r>
      <w:r w:rsidRPr="00F24533">
        <w:rPr>
          <w:rFonts w:ascii="Times New Roman" w:hAnsi="Times New Roman"/>
          <w:sz w:val="28"/>
          <w:szCs w:val="28"/>
        </w:rPr>
        <w:t xml:space="preserve">, </w:t>
      </w:r>
      <w:r w:rsidRPr="00265238">
        <w:rPr>
          <w:rFonts w:ascii="Times New Roman" w:hAnsi="Times New Roman"/>
          <w:sz w:val="28"/>
          <w:szCs w:val="28"/>
        </w:rPr>
        <w:t>що</w:t>
      </w:r>
      <w:r w:rsidRPr="00F24533">
        <w:rPr>
          <w:rFonts w:ascii="Times New Roman" w:hAnsi="Times New Roman"/>
          <w:sz w:val="28"/>
          <w:szCs w:val="28"/>
        </w:rPr>
        <w:t xml:space="preserve"> </w:t>
      </w:r>
      <w:r w:rsidRPr="00265238">
        <w:rPr>
          <w:rFonts w:ascii="Times New Roman" w:hAnsi="Times New Roman"/>
          <w:sz w:val="28"/>
          <w:szCs w:val="28"/>
        </w:rPr>
        <w:t>концентрація</w:t>
      </w:r>
      <w:r w:rsidRPr="00F24533">
        <w:rPr>
          <w:rFonts w:ascii="Times New Roman" w:hAnsi="Times New Roman"/>
          <w:sz w:val="28"/>
          <w:szCs w:val="28"/>
        </w:rPr>
        <w:t xml:space="preserve"> </w:t>
      </w:r>
      <w:r w:rsidRPr="00265238">
        <w:rPr>
          <w:rFonts w:ascii="Times New Roman" w:hAnsi="Times New Roman"/>
          <w:sz w:val="28"/>
          <w:szCs w:val="28"/>
        </w:rPr>
        <w:t>калію</w:t>
      </w:r>
      <w:r w:rsidRPr="00F24533">
        <w:rPr>
          <w:rFonts w:ascii="Times New Roman" w:hAnsi="Times New Roman"/>
          <w:sz w:val="28"/>
          <w:szCs w:val="28"/>
        </w:rPr>
        <w:t xml:space="preserve"> </w:t>
      </w:r>
      <w:r w:rsidRPr="00265238">
        <w:rPr>
          <w:rFonts w:ascii="Times New Roman" w:hAnsi="Times New Roman"/>
          <w:sz w:val="28"/>
          <w:szCs w:val="28"/>
        </w:rPr>
        <w:t>підвищувалася</w:t>
      </w:r>
      <w:r w:rsidRPr="00F24533">
        <w:rPr>
          <w:rFonts w:ascii="Times New Roman" w:hAnsi="Times New Roman"/>
          <w:sz w:val="28"/>
          <w:szCs w:val="28"/>
        </w:rPr>
        <w:t xml:space="preserve"> </w:t>
      </w:r>
      <w:r w:rsidRPr="00265238">
        <w:rPr>
          <w:rFonts w:ascii="Times New Roman" w:hAnsi="Times New Roman"/>
          <w:sz w:val="28"/>
          <w:szCs w:val="28"/>
        </w:rPr>
        <w:t>в</w:t>
      </w:r>
      <w:r w:rsidRPr="00F24533">
        <w:rPr>
          <w:rFonts w:ascii="Times New Roman" w:hAnsi="Times New Roman"/>
          <w:sz w:val="28"/>
          <w:szCs w:val="28"/>
        </w:rPr>
        <w:t xml:space="preserve"> </w:t>
      </w:r>
      <w:r w:rsidRPr="00265238">
        <w:rPr>
          <w:rFonts w:ascii="Times New Roman" w:hAnsi="Times New Roman"/>
          <w:sz w:val="28"/>
          <w:szCs w:val="28"/>
        </w:rPr>
        <w:t>сироватці</w:t>
      </w:r>
      <w:r w:rsidRPr="00F24533">
        <w:rPr>
          <w:rFonts w:ascii="Times New Roman" w:hAnsi="Times New Roman"/>
          <w:sz w:val="28"/>
          <w:szCs w:val="28"/>
        </w:rPr>
        <w:t xml:space="preserve"> </w:t>
      </w:r>
      <w:r w:rsidRPr="00265238">
        <w:rPr>
          <w:rFonts w:ascii="Times New Roman" w:hAnsi="Times New Roman"/>
          <w:sz w:val="28"/>
          <w:szCs w:val="28"/>
        </w:rPr>
        <w:t>крові</w:t>
      </w:r>
      <w:r w:rsidRPr="00F24533">
        <w:rPr>
          <w:rFonts w:ascii="Times New Roman" w:hAnsi="Times New Roman"/>
          <w:sz w:val="28"/>
          <w:szCs w:val="28"/>
        </w:rPr>
        <w:t xml:space="preserve">, </w:t>
      </w:r>
      <w:r w:rsidRPr="00265238">
        <w:rPr>
          <w:rFonts w:ascii="Times New Roman" w:hAnsi="Times New Roman"/>
          <w:sz w:val="28"/>
          <w:szCs w:val="28"/>
        </w:rPr>
        <w:t>волоссі</w:t>
      </w:r>
      <w:r w:rsidRPr="00F24533">
        <w:rPr>
          <w:rFonts w:ascii="Times New Roman" w:hAnsi="Times New Roman"/>
          <w:sz w:val="28"/>
          <w:szCs w:val="28"/>
        </w:rPr>
        <w:t xml:space="preserve">, </w:t>
      </w:r>
      <w:r w:rsidRPr="00265238">
        <w:rPr>
          <w:rFonts w:ascii="Times New Roman" w:hAnsi="Times New Roman"/>
          <w:sz w:val="28"/>
          <w:szCs w:val="28"/>
        </w:rPr>
        <w:t>сечі</w:t>
      </w:r>
      <w:r w:rsidRPr="00F24533">
        <w:rPr>
          <w:rFonts w:ascii="Times New Roman" w:hAnsi="Times New Roman"/>
          <w:sz w:val="28"/>
          <w:szCs w:val="28"/>
        </w:rPr>
        <w:t xml:space="preserve"> </w:t>
      </w:r>
      <w:r w:rsidRPr="00265238">
        <w:rPr>
          <w:rFonts w:ascii="Times New Roman" w:hAnsi="Times New Roman"/>
          <w:sz w:val="28"/>
          <w:szCs w:val="28"/>
        </w:rPr>
        <w:t>і</w:t>
      </w:r>
      <w:r w:rsidRPr="00F24533">
        <w:rPr>
          <w:rFonts w:ascii="Times New Roman" w:hAnsi="Times New Roman"/>
          <w:sz w:val="28"/>
          <w:szCs w:val="28"/>
        </w:rPr>
        <w:t xml:space="preserve"> </w:t>
      </w:r>
      <w:r w:rsidRPr="00265238">
        <w:rPr>
          <w:rFonts w:ascii="Times New Roman" w:hAnsi="Times New Roman"/>
          <w:sz w:val="28"/>
          <w:szCs w:val="28"/>
        </w:rPr>
        <w:t>знижувалася</w:t>
      </w:r>
      <w:r w:rsidRPr="00F24533">
        <w:rPr>
          <w:rFonts w:ascii="Times New Roman" w:hAnsi="Times New Roman"/>
          <w:sz w:val="28"/>
          <w:szCs w:val="28"/>
        </w:rPr>
        <w:t xml:space="preserve"> </w:t>
      </w:r>
      <w:r w:rsidRPr="00265238">
        <w:rPr>
          <w:rFonts w:ascii="Times New Roman" w:hAnsi="Times New Roman"/>
          <w:sz w:val="28"/>
          <w:szCs w:val="28"/>
        </w:rPr>
        <w:t>в</w:t>
      </w:r>
      <w:r w:rsidRPr="00F24533">
        <w:rPr>
          <w:rFonts w:ascii="Times New Roman" w:hAnsi="Times New Roman"/>
          <w:sz w:val="28"/>
          <w:szCs w:val="28"/>
        </w:rPr>
        <w:t xml:space="preserve"> </w:t>
      </w:r>
      <w:r w:rsidRPr="00265238">
        <w:rPr>
          <w:rFonts w:ascii="Times New Roman" w:hAnsi="Times New Roman"/>
          <w:sz w:val="28"/>
          <w:szCs w:val="28"/>
        </w:rPr>
        <w:t>еритроцитах</w:t>
      </w:r>
      <w:r w:rsidRPr="00F24533">
        <w:rPr>
          <w:rFonts w:ascii="Times New Roman" w:hAnsi="Times New Roman"/>
          <w:sz w:val="28"/>
          <w:szCs w:val="28"/>
        </w:rPr>
        <w:t xml:space="preserve"> (</w:t>
      </w:r>
      <w:r w:rsidRPr="00265238">
        <w:rPr>
          <w:rFonts w:ascii="Times New Roman" w:hAnsi="Times New Roman"/>
          <w:sz w:val="28"/>
          <w:szCs w:val="28"/>
          <w:lang w:val="en-US"/>
        </w:rPr>
        <w:t>p</w:t>
      </w:r>
      <w:r w:rsidRPr="00F24533">
        <w:rPr>
          <w:rFonts w:ascii="Times New Roman" w:hAnsi="Times New Roman"/>
          <w:sz w:val="28"/>
          <w:szCs w:val="28"/>
        </w:rPr>
        <w:t xml:space="preserve">&lt;0,05). </w:t>
      </w:r>
    </w:p>
    <w:p w:rsidR="0039610E" w:rsidRPr="000B04C3" w:rsidRDefault="0039610E" w:rsidP="004D5715">
      <w:pPr>
        <w:spacing w:after="0" w:line="360" w:lineRule="auto"/>
        <w:ind w:firstLine="709"/>
        <w:jc w:val="both"/>
        <w:rPr>
          <w:rFonts w:ascii="Times New Roman" w:hAnsi="Times New Roman"/>
          <w:sz w:val="28"/>
          <w:szCs w:val="28"/>
        </w:rPr>
      </w:pPr>
      <w:r w:rsidRPr="00265238">
        <w:rPr>
          <w:rFonts w:ascii="Times New Roman" w:hAnsi="Times New Roman"/>
          <w:sz w:val="28"/>
          <w:szCs w:val="28"/>
        </w:rPr>
        <w:t>Динам</w:t>
      </w:r>
      <w:r w:rsidRPr="00265238">
        <w:rPr>
          <w:rFonts w:ascii="Times New Roman" w:hAnsi="Times New Roman"/>
          <w:sz w:val="28"/>
          <w:szCs w:val="28"/>
          <w:lang w:val="uk-UA"/>
        </w:rPr>
        <w:t>і</w:t>
      </w:r>
      <w:r w:rsidRPr="00265238">
        <w:rPr>
          <w:rFonts w:ascii="Times New Roman" w:hAnsi="Times New Roman"/>
          <w:sz w:val="28"/>
          <w:szCs w:val="28"/>
        </w:rPr>
        <w:t>ка</w:t>
      </w:r>
      <w:r w:rsidRPr="00F24533">
        <w:rPr>
          <w:rFonts w:ascii="Times New Roman" w:hAnsi="Times New Roman"/>
          <w:sz w:val="28"/>
          <w:szCs w:val="28"/>
        </w:rPr>
        <w:t xml:space="preserve"> </w:t>
      </w:r>
      <w:r w:rsidRPr="00265238">
        <w:rPr>
          <w:rFonts w:ascii="Times New Roman" w:hAnsi="Times New Roman"/>
          <w:sz w:val="28"/>
          <w:szCs w:val="28"/>
        </w:rPr>
        <w:t>обм</w:t>
      </w:r>
      <w:r w:rsidRPr="00265238">
        <w:rPr>
          <w:rFonts w:ascii="Times New Roman" w:hAnsi="Times New Roman"/>
          <w:sz w:val="28"/>
          <w:szCs w:val="28"/>
          <w:lang w:val="uk-UA"/>
        </w:rPr>
        <w:t>і</w:t>
      </w:r>
      <w:r w:rsidRPr="00265238">
        <w:rPr>
          <w:rFonts w:ascii="Times New Roman" w:hAnsi="Times New Roman"/>
          <w:sz w:val="28"/>
          <w:szCs w:val="28"/>
        </w:rPr>
        <w:t>н</w:t>
      </w:r>
      <w:r w:rsidRPr="00265238">
        <w:rPr>
          <w:rFonts w:ascii="Times New Roman" w:hAnsi="Times New Roman"/>
          <w:sz w:val="28"/>
          <w:szCs w:val="28"/>
          <w:lang w:val="uk-UA"/>
        </w:rPr>
        <w:t>у</w:t>
      </w:r>
      <w:r w:rsidRPr="00F24533">
        <w:rPr>
          <w:rFonts w:ascii="Times New Roman" w:hAnsi="Times New Roman"/>
          <w:sz w:val="28"/>
          <w:szCs w:val="28"/>
        </w:rPr>
        <w:t xml:space="preserve"> </w:t>
      </w:r>
      <w:r w:rsidRPr="00265238">
        <w:rPr>
          <w:rFonts w:ascii="Times New Roman" w:hAnsi="Times New Roman"/>
          <w:sz w:val="28"/>
          <w:szCs w:val="28"/>
          <w:lang w:val="uk-UA"/>
        </w:rPr>
        <w:t>і</w:t>
      </w:r>
      <w:r w:rsidRPr="00265238">
        <w:rPr>
          <w:rFonts w:ascii="Times New Roman" w:hAnsi="Times New Roman"/>
          <w:sz w:val="28"/>
          <w:szCs w:val="28"/>
        </w:rPr>
        <w:t>он</w:t>
      </w:r>
      <w:r w:rsidRPr="00265238">
        <w:rPr>
          <w:rFonts w:ascii="Times New Roman" w:hAnsi="Times New Roman"/>
          <w:sz w:val="28"/>
          <w:szCs w:val="28"/>
          <w:lang w:val="uk-UA"/>
        </w:rPr>
        <w:t>і</w:t>
      </w:r>
      <w:r w:rsidRPr="00265238">
        <w:rPr>
          <w:rFonts w:ascii="Times New Roman" w:hAnsi="Times New Roman"/>
          <w:sz w:val="28"/>
          <w:szCs w:val="28"/>
        </w:rPr>
        <w:t>в</w:t>
      </w:r>
      <w:r w:rsidRPr="00F24533">
        <w:rPr>
          <w:rFonts w:ascii="Times New Roman" w:hAnsi="Times New Roman"/>
          <w:sz w:val="28"/>
          <w:szCs w:val="28"/>
        </w:rPr>
        <w:t xml:space="preserve"> </w:t>
      </w:r>
      <w:r w:rsidRPr="00265238">
        <w:rPr>
          <w:rFonts w:ascii="Times New Roman" w:hAnsi="Times New Roman"/>
          <w:sz w:val="28"/>
          <w:szCs w:val="28"/>
        </w:rPr>
        <w:t>марганц</w:t>
      </w:r>
      <w:r w:rsidRPr="00265238">
        <w:rPr>
          <w:rFonts w:ascii="Times New Roman" w:hAnsi="Times New Roman"/>
          <w:sz w:val="28"/>
          <w:szCs w:val="28"/>
          <w:lang w:val="uk-UA"/>
        </w:rPr>
        <w:t>ю</w:t>
      </w:r>
      <w:r w:rsidRPr="00F24533">
        <w:rPr>
          <w:rFonts w:ascii="Times New Roman" w:hAnsi="Times New Roman"/>
          <w:sz w:val="28"/>
          <w:szCs w:val="28"/>
        </w:rPr>
        <w:t xml:space="preserve"> (</w:t>
      </w:r>
      <w:r w:rsidRPr="00265238">
        <w:rPr>
          <w:rFonts w:ascii="Times New Roman" w:hAnsi="Times New Roman"/>
          <w:sz w:val="28"/>
          <w:szCs w:val="28"/>
          <w:lang w:val="en-US"/>
        </w:rPr>
        <w:t>Mn</w:t>
      </w:r>
      <w:r w:rsidRPr="00F24533">
        <w:rPr>
          <w:rFonts w:ascii="Times New Roman" w:hAnsi="Times New Roman"/>
          <w:sz w:val="28"/>
          <w:szCs w:val="28"/>
          <w:vertAlign w:val="superscript"/>
        </w:rPr>
        <w:t>2+</w:t>
      </w:r>
      <w:r w:rsidRPr="00F24533">
        <w:rPr>
          <w:rFonts w:ascii="Times New Roman" w:hAnsi="Times New Roman"/>
          <w:sz w:val="28"/>
          <w:szCs w:val="28"/>
        </w:rPr>
        <w:t xml:space="preserve">) </w:t>
      </w:r>
      <w:r w:rsidRPr="00265238">
        <w:rPr>
          <w:rFonts w:ascii="Times New Roman" w:hAnsi="Times New Roman"/>
          <w:sz w:val="28"/>
          <w:szCs w:val="28"/>
        </w:rPr>
        <w:t>у</w:t>
      </w:r>
      <w:r w:rsidRPr="00F24533">
        <w:rPr>
          <w:rFonts w:ascii="Times New Roman" w:hAnsi="Times New Roman"/>
          <w:sz w:val="28"/>
          <w:szCs w:val="28"/>
        </w:rPr>
        <w:t xml:space="preserve"> </w:t>
      </w:r>
      <w:r w:rsidRPr="00265238">
        <w:rPr>
          <w:rFonts w:ascii="Times New Roman" w:hAnsi="Times New Roman"/>
          <w:sz w:val="28"/>
          <w:szCs w:val="28"/>
          <w:lang w:val="uk-UA"/>
        </w:rPr>
        <w:t>хворих на</w:t>
      </w:r>
      <w:r w:rsidRPr="00F24533">
        <w:rPr>
          <w:rFonts w:ascii="Times New Roman" w:hAnsi="Times New Roman"/>
          <w:sz w:val="28"/>
          <w:szCs w:val="28"/>
        </w:rPr>
        <w:t xml:space="preserve"> </w:t>
      </w:r>
      <w:r w:rsidRPr="00265238">
        <w:rPr>
          <w:rFonts w:ascii="Times New Roman" w:hAnsi="Times New Roman"/>
          <w:sz w:val="28"/>
          <w:szCs w:val="28"/>
        </w:rPr>
        <w:t>КРР</w:t>
      </w:r>
      <w:r w:rsidRPr="00F24533">
        <w:rPr>
          <w:rFonts w:ascii="Times New Roman" w:hAnsi="Times New Roman"/>
          <w:sz w:val="28"/>
          <w:szCs w:val="28"/>
        </w:rPr>
        <w:t xml:space="preserve"> </w:t>
      </w:r>
      <w:r w:rsidRPr="00265238">
        <w:rPr>
          <w:rFonts w:ascii="Times New Roman" w:hAnsi="Times New Roman"/>
          <w:sz w:val="28"/>
          <w:szCs w:val="28"/>
        </w:rPr>
        <w:t>при</w:t>
      </w:r>
      <w:r w:rsidRPr="00F24533">
        <w:rPr>
          <w:rFonts w:ascii="Times New Roman" w:hAnsi="Times New Roman"/>
          <w:sz w:val="28"/>
          <w:szCs w:val="28"/>
        </w:rPr>
        <w:t xml:space="preserve"> </w:t>
      </w:r>
      <w:r w:rsidRPr="00265238">
        <w:rPr>
          <w:rFonts w:ascii="Times New Roman" w:hAnsi="Times New Roman"/>
          <w:sz w:val="28"/>
          <w:szCs w:val="28"/>
        </w:rPr>
        <w:t>обтурац</w:t>
      </w:r>
      <w:r w:rsidRPr="00265238">
        <w:rPr>
          <w:rFonts w:ascii="Times New Roman" w:hAnsi="Times New Roman"/>
          <w:sz w:val="28"/>
          <w:szCs w:val="28"/>
          <w:lang w:val="uk-UA"/>
        </w:rPr>
        <w:t>ійній</w:t>
      </w:r>
      <w:r w:rsidRPr="00F24533">
        <w:rPr>
          <w:rFonts w:ascii="Times New Roman" w:hAnsi="Times New Roman"/>
          <w:sz w:val="28"/>
          <w:szCs w:val="28"/>
        </w:rPr>
        <w:t xml:space="preserve"> </w:t>
      </w:r>
      <w:r w:rsidRPr="00265238">
        <w:rPr>
          <w:rFonts w:ascii="Times New Roman" w:hAnsi="Times New Roman"/>
          <w:sz w:val="28"/>
          <w:szCs w:val="28"/>
          <w:lang w:val="uk-UA"/>
        </w:rPr>
        <w:t>товстокишковій</w:t>
      </w:r>
      <w:r w:rsidRPr="00F24533">
        <w:rPr>
          <w:rFonts w:ascii="Times New Roman" w:hAnsi="Times New Roman"/>
          <w:sz w:val="28"/>
          <w:szCs w:val="28"/>
        </w:rPr>
        <w:t xml:space="preserve"> </w:t>
      </w:r>
      <w:r w:rsidRPr="00265238">
        <w:rPr>
          <w:rFonts w:ascii="Times New Roman" w:hAnsi="Times New Roman"/>
          <w:sz w:val="28"/>
          <w:szCs w:val="28"/>
          <w:lang w:val="uk-UA"/>
        </w:rPr>
        <w:t>непрохідності</w:t>
      </w:r>
      <w:r w:rsidRPr="00F24533">
        <w:rPr>
          <w:rFonts w:ascii="Times New Roman" w:hAnsi="Times New Roman"/>
          <w:sz w:val="28"/>
          <w:szCs w:val="28"/>
        </w:rPr>
        <w:t xml:space="preserve"> </w:t>
      </w:r>
      <w:r w:rsidRPr="00265238">
        <w:rPr>
          <w:rFonts w:ascii="Times New Roman" w:hAnsi="Times New Roman"/>
          <w:sz w:val="28"/>
          <w:szCs w:val="28"/>
          <w:lang w:val="uk-UA"/>
        </w:rPr>
        <w:t>супроводжувалас</w:t>
      </w:r>
      <w:r w:rsidR="000040FE">
        <w:rPr>
          <w:rFonts w:ascii="Times New Roman" w:hAnsi="Times New Roman"/>
          <w:sz w:val="28"/>
          <w:szCs w:val="28"/>
          <w:lang w:val="uk-UA"/>
        </w:rPr>
        <w:t>я</w:t>
      </w:r>
      <w:r w:rsidRPr="00F24533">
        <w:rPr>
          <w:rFonts w:ascii="Times New Roman" w:hAnsi="Times New Roman"/>
          <w:sz w:val="28"/>
          <w:szCs w:val="28"/>
        </w:rPr>
        <w:t xml:space="preserve"> </w:t>
      </w:r>
      <w:r w:rsidRPr="00265238">
        <w:rPr>
          <w:rFonts w:ascii="Times New Roman" w:hAnsi="Times New Roman"/>
          <w:sz w:val="28"/>
          <w:szCs w:val="28"/>
          <w:lang w:val="uk-UA"/>
        </w:rPr>
        <w:t xml:space="preserve">підвищенням рівнів цього катіона в плазмі крові, сечі, цільній крові та зниженням даного показника </w:t>
      </w:r>
      <w:r w:rsidR="000040FE">
        <w:rPr>
          <w:rFonts w:ascii="Times New Roman" w:hAnsi="Times New Roman"/>
          <w:sz w:val="28"/>
          <w:szCs w:val="28"/>
          <w:lang w:val="uk-UA"/>
        </w:rPr>
        <w:t>у</w:t>
      </w:r>
      <w:r w:rsidRPr="00265238">
        <w:rPr>
          <w:rFonts w:ascii="Times New Roman" w:hAnsi="Times New Roman"/>
          <w:sz w:val="28"/>
          <w:szCs w:val="28"/>
          <w:lang w:val="uk-UA"/>
        </w:rPr>
        <w:t xml:space="preserve"> волоссі та еритроцитах</w:t>
      </w:r>
      <w:r w:rsidRPr="00F24533">
        <w:rPr>
          <w:rFonts w:ascii="Times New Roman" w:hAnsi="Times New Roman"/>
          <w:sz w:val="28"/>
          <w:szCs w:val="28"/>
        </w:rPr>
        <w:t xml:space="preserve"> (</w:t>
      </w:r>
      <w:r w:rsidRPr="00265238">
        <w:rPr>
          <w:rFonts w:ascii="Times New Roman" w:hAnsi="Times New Roman"/>
          <w:sz w:val="28"/>
          <w:szCs w:val="28"/>
        </w:rPr>
        <w:t>табл</w:t>
      </w:r>
      <w:r w:rsidRPr="00F24533">
        <w:rPr>
          <w:rFonts w:ascii="Times New Roman" w:hAnsi="Times New Roman"/>
          <w:sz w:val="28"/>
          <w:szCs w:val="28"/>
        </w:rPr>
        <w:t xml:space="preserve">. </w:t>
      </w:r>
      <w:r w:rsidRPr="00265238">
        <w:rPr>
          <w:rFonts w:ascii="Times New Roman" w:hAnsi="Times New Roman"/>
          <w:sz w:val="28"/>
          <w:szCs w:val="28"/>
          <w:lang w:val="uk-UA"/>
        </w:rPr>
        <w:t>3.</w:t>
      </w:r>
      <w:r w:rsidRPr="000B04C3">
        <w:rPr>
          <w:rFonts w:ascii="Times New Roman" w:hAnsi="Times New Roman"/>
          <w:sz w:val="28"/>
          <w:szCs w:val="28"/>
        </w:rPr>
        <w:t xml:space="preserve">6). </w:t>
      </w:r>
    </w:p>
    <w:p w:rsidR="0039610E" w:rsidRPr="000B04C3" w:rsidRDefault="0039610E" w:rsidP="004D5715">
      <w:pPr>
        <w:spacing w:after="0" w:line="360" w:lineRule="auto"/>
        <w:ind w:firstLine="709"/>
        <w:jc w:val="right"/>
        <w:rPr>
          <w:rFonts w:ascii="Times New Roman" w:hAnsi="Times New Roman"/>
          <w:sz w:val="28"/>
          <w:szCs w:val="28"/>
        </w:rPr>
      </w:pPr>
      <w:r w:rsidRPr="00265238">
        <w:rPr>
          <w:rFonts w:ascii="Times New Roman" w:hAnsi="Times New Roman"/>
          <w:sz w:val="28"/>
          <w:szCs w:val="28"/>
        </w:rPr>
        <w:t>Таблиц</w:t>
      </w:r>
      <w:r w:rsidRPr="00265238">
        <w:rPr>
          <w:rFonts w:ascii="Times New Roman" w:hAnsi="Times New Roman"/>
          <w:sz w:val="28"/>
          <w:szCs w:val="28"/>
          <w:lang w:val="uk-UA"/>
        </w:rPr>
        <w:t>я</w:t>
      </w:r>
      <w:r w:rsidRPr="000B04C3">
        <w:rPr>
          <w:rFonts w:ascii="Times New Roman" w:hAnsi="Times New Roman"/>
          <w:sz w:val="28"/>
          <w:szCs w:val="28"/>
        </w:rPr>
        <w:t xml:space="preserve"> </w:t>
      </w:r>
      <w:r w:rsidRPr="00265238">
        <w:rPr>
          <w:rFonts w:ascii="Times New Roman" w:hAnsi="Times New Roman"/>
          <w:sz w:val="28"/>
          <w:szCs w:val="28"/>
          <w:lang w:val="uk-UA"/>
        </w:rPr>
        <w:t>3.</w:t>
      </w:r>
      <w:r>
        <w:rPr>
          <w:rFonts w:ascii="Times New Roman" w:hAnsi="Times New Roman"/>
          <w:sz w:val="28"/>
          <w:szCs w:val="28"/>
          <w:lang w:val="uk-UA"/>
        </w:rPr>
        <w:t>6</w:t>
      </w:r>
    </w:p>
    <w:p w:rsidR="0039610E" w:rsidRPr="00265238" w:rsidRDefault="0039610E" w:rsidP="004D5715">
      <w:pPr>
        <w:spacing w:after="0" w:line="360" w:lineRule="auto"/>
        <w:ind w:firstLine="709"/>
        <w:jc w:val="center"/>
        <w:rPr>
          <w:rFonts w:ascii="Times New Roman" w:hAnsi="Times New Roman"/>
          <w:b/>
          <w:sz w:val="28"/>
          <w:szCs w:val="28"/>
          <w:lang w:val="uk-UA"/>
        </w:rPr>
      </w:pPr>
      <w:r w:rsidRPr="00265238">
        <w:rPr>
          <w:rFonts w:ascii="Times New Roman" w:hAnsi="Times New Roman"/>
          <w:b/>
          <w:sz w:val="28"/>
          <w:szCs w:val="28"/>
        </w:rPr>
        <w:t>Динам</w:t>
      </w:r>
      <w:r w:rsidRPr="00265238">
        <w:rPr>
          <w:rFonts w:ascii="Times New Roman" w:hAnsi="Times New Roman"/>
          <w:b/>
          <w:sz w:val="28"/>
          <w:szCs w:val="28"/>
          <w:lang w:val="uk-UA"/>
        </w:rPr>
        <w:t>і</w:t>
      </w:r>
      <w:r w:rsidRPr="00265238">
        <w:rPr>
          <w:rFonts w:ascii="Times New Roman" w:hAnsi="Times New Roman"/>
          <w:b/>
          <w:sz w:val="28"/>
          <w:szCs w:val="28"/>
        </w:rPr>
        <w:t>ка</w:t>
      </w:r>
      <w:r w:rsidRPr="000B04C3">
        <w:rPr>
          <w:rFonts w:ascii="Times New Roman" w:hAnsi="Times New Roman"/>
          <w:b/>
          <w:sz w:val="28"/>
          <w:szCs w:val="28"/>
        </w:rPr>
        <w:t xml:space="preserve"> </w:t>
      </w:r>
      <w:r w:rsidRPr="00265238">
        <w:rPr>
          <w:rFonts w:ascii="Times New Roman" w:hAnsi="Times New Roman"/>
          <w:b/>
          <w:sz w:val="28"/>
          <w:szCs w:val="28"/>
        </w:rPr>
        <w:t>обм</w:t>
      </w:r>
      <w:r w:rsidRPr="00265238">
        <w:rPr>
          <w:rFonts w:ascii="Times New Roman" w:hAnsi="Times New Roman"/>
          <w:b/>
          <w:sz w:val="28"/>
          <w:szCs w:val="28"/>
          <w:lang w:val="uk-UA"/>
        </w:rPr>
        <w:t>і</w:t>
      </w:r>
      <w:r w:rsidRPr="00265238">
        <w:rPr>
          <w:rFonts w:ascii="Times New Roman" w:hAnsi="Times New Roman"/>
          <w:b/>
          <w:sz w:val="28"/>
          <w:szCs w:val="28"/>
        </w:rPr>
        <w:t>н</w:t>
      </w:r>
      <w:r w:rsidRPr="00265238">
        <w:rPr>
          <w:rFonts w:ascii="Times New Roman" w:hAnsi="Times New Roman"/>
          <w:b/>
          <w:sz w:val="28"/>
          <w:szCs w:val="28"/>
          <w:lang w:val="uk-UA"/>
        </w:rPr>
        <w:t>у</w:t>
      </w:r>
      <w:r w:rsidRPr="000B04C3">
        <w:rPr>
          <w:rFonts w:ascii="Times New Roman" w:hAnsi="Times New Roman"/>
          <w:b/>
          <w:sz w:val="28"/>
          <w:szCs w:val="28"/>
        </w:rPr>
        <w:t xml:space="preserve"> </w:t>
      </w:r>
      <w:r w:rsidRPr="00265238">
        <w:rPr>
          <w:rFonts w:ascii="Times New Roman" w:hAnsi="Times New Roman"/>
          <w:b/>
          <w:sz w:val="28"/>
          <w:szCs w:val="28"/>
          <w:lang w:val="uk-UA"/>
        </w:rPr>
        <w:t>і</w:t>
      </w:r>
      <w:r w:rsidRPr="00265238">
        <w:rPr>
          <w:rFonts w:ascii="Times New Roman" w:hAnsi="Times New Roman"/>
          <w:b/>
          <w:sz w:val="28"/>
          <w:szCs w:val="28"/>
        </w:rPr>
        <w:t>он</w:t>
      </w:r>
      <w:r w:rsidRPr="00265238">
        <w:rPr>
          <w:rFonts w:ascii="Times New Roman" w:hAnsi="Times New Roman"/>
          <w:b/>
          <w:sz w:val="28"/>
          <w:szCs w:val="28"/>
          <w:lang w:val="uk-UA"/>
        </w:rPr>
        <w:t>і</w:t>
      </w:r>
      <w:r w:rsidRPr="00265238">
        <w:rPr>
          <w:rFonts w:ascii="Times New Roman" w:hAnsi="Times New Roman"/>
          <w:b/>
          <w:sz w:val="28"/>
          <w:szCs w:val="28"/>
        </w:rPr>
        <w:t>в</w:t>
      </w:r>
      <w:r w:rsidRPr="000B04C3">
        <w:rPr>
          <w:rFonts w:ascii="Times New Roman" w:hAnsi="Times New Roman"/>
          <w:b/>
          <w:sz w:val="28"/>
          <w:szCs w:val="28"/>
        </w:rPr>
        <w:t xml:space="preserve"> </w:t>
      </w:r>
      <w:r w:rsidRPr="00265238">
        <w:rPr>
          <w:rFonts w:ascii="Times New Roman" w:hAnsi="Times New Roman"/>
          <w:b/>
          <w:sz w:val="28"/>
          <w:szCs w:val="28"/>
        </w:rPr>
        <w:t>марганц</w:t>
      </w:r>
      <w:r w:rsidRPr="00265238">
        <w:rPr>
          <w:rFonts w:ascii="Times New Roman" w:hAnsi="Times New Roman"/>
          <w:b/>
          <w:sz w:val="28"/>
          <w:szCs w:val="28"/>
          <w:lang w:val="uk-UA"/>
        </w:rPr>
        <w:t>ю</w:t>
      </w:r>
      <w:r w:rsidRPr="000B04C3">
        <w:rPr>
          <w:rFonts w:ascii="Times New Roman" w:hAnsi="Times New Roman"/>
          <w:b/>
          <w:sz w:val="28"/>
          <w:szCs w:val="28"/>
        </w:rPr>
        <w:t xml:space="preserve"> </w:t>
      </w:r>
      <w:r w:rsidRPr="00265238">
        <w:rPr>
          <w:rFonts w:ascii="Times New Roman" w:hAnsi="Times New Roman"/>
          <w:b/>
          <w:sz w:val="28"/>
          <w:szCs w:val="28"/>
        </w:rPr>
        <w:t>у</w:t>
      </w:r>
      <w:r w:rsidRPr="000B04C3">
        <w:rPr>
          <w:rFonts w:ascii="Times New Roman" w:hAnsi="Times New Roman"/>
          <w:b/>
          <w:sz w:val="28"/>
          <w:szCs w:val="28"/>
        </w:rPr>
        <w:t xml:space="preserve"> </w:t>
      </w:r>
      <w:r w:rsidRPr="00265238">
        <w:rPr>
          <w:rFonts w:ascii="Times New Roman" w:hAnsi="Times New Roman"/>
          <w:b/>
          <w:sz w:val="28"/>
          <w:szCs w:val="28"/>
          <w:lang w:val="uk-UA"/>
        </w:rPr>
        <w:t>хворих на</w:t>
      </w:r>
      <w:r w:rsidRPr="000B04C3">
        <w:rPr>
          <w:rFonts w:ascii="Times New Roman" w:hAnsi="Times New Roman"/>
          <w:b/>
          <w:sz w:val="28"/>
          <w:szCs w:val="28"/>
        </w:rPr>
        <w:t xml:space="preserve"> </w:t>
      </w:r>
      <w:r w:rsidRPr="00265238">
        <w:rPr>
          <w:rFonts w:ascii="Times New Roman" w:hAnsi="Times New Roman"/>
          <w:b/>
          <w:sz w:val="28"/>
          <w:szCs w:val="28"/>
        </w:rPr>
        <w:t>КРР</w:t>
      </w:r>
      <w:r w:rsidRPr="000B04C3">
        <w:rPr>
          <w:rFonts w:ascii="Times New Roman" w:hAnsi="Times New Roman"/>
          <w:b/>
          <w:sz w:val="28"/>
          <w:szCs w:val="28"/>
        </w:rPr>
        <w:t xml:space="preserve"> </w:t>
      </w:r>
      <w:r w:rsidRPr="00265238">
        <w:rPr>
          <w:rFonts w:ascii="Times New Roman" w:hAnsi="Times New Roman"/>
          <w:b/>
          <w:sz w:val="28"/>
          <w:szCs w:val="28"/>
        </w:rPr>
        <w:t>при</w:t>
      </w:r>
      <w:r w:rsidRPr="000B04C3">
        <w:rPr>
          <w:rFonts w:ascii="Times New Roman" w:hAnsi="Times New Roman"/>
          <w:b/>
          <w:sz w:val="28"/>
          <w:szCs w:val="28"/>
        </w:rPr>
        <w:t xml:space="preserve"> </w:t>
      </w:r>
      <w:r w:rsidRPr="00265238">
        <w:rPr>
          <w:rFonts w:ascii="Times New Roman" w:hAnsi="Times New Roman"/>
          <w:b/>
          <w:sz w:val="28"/>
          <w:szCs w:val="28"/>
        </w:rPr>
        <w:t>обтурац</w:t>
      </w:r>
      <w:r w:rsidRPr="00265238">
        <w:rPr>
          <w:rFonts w:ascii="Times New Roman" w:hAnsi="Times New Roman"/>
          <w:b/>
          <w:sz w:val="28"/>
          <w:szCs w:val="28"/>
          <w:lang w:val="uk-UA"/>
        </w:rPr>
        <w:t>ійній</w:t>
      </w:r>
      <w:r w:rsidRPr="000B04C3">
        <w:rPr>
          <w:rFonts w:ascii="Times New Roman" w:hAnsi="Times New Roman"/>
          <w:b/>
          <w:sz w:val="28"/>
          <w:szCs w:val="28"/>
        </w:rPr>
        <w:t xml:space="preserve"> </w:t>
      </w:r>
      <w:r w:rsidRPr="00265238">
        <w:rPr>
          <w:rFonts w:ascii="Times New Roman" w:hAnsi="Times New Roman"/>
          <w:b/>
          <w:sz w:val="28"/>
          <w:szCs w:val="28"/>
          <w:lang w:val="uk-UA"/>
        </w:rPr>
        <w:t>товстокишковій</w:t>
      </w:r>
      <w:r w:rsidRPr="000B04C3">
        <w:rPr>
          <w:rFonts w:ascii="Times New Roman" w:hAnsi="Times New Roman"/>
          <w:b/>
          <w:sz w:val="28"/>
          <w:szCs w:val="28"/>
        </w:rPr>
        <w:t xml:space="preserve"> </w:t>
      </w:r>
      <w:r w:rsidRPr="00265238">
        <w:rPr>
          <w:rFonts w:ascii="Times New Roman" w:hAnsi="Times New Roman"/>
          <w:b/>
          <w:sz w:val="28"/>
          <w:szCs w:val="28"/>
          <w:lang w:val="uk-UA"/>
        </w:rPr>
        <w:t>непрохідності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2030"/>
        <w:gridCol w:w="2445"/>
        <w:gridCol w:w="2751"/>
      </w:tblGrid>
      <w:tr w:rsidR="0039610E" w:rsidRPr="00265238" w:rsidTr="00090E59">
        <w:tc>
          <w:tcPr>
            <w:tcW w:w="2628" w:type="dxa"/>
            <w:vMerge w:val="restart"/>
            <w:vAlign w:val="center"/>
          </w:tcPr>
          <w:p w:rsidR="0039610E" w:rsidRPr="00265238" w:rsidRDefault="0039610E" w:rsidP="00090E59">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Біологічне</w:t>
            </w:r>
            <w:r w:rsidRPr="00265238">
              <w:rPr>
                <w:rFonts w:ascii="Times New Roman" w:hAnsi="Times New Roman"/>
                <w:sz w:val="28"/>
                <w:szCs w:val="28"/>
              </w:rPr>
              <w:t xml:space="preserve"> </w:t>
            </w:r>
            <w:r w:rsidRPr="00265238">
              <w:rPr>
                <w:rFonts w:ascii="Times New Roman" w:hAnsi="Times New Roman"/>
                <w:sz w:val="28"/>
                <w:szCs w:val="28"/>
                <w:lang w:val="uk-UA"/>
              </w:rPr>
              <w:t>середовище</w:t>
            </w:r>
          </w:p>
        </w:tc>
        <w:tc>
          <w:tcPr>
            <w:tcW w:w="7226" w:type="dxa"/>
            <w:gridSpan w:val="3"/>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 xml:space="preserve">Група </w:t>
            </w:r>
            <w:r w:rsidRPr="00265238">
              <w:rPr>
                <w:rFonts w:ascii="Times New Roman" w:hAnsi="Times New Roman"/>
                <w:sz w:val="28"/>
                <w:szCs w:val="28"/>
                <w:lang w:val="uk-UA"/>
              </w:rPr>
              <w:t>спостереження</w:t>
            </w:r>
            <w:r w:rsidRPr="00265238">
              <w:rPr>
                <w:rFonts w:ascii="Times New Roman" w:hAnsi="Times New Roman"/>
                <w:sz w:val="28"/>
                <w:szCs w:val="28"/>
              </w:rPr>
              <w:t xml:space="preserve">, </w:t>
            </w:r>
            <w:r w:rsidRPr="00265238">
              <w:rPr>
                <w:rFonts w:ascii="Times New Roman" w:hAnsi="Times New Roman"/>
                <w:sz w:val="28"/>
                <w:szCs w:val="28"/>
                <w:lang w:val="en-US"/>
              </w:rPr>
              <w:t>M</w:t>
            </w:r>
            <w:r w:rsidRPr="00265238">
              <w:rPr>
                <w:rFonts w:ascii="Times New Roman" w:hAnsi="Times New Roman"/>
                <w:sz w:val="28"/>
                <w:szCs w:val="28"/>
                <w:lang w:val="en-US"/>
              </w:rPr>
              <w:sym w:font="Symbol" w:char="F0B1"/>
            </w:r>
            <w:r w:rsidRPr="00265238">
              <w:rPr>
                <w:rFonts w:ascii="Times New Roman" w:hAnsi="Times New Roman"/>
                <w:sz w:val="28"/>
                <w:szCs w:val="28"/>
                <w:lang w:val="en-US"/>
              </w:rPr>
              <w:t>m</w:t>
            </w:r>
          </w:p>
        </w:tc>
      </w:tr>
      <w:tr w:rsidR="0039610E" w:rsidRPr="00265238" w:rsidTr="00090E59">
        <w:tc>
          <w:tcPr>
            <w:tcW w:w="2628" w:type="dxa"/>
            <w:vMerge/>
            <w:vAlign w:val="center"/>
          </w:tcPr>
          <w:p w:rsidR="0039610E" w:rsidRPr="00265238" w:rsidRDefault="0039610E" w:rsidP="00090E59">
            <w:pPr>
              <w:spacing w:after="0" w:line="312" w:lineRule="auto"/>
              <w:jc w:val="center"/>
              <w:rPr>
                <w:rFonts w:ascii="Times New Roman" w:hAnsi="Times New Roman"/>
                <w:sz w:val="28"/>
                <w:szCs w:val="28"/>
              </w:rPr>
            </w:pPr>
          </w:p>
        </w:tc>
        <w:tc>
          <w:tcPr>
            <w:tcW w:w="2030"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У</w:t>
            </w:r>
            <w:r w:rsidRPr="00265238">
              <w:rPr>
                <w:rFonts w:ascii="Times New Roman" w:hAnsi="Times New Roman"/>
                <w:sz w:val="28"/>
                <w:szCs w:val="28"/>
                <w:lang w:val="uk-UA"/>
              </w:rPr>
              <w:t>м</w:t>
            </w:r>
            <w:r w:rsidRPr="00265238">
              <w:rPr>
                <w:rFonts w:ascii="Times New Roman" w:hAnsi="Times New Roman"/>
                <w:sz w:val="28"/>
                <w:szCs w:val="28"/>
              </w:rPr>
              <w:t>овно здоров</w:t>
            </w:r>
            <w:r w:rsidRPr="00265238">
              <w:rPr>
                <w:rFonts w:ascii="Times New Roman" w:hAnsi="Times New Roman"/>
                <w:sz w:val="28"/>
                <w:szCs w:val="28"/>
                <w:lang w:val="uk-UA"/>
              </w:rPr>
              <w:t>і</w:t>
            </w:r>
            <w:r w:rsidRPr="00265238">
              <w:rPr>
                <w:rFonts w:ascii="Times New Roman" w:hAnsi="Times New Roman"/>
                <w:sz w:val="28"/>
                <w:szCs w:val="28"/>
              </w:rPr>
              <w:t xml:space="preserve"> (</w:t>
            </w:r>
            <w:r w:rsidRPr="00265238">
              <w:rPr>
                <w:rFonts w:ascii="Times New Roman" w:hAnsi="Times New Roman"/>
                <w:sz w:val="28"/>
                <w:szCs w:val="28"/>
                <w:lang w:val="en-US"/>
              </w:rPr>
              <w:t>n=23)</w:t>
            </w:r>
          </w:p>
        </w:tc>
        <w:tc>
          <w:tcPr>
            <w:tcW w:w="2445"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Компенсована стад</w:t>
            </w:r>
            <w:r w:rsidRPr="00265238">
              <w:rPr>
                <w:rFonts w:ascii="Times New Roman" w:hAnsi="Times New Roman"/>
                <w:sz w:val="28"/>
                <w:szCs w:val="28"/>
                <w:lang w:val="uk-UA"/>
              </w:rPr>
              <w:t>і</w:t>
            </w:r>
            <w:r w:rsidRPr="00265238">
              <w:rPr>
                <w:rFonts w:ascii="Times New Roman" w:hAnsi="Times New Roman"/>
                <w:sz w:val="28"/>
                <w:szCs w:val="28"/>
              </w:rPr>
              <w:t>я (</w:t>
            </w:r>
            <w:r w:rsidRPr="00265238">
              <w:rPr>
                <w:rFonts w:ascii="Times New Roman" w:hAnsi="Times New Roman"/>
                <w:sz w:val="28"/>
                <w:szCs w:val="28"/>
                <w:lang w:val="en-US"/>
              </w:rPr>
              <w:t>n=</w:t>
            </w:r>
            <w:r w:rsidRPr="00265238">
              <w:rPr>
                <w:rFonts w:ascii="Times New Roman" w:hAnsi="Times New Roman"/>
                <w:sz w:val="28"/>
                <w:szCs w:val="28"/>
              </w:rPr>
              <w:t>30</w:t>
            </w:r>
            <w:r w:rsidRPr="00265238">
              <w:rPr>
                <w:rFonts w:ascii="Times New Roman" w:hAnsi="Times New Roman"/>
                <w:sz w:val="28"/>
                <w:szCs w:val="28"/>
                <w:lang w:val="en-US"/>
              </w:rPr>
              <w:t>)</w:t>
            </w:r>
          </w:p>
        </w:tc>
        <w:tc>
          <w:tcPr>
            <w:tcW w:w="2751"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Субкомпенсована стад</w:t>
            </w:r>
            <w:r w:rsidRPr="00265238">
              <w:rPr>
                <w:rFonts w:ascii="Times New Roman" w:hAnsi="Times New Roman"/>
                <w:sz w:val="28"/>
                <w:szCs w:val="28"/>
                <w:lang w:val="uk-UA"/>
              </w:rPr>
              <w:t>і</w:t>
            </w:r>
            <w:r w:rsidRPr="00265238">
              <w:rPr>
                <w:rFonts w:ascii="Times New Roman" w:hAnsi="Times New Roman"/>
                <w:sz w:val="28"/>
                <w:szCs w:val="28"/>
              </w:rPr>
              <w:t>я (</w:t>
            </w:r>
            <w:r w:rsidRPr="00265238">
              <w:rPr>
                <w:rFonts w:ascii="Times New Roman" w:hAnsi="Times New Roman"/>
                <w:sz w:val="28"/>
                <w:szCs w:val="28"/>
                <w:lang w:val="en-US"/>
              </w:rPr>
              <w:t>n=</w:t>
            </w:r>
            <w:r w:rsidRPr="00265238">
              <w:rPr>
                <w:rFonts w:ascii="Times New Roman" w:hAnsi="Times New Roman"/>
                <w:sz w:val="28"/>
                <w:szCs w:val="28"/>
              </w:rPr>
              <w:t>27</w:t>
            </w:r>
            <w:r w:rsidRPr="00265238">
              <w:rPr>
                <w:rFonts w:ascii="Times New Roman" w:hAnsi="Times New Roman"/>
                <w:sz w:val="28"/>
                <w:szCs w:val="28"/>
                <w:lang w:val="en-US"/>
              </w:rPr>
              <w:t>)</w:t>
            </w:r>
          </w:p>
        </w:tc>
      </w:tr>
      <w:tr w:rsidR="0039610E" w:rsidRPr="00265238" w:rsidTr="00090E59">
        <w:tc>
          <w:tcPr>
            <w:tcW w:w="2628"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Плазма кров</w:t>
            </w:r>
            <w:r w:rsidRPr="00265238">
              <w:rPr>
                <w:rFonts w:ascii="Times New Roman" w:hAnsi="Times New Roman"/>
                <w:sz w:val="28"/>
                <w:szCs w:val="28"/>
                <w:lang w:val="uk-UA"/>
              </w:rPr>
              <w:t>і</w:t>
            </w:r>
            <w:r w:rsidRPr="00265238">
              <w:rPr>
                <w:rFonts w:ascii="Times New Roman" w:hAnsi="Times New Roman"/>
                <w:sz w:val="28"/>
                <w:szCs w:val="28"/>
              </w:rPr>
              <w:t xml:space="preserve"> (мкг/л)</w:t>
            </w:r>
          </w:p>
        </w:tc>
        <w:tc>
          <w:tcPr>
            <w:tcW w:w="2030"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14,7</w:t>
            </w:r>
            <w:r w:rsidRPr="00265238">
              <w:rPr>
                <w:rFonts w:ascii="Times New Roman" w:hAnsi="Times New Roman"/>
                <w:sz w:val="28"/>
                <w:szCs w:val="28"/>
                <w:lang w:val="en-US"/>
              </w:rPr>
              <w:sym w:font="Symbol" w:char="F0B1"/>
            </w:r>
            <w:r w:rsidRPr="00265238">
              <w:rPr>
                <w:rFonts w:ascii="Times New Roman" w:hAnsi="Times New Roman"/>
                <w:sz w:val="28"/>
                <w:szCs w:val="28"/>
              </w:rPr>
              <w:t>2,3</w:t>
            </w:r>
          </w:p>
        </w:tc>
        <w:tc>
          <w:tcPr>
            <w:tcW w:w="2445"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26,8</w:t>
            </w:r>
            <w:r w:rsidRPr="00265238">
              <w:rPr>
                <w:rFonts w:ascii="Times New Roman" w:hAnsi="Times New Roman"/>
                <w:sz w:val="28"/>
                <w:szCs w:val="28"/>
                <w:lang w:val="en-US"/>
              </w:rPr>
              <w:sym w:font="Symbol" w:char="F0B1"/>
            </w:r>
            <w:r w:rsidRPr="00265238">
              <w:rPr>
                <w:rFonts w:ascii="Times New Roman" w:hAnsi="Times New Roman"/>
                <w:sz w:val="28"/>
                <w:szCs w:val="28"/>
              </w:rPr>
              <w:t>2,1*</w:t>
            </w:r>
          </w:p>
        </w:tc>
        <w:tc>
          <w:tcPr>
            <w:tcW w:w="2751"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29,8</w:t>
            </w:r>
            <w:r w:rsidRPr="00265238">
              <w:rPr>
                <w:rFonts w:ascii="Times New Roman" w:hAnsi="Times New Roman"/>
                <w:sz w:val="28"/>
                <w:szCs w:val="28"/>
                <w:lang w:val="en-US"/>
              </w:rPr>
              <w:sym w:font="Symbol" w:char="F0B1"/>
            </w:r>
            <w:r w:rsidRPr="00265238">
              <w:rPr>
                <w:rFonts w:ascii="Times New Roman" w:hAnsi="Times New Roman"/>
                <w:sz w:val="28"/>
                <w:szCs w:val="28"/>
              </w:rPr>
              <w:t>1,7*</w:t>
            </w:r>
          </w:p>
        </w:tc>
      </w:tr>
      <w:tr w:rsidR="0039610E" w:rsidRPr="00265238" w:rsidTr="00090E59">
        <w:tc>
          <w:tcPr>
            <w:tcW w:w="2628"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lang w:val="uk-UA"/>
              </w:rPr>
              <w:t>Сеча</w:t>
            </w:r>
            <w:r w:rsidRPr="00265238">
              <w:rPr>
                <w:rFonts w:ascii="Times New Roman" w:hAnsi="Times New Roman"/>
                <w:sz w:val="28"/>
                <w:szCs w:val="28"/>
              </w:rPr>
              <w:t xml:space="preserve"> (мкг/л)</w:t>
            </w:r>
          </w:p>
        </w:tc>
        <w:tc>
          <w:tcPr>
            <w:tcW w:w="2030"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6,4</w:t>
            </w:r>
            <w:r w:rsidRPr="00265238">
              <w:rPr>
                <w:rFonts w:ascii="Times New Roman" w:hAnsi="Times New Roman"/>
                <w:sz w:val="28"/>
                <w:szCs w:val="28"/>
                <w:lang w:val="en-US"/>
              </w:rPr>
              <w:sym w:font="Symbol" w:char="F0B1"/>
            </w:r>
            <w:r w:rsidRPr="00265238">
              <w:rPr>
                <w:rFonts w:ascii="Times New Roman" w:hAnsi="Times New Roman"/>
                <w:sz w:val="28"/>
                <w:szCs w:val="28"/>
              </w:rPr>
              <w:t>1,2</w:t>
            </w:r>
          </w:p>
        </w:tc>
        <w:tc>
          <w:tcPr>
            <w:tcW w:w="2445"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10,7</w:t>
            </w:r>
            <w:r w:rsidRPr="00265238">
              <w:rPr>
                <w:rFonts w:ascii="Times New Roman" w:hAnsi="Times New Roman"/>
                <w:sz w:val="28"/>
                <w:szCs w:val="28"/>
                <w:lang w:val="en-US"/>
              </w:rPr>
              <w:sym w:font="Symbol" w:char="F0B1"/>
            </w:r>
            <w:r w:rsidRPr="00265238">
              <w:rPr>
                <w:rFonts w:ascii="Times New Roman" w:hAnsi="Times New Roman"/>
                <w:sz w:val="28"/>
                <w:szCs w:val="28"/>
              </w:rPr>
              <w:t>1,3*</w:t>
            </w:r>
          </w:p>
        </w:tc>
        <w:tc>
          <w:tcPr>
            <w:tcW w:w="2751"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12,4</w:t>
            </w:r>
            <w:r w:rsidRPr="00265238">
              <w:rPr>
                <w:rFonts w:ascii="Times New Roman" w:hAnsi="Times New Roman"/>
                <w:sz w:val="28"/>
                <w:szCs w:val="28"/>
                <w:lang w:val="en-US"/>
              </w:rPr>
              <w:sym w:font="Symbol" w:char="F0B1"/>
            </w:r>
            <w:r w:rsidRPr="00265238">
              <w:rPr>
                <w:rFonts w:ascii="Times New Roman" w:hAnsi="Times New Roman"/>
                <w:sz w:val="28"/>
                <w:szCs w:val="28"/>
              </w:rPr>
              <w:t>1,5*</w:t>
            </w:r>
          </w:p>
        </w:tc>
      </w:tr>
      <w:tr w:rsidR="0039610E" w:rsidRPr="00265238" w:rsidTr="00090E59">
        <w:tc>
          <w:tcPr>
            <w:tcW w:w="2628"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lang w:val="uk-UA"/>
              </w:rPr>
              <w:t>Е</w:t>
            </w:r>
            <w:r w:rsidRPr="00265238">
              <w:rPr>
                <w:rFonts w:ascii="Times New Roman" w:hAnsi="Times New Roman"/>
                <w:sz w:val="28"/>
                <w:szCs w:val="28"/>
              </w:rPr>
              <w:t>ритроцит</w:t>
            </w:r>
            <w:r w:rsidRPr="00265238">
              <w:rPr>
                <w:rFonts w:ascii="Times New Roman" w:hAnsi="Times New Roman"/>
                <w:sz w:val="28"/>
                <w:szCs w:val="28"/>
                <w:lang w:val="uk-UA"/>
              </w:rPr>
              <w:t>и</w:t>
            </w:r>
            <w:r w:rsidRPr="00265238">
              <w:rPr>
                <w:rFonts w:ascii="Times New Roman" w:hAnsi="Times New Roman"/>
                <w:sz w:val="28"/>
                <w:szCs w:val="28"/>
              </w:rPr>
              <w:t xml:space="preserve"> (мкг/л)</w:t>
            </w:r>
          </w:p>
        </w:tc>
        <w:tc>
          <w:tcPr>
            <w:tcW w:w="2030"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17,6</w:t>
            </w:r>
            <w:r w:rsidRPr="00265238">
              <w:rPr>
                <w:rFonts w:ascii="Times New Roman" w:hAnsi="Times New Roman"/>
                <w:sz w:val="28"/>
                <w:szCs w:val="28"/>
                <w:lang w:val="en-US"/>
              </w:rPr>
              <w:sym w:font="Symbol" w:char="F0B1"/>
            </w:r>
            <w:r w:rsidRPr="00265238">
              <w:rPr>
                <w:rFonts w:ascii="Times New Roman" w:hAnsi="Times New Roman"/>
                <w:sz w:val="28"/>
                <w:szCs w:val="28"/>
              </w:rPr>
              <w:t>2,4</w:t>
            </w:r>
          </w:p>
        </w:tc>
        <w:tc>
          <w:tcPr>
            <w:tcW w:w="2445"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12,4</w:t>
            </w:r>
            <w:r w:rsidRPr="00265238">
              <w:rPr>
                <w:rFonts w:ascii="Times New Roman" w:hAnsi="Times New Roman"/>
                <w:sz w:val="28"/>
                <w:szCs w:val="28"/>
                <w:lang w:val="en-US"/>
              </w:rPr>
              <w:sym w:font="Symbol" w:char="F0B1"/>
            </w:r>
            <w:r w:rsidRPr="00265238">
              <w:rPr>
                <w:rFonts w:ascii="Times New Roman" w:hAnsi="Times New Roman"/>
                <w:sz w:val="28"/>
                <w:szCs w:val="28"/>
              </w:rPr>
              <w:t>1,2*</w:t>
            </w:r>
          </w:p>
        </w:tc>
        <w:tc>
          <w:tcPr>
            <w:tcW w:w="2751"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8,1</w:t>
            </w:r>
            <w:r w:rsidRPr="00265238">
              <w:rPr>
                <w:rFonts w:ascii="Times New Roman" w:hAnsi="Times New Roman"/>
                <w:sz w:val="28"/>
                <w:szCs w:val="28"/>
                <w:lang w:val="en-US"/>
              </w:rPr>
              <w:sym w:font="Symbol" w:char="F0B1"/>
            </w:r>
            <w:r w:rsidRPr="00265238">
              <w:rPr>
                <w:rFonts w:ascii="Times New Roman" w:hAnsi="Times New Roman"/>
                <w:sz w:val="28"/>
                <w:szCs w:val="28"/>
              </w:rPr>
              <w:t>1,1*</w:t>
            </w:r>
          </w:p>
        </w:tc>
      </w:tr>
      <w:tr w:rsidR="0039610E" w:rsidRPr="00265238" w:rsidTr="00090E59">
        <w:tc>
          <w:tcPr>
            <w:tcW w:w="2628"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Ц</w:t>
            </w:r>
            <w:r w:rsidRPr="00265238">
              <w:rPr>
                <w:rFonts w:ascii="Times New Roman" w:hAnsi="Times New Roman"/>
                <w:sz w:val="28"/>
                <w:szCs w:val="28"/>
                <w:lang w:val="uk-UA"/>
              </w:rPr>
              <w:t>і</w:t>
            </w:r>
            <w:r w:rsidRPr="00265238">
              <w:rPr>
                <w:rFonts w:ascii="Times New Roman" w:hAnsi="Times New Roman"/>
                <w:sz w:val="28"/>
                <w:szCs w:val="28"/>
              </w:rPr>
              <w:t>льна кро</w:t>
            </w:r>
            <w:r w:rsidRPr="00265238">
              <w:rPr>
                <w:rFonts w:ascii="Times New Roman" w:hAnsi="Times New Roman"/>
                <w:sz w:val="28"/>
                <w:szCs w:val="28"/>
                <w:lang w:val="uk-UA"/>
              </w:rPr>
              <w:t>в</w:t>
            </w:r>
            <w:r w:rsidRPr="00265238">
              <w:rPr>
                <w:rFonts w:ascii="Times New Roman" w:hAnsi="Times New Roman"/>
                <w:sz w:val="28"/>
                <w:szCs w:val="28"/>
              </w:rPr>
              <w:t xml:space="preserve"> (мкг/л)</w:t>
            </w:r>
          </w:p>
        </w:tc>
        <w:tc>
          <w:tcPr>
            <w:tcW w:w="2030"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35,7</w:t>
            </w:r>
            <w:r w:rsidRPr="00265238">
              <w:rPr>
                <w:rFonts w:ascii="Times New Roman" w:hAnsi="Times New Roman"/>
                <w:sz w:val="28"/>
                <w:szCs w:val="28"/>
                <w:lang w:val="en-US"/>
              </w:rPr>
              <w:sym w:font="Symbol" w:char="F0B1"/>
            </w:r>
            <w:r w:rsidRPr="00265238">
              <w:rPr>
                <w:rFonts w:ascii="Times New Roman" w:hAnsi="Times New Roman"/>
                <w:sz w:val="28"/>
                <w:szCs w:val="28"/>
              </w:rPr>
              <w:t>4,6</w:t>
            </w:r>
          </w:p>
        </w:tc>
        <w:tc>
          <w:tcPr>
            <w:tcW w:w="2445"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46,8</w:t>
            </w:r>
            <w:r w:rsidRPr="00265238">
              <w:rPr>
                <w:rFonts w:ascii="Times New Roman" w:hAnsi="Times New Roman"/>
                <w:sz w:val="28"/>
                <w:szCs w:val="28"/>
                <w:lang w:val="en-US"/>
              </w:rPr>
              <w:sym w:font="Symbol" w:char="F0B1"/>
            </w:r>
            <w:r w:rsidRPr="00265238">
              <w:rPr>
                <w:rFonts w:ascii="Times New Roman" w:hAnsi="Times New Roman"/>
                <w:sz w:val="28"/>
                <w:szCs w:val="28"/>
              </w:rPr>
              <w:t>3,3*</w:t>
            </w:r>
          </w:p>
        </w:tc>
        <w:tc>
          <w:tcPr>
            <w:tcW w:w="2751"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52,6</w:t>
            </w:r>
            <w:r w:rsidRPr="00265238">
              <w:rPr>
                <w:rFonts w:ascii="Times New Roman" w:hAnsi="Times New Roman"/>
                <w:sz w:val="28"/>
                <w:szCs w:val="28"/>
                <w:lang w:val="en-US"/>
              </w:rPr>
              <w:sym w:font="Symbol" w:char="F0B1"/>
            </w:r>
            <w:r w:rsidRPr="00265238">
              <w:rPr>
                <w:rFonts w:ascii="Times New Roman" w:hAnsi="Times New Roman"/>
                <w:sz w:val="28"/>
                <w:szCs w:val="28"/>
              </w:rPr>
              <w:t>3,5*</w:t>
            </w:r>
          </w:p>
        </w:tc>
      </w:tr>
    </w:tbl>
    <w:p w:rsidR="0039610E" w:rsidRDefault="0039610E" w:rsidP="004D5715">
      <w:pPr>
        <w:spacing w:after="0" w:line="360" w:lineRule="auto"/>
        <w:ind w:firstLine="709"/>
        <w:jc w:val="both"/>
        <w:rPr>
          <w:rFonts w:ascii="Times New Roman" w:hAnsi="Times New Roman"/>
          <w:sz w:val="28"/>
          <w:szCs w:val="28"/>
        </w:rPr>
      </w:pPr>
      <w:r w:rsidRPr="00265238">
        <w:rPr>
          <w:rFonts w:ascii="Times New Roman" w:hAnsi="Times New Roman"/>
          <w:sz w:val="28"/>
          <w:szCs w:val="28"/>
          <w:lang w:val="uk-UA"/>
        </w:rPr>
        <w:t>Примітка</w:t>
      </w:r>
      <w:r w:rsidRPr="00265238">
        <w:rPr>
          <w:rFonts w:ascii="Times New Roman" w:hAnsi="Times New Roman"/>
          <w:sz w:val="28"/>
          <w:szCs w:val="28"/>
        </w:rPr>
        <w:t xml:space="preserve">: </w:t>
      </w:r>
      <w:r w:rsidRPr="00CE39F1">
        <w:rPr>
          <w:rFonts w:ascii="Times New Roman" w:hAnsi="Times New Roman"/>
          <w:sz w:val="28"/>
          <w:szCs w:val="28"/>
        </w:rPr>
        <w:t xml:space="preserve">* – р&lt;0,05 </w:t>
      </w:r>
      <w:r w:rsidR="000040FE">
        <w:rPr>
          <w:rFonts w:ascii="Times New Roman" w:hAnsi="Times New Roman"/>
          <w:sz w:val="28"/>
          <w:szCs w:val="28"/>
          <w:lang w:val="uk-UA"/>
        </w:rPr>
        <w:t>п</w:t>
      </w:r>
      <w:r w:rsidRPr="00CE39F1">
        <w:rPr>
          <w:rFonts w:ascii="Times New Roman" w:hAnsi="Times New Roman"/>
          <w:sz w:val="28"/>
          <w:szCs w:val="28"/>
        </w:rPr>
        <w:t>орівнян</w:t>
      </w:r>
      <w:r w:rsidR="000040FE">
        <w:rPr>
          <w:rFonts w:ascii="Times New Roman" w:hAnsi="Times New Roman"/>
          <w:sz w:val="28"/>
          <w:szCs w:val="28"/>
          <w:lang w:val="uk-UA"/>
        </w:rPr>
        <w:t>о</w:t>
      </w:r>
      <w:r w:rsidRPr="00CE39F1">
        <w:rPr>
          <w:rFonts w:ascii="Times New Roman" w:hAnsi="Times New Roman"/>
          <w:sz w:val="28"/>
          <w:szCs w:val="28"/>
        </w:rPr>
        <w:t xml:space="preserve"> з даними референтної групи (умовно здорові).</w:t>
      </w:r>
    </w:p>
    <w:p w:rsidR="0039610E" w:rsidRPr="00CE39F1" w:rsidRDefault="0039610E" w:rsidP="004D5715">
      <w:pPr>
        <w:spacing w:after="0" w:line="360" w:lineRule="auto"/>
        <w:ind w:firstLine="709"/>
        <w:jc w:val="both"/>
        <w:rPr>
          <w:rFonts w:ascii="Times New Roman" w:hAnsi="Times New Roman"/>
          <w:sz w:val="28"/>
          <w:szCs w:val="28"/>
        </w:rPr>
      </w:pPr>
    </w:p>
    <w:p w:rsidR="0039610E" w:rsidRPr="00265238" w:rsidRDefault="0039610E" w:rsidP="004D5715">
      <w:pPr>
        <w:spacing w:after="0" w:line="360" w:lineRule="auto"/>
        <w:ind w:firstLine="709"/>
        <w:jc w:val="both"/>
        <w:rPr>
          <w:rFonts w:ascii="Times New Roman" w:hAnsi="Times New Roman"/>
          <w:sz w:val="28"/>
          <w:szCs w:val="28"/>
        </w:rPr>
      </w:pPr>
      <w:r w:rsidRPr="00265238">
        <w:rPr>
          <w:rFonts w:ascii="Times New Roman" w:hAnsi="Times New Roman"/>
          <w:sz w:val="28"/>
          <w:szCs w:val="28"/>
        </w:rPr>
        <w:t>У плазмі крові при компенсованій і субкомпенсован</w:t>
      </w:r>
      <w:r w:rsidRPr="00265238">
        <w:rPr>
          <w:rFonts w:ascii="Times New Roman" w:hAnsi="Times New Roman"/>
          <w:sz w:val="28"/>
          <w:szCs w:val="28"/>
          <w:lang w:val="uk-UA"/>
        </w:rPr>
        <w:t>ій</w:t>
      </w:r>
      <w:r w:rsidRPr="00265238">
        <w:rPr>
          <w:rFonts w:ascii="Times New Roman" w:hAnsi="Times New Roman"/>
          <w:sz w:val="28"/>
          <w:szCs w:val="28"/>
        </w:rPr>
        <w:t xml:space="preserve"> товстокишков</w:t>
      </w:r>
      <w:r w:rsidRPr="00265238">
        <w:rPr>
          <w:rFonts w:ascii="Times New Roman" w:hAnsi="Times New Roman"/>
          <w:sz w:val="28"/>
          <w:szCs w:val="28"/>
          <w:lang w:val="uk-UA"/>
        </w:rPr>
        <w:t>ій</w:t>
      </w:r>
      <w:r w:rsidRPr="00265238">
        <w:rPr>
          <w:rFonts w:ascii="Times New Roman" w:hAnsi="Times New Roman"/>
          <w:sz w:val="28"/>
          <w:szCs w:val="28"/>
        </w:rPr>
        <w:t xml:space="preserve"> непрохідності Mn</w:t>
      </w:r>
      <w:r w:rsidRPr="00265238">
        <w:rPr>
          <w:rFonts w:ascii="Times New Roman" w:hAnsi="Times New Roman"/>
          <w:sz w:val="28"/>
          <w:szCs w:val="28"/>
          <w:vertAlign w:val="superscript"/>
        </w:rPr>
        <w:t>2+</w:t>
      </w:r>
      <w:r w:rsidRPr="00265238">
        <w:rPr>
          <w:rFonts w:ascii="Times New Roman" w:hAnsi="Times New Roman"/>
          <w:sz w:val="28"/>
          <w:szCs w:val="28"/>
        </w:rPr>
        <w:t xml:space="preserve"> підвищува</w:t>
      </w:r>
      <w:r w:rsidRPr="00265238">
        <w:rPr>
          <w:rFonts w:ascii="Times New Roman" w:hAnsi="Times New Roman"/>
          <w:sz w:val="28"/>
          <w:szCs w:val="28"/>
          <w:lang w:val="uk-UA"/>
        </w:rPr>
        <w:t>в</w:t>
      </w:r>
      <w:r w:rsidRPr="00265238">
        <w:rPr>
          <w:rFonts w:ascii="Times New Roman" w:hAnsi="Times New Roman"/>
          <w:sz w:val="28"/>
          <w:szCs w:val="28"/>
        </w:rPr>
        <w:t>ся в 1,82 раз</w:t>
      </w:r>
      <w:r w:rsidR="00642286">
        <w:rPr>
          <w:rFonts w:ascii="Times New Roman" w:hAnsi="Times New Roman"/>
          <w:sz w:val="28"/>
          <w:szCs w:val="28"/>
          <w:lang w:val="uk-UA"/>
        </w:rPr>
        <w:t>а</w:t>
      </w:r>
      <w:r w:rsidRPr="00265238">
        <w:rPr>
          <w:rFonts w:ascii="Times New Roman" w:hAnsi="Times New Roman"/>
          <w:sz w:val="28"/>
          <w:szCs w:val="28"/>
        </w:rPr>
        <w:t xml:space="preserve"> (на 82,3 %) і відповідно в 2 рази (на 100 %). У сечі при відповідних стадіях хронічної непрохідності </w:t>
      </w:r>
      <w:r w:rsidR="00642286">
        <w:rPr>
          <w:rFonts w:ascii="Times New Roman" w:hAnsi="Times New Roman"/>
          <w:sz w:val="28"/>
          <w:szCs w:val="28"/>
          <w:lang w:val="uk-UA"/>
        </w:rPr>
        <w:t xml:space="preserve">вміст </w:t>
      </w:r>
      <w:r w:rsidRPr="00265238">
        <w:rPr>
          <w:rFonts w:ascii="Times New Roman" w:hAnsi="Times New Roman"/>
          <w:sz w:val="28"/>
          <w:szCs w:val="28"/>
        </w:rPr>
        <w:lastRenderedPageBreak/>
        <w:t>марганц</w:t>
      </w:r>
      <w:r w:rsidR="00642286">
        <w:rPr>
          <w:rFonts w:ascii="Times New Roman" w:hAnsi="Times New Roman"/>
          <w:sz w:val="28"/>
          <w:szCs w:val="28"/>
          <w:lang w:val="uk-UA"/>
        </w:rPr>
        <w:t>ю</w:t>
      </w:r>
      <w:r w:rsidRPr="00265238">
        <w:rPr>
          <w:rFonts w:ascii="Times New Roman" w:hAnsi="Times New Roman"/>
          <w:sz w:val="28"/>
          <w:szCs w:val="28"/>
        </w:rPr>
        <w:t xml:space="preserve"> збільшувався в 1,67 раз</w:t>
      </w:r>
      <w:r w:rsidR="00642286">
        <w:rPr>
          <w:rFonts w:ascii="Times New Roman" w:hAnsi="Times New Roman"/>
          <w:sz w:val="28"/>
          <w:szCs w:val="28"/>
          <w:lang w:val="uk-UA"/>
        </w:rPr>
        <w:t>а</w:t>
      </w:r>
      <w:r w:rsidRPr="00265238">
        <w:rPr>
          <w:rFonts w:ascii="Times New Roman" w:hAnsi="Times New Roman"/>
          <w:sz w:val="28"/>
          <w:szCs w:val="28"/>
        </w:rPr>
        <w:t xml:space="preserve"> (на 67,2 %) і в 1,92 раз</w:t>
      </w:r>
      <w:r w:rsidR="00642286">
        <w:rPr>
          <w:rFonts w:ascii="Times New Roman" w:hAnsi="Times New Roman"/>
          <w:sz w:val="28"/>
          <w:szCs w:val="28"/>
          <w:lang w:val="uk-UA"/>
        </w:rPr>
        <w:t>а</w:t>
      </w:r>
      <w:r w:rsidRPr="00265238">
        <w:rPr>
          <w:rFonts w:ascii="Times New Roman" w:hAnsi="Times New Roman"/>
          <w:sz w:val="28"/>
          <w:szCs w:val="28"/>
        </w:rPr>
        <w:t xml:space="preserve"> (на 92,2 %). У цільн</w:t>
      </w:r>
      <w:r w:rsidR="00642286">
        <w:rPr>
          <w:rFonts w:ascii="Times New Roman" w:hAnsi="Times New Roman"/>
          <w:sz w:val="28"/>
          <w:szCs w:val="28"/>
          <w:lang w:val="uk-UA"/>
        </w:rPr>
        <w:t>ій</w:t>
      </w:r>
      <w:r w:rsidRPr="00265238">
        <w:rPr>
          <w:rFonts w:ascii="Times New Roman" w:hAnsi="Times New Roman"/>
          <w:sz w:val="28"/>
          <w:szCs w:val="28"/>
        </w:rPr>
        <w:t xml:space="preserve"> крові рівні іонів Mn</w:t>
      </w:r>
      <w:r w:rsidRPr="00265238">
        <w:rPr>
          <w:rFonts w:ascii="Times New Roman" w:hAnsi="Times New Roman"/>
          <w:sz w:val="28"/>
          <w:szCs w:val="28"/>
          <w:vertAlign w:val="superscript"/>
        </w:rPr>
        <w:t>2+</w:t>
      </w:r>
      <w:r w:rsidRPr="00265238">
        <w:rPr>
          <w:rFonts w:ascii="Times New Roman" w:hAnsi="Times New Roman"/>
          <w:sz w:val="28"/>
          <w:szCs w:val="28"/>
        </w:rPr>
        <w:t xml:space="preserve"> підвищувалися в 1,31 раз</w:t>
      </w:r>
      <w:r w:rsidR="00642286">
        <w:rPr>
          <w:rFonts w:ascii="Times New Roman" w:hAnsi="Times New Roman"/>
          <w:sz w:val="28"/>
          <w:szCs w:val="28"/>
          <w:lang w:val="uk-UA"/>
        </w:rPr>
        <w:t>а</w:t>
      </w:r>
      <w:r w:rsidRPr="00265238">
        <w:rPr>
          <w:rFonts w:ascii="Times New Roman" w:hAnsi="Times New Roman"/>
          <w:sz w:val="28"/>
          <w:szCs w:val="28"/>
        </w:rPr>
        <w:t xml:space="preserve"> (на 31,09 %) і 1,47 раз</w:t>
      </w:r>
      <w:r w:rsidR="00642286">
        <w:rPr>
          <w:rFonts w:ascii="Times New Roman" w:hAnsi="Times New Roman"/>
          <w:sz w:val="28"/>
          <w:szCs w:val="28"/>
          <w:lang w:val="uk-UA"/>
        </w:rPr>
        <w:t>а</w:t>
      </w:r>
      <w:r w:rsidRPr="00265238">
        <w:rPr>
          <w:rFonts w:ascii="Times New Roman" w:hAnsi="Times New Roman"/>
          <w:sz w:val="28"/>
          <w:szCs w:val="28"/>
        </w:rPr>
        <w:t xml:space="preserve"> (на 47,3 %). Знижувався вміст Mn</w:t>
      </w:r>
      <w:r w:rsidRPr="00265238">
        <w:rPr>
          <w:rFonts w:ascii="Times New Roman" w:hAnsi="Times New Roman"/>
          <w:sz w:val="28"/>
          <w:szCs w:val="28"/>
          <w:vertAlign w:val="superscript"/>
        </w:rPr>
        <w:t>2+</w:t>
      </w:r>
      <w:r w:rsidRPr="00265238">
        <w:rPr>
          <w:rFonts w:ascii="Times New Roman" w:hAnsi="Times New Roman"/>
          <w:sz w:val="28"/>
          <w:szCs w:val="28"/>
        </w:rPr>
        <w:t xml:space="preserve"> в еритроцитах при компенсованій і субкомпенсованн</w:t>
      </w:r>
      <w:r w:rsidRPr="00265238">
        <w:rPr>
          <w:rFonts w:ascii="Times New Roman" w:hAnsi="Times New Roman"/>
          <w:sz w:val="28"/>
          <w:szCs w:val="28"/>
          <w:lang w:val="uk-UA"/>
        </w:rPr>
        <w:t>і</w:t>
      </w:r>
      <w:r w:rsidRPr="00265238">
        <w:rPr>
          <w:rFonts w:ascii="Times New Roman" w:hAnsi="Times New Roman"/>
          <w:sz w:val="28"/>
          <w:szCs w:val="28"/>
        </w:rPr>
        <w:t>й товстокишков</w:t>
      </w:r>
      <w:r w:rsidRPr="00265238">
        <w:rPr>
          <w:rFonts w:ascii="Times New Roman" w:hAnsi="Times New Roman"/>
          <w:sz w:val="28"/>
          <w:szCs w:val="28"/>
          <w:lang w:val="uk-UA"/>
        </w:rPr>
        <w:t>ій</w:t>
      </w:r>
      <w:r w:rsidRPr="00265238">
        <w:rPr>
          <w:rFonts w:ascii="Times New Roman" w:hAnsi="Times New Roman"/>
          <w:sz w:val="28"/>
          <w:szCs w:val="28"/>
        </w:rPr>
        <w:t xml:space="preserve"> непрохідності в 1,4 раз</w:t>
      </w:r>
      <w:r w:rsidR="00642286">
        <w:rPr>
          <w:rFonts w:ascii="Times New Roman" w:hAnsi="Times New Roman"/>
          <w:sz w:val="28"/>
          <w:szCs w:val="28"/>
          <w:lang w:val="uk-UA"/>
        </w:rPr>
        <w:t>а</w:t>
      </w:r>
      <w:r w:rsidRPr="00265238">
        <w:rPr>
          <w:rFonts w:ascii="Times New Roman" w:hAnsi="Times New Roman"/>
          <w:sz w:val="28"/>
          <w:szCs w:val="28"/>
        </w:rPr>
        <w:t xml:space="preserve"> (на 29,55 %) і відповідно в 2,2 раз</w:t>
      </w:r>
      <w:r w:rsidR="00642286">
        <w:rPr>
          <w:rFonts w:ascii="Times New Roman" w:hAnsi="Times New Roman"/>
          <w:sz w:val="28"/>
          <w:szCs w:val="28"/>
          <w:lang w:val="uk-UA"/>
        </w:rPr>
        <w:t>а</w:t>
      </w:r>
      <w:r w:rsidRPr="00265238">
        <w:rPr>
          <w:rFonts w:ascii="Times New Roman" w:hAnsi="Times New Roman"/>
          <w:sz w:val="28"/>
          <w:szCs w:val="28"/>
        </w:rPr>
        <w:t xml:space="preserve"> (на 53,98 %). Схожа динаміка обміну іонів марганцю відзначалася й у волоссі. При компенсованій і субкомпенсован</w:t>
      </w:r>
      <w:r w:rsidRPr="00265238">
        <w:rPr>
          <w:rFonts w:ascii="Times New Roman" w:hAnsi="Times New Roman"/>
          <w:sz w:val="28"/>
          <w:szCs w:val="28"/>
          <w:lang w:val="uk-UA"/>
        </w:rPr>
        <w:t>і</w:t>
      </w:r>
      <w:r w:rsidRPr="00265238">
        <w:rPr>
          <w:rFonts w:ascii="Times New Roman" w:hAnsi="Times New Roman"/>
          <w:sz w:val="28"/>
          <w:szCs w:val="28"/>
        </w:rPr>
        <w:t>й непрохідності рівні іонів марганцю знижувалися відповідно в 1,35 раз</w:t>
      </w:r>
      <w:r w:rsidR="00642286">
        <w:rPr>
          <w:rFonts w:ascii="Times New Roman" w:hAnsi="Times New Roman"/>
          <w:sz w:val="28"/>
          <w:szCs w:val="28"/>
          <w:lang w:val="uk-UA"/>
        </w:rPr>
        <w:t>а</w:t>
      </w:r>
      <w:r w:rsidRPr="00265238">
        <w:rPr>
          <w:rFonts w:ascii="Times New Roman" w:hAnsi="Times New Roman"/>
          <w:sz w:val="28"/>
          <w:szCs w:val="28"/>
        </w:rPr>
        <w:t xml:space="preserve"> (на 25,95 %) і в 1,96 раз</w:t>
      </w:r>
      <w:r w:rsidR="00642286">
        <w:rPr>
          <w:rFonts w:ascii="Times New Roman" w:hAnsi="Times New Roman"/>
          <w:sz w:val="28"/>
          <w:szCs w:val="28"/>
          <w:lang w:val="uk-UA"/>
        </w:rPr>
        <w:t>а</w:t>
      </w:r>
      <w:r w:rsidRPr="00265238">
        <w:rPr>
          <w:rFonts w:ascii="Times New Roman" w:hAnsi="Times New Roman"/>
          <w:sz w:val="28"/>
          <w:szCs w:val="28"/>
        </w:rPr>
        <w:t xml:space="preserve"> (на 49,20 %).</w:t>
      </w:r>
    </w:p>
    <w:p w:rsidR="0039610E" w:rsidRPr="00265238" w:rsidRDefault="0039610E" w:rsidP="004D5715">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rPr>
        <w:t>Результати досліджень виявили підвищення Mn</w:t>
      </w:r>
      <w:r w:rsidRPr="00265238">
        <w:rPr>
          <w:rFonts w:ascii="Times New Roman" w:hAnsi="Times New Roman"/>
          <w:sz w:val="28"/>
          <w:szCs w:val="28"/>
          <w:vertAlign w:val="superscript"/>
        </w:rPr>
        <w:t>2+</w:t>
      </w:r>
      <w:r w:rsidRPr="00265238">
        <w:rPr>
          <w:rFonts w:ascii="Times New Roman" w:hAnsi="Times New Roman"/>
          <w:sz w:val="28"/>
          <w:szCs w:val="28"/>
        </w:rPr>
        <w:t xml:space="preserve"> у плазмі, сечі та цільн</w:t>
      </w:r>
      <w:r w:rsidRPr="00265238">
        <w:rPr>
          <w:rFonts w:ascii="Times New Roman" w:hAnsi="Times New Roman"/>
          <w:sz w:val="28"/>
          <w:szCs w:val="28"/>
          <w:lang w:val="uk-UA"/>
        </w:rPr>
        <w:t>ій</w:t>
      </w:r>
      <w:r w:rsidRPr="00265238">
        <w:rPr>
          <w:rFonts w:ascii="Times New Roman" w:hAnsi="Times New Roman"/>
          <w:sz w:val="28"/>
          <w:szCs w:val="28"/>
        </w:rPr>
        <w:t xml:space="preserve"> крові на тлі зниження його вмісту в еритроцитах і волоссі. Така динаміка іонів марганцю свідчить про втрату даного елемента в організмі хворих</w:t>
      </w:r>
      <w:r w:rsidRPr="00265238">
        <w:rPr>
          <w:rFonts w:ascii="Times New Roman" w:hAnsi="Times New Roman"/>
          <w:sz w:val="28"/>
          <w:szCs w:val="28"/>
          <w:lang w:val="uk-UA"/>
        </w:rPr>
        <w:t xml:space="preserve"> на</w:t>
      </w:r>
      <w:r w:rsidRPr="00265238">
        <w:rPr>
          <w:rFonts w:ascii="Times New Roman" w:hAnsi="Times New Roman"/>
          <w:sz w:val="28"/>
          <w:szCs w:val="28"/>
        </w:rPr>
        <w:t xml:space="preserve"> КРР. Еритроцити і волосся найбільш</w:t>
      </w:r>
      <w:r w:rsidR="00642286">
        <w:rPr>
          <w:rFonts w:ascii="Times New Roman" w:hAnsi="Times New Roman"/>
          <w:sz w:val="28"/>
          <w:szCs w:val="28"/>
          <w:lang w:val="uk-UA"/>
        </w:rPr>
        <w:t>ою</w:t>
      </w:r>
      <w:r w:rsidRPr="00265238">
        <w:rPr>
          <w:rFonts w:ascii="Times New Roman" w:hAnsi="Times New Roman"/>
          <w:sz w:val="28"/>
          <w:szCs w:val="28"/>
        </w:rPr>
        <w:t xml:space="preserve"> мір</w:t>
      </w:r>
      <w:r w:rsidR="00642286">
        <w:rPr>
          <w:rFonts w:ascii="Times New Roman" w:hAnsi="Times New Roman"/>
          <w:sz w:val="28"/>
          <w:szCs w:val="28"/>
          <w:lang w:val="uk-UA"/>
        </w:rPr>
        <w:t>ою</w:t>
      </w:r>
      <w:r w:rsidRPr="00265238">
        <w:rPr>
          <w:rFonts w:ascii="Times New Roman" w:hAnsi="Times New Roman"/>
          <w:sz w:val="28"/>
          <w:szCs w:val="28"/>
        </w:rPr>
        <w:t xml:space="preserve"> втрачали іони марганцю, тоді як рівні їх у сечі підвищувалися більш ніж в 1,9 раз</w:t>
      </w:r>
      <w:r w:rsidR="00642286">
        <w:rPr>
          <w:rFonts w:ascii="Times New Roman" w:hAnsi="Times New Roman"/>
          <w:sz w:val="28"/>
          <w:szCs w:val="28"/>
          <w:lang w:val="uk-UA"/>
        </w:rPr>
        <w:t>а</w:t>
      </w:r>
      <w:r w:rsidRPr="00265238">
        <w:rPr>
          <w:rFonts w:ascii="Times New Roman" w:hAnsi="Times New Roman"/>
          <w:sz w:val="28"/>
          <w:szCs w:val="28"/>
        </w:rPr>
        <w:t xml:space="preserve">. </w:t>
      </w:r>
    </w:p>
    <w:p w:rsidR="0039610E" w:rsidRPr="00265238" w:rsidRDefault="0039610E" w:rsidP="004D5715">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Аналіз результатів динаміки іонів </w:t>
      </w:r>
      <w:r w:rsidRPr="00265238">
        <w:rPr>
          <w:rFonts w:ascii="Times New Roman" w:hAnsi="Times New Roman"/>
          <w:sz w:val="28"/>
          <w:szCs w:val="28"/>
        </w:rPr>
        <w:t>Mn</w:t>
      </w:r>
      <w:r w:rsidRPr="00265238">
        <w:rPr>
          <w:rFonts w:ascii="Times New Roman" w:hAnsi="Times New Roman"/>
          <w:sz w:val="28"/>
          <w:szCs w:val="28"/>
          <w:vertAlign w:val="superscript"/>
          <w:lang w:val="uk-UA"/>
        </w:rPr>
        <w:t>2+</w:t>
      </w:r>
      <w:r w:rsidRPr="00265238">
        <w:rPr>
          <w:rFonts w:ascii="Times New Roman" w:hAnsi="Times New Roman"/>
          <w:sz w:val="28"/>
          <w:szCs w:val="28"/>
          <w:lang w:val="uk-UA"/>
        </w:rPr>
        <w:t xml:space="preserve"> у хворих на КРР при обтураційній товстокишковій непрохідності свідчить про можливу його патогенетичну роль </w:t>
      </w:r>
      <w:r w:rsidR="00642286">
        <w:rPr>
          <w:rFonts w:ascii="Times New Roman" w:hAnsi="Times New Roman"/>
          <w:sz w:val="28"/>
          <w:szCs w:val="28"/>
          <w:lang w:val="uk-UA"/>
        </w:rPr>
        <w:t>у</w:t>
      </w:r>
      <w:r w:rsidRPr="00265238">
        <w:rPr>
          <w:rFonts w:ascii="Times New Roman" w:hAnsi="Times New Roman"/>
          <w:sz w:val="28"/>
          <w:szCs w:val="28"/>
          <w:lang w:val="uk-UA"/>
        </w:rPr>
        <w:t xml:space="preserve"> механізмах розвитку гіпохромної анемії, лейкопенії, порушенні процесів біоенергетики та тканинного дихання, які часто спостерігаються у даної категорії пацієнтів. Істотне підвищення іонів </w:t>
      </w:r>
      <w:r w:rsidRPr="00265238">
        <w:rPr>
          <w:rFonts w:ascii="Times New Roman" w:hAnsi="Times New Roman"/>
          <w:sz w:val="28"/>
          <w:szCs w:val="28"/>
        </w:rPr>
        <w:t>Mn</w:t>
      </w:r>
      <w:r w:rsidRPr="00265238">
        <w:rPr>
          <w:rFonts w:ascii="Times New Roman" w:hAnsi="Times New Roman"/>
          <w:sz w:val="28"/>
          <w:szCs w:val="28"/>
          <w:vertAlign w:val="superscript"/>
          <w:lang w:val="uk-UA"/>
        </w:rPr>
        <w:t>2+</w:t>
      </w:r>
      <w:r w:rsidRPr="00265238">
        <w:rPr>
          <w:rFonts w:ascii="Times New Roman" w:hAnsi="Times New Roman"/>
          <w:sz w:val="28"/>
          <w:szCs w:val="28"/>
          <w:lang w:val="uk-UA"/>
        </w:rPr>
        <w:t xml:space="preserve"> в сечі на </w:t>
      </w:r>
      <w:r w:rsidR="00642286">
        <w:rPr>
          <w:rFonts w:ascii="Times New Roman" w:hAnsi="Times New Roman"/>
          <w:sz w:val="28"/>
          <w:szCs w:val="28"/>
          <w:lang w:val="uk-UA"/>
        </w:rPr>
        <w:t>тл</w:t>
      </w:r>
      <w:r w:rsidRPr="00265238">
        <w:rPr>
          <w:rFonts w:ascii="Times New Roman" w:hAnsi="Times New Roman"/>
          <w:sz w:val="28"/>
          <w:szCs w:val="28"/>
          <w:lang w:val="uk-UA"/>
        </w:rPr>
        <w:t xml:space="preserve">і зниження його в еритроцитах може </w:t>
      </w:r>
      <w:r w:rsidR="00642286">
        <w:rPr>
          <w:rFonts w:ascii="Times New Roman" w:hAnsi="Times New Roman"/>
          <w:sz w:val="28"/>
          <w:szCs w:val="28"/>
          <w:lang w:val="uk-UA"/>
        </w:rPr>
        <w:t>свідчити про</w:t>
      </w:r>
      <w:r w:rsidRPr="00265238">
        <w:rPr>
          <w:rFonts w:ascii="Times New Roman" w:hAnsi="Times New Roman"/>
          <w:sz w:val="28"/>
          <w:szCs w:val="28"/>
          <w:lang w:val="uk-UA"/>
        </w:rPr>
        <w:t xml:space="preserve"> ступінь тяжкості перебігу хвороби, що може бути прогностичним критерієм ефективності проведених лікувально-оздоровчих заходів.</w:t>
      </w:r>
    </w:p>
    <w:p w:rsidR="0039610E" w:rsidRPr="00265238" w:rsidRDefault="0039610E" w:rsidP="004D5715">
      <w:pPr>
        <w:spacing w:after="0" w:line="360" w:lineRule="auto"/>
        <w:ind w:firstLine="709"/>
        <w:jc w:val="both"/>
        <w:rPr>
          <w:rFonts w:ascii="Times New Roman" w:hAnsi="Times New Roman"/>
          <w:sz w:val="28"/>
          <w:szCs w:val="28"/>
        </w:rPr>
      </w:pPr>
      <w:r w:rsidRPr="00265238">
        <w:rPr>
          <w:rFonts w:ascii="Times New Roman" w:hAnsi="Times New Roman"/>
          <w:sz w:val="28"/>
          <w:szCs w:val="28"/>
        </w:rPr>
        <w:t xml:space="preserve">Аналіз динаміки іонів металів у біологічних середовищах свідчить про </w:t>
      </w:r>
      <w:r w:rsidR="00AC6207" w:rsidRPr="0059797B">
        <w:rPr>
          <w:rFonts w:ascii="Times New Roman" w:hAnsi="Times New Roman"/>
          <w:sz w:val="28"/>
          <w:szCs w:val="28"/>
          <w:lang w:val="uk-UA"/>
        </w:rPr>
        <w:t>спр</w:t>
      </w:r>
      <w:r w:rsidRPr="0059797B">
        <w:rPr>
          <w:rFonts w:ascii="Times New Roman" w:hAnsi="Times New Roman"/>
          <w:sz w:val="28"/>
          <w:szCs w:val="28"/>
        </w:rPr>
        <w:t>яжен</w:t>
      </w:r>
      <w:r w:rsidRPr="0059797B">
        <w:rPr>
          <w:rFonts w:ascii="Times New Roman" w:hAnsi="Times New Roman"/>
          <w:sz w:val="28"/>
          <w:szCs w:val="28"/>
          <w:lang w:val="uk-UA"/>
        </w:rPr>
        <w:t>і</w:t>
      </w:r>
      <w:r w:rsidRPr="0059797B">
        <w:rPr>
          <w:rFonts w:ascii="Times New Roman" w:hAnsi="Times New Roman"/>
          <w:sz w:val="28"/>
          <w:szCs w:val="28"/>
        </w:rPr>
        <w:t>ст</w:t>
      </w:r>
      <w:r w:rsidRPr="0059797B">
        <w:rPr>
          <w:rFonts w:ascii="Times New Roman" w:hAnsi="Times New Roman"/>
          <w:sz w:val="28"/>
          <w:szCs w:val="28"/>
          <w:lang w:val="uk-UA"/>
        </w:rPr>
        <w:t>ь</w:t>
      </w:r>
      <w:r w:rsidRPr="00265238">
        <w:rPr>
          <w:rFonts w:ascii="Times New Roman" w:hAnsi="Times New Roman"/>
          <w:sz w:val="28"/>
          <w:szCs w:val="28"/>
        </w:rPr>
        <w:t xml:space="preserve"> їх обміну (табл. </w:t>
      </w:r>
      <w:r w:rsidRPr="00265238">
        <w:rPr>
          <w:rFonts w:ascii="Times New Roman" w:hAnsi="Times New Roman"/>
          <w:sz w:val="28"/>
          <w:szCs w:val="28"/>
          <w:lang w:val="uk-UA"/>
        </w:rPr>
        <w:t>3.</w:t>
      </w:r>
      <w:r w:rsidRPr="00AB6F8F">
        <w:rPr>
          <w:rFonts w:ascii="Times New Roman" w:hAnsi="Times New Roman"/>
          <w:sz w:val="28"/>
          <w:szCs w:val="28"/>
        </w:rPr>
        <w:t>7</w:t>
      </w:r>
      <w:r w:rsidRPr="00265238">
        <w:rPr>
          <w:rFonts w:ascii="Times New Roman" w:hAnsi="Times New Roman"/>
          <w:sz w:val="28"/>
          <w:szCs w:val="28"/>
        </w:rPr>
        <w:t xml:space="preserve">). </w:t>
      </w:r>
    </w:p>
    <w:p w:rsidR="0039610E" w:rsidRPr="00AB6F8F" w:rsidRDefault="0039610E" w:rsidP="00031427">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rPr>
        <w:t>Так, рівні натрію знижувалися в сироватці, сечі та істотно підвищувалися в еритроцитах і волоссі.</w:t>
      </w:r>
      <w:r w:rsidRPr="00265238">
        <w:rPr>
          <w:rFonts w:ascii="Times New Roman" w:hAnsi="Times New Roman"/>
          <w:sz w:val="28"/>
          <w:szCs w:val="28"/>
          <w:lang w:val="uk-UA"/>
        </w:rPr>
        <w:t xml:space="preserve"> Вміст іонів кальцію було знижено у сироватці, еритроцитах, волоссі та збільшено в сечі.</w:t>
      </w:r>
      <w:r w:rsidRPr="00D30E19">
        <w:rPr>
          <w:rFonts w:ascii="Times New Roman" w:hAnsi="Times New Roman"/>
          <w:sz w:val="28"/>
          <w:szCs w:val="28"/>
        </w:rPr>
        <w:t xml:space="preserve"> </w:t>
      </w:r>
      <w:r w:rsidRPr="00265238">
        <w:rPr>
          <w:rFonts w:ascii="Times New Roman" w:hAnsi="Times New Roman"/>
          <w:sz w:val="28"/>
          <w:szCs w:val="28"/>
          <w:lang w:val="uk-UA"/>
        </w:rPr>
        <w:t xml:space="preserve">Магній був підвищений </w:t>
      </w:r>
      <w:r w:rsidR="00E41579">
        <w:rPr>
          <w:rFonts w:ascii="Times New Roman" w:hAnsi="Times New Roman"/>
          <w:sz w:val="28"/>
          <w:szCs w:val="28"/>
          <w:lang w:val="uk-UA"/>
        </w:rPr>
        <w:t>у</w:t>
      </w:r>
      <w:r w:rsidRPr="00265238">
        <w:rPr>
          <w:rFonts w:ascii="Times New Roman" w:hAnsi="Times New Roman"/>
          <w:sz w:val="28"/>
          <w:szCs w:val="28"/>
          <w:lang w:val="uk-UA"/>
        </w:rPr>
        <w:t xml:space="preserve"> сироватці, волоссі, сечі </w:t>
      </w:r>
      <w:r w:rsidR="00E41579">
        <w:rPr>
          <w:rFonts w:ascii="Times New Roman" w:hAnsi="Times New Roman"/>
          <w:sz w:val="28"/>
          <w:szCs w:val="28"/>
          <w:lang w:val="uk-UA"/>
        </w:rPr>
        <w:t>й</w:t>
      </w:r>
      <w:r w:rsidRPr="00265238">
        <w:rPr>
          <w:rFonts w:ascii="Times New Roman" w:hAnsi="Times New Roman"/>
          <w:sz w:val="28"/>
          <w:szCs w:val="28"/>
          <w:lang w:val="uk-UA"/>
        </w:rPr>
        <w:t xml:space="preserve"> знижений в еритроцитах. </w:t>
      </w:r>
      <w:r w:rsidRPr="00265238">
        <w:rPr>
          <w:rFonts w:ascii="Times New Roman" w:hAnsi="Times New Roman"/>
          <w:sz w:val="28"/>
          <w:szCs w:val="28"/>
        </w:rPr>
        <w:t xml:space="preserve">Концентрація іонів фосфору була збільшена в сироватці, сечі </w:t>
      </w:r>
      <w:r w:rsidR="00E41579">
        <w:rPr>
          <w:rFonts w:ascii="Times New Roman" w:hAnsi="Times New Roman"/>
          <w:sz w:val="28"/>
          <w:szCs w:val="28"/>
          <w:lang w:val="uk-UA"/>
        </w:rPr>
        <w:t>й</w:t>
      </w:r>
      <w:r w:rsidRPr="00265238">
        <w:rPr>
          <w:rFonts w:ascii="Times New Roman" w:hAnsi="Times New Roman"/>
          <w:sz w:val="28"/>
          <w:szCs w:val="28"/>
        </w:rPr>
        <w:t xml:space="preserve"> знижена в еритроцитах і волоссі.</w:t>
      </w:r>
      <w:r w:rsidRPr="00265238">
        <w:rPr>
          <w:rFonts w:ascii="Times New Roman" w:hAnsi="Times New Roman"/>
          <w:sz w:val="28"/>
          <w:szCs w:val="28"/>
          <w:lang w:val="uk-UA"/>
        </w:rPr>
        <w:t xml:space="preserve"> </w:t>
      </w:r>
      <w:r w:rsidRPr="00265238">
        <w:rPr>
          <w:rFonts w:ascii="Times New Roman" w:hAnsi="Times New Roman"/>
          <w:sz w:val="28"/>
          <w:szCs w:val="28"/>
        </w:rPr>
        <w:t>В еритроцитах і волоссі знижувал</w:t>
      </w:r>
      <w:r w:rsidRPr="00265238">
        <w:rPr>
          <w:rFonts w:ascii="Times New Roman" w:hAnsi="Times New Roman"/>
          <w:sz w:val="28"/>
          <w:szCs w:val="28"/>
          <w:lang w:val="uk-UA"/>
        </w:rPr>
        <w:t>а</w:t>
      </w:r>
      <w:r w:rsidRPr="00265238">
        <w:rPr>
          <w:rFonts w:ascii="Times New Roman" w:hAnsi="Times New Roman"/>
          <w:sz w:val="28"/>
          <w:szCs w:val="28"/>
        </w:rPr>
        <w:t>с</w:t>
      </w:r>
      <w:r w:rsidRPr="00265238">
        <w:rPr>
          <w:rFonts w:ascii="Times New Roman" w:hAnsi="Times New Roman"/>
          <w:sz w:val="28"/>
          <w:szCs w:val="28"/>
          <w:lang w:val="uk-UA"/>
        </w:rPr>
        <w:t>ь</w:t>
      </w:r>
      <w:r w:rsidRPr="00265238">
        <w:rPr>
          <w:rFonts w:ascii="Times New Roman" w:hAnsi="Times New Roman"/>
          <w:sz w:val="28"/>
          <w:szCs w:val="28"/>
        </w:rPr>
        <w:t>, а в сироватці крові та сечі підвищувалася кількість заліза.</w:t>
      </w:r>
      <w:r w:rsidRPr="00265238">
        <w:rPr>
          <w:rFonts w:ascii="Times New Roman" w:hAnsi="Times New Roman"/>
          <w:sz w:val="28"/>
          <w:szCs w:val="28"/>
          <w:lang w:val="uk-UA"/>
        </w:rPr>
        <w:t xml:space="preserve"> </w:t>
      </w:r>
      <w:r w:rsidRPr="00265238">
        <w:rPr>
          <w:rFonts w:ascii="Times New Roman" w:hAnsi="Times New Roman"/>
          <w:sz w:val="28"/>
          <w:szCs w:val="28"/>
        </w:rPr>
        <w:t xml:space="preserve">Рівні цинку знижувалися в еритроцитах, волоссі та підвищувалися в сироватці і </w:t>
      </w:r>
      <w:r w:rsidRPr="00265238">
        <w:rPr>
          <w:rFonts w:ascii="Times New Roman" w:hAnsi="Times New Roman"/>
          <w:sz w:val="28"/>
          <w:szCs w:val="28"/>
        </w:rPr>
        <w:lastRenderedPageBreak/>
        <w:t>сечі.</w:t>
      </w:r>
      <w:r w:rsidRPr="00265238">
        <w:rPr>
          <w:rFonts w:ascii="Times New Roman" w:hAnsi="Times New Roman"/>
          <w:sz w:val="28"/>
          <w:szCs w:val="28"/>
          <w:lang w:val="uk-UA"/>
        </w:rPr>
        <w:t xml:space="preserve"> </w:t>
      </w:r>
      <w:r w:rsidR="00E41579">
        <w:rPr>
          <w:rFonts w:ascii="Times New Roman" w:hAnsi="Times New Roman"/>
          <w:sz w:val="28"/>
          <w:szCs w:val="28"/>
          <w:lang w:val="uk-UA"/>
        </w:rPr>
        <w:t>Вміст м</w:t>
      </w:r>
      <w:r w:rsidRPr="00E41579">
        <w:rPr>
          <w:rFonts w:ascii="Times New Roman" w:hAnsi="Times New Roman"/>
          <w:sz w:val="28"/>
          <w:szCs w:val="28"/>
          <w:lang w:val="uk-UA"/>
        </w:rPr>
        <w:t>ід</w:t>
      </w:r>
      <w:r w:rsidR="00E41579">
        <w:rPr>
          <w:rFonts w:ascii="Times New Roman" w:hAnsi="Times New Roman"/>
          <w:sz w:val="28"/>
          <w:szCs w:val="28"/>
          <w:lang w:val="uk-UA"/>
        </w:rPr>
        <w:t>і</w:t>
      </w:r>
      <w:r w:rsidRPr="00E41579">
        <w:rPr>
          <w:rFonts w:ascii="Times New Roman" w:hAnsi="Times New Roman"/>
          <w:sz w:val="28"/>
          <w:szCs w:val="28"/>
          <w:lang w:val="uk-UA"/>
        </w:rPr>
        <w:t xml:space="preserve"> підвищува</w:t>
      </w:r>
      <w:r w:rsidR="00E41579">
        <w:rPr>
          <w:rFonts w:ascii="Times New Roman" w:hAnsi="Times New Roman"/>
          <w:sz w:val="28"/>
          <w:szCs w:val="28"/>
          <w:lang w:val="uk-UA"/>
        </w:rPr>
        <w:t>в</w:t>
      </w:r>
      <w:r w:rsidRPr="00E41579">
        <w:rPr>
          <w:rFonts w:ascii="Times New Roman" w:hAnsi="Times New Roman"/>
          <w:sz w:val="28"/>
          <w:szCs w:val="28"/>
          <w:lang w:val="uk-UA"/>
        </w:rPr>
        <w:t xml:space="preserve">ся в сироватці, волоссі, сечі </w:t>
      </w:r>
      <w:r w:rsidR="00E41579">
        <w:rPr>
          <w:rFonts w:ascii="Times New Roman" w:hAnsi="Times New Roman"/>
          <w:sz w:val="28"/>
          <w:szCs w:val="28"/>
          <w:lang w:val="uk-UA"/>
        </w:rPr>
        <w:t>й</w:t>
      </w:r>
      <w:r w:rsidRPr="00E41579">
        <w:rPr>
          <w:rFonts w:ascii="Times New Roman" w:hAnsi="Times New Roman"/>
          <w:sz w:val="28"/>
          <w:szCs w:val="28"/>
          <w:lang w:val="uk-UA"/>
        </w:rPr>
        <w:t xml:space="preserve"> знижува</w:t>
      </w:r>
      <w:r w:rsidR="00E41579">
        <w:rPr>
          <w:rFonts w:ascii="Times New Roman" w:hAnsi="Times New Roman"/>
          <w:sz w:val="28"/>
          <w:szCs w:val="28"/>
          <w:lang w:val="uk-UA"/>
        </w:rPr>
        <w:t>в</w:t>
      </w:r>
      <w:r w:rsidRPr="00E41579">
        <w:rPr>
          <w:rFonts w:ascii="Times New Roman" w:hAnsi="Times New Roman"/>
          <w:sz w:val="28"/>
          <w:szCs w:val="28"/>
          <w:lang w:val="uk-UA"/>
        </w:rPr>
        <w:t>ся в еритроцитах.</w:t>
      </w:r>
      <w:r w:rsidRPr="00265238">
        <w:rPr>
          <w:rFonts w:ascii="Times New Roman" w:hAnsi="Times New Roman"/>
          <w:sz w:val="28"/>
          <w:szCs w:val="28"/>
          <w:lang w:val="uk-UA"/>
        </w:rPr>
        <w:t xml:space="preserve"> Марганець підвищувався в сироватці крові, сечі </w:t>
      </w:r>
      <w:r w:rsidR="00E41579">
        <w:rPr>
          <w:rFonts w:ascii="Times New Roman" w:hAnsi="Times New Roman"/>
          <w:sz w:val="28"/>
          <w:szCs w:val="28"/>
          <w:lang w:val="uk-UA"/>
        </w:rPr>
        <w:t>й</w:t>
      </w:r>
      <w:r w:rsidRPr="00265238">
        <w:rPr>
          <w:rFonts w:ascii="Times New Roman" w:hAnsi="Times New Roman"/>
          <w:sz w:val="28"/>
          <w:szCs w:val="28"/>
          <w:lang w:val="uk-UA"/>
        </w:rPr>
        <w:t xml:space="preserve"> знижувався в еритроцитах і волоссі.</w:t>
      </w:r>
    </w:p>
    <w:p w:rsidR="0039610E" w:rsidRPr="00265238" w:rsidRDefault="0039610E" w:rsidP="004D5715">
      <w:pPr>
        <w:spacing w:after="0" w:line="360" w:lineRule="auto"/>
        <w:ind w:firstLine="709"/>
        <w:jc w:val="right"/>
        <w:rPr>
          <w:rFonts w:ascii="Times New Roman" w:hAnsi="Times New Roman"/>
          <w:sz w:val="28"/>
          <w:szCs w:val="28"/>
          <w:lang w:val="uk-UA"/>
        </w:rPr>
      </w:pPr>
      <w:r w:rsidRPr="00265238">
        <w:rPr>
          <w:rFonts w:ascii="Times New Roman" w:hAnsi="Times New Roman"/>
          <w:sz w:val="28"/>
          <w:szCs w:val="28"/>
          <w:lang w:val="uk-UA"/>
        </w:rPr>
        <w:t>Таблиц</w:t>
      </w:r>
      <w:r w:rsidR="00E41579">
        <w:rPr>
          <w:rFonts w:ascii="Times New Roman" w:hAnsi="Times New Roman"/>
          <w:sz w:val="28"/>
          <w:szCs w:val="28"/>
          <w:lang w:val="uk-UA"/>
        </w:rPr>
        <w:t>я</w:t>
      </w:r>
      <w:r w:rsidRPr="00265238">
        <w:rPr>
          <w:rFonts w:ascii="Times New Roman" w:hAnsi="Times New Roman"/>
          <w:sz w:val="28"/>
          <w:szCs w:val="28"/>
          <w:lang w:val="uk-UA"/>
        </w:rPr>
        <w:t xml:space="preserve"> 3.</w:t>
      </w:r>
      <w:r>
        <w:rPr>
          <w:rFonts w:ascii="Times New Roman" w:hAnsi="Times New Roman"/>
          <w:sz w:val="28"/>
          <w:szCs w:val="28"/>
          <w:lang w:val="uk-UA"/>
        </w:rPr>
        <w:t>7</w:t>
      </w:r>
    </w:p>
    <w:p w:rsidR="0039610E" w:rsidRPr="00265238" w:rsidRDefault="0039610E" w:rsidP="004D5715">
      <w:pPr>
        <w:spacing w:after="0" w:line="360" w:lineRule="auto"/>
        <w:ind w:firstLine="709"/>
        <w:jc w:val="center"/>
        <w:rPr>
          <w:rFonts w:ascii="Times New Roman" w:hAnsi="Times New Roman"/>
          <w:b/>
          <w:sz w:val="28"/>
          <w:szCs w:val="28"/>
          <w:lang w:val="uk-UA"/>
        </w:rPr>
      </w:pPr>
      <w:r w:rsidRPr="00265238">
        <w:rPr>
          <w:rFonts w:ascii="Times New Roman" w:hAnsi="Times New Roman"/>
          <w:b/>
          <w:sz w:val="28"/>
          <w:szCs w:val="28"/>
          <w:lang w:val="uk-UA"/>
        </w:rPr>
        <w:t xml:space="preserve">Динамічні зміни іонів </w:t>
      </w:r>
      <w:r w:rsidR="00E41579">
        <w:rPr>
          <w:rFonts w:ascii="Times New Roman" w:hAnsi="Times New Roman"/>
          <w:b/>
          <w:sz w:val="28"/>
          <w:szCs w:val="28"/>
          <w:lang w:val="uk-UA"/>
        </w:rPr>
        <w:t>у</w:t>
      </w:r>
      <w:r w:rsidRPr="00265238">
        <w:rPr>
          <w:rFonts w:ascii="Times New Roman" w:hAnsi="Times New Roman"/>
          <w:b/>
          <w:sz w:val="28"/>
          <w:szCs w:val="28"/>
          <w:lang w:val="uk-UA"/>
        </w:rPr>
        <w:t xml:space="preserve"> біологічних середовищах хворих на КРР при обтураційній непрохідності товстої кишки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2"/>
        <w:gridCol w:w="551"/>
        <w:gridCol w:w="708"/>
        <w:gridCol w:w="708"/>
        <w:gridCol w:w="708"/>
        <w:gridCol w:w="708"/>
        <w:gridCol w:w="707"/>
        <w:gridCol w:w="707"/>
        <w:gridCol w:w="707"/>
        <w:gridCol w:w="707"/>
        <w:gridCol w:w="707"/>
        <w:gridCol w:w="707"/>
        <w:gridCol w:w="707"/>
      </w:tblGrid>
      <w:tr w:rsidR="0039610E" w:rsidRPr="00265238" w:rsidTr="00090E59">
        <w:tc>
          <w:tcPr>
            <w:tcW w:w="1522" w:type="dxa"/>
            <w:vMerge w:val="restart"/>
            <w:vAlign w:val="center"/>
          </w:tcPr>
          <w:p w:rsidR="0039610E" w:rsidRPr="00265238" w:rsidRDefault="0039610E" w:rsidP="00090E59">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Показники</w:t>
            </w:r>
          </w:p>
        </w:tc>
        <w:tc>
          <w:tcPr>
            <w:tcW w:w="8332" w:type="dxa"/>
            <w:gridSpan w:val="12"/>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 xml:space="preserve">Група </w:t>
            </w:r>
            <w:r w:rsidRPr="00265238">
              <w:rPr>
                <w:rFonts w:ascii="Times New Roman" w:hAnsi="Times New Roman"/>
                <w:sz w:val="28"/>
                <w:szCs w:val="28"/>
                <w:lang w:val="uk-UA"/>
              </w:rPr>
              <w:t>хворих</w:t>
            </w:r>
            <w:r w:rsidRPr="00265238">
              <w:rPr>
                <w:rFonts w:ascii="Times New Roman" w:hAnsi="Times New Roman"/>
                <w:sz w:val="28"/>
                <w:szCs w:val="28"/>
              </w:rPr>
              <w:t xml:space="preserve"> </w:t>
            </w:r>
          </w:p>
        </w:tc>
      </w:tr>
      <w:tr w:rsidR="0039610E" w:rsidRPr="00265238" w:rsidTr="00090E59">
        <w:tc>
          <w:tcPr>
            <w:tcW w:w="1522" w:type="dxa"/>
            <w:vMerge/>
            <w:vAlign w:val="center"/>
          </w:tcPr>
          <w:p w:rsidR="0039610E" w:rsidRPr="00265238" w:rsidRDefault="0039610E" w:rsidP="00090E59">
            <w:pPr>
              <w:spacing w:after="0" w:line="312" w:lineRule="auto"/>
              <w:jc w:val="center"/>
              <w:rPr>
                <w:rFonts w:ascii="Times New Roman" w:hAnsi="Times New Roman"/>
                <w:sz w:val="28"/>
                <w:szCs w:val="28"/>
              </w:rPr>
            </w:pPr>
          </w:p>
        </w:tc>
        <w:tc>
          <w:tcPr>
            <w:tcW w:w="1967" w:type="dxa"/>
            <w:gridSpan w:val="3"/>
            <w:vAlign w:val="center"/>
          </w:tcPr>
          <w:p w:rsidR="0039610E" w:rsidRPr="00265238" w:rsidRDefault="0039610E" w:rsidP="00090E59">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сироватка</w:t>
            </w:r>
          </w:p>
        </w:tc>
        <w:tc>
          <w:tcPr>
            <w:tcW w:w="2123" w:type="dxa"/>
            <w:gridSpan w:val="3"/>
            <w:vAlign w:val="center"/>
          </w:tcPr>
          <w:p w:rsidR="0039610E" w:rsidRPr="00265238" w:rsidRDefault="0039610E" w:rsidP="00090E59">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е</w:t>
            </w:r>
            <w:r w:rsidRPr="00265238">
              <w:rPr>
                <w:rFonts w:ascii="Times New Roman" w:hAnsi="Times New Roman"/>
                <w:sz w:val="28"/>
                <w:szCs w:val="28"/>
              </w:rPr>
              <w:t>ритроцит</w:t>
            </w:r>
            <w:r w:rsidRPr="00265238">
              <w:rPr>
                <w:rFonts w:ascii="Times New Roman" w:hAnsi="Times New Roman"/>
                <w:sz w:val="28"/>
                <w:szCs w:val="28"/>
                <w:lang w:val="uk-UA"/>
              </w:rPr>
              <w:t>и</w:t>
            </w:r>
          </w:p>
        </w:tc>
        <w:tc>
          <w:tcPr>
            <w:tcW w:w="2121" w:type="dxa"/>
            <w:gridSpan w:val="3"/>
            <w:vAlign w:val="center"/>
          </w:tcPr>
          <w:p w:rsidR="0039610E" w:rsidRPr="00265238" w:rsidRDefault="0039610E" w:rsidP="00090E59">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волосся</w:t>
            </w:r>
          </w:p>
        </w:tc>
        <w:tc>
          <w:tcPr>
            <w:tcW w:w="2121" w:type="dxa"/>
            <w:gridSpan w:val="3"/>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lang w:val="uk-UA"/>
              </w:rPr>
              <w:t>се</w:t>
            </w:r>
            <w:r w:rsidRPr="00265238">
              <w:rPr>
                <w:rFonts w:ascii="Times New Roman" w:hAnsi="Times New Roman"/>
                <w:sz w:val="28"/>
                <w:szCs w:val="28"/>
              </w:rPr>
              <w:t>ча</w:t>
            </w:r>
          </w:p>
        </w:tc>
      </w:tr>
      <w:tr w:rsidR="0039610E" w:rsidRPr="00265238" w:rsidTr="00090E59">
        <w:tc>
          <w:tcPr>
            <w:tcW w:w="1522" w:type="dxa"/>
            <w:vMerge/>
            <w:vAlign w:val="center"/>
          </w:tcPr>
          <w:p w:rsidR="0039610E" w:rsidRPr="00265238" w:rsidRDefault="0039610E" w:rsidP="00090E59">
            <w:pPr>
              <w:spacing w:after="0" w:line="312" w:lineRule="auto"/>
              <w:jc w:val="center"/>
              <w:rPr>
                <w:rFonts w:ascii="Times New Roman" w:hAnsi="Times New Roman"/>
                <w:sz w:val="28"/>
                <w:szCs w:val="28"/>
              </w:rPr>
            </w:pPr>
          </w:p>
        </w:tc>
        <w:tc>
          <w:tcPr>
            <w:tcW w:w="551"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lang w:val="en-US"/>
              </w:rPr>
            </w:pPr>
            <w:r w:rsidRPr="00265238">
              <w:rPr>
                <w:rFonts w:ascii="Times New Roman" w:hAnsi="Times New Roman"/>
                <w:sz w:val="28"/>
                <w:szCs w:val="28"/>
                <w:lang w:val="en-US"/>
              </w:rPr>
              <w:t>I</w:t>
            </w:r>
          </w:p>
        </w:tc>
        <w:tc>
          <w:tcPr>
            <w:tcW w:w="708"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lang w:val="en-US"/>
              </w:rPr>
            </w:pPr>
            <w:r w:rsidRPr="00265238">
              <w:rPr>
                <w:rFonts w:ascii="Times New Roman" w:hAnsi="Times New Roman"/>
                <w:sz w:val="28"/>
                <w:szCs w:val="28"/>
                <w:lang w:val="en-US"/>
              </w:rPr>
              <w:t>II</w:t>
            </w:r>
          </w:p>
        </w:tc>
        <w:tc>
          <w:tcPr>
            <w:tcW w:w="708"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lang w:val="en-US"/>
              </w:rPr>
              <w:t>III</w:t>
            </w:r>
          </w:p>
        </w:tc>
        <w:tc>
          <w:tcPr>
            <w:tcW w:w="708"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lang w:val="en-US"/>
              </w:rPr>
            </w:pPr>
            <w:r w:rsidRPr="00265238">
              <w:rPr>
                <w:rFonts w:ascii="Times New Roman" w:hAnsi="Times New Roman"/>
                <w:sz w:val="28"/>
                <w:szCs w:val="28"/>
                <w:lang w:val="en-US"/>
              </w:rPr>
              <w:t>I</w:t>
            </w:r>
          </w:p>
        </w:tc>
        <w:tc>
          <w:tcPr>
            <w:tcW w:w="708"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lang w:val="en-US"/>
              </w:rPr>
            </w:pPr>
            <w:r w:rsidRPr="00265238">
              <w:rPr>
                <w:rFonts w:ascii="Times New Roman" w:hAnsi="Times New Roman"/>
                <w:sz w:val="28"/>
                <w:szCs w:val="28"/>
                <w:lang w:val="en-US"/>
              </w:rPr>
              <w:t>II</w:t>
            </w:r>
          </w:p>
        </w:tc>
        <w:tc>
          <w:tcPr>
            <w:tcW w:w="707"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lang w:val="en-US"/>
              </w:rPr>
              <w:t>III</w:t>
            </w:r>
          </w:p>
        </w:tc>
        <w:tc>
          <w:tcPr>
            <w:tcW w:w="707"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lang w:val="en-US"/>
              </w:rPr>
            </w:pPr>
            <w:r w:rsidRPr="00265238">
              <w:rPr>
                <w:rFonts w:ascii="Times New Roman" w:hAnsi="Times New Roman"/>
                <w:sz w:val="28"/>
                <w:szCs w:val="28"/>
                <w:lang w:val="en-US"/>
              </w:rPr>
              <w:t>I</w:t>
            </w:r>
          </w:p>
        </w:tc>
        <w:tc>
          <w:tcPr>
            <w:tcW w:w="707"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lang w:val="en-US"/>
              </w:rPr>
            </w:pPr>
            <w:r w:rsidRPr="00265238">
              <w:rPr>
                <w:rFonts w:ascii="Times New Roman" w:hAnsi="Times New Roman"/>
                <w:sz w:val="28"/>
                <w:szCs w:val="28"/>
                <w:lang w:val="en-US"/>
              </w:rPr>
              <w:t>II</w:t>
            </w:r>
          </w:p>
        </w:tc>
        <w:tc>
          <w:tcPr>
            <w:tcW w:w="707"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lang w:val="en-US"/>
              </w:rPr>
              <w:t>III</w:t>
            </w:r>
          </w:p>
        </w:tc>
        <w:tc>
          <w:tcPr>
            <w:tcW w:w="707"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lang w:val="en-US"/>
              </w:rPr>
            </w:pPr>
            <w:r w:rsidRPr="00265238">
              <w:rPr>
                <w:rFonts w:ascii="Times New Roman" w:hAnsi="Times New Roman"/>
                <w:sz w:val="28"/>
                <w:szCs w:val="28"/>
                <w:lang w:val="en-US"/>
              </w:rPr>
              <w:t>I</w:t>
            </w:r>
          </w:p>
        </w:tc>
        <w:tc>
          <w:tcPr>
            <w:tcW w:w="707"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lang w:val="en-US"/>
              </w:rPr>
            </w:pPr>
            <w:r w:rsidRPr="00265238">
              <w:rPr>
                <w:rFonts w:ascii="Times New Roman" w:hAnsi="Times New Roman"/>
                <w:sz w:val="28"/>
                <w:szCs w:val="28"/>
                <w:lang w:val="en-US"/>
              </w:rPr>
              <w:t>II</w:t>
            </w:r>
          </w:p>
        </w:tc>
        <w:tc>
          <w:tcPr>
            <w:tcW w:w="707"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lang w:val="en-US"/>
              </w:rPr>
              <w:t>III</w:t>
            </w:r>
          </w:p>
        </w:tc>
      </w:tr>
      <w:tr w:rsidR="0039610E" w:rsidRPr="00265238" w:rsidTr="00090E59">
        <w:tc>
          <w:tcPr>
            <w:tcW w:w="1522"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lang w:val="en-US"/>
              </w:rPr>
              <w:t>K</w:t>
            </w:r>
            <w:r w:rsidRPr="00265238">
              <w:rPr>
                <w:rFonts w:ascii="Times New Roman" w:hAnsi="Times New Roman"/>
                <w:sz w:val="28"/>
                <w:szCs w:val="28"/>
                <w:vertAlign w:val="superscript"/>
              </w:rPr>
              <w:t>+</w:t>
            </w:r>
          </w:p>
        </w:tc>
        <w:tc>
          <w:tcPr>
            <w:tcW w:w="551"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r>
      <w:tr w:rsidR="0039610E" w:rsidRPr="00265238" w:rsidTr="00090E59">
        <w:tc>
          <w:tcPr>
            <w:tcW w:w="1522"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lang w:val="en-US"/>
              </w:rPr>
              <w:t>Na</w:t>
            </w:r>
            <w:r w:rsidRPr="00265238">
              <w:rPr>
                <w:rFonts w:ascii="Times New Roman" w:hAnsi="Times New Roman"/>
                <w:sz w:val="28"/>
                <w:szCs w:val="28"/>
                <w:vertAlign w:val="superscript"/>
              </w:rPr>
              <w:t>+</w:t>
            </w:r>
          </w:p>
        </w:tc>
        <w:tc>
          <w:tcPr>
            <w:tcW w:w="551"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r>
      <w:tr w:rsidR="0039610E" w:rsidRPr="00265238" w:rsidTr="00090E59">
        <w:tc>
          <w:tcPr>
            <w:tcW w:w="1522"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lang w:val="en-US"/>
              </w:rPr>
              <w:t>Ca</w:t>
            </w:r>
            <w:r w:rsidRPr="00265238">
              <w:rPr>
                <w:rFonts w:ascii="Times New Roman" w:hAnsi="Times New Roman"/>
                <w:sz w:val="28"/>
                <w:szCs w:val="28"/>
                <w:vertAlign w:val="superscript"/>
              </w:rPr>
              <w:t>2+</w:t>
            </w:r>
          </w:p>
        </w:tc>
        <w:tc>
          <w:tcPr>
            <w:tcW w:w="551"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r>
      <w:tr w:rsidR="0039610E" w:rsidRPr="00265238" w:rsidTr="00090E59">
        <w:tc>
          <w:tcPr>
            <w:tcW w:w="1522"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lang w:val="en-US"/>
              </w:rPr>
              <w:t>Mg</w:t>
            </w:r>
            <w:r w:rsidRPr="00265238">
              <w:rPr>
                <w:rFonts w:ascii="Times New Roman" w:hAnsi="Times New Roman"/>
                <w:sz w:val="28"/>
                <w:szCs w:val="28"/>
                <w:vertAlign w:val="superscript"/>
              </w:rPr>
              <w:t>2+</w:t>
            </w:r>
          </w:p>
        </w:tc>
        <w:tc>
          <w:tcPr>
            <w:tcW w:w="551"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r>
      <w:tr w:rsidR="0039610E" w:rsidRPr="00265238" w:rsidTr="00090E59">
        <w:tc>
          <w:tcPr>
            <w:tcW w:w="1522"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lang w:val="en-US"/>
              </w:rPr>
              <w:t>P</w:t>
            </w:r>
            <w:r w:rsidRPr="00265238">
              <w:rPr>
                <w:rFonts w:ascii="Times New Roman" w:hAnsi="Times New Roman"/>
                <w:sz w:val="28"/>
                <w:szCs w:val="28"/>
                <w:vertAlign w:val="superscript"/>
              </w:rPr>
              <w:t>5+</w:t>
            </w:r>
          </w:p>
        </w:tc>
        <w:tc>
          <w:tcPr>
            <w:tcW w:w="551"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r>
      <w:tr w:rsidR="0039610E" w:rsidRPr="00265238" w:rsidTr="00090E59">
        <w:tc>
          <w:tcPr>
            <w:tcW w:w="1522"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lang w:val="en-US"/>
              </w:rPr>
              <w:t>Fe</w:t>
            </w:r>
            <w:r w:rsidRPr="00265238">
              <w:rPr>
                <w:rFonts w:ascii="Times New Roman" w:hAnsi="Times New Roman"/>
                <w:sz w:val="28"/>
                <w:szCs w:val="28"/>
                <w:vertAlign w:val="superscript"/>
              </w:rPr>
              <w:t>2+</w:t>
            </w:r>
          </w:p>
        </w:tc>
        <w:tc>
          <w:tcPr>
            <w:tcW w:w="551"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r>
      <w:tr w:rsidR="0039610E" w:rsidRPr="00265238" w:rsidTr="00090E59">
        <w:tc>
          <w:tcPr>
            <w:tcW w:w="1522"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lang w:val="en-US"/>
              </w:rPr>
              <w:t>Zn</w:t>
            </w:r>
            <w:r w:rsidRPr="00265238">
              <w:rPr>
                <w:rFonts w:ascii="Times New Roman" w:hAnsi="Times New Roman"/>
                <w:sz w:val="28"/>
                <w:szCs w:val="28"/>
                <w:vertAlign w:val="superscript"/>
              </w:rPr>
              <w:t>2+</w:t>
            </w:r>
          </w:p>
        </w:tc>
        <w:tc>
          <w:tcPr>
            <w:tcW w:w="551"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r>
      <w:tr w:rsidR="0039610E" w:rsidRPr="00265238" w:rsidTr="00090E59">
        <w:tc>
          <w:tcPr>
            <w:tcW w:w="1522" w:type="dxa"/>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lang w:val="en-US"/>
              </w:rPr>
              <w:t>Cu</w:t>
            </w:r>
            <w:r w:rsidRPr="00265238">
              <w:rPr>
                <w:rFonts w:ascii="Times New Roman" w:hAnsi="Times New Roman"/>
                <w:sz w:val="28"/>
                <w:szCs w:val="28"/>
                <w:vertAlign w:val="superscript"/>
              </w:rPr>
              <w:t>2+</w:t>
            </w:r>
          </w:p>
        </w:tc>
        <w:tc>
          <w:tcPr>
            <w:tcW w:w="551"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r>
      <w:tr w:rsidR="0039610E" w:rsidRPr="00265238" w:rsidTr="00090E59">
        <w:tc>
          <w:tcPr>
            <w:tcW w:w="1522" w:type="dxa"/>
            <w:vAlign w:val="center"/>
          </w:tcPr>
          <w:p w:rsidR="0039610E" w:rsidRPr="00265238" w:rsidRDefault="0039610E" w:rsidP="00090E59">
            <w:pPr>
              <w:spacing w:after="0" w:line="312" w:lineRule="auto"/>
              <w:jc w:val="center"/>
              <w:rPr>
                <w:rFonts w:ascii="Times New Roman" w:hAnsi="Times New Roman"/>
                <w:sz w:val="28"/>
                <w:szCs w:val="28"/>
                <w:lang w:val="en-US"/>
              </w:rPr>
            </w:pPr>
            <w:r w:rsidRPr="00265238">
              <w:rPr>
                <w:rFonts w:ascii="Times New Roman" w:hAnsi="Times New Roman"/>
                <w:sz w:val="28"/>
                <w:szCs w:val="28"/>
                <w:lang w:val="en-US"/>
              </w:rPr>
              <w:t>Mn</w:t>
            </w:r>
            <w:r w:rsidRPr="00265238">
              <w:rPr>
                <w:rFonts w:ascii="Times New Roman" w:hAnsi="Times New Roman"/>
                <w:sz w:val="28"/>
                <w:szCs w:val="28"/>
                <w:vertAlign w:val="superscript"/>
              </w:rPr>
              <w:t>2+</w:t>
            </w:r>
          </w:p>
        </w:tc>
        <w:tc>
          <w:tcPr>
            <w:tcW w:w="551"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8"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righ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c>
          <w:tcPr>
            <w:tcW w:w="707" w:type="dxa"/>
            <w:tcBorders>
              <w:left w:val="nil"/>
            </w:tcBorders>
            <w:vAlign w:val="center"/>
          </w:tcPr>
          <w:p w:rsidR="0039610E" w:rsidRPr="00265238" w:rsidRDefault="0039610E" w:rsidP="00090E59">
            <w:pPr>
              <w:spacing w:after="0" w:line="312" w:lineRule="auto"/>
              <w:jc w:val="center"/>
              <w:rPr>
                <w:rFonts w:ascii="Times New Roman" w:hAnsi="Times New Roman"/>
                <w:sz w:val="28"/>
                <w:szCs w:val="28"/>
              </w:rPr>
            </w:pPr>
            <w:r w:rsidRPr="00265238">
              <w:rPr>
                <w:rFonts w:ascii="Times New Roman" w:hAnsi="Times New Roman"/>
                <w:sz w:val="28"/>
                <w:szCs w:val="28"/>
              </w:rPr>
              <w:t>↑</w:t>
            </w:r>
          </w:p>
        </w:tc>
      </w:tr>
    </w:tbl>
    <w:p w:rsidR="0039610E" w:rsidRPr="00265238" w:rsidRDefault="0039610E" w:rsidP="004D5715">
      <w:pPr>
        <w:spacing w:after="0" w:line="360" w:lineRule="auto"/>
        <w:ind w:firstLine="709"/>
        <w:jc w:val="both"/>
        <w:rPr>
          <w:rFonts w:ascii="Times New Roman" w:hAnsi="Times New Roman"/>
          <w:sz w:val="28"/>
          <w:szCs w:val="28"/>
        </w:rPr>
      </w:pPr>
      <w:r w:rsidRPr="00265238">
        <w:rPr>
          <w:rFonts w:ascii="Times New Roman" w:hAnsi="Times New Roman"/>
          <w:sz w:val="28"/>
          <w:szCs w:val="28"/>
          <w:lang w:val="uk-UA"/>
        </w:rPr>
        <w:t>Примітка</w:t>
      </w:r>
      <w:r w:rsidRPr="00265238">
        <w:rPr>
          <w:rFonts w:ascii="Times New Roman" w:hAnsi="Times New Roman"/>
          <w:sz w:val="28"/>
          <w:szCs w:val="28"/>
        </w:rPr>
        <w:t xml:space="preserve">: «↑» – </w:t>
      </w:r>
      <w:r w:rsidRPr="00265238">
        <w:rPr>
          <w:rFonts w:ascii="Times New Roman" w:hAnsi="Times New Roman"/>
          <w:sz w:val="28"/>
          <w:szCs w:val="28"/>
          <w:lang w:val="uk-UA"/>
        </w:rPr>
        <w:t>підвищення</w:t>
      </w:r>
      <w:r w:rsidRPr="00265238">
        <w:rPr>
          <w:rFonts w:ascii="Times New Roman" w:hAnsi="Times New Roman"/>
          <w:sz w:val="28"/>
          <w:szCs w:val="28"/>
        </w:rPr>
        <w:t xml:space="preserve"> </w:t>
      </w:r>
      <w:r w:rsidRPr="00265238">
        <w:rPr>
          <w:rFonts w:ascii="Times New Roman" w:hAnsi="Times New Roman"/>
          <w:sz w:val="28"/>
          <w:szCs w:val="28"/>
          <w:lang w:val="uk-UA"/>
        </w:rPr>
        <w:t>показника</w:t>
      </w:r>
      <w:r w:rsidRPr="00265238">
        <w:rPr>
          <w:rFonts w:ascii="Times New Roman" w:hAnsi="Times New Roman"/>
          <w:sz w:val="28"/>
          <w:szCs w:val="28"/>
        </w:rPr>
        <w:t xml:space="preserve">; «↓» – </w:t>
      </w:r>
      <w:r w:rsidRPr="00265238">
        <w:rPr>
          <w:rFonts w:ascii="Times New Roman" w:hAnsi="Times New Roman"/>
          <w:sz w:val="28"/>
          <w:szCs w:val="28"/>
          <w:lang w:val="uk-UA"/>
        </w:rPr>
        <w:t>зниження</w:t>
      </w:r>
      <w:r w:rsidRPr="00265238">
        <w:rPr>
          <w:rFonts w:ascii="Times New Roman" w:hAnsi="Times New Roman"/>
          <w:sz w:val="28"/>
          <w:szCs w:val="28"/>
        </w:rPr>
        <w:t xml:space="preserve"> </w:t>
      </w:r>
      <w:r w:rsidRPr="00265238">
        <w:rPr>
          <w:rFonts w:ascii="Times New Roman" w:hAnsi="Times New Roman"/>
          <w:sz w:val="28"/>
          <w:szCs w:val="28"/>
          <w:lang w:val="uk-UA"/>
        </w:rPr>
        <w:t>показника</w:t>
      </w:r>
      <w:r w:rsidRPr="00265238">
        <w:rPr>
          <w:rFonts w:ascii="Times New Roman" w:hAnsi="Times New Roman"/>
          <w:sz w:val="28"/>
          <w:szCs w:val="28"/>
        </w:rPr>
        <w:t xml:space="preserve">; «–» – </w:t>
      </w:r>
      <w:r w:rsidRPr="00265238">
        <w:rPr>
          <w:rFonts w:ascii="Times New Roman" w:hAnsi="Times New Roman"/>
          <w:sz w:val="28"/>
          <w:szCs w:val="28"/>
          <w:lang w:val="uk-UA"/>
        </w:rPr>
        <w:t>відсутність</w:t>
      </w:r>
      <w:r w:rsidRPr="00265238">
        <w:rPr>
          <w:rFonts w:ascii="Times New Roman" w:hAnsi="Times New Roman"/>
          <w:sz w:val="28"/>
          <w:szCs w:val="28"/>
        </w:rPr>
        <w:t xml:space="preserve"> </w:t>
      </w:r>
      <w:r w:rsidRPr="00265238">
        <w:rPr>
          <w:rFonts w:ascii="Times New Roman" w:hAnsi="Times New Roman"/>
          <w:sz w:val="28"/>
          <w:szCs w:val="28"/>
          <w:lang w:val="uk-UA"/>
        </w:rPr>
        <w:t>вірогідних</w:t>
      </w:r>
      <w:r w:rsidRPr="00265238">
        <w:rPr>
          <w:rFonts w:ascii="Times New Roman" w:hAnsi="Times New Roman"/>
          <w:sz w:val="28"/>
          <w:szCs w:val="28"/>
        </w:rPr>
        <w:t xml:space="preserve"> </w:t>
      </w:r>
      <w:r w:rsidRPr="00265238">
        <w:rPr>
          <w:rFonts w:ascii="Times New Roman" w:hAnsi="Times New Roman"/>
          <w:sz w:val="28"/>
          <w:szCs w:val="28"/>
          <w:lang w:val="uk-UA"/>
        </w:rPr>
        <w:t>відмінностей</w:t>
      </w:r>
      <w:r w:rsidRPr="00265238">
        <w:rPr>
          <w:rFonts w:ascii="Times New Roman" w:hAnsi="Times New Roman"/>
          <w:sz w:val="28"/>
          <w:szCs w:val="28"/>
        </w:rPr>
        <w:t xml:space="preserve"> </w:t>
      </w:r>
      <w:r w:rsidRPr="00265238">
        <w:rPr>
          <w:rFonts w:ascii="Times New Roman" w:hAnsi="Times New Roman"/>
          <w:sz w:val="28"/>
          <w:szCs w:val="28"/>
          <w:lang w:val="uk-UA"/>
        </w:rPr>
        <w:t>з</w:t>
      </w:r>
      <w:r w:rsidRPr="00265238">
        <w:rPr>
          <w:rFonts w:ascii="Times New Roman" w:hAnsi="Times New Roman"/>
          <w:sz w:val="28"/>
          <w:szCs w:val="28"/>
        </w:rPr>
        <w:t xml:space="preserve"> групо</w:t>
      </w:r>
      <w:r w:rsidRPr="00265238">
        <w:rPr>
          <w:rFonts w:ascii="Times New Roman" w:hAnsi="Times New Roman"/>
          <w:sz w:val="28"/>
          <w:szCs w:val="28"/>
          <w:lang w:val="uk-UA"/>
        </w:rPr>
        <w:t>ю</w:t>
      </w:r>
      <w:r w:rsidRPr="00265238">
        <w:rPr>
          <w:rFonts w:ascii="Times New Roman" w:hAnsi="Times New Roman"/>
          <w:sz w:val="28"/>
          <w:szCs w:val="28"/>
        </w:rPr>
        <w:t xml:space="preserve"> у</w:t>
      </w:r>
      <w:r w:rsidRPr="00265238">
        <w:rPr>
          <w:rFonts w:ascii="Times New Roman" w:hAnsi="Times New Roman"/>
          <w:sz w:val="28"/>
          <w:szCs w:val="28"/>
          <w:lang w:val="uk-UA"/>
        </w:rPr>
        <w:t>м</w:t>
      </w:r>
      <w:r w:rsidRPr="00265238">
        <w:rPr>
          <w:rFonts w:ascii="Times New Roman" w:hAnsi="Times New Roman"/>
          <w:sz w:val="28"/>
          <w:szCs w:val="28"/>
        </w:rPr>
        <w:t>овно здоров</w:t>
      </w:r>
      <w:r w:rsidRPr="00265238">
        <w:rPr>
          <w:rFonts w:ascii="Times New Roman" w:hAnsi="Times New Roman"/>
          <w:sz w:val="28"/>
          <w:szCs w:val="28"/>
          <w:lang w:val="uk-UA"/>
        </w:rPr>
        <w:t>и</w:t>
      </w:r>
      <w:r w:rsidRPr="00265238">
        <w:rPr>
          <w:rFonts w:ascii="Times New Roman" w:hAnsi="Times New Roman"/>
          <w:sz w:val="28"/>
          <w:szCs w:val="28"/>
        </w:rPr>
        <w:t>х людей (</w:t>
      </w:r>
      <w:r w:rsidRPr="00265238">
        <w:rPr>
          <w:rFonts w:ascii="Times New Roman" w:hAnsi="Times New Roman"/>
          <w:sz w:val="28"/>
          <w:szCs w:val="28"/>
          <w:lang w:val="en-US"/>
        </w:rPr>
        <w:t>I</w:t>
      </w:r>
      <w:r w:rsidRPr="00265238">
        <w:rPr>
          <w:rFonts w:ascii="Times New Roman" w:hAnsi="Times New Roman"/>
          <w:sz w:val="28"/>
          <w:szCs w:val="28"/>
        </w:rPr>
        <w:t xml:space="preserve"> – компенсована, </w:t>
      </w:r>
      <w:r w:rsidRPr="00265238">
        <w:rPr>
          <w:rFonts w:ascii="Times New Roman" w:hAnsi="Times New Roman"/>
          <w:sz w:val="28"/>
          <w:szCs w:val="28"/>
          <w:lang w:val="en-US"/>
        </w:rPr>
        <w:t>II</w:t>
      </w:r>
      <w:r w:rsidRPr="00265238">
        <w:rPr>
          <w:rFonts w:ascii="Times New Roman" w:hAnsi="Times New Roman"/>
          <w:sz w:val="28"/>
          <w:szCs w:val="28"/>
        </w:rPr>
        <w:t xml:space="preserve"> – субкомпенсована, </w:t>
      </w:r>
      <w:r w:rsidRPr="00265238">
        <w:rPr>
          <w:rFonts w:ascii="Times New Roman" w:hAnsi="Times New Roman"/>
          <w:sz w:val="28"/>
          <w:szCs w:val="28"/>
          <w:lang w:val="en-US"/>
        </w:rPr>
        <w:t>III</w:t>
      </w:r>
      <w:r w:rsidRPr="00265238">
        <w:rPr>
          <w:rFonts w:ascii="Times New Roman" w:hAnsi="Times New Roman"/>
          <w:sz w:val="28"/>
          <w:szCs w:val="28"/>
        </w:rPr>
        <w:t xml:space="preserve"> – декомпенсована </w:t>
      </w:r>
      <w:r w:rsidRPr="00265238">
        <w:rPr>
          <w:rFonts w:ascii="Times New Roman" w:hAnsi="Times New Roman"/>
          <w:sz w:val="28"/>
          <w:szCs w:val="28"/>
          <w:lang w:val="uk-UA"/>
        </w:rPr>
        <w:t>непрохідність</w:t>
      </w:r>
      <w:r w:rsidRPr="00265238">
        <w:rPr>
          <w:rFonts w:ascii="Times New Roman" w:hAnsi="Times New Roman"/>
          <w:sz w:val="28"/>
          <w:szCs w:val="28"/>
        </w:rPr>
        <w:t>).</w:t>
      </w:r>
    </w:p>
    <w:p w:rsidR="0039610E" w:rsidRPr="00265238" w:rsidRDefault="0039610E" w:rsidP="004D5715">
      <w:pPr>
        <w:spacing w:after="0" w:line="360" w:lineRule="auto"/>
        <w:ind w:firstLine="709"/>
        <w:jc w:val="both"/>
        <w:rPr>
          <w:rFonts w:ascii="Times New Roman" w:hAnsi="Times New Roman"/>
          <w:sz w:val="28"/>
          <w:szCs w:val="28"/>
        </w:rPr>
      </w:pPr>
    </w:p>
    <w:p w:rsidR="0039610E" w:rsidRPr="00265238" w:rsidRDefault="0039610E" w:rsidP="004D5715">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rPr>
        <w:t xml:space="preserve">Слід </w:t>
      </w:r>
      <w:r w:rsidR="00E41579">
        <w:rPr>
          <w:rFonts w:ascii="Times New Roman" w:hAnsi="Times New Roman"/>
          <w:sz w:val="28"/>
          <w:szCs w:val="28"/>
          <w:lang w:val="uk-UA"/>
        </w:rPr>
        <w:t>з</w:t>
      </w:r>
      <w:r w:rsidRPr="00265238">
        <w:rPr>
          <w:rFonts w:ascii="Times New Roman" w:hAnsi="Times New Roman"/>
          <w:sz w:val="28"/>
          <w:szCs w:val="28"/>
        </w:rPr>
        <w:t>азначити</w:t>
      </w:r>
      <w:r w:rsidR="00E41579">
        <w:rPr>
          <w:rFonts w:ascii="Times New Roman" w:hAnsi="Times New Roman"/>
          <w:sz w:val="28"/>
          <w:szCs w:val="28"/>
          <w:lang w:val="uk-UA"/>
        </w:rPr>
        <w:t>, що</w:t>
      </w:r>
      <w:r w:rsidRPr="00265238">
        <w:rPr>
          <w:rFonts w:ascii="Times New Roman" w:hAnsi="Times New Roman"/>
          <w:sz w:val="28"/>
          <w:szCs w:val="28"/>
        </w:rPr>
        <w:t xml:space="preserve"> у всіх випадках </w:t>
      </w:r>
      <w:r w:rsidR="00E41579">
        <w:rPr>
          <w:rFonts w:ascii="Times New Roman" w:hAnsi="Times New Roman"/>
          <w:sz w:val="28"/>
          <w:szCs w:val="28"/>
          <w:lang w:val="uk-UA"/>
        </w:rPr>
        <w:t xml:space="preserve">спостерігалася </w:t>
      </w:r>
      <w:r w:rsidRPr="0059797B">
        <w:rPr>
          <w:rFonts w:ascii="Times New Roman" w:hAnsi="Times New Roman"/>
          <w:sz w:val="28"/>
          <w:szCs w:val="28"/>
        </w:rPr>
        <w:t>спряженість</w:t>
      </w:r>
      <w:r w:rsidRPr="00265238">
        <w:rPr>
          <w:rFonts w:ascii="Times New Roman" w:hAnsi="Times New Roman"/>
          <w:sz w:val="28"/>
          <w:szCs w:val="28"/>
        </w:rPr>
        <w:t xml:space="preserve"> динамічних змін іонів Na</w:t>
      </w:r>
      <w:r w:rsidRPr="00265238">
        <w:rPr>
          <w:rFonts w:ascii="Times New Roman" w:hAnsi="Times New Roman"/>
          <w:sz w:val="28"/>
          <w:szCs w:val="28"/>
          <w:vertAlign w:val="superscript"/>
        </w:rPr>
        <w:t>+</w:t>
      </w:r>
      <w:r w:rsidRPr="00265238">
        <w:rPr>
          <w:rFonts w:ascii="Times New Roman" w:hAnsi="Times New Roman"/>
          <w:sz w:val="28"/>
          <w:szCs w:val="28"/>
        </w:rPr>
        <w:t>, K</w:t>
      </w:r>
      <w:r w:rsidRPr="00265238">
        <w:rPr>
          <w:rFonts w:ascii="Times New Roman" w:hAnsi="Times New Roman"/>
          <w:sz w:val="28"/>
          <w:szCs w:val="28"/>
          <w:vertAlign w:val="superscript"/>
        </w:rPr>
        <w:t>+</w:t>
      </w:r>
      <w:r w:rsidRPr="00265238">
        <w:rPr>
          <w:rFonts w:ascii="Times New Roman" w:hAnsi="Times New Roman"/>
          <w:sz w:val="28"/>
          <w:szCs w:val="28"/>
        </w:rPr>
        <w:t>, Ca</w:t>
      </w:r>
      <w:r w:rsidRPr="00265238">
        <w:rPr>
          <w:rFonts w:ascii="Times New Roman" w:hAnsi="Times New Roman"/>
          <w:sz w:val="28"/>
          <w:szCs w:val="28"/>
          <w:vertAlign w:val="superscript"/>
        </w:rPr>
        <w:t>2+</w:t>
      </w:r>
      <w:r w:rsidRPr="00265238">
        <w:rPr>
          <w:rFonts w:ascii="Times New Roman" w:hAnsi="Times New Roman"/>
          <w:sz w:val="28"/>
          <w:szCs w:val="28"/>
        </w:rPr>
        <w:t xml:space="preserve"> і Mg</w:t>
      </w:r>
      <w:r w:rsidRPr="00265238">
        <w:rPr>
          <w:rFonts w:ascii="Times New Roman" w:hAnsi="Times New Roman"/>
          <w:sz w:val="28"/>
          <w:szCs w:val="28"/>
          <w:vertAlign w:val="superscript"/>
        </w:rPr>
        <w:t>2+</w:t>
      </w:r>
      <w:r w:rsidRPr="00265238">
        <w:rPr>
          <w:rFonts w:ascii="Times New Roman" w:hAnsi="Times New Roman"/>
          <w:sz w:val="28"/>
          <w:szCs w:val="28"/>
        </w:rPr>
        <w:t xml:space="preserve"> у біологічних середовищах. Достовірно не відрізнялися результати вмісту фосфору в сироватці крові, цинку в еритроцитах, магнію у волоссі </w:t>
      </w:r>
      <w:r w:rsidR="00E41579">
        <w:rPr>
          <w:rFonts w:ascii="Times New Roman" w:hAnsi="Times New Roman"/>
          <w:sz w:val="28"/>
          <w:szCs w:val="28"/>
          <w:lang w:val="uk-UA"/>
        </w:rPr>
        <w:t>й</w:t>
      </w:r>
      <w:r w:rsidRPr="00265238">
        <w:rPr>
          <w:rFonts w:ascii="Times New Roman" w:hAnsi="Times New Roman"/>
          <w:sz w:val="28"/>
          <w:szCs w:val="28"/>
        </w:rPr>
        <w:t xml:space="preserve"> сечі </w:t>
      </w:r>
      <w:r w:rsidR="00E41579">
        <w:rPr>
          <w:rFonts w:ascii="Times New Roman" w:hAnsi="Times New Roman"/>
          <w:sz w:val="28"/>
          <w:szCs w:val="28"/>
          <w:lang w:val="uk-UA"/>
        </w:rPr>
        <w:t>та</w:t>
      </w:r>
      <w:r w:rsidRPr="00265238">
        <w:rPr>
          <w:rFonts w:ascii="Times New Roman" w:hAnsi="Times New Roman"/>
          <w:sz w:val="28"/>
          <w:szCs w:val="28"/>
        </w:rPr>
        <w:t xml:space="preserve"> цинку в сечі хворих з компенсованою обтураційн</w:t>
      </w:r>
      <w:r w:rsidRPr="00265238">
        <w:rPr>
          <w:rFonts w:ascii="Times New Roman" w:hAnsi="Times New Roman"/>
          <w:sz w:val="28"/>
          <w:szCs w:val="28"/>
          <w:lang w:val="uk-UA"/>
        </w:rPr>
        <w:t>ою</w:t>
      </w:r>
      <w:r w:rsidRPr="00265238">
        <w:rPr>
          <w:rFonts w:ascii="Times New Roman" w:hAnsi="Times New Roman"/>
          <w:sz w:val="28"/>
          <w:szCs w:val="28"/>
        </w:rPr>
        <w:t xml:space="preserve"> непрохідн</w:t>
      </w:r>
      <w:r w:rsidRPr="00265238">
        <w:rPr>
          <w:rFonts w:ascii="Times New Roman" w:hAnsi="Times New Roman"/>
          <w:sz w:val="28"/>
          <w:szCs w:val="28"/>
          <w:lang w:val="uk-UA"/>
        </w:rPr>
        <w:t>і</w:t>
      </w:r>
      <w:r w:rsidRPr="00265238">
        <w:rPr>
          <w:rFonts w:ascii="Times New Roman" w:hAnsi="Times New Roman"/>
          <w:sz w:val="28"/>
          <w:szCs w:val="28"/>
        </w:rPr>
        <w:t>ст</w:t>
      </w:r>
      <w:r w:rsidRPr="00265238">
        <w:rPr>
          <w:rFonts w:ascii="Times New Roman" w:hAnsi="Times New Roman"/>
          <w:sz w:val="28"/>
          <w:szCs w:val="28"/>
          <w:lang w:val="uk-UA"/>
        </w:rPr>
        <w:t>ю</w:t>
      </w:r>
      <w:r w:rsidRPr="00265238">
        <w:rPr>
          <w:rFonts w:ascii="Times New Roman" w:hAnsi="Times New Roman"/>
          <w:sz w:val="28"/>
          <w:szCs w:val="28"/>
        </w:rPr>
        <w:t xml:space="preserve">. Найбільші зміни в сироватці крові спостерігалися з боку іонів </w:t>
      </w:r>
      <w:r w:rsidRPr="00265238">
        <w:rPr>
          <w:rFonts w:ascii="Times New Roman" w:hAnsi="Times New Roman"/>
          <w:sz w:val="28"/>
          <w:szCs w:val="28"/>
          <w:lang w:val="en-US"/>
        </w:rPr>
        <w:t>K</w:t>
      </w:r>
      <w:r w:rsidRPr="00265238">
        <w:rPr>
          <w:rFonts w:ascii="Times New Roman" w:hAnsi="Times New Roman"/>
          <w:sz w:val="28"/>
          <w:szCs w:val="28"/>
          <w:vertAlign w:val="superscript"/>
        </w:rPr>
        <w:t>+</w:t>
      </w:r>
      <w:r w:rsidRPr="00265238">
        <w:rPr>
          <w:rFonts w:ascii="Times New Roman" w:hAnsi="Times New Roman"/>
          <w:sz w:val="28"/>
          <w:szCs w:val="28"/>
        </w:rPr>
        <w:t xml:space="preserve">, </w:t>
      </w:r>
      <w:r w:rsidRPr="00265238">
        <w:rPr>
          <w:rFonts w:ascii="Times New Roman" w:hAnsi="Times New Roman"/>
          <w:sz w:val="28"/>
          <w:szCs w:val="28"/>
          <w:lang w:val="en-US"/>
        </w:rPr>
        <w:t>Mg</w:t>
      </w:r>
      <w:r w:rsidRPr="00265238">
        <w:rPr>
          <w:rFonts w:ascii="Times New Roman" w:hAnsi="Times New Roman"/>
          <w:sz w:val="28"/>
          <w:szCs w:val="28"/>
          <w:vertAlign w:val="superscript"/>
        </w:rPr>
        <w:t>2+</w:t>
      </w:r>
      <w:r w:rsidRPr="00265238">
        <w:rPr>
          <w:rFonts w:ascii="Times New Roman" w:hAnsi="Times New Roman"/>
          <w:sz w:val="28"/>
          <w:szCs w:val="28"/>
        </w:rPr>
        <w:t xml:space="preserve">, </w:t>
      </w:r>
      <w:r w:rsidRPr="00265238">
        <w:rPr>
          <w:rFonts w:ascii="Times New Roman" w:hAnsi="Times New Roman"/>
          <w:sz w:val="28"/>
          <w:szCs w:val="28"/>
          <w:lang w:val="en-US"/>
        </w:rPr>
        <w:t>Fe</w:t>
      </w:r>
      <w:r w:rsidRPr="00265238">
        <w:rPr>
          <w:rFonts w:ascii="Times New Roman" w:hAnsi="Times New Roman"/>
          <w:sz w:val="28"/>
          <w:szCs w:val="28"/>
          <w:vertAlign w:val="superscript"/>
        </w:rPr>
        <w:t>2+</w:t>
      </w:r>
      <w:r w:rsidRPr="00265238">
        <w:rPr>
          <w:rFonts w:ascii="Times New Roman" w:hAnsi="Times New Roman"/>
          <w:sz w:val="28"/>
          <w:szCs w:val="28"/>
        </w:rPr>
        <w:t xml:space="preserve">, </w:t>
      </w:r>
      <w:r w:rsidRPr="00265238">
        <w:rPr>
          <w:rFonts w:ascii="Times New Roman" w:hAnsi="Times New Roman"/>
          <w:sz w:val="28"/>
          <w:szCs w:val="28"/>
          <w:lang w:val="uk-UA"/>
        </w:rPr>
        <w:t>та</w:t>
      </w:r>
      <w:r w:rsidRPr="00265238">
        <w:rPr>
          <w:rFonts w:ascii="Times New Roman" w:hAnsi="Times New Roman"/>
          <w:sz w:val="28"/>
          <w:szCs w:val="28"/>
        </w:rPr>
        <w:t xml:space="preserve"> </w:t>
      </w:r>
      <w:r w:rsidRPr="00265238">
        <w:rPr>
          <w:rFonts w:ascii="Times New Roman" w:hAnsi="Times New Roman"/>
          <w:sz w:val="28"/>
          <w:szCs w:val="28"/>
          <w:lang w:val="en-US"/>
        </w:rPr>
        <w:t>Cu</w:t>
      </w:r>
      <w:r w:rsidRPr="00265238">
        <w:rPr>
          <w:rFonts w:ascii="Times New Roman" w:hAnsi="Times New Roman"/>
          <w:sz w:val="28"/>
          <w:szCs w:val="28"/>
          <w:vertAlign w:val="superscript"/>
        </w:rPr>
        <w:t>2+</w:t>
      </w:r>
      <w:r w:rsidRPr="00265238">
        <w:rPr>
          <w:rFonts w:ascii="Times New Roman" w:hAnsi="Times New Roman"/>
          <w:sz w:val="28"/>
          <w:szCs w:val="28"/>
        </w:rPr>
        <w:t xml:space="preserve">, </w:t>
      </w:r>
      <w:r w:rsidRPr="00265238">
        <w:rPr>
          <w:rFonts w:ascii="Times New Roman" w:hAnsi="Times New Roman"/>
          <w:sz w:val="28"/>
          <w:szCs w:val="28"/>
          <w:lang w:val="en-US"/>
        </w:rPr>
        <w:t>Mn</w:t>
      </w:r>
      <w:r w:rsidRPr="00265238">
        <w:rPr>
          <w:rFonts w:ascii="Times New Roman" w:hAnsi="Times New Roman"/>
          <w:sz w:val="28"/>
          <w:szCs w:val="28"/>
          <w:vertAlign w:val="superscript"/>
        </w:rPr>
        <w:t>2+</w:t>
      </w:r>
      <w:r w:rsidRPr="00265238">
        <w:rPr>
          <w:rFonts w:ascii="Times New Roman" w:hAnsi="Times New Roman"/>
          <w:sz w:val="28"/>
          <w:szCs w:val="28"/>
        </w:rPr>
        <w:t xml:space="preserve">. В </w:t>
      </w:r>
      <w:r w:rsidRPr="00265238">
        <w:rPr>
          <w:rFonts w:ascii="Times New Roman" w:hAnsi="Times New Roman"/>
          <w:sz w:val="28"/>
          <w:szCs w:val="28"/>
          <w:lang w:val="uk-UA"/>
        </w:rPr>
        <w:t>е</w:t>
      </w:r>
      <w:r w:rsidRPr="00265238">
        <w:rPr>
          <w:rFonts w:ascii="Times New Roman" w:hAnsi="Times New Roman"/>
          <w:sz w:val="28"/>
          <w:szCs w:val="28"/>
        </w:rPr>
        <w:t xml:space="preserve">ритроцитах </w:t>
      </w:r>
      <w:r w:rsidRPr="00265238">
        <w:rPr>
          <w:rFonts w:ascii="Times New Roman" w:hAnsi="Times New Roman"/>
          <w:sz w:val="28"/>
          <w:szCs w:val="28"/>
          <w:lang w:val="uk-UA"/>
        </w:rPr>
        <w:t>ці</w:t>
      </w:r>
      <w:r w:rsidRPr="00265238">
        <w:rPr>
          <w:rFonts w:ascii="Times New Roman" w:hAnsi="Times New Roman"/>
          <w:sz w:val="28"/>
          <w:szCs w:val="28"/>
        </w:rPr>
        <w:t xml:space="preserve"> </w:t>
      </w:r>
      <w:r w:rsidRPr="00265238">
        <w:rPr>
          <w:rFonts w:ascii="Times New Roman" w:hAnsi="Times New Roman"/>
          <w:sz w:val="28"/>
          <w:szCs w:val="28"/>
          <w:lang w:val="uk-UA"/>
        </w:rPr>
        <w:t>порушення</w:t>
      </w:r>
      <w:r w:rsidRPr="00265238">
        <w:rPr>
          <w:rFonts w:ascii="Times New Roman" w:hAnsi="Times New Roman"/>
          <w:sz w:val="28"/>
          <w:szCs w:val="28"/>
        </w:rPr>
        <w:t xml:space="preserve"> б</w:t>
      </w:r>
      <w:r w:rsidRPr="00265238">
        <w:rPr>
          <w:rFonts w:ascii="Times New Roman" w:hAnsi="Times New Roman"/>
          <w:sz w:val="28"/>
          <w:szCs w:val="28"/>
          <w:lang w:val="uk-UA"/>
        </w:rPr>
        <w:t>у</w:t>
      </w:r>
      <w:r w:rsidRPr="00265238">
        <w:rPr>
          <w:rFonts w:ascii="Times New Roman" w:hAnsi="Times New Roman"/>
          <w:sz w:val="28"/>
          <w:szCs w:val="28"/>
        </w:rPr>
        <w:t xml:space="preserve">ли </w:t>
      </w:r>
      <w:r w:rsidRPr="00265238">
        <w:rPr>
          <w:rFonts w:ascii="Times New Roman" w:hAnsi="Times New Roman"/>
          <w:sz w:val="28"/>
          <w:szCs w:val="28"/>
          <w:lang w:val="uk-UA"/>
        </w:rPr>
        <w:t>найбільш</w:t>
      </w:r>
      <w:r w:rsidRPr="00265238">
        <w:rPr>
          <w:rFonts w:ascii="Times New Roman" w:hAnsi="Times New Roman"/>
          <w:sz w:val="28"/>
          <w:szCs w:val="28"/>
        </w:rPr>
        <w:t xml:space="preserve"> в</w:t>
      </w:r>
      <w:r w:rsidRPr="00265238">
        <w:rPr>
          <w:rFonts w:ascii="Times New Roman" w:hAnsi="Times New Roman"/>
          <w:sz w:val="28"/>
          <w:szCs w:val="28"/>
          <w:lang w:val="uk-UA"/>
        </w:rPr>
        <w:t>и</w:t>
      </w:r>
      <w:r w:rsidRPr="00265238">
        <w:rPr>
          <w:rFonts w:ascii="Times New Roman" w:hAnsi="Times New Roman"/>
          <w:sz w:val="28"/>
          <w:szCs w:val="28"/>
        </w:rPr>
        <w:t>ражен</w:t>
      </w:r>
      <w:r w:rsidRPr="00265238">
        <w:rPr>
          <w:rFonts w:ascii="Times New Roman" w:hAnsi="Times New Roman"/>
          <w:sz w:val="28"/>
          <w:szCs w:val="28"/>
          <w:lang w:val="uk-UA"/>
        </w:rPr>
        <w:t>і</w:t>
      </w:r>
      <w:r w:rsidRPr="00265238">
        <w:rPr>
          <w:rFonts w:ascii="Times New Roman" w:hAnsi="Times New Roman"/>
          <w:sz w:val="28"/>
          <w:szCs w:val="28"/>
        </w:rPr>
        <w:t xml:space="preserve"> для </w:t>
      </w:r>
      <w:r w:rsidRPr="00265238">
        <w:rPr>
          <w:rFonts w:ascii="Times New Roman" w:hAnsi="Times New Roman"/>
          <w:sz w:val="28"/>
          <w:szCs w:val="28"/>
          <w:lang w:val="uk-UA"/>
        </w:rPr>
        <w:t>і</w:t>
      </w:r>
      <w:r w:rsidRPr="00265238">
        <w:rPr>
          <w:rFonts w:ascii="Times New Roman" w:hAnsi="Times New Roman"/>
          <w:sz w:val="28"/>
          <w:szCs w:val="28"/>
        </w:rPr>
        <w:t>он</w:t>
      </w:r>
      <w:r w:rsidRPr="00265238">
        <w:rPr>
          <w:rFonts w:ascii="Times New Roman" w:hAnsi="Times New Roman"/>
          <w:sz w:val="28"/>
          <w:szCs w:val="28"/>
          <w:lang w:val="uk-UA"/>
        </w:rPr>
        <w:t>і</w:t>
      </w:r>
      <w:r w:rsidRPr="00265238">
        <w:rPr>
          <w:rFonts w:ascii="Times New Roman" w:hAnsi="Times New Roman"/>
          <w:sz w:val="28"/>
          <w:szCs w:val="28"/>
        </w:rPr>
        <w:t xml:space="preserve">в </w:t>
      </w:r>
      <w:r w:rsidRPr="00265238">
        <w:rPr>
          <w:rFonts w:ascii="Times New Roman" w:hAnsi="Times New Roman"/>
          <w:sz w:val="28"/>
          <w:szCs w:val="28"/>
          <w:lang w:val="en-US"/>
        </w:rPr>
        <w:t>K</w:t>
      </w:r>
      <w:r w:rsidRPr="00265238">
        <w:rPr>
          <w:rFonts w:ascii="Times New Roman" w:hAnsi="Times New Roman"/>
          <w:sz w:val="28"/>
          <w:szCs w:val="28"/>
          <w:vertAlign w:val="superscript"/>
        </w:rPr>
        <w:t>+</w:t>
      </w:r>
      <w:r w:rsidRPr="00265238">
        <w:rPr>
          <w:rFonts w:ascii="Times New Roman" w:hAnsi="Times New Roman"/>
          <w:sz w:val="28"/>
          <w:szCs w:val="28"/>
        </w:rPr>
        <w:t xml:space="preserve">, </w:t>
      </w:r>
      <w:r w:rsidRPr="00265238">
        <w:rPr>
          <w:rFonts w:ascii="Times New Roman" w:hAnsi="Times New Roman"/>
          <w:sz w:val="28"/>
          <w:szCs w:val="28"/>
          <w:lang w:val="en-US"/>
        </w:rPr>
        <w:t>Ca</w:t>
      </w:r>
      <w:r w:rsidRPr="00265238">
        <w:rPr>
          <w:rFonts w:ascii="Times New Roman" w:hAnsi="Times New Roman"/>
          <w:sz w:val="28"/>
          <w:szCs w:val="28"/>
          <w:vertAlign w:val="superscript"/>
        </w:rPr>
        <w:t>2+</w:t>
      </w:r>
      <w:r w:rsidRPr="00265238">
        <w:rPr>
          <w:rFonts w:ascii="Times New Roman" w:hAnsi="Times New Roman"/>
          <w:sz w:val="28"/>
          <w:szCs w:val="28"/>
        </w:rPr>
        <w:t xml:space="preserve">, </w:t>
      </w:r>
      <w:r w:rsidRPr="00265238">
        <w:rPr>
          <w:rFonts w:ascii="Times New Roman" w:hAnsi="Times New Roman"/>
          <w:sz w:val="28"/>
          <w:szCs w:val="28"/>
          <w:lang w:val="en-US"/>
        </w:rPr>
        <w:t>P</w:t>
      </w:r>
      <w:r w:rsidRPr="00265238">
        <w:rPr>
          <w:rFonts w:ascii="Times New Roman" w:hAnsi="Times New Roman"/>
          <w:sz w:val="28"/>
          <w:szCs w:val="28"/>
          <w:vertAlign w:val="superscript"/>
        </w:rPr>
        <w:t>5+</w:t>
      </w:r>
      <w:r w:rsidRPr="00265238">
        <w:rPr>
          <w:rFonts w:ascii="Times New Roman" w:hAnsi="Times New Roman"/>
          <w:sz w:val="28"/>
          <w:szCs w:val="28"/>
        </w:rPr>
        <w:t xml:space="preserve">, </w:t>
      </w:r>
      <w:r w:rsidRPr="00265238">
        <w:rPr>
          <w:rFonts w:ascii="Times New Roman" w:hAnsi="Times New Roman"/>
          <w:sz w:val="28"/>
          <w:szCs w:val="28"/>
          <w:lang w:val="en-US"/>
        </w:rPr>
        <w:t>Cu</w:t>
      </w:r>
      <w:r w:rsidRPr="00265238">
        <w:rPr>
          <w:rFonts w:ascii="Times New Roman" w:hAnsi="Times New Roman"/>
          <w:sz w:val="28"/>
          <w:szCs w:val="28"/>
          <w:vertAlign w:val="superscript"/>
        </w:rPr>
        <w:t>2+</w:t>
      </w:r>
      <w:r w:rsidRPr="00265238">
        <w:rPr>
          <w:rFonts w:ascii="Times New Roman" w:hAnsi="Times New Roman"/>
          <w:sz w:val="28"/>
          <w:szCs w:val="28"/>
        </w:rPr>
        <w:t xml:space="preserve">, </w:t>
      </w:r>
      <w:r w:rsidRPr="00265238">
        <w:rPr>
          <w:rFonts w:ascii="Times New Roman" w:hAnsi="Times New Roman"/>
          <w:sz w:val="28"/>
          <w:szCs w:val="28"/>
          <w:lang w:val="en-US"/>
        </w:rPr>
        <w:t>Mn</w:t>
      </w:r>
      <w:r w:rsidRPr="00265238">
        <w:rPr>
          <w:rFonts w:ascii="Times New Roman" w:hAnsi="Times New Roman"/>
          <w:sz w:val="28"/>
          <w:szCs w:val="28"/>
          <w:vertAlign w:val="superscript"/>
        </w:rPr>
        <w:t>2+</w:t>
      </w:r>
      <w:r w:rsidRPr="00265238">
        <w:rPr>
          <w:rFonts w:ascii="Times New Roman" w:hAnsi="Times New Roman"/>
          <w:sz w:val="28"/>
          <w:szCs w:val="28"/>
        </w:rPr>
        <w:t xml:space="preserve">; </w:t>
      </w:r>
      <w:r w:rsidR="00E41579">
        <w:rPr>
          <w:rFonts w:ascii="Times New Roman" w:hAnsi="Times New Roman"/>
          <w:sz w:val="28"/>
          <w:szCs w:val="28"/>
          <w:lang w:val="uk-UA"/>
        </w:rPr>
        <w:t>у</w:t>
      </w:r>
      <w:r w:rsidRPr="00265238">
        <w:rPr>
          <w:rFonts w:ascii="Times New Roman" w:hAnsi="Times New Roman"/>
          <w:sz w:val="28"/>
          <w:szCs w:val="28"/>
        </w:rPr>
        <w:t xml:space="preserve"> </w:t>
      </w:r>
      <w:r w:rsidRPr="00265238">
        <w:rPr>
          <w:rFonts w:ascii="Times New Roman" w:hAnsi="Times New Roman"/>
          <w:sz w:val="28"/>
          <w:szCs w:val="28"/>
          <w:lang w:val="uk-UA"/>
        </w:rPr>
        <w:t>волоссі</w:t>
      </w:r>
      <w:r w:rsidRPr="00265238">
        <w:rPr>
          <w:rFonts w:ascii="Times New Roman" w:hAnsi="Times New Roman"/>
          <w:sz w:val="28"/>
          <w:szCs w:val="28"/>
        </w:rPr>
        <w:t xml:space="preserve"> – для </w:t>
      </w:r>
      <w:r w:rsidRPr="00265238">
        <w:rPr>
          <w:rFonts w:ascii="Times New Roman" w:hAnsi="Times New Roman"/>
          <w:sz w:val="28"/>
          <w:szCs w:val="28"/>
          <w:lang w:val="uk-UA"/>
        </w:rPr>
        <w:t>і</w:t>
      </w:r>
      <w:r w:rsidRPr="00265238">
        <w:rPr>
          <w:rFonts w:ascii="Times New Roman" w:hAnsi="Times New Roman"/>
          <w:sz w:val="28"/>
          <w:szCs w:val="28"/>
        </w:rPr>
        <w:t>он</w:t>
      </w:r>
      <w:r w:rsidRPr="00265238">
        <w:rPr>
          <w:rFonts w:ascii="Times New Roman" w:hAnsi="Times New Roman"/>
          <w:sz w:val="28"/>
          <w:szCs w:val="28"/>
          <w:lang w:val="uk-UA"/>
        </w:rPr>
        <w:t>і</w:t>
      </w:r>
      <w:r w:rsidRPr="00265238">
        <w:rPr>
          <w:rFonts w:ascii="Times New Roman" w:hAnsi="Times New Roman"/>
          <w:sz w:val="28"/>
          <w:szCs w:val="28"/>
        </w:rPr>
        <w:t xml:space="preserve">в </w:t>
      </w:r>
      <w:r w:rsidRPr="00265238">
        <w:rPr>
          <w:rFonts w:ascii="Times New Roman" w:hAnsi="Times New Roman"/>
          <w:sz w:val="28"/>
          <w:szCs w:val="28"/>
          <w:lang w:val="en-US"/>
        </w:rPr>
        <w:t>K</w:t>
      </w:r>
      <w:r w:rsidRPr="00265238">
        <w:rPr>
          <w:rFonts w:ascii="Times New Roman" w:hAnsi="Times New Roman"/>
          <w:sz w:val="28"/>
          <w:szCs w:val="28"/>
          <w:vertAlign w:val="superscript"/>
        </w:rPr>
        <w:t>+</w:t>
      </w:r>
      <w:r w:rsidRPr="00265238">
        <w:rPr>
          <w:rFonts w:ascii="Times New Roman" w:hAnsi="Times New Roman"/>
          <w:sz w:val="28"/>
          <w:szCs w:val="28"/>
        </w:rPr>
        <w:t xml:space="preserve">, </w:t>
      </w:r>
      <w:r w:rsidRPr="00265238">
        <w:rPr>
          <w:rFonts w:ascii="Times New Roman" w:hAnsi="Times New Roman"/>
          <w:sz w:val="28"/>
          <w:szCs w:val="28"/>
          <w:lang w:val="en-US"/>
        </w:rPr>
        <w:t>P</w:t>
      </w:r>
      <w:r w:rsidRPr="00265238">
        <w:rPr>
          <w:rFonts w:ascii="Times New Roman" w:hAnsi="Times New Roman"/>
          <w:sz w:val="28"/>
          <w:szCs w:val="28"/>
          <w:vertAlign w:val="superscript"/>
        </w:rPr>
        <w:t>5+</w:t>
      </w:r>
      <w:r w:rsidRPr="00265238">
        <w:rPr>
          <w:rFonts w:ascii="Times New Roman" w:hAnsi="Times New Roman"/>
          <w:sz w:val="28"/>
          <w:szCs w:val="28"/>
        </w:rPr>
        <w:t xml:space="preserve">, </w:t>
      </w:r>
      <w:r w:rsidRPr="00265238">
        <w:rPr>
          <w:rFonts w:ascii="Times New Roman" w:hAnsi="Times New Roman"/>
          <w:sz w:val="28"/>
          <w:szCs w:val="28"/>
          <w:lang w:val="en-US"/>
        </w:rPr>
        <w:t>Fe</w:t>
      </w:r>
      <w:r w:rsidRPr="00265238">
        <w:rPr>
          <w:rFonts w:ascii="Times New Roman" w:hAnsi="Times New Roman"/>
          <w:sz w:val="28"/>
          <w:szCs w:val="28"/>
          <w:vertAlign w:val="superscript"/>
        </w:rPr>
        <w:t>2+</w:t>
      </w:r>
      <w:r w:rsidRPr="00265238">
        <w:rPr>
          <w:rFonts w:ascii="Times New Roman" w:hAnsi="Times New Roman"/>
          <w:sz w:val="28"/>
          <w:szCs w:val="28"/>
        </w:rPr>
        <w:t xml:space="preserve">, </w:t>
      </w:r>
      <w:r w:rsidRPr="00265238">
        <w:rPr>
          <w:rFonts w:ascii="Times New Roman" w:hAnsi="Times New Roman"/>
          <w:sz w:val="28"/>
          <w:szCs w:val="28"/>
          <w:lang w:val="en-US"/>
        </w:rPr>
        <w:t>Cu</w:t>
      </w:r>
      <w:r w:rsidRPr="00265238">
        <w:rPr>
          <w:rFonts w:ascii="Times New Roman" w:hAnsi="Times New Roman"/>
          <w:sz w:val="28"/>
          <w:szCs w:val="28"/>
          <w:vertAlign w:val="superscript"/>
        </w:rPr>
        <w:t>2+</w:t>
      </w:r>
      <w:r w:rsidRPr="00265238">
        <w:rPr>
          <w:rFonts w:ascii="Times New Roman" w:hAnsi="Times New Roman"/>
          <w:sz w:val="28"/>
          <w:szCs w:val="28"/>
        </w:rPr>
        <w:t xml:space="preserve"> </w:t>
      </w:r>
      <w:r w:rsidRPr="00265238">
        <w:rPr>
          <w:rFonts w:ascii="Times New Roman" w:hAnsi="Times New Roman"/>
          <w:sz w:val="28"/>
          <w:szCs w:val="28"/>
          <w:lang w:val="uk-UA"/>
        </w:rPr>
        <w:t>та</w:t>
      </w:r>
      <w:r w:rsidRPr="00265238">
        <w:rPr>
          <w:rFonts w:ascii="Times New Roman" w:hAnsi="Times New Roman"/>
          <w:sz w:val="28"/>
          <w:szCs w:val="28"/>
        </w:rPr>
        <w:t xml:space="preserve"> в </w:t>
      </w:r>
      <w:r w:rsidRPr="00265238">
        <w:rPr>
          <w:rFonts w:ascii="Times New Roman" w:hAnsi="Times New Roman"/>
          <w:sz w:val="28"/>
          <w:szCs w:val="28"/>
          <w:lang w:val="uk-UA"/>
        </w:rPr>
        <w:t>се</w:t>
      </w:r>
      <w:r w:rsidRPr="00265238">
        <w:rPr>
          <w:rFonts w:ascii="Times New Roman" w:hAnsi="Times New Roman"/>
          <w:sz w:val="28"/>
          <w:szCs w:val="28"/>
        </w:rPr>
        <w:t>ч</w:t>
      </w:r>
      <w:r w:rsidR="00E41579">
        <w:rPr>
          <w:rFonts w:ascii="Times New Roman" w:hAnsi="Times New Roman"/>
          <w:sz w:val="28"/>
          <w:szCs w:val="28"/>
          <w:lang w:val="uk-UA"/>
        </w:rPr>
        <w:t>і</w:t>
      </w:r>
      <w:r w:rsidRPr="00265238">
        <w:rPr>
          <w:rFonts w:ascii="Times New Roman" w:hAnsi="Times New Roman"/>
          <w:sz w:val="28"/>
          <w:szCs w:val="28"/>
        </w:rPr>
        <w:t xml:space="preserve"> для </w:t>
      </w:r>
      <w:r w:rsidRPr="00265238">
        <w:rPr>
          <w:rFonts w:ascii="Times New Roman" w:hAnsi="Times New Roman"/>
          <w:sz w:val="28"/>
          <w:szCs w:val="28"/>
          <w:lang w:val="uk-UA"/>
        </w:rPr>
        <w:t>і</w:t>
      </w:r>
      <w:r w:rsidRPr="00265238">
        <w:rPr>
          <w:rFonts w:ascii="Times New Roman" w:hAnsi="Times New Roman"/>
          <w:sz w:val="28"/>
          <w:szCs w:val="28"/>
        </w:rPr>
        <w:t>он</w:t>
      </w:r>
      <w:r w:rsidRPr="00265238">
        <w:rPr>
          <w:rFonts w:ascii="Times New Roman" w:hAnsi="Times New Roman"/>
          <w:sz w:val="28"/>
          <w:szCs w:val="28"/>
          <w:lang w:val="uk-UA"/>
        </w:rPr>
        <w:t>і</w:t>
      </w:r>
      <w:r w:rsidRPr="00265238">
        <w:rPr>
          <w:rFonts w:ascii="Times New Roman" w:hAnsi="Times New Roman"/>
          <w:sz w:val="28"/>
          <w:szCs w:val="28"/>
        </w:rPr>
        <w:t xml:space="preserve">в </w:t>
      </w:r>
      <w:r w:rsidRPr="00265238">
        <w:rPr>
          <w:rFonts w:ascii="Times New Roman" w:hAnsi="Times New Roman"/>
          <w:sz w:val="28"/>
          <w:szCs w:val="28"/>
          <w:lang w:val="en-US"/>
        </w:rPr>
        <w:t>K</w:t>
      </w:r>
      <w:r w:rsidRPr="00265238">
        <w:rPr>
          <w:rFonts w:ascii="Times New Roman" w:hAnsi="Times New Roman"/>
          <w:sz w:val="28"/>
          <w:szCs w:val="28"/>
          <w:vertAlign w:val="superscript"/>
        </w:rPr>
        <w:t>+</w:t>
      </w:r>
      <w:r w:rsidRPr="00265238">
        <w:rPr>
          <w:rFonts w:ascii="Times New Roman" w:hAnsi="Times New Roman"/>
          <w:sz w:val="28"/>
          <w:szCs w:val="28"/>
        </w:rPr>
        <w:t xml:space="preserve">, </w:t>
      </w:r>
      <w:r w:rsidRPr="00265238">
        <w:rPr>
          <w:rFonts w:ascii="Times New Roman" w:hAnsi="Times New Roman"/>
          <w:sz w:val="28"/>
          <w:szCs w:val="28"/>
          <w:lang w:val="en-US"/>
        </w:rPr>
        <w:t>Na</w:t>
      </w:r>
      <w:r w:rsidRPr="00265238">
        <w:rPr>
          <w:rFonts w:ascii="Times New Roman" w:hAnsi="Times New Roman"/>
          <w:sz w:val="28"/>
          <w:szCs w:val="28"/>
          <w:vertAlign w:val="superscript"/>
        </w:rPr>
        <w:t>+</w:t>
      </w:r>
      <w:r w:rsidRPr="00265238">
        <w:rPr>
          <w:rFonts w:ascii="Times New Roman" w:hAnsi="Times New Roman"/>
          <w:sz w:val="28"/>
          <w:szCs w:val="28"/>
        </w:rPr>
        <w:t xml:space="preserve">, </w:t>
      </w:r>
      <w:r w:rsidRPr="00265238">
        <w:rPr>
          <w:rFonts w:ascii="Times New Roman" w:hAnsi="Times New Roman"/>
          <w:sz w:val="28"/>
          <w:szCs w:val="28"/>
          <w:lang w:val="en-US"/>
        </w:rPr>
        <w:t>Ca</w:t>
      </w:r>
      <w:r w:rsidRPr="00265238">
        <w:rPr>
          <w:rFonts w:ascii="Times New Roman" w:hAnsi="Times New Roman"/>
          <w:sz w:val="28"/>
          <w:szCs w:val="28"/>
          <w:vertAlign w:val="superscript"/>
        </w:rPr>
        <w:t>2+</w:t>
      </w:r>
      <w:r w:rsidRPr="00265238">
        <w:rPr>
          <w:rFonts w:ascii="Times New Roman" w:hAnsi="Times New Roman"/>
          <w:sz w:val="28"/>
          <w:szCs w:val="28"/>
        </w:rPr>
        <w:t xml:space="preserve">, </w:t>
      </w:r>
      <w:r w:rsidRPr="00265238">
        <w:rPr>
          <w:rFonts w:ascii="Times New Roman" w:hAnsi="Times New Roman"/>
          <w:sz w:val="28"/>
          <w:szCs w:val="28"/>
          <w:lang w:val="en-US"/>
        </w:rPr>
        <w:t>P</w:t>
      </w:r>
      <w:r w:rsidRPr="00265238">
        <w:rPr>
          <w:rFonts w:ascii="Times New Roman" w:hAnsi="Times New Roman"/>
          <w:sz w:val="28"/>
          <w:szCs w:val="28"/>
          <w:vertAlign w:val="superscript"/>
        </w:rPr>
        <w:t>5+</w:t>
      </w:r>
      <w:r w:rsidRPr="00265238">
        <w:rPr>
          <w:rFonts w:ascii="Times New Roman" w:hAnsi="Times New Roman"/>
          <w:sz w:val="28"/>
          <w:szCs w:val="28"/>
        </w:rPr>
        <w:t xml:space="preserve">, </w:t>
      </w:r>
      <w:r w:rsidRPr="00265238">
        <w:rPr>
          <w:rFonts w:ascii="Times New Roman" w:hAnsi="Times New Roman"/>
          <w:sz w:val="28"/>
          <w:szCs w:val="28"/>
          <w:lang w:val="en-US"/>
        </w:rPr>
        <w:t>Fe</w:t>
      </w:r>
      <w:r w:rsidRPr="00265238">
        <w:rPr>
          <w:rFonts w:ascii="Times New Roman" w:hAnsi="Times New Roman"/>
          <w:sz w:val="28"/>
          <w:szCs w:val="28"/>
          <w:vertAlign w:val="superscript"/>
        </w:rPr>
        <w:t>2+</w:t>
      </w:r>
      <w:r w:rsidRPr="00265238">
        <w:rPr>
          <w:rFonts w:ascii="Times New Roman" w:hAnsi="Times New Roman"/>
          <w:sz w:val="28"/>
          <w:szCs w:val="28"/>
        </w:rPr>
        <w:t xml:space="preserve"> </w:t>
      </w:r>
      <w:r w:rsidRPr="00265238">
        <w:rPr>
          <w:rFonts w:ascii="Times New Roman" w:hAnsi="Times New Roman"/>
          <w:sz w:val="28"/>
          <w:szCs w:val="28"/>
          <w:lang w:val="uk-UA"/>
        </w:rPr>
        <w:t>та</w:t>
      </w:r>
      <w:r w:rsidRPr="00265238">
        <w:rPr>
          <w:rFonts w:ascii="Times New Roman" w:hAnsi="Times New Roman"/>
          <w:sz w:val="28"/>
          <w:szCs w:val="28"/>
        </w:rPr>
        <w:t xml:space="preserve"> </w:t>
      </w:r>
      <w:r w:rsidRPr="00265238">
        <w:rPr>
          <w:rFonts w:ascii="Times New Roman" w:hAnsi="Times New Roman"/>
          <w:sz w:val="28"/>
          <w:szCs w:val="28"/>
          <w:lang w:val="en-US"/>
        </w:rPr>
        <w:t>Cu</w:t>
      </w:r>
      <w:r w:rsidRPr="00265238">
        <w:rPr>
          <w:rFonts w:ascii="Times New Roman" w:hAnsi="Times New Roman"/>
          <w:sz w:val="28"/>
          <w:szCs w:val="28"/>
          <w:vertAlign w:val="superscript"/>
        </w:rPr>
        <w:t>2+</w:t>
      </w:r>
      <w:r w:rsidRPr="00265238">
        <w:rPr>
          <w:rFonts w:ascii="Times New Roman" w:hAnsi="Times New Roman"/>
          <w:sz w:val="28"/>
          <w:szCs w:val="28"/>
        </w:rPr>
        <w:t xml:space="preserve">. </w:t>
      </w:r>
    </w:p>
    <w:p w:rsidR="0039610E" w:rsidRPr="00265238" w:rsidRDefault="0039610E" w:rsidP="004D5715">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Аналіз результатів показує, що зниження </w:t>
      </w:r>
      <w:r w:rsidR="00E41579">
        <w:rPr>
          <w:rFonts w:ascii="Times New Roman" w:hAnsi="Times New Roman"/>
          <w:sz w:val="28"/>
          <w:szCs w:val="28"/>
          <w:lang w:val="uk-UA"/>
        </w:rPr>
        <w:t xml:space="preserve">рівня </w:t>
      </w:r>
      <w:r w:rsidRPr="00265238">
        <w:rPr>
          <w:rFonts w:ascii="Times New Roman" w:hAnsi="Times New Roman"/>
          <w:sz w:val="28"/>
          <w:szCs w:val="28"/>
          <w:lang w:val="uk-UA"/>
        </w:rPr>
        <w:t>іонів натрію в сечі більше, ніж у 4 рази</w:t>
      </w:r>
      <w:r w:rsidR="00E41579">
        <w:rPr>
          <w:rFonts w:ascii="Times New Roman" w:hAnsi="Times New Roman"/>
          <w:sz w:val="28"/>
          <w:szCs w:val="28"/>
          <w:lang w:val="uk-UA"/>
        </w:rPr>
        <w:t>,</w:t>
      </w:r>
      <w:r w:rsidRPr="00265238">
        <w:rPr>
          <w:rFonts w:ascii="Times New Roman" w:hAnsi="Times New Roman"/>
          <w:sz w:val="28"/>
          <w:szCs w:val="28"/>
          <w:lang w:val="uk-UA"/>
        </w:rPr>
        <w:t xml:space="preserve"> і підвищення концентрації іонів міді більше, ніж в 2 рази</w:t>
      </w:r>
      <w:r w:rsidR="00E41579">
        <w:rPr>
          <w:rFonts w:ascii="Times New Roman" w:hAnsi="Times New Roman"/>
          <w:sz w:val="28"/>
          <w:szCs w:val="28"/>
          <w:lang w:val="uk-UA"/>
        </w:rPr>
        <w:t>,</w:t>
      </w:r>
      <w:r w:rsidRPr="00265238">
        <w:rPr>
          <w:rFonts w:ascii="Times New Roman" w:hAnsi="Times New Roman"/>
          <w:sz w:val="28"/>
          <w:szCs w:val="28"/>
          <w:lang w:val="uk-UA"/>
        </w:rPr>
        <w:t xml:space="preserve"> може </w:t>
      </w:r>
      <w:r w:rsidRPr="00265238">
        <w:rPr>
          <w:rFonts w:ascii="Times New Roman" w:hAnsi="Times New Roman"/>
          <w:sz w:val="28"/>
          <w:szCs w:val="28"/>
          <w:lang w:val="uk-UA"/>
        </w:rPr>
        <w:lastRenderedPageBreak/>
        <w:t>бути несприятливим показником перебігу обтураційної товстокишкової непрохідності. Вони можуть виступати критеріальнознач</w:t>
      </w:r>
      <w:r w:rsidR="00E41579">
        <w:rPr>
          <w:rFonts w:ascii="Times New Roman" w:hAnsi="Times New Roman"/>
          <w:sz w:val="28"/>
          <w:szCs w:val="28"/>
          <w:lang w:val="uk-UA"/>
        </w:rPr>
        <w:t>ущими</w:t>
      </w:r>
      <w:r w:rsidRPr="00265238">
        <w:rPr>
          <w:rFonts w:ascii="Times New Roman" w:hAnsi="Times New Roman"/>
          <w:sz w:val="28"/>
          <w:szCs w:val="28"/>
          <w:lang w:val="uk-UA"/>
        </w:rPr>
        <w:t xml:space="preserve"> показник</w:t>
      </w:r>
      <w:r w:rsidR="00E41579">
        <w:rPr>
          <w:rFonts w:ascii="Times New Roman" w:hAnsi="Times New Roman"/>
          <w:sz w:val="28"/>
          <w:szCs w:val="28"/>
          <w:lang w:val="uk-UA"/>
        </w:rPr>
        <w:t>ами</w:t>
      </w:r>
      <w:r w:rsidRPr="00265238">
        <w:rPr>
          <w:rFonts w:ascii="Times New Roman" w:hAnsi="Times New Roman"/>
          <w:sz w:val="28"/>
          <w:szCs w:val="28"/>
          <w:lang w:val="uk-UA"/>
        </w:rPr>
        <w:t xml:space="preserve"> оцінки ступеня тяжкості захворювання.</w:t>
      </w:r>
    </w:p>
    <w:p w:rsidR="0039610E" w:rsidRPr="00265238" w:rsidRDefault="0039610E" w:rsidP="004D5715">
      <w:pPr>
        <w:spacing w:after="0" w:line="360" w:lineRule="auto"/>
        <w:ind w:firstLine="709"/>
        <w:jc w:val="both"/>
        <w:rPr>
          <w:rFonts w:ascii="Times New Roman" w:hAnsi="Times New Roman"/>
          <w:b/>
          <w:sz w:val="28"/>
          <w:szCs w:val="28"/>
          <w:lang w:val="uk-UA"/>
        </w:rPr>
      </w:pPr>
    </w:p>
    <w:p w:rsidR="0039610E" w:rsidRPr="00265238" w:rsidRDefault="0039610E" w:rsidP="00FC7D33">
      <w:pPr>
        <w:pStyle w:val="a5"/>
        <w:spacing w:after="0" w:line="360" w:lineRule="auto"/>
        <w:ind w:firstLine="709"/>
        <w:jc w:val="both"/>
        <w:rPr>
          <w:b/>
          <w:sz w:val="28"/>
          <w:szCs w:val="28"/>
          <w:lang w:val="uk-UA"/>
        </w:rPr>
      </w:pPr>
      <w:r w:rsidRPr="00265238">
        <w:rPr>
          <w:b/>
          <w:sz w:val="28"/>
          <w:szCs w:val="28"/>
          <w:lang w:val="uk-UA"/>
        </w:rPr>
        <w:t>3.2</w:t>
      </w:r>
      <w:r w:rsidR="00E41579">
        <w:rPr>
          <w:b/>
          <w:sz w:val="28"/>
          <w:szCs w:val="28"/>
          <w:lang w:val="uk-UA"/>
        </w:rPr>
        <w:t>.</w:t>
      </w:r>
      <w:r w:rsidRPr="00265238">
        <w:rPr>
          <w:b/>
          <w:sz w:val="28"/>
          <w:szCs w:val="28"/>
          <w:lang w:val="uk-UA"/>
        </w:rPr>
        <w:t xml:space="preserve"> Стан білкового обміну у хворих на КРР і його діагностичне значення для оцінки ступеня тяжкості захворювання</w:t>
      </w:r>
    </w:p>
    <w:p w:rsidR="0039610E" w:rsidRPr="00265238" w:rsidRDefault="0039610E" w:rsidP="004D5715">
      <w:pPr>
        <w:pStyle w:val="a5"/>
        <w:spacing w:after="0" w:line="360" w:lineRule="auto"/>
        <w:ind w:firstLine="709"/>
        <w:jc w:val="both"/>
        <w:rPr>
          <w:sz w:val="28"/>
          <w:szCs w:val="28"/>
          <w:lang w:val="uk-UA"/>
        </w:rPr>
      </w:pPr>
      <w:r w:rsidRPr="00265238">
        <w:rPr>
          <w:sz w:val="28"/>
          <w:szCs w:val="28"/>
          <w:lang w:val="uk-UA" w:eastAsia="en-US"/>
        </w:rPr>
        <w:t xml:space="preserve">Вивчення обміну амінокислот у хворих на КРР свідчило, що ці зміни стосувалися множинних шляхів обміну амінокислот і відображали стан дисфункції процесів кооперативної взаємодії окислювальних реакцій і відновних синтезів. </w:t>
      </w:r>
    </w:p>
    <w:p w:rsidR="0039610E" w:rsidRDefault="0039610E" w:rsidP="00FC7D33">
      <w:pPr>
        <w:pStyle w:val="31"/>
        <w:spacing w:after="0" w:line="360" w:lineRule="auto"/>
        <w:ind w:firstLine="709"/>
        <w:jc w:val="both"/>
        <w:rPr>
          <w:sz w:val="28"/>
          <w:szCs w:val="28"/>
          <w:lang w:val="uk-UA"/>
        </w:rPr>
      </w:pPr>
      <w:r w:rsidRPr="00265238">
        <w:rPr>
          <w:sz w:val="28"/>
          <w:szCs w:val="28"/>
          <w:lang w:val="uk-UA"/>
        </w:rPr>
        <w:t>При вивченні залежності цих показників від ступеня тяжкості захворювання, виявлено прямий кореляційний зв'язок зі стадією розвитку пухлинного процесу (r&gt;0,84). Так, у хворих на рак товстого киш</w:t>
      </w:r>
      <w:r w:rsidR="00E13C1B">
        <w:rPr>
          <w:sz w:val="28"/>
          <w:szCs w:val="28"/>
          <w:lang w:val="uk-UA"/>
        </w:rPr>
        <w:t>ковик</w:t>
      </w:r>
      <w:r w:rsidRPr="00265238">
        <w:rPr>
          <w:sz w:val="28"/>
          <w:szCs w:val="28"/>
          <w:lang w:val="uk-UA"/>
        </w:rPr>
        <w:t>а порівнян</w:t>
      </w:r>
      <w:r w:rsidR="00E13C1B">
        <w:rPr>
          <w:sz w:val="28"/>
          <w:szCs w:val="28"/>
          <w:lang w:val="uk-UA"/>
        </w:rPr>
        <w:t>о</w:t>
      </w:r>
      <w:r w:rsidRPr="00265238">
        <w:rPr>
          <w:sz w:val="28"/>
          <w:szCs w:val="28"/>
          <w:lang w:val="uk-UA"/>
        </w:rPr>
        <w:t xml:space="preserve"> з групою умовно здорових пацієнтів аспартат підвищувався на 47 %, 79 %, 122 % і 142 % відповідно, при першій, другій, третій і четвертій стадіях розвитку пухлинного процесу (табл. 3.</w:t>
      </w:r>
      <w:r w:rsidRPr="00974318">
        <w:rPr>
          <w:sz w:val="28"/>
          <w:szCs w:val="28"/>
          <w:lang w:val="uk-UA"/>
        </w:rPr>
        <w:t>8</w:t>
      </w:r>
      <w:r w:rsidRPr="00265238">
        <w:rPr>
          <w:sz w:val="28"/>
          <w:szCs w:val="28"/>
          <w:lang w:val="uk-UA"/>
        </w:rPr>
        <w:t xml:space="preserve">). </w:t>
      </w:r>
    </w:p>
    <w:p w:rsidR="0059797B" w:rsidRPr="00265238" w:rsidRDefault="0059797B" w:rsidP="00FC7D33">
      <w:pPr>
        <w:pStyle w:val="31"/>
        <w:spacing w:after="0" w:line="360" w:lineRule="auto"/>
        <w:ind w:firstLine="709"/>
        <w:jc w:val="both"/>
        <w:rPr>
          <w:sz w:val="28"/>
          <w:szCs w:val="28"/>
          <w:lang w:val="uk-UA"/>
        </w:rPr>
      </w:pPr>
      <w:r w:rsidRPr="00265238">
        <w:rPr>
          <w:sz w:val="28"/>
          <w:szCs w:val="28"/>
          <w:lang w:val="uk-UA"/>
        </w:rPr>
        <w:t>Глутамат збільшувався на 50,5 %, 63,9 %, 79,6 % і 97,3 %; пролін − на 20 %, 46,2 %, 68,3 % і 90,7 %; гістидин − на 52,7 %, 85,5 %, 104,3 % і 117,7 %; оксипролін − на 74,4 %, 77,6 %, 119,2 % і 129,3 %; аспарагін − на 43,8 %, 77,7 %, 109 , 4 % і 126,5 %; гаптолгобін − на 89 %, 126 %, 145,2 % та 157 %; церулоплазмін − на 85,1 %, 100,7 %, 132 % і 148 %, при відповідних стадіях раку товстого киш</w:t>
      </w:r>
      <w:r>
        <w:rPr>
          <w:sz w:val="28"/>
          <w:szCs w:val="28"/>
          <w:lang w:val="uk-UA"/>
        </w:rPr>
        <w:t>кови</w:t>
      </w:r>
      <w:r w:rsidRPr="00265238">
        <w:rPr>
          <w:sz w:val="28"/>
          <w:szCs w:val="28"/>
          <w:lang w:val="uk-UA"/>
        </w:rPr>
        <w:t xml:space="preserve">ка. Дослідження показують, що при першій стадії КРР більш високі значення визначалися з боку церулоплазміну, гаптоглобіну </w:t>
      </w:r>
      <w:r>
        <w:rPr>
          <w:sz w:val="28"/>
          <w:szCs w:val="28"/>
          <w:lang w:val="uk-UA"/>
        </w:rPr>
        <w:t>й</w:t>
      </w:r>
      <w:r w:rsidRPr="00265238">
        <w:rPr>
          <w:sz w:val="28"/>
          <w:szCs w:val="28"/>
          <w:lang w:val="uk-UA"/>
        </w:rPr>
        <w:t xml:space="preserve"> окс</w:t>
      </w:r>
      <w:r>
        <w:rPr>
          <w:sz w:val="28"/>
          <w:szCs w:val="28"/>
          <w:lang w:val="uk-UA"/>
        </w:rPr>
        <w:t>и</w:t>
      </w:r>
      <w:r w:rsidRPr="00265238">
        <w:rPr>
          <w:sz w:val="28"/>
          <w:szCs w:val="28"/>
          <w:lang w:val="uk-UA"/>
        </w:rPr>
        <w:t>пр</w:t>
      </w:r>
      <w:r>
        <w:rPr>
          <w:sz w:val="28"/>
          <w:szCs w:val="28"/>
          <w:lang w:val="uk-UA"/>
        </w:rPr>
        <w:t>о</w:t>
      </w:r>
      <w:r w:rsidRPr="00265238">
        <w:rPr>
          <w:sz w:val="28"/>
          <w:szCs w:val="28"/>
          <w:lang w:val="uk-UA"/>
        </w:rPr>
        <w:t>лін</w:t>
      </w:r>
      <w:r>
        <w:rPr>
          <w:sz w:val="28"/>
          <w:szCs w:val="28"/>
          <w:lang w:val="uk-UA"/>
        </w:rPr>
        <w:t>у</w:t>
      </w:r>
      <w:r w:rsidRPr="00265238">
        <w:rPr>
          <w:sz w:val="28"/>
          <w:szCs w:val="28"/>
          <w:lang w:val="uk-UA"/>
        </w:rPr>
        <w:t>; при другій стадії захворювання додатково в</w:t>
      </w:r>
      <w:r>
        <w:rPr>
          <w:sz w:val="28"/>
          <w:szCs w:val="28"/>
          <w:lang w:val="uk-UA"/>
        </w:rPr>
        <w:t>изнач</w:t>
      </w:r>
      <w:r w:rsidRPr="00265238">
        <w:rPr>
          <w:sz w:val="28"/>
          <w:szCs w:val="28"/>
          <w:lang w:val="uk-UA"/>
        </w:rPr>
        <w:t xml:space="preserve">ено збільшення </w:t>
      </w:r>
      <w:r>
        <w:rPr>
          <w:sz w:val="28"/>
          <w:szCs w:val="28"/>
          <w:lang w:val="uk-UA"/>
        </w:rPr>
        <w:t xml:space="preserve">рівня </w:t>
      </w:r>
      <w:r w:rsidRPr="00265238">
        <w:rPr>
          <w:sz w:val="28"/>
          <w:szCs w:val="28"/>
          <w:lang w:val="uk-UA"/>
        </w:rPr>
        <w:t xml:space="preserve">гістидину та аспарагіну; при третій і четвертій стадіях захворювання істотно збільшувався </w:t>
      </w:r>
      <w:r>
        <w:rPr>
          <w:sz w:val="28"/>
          <w:szCs w:val="28"/>
          <w:lang w:val="uk-UA"/>
        </w:rPr>
        <w:t>також в</w:t>
      </w:r>
      <w:r w:rsidRPr="00265238">
        <w:rPr>
          <w:sz w:val="28"/>
          <w:szCs w:val="28"/>
          <w:lang w:val="uk-UA"/>
        </w:rPr>
        <w:t xml:space="preserve">міст аспартату, що може бути діагностичним критерієм оцінки ступеня тяжкості патологічного процесу. Динаміка вмісту плазмових амінокислот і білків гострої фази у сироватці крові, є прогностично значущим показником в умовах визначення ступеня тяжкості та стадії захворювання, а також обґрунтування патогенетичного лікування. Практично у </w:t>
      </w:r>
      <w:r w:rsidRPr="00265238">
        <w:rPr>
          <w:sz w:val="28"/>
          <w:szCs w:val="28"/>
          <w:lang w:val="uk-UA"/>
        </w:rPr>
        <w:lastRenderedPageBreak/>
        <w:t xml:space="preserve">всіх випадках спостерігалося зниження незамінних амінокислот і збільшення замінних, що відображає значну напругу захисно-компенсаторних механізмів, спрямованих на відновлення втрачених функцій організмом. Поява при третій і четвертій стадії розвитку </w:t>
      </w:r>
      <w:r w:rsidR="009D0522">
        <w:rPr>
          <w:sz w:val="28"/>
          <w:szCs w:val="28"/>
          <w:lang w:val="uk-UA"/>
        </w:rPr>
        <w:t>РТК</w:t>
      </w:r>
      <w:r w:rsidRPr="00265238">
        <w:rPr>
          <w:sz w:val="28"/>
          <w:szCs w:val="28"/>
          <w:lang w:val="uk-UA"/>
        </w:rPr>
        <w:t xml:space="preserve"> високих концентрацій аспартату </w:t>
      </w:r>
      <w:r>
        <w:rPr>
          <w:sz w:val="28"/>
          <w:szCs w:val="28"/>
          <w:lang w:val="uk-UA"/>
        </w:rPr>
        <w:t>й</w:t>
      </w:r>
      <w:r w:rsidRPr="00265238">
        <w:rPr>
          <w:sz w:val="28"/>
          <w:szCs w:val="28"/>
          <w:lang w:val="uk-UA"/>
        </w:rPr>
        <w:t xml:space="preserve"> аспарагіну на тлі збільшення оксипроліну, церулоплазміну </w:t>
      </w:r>
      <w:r>
        <w:rPr>
          <w:sz w:val="28"/>
          <w:szCs w:val="28"/>
          <w:lang w:val="uk-UA"/>
        </w:rPr>
        <w:t>й</w:t>
      </w:r>
      <w:r w:rsidRPr="00265238">
        <w:rPr>
          <w:sz w:val="28"/>
          <w:szCs w:val="28"/>
          <w:lang w:val="uk-UA"/>
        </w:rPr>
        <w:t xml:space="preserve"> гаптоглобіну, свідчить про прогностично несприятливий перебіг хвороби і </w:t>
      </w:r>
      <w:r>
        <w:rPr>
          <w:sz w:val="28"/>
          <w:szCs w:val="28"/>
          <w:lang w:val="uk-UA"/>
        </w:rPr>
        <w:t>тя</w:t>
      </w:r>
      <w:r w:rsidRPr="00265238">
        <w:rPr>
          <w:sz w:val="28"/>
          <w:szCs w:val="28"/>
          <w:lang w:val="uk-UA"/>
        </w:rPr>
        <w:t>жкий стан хворих.</w:t>
      </w:r>
    </w:p>
    <w:p w:rsidR="0039610E" w:rsidRPr="00265238" w:rsidRDefault="0039610E" w:rsidP="00FC7D33">
      <w:pPr>
        <w:pStyle w:val="31"/>
        <w:spacing w:after="0" w:line="360" w:lineRule="auto"/>
        <w:ind w:firstLine="709"/>
        <w:jc w:val="right"/>
        <w:rPr>
          <w:sz w:val="28"/>
          <w:szCs w:val="28"/>
        </w:rPr>
      </w:pPr>
      <w:r w:rsidRPr="00265238">
        <w:rPr>
          <w:sz w:val="28"/>
          <w:szCs w:val="28"/>
        </w:rPr>
        <w:t>Таблиц</w:t>
      </w:r>
      <w:r w:rsidRPr="00265238">
        <w:rPr>
          <w:sz w:val="28"/>
          <w:szCs w:val="28"/>
          <w:lang w:val="uk-UA"/>
        </w:rPr>
        <w:t>я</w:t>
      </w:r>
      <w:r w:rsidRPr="00265238">
        <w:rPr>
          <w:sz w:val="28"/>
          <w:szCs w:val="28"/>
        </w:rPr>
        <w:t xml:space="preserve"> 3.</w:t>
      </w:r>
      <w:r>
        <w:rPr>
          <w:sz w:val="28"/>
          <w:szCs w:val="28"/>
          <w:lang w:val="uk-UA"/>
        </w:rPr>
        <w:t>8</w:t>
      </w:r>
    </w:p>
    <w:p w:rsidR="0039610E" w:rsidRPr="00265238" w:rsidRDefault="0039610E" w:rsidP="00FC7D33">
      <w:pPr>
        <w:pStyle w:val="31"/>
        <w:spacing w:after="0" w:line="360" w:lineRule="auto"/>
        <w:ind w:firstLine="709"/>
        <w:jc w:val="center"/>
        <w:rPr>
          <w:b/>
          <w:sz w:val="28"/>
          <w:szCs w:val="28"/>
          <w:lang w:val="uk-UA"/>
        </w:rPr>
      </w:pPr>
      <w:r w:rsidRPr="00265238">
        <w:rPr>
          <w:b/>
          <w:sz w:val="28"/>
          <w:szCs w:val="28"/>
          <w:lang w:val="uk-UA"/>
        </w:rPr>
        <w:t>Стан</w:t>
      </w:r>
      <w:r w:rsidRPr="00265238">
        <w:rPr>
          <w:b/>
          <w:sz w:val="28"/>
          <w:szCs w:val="28"/>
        </w:rPr>
        <w:t xml:space="preserve"> динам</w:t>
      </w:r>
      <w:r w:rsidRPr="00265238">
        <w:rPr>
          <w:b/>
          <w:sz w:val="28"/>
          <w:szCs w:val="28"/>
          <w:lang w:val="uk-UA"/>
        </w:rPr>
        <w:t>і</w:t>
      </w:r>
      <w:r w:rsidRPr="00265238">
        <w:rPr>
          <w:b/>
          <w:sz w:val="28"/>
          <w:szCs w:val="28"/>
        </w:rPr>
        <w:t>ки критер</w:t>
      </w:r>
      <w:r w:rsidRPr="00265238">
        <w:rPr>
          <w:b/>
          <w:sz w:val="28"/>
          <w:szCs w:val="28"/>
          <w:lang w:val="uk-UA"/>
        </w:rPr>
        <w:t>і</w:t>
      </w:r>
      <w:r w:rsidRPr="00265238">
        <w:rPr>
          <w:b/>
          <w:sz w:val="28"/>
          <w:szCs w:val="28"/>
        </w:rPr>
        <w:t>ально знач</w:t>
      </w:r>
      <w:r w:rsidR="00E13C1B">
        <w:rPr>
          <w:b/>
          <w:sz w:val="28"/>
          <w:szCs w:val="28"/>
          <w:lang w:val="uk-UA"/>
        </w:rPr>
        <w:t>ущ</w:t>
      </w:r>
      <w:r w:rsidRPr="00265238">
        <w:rPr>
          <w:b/>
          <w:sz w:val="28"/>
          <w:szCs w:val="28"/>
          <w:lang w:val="uk-UA"/>
        </w:rPr>
        <w:t>и</w:t>
      </w:r>
      <w:r w:rsidRPr="00265238">
        <w:rPr>
          <w:b/>
          <w:sz w:val="28"/>
          <w:szCs w:val="28"/>
        </w:rPr>
        <w:t xml:space="preserve">х </w:t>
      </w:r>
      <w:r w:rsidRPr="00577391">
        <w:rPr>
          <w:b/>
          <w:sz w:val="28"/>
          <w:szCs w:val="28"/>
        </w:rPr>
        <w:t>оц</w:t>
      </w:r>
      <w:r w:rsidRPr="00577391">
        <w:rPr>
          <w:b/>
          <w:sz w:val="28"/>
          <w:szCs w:val="28"/>
          <w:lang w:val="uk-UA"/>
        </w:rPr>
        <w:t>і</w:t>
      </w:r>
      <w:r w:rsidRPr="00577391">
        <w:rPr>
          <w:b/>
          <w:sz w:val="28"/>
          <w:szCs w:val="28"/>
        </w:rPr>
        <w:t>ночн</w:t>
      </w:r>
      <w:r w:rsidRPr="00577391">
        <w:rPr>
          <w:b/>
          <w:sz w:val="28"/>
          <w:szCs w:val="28"/>
          <w:lang w:val="uk-UA"/>
        </w:rPr>
        <w:t>и</w:t>
      </w:r>
      <w:r w:rsidRPr="00577391">
        <w:rPr>
          <w:b/>
          <w:sz w:val="28"/>
          <w:szCs w:val="28"/>
        </w:rPr>
        <w:t xml:space="preserve">х </w:t>
      </w:r>
      <w:r w:rsidRPr="00577391">
        <w:rPr>
          <w:b/>
          <w:sz w:val="28"/>
          <w:szCs w:val="28"/>
          <w:lang w:val="uk-UA"/>
        </w:rPr>
        <w:t>п</w:t>
      </w:r>
      <w:r w:rsidRPr="00265238">
        <w:rPr>
          <w:b/>
          <w:sz w:val="28"/>
          <w:szCs w:val="28"/>
          <w:lang w:val="uk-UA"/>
        </w:rPr>
        <w:t>оказників</w:t>
      </w:r>
      <w:r w:rsidRPr="00265238">
        <w:rPr>
          <w:b/>
          <w:sz w:val="28"/>
          <w:szCs w:val="28"/>
        </w:rPr>
        <w:t xml:space="preserve"> б</w:t>
      </w:r>
      <w:r w:rsidRPr="00265238">
        <w:rPr>
          <w:b/>
          <w:sz w:val="28"/>
          <w:szCs w:val="28"/>
          <w:lang w:val="uk-UA"/>
        </w:rPr>
        <w:t>і</w:t>
      </w:r>
      <w:r w:rsidRPr="00265238">
        <w:rPr>
          <w:b/>
          <w:sz w:val="28"/>
          <w:szCs w:val="28"/>
        </w:rPr>
        <w:t>лкового обм</w:t>
      </w:r>
      <w:r w:rsidRPr="00265238">
        <w:rPr>
          <w:b/>
          <w:sz w:val="28"/>
          <w:szCs w:val="28"/>
          <w:lang w:val="uk-UA"/>
        </w:rPr>
        <w:t>іну</w:t>
      </w:r>
      <w:r w:rsidRPr="00265238">
        <w:rPr>
          <w:b/>
          <w:sz w:val="28"/>
          <w:szCs w:val="28"/>
        </w:rPr>
        <w:t xml:space="preserve"> у </w:t>
      </w:r>
      <w:r w:rsidRPr="00265238">
        <w:rPr>
          <w:b/>
          <w:sz w:val="28"/>
          <w:szCs w:val="28"/>
          <w:lang w:val="uk-UA"/>
        </w:rPr>
        <w:t>хворих на</w:t>
      </w:r>
      <w:r w:rsidRPr="00265238">
        <w:rPr>
          <w:b/>
          <w:sz w:val="28"/>
          <w:szCs w:val="28"/>
        </w:rPr>
        <w:t xml:space="preserve"> КРР </w:t>
      </w:r>
      <w:r w:rsidRPr="00265238">
        <w:rPr>
          <w:b/>
          <w:sz w:val="28"/>
          <w:szCs w:val="28"/>
          <w:lang w:val="uk-UA"/>
        </w:rPr>
        <w:t>залежно</w:t>
      </w:r>
      <w:r w:rsidRPr="00265238">
        <w:rPr>
          <w:b/>
          <w:sz w:val="28"/>
          <w:szCs w:val="28"/>
        </w:rPr>
        <w:t xml:space="preserve"> </w:t>
      </w:r>
      <w:r w:rsidRPr="00265238">
        <w:rPr>
          <w:b/>
          <w:sz w:val="28"/>
          <w:szCs w:val="28"/>
          <w:lang w:val="uk-UA"/>
        </w:rPr>
        <w:t>від</w:t>
      </w:r>
      <w:r w:rsidRPr="00265238">
        <w:rPr>
          <w:b/>
          <w:sz w:val="28"/>
          <w:szCs w:val="28"/>
        </w:rPr>
        <w:t xml:space="preserve"> стад</w:t>
      </w:r>
      <w:r w:rsidRPr="00265238">
        <w:rPr>
          <w:b/>
          <w:sz w:val="28"/>
          <w:szCs w:val="28"/>
          <w:lang w:val="uk-UA"/>
        </w:rPr>
        <w:t>ії</w:t>
      </w:r>
      <w:r w:rsidRPr="00265238">
        <w:rPr>
          <w:b/>
          <w:sz w:val="28"/>
          <w:szCs w:val="28"/>
        </w:rPr>
        <w:t xml:space="preserve"> </w:t>
      </w:r>
      <w:r w:rsidRPr="00265238">
        <w:rPr>
          <w:b/>
          <w:sz w:val="28"/>
          <w:szCs w:val="28"/>
          <w:lang w:val="uk-UA"/>
        </w:rPr>
        <w:t>захворювання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3"/>
        <w:gridCol w:w="1843"/>
        <w:gridCol w:w="1984"/>
        <w:gridCol w:w="1985"/>
        <w:gridCol w:w="1949"/>
      </w:tblGrid>
      <w:tr w:rsidR="0039610E" w:rsidRPr="00265238" w:rsidTr="009E5E08">
        <w:trPr>
          <w:cantSplit/>
        </w:trPr>
        <w:tc>
          <w:tcPr>
            <w:tcW w:w="2093" w:type="dxa"/>
            <w:vMerge w:val="restart"/>
            <w:vAlign w:val="center"/>
          </w:tcPr>
          <w:p w:rsidR="0039610E" w:rsidRPr="00265238" w:rsidRDefault="0039610E" w:rsidP="00FC7D33">
            <w:pPr>
              <w:pStyle w:val="31"/>
              <w:spacing w:after="0" w:line="360" w:lineRule="auto"/>
              <w:jc w:val="center"/>
              <w:rPr>
                <w:sz w:val="28"/>
                <w:szCs w:val="28"/>
                <w:lang w:val="uk-UA"/>
              </w:rPr>
            </w:pPr>
            <w:r w:rsidRPr="00265238">
              <w:rPr>
                <w:sz w:val="28"/>
                <w:szCs w:val="28"/>
                <w:lang w:val="uk-UA"/>
              </w:rPr>
              <w:t>Показники</w:t>
            </w:r>
          </w:p>
        </w:tc>
        <w:tc>
          <w:tcPr>
            <w:tcW w:w="7761" w:type="dxa"/>
            <w:gridSpan w:val="4"/>
            <w:vAlign w:val="center"/>
          </w:tcPr>
          <w:p w:rsidR="0039610E" w:rsidRPr="00265238" w:rsidRDefault="0039610E" w:rsidP="00FC7D33">
            <w:pPr>
              <w:pStyle w:val="31"/>
              <w:spacing w:after="0" w:line="360" w:lineRule="auto"/>
              <w:jc w:val="center"/>
              <w:rPr>
                <w:sz w:val="28"/>
                <w:szCs w:val="28"/>
              </w:rPr>
            </w:pPr>
            <w:r w:rsidRPr="00265238">
              <w:rPr>
                <w:sz w:val="28"/>
                <w:szCs w:val="28"/>
              </w:rPr>
              <w:t xml:space="preserve">Група </w:t>
            </w:r>
            <w:r w:rsidRPr="00265238">
              <w:rPr>
                <w:sz w:val="28"/>
                <w:szCs w:val="28"/>
                <w:lang w:val="uk-UA"/>
              </w:rPr>
              <w:t>спостереження</w:t>
            </w:r>
            <w:r w:rsidRPr="00265238">
              <w:rPr>
                <w:sz w:val="28"/>
                <w:szCs w:val="28"/>
              </w:rPr>
              <w:t xml:space="preserve"> (М</w:t>
            </w:r>
            <w:r w:rsidRPr="00265238">
              <w:rPr>
                <w:sz w:val="28"/>
                <w:szCs w:val="28"/>
              </w:rPr>
              <w:sym w:font="Symbol" w:char="F0B1"/>
            </w:r>
            <w:r w:rsidRPr="00265238">
              <w:rPr>
                <w:sz w:val="28"/>
                <w:szCs w:val="28"/>
              </w:rPr>
              <w:t>m), стад</w:t>
            </w:r>
            <w:r w:rsidRPr="00265238">
              <w:rPr>
                <w:sz w:val="28"/>
                <w:szCs w:val="28"/>
                <w:lang w:val="uk-UA"/>
              </w:rPr>
              <w:t>і</w:t>
            </w:r>
            <w:r w:rsidRPr="00265238">
              <w:rPr>
                <w:sz w:val="28"/>
                <w:szCs w:val="28"/>
              </w:rPr>
              <w:t xml:space="preserve">я </w:t>
            </w:r>
            <w:r w:rsidRPr="00265238">
              <w:rPr>
                <w:sz w:val="28"/>
                <w:szCs w:val="28"/>
                <w:lang w:val="uk-UA"/>
              </w:rPr>
              <w:t>КРР</w:t>
            </w:r>
          </w:p>
        </w:tc>
      </w:tr>
      <w:tr w:rsidR="0039610E" w:rsidRPr="00265238" w:rsidTr="009E5E08">
        <w:trPr>
          <w:cantSplit/>
        </w:trPr>
        <w:tc>
          <w:tcPr>
            <w:tcW w:w="2093" w:type="dxa"/>
            <w:vMerge/>
            <w:vAlign w:val="center"/>
          </w:tcPr>
          <w:p w:rsidR="0039610E" w:rsidRPr="00265238" w:rsidRDefault="0039610E" w:rsidP="00FC7D33">
            <w:pPr>
              <w:pStyle w:val="31"/>
              <w:spacing w:after="0" w:line="360" w:lineRule="auto"/>
              <w:jc w:val="center"/>
              <w:rPr>
                <w:sz w:val="28"/>
                <w:szCs w:val="28"/>
              </w:rPr>
            </w:pPr>
          </w:p>
        </w:tc>
        <w:tc>
          <w:tcPr>
            <w:tcW w:w="1843" w:type="dxa"/>
            <w:vAlign w:val="center"/>
          </w:tcPr>
          <w:p w:rsidR="0039610E" w:rsidRPr="00265238" w:rsidRDefault="0039610E" w:rsidP="00FC7D33">
            <w:pPr>
              <w:pStyle w:val="31"/>
              <w:spacing w:after="0" w:line="360" w:lineRule="auto"/>
              <w:jc w:val="center"/>
              <w:rPr>
                <w:sz w:val="28"/>
                <w:szCs w:val="28"/>
                <w:lang w:val="uk-UA"/>
              </w:rPr>
            </w:pPr>
            <w:r w:rsidRPr="00265238">
              <w:rPr>
                <w:sz w:val="28"/>
                <w:szCs w:val="28"/>
                <w:lang w:val="uk-UA"/>
              </w:rPr>
              <w:t>здорові</w:t>
            </w:r>
          </w:p>
        </w:tc>
        <w:tc>
          <w:tcPr>
            <w:tcW w:w="1984" w:type="dxa"/>
            <w:vAlign w:val="center"/>
          </w:tcPr>
          <w:p w:rsidR="0039610E" w:rsidRDefault="0039610E" w:rsidP="00FC7D33">
            <w:pPr>
              <w:pStyle w:val="31"/>
              <w:spacing w:after="0" w:line="360" w:lineRule="auto"/>
              <w:jc w:val="center"/>
              <w:rPr>
                <w:sz w:val="28"/>
                <w:szCs w:val="28"/>
              </w:rPr>
            </w:pPr>
            <w:r w:rsidRPr="00265238">
              <w:rPr>
                <w:sz w:val="28"/>
                <w:szCs w:val="28"/>
              </w:rPr>
              <w:t>II</w:t>
            </w:r>
            <w:r w:rsidRPr="00265238">
              <w:rPr>
                <w:sz w:val="28"/>
                <w:szCs w:val="28"/>
                <w:lang w:val="uk-UA"/>
              </w:rPr>
              <w:t xml:space="preserve"> </w:t>
            </w:r>
            <w:r w:rsidRPr="00265238">
              <w:rPr>
                <w:sz w:val="28"/>
                <w:szCs w:val="28"/>
              </w:rPr>
              <w:t>стад</w:t>
            </w:r>
            <w:r w:rsidRPr="00265238">
              <w:rPr>
                <w:sz w:val="28"/>
                <w:szCs w:val="28"/>
                <w:lang w:val="uk-UA"/>
              </w:rPr>
              <w:t>і</w:t>
            </w:r>
            <w:r w:rsidRPr="00265238">
              <w:rPr>
                <w:sz w:val="28"/>
                <w:szCs w:val="28"/>
              </w:rPr>
              <w:t xml:space="preserve">я </w:t>
            </w:r>
          </w:p>
          <w:p w:rsidR="0039610E" w:rsidRPr="00265238" w:rsidRDefault="0039610E" w:rsidP="00FC7D33">
            <w:pPr>
              <w:pStyle w:val="31"/>
              <w:spacing w:after="0" w:line="360" w:lineRule="auto"/>
              <w:jc w:val="center"/>
              <w:rPr>
                <w:sz w:val="28"/>
                <w:szCs w:val="28"/>
              </w:rPr>
            </w:pPr>
            <w:r w:rsidRPr="00265238">
              <w:rPr>
                <w:sz w:val="28"/>
                <w:szCs w:val="28"/>
              </w:rPr>
              <w:t>(n=8)</w:t>
            </w:r>
          </w:p>
        </w:tc>
        <w:tc>
          <w:tcPr>
            <w:tcW w:w="1985" w:type="dxa"/>
            <w:vAlign w:val="center"/>
          </w:tcPr>
          <w:p w:rsidR="0039610E" w:rsidRPr="00265238" w:rsidRDefault="0039610E" w:rsidP="00FC7D33">
            <w:pPr>
              <w:pStyle w:val="31"/>
              <w:spacing w:after="0" w:line="360" w:lineRule="auto"/>
              <w:jc w:val="center"/>
              <w:rPr>
                <w:sz w:val="28"/>
                <w:szCs w:val="28"/>
              </w:rPr>
            </w:pPr>
            <w:r w:rsidRPr="00265238">
              <w:rPr>
                <w:sz w:val="28"/>
                <w:szCs w:val="28"/>
              </w:rPr>
              <w:t>III</w:t>
            </w:r>
            <w:r w:rsidRPr="00265238">
              <w:rPr>
                <w:sz w:val="28"/>
                <w:szCs w:val="28"/>
                <w:lang w:val="uk-UA"/>
              </w:rPr>
              <w:t xml:space="preserve"> </w:t>
            </w:r>
            <w:r w:rsidRPr="00265238">
              <w:rPr>
                <w:sz w:val="28"/>
                <w:szCs w:val="28"/>
              </w:rPr>
              <w:t>стад</w:t>
            </w:r>
            <w:r w:rsidRPr="00265238">
              <w:rPr>
                <w:sz w:val="28"/>
                <w:szCs w:val="28"/>
                <w:lang w:val="uk-UA"/>
              </w:rPr>
              <w:t>і</w:t>
            </w:r>
            <w:r w:rsidRPr="00265238">
              <w:rPr>
                <w:sz w:val="28"/>
                <w:szCs w:val="28"/>
              </w:rPr>
              <w:t>я (n=44)</w:t>
            </w:r>
          </w:p>
        </w:tc>
        <w:tc>
          <w:tcPr>
            <w:tcW w:w="1949" w:type="dxa"/>
            <w:vAlign w:val="center"/>
          </w:tcPr>
          <w:p w:rsidR="0039610E" w:rsidRPr="00265238" w:rsidRDefault="0039610E" w:rsidP="00FC7D33">
            <w:pPr>
              <w:pStyle w:val="31"/>
              <w:spacing w:after="0" w:line="360" w:lineRule="auto"/>
              <w:jc w:val="center"/>
              <w:rPr>
                <w:sz w:val="28"/>
                <w:szCs w:val="28"/>
              </w:rPr>
            </w:pPr>
            <w:r w:rsidRPr="00265238">
              <w:rPr>
                <w:sz w:val="28"/>
                <w:szCs w:val="28"/>
              </w:rPr>
              <w:t>IV</w:t>
            </w:r>
            <w:r w:rsidRPr="00265238">
              <w:rPr>
                <w:sz w:val="28"/>
                <w:szCs w:val="28"/>
                <w:lang w:val="uk-UA"/>
              </w:rPr>
              <w:t xml:space="preserve"> </w:t>
            </w:r>
            <w:r w:rsidRPr="00265238">
              <w:rPr>
                <w:sz w:val="28"/>
                <w:szCs w:val="28"/>
              </w:rPr>
              <w:t>стад</w:t>
            </w:r>
            <w:r w:rsidRPr="00265238">
              <w:rPr>
                <w:sz w:val="28"/>
                <w:szCs w:val="28"/>
                <w:lang w:val="uk-UA"/>
              </w:rPr>
              <w:t>і</w:t>
            </w:r>
            <w:r w:rsidRPr="00265238">
              <w:rPr>
                <w:sz w:val="28"/>
                <w:szCs w:val="28"/>
              </w:rPr>
              <w:t>я (n=29)</w:t>
            </w:r>
          </w:p>
        </w:tc>
      </w:tr>
      <w:tr w:rsidR="0039610E" w:rsidRPr="00265238" w:rsidTr="009E5E08">
        <w:tc>
          <w:tcPr>
            <w:tcW w:w="2093" w:type="dxa"/>
            <w:vAlign w:val="center"/>
          </w:tcPr>
          <w:p w:rsidR="0039610E" w:rsidRPr="00265238" w:rsidRDefault="0039610E" w:rsidP="00FC7D33">
            <w:pPr>
              <w:pStyle w:val="31"/>
              <w:spacing w:after="0" w:line="360" w:lineRule="auto"/>
              <w:jc w:val="center"/>
              <w:rPr>
                <w:sz w:val="28"/>
                <w:szCs w:val="28"/>
              </w:rPr>
            </w:pPr>
            <w:r w:rsidRPr="00265238">
              <w:rPr>
                <w:sz w:val="28"/>
                <w:szCs w:val="28"/>
              </w:rPr>
              <w:t>Аспартат (нмоль/мл)</w:t>
            </w:r>
          </w:p>
        </w:tc>
        <w:tc>
          <w:tcPr>
            <w:tcW w:w="1843" w:type="dxa"/>
            <w:vAlign w:val="center"/>
          </w:tcPr>
          <w:p w:rsidR="0039610E" w:rsidRPr="00265238" w:rsidRDefault="0039610E" w:rsidP="00FC7D33">
            <w:pPr>
              <w:pStyle w:val="31"/>
              <w:spacing w:after="0" w:line="360" w:lineRule="auto"/>
              <w:jc w:val="center"/>
              <w:rPr>
                <w:sz w:val="28"/>
                <w:szCs w:val="28"/>
              </w:rPr>
            </w:pPr>
            <w:r w:rsidRPr="00265238">
              <w:rPr>
                <w:sz w:val="28"/>
                <w:szCs w:val="28"/>
              </w:rPr>
              <w:t>3,80±0,24</w:t>
            </w:r>
          </w:p>
        </w:tc>
        <w:tc>
          <w:tcPr>
            <w:tcW w:w="1984" w:type="dxa"/>
            <w:vAlign w:val="center"/>
          </w:tcPr>
          <w:p w:rsidR="0039610E" w:rsidRPr="00265238" w:rsidRDefault="0039610E" w:rsidP="00FC7D33">
            <w:pPr>
              <w:pStyle w:val="31"/>
              <w:spacing w:after="0" w:line="360" w:lineRule="auto"/>
              <w:jc w:val="center"/>
              <w:rPr>
                <w:sz w:val="28"/>
                <w:szCs w:val="28"/>
              </w:rPr>
            </w:pPr>
            <w:r w:rsidRPr="00265238">
              <w:rPr>
                <w:sz w:val="28"/>
                <w:szCs w:val="28"/>
              </w:rPr>
              <w:t>6,83±1,27*</w:t>
            </w:r>
          </w:p>
        </w:tc>
        <w:tc>
          <w:tcPr>
            <w:tcW w:w="1985" w:type="dxa"/>
            <w:vAlign w:val="center"/>
          </w:tcPr>
          <w:p w:rsidR="0039610E" w:rsidRPr="00265238" w:rsidRDefault="0039610E" w:rsidP="00FC7D33">
            <w:pPr>
              <w:pStyle w:val="31"/>
              <w:spacing w:after="0" w:line="360" w:lineRule="auto"/>
              <w:jc w:val="center"/>
              <w:rPr>
                <w:sz w:val="28"/>
                <w:szCs w:val="28"/>
              </w:rPr>
            </w:pPr>
            <w:r w:rsidRPr="00265238">
              <w:rPr>
                <w:sz w:val="28"/>
                <w:szCs w:val="28"/>
              </w:rPr>
              <w:t>8,44±1,85*</w:t>
            </w:r>
          </w:p>
        </w:tc>
        <w:tc>
          <w:tcPr>
            <w:tcW w:w="1949" w:type="dxa"/>
            <w:vAlign w:val="center"/>
          </w:tcPr>
          <w:p w:rsidR="0039610E" w:rsidRPr="00265238" w:rsidRDefault="0039610E" w:rsidP="00FC7D33">
            <w:pPr>
              <w:pStyle w:val="31"/>
              <w:spacing w:after="0" w:line="360" w:lineRule="auto"/>
              <w:jc w:val="center"/>
              <w:rPr>
                <w:sz w:val="28"/>
                <w:szCs w:val="28"/>
              </w:rPr>
            </w:pPr>
            <w:r w:rsidRPr="00265238">
              <w:rPr>
                <w:sz w:val="28"/>
                <w:szCs w:val="28"/>
              </w:rPr>
              <w:t>9,23±0,67*</w:t>
            </w:r>
          </w:p>
        </w:tc>
      </w:tr>
      <w:tr w:rsidR="0039610E" w:rsidRPr="00265238" w:rsidTr="009E5E08">
        <w:tc>
          <w:tcPr>
            <w:tcW w:w="2093" w:type="dxa"/>
            <w:vAlign w:val="center"/>
          </w:tcPr>
          <w:p w:rsidR="0039610E" w:rsidRPr="00265238" w:rsidRDefault="0039610E" w:rsidP="00FC7D33">
            <w:pPr>
              <w:pStyle w:val="31"/>
              <w:spacing w:after="0" w:line="360" w:lineRule="auto"/>
              <w:jc w:val="center"/>
              <w:rPr>
                <w:sz w:val="28"/>
                <w:szCs w:val="28"/>
              </w:rPr>
            </w:pPr>
            <w:r w:rsidRPr="00265238">
              <w:rPr>
                <w:sz w:val="28"/>
                <w:szCs w:val="28"/>
              </w:rPr>
              <w:t>Глутамат (нмоль/мл)</w:t>
            </w:r>
          </w:p>
        </w:tc>
        <w:tc>
          <w:tcPr>
            <w:tcW w:w="1843" w:type="dxa"/>
            <w:vAlign w:val="center"/>
          </w:tcPr>
          <w:p w:rsidR="0039610E" w:rsidRPr="00265238" w:rsidRDefault="0039610E" w:rsidP="00FC7D33">
            <w:pPr>
              <w:pStyle w:val="31"/>
              <w:spacing w:after="0" w:line="360" w:lineRule="auto"/>
              <w:jc w:val="center"/>
              <w:rPr>
                <w:sz w:val="28"/>
                <w:szCs w:val="28"/>
              </w:rPr>
            </w:pPr>
            <w:r w:rsidRPr="00265238">
              <w:rPr>
                <w:sz w:val="28"/>
                <w:szCs w:val="28"/>
              </w:rPr>
              <w:t>16,43±2,42</w:t>
            </w:r>
          </w:p>
        </w:tc>
        <w:tc>
          <w:tcPr>
            <w:tcW w:w="1984" w:type="dxa"/>
            <w:vAlign w:val="center"/>
          </w:tcPr>
          <w:p w:rsidR="0039610E" w:rsidRPr="00265238" w:rsidRDefault="0039610E" w:rsidP="00FC7D33">
            <w:pPr>
              <w:pStyle w:val="31"/>
              <w:spacing w:after="0" w:line="360" w:lineRule="auto"/>
              <w:jc w:val="center"/>
              <w:rPr>
                <w:sz w:val="28"/>
                <w:szCs w:val="28"/>
              </w:rPr>
            </w:pPr>
            <w:r w:rsidRPr="00265238">
              <w:rPr>
                <w:sz w:val="28"/>
                <w:szCs w:val="28"/>
              </w:rPr>
              <w:t>26,94±2,65*</w:t>
            </w:r>
          </w:p>
        </w:tc>
        <w:tc>
          <w:tcPr>
            <w:tcW w:w="1985" w:type="dxa"/>
            <w:vAlign w:val="center"/>
          </w:tcPr>
          <w:p w:rsidR="0039610E" w:rsidRPr="00265238" w:rsidRDefault="0039610E" w:rsidP="00FC7D33">
            <w:pPr>
              <w:pStyle w:val="31"/>
              <w:spacing w:after="0" w:line="360" w:lineRule="auto"/>
              <w:jc w:val="center"/>
              <w:rPr>
                <w:sz w:val="28"/>
                <w:szCs w:val="28"/>
              </w:rPr>
            </w:pPr>
            <w:r w:rsidRPr="00265238">
              <w:rPr>
                <w:sz w:val="28"/>
                <w:szCs w:val="28"/>
              </w:rPr>
              <w:t>29,52±3,18*</w:t>
            </w:r>
          </w:p>
        </w:tc>
        <w:tc>
          <w:tcPr>
            <w:tcW w:w="1949" w:type="dxa"/>
            <w:vAlign w:val="center"/>
          </w:tcPr>
          <w:p w:rsidR="0039610E" w:rsidRPr="00265238" w:rsidRDefault="0039610E" w:rsidP="00FC7D33">
            <w:pPr>
              <w:pStyle w:val="31"/>
              <w:spacing w:after="0" w:line="360" w:lineRule="auto"/>
              <w:jc w:val="center"/>
              <w:rPr>
                <w:sz w:val="28"/>
                <w:szCs w:val="28"/>
              </w:rPr>
            </w:pPr>
            <w:r w:rsidRPr="00265238">
              <w:rPr>
                <w:sz w:val="28"/>
                <w:szCs w:val="28"/>
              </w:rPr>
              <w:t>32,43±2,78*</w:t>
            </w:r>
          </w:p>
        </w:tc>
      </w:tr>
      <w:tr w:rsidR="0039610E" w:rsidRPr="00265238" w:rsidTr="009E5E08">
        <w:tc>
          <w:tcPr>
            <w:tcW w:w="2093" w:type="dxa"/>
            <w:vAlign w:val="center"/>
          </w:tcPr>
          <w:p w:rsidR="0039610E" w:rsidRPr="00265238" w:rsidRDefault="0039610E" w:rsidP="00FC7D33">
            <w:pPr>
              <w:pStyle w:val="31"/>
              <w:spacing w:after="0" w:line="360" w:lineRule="auto"/>
              <w:jc w:val="center"/>
              <w:rPr>
                <w:sz w:val="28"/>
                <w:szCs w:val="28"/>
              </w:rPr>
            </w:pPr>
            <w:r w:rsidRPr="00265238">
              <w:rPr>
                <w:sz w:val="28"/>
                <w:szCs w:val="28"/>
              </w:rPr>
              <w:t>Прол</w:t>
            </w:r>
            <w:r w:rsidRPr="00265238">
              <w:rPr>
                <w:sz w:val="28"/>
                <w:szCs w:val="28"/>
                <w:lang w:val="uk-UA"/>
              </w:rPr>
              <w:t>і</w:t>
            </w:r>
            <w:r w:rsidRPr="00265238">
              <w:rPr>
                <w:sz w:val="28"/>
                <w:szCs w:val="28"/>
              </w:rPr>
              <w:t>н (нмоль/мл)</w:t>
            </w:r>
          </w:p>
        </w:tc>
        <w:tc>
          <w:tcPr>
            <w:tcW w:w="1843" w:type="dxa"/>
            <w:vAlign w:val="center"/>
          </w:tcPr>
          <w:p w:rsidR="0039610E" w:rsidRPr="00265238" w:rsidRDefault="0039610E" w:rsidP="00FC7D33">
            <w:pPr>
              <w:pStyle w:val="31"/>
              <w:spacing w:after="0" w:line="360" w:lineRule="auto"/>
              <w:jc w:val="center"/>
              <w:rPr>
                <w:sz w:val="28"/>
                <w:szCs w:val="28"/>
              </w:rPr>
            </w:pPr>
            <w:r w:rsidRPr="00265238">
              <w:rPr>
                <w:sz w:val="28"/>
                <w:szCs w:val="28"/>
              </w:rPr>
              <w:t>27,46±3,88</w:t>
            </w:r>
          </w:p>
        </w:tc>
        <w:tc>
          <w:tcPr>
            <w:tcW w:w="1984" w:type="dxa"/>
            <w:vAlign w:val="center"/>
          </w:tcPr>
          <w:p w:rsidR="0039610E" w:rsidRPr="00265238" w:rsidRDefault="0039610E" w:rsidP="00FC7D33">
            <w:pPr>
              <w:pStyle w:val="31"/>
              <w:spacing w:after="0" w:line="360" w:lineRule="auto"/>
              <w:jc w:val="center"/>
              <w:rPr>
                <w:sz w:val="28"/>
                <w:szCs w:val="28"/>
              </w:rPr>
            </w:pPr>
            <w:r w:rsidRPr="00265238">
              <w:rPr>
                <w:sz w:val="28"/>
                <w:szCs w:val="28"/>
              </w:rPr>
              <w:t>40,17±3,84*</w:t>
            </w:r>
          </w:p>
        </w:tc>
        <w:tc>
          <w:tcPr>
            <w:tcW w:w="1985" w:type="dxa"/>
            <w:vAlign w:val="center"/>
          </w:tcPr>
          <w:p w:rsidR="0039610E" w:rsidRPr="00265238" w:rsidRDefault="0039610E" w:rsidP="00FC7D33">
            <w:pPr>
              <w:pStyle w:val="31"/>
              <w:spacing w:after="0" w:line="360" w:lineRule="auto"/>
              <w:jc w:val="center"/>
              <w:rPr>
                <w:sz w:val="28"/>
                <w:szCs w:val="28"/>
              </w:rPr>
            </w:pPr>
            <w:r w:rsidRPr="00265238">
              <w:rPr>
                <w:sz w:val="28"/>
                <w:szCs w:val="28"/>
              </w:rPr>
              <w:t>46,22±4,37*</w:t>
            </w:r>
          </w:p>
        </w:tc>
        <w:tc>
          <w:tcPr>
            <w:tcW w:w="1949" w:type="dxa"/>
            <w:vAlign w:val="center"/>
          </w:tcPr>
          <w:p w:rsidR="0039610E" w:rsidRPr="00265238" w:rsidRDefault="0039610E" w:rsidP="00FC7D33">
            <w:pPr>
              <w:pStyle w:val="31"/>
              <w:spacing w:after="0" w:line="360" w:lineRule="auto"/>
              <w:jc w:val="center"/>
              <w:rPr>
                <w:sz w:val="28"/>
                <w:szCs w:val="28"/>
              </w:rPr>
            </w:pPr>
            <w:r w:rsidRPr="00265238">
              <w:rPr>
                <w:sz w:val="28"/>
                <w:szCs w:val="28"/>
              </w:rPr>
              <w:t>52,38±4,16*</w:t>
            </w:r>
          </w:p>
        </w:tc>
      </w:tr>
      <w:tr w:rsidR="0039610E" w:rsidRPr="00265238" w:rsidTr="009E5E08">
        <w:tc>
          <w:tcPr>
            <w:tcW w:w="2093" w:type="dxa"/>
            <w:vAlign w:val="center"/>
          </w:tcPr>
          <w:p w:rsidR="0039610E" w:rsidRPr="00265238" w:rsidRDefault="0039610E" w:rsidP="00FC7D33">
            <w:pPr>
              <w:pStyle w:val="31"/>
              <w:spacing w:after="0" w:line="360" w:lineRule="auto"/>
              <w:jc w:val="center"/>
              <w:rPr>
                <w:sz w:val="28"/>
                <w:szCs w:val="28"/>
              </w:rPr>
            </w:pPr>
            <w:r w:rsidRPr="00265238">
              <w:rPr>
                <w:sz w:val="28"/>
                <w:szCs w:val="28"/>
              </w:rPr>
              <w:t>Г</w:t>
            </w:r>
            <w:r w:rsidRPr="00265238">
              <w:rPr>
                <w:sz w:val="28"/>
                <w:szCs w:val="28"/>
                <w:lang w:val="uk-UA"/>
              </w:rPr>
              <w:t>і</w:t>
            </w:r>
            <w:r w:rsidRPr="00265238">
              <w:rPr>
                <w:sz w:val="28"/>
                <w:szCs w:val="28"/>
              </w:rPr>
              <w:t>стид</w:t>
            </w:r>
            <w:r w:rsidRPr="00265238">
              <w:rPr>
                <w:sz w:val="28"/>
                <w:szCs w:val="28"/>
                <w:lang w:val="uk-UA"/>
              </w:rPr>
              <w:t>і</w:t>
            </w:r>
            <w:r w:rsidRPr="00265238">
              <w:rPr>
                <w:sz w:val="28"/>
                <w:szCs w:val="28"/>
              </w:rPr>
              <w:t>н (нмоль/мл)</w:t>
            </w:r>
          </w:p>
        </w:tc>
        <w:tc>
          <w:tcPr>
            <w:tcW w:w="1843" w:type="dxa"/>
            <w:vAlign w:val="center"/>
          </w:tcPr>
          <w:p w:rsidR="0039610E" w:rsidRPr="00265238" w:rsidRDefault="0039610E" w:rsidP="00FC7D33">
            <w:pPr>
              <w:pStyle w:val="31"/>
              <w:spacing w:after="0" w:line="360" w:lineRule="auto"/>
              <w:jc w:val="center"/>
              <w:rPr>
                <w:sz w:val="28"/>
                <w:szCs w:val="28"/>
              </w:rPr>
            </w:pPr>
            <w:r w:rsidRPr="00265238">
              <w:rPr>
                <w:sz w:val="28"/>
                <w:szCs w:val="28"/>
              </w:rPr>
              <w:t>8,70±1,13</w:t>
            </w:r>
          </w:p>
        </w:tc>
        <w:tc>
          <w:tcPr>
            <w:tcW w:w="1984" w:type="dxa"/>
            <w:vAlign w:val="center"/>
          </w:tcPr>
          <w:p w:rsidR="0039610E" w:rsidRPr="00265238" w:rsidRDefault="0039610E" w:rsidP="00FC7D33">
            <w:pPr>
              <w:pStyle w:val="31"/>
              <w:spacing w:after="0" w:line="360" w:lineRule="auto"/>
              <w:jc w:val="center"/>
              <w:rPr>
                <w:sz w:val="28"/>
                <w:szCs w:val="28"/>
              </w:rPr>
            </w:pPr>
            <w:r w:rsidRPr="00265238">
              <w:rPr>
                <w:sz w:val="28"/>
                <w:szCs w:val="28"/>
              </w:rPr>
              <w:t>16,14±2,83*</w:t>
            </w:r>
          </w:p>
        </w:tc>
        <w:tc>
          <w:tcPr>
            <w:tcW w:w="1985" w:type="dxa"/>
            <w:vAlign w:val="center"/>
          </w:tcPr>
          <w:p w:rsidR="0039610E" w:rsidRPr="00265238" w:rsidRDefault="0039610E" w:rsidP="00FC7D33">
            <w:pPr>
              <w:pStyle w:val="31"/>
              <w:spacing w:after="0" w:line="360" w:lineRule="auto"/>
              <w:jc w:val="center"/>
              <w:rPr>
                <w:sz w:val="28"/>
                <w:szCs w:val="28"/>
              </w:rPr>
            </w:pPr>
            <w:r w:rsidRPr="00265238">
              <w:rPr>
                <w:sz w:val="28"/>
                <w:szCs w:val="28"/>
              </w:rPr>
              <w:t>17,78±2,46*</w:t>
            </w:r>
          </w:p>
        </w:tc>
        <w:tc>
          <w:tcPr>
            <w:tcW w:w="1949" w:type="dxa"/>
            <w:vAlign w:val="center"/>
          </w:tcPr>
          <w:p w:rsidR="0039610E" w:rsidRPr="00265238" w:rsidRDefault="0039610E" w:rsidP="00FC7D33">
            <w:pPr>
              <w:pStyle w:val="31"/>
              <w:spacing w:after="0" w:line="360" w:lineRule="auto"/>
              <w:jc w:val="center"/>
              <w:rPr>
                <w:sz w:val="28"/>
                <w:szCs w:val="28"/>
              </w:rPr>
            </w:pPr>
            <w:r w:rsidRPr="00265238">
              <w:rPr>
                <w:sz w:val="28"/>
                <w:szCs w:val="28"/>
              </w:rPr>
              <w:t>18,42±2,65*</w:t>
            </w:r>
          </w:p>
        </w:tc>
      </w:tr>
      <w:tr w:rsidR="0039610E" w:rsidRPr="00265238" w:rsidTr="009E5E08">
        <w:tc>
          <w:tcPr>
            <w:tcW w:w="2093" w:type="dxa"/>
            <w:vAlign w:val="center"/>
          </w:tcPr>
          <w:p w:rsidR="0039610E" w:rsidRPr="00265238" w:rsidRDefault="0039610E" w:rsidP="00FC7D33">
            <w:pPr>
              <w:pStyle w:val="31"/>
              <w:spacing w:after="0" w:line="360" w:lineRule="auto"/>
              <w:jc w:val="center"/>
              <w:rPr>
                <w:sz w:val="28"/>
                <w:szCs w:val="28"/>
              </w:rPr>
            </w:pPr>
            <w:r w:rsidRPr="00265238">
              <w:rPr>
                <w:sz w:val="28"/>
                <w:szCs w:val="28"/>
              </w:rPr>
              <w:t>Оксипрол</w:t>
            </w:r>
            <w:r w:rsidRPr="00265238">
              <w:rPr>
                <w:sz w:val="28"/>
                <w:szCs w:val="28"/>
                <w:lang w:val="uk-UA"/>
              </w:rPr>
              <w:t>і</w:t>
            </w:r>
            <w:r w:rsidRPr="00265238">
              <w:rPr>
                <w:sz w:val="28"/>
                <w:szCs w:val="28"/>
              </w:rPr>
              <w:t>н (нмоль/мл)</w:t>
            </w:r>
          </w:p>
        </w:tc>
        <w:tc>
          <w:tcPr>
            <w:tcW w:w="1843" w:type="dxa"/>
            <w:vAlign w:val="center"/>
          </w:tcPr>
          <w:p w:rsidR="0039610E" w:rsidRPr="00265238" w:rsidRDefault="0039610E" w:rsidP="00FC7D33">
            <w:pPr>
              <w:pStyle w:val="31"/>
              <w:spacing w:after="0" w:line="360" w:lineRule="auto"/>
              <w:jc w:val="center"/>
              <w:rPr>
                <w:sz w:val="28"/>
                <w:szCs w:val="28"/>
              </w:rPr>
            </w:pPr>
            <w:r w:rsidRPr="00265238">
              <w:rPr>
                <w:sz w:val="28"/>
                <w:szCs w:val="28"/>
              </w:rPr>
              <w:t>14,80±1,16</w:t>
            </w:r>
          </w:p>
        </w:tc>
        <w:tc>
          <w:tcPr>
            <w:tcW w:w="1984" w:type="dxa"/>
            <w:vAlign w:val="center"/>
          </w:tcPr>
          <w:p w:rsidR="0039610E" w:rsidRPr="00265238" w:rsidRDefault="0039610E" w:rsidP="00FC7D33">
            <w:pPr>
              <w:pStyle w:val="31"/>
              <w:spacing w:after="0" w:line="360" w:lineRule="auto"/>
              <w:jc w:val="center"/>
              <w:rPr>
                <w:sz w:val="28"/>
                <w:szCs w:val="28"/>
              </w:rPr>
            </w:pPr>
            <w:r w:rsidRPr="00265238">
              <w:rPr>
                <w:sz w:val="28"/>
                <w:szCs w:val="28"/>
              </w:rPr>
              <w:t>26,28±2,14*</w:t>
            </w:r>
          </w:p>
        </w:tc>
        <w:tc>
          <w:tcPr>
            <w:tcW w:w="1985" w:type="dxa"/>
            <w:vAlign w:val="center"/>
          </w:tcPr>
          <w:p w:rsidR="0039610E" w:rsidRPr="00265238" w:rsidRDefault="0039610E" w:rsidP="00FC7D33">
            <w:pPr>
              <w:pStyle w:val="31"/>
              <w:spacing w:after="0" w:line="360" w:lineRule="auto"/>
              <w:jc w:val="center"/>
              <w:rPr>
                <w:sz w:val="28"/>
                <w:szCs w:val="28"/>
              </w:rPr>
            </w:pPr>
            <w:r w:rsidRPr="00265238">
              <w:rPr>
                <w:sz w:val="28"/>
                <w:szCs w:val="28"/>
              </w:rPr>
              <w:t>32,45±2,76*</w:t>
            </w:r>
          </w:p>
        </w:tc>
        <w:tc>
          <w:tcPr>
            <w:tcW w:w="1949" w:type="dxa"/>
            <w:vAlign w:val="center"/>
          </w:tcPr>
          <w:p w:rsidR="0039610E" w:rsidRPr="00265238" w:rsidRDefault="0039610E" w:rsidP="00FC7D33">
            <w:pPr>
              <w:pStyle w:val="31"/>
              <w:spacing w:after="0" w:line="360" w:lineRule="auto"/>
              <w:jc w:val="center"/>
              <w:rPr>
                <w:sz w:val="28"/>
                <w:szCs w:val="28"/>
              </w:rPr>
            </w:pPr>
            <w:r w:rsidRPr="00265238">
              <w:rPr>
                <w:sz w:val="28"/>
                <w:szCs w:val="28"/>
              </w:rPr>
              <w:t>33,94±1,27*</w:t>
            </w:r>
          </w:p>
        </w:tc>
      </w:tr>
      <w:tr w:rsidR="0039610E" w:rsidRPr="00265238" w:rsidTr="009E5E08">
        <w:trPr>
          <w:trHeight w:val="770"/>
        </w:trPr>
        <w:tc>
          <w:tcPr>
            <w:tcW w:w="2093" w:type="dxa"/>
            <w:vAlign w:val="center"/>
          </w:tcPr>
          <w:p w:rsidR="0039610E" w:rsidRPr="00265238" w:rsidRDefault="0039610E" w:rsidP="00FC7D33">
            <w:pPr>
              <w:pStyle w:val="31"/>
              <w:spacing w:after="0" w:line="360" w:lineRule="auto"/>
              <w:jc w:val="center"/>
              <w:rPr>
                <w:sz w:val="28"/>
                <w:szCs w:val="28"/>
              </w:rPr>
            </w:pPr>
            <w:r w:rsidRPr="00265238">
              <w:rPr>
                <w:sz w:val="28"/>
                <w:szCs w:val="28"/>
              </w:rPr>
              <w:t>Аспараг</w:t>
            </w:r>
            <w:r w:rsidRPr="00265238">
              <w:rPr>
                <w:sz w:val="28"/>
                <w:szCs w:val="28"/>
                <w:lang w:val="uk-UA"/>
              </w:rPr>
              <w:t>і</w:t>
            </w:r>
            <w:r w:rsidRPr="00265238">
              <w:rPr>
                <w:sz w:val="28"/>
                <w:szCs w:val="28"/>
              </w:rPr>
              <w:t>н (нмоль/мл)</w:t>
            </w:r>
          </w:p>
        </w:tc>
        <w:tc>
          <w:tcPr>
            <w:tcW w:w="1843" w:type="dxa"/>
            <w:vAlign w:val="center"/>
          </w:tcPr>
          <w:p w:rsidR="0039610E" w:rsidRPr="00265238" w:rsidRDefault="0039610E" w:rsidP="00FC7D33">
            <w:pPr>
              <w:pStyle w:val="31"/>
              <w:spacing w:after="0" w:line="360" w:lineRule="auto"/>
              <w:jc w:val="center"/>
              <w:rPr>
                <w:sz w:val="28"/>
                <w:szCs w:val="28"/>
              </w:rPr>
            </w:pPr>
            <w:r w:rsidRPr="00265238">
              <w:rPr>
                <w:sz w:val="28"/>
                <w:szCs w:val="28"/>
              </w:rPr>
              <w:t>10,40±0,65</w:t>
            </w:r>
          </w:p>
        </w:tc>
        <w:tc>
          <w:tcPr>
            <w:tcW w:w="1984" w:type="dxa"/>
            <w:vAlign w:val="center"/>
          </w:tcPr>
          <w:p w:rsidR="0039610E" w:rsidRPr="00265238" w:rsidRDefault="0039610E" w:rsidP="00FC7D33">
            <w:pPr>
              <w:pStyle w:val="31"/>
              <w:spacing w:after="0" w:line="360" w:lineRule="auto"/>
              <w:jc w:val="center"/>
              <w:rPr>
                <w:sz w:val="28"/>
                <w:szCs w:val="28"/>
              </w:rPr>
            </w:pPr>
            <w:r w:rsidRPr="00265238">
              <w:rPr>
                <w:sz w:val="28"/>
                <w:szCs w:val="28"/>
              </w:rPr>
              <w:t>17,85±1,98*</w:t>
            </w:r>
          </w:p>
        </w:tc>
        <w:tc>
          <w:tcPr>
            <w:tcW w:w="1985" w:type="dxa"/>
            <w:vAlign w:val="center"/>
          </w:tcPr>
          <w:p w:rsidR="0039610E" w:rsidRPr="00265238" w:rsidRDefault="0039610E" w:rsidP="00FC7D33">
            <w:pPr>
              <w:pStyle w:val="31"/>
              <w:spacing w:after="0" w:line="360" w:lineRule="auto"/>
              <w:jc w:val="center"/>
              <w:rPr>
                <w:sz w:val="28"/>
                <w:szCs w:val="28"/>
              </w:rPr>
            </w:pPr>
            <w:r w:rsidRPr="00265238">
              <w:rPr>
                <w:sz w:val="28"/>
                <w:szCs w:val="28"/>
              </w:rPr>
              <w:t>21,78±2,43*</w:t>
            </w:r>
          </w:p>
        </w:tc>
        <w:tc>
          <w:tcPr>
            <w:tcW w:w="1949" w:type="dxa"/>
            <w:vAlign w:val="center"/>
          </w:tcPr>
          <w:p w:rsidR="0039610E" w:rsidRPr="00265238" w:rsidRDefault="0039610E" w:rsidP="00FC7D33">
            <w:pPr>
              <w:pStyle w:val="31"/>
              <w:spacing w:after="0" w:line="360" w:lineRule="auto"/>
              <w:jc w:val="center"/>
              <w:rPr>
                <w:sz w:val="28"/>
                <w:szCs w:val="28"/>
              </w:rPr>
            </w:pPr>
            <w:r w:rsidRPr="00265238">
              <w:rPr>
                <w:sz w:val="28"/>
                <w:szCs w:val="28"/>
              </w:rPr>
              <w:t>23,56±2,16*</w:t>
            </w:r>
          </w:p>
        </w:tc>
      </w:tr>
      <w:tr w:rsidR="0039610E" w:rsidRPr="00265238" w:rsidTr="009E5E08">
        <w:tc>
          <w:tcPr>
            <w:tcW w:w="2093" w:type="dxa"/>
            <w:vAlign w:val="center"/>
          </w:tcPr>
          <w:p w:rsidR="0039610E" w:rsidRPr="00265238" w:rsidRDefault="0039610E" w:rsidP="00FC7D33">
            <w:pPr>
              <w:pStyle w:val="31"/>
              <w:spacing w:after="0" w:line="360" w:lineRule="auto"/>
              <w:jc w:val="center"/>
              <w:rPr>
                <w:sz w:val="28"/>
                <w:szCs w:val="28"/>
              </w:rPr>
            </w:pPr>
            <w:r w:rsidRPr="00265238">
              <w:rPr>
                <w:sz w:val="28"/>
                <w:szCs w:val="28"/>
              </w:rPr>
              <w:t>Гаптоглоб</w:t>
            </w:r>
            <w:r w:rsidRPr="00265238">
              <w:rPr>
                <w:sz w:val="28"/>
                <w:szCs w:val="28"/>
                <w:lang w:val="uk-UA"/>
              </w:rPr>
              <w:t>і</w:t>
            </w:r>
            <w:r w:rsidRPr="00265238">
              <w:rPr>
                <w:sz w:val="28"/>
                <w:szCs w:val="28"/>
              </w:rPr>
              <w:t>н (г/л)</w:t>
            </w:r>
          </w:p>
        </w:tc>
        <w:tc>
          <w:tcPr>
            <w:tcW w:w="1843" w:type="dxa"/>
            <w:vAlign w:val="center"/>
          </w:tcPr>
          <w:p w:rsidR="0039610E" w:rsidRPr="00265238" w:rsidRDefault="0039610E" w:rsidP="00FC7D33">
            <w:pPr>
              <w:pStyle w:val="31"/>
              <w:spacing w:after="0" w:line="360" w:lineRule="auto"/>
              <w:jc w:val="center"/>
              <w:rPr>
                <w:sz w:val="28"/>
                <w:szCs w:val="28"/>
              </w:rPr>
            </w:pPr>
            <w:r w:rsidRPr="00265238">
              <w:rPr>
                <w:sz w:val="28"/>
                <w:szCs w:val="28"/>
              </w:rPr>
              <w:t>0,73±0,18</w:t>
            </w:r>
          </w:p>
        </w:tc>
        <w:tc>
          <w:tcPr>
            <w:tcW w:w="1984" w:type="dxa"/>
            <w:vAlign w:val="center"/>
          </w:tcPr>
          <w:p w:rsidR="0039610E" w:rsidRPr="00265238" w:rsidRDefault="0039610E" w:rsidP="00FC7D33">
            <w:pPr>
              <w:pStyle w:val="31"/>
              <w:spacing w:after="0" w:line="360" w:lineRule="auto"/>
              <w:jc w:val="center"/>
              <w:rPr>
                <w:sz w:val="28"/>
                <w:szCs w:val="28"/>
              </w:rPr>
            </w:pPr>
            <w:r w:rsidRPr="00265238">
              <w:rPr>
                <w:sz w:val="28"/>
                <w:szCs w:val="28"/>
              </w:rPr>
              <w:t>1,65±0,31*</w:t>
            </w:r>
          </w:p>
        </w:tc>
        <w:tc>
          <w:tcPr>
            <w:tcW w:w="1985" w:type="dxa"/>
            <w:vAlign w:val="center"/>
          </w:tcPr>
          <w:p w:rsidR="0039610E" w:rsidRPr="00265238" w:rsidRDefault="0039610E" w:rsidP="00FC7D33">
            <w:pPr>
              <w:pStyle w:val="31"/>
              <w:spacing w:after="0" w:line="360" w:lineRule="auto"/>
              <w:jc w:val="center"/>
              <w:rPr>
                <w:sz w:val="28"/>
                <w:szCs w:val="28"/>
              </w:rPr>
            </w:pPr>
            <w:r w:rsidRPr="00265238">
              <w:rPr>
                <w:sz w:val="28"/>
                <w:szCs w:val="28"/>
              </w:rPr>
              <w:t>1,79±0,25*</w:t>
            </w:r>
          </w:p>
        </w:tc>
        <w:tc>
          <w:tcPr>
            <w:tcW w:w="1949" w:type="dxa"/>
            <w:vAlign w:val="center"/>
          </w:tcPr>
          <w:p w:rsidR="0039610E" w:rsidRPr="00265238" w:rsidRDefault="0039610E" w:rsidP="00FC7D33">
            <w:pPr>
              <w:pStyle w:val="31"/>
              <w:spacing w:after="0" w:line="360" w:lineRule="auto"/>
              <w:jc w:val="center"/>
              <w:rPr>
                <w:sz w:val="28"/>
                <w:szCs w:val="28"/>
              </w:rPr>
            </w:pPr>
            <w:r w:rsidRPr="00265238">
              <w:rPr>
                <w:sz w:val="28"/>
                <w:szCs w:val="28"/>
              </w:rPr>
              <w:t>1,88±0,23*</w:t>
            </w:r>
          </w:p>
        </w:tc>
      </w:tr>
      <w:tr w:rsidR="0039610E" w:rsidRPr="00265238" w:rsidTr="009E5E08">
        <w:tc>
          <w:tcPr>
            <w:tcW w:w="2093" w:type="dxa"/>
            <w:vAlign w:val="center"/>
          </w:tcPr>
          <w:p w:rsidR="0039610E" w:rsidRPr="00265238" w:rsidRDefault="0039610E" w:rsidP="00FC7D33">
            <w:pPr>
              <w:pStyle w:val="31"/>
              <w:spacing w:after="0" w:line="360" w:lineRule="auto"/>
              <w:jc w:val="center"/>
              <w:rPr>
                <w:sz w:val="28"/>
                <w:szCs w:val="28"/>
              </w:rPr>
            </w:pPr>
            <w:r w:rsidRPr="00265238">
              <w:rPr>
                <w:sz w:val="28"/>
                <w:szCs w:val="28"/>
              </w:rPr>
              <w:t>Церулоплазм</w:t>
            </w:r>
            <w:r w:rsidRPr="00265238">
              <w:rPr>
                <w:sz w:val="28"/>
                <w:szCs w:val="28"/>
                <w:lang w:val="uk-UA"/>
              </w:rPr>
              <w:t>і</w:t>
            </w:r>
            <w:r w:rsidRPr="00265238">
              <w:rPr>
                <w:sz w:val="28"/>
                <w:szCs w:val="28"/>
              </w:rPr>
              <w:t>н (мг/л)</w:t>
            </w:r>
          </w:p>
        </w:tc>
        <w:tc>
          <w:tcPr>
            <w:tcW w:w="1843" w:type="dxa"/>
            <w:vAlign w:val="center"/>
          </w:tcPr>
          <w:p w:rsidR="0039610E" w:rsidRPr="00265238" w:rsidRDefault="0039610E" w:rsidP="00FC7D33">
            <w:pPr>
              <w:pStyle w:val="31"/>
              <w:spacing w:after="0" w:line="360" w:lineRule="auto"/>
              <w:jc w:val="center"/>
              <w:rPr>
                <w:sz w:val="28"/>
                <w:szCs w:val="28"/>
              </w:rPr>
            </w:pPr>
            <w:r w:rsidRPr="00265238">
              <w:rPr>
                <w:sz w:val="28"/>
                <w:szCs w:val="28"/>
              </w:rPr>
              <w:t>423,65±45,83</w:t>
            </w:r>
          </w:p>
        </w:tc>
        <w:tc>
          <w:tcPr>
            <w:tcW w:w="1984" w:type="dxa"/>
            <w:vAlign w:val="center"/>
          </w:tcPr>
          <w:p w:rsidR="0039610E" w:rsidRPr="00265238" w:rsidRDefault="0039610E" w:rsidP="00FC7D33">
            <w:pPr>
              <w:pStyle w:val="31"/>
              <w:spacing w:after="0" w:line="360" w:lineRule="auto"/>
              <w:jc w:val="center"/>
              <w:rPr>
                <w:sz w:val="28"/>
                <w:szCs w:val="28"/>
              </w:rPr>
            </w:pPr>
            <w:r w:rsidRPr="00265238">
              <w:rPr>
                <w:sz w:val="28"/>
                <w:szCs w:val="28"/>
              </w:rPr>
              <w:t>850,32±86,75*</w:t>
            </w:r>
          </w:p>
        </w:tc>
        <w:tc>
          <w:tcPr>
            <w:tcW w:w="1985" w:type="dxa"/>
            <w:vAlign w:val="center"/>
          </w:tcPr>
          <w:p w:rsidR="0039610E" w:rsidRPr="00265238" w:rsidRDefault="0039610E" w:rsidP="00FC7D33">
            <w:pPr>
              <w:pStyle w:val="31"/>
              <w:spacing w:after="0" w:line="360" w:lineRule="auto"/>
              <w:jc w:val="center"/>
              <w:rPr>
                <w:sz w:val="28"/>
                <w:szCs w:val="28"/>
              </w:rPr>
            </w:pPr>
            <w:r w:rsidRPr="00265238">
              <w:rPr>
                <w:sz w:val="28"/>
                <w:szCs w:val="28"/>
              </w:rPr>
              <w:t>984,36±88,34*</w:t>
            </w:r>
          </w:p>
        </w:tc>
        <w:tc>
          <w:tcPr>
            <w:tcW w:w="1949" w:type="dxa"/>
            <w:vAlign w:val="center"/>
          </w:tcPr>
          <w:p w:rsidR="0039610E" w:rsidRPr="00265238" w:rsidRDefault="0039610E" w:rsidP="00FC7D33">
            <w:pPr>
              <w:pStyle w:val="31"/>
              <w:spacing w:after="0" w:line="360" w:lineRule="auto"/>
              <w:jc w:val="center"/>
              <w:rPr>
                <w:sz w:val="28"/>
                <w:szCs w:val="28"/>
                <w:lang w:val="uk-UA"/>
              </w:rPr>
            </w:pPr>
            <w:r w:rsidRPr="00265238">
              <w:rPr>
                <w:sz w:val="28"/>
                <w:szCs w:val="28"/>
              </w:rPr>
              <w:t>1050,74±</w:t>
            </w:r>
          </w:p>
          <w:p w:rsidR="0039610E" w:rsidRPr="00265238" w:rsidRDefault="0039610E" w:rsidP="00FC7D33">
            <w:pPr>
              <w:pStyle w:val="31"/>
              <w:spacing w:after="0" w:line="360" w:lineRule="auto"/>
              <w:jc w:val="center"/>
              <w:rPr>
                <w:sz w:val="28"/>
                <w:szCs w:val="28"/>
              </w:rPr>
            </w:pPr>
            <w:r w:rsidRPr="00265238">
              <w:rPr>
                <w:sz w:val="28"/>
                <w:szCs w:val="28"/>
              </w:rPr>
              <w:t>58,22*</w:t>
            </w:r>
          </w:p>
        </w:tc>
      </w:tr>
    </w:tbl>
    <w:p w:rsidR="0039610E" w:rsidRPr="00265238" w:rsidRDefault="0039610E" w:rsidP="00FC7D33">
      <w:pPr>
        <w:pStyle w:val="31"/>
        <w:spacing w:after="0" w:line="360" w:lineRule="auto"/>
        <w:ind w:firstLine="709"/>
        <w:jc w:val="both"/>
        <w:rPr>
          <w:sz w:val="28"/>
          <w:szCs w:val="28"/>
        </w:rPr>
      </w:pPr>
      <w:r w:rsidRPr="00265238">
        <w:rPr>
          <w:sz w:val="28"/>
          <w:szCs w:val="28"/>
          <w:lang w:val="uk-UA"/>
        </w:rPr>
        <w:t>Примітка</w:t>
      </w:r>
      <w:r>
        <w:rPr>
          <w:sz w:val="28"/>
          <w:szCs w:val="28"/>
        </w:rPr>
        <w:t xml:space="preserve">: * – </w:t>
      </w:r>
      <w:r w:rsidRPr="00265238">
        <w:rPr>
          <w:sz w:val="28"/>
          <w:szCs w:val="28"/>
          <w:lang w:val="uk-UA"/>
        </w:rPr>
        <w:t>р&lt;0,05</w:t>
      </w:r>
      <w:r w:rsidRPr="00265238">
        <w:rPr>
          <w:sz w:val="28"/>
          <w:szCs w:val="28"/>
        </w:rPr>
        <w:t xml:space="preserve"> </w:t>
      </w:r>
      <w:r w:rsidRPr="00265238">
        <w:rPr>
          <w:sz w:val="28"/>
          <w:szCs w:val="28"/>
          <w:lang w:val="uk-UA"/>
        </w:rPr>
        <w:t>порівнян</w:t>
      </w:r>
      <w:r w:rsidR="00E13C1B">
        <w:rPr>
          <w:sz w:val="28"/>
          <w:szCs w:val="28"/>
          <w:lang w:val="uk-UA"/>
        </w:rPr>
        <w:t>о</w:t>
      </w:r>
      <w:r w:rsidRPr="00265238">
        <w:rPr>
          <w:sz w:val="28"/>
          <w:szCs w:val="28"/>
          <w:lang w:val="uk-UA"/>
        </w:rPr>
        <w:t xml:space="preserve"> з даними референтної групи (умовно здорові).</w:t>
      </w:r>
    </w:p>
    <w:p w:rsidR="0039610E" w:rsidRPr="00265238" w:rsidRDefault="0039610E" w:rsidP="00FC7D33">
      <w:pPr>
        <w:pStyle w:val="31"/>
        <w:spacing w:after="0" w:line="360" w:lineRule="auto"/>
        <w:ind w:firstLine="709"/>
        <w:jc w:val="both"/>
        <w:rPr>
          <w:sz w:val="28"/>
          <w:szCs w:val="28"/>
          <w:lang w:val="uk-UA"/>
        </w:rPr>
      </w:pPr>
      <w:r w:rsidRPr="00265238">
        <w:rPr>
          <w:sz w:val="28"/>
          <w:szCs w:val="28"/>
          <w:lang w:val="uk-UA"/>
        </w:rPr>
        <w:lastRenderedPageBreak/>
        <w:t>Таким чином, результати вивчення білкового обміну у хворих на КРР виявили значні порушення пулу вільних плазмових амінокислот, які дозволяють судити про розвиток дисметаболічних процесів, тканинної гіпоксії та зниження окисного фосфорилювання. Динаміка вільних плазмових амінокислот є прогностично значущим показником, що характеризує напрямок метаболічних процесів і ступінь тяжкості захворювання, що є важливим діагностичним критерієм при диференційованому підході до об</w:t>
      </w:r>
      <w:r w:rsidR="00E13C1B">
        <w:rPr>
          <w:sz w:val="28"/>
          <w:szCs w:val="28"/>
          <w:lang w:val="uk-UA"/>
        </w:rPr>
        <w:t>ґ</w:t>
      </w:r>
      <w:r w:rsidRPr="00265238">
        <w:rPr>
          <w:sz w:val="28"/>
          <w:szCs w:val="28"/>
          <w:lang w:val="uk-UA"/>
        </w:rPr>
        <w:t>рунтування патогенетичної терапії та об</w:t>
      </w:r>
      <w:r w:rsidR="00E13C1B">
        <w:rPr>
          <w:sz w:val="28"/>
          <w:szCs w:val="28"/>
          <w:lang w:val="uk-UA"/>
        </w:rPr>
        <w:t>сяг</w:t>
      </w:r>
      <w:r w:rsidRPr="00265238">
        <w:rPr>
          <w:sz w:val="28"/>
          <w:szCs w:val="28"/>
          <w:lang w:val="uk-UA"/>
        </w:rPr>
        <w:t>у хірургічного втручання.</w:t>
      </w:r>
    </w:p>
    <w:p w:rsidR="0039610E" w:rsidRPr="00265238" w:rsidRDefault="0039610E" w:rsidP="00FC7D33">
      <w:pPr>
        <w:spacing w:after="0" w:line="360" w:lineRule="auto"/>
        <w:ind w:firstLine="709"/>
        <w:jc w:val="both"/>
        <w:rPr>
          <w:rFonts w:ascii="Times New Roman" w:hAnsi="Times New Roman"/>
          <w:b/>
          <w:sz w:val="28"/>
          <w:szCs w:val="28"/>
          <w:lang w:val="uk-UA"/>
        </w:rPr>
      </w:pPr>
    </w:p>
    <w:p w:rsidR="0039610E" w:rsidRDefault="0039610E" w:rsidP="00FC7D33">
      <w:pPr>
        <w:spacing w:after="0" w:line="360" w:lineRule="auto"/>
        <w:ind w:firstLine="709"/>
        <w:jc w:val="both"/>
        <w:rPr>
          <w:rFonts w:ascii="Times New Roman" w:hAnsi="Times New Roman"/>
          <w:b/>
          <w:sz w:val="28"/>
          <w:szCs w:val="28"/>
          <w:lang w:val="uk-UA"/>
        </w:rPr>
      </w:pPr>
      <w:r w:rsidRPr="00265238">
        <w:rPr>
          <w:rFonts w:ascii="Times New Roman" w:hAnsi="Times New Roman"/>
          <w:b/>
          <w:sz w:val="28"/>
          <w:szCs w:val="28"/>
          <w:lang w:val="uk-UA"/>
        </w:rPr>
        <w:t>3.3</w:t>
      </w:r>
      <w:r w:rsidR="00E13C1B">
        <w:rPr>
          <w:rFonts w:ascii="Times New Roman" w:hAnsi="Times New Roman"/>
          <w:b/>
          <w:sz w:val="28"/>
          <w:szCs w:val="28"/>
          <w:lang w:val="uk-UA"/>
        </w:rPr>
        <w:t>.</w:t>
      </w:r>
      <w:r w:rsidRPr="00265238">
        <w:rPr>
          <w:rFonts w:ascii="Times New Roman" w:hAnsi="Times New Roman"/>
          <w:b/>
          <w:sz w:val="28"/>
          <w:szCs w:val="28"/>
          <w:lang w:val="uk-UA"/>
        </w:rPr>
        <w:t xml:space="preserve"> Стан мікробіоценозу киш</w:t>
      </w:r>
      <w:r w:rsidR="00E13C1B">
        <w:rPr>
          <w:rFonts w:ascii="Times New Roman" w:hAnsi="Times New Roman"/>
          <w:b/>
          <w:sz w:val="28"/>
          <w:szCs w:val="28"/>
          <w:lang w:val="uk-UA"/>
        </w:rPr>
        <w:t>ковика</w:t>
      </w:r>
      <w:r w:rsidRPr="00265238">
        <w:rPr>
          <w:rFonts w:ascii="Times New Roman" w:hAnsi="Times New Roman"/>
          <w:b/>
          <w:sz w:val="28"/>
          <w:szCs w:val="28"/>
          <w:lang w:val="uk-UA"/>
        </w:rPr>
        <w:t xml:space="preserve"> і рівнів ендогенної інтоксикації у хворих на КРР при обтураційній непрохідності пухлинного </w:t>
      </w:r>
      <w:r w:rsidR="00E13C1B">
        <w:rPr>
          <w:rFonts w:ascii="Times New Roman" w:hAnsi="Times New Roman"/>
          <w:b/>
          <w:sz w:val="28"/>
          <w:szCs w:val="28"/>
          <w:lang w:val="uk-UA"/>
        </w:rPr>
        <w:t>г</w:t>
      </w:r>
      <w:r w:rsidRPr="00265238">
        <w:rPr>
          <w:rFonts w:ascii="Times New Roman" w:hAnsi="Times New Roman"/>
          <w:b/>
          <w:sz w:val="28"/>
          <w:szCs w:val="28"/>
          <w:lang w:val="uk-UA"/>
        </w:rPr>
        <w:t>енезу</w:t>
      </w:r>
    </w:p>
    <w:p w:rsidR="009A1660" w:rsidRPr="00265238" w:rsidRDefault="009A1660" w:rsidP="00FC7D33">
      <w:pPr>
        <w:spacing w:after="0" w:line="360" w:lineRule="auto"/>
        <w:ind w:firstLine="709"/>
        <w:jc w:val="both"/>
        <w:rPr>
          <w:rFonts w:ascii="Times New Roman" w:hAnsi="Times New Roman"/>
          <w:b/>
          <w:sz w:val="28"/>
          <w:szCs w:val="28"/>
          <w:lang w:val="uk-UA"/>
        </w:rPr>
      </w:pP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Мікробіоценоз тонкого </w:t>
      </w:r>
      <w:r w:rsidR="00E13C1B">
        <w:rPr>
          <w:rFonts w:ascii="Times New Roman" w:hAnsi="Times New Roman"/>
          <w:sz w:val="28"/>
          <w:szCs w:val="28"/>
          <w:lang w:val="uk-UA"/>
        </w:rPr>
        <w:t>й</w:t>
      </w:r>
      <w:r w:rsidRPr="00265238">
        <w:rPr>
          <w:rFonts w:ascii="Times New Roman" w:hAnsi="Times New Roman"/>
          <w:sz w:val="28"/>
          <w:szCs w:val="28"/>
          <w:lang w:val="uk-UA"/>
        </w:rPr>
        <w:t xml:space="preserve"> товстого киш</w:t>
      </w:r>
      <w:r w:rsidR="00E13C1B">
        <w:rPr>
          <w:rFonts w:ascii="Times New Roman" w:hAnsi="Times New Roman"/>
          <w:sz w:val="28"/>
          <w:szCs w:val="28"/>
          <w:lang w:val="uk-UA"/>
        </w:rPr>
        <w:t>ков</w:t>
      </w:r>
      <w:r w:rsidRPr="00265238">
        <w:rPr>
          <w:rFonts w:ascii="Times New Roman" w:hAnsi="Times New Roman"/>
          <w:sz w:val="28"/>
          <w:szCs w:val="28"/>
          <w:lang w:val="uk-UA"/>
        </w:rPr>
        <w:t xml:space="preserve">ика відіграє винятково важливу роль у процесах життєдіяльності людини. </w:t>
      </w:r>
    </w:p>
    <w:p w:rsidR="0039610E" w:rsidRPr="00265238" w:rsidRDefault="0039610E" w:rsidP="00FC7D33">
      <w:pPr>
        <w:pStyle w:val="a5"/>
        <w:spacing w:after="0" w:line="360" w:lineRule="auto"/>
        <w:ind w:firstLine="709"/>
        <w:jc w:val="both"/>
        <w:rPr>
          <w:sz w:val="28"/>
          <w:szCs w:val="28"/>
          <w:lang w:val="uk-UA"/>
        </w:rPr>
      </w:pPr>
      <w:r w:rsidRPr="00265238">
        <w:rPr>
          <w:sz w:val="28"/>
          <w:szCs w:val="28"/>
          <w:lang w:val="uk-UA"/>
        </w:rPr>
        <w:t>Вивчення мікробіоценозу хімусу товстого киш</w:t>
      </w:r>
      <w:r w:rsidR="00E13C1B">
        <w:rPr>
          <w:sz w:val="28"/>
          <w:szCs w:val="28"/>
          <w:lang w:val="uk-UA"/>
        </w:rPr>
        <w:t>кови</w:t>
      </w:r>
      <w:r w:rsidRPr="00265238">
        <w:rPr>
          <w:sz w:val="28"/>
          <w:szCs w:val="28"/>
          <w:lang w:val="uk-UA"/>
        </w:rPr>
        <w:t>ка у хворих на КРР порівнян</w:t>
      </w:r>
      <w:r w:rsidR="00E13C1B">
        <w:rPr>
          <w:sz w:val="28"/>
          <w:szCs w:val="28"/>
          <w:lang w:val="uk-UA"/>
        </w:rPr>
        <w:t>о</w:t>
      </w:r>
      <w:r w:rsidRPr="00265238">
        <w:rPr>
          <w:sz w:val="28"/>
          <w:szCs w:val="28"/>
          <w:lang w:val="uk-UA"/>
        </w:rPr>
        <w:t xml:space="preserve"> з референтною групою виявило значне зниження кількості біфідобактерій, бактероїдів, лактобацил і цитратсинтезуючих ентеробактерій, відповідно на 70,9 %, 82,5 %, 66,0 % і 52,4 %. </w:t>
      </w:r>
      <w:r w:rsidR="00581DE8">
        <w:rPr>
          <w:sz w:val="28"/>
          <w:szCs w:val="28"/>
          <w:lang w:val="uk-UA"/>
        </w:rPr>
        <w:t xml:space="preserve">Водночас </w:t>
      </w:r>
      <w:r w:rsidRPr="00265238">
        <w:rPr>
          <w:sz w:val="28"/>
          <w:szCs w:val="28"/>
          <w:lang w:val="uk-UA"/>
        </w:rPr>
        <w:t xml:space="preserve">встановлено підвищення загальної кількості Esherichia coli (кишкова паличка) на 27,2 %, із них лактозонегативних − на 33,1 %; гемолітичних форм − на 124,6 %. Ці дані </w:t>
      </w:r>
      <w:r w:rsidR="00581DE8">
        <w:rPr>
          <w:sz w:val="28"/>
          <w:szCs w:val="28"/>
          <w:lang w:val="uk-UA"/>
        </w:rPr>
        <w:t xml:space="preserve">свідчать про </w:t>
      </w:r>
      <w:r w:rsidRPr="00265238">
        <w:rPr>
          <w:sz w:val="28"/>
          <w:szCs w:val="28"/>
          <w:lang w:val="uk-UA"/>
        </w:rPr>
        <w:t xml:space="preserve">зміну метаболічної активності </w:t>
      </w:r>
      <w:r w:rsidR="00581DE8">
        <w:rPr>
          <w:sz w:val="28"/>
          <w:szCs w:val="28"/>
          <w:lang w:val="uk-UA"/>
        </w:rPr>
        <w:t>й</w:t>
      </w:r>
      <w:r w:rsidRPr="00265238">
        <w:rPr>
          <w:sz w:val="28"/>
          <w:szCs w:val="28"/>
          <w:lang w:val="uk-UA"/>
        </w:rPr>
        <w:t xml:space="preserve"> вірулентності бактерій Esherichia coli та </w:t>
      </w:r>
      <w:r w:rsidR="00581DE8">
        <w:rPr>
          <w:sz w:val="28"/>
          <w:szCs w:val="28"/>
          <w:lang w:val="uk-UA"/>
        </w:rPr>
        <w:t>набутт</w:t>
      </w:r>
      <w:r w:rsidRPr="00265238">
        <w:rPr>
          <w:sz w:val="28"/>
          <w:szCs w:val="28"/>
          <w:lang w:val="uk-UA"/>
        </w:rPr>
        <w:t xml:space="preserve">я ними умовно-патогенних властивостей. </w:t>
      </w:r>
    </w:p>
    <w:p w:rsidR="0039610E" w:rsidRPr="00265238" w:rsidRDefault="0039610E" w:rsidP="00FC7D33">
      <w:pPr>
        <w:pStyle w:val="a5"/>
        <w:spacing w:after="0" w:line="360" w:lineRule="auto"/>
        <w:ind w:firstLine="709"/>
        <w:jc w:val="both"/>
        <w:rPr>
          <w:sz w:val="28"/>
          <w:szCs w:val="28"/>
          <w:lang w:val="uk-UA"/>
        </w:rPr>
      </w:pPr>
      <w:r w:rsidRPr="00265238">
        <w:rPr>
          <w:sz w:val="28"/>
          <w:szCs w:val="28"/>
          <w:lang w:val="uk-UA"/>
        </w:rPr>
        <w:t xml:space="preserve">Як показують результати дослідження, у хворих на колоректальний рак переважали гемолітичні </w:t>
      </w:r>
      <w:r w:rsidR="00970D5E">
        <w:rPr>
          <w:sz w:val="28"/>
          <w:szCs w:val="28"/>
          <w:lang w:val="uk-UA"/>
        </w:rPr>
        <w:t>й</w:t>
      </w:r>
      <w:r w:rsidRPr="00265238">
        <w:rPr>
          <w:sz w:val="28"/>
          <w:szCs w:val="28"/>
          <w:lang w:val="uk-UA"/>
        </w:rPr>
        <w:t xml:space="preserve"> лактозонегативні види кишкових паличок, що продукують екзо- та ендотоксини і проявляють інвазивні та адгезивні властивості до епітеліальних клітин слизової оболонки киш</w:t>
      </w:r>
      <w:r w:rsidR="00970D5E">
        <w:rPr>
          <w:sz w:val="28"/>
          <w:szCs w:val="28"/>
          <w:lang w:val="uk-UA"/>
        </w:rPr>
        <w:t>кови</w:t>
      </w:r>
      <w:r w:rsidRPr="00265238">
        <w:rPr>
          <w:sz w:val="28"/>
          <w:szCs w:val="28"/>
          <w:lang w:val="uk-UA"/>
        </w:rPr>
        <w:t>ка. У цих умовах вони здатні проникати у тканини, розмножуватись, викликати інтоксикацію на тлі хронізації запалення слизової киш</w:t>
      </w:r>
      <w:r w:rsidR="00970D5E">
        <w:rPr>
          <w:sz w:val="28"/>
          <w:szCs w:val="28"/>
          <w:lang w:val="uk-UA"/>
        </w:rPr>
        <w:t>кови</w:t>
      </w:r>
      <w:r w:rsidRPr="00265238">
        <w:rPr>
          <w:sz w:val="28"/>
          <w:szCs w:val="28"/>
          <w:lang w:val="uk-UA"/>
        </w:rPr>
        <w:t xml:space="preserve">ка, що супроводжується індукцією пробластомних цитокінів. </w:t>
      </w:r>
      <w:r w:rsidR="00970D5E">
        <w:rPr>
          <w:sz w:val="28"/>
          <w:szCs w:val="28"/>
          <w:lang w:val="uk-UA"/>
        </w:rPr>
        <w:t>С</w:t>
      </w:r>
      <w:r w:rsidRPr="00265238">
        <w:rPr>
          <w:sz w:val="28"/>
          <w:szCs w:val="28"/>
          <w:lang w:val="uk-UA"/>
        </w:rPr>
        <w:t>во</w:t>
      </w:r>
      <w:r w:rsidR="00970D5E">
        <w:rPr>
          <w:sz w:val="28"/>
          <w:szCs w:val="28"/>
          <w:lang w:val="uk-UA"/>
        </w:rPr>
        <w:t>є</w:t>
      </w:r>
      <w:r w:rsidRPr="00265238">
        <w:rPr>
          <w:sz w:val="28"/>
          <w:szCs w:val="28"/>
          <w:lang w:val="uk-UA"/>
        </w:rPr>
        <w:t>ю черг</w:t>
      </w:r>
      <w:r w:rsidR="00970D5E">
        <w:rPr>
          <w:sz w:val="28"/>
          <w:szCs w:val="28"/>
          <w:lang w:val="uk-UA"/>
        </w:rPr>
        <w:t>ою,</w:t>
      </w:r>
      <w:r w:rsidRPr="00265238">
        <w:rPr>
          <w:sz w:val="28"/>
          <w:szCs w:val="28"/>
          <w:lang w:val="uk-UA"/>
        </w:rPr>
        <w:t xml:space="preserve"> пробластомні (прозапальні) цитокіни</w:t>
      </w:r>
      <w:r w:rsidR="00970D5E">
        <w:rPr>
          <w:sz w:val="28"/>
          <w:szCs w:val="28"/>
          <w:lang w:val="uk-UA"/>
        </w:rPr>
        <w:t xml:space="preserve"> –</w:t>
      </w:r>
      <w:r w:rsidRPr="00265238">
        <w:rPr>
          <w:sz w:val="28"/>
          <w:szCs w:val="28"/>
          <w:lang w:val="uk-UA"/>
        </w:rPr>
        <w:t xml:space="preserve"> інтерлейкіни (JL): JL-1β, JL-6, JL-8 </w:t>
      </w:r>
      <w:r w:rsidRPr="00265238">
        <w:rPr>
          <w:sz w:val="28"/>
          <w:szCs w:val="28"/>
          <w:lang w:val="uk-UA"/>
        </w:rPr>
        <w:lastRenderedPageBreak/>
        <w:t>можуть впливати на експресію генів епітелію слизової оболонки киш</w:t>
      </w:r>
      <w:r w:rsidR="00970D5E">
        <w:rPr>
          <w:sz w:val="28"/>
          <w:szCs w:val="28"/>
          <w:lang w:val="uk-UA"/>
        </w:rPr>
        <w:t>кови</w:t>
      </w:r>
      <w:r w:rsidRPr="00265238">
        <w:rPr>
          <w:sz w:val="28"/>
          <w:szCs w:val="28"/>
          <w:lang w:val="uk-UA"/>
        </w:rPr>
        <w:t xml:space="preserve">ка </w:t>
      </w:r>
      <w:r w:rsidR="00970D5E">
        <w:rPr>
          <w:sz w:val="28"/>
          <w:szCs w:val="28"/>
          <w:lang w:val="uk-UA"/>
        </w:rPr>
        <w:t>й</w:t>
      </w:r>
      <w:r w:rsidRPr="00265238">
        <w:rPr>
          <w:sz w:val="28"/>
          <w:szCs w:val="28"/>
          <w:lang w:val="uk-UA"/>
        </w:rPr>
        <w:t xml:space="preserve"> викликати індукцію перетворення нормальної клітини </w:t>
      </w:r>
      <w:r w:rsidR="00970D5E">
        <w:rPr>
          <w:sz w:val="28"/>
          <w:szCs w:val="28"/>
          <w:lang w:val="uk-UA"/>
        </w:rPr>
        <w:t>на</w:t>
      </w:r>
      <w:r w:rsidRPr="00265238">
        <w:rPr>
          <w:sz w:val="28"/>
          <w:szCs w:val="28"/>
          <w:lang w:val="uk-UA"/>
        </w:rPr>
        <w:t xml:space="preserve"> злоякісну. </w:t>
      </w:r>
    </w:p>
    <w:p w:rsidR="0039610E" w:rsidRPr="00265238" w:rsidRDefault="0039610E" w:rsidP="00FC7D33">
      <w:pPr>
        <w:pStyle w:val="a5"/>
        <w:spacing w:after="0" w:line="360" w:lineRule="auto"/>
        <w:ind w:firstLine="709"/>
        <w:jc w:val="both"/>
        <w:rPr>
          <w:sz w:val="28"/>
          <w:szCs w:val="28"/>
          <w:lang w:val="uk-UA"/>
        </w:rPr>
      </w:pPr>
      <w:r w:rsidRPr="00265238">
        <w:rPr>
          <w:sz w:val="28"/>
          <w:szCs w:val="28"/>
          <w:lang w:val="uk-UA"/>
        </w:rPr>
        <w:t>Серед неферментуючих мікроорганізмів спостерігалос</w:t>
      </w:r>
      <w:r w:rsidR="00970D5E">
        <w:rPr>
          <w:sz w:val="28"/>
          <w:szCs w:val="28"/>
          <w:lang w:val="uk-UA"/>
        </w:rPr>
        <w:t>я</w:t>
      </w:r>
      <w:r w:rsidRPr="00265238">
        <w:rPr>
          <w:sz w:val="28"/>
          <w:szCs w:val="28"/>
          <w:lang w:val="uk-UA"/>
        </w:rPr>
        <w:t xml:space="preserve"> збільшення числа колоній ентерококів на 32,9 %; стафілококів − на 188 %; пептострептококів − на 43,8 %; клостридій − на 129,0 % і дріжд</w:t>
      </w:r>
      <w:r w:rsidRPr="00577391">
        <w:rPr>
          <w:sz w:val="28"/>
          <w:szCs w:val="28"/>
          <w:lang w:val="uk-UA"/>
        </w:rPr>
        <w:t>жепо</w:t>
      </w:r>
      <w:r w:rsidRPr="00265238">
        <w:rPr>
          <w:sz w:val="28"/>
          <w:szCs w:val="28"/>
          <w:lang w:val="uk-UA"/>
        </w:rPr>
        <w:t xml:space="preserve">дібних грибів − на 346,7 %. Серед умовно-патогенних мікроорганізмів у хворих на </w:t>
      </w:r>
      <w:r w:rsidR="00974318">
        <w:rPr>
          <w:sz w:val="28"/>
          <w:szCs w:val="28"/>
          <w:lang w:val="uk-UA"/>
        </w:rPr>
        <w:t>РТК</w:t>
      </w:r>
      <w:r w:rsidRPr="00265238">
        <w:rPr>
          <w:sz w:val="28"/>
          <w:szCs w:val="28"/>
          <w:lang w:val="uk-UA"/>
        </w:rPr>
        <w:t xml:space="preserve"> визначалися синьогнійна паличка, гемолітичні ентерококи, коагулазопозитивні стафілококи (табл. 3.</w:t>
      </w:r>
      <w:r w:rsidRPr="00AB6F8F">
        <w:rPr>
          <w:sz w:val="28"/>
          <w:szCs w:val="28"/>
        </w:rPr>
        <w:t>9</w:t>
      </w:r>
      <w:r w:rsidRPr="00265238">
        <w:rPr>
          <w:sz w:val="28"/>
          <w:szCs w:val="28"/>
          <w:lang w:val="uk-UA"/>
        </w:rPr>
        <w:t>).</w:t>
      </w:r>
    </w:p>
    <w:p w:rsidR="0039610E" w:rsidRPr="00265238" w:rsidRDefault="0039610E" w:rsidP="00FC7D33">
      <w:pPr>
        <w:pStyle w:val="a5"/>
        <w:spacing w:after="0" w:line="360" w:lineRule="auto"/>
        <w:ind w:firstLine="709"/>
        <w:jc w:val="right"/>
        <w:rPr>
          <w:sz w:val="28"/>
          <w:szCs w:val="28"/>
          <w:lang w:val="uk-UA"/>
        </w:rPr>
      </w:pPr>
      <w:r w:rsidRPr="00265238">
        <w:rPr>
          <w:sz w:val="28"/>
          <w:szCs w:val="28"/>
          <w:lang w:val="uk-UA"/>
        </w:rPr>
        <w:t>Таблиця 3.</w:t>
      </w:r>
      <w:r>
        <w:rPr>
          <w:sz w:val="28"/>
          <w:szCs w:val="28"/>
          <w:lang w:val="uk-UA"/>
        </w:rPr>
        <w:t>9</w:t>
      </w:r>
    </w:p>
    <w:p w:rsidR="0039610E" w:rsidRPr="00265238" w:rsidRDefault="0039610E" w:rsidP="00FC7D33">
      <w:pPr>
        <w:pStyle w:val="a5"/>
        <w:spacing w:after="0" w:line="360" w:lineRule="auto"/>
        <w:ind w:firstLine="709"/>
        <w:jc w:val="center"/>
        <w:rPr>
          <w:b/>
          <w:sz w:val="28"/>
          <w:szCs w:val="28"/>
          <w:lang w:val="uk-UA"/>
        </w:rPr>
      </w:pPr>
      <w:r w:rsidRPr="00265238">
        <w:rPr>
          <w:b/>
          <w:sz w:val="28"/>
          <w:szCs w:val="28"/>
          <w:lang w:val="uk-UA"/>
        </w:rPr>
        <w:t>Стан мікробіоценозу у хворих на колоректальний рак при обтураційній товстокишковій непрохідності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0"/>
        <w:gridCol w:w="3190"/>
        <w:gridCol w:w="3191"/>
      </w:tblGrid>
      <w:tr w:rsidR="0039610E" w:rsidRPr="00265238" w:rsidTr="00D53F9D">
        <w:trPr>
          <w:cantSplit/>
          <w:jc w:val="center"/>
        </w:trPr>
        <w:tc>
          <w:tcPr>
            <w:tcW w:w="3190" w:type="dxa"/>
            <w:vMerge w:val="restart"/>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Види мікроорганізмів</w:t>
            </w:r>
          </w:p>
        </w:tc>
        <w:tc>
          <w:tcPr>
            <w:tcW w:w="6381" w:type="dxa"/>
            <w:gridSpan w:val="2"/>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Кількість колонієутворюючих одиниць (КУО) на 1г фекалій (Lg), М±m</w:t>
            </w:r>
          </w:p>
        </w:tc>
      </w:tr>
      <w:tr w:rsidR="0039610E" w:rsidRPr="00265238" w:rsidTr="00D53F9D">
        <w:trPr>
          <w:cantSplit/>
          <w:jc w:val="center"/>
        </w:trPr>
        <w:tc>
          <w:tcPr>
            <w:tcW w:w="3190" w:type="dxa"/>
            <w:vMerge/>
            <w:vAlign w:val="center"/>
          </w:tcPr>
          <w:p w:rsidR="0039610E" w:rsidRPr="00265238" w:rsidRDefault="0039610E" w:rsidP="0074158A">
            <w:pPr>
              <w:spacing w:after="0" w:line="312" w:lineRule="auto"/>
              <w:jc w:val="center"/>
              <w:rPr>
                <w:rFonts w:ascii="Times New Roman" w:hAnsi="Times New Roman"/>
                <w:sz w:val="28"/>
                <w:szCs w:val="28"/>
                <w:lang w:val="uk-UA"/>
              </w:rPr>
            </w:pPr>
          </w:p>
        </w:tc>
        <w:tc>
          <w:tcPr>
            <w:tcW w:w="3190" w:type="dxa"/>
            <w:vAlign w:val="center"/>
          </w:tcPr>
          <w:p w:rsidR="0039610E" w:rsidRPr="00265238" w:rsidRDefault="0039610E" w:rsidP="0074158A">
            <w:pPr>
              <w:spacing w:after="0" w:line="312" w:lineRule="auto"/>
              <w:jc w:val="center"/>
              <w:rPr>
                <w:rFonts w:ascii="Times New Roman" w:hAnsi="Times New Roman"/>
                <w:sz w:val="28"/>
                <w:szCs w:val="28"/>
                <w:lang w:val="en-US"/>
              </w:rPr>
            </w:pPr>
            <w:r w:rsidRPr="00265238">
              <w:rPr>
                <w:rFonts w:ascii="Times New Roman" w:hAnsi="Times New Roman"/>
                <w:sz w:val="28"/>
                <w:szCs w:val="28"/>
                <w:lang w:val="uk-UA"/>
              </w:rPr>
              <w:t xml:space="preserve">Хворі КРР </w:t>
            </w:r>
            <w:r w:rsidRPr="00265238">
              <w:rPr>
                <w:rFonts w:ascii="Times New Roman" w:hAnsi="Times New Roman"/>
                <w:sz w:val="28"/>
                <w:szCs w:val="28"/>
                <w:lang w:val="en-US"/>
              </w:rPr>
              <w:t>(n=57)</w:t>
            </w:r>
          </w:p>
        </w:tc>
        <w:tc>
          <w:tcPr>
            <w:tcW w:w="3191"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Умовно</w:t>
            </w:r>
            <w:r w:rsidRPr="00265238">
              <w:rPr>
                <w:rFonts w:ascii="Times New Roman" w:hAnsi="Times New Roman"/>
                <w:sz w:val="28"/>
                <w:szCs w:val="28"/>
                <w:lang w:val="en-US"/>
              </w:rPr>
              <w:t xml:space="preserve"> </w:t>
            </w:r>
            <w:r w:rsidRPr="00265238">
              <w:rPr>
                <w:rFonts w:ascii="Times New Roman" w:hAnsi="Times New Roman"/>
                <w:sz w:val="28"/>
                <w:szCs w:val="28"/>
                <w:lang w:val="uk-UA"/>
              </w:rPr>
              <w:t>здорові</w:t>
            </w:r>
            <w:r w:rsidRPr="00265238">
              <w:rPr>
                <w:rFonts w:ascii="Times New Roman" w:hAnsi="Times New Roman"/>
                <w:sz w:val="28"/>
                <w:szCs w:val="28"/>
                <w:lang w:val="en-US"/>
              </w:rPr>
              <w:t xml:space="preserve"> (n=23)</w:t>
            </w:r>
          </w:p>
        </w:tc>
      </w:tr>
      <w:tr w:rsidR="0039610E" w:rsidRPr="00265238" w:rsidTr="00D53F9D">
        <w:trPr>
          <w:jc w:val="center"/>
        </w:trPr>
        <w:tc>
          <w:tcPr>
            <w:tcW w:w="3190" w:type="dxa"/>
            <w:vAlign w:val="center"/>
          </w:tcPr>
          <w:p w:rsidR="0039610E" w:rsidRPr="00265238" w:rsidRDefault="0039610E" w:rsidP="0074158A">
            <w:pPr>
              <w:spacing w:after="0" w:line="312" w:lineRule="auto"/>
              <w:rPr>
                <w:rFonts w:ascii="Times New Roman" w:hAnsi="Times New Roman"/>
                <w:sz w:val="28"/>
                <w:szCs w:val="28"/>
                <w:lang w:val="uk-UA"/>
              </w:rPr>
            </w:pPr>
            <w:r w:rsidRPr="00265238">
              <w:rPr>
                <w:rFonts w:ascii="Times New Roman" w:hAnsi="Times New Roman"/>
                <w:sz w:val="28"/>
                <w:szCs w:val="28"/>
                <w:lang w:val="uk-UA"/>
              </w:rPr>
              <w:t>Біфідобактерії</w:t>
            </w:r>
          </w:p>
        </w:tc>
        <w:tc>
          <w:tcPr>
            <w:tcW w:w="3190"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2,83±0,36 *</w:t>
            </w:r>
          </w:p>
        </w:tc>
        <w:tc>
          <w:tcPr>
            <w:tcW w:w="3191"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9,73±0,65</w:t>
            </w:r>
          </w:p>
        </w:tc>
      </w:tr>
      <w:tr w:rsidR="0039610E" w:rsidRPr="00265238" w:rsidTr="00D53F9D">
        <w:trPr>
          <w:jc w:val="center"/>
        </w:trPr>
        <w:tc>
          <w:tcPr>
            <w:tcW w:w="3190" w:type="dxa"/>
            <w:vAlign w:val="center"/>
          </w:tcPr>
          <w:p w:rsidR="0039610E" w:rsidRPr="00265238" w:rsidRDefault="0039610E" w:rsidP="0074158A">
            <w:pPr>
              <w:spacing w:after="0" w:line="312" w:lineRule="auto"/>
              <w:rPr>
                <w:rFonts w:ascii="Times New Roman" w:hAnsi="Times New Roman"/>
                <w:sz w:val="28"/>
                <w:szCs w:val="28"/>
                <w:lang w:val="uk-UA"/>
              </w:rPr>
            </w:pPr>
            <w:r w:rsidRPr="00265238">
              <w:rPr>
                <w:rFonts w:ascii="Times New Roman" w:hAnsi="Times New Roman"/>
                <w:sz w:val="28"/>
                <w:szCs w:val="28"/>
                <w:lang w:val="uk-UA"/>
              </w:rPr>
              <w:t>Бактероїди</w:t>
            </w:r>
          </w:p>
        </w:tc>
        <w:tc>
          <w:tcPr>
            <w:tcW w:w="3190"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1,65±0,22 *</w:t>
            </w:r>
          </w:p>
        </w:tc>
        <w:tc>
          <w:tcPr>
            <w:tcW w:w="3191"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9,45±0,82</w:t>
            </w:r>
          </w:p>
        </w:tc>
      </w:tr>
      <w:tr w:rsidR="0039610E" w:rsidRPr="00265238" w:rsidTr="00D53F9D">
        <w:trPr>
          <w:jc w:val="center"/>
        </w:trPr>
        <w:tc>
          <w:tcPr>
            <w:tcW w:w="3190" w:type="dxa"/>
            <w:vAlign w:val="center"/>
          </w:tcPr>
          <w:p w:rsidR="0039610E" w:rsidRPr="00265238" w:rsidRDefault="0039610E" w:rsidP="0074158A">
            <w:pPr>
              <w:spacing w:after="0" w:line="312" w:lineRule="auto"/>
              <w:rPr>
                <w:rFonts w:ascii="Times New Roman" w:hAnsi="Times New Roman"/>
                <w:sz w:val="28"/>
                <w:szCs w:val="28"/>
                <w:lang w:val="uk-UA"/>
              </w:rPr>
            </w:pPr>
            <w:r w:rsidRPr="00265238">
              <w:rPr>
                <w:rFonts w:ascii="Times New Roman" w:hAnsi="Times New Roman"/>
                <w:sz w:val="28"/>
                <w:szCs w:val="28"/>
                <w:lang w:val="uk-UA"/>
              </w:rPr>
              <w:t>Лактобацили</w:t>
            </w:r>
          </w:p>
        </w:tc>
        <w:tc>
          <w:tcPr>
            <w:tcW w:w="3190"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2,46±0,17 *</w:t>
            </w:r>
          </w:p>
        </w:tc>
        <w:tc>
          <w:tcPr>
            <w:tcW w:w="3191"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7,24±0,44</w:t>
            </w:r>
          </w:p>
        </w:tc>
      </w:tr>
      <w:tr w:rsidR="0039610E" w:rsidRPr="00265238" w:rsidTr="00D53F9D">
        <w:trPr>
          <w:cantSplit/>
          <w:jc w:val="center"/>
        </w:trPr>
        <w:tc>
          <w:tcPr>
            <w:tcW w:w="3190" w:type="dxa"/>
            <w:vMerge w:val="restart"/>
            <w:vAlign w:val="center"/>
          </w:tcPr>
          <w:p w:rsidR="0039610E" w:rsidRPr="00265238" w:rsidRDefault="0039610E" w:rsidP="0074158A">
            <w:pPr>
              <w:spacing w:after="0" w:line="312" w:lineRule="auto"/>
              <w:rPr>
                <w:rFonts w:ascii="Times New Roman" w:hAnsi="Times New Roman"/>
                <w:sz w:val="28"/>
                <w:szCs w:val="28"/>
                <w:lang w:val="uk-UA"/>
              </w:rPr>
            </w:pPr>
            <w:r w:rsidRPr="00265238">
              <w:rPr>
                <w:rFonts w:ascii="Times New Roman" w:hAnsi="Times New Roman"/>
                <w:sz w:val="28"/>
                <w:szCs w:val="28"/>
                <w:lang w:val="uk-UA"/>
              </w:rPr>
              <w:t>Ешерихії, з них:</w:t>
            </w:r>
          </w:p>
          <w:p w:rsidR="0039610E" w:rsidRPr="00265238" w:rsidRDefault="0039610E" w:rsidP="0074158A">
            <w:pPr>
              <w:spacing w:after="0" w:line="312" w:lineRule="auto"/>
              <w:rPr>
                <w:rFonts w:ascii="Times New Roman" w:hAnsi="Times New Roman"/>
                <w:sz w:val="28"/>
                <w:szCs w:val="28"/>
                <w:lang w:val="uk-UA"/>
              </w:rPr>
            </w:pPr>
            <w:r w:rsidRPr="00265238">
              <w:rPr>
                <w:rFonts w:ascii="Times New Roman" w:hAnsi="Times New Roman"/>
                <w:sz w:val="28"/>
                <w:szCs w:val="28"/>
                <w:lang w:val="uk-UA"/>
              </w:rPr>
              <w:t>лактозонегативні</w:t>
            </w:r>
          </w:p>
          <w:p w:rsidR="0039610E" w:rsidRPr="00265238" w:rsidRDefault="0039610E" w:rsidP="0074158A">
            <w:pPr>
              <w:spacing w:after="0" w:line="312" w:lineRule="auto"/>
              <w:rPr>
                <w:rFonts w:ascii="Times New Roman" w:hAnsi="Times New Roman"/>
                <w:sz w:val="28"/>
                <w:szCs w:val="28"/>
                <w:lang w:val="uk-UA"/>
              </w:rPr>
            </w:pPr>
            <w:r w:rsidRPr="00265238">
              <w:rPr>
                <w:rFonts w:ascii="Times New Roman" w:hAnsi="Times New Roman"/>
                <w:sz w:val="28"/>
                <w:szCs w:val="28"/>
                <w:lang w:val="uk-UA"/>
              </w:rPr>
              <w:t>гемолітичні</w:t>
            </w:r>
          </w:p>
        </w:tc>
        <w:tc>
          <w:tcPr>
            <w:tcW w:w="3190"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11,35±0,86</w:t>
            </w:r>
          </w:p>
        </w:tc>
        <w:tc>
          <w:tcPr>
            <w:tcW w:w="3191"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8,92±0,53</w:t>
            </w:r>
          </w:p>
        </w:tc>
      </w:tr>
      <w:tr w:rsidR="0039610E" w:rsidRPr="00265238" w:rsidTr="00D53F9D">
        <w:trPr>
          <w:cantSplit/>
          <w:trHeight w:val="510"/>
          <w:jc w:val="center"/>
        </w:trPr>
        <w:tc>
          <w:tcPr>
            <w:tcW w:w="3190" w:type="dxa"/>
            <w:vMerge/>
            <w:vAlign w:val="center"/>
          </w:tcPr>
          <w:p w:rsidR="0039610E" w:rsidRPr="00265238" w:rsidRDefault="0039610E" w:rsidP="0074158A">
            <w:pPr>
              <w:spacing w:after="0" w:line="312" w:lineRule="auto"/>
              <w:rPr>
                <w:rFonts w:ascii="Times New Roman" w:hAnsi="Times New Roman"/>
                <w:sz w:val="28"/>
                <w:szCs w:val="28"/>
                <w:lang w:val="uk-UA"/>
              </w:rPr>
            </w:pPr>
          </w:p>
        </w:tc>
        <w:tc>
          <w:tcPr>
            <w:tcW w:w="3190"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8,97±0,45 *</w:t>
            </w:r>
          </w:p>
        </w:tc>
        <w:tc>
          <w:tcPr>
            <w:tcW w:w="3191"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6,74±0,32</w:t>
            </w:r>
          </w:p>
        </w:tc>
      </w:tr>
      <w:tr w:rsidR="0039610E" w:rsidRPr="00265238" w:rsidTr="00D53F9D">
        <w:trPr>
          <w:cantSplit/>
          <w:trHeight w:val="315"/>
          <w:jc w:val="center"/>
        </w:trPr>
        <w:tc>
          <w:tcPr>
            <w:tcW w:w="3190" w:type="dxa"/>
            <w:vMerge/>
            <w:vAlign w:val="center"/>
          </w:tcPr>
          <w:p w:rsidR="0039610E" w:rsidRPr="00265238" w:rsidRDefault="0039610E" w:rsidP="0074158A">
            <w:pPr>
              <w:spacing w:after="0" w:line="312" w:lineRule="auto"/>
              <w:rPr>
                <w:rFonts w:ascii="Times New Roman" w:hAnsi="Times New Roman"/>
                <w:sz w:val="28"/>
                <w:szCs w:val="28"/>
                <w:lang w:val="uk-UA"/>
              </w:rPr>
            </w:pPr>
          </w:p>
        </w:tc>
        <w:tc>
          <w:tcPr>
            <w:tcW w:w="3190"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2,83±0,27 *</w:t>
            </w:r>
          </w:p>
        </w:tc>
        <w:tc>
          <w:tcPr>
            <w:tcW w:w="3191"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1,26±0,15</w:t>
            </w:r>
          </w:p>
        </w:tc>
      </w:tr>
      <w:tr w:rsidR="0039610E" w:rsidRPr="00265238" w:rsidTr="00D53F9D">
        <w:trPr>
          <w:jc w:val="center"/>
        </w:trPr>
        <w:tc>
          <w:tcPr>
            <w:tcW w:w="3190" w:type="dxa"/>
            <w:vAlign w:val="center"/>
          </w:tcPr>
          <w:p w:rsidR="0039610E" w:rsidRPr="00265238" w:rsidRDefault="0039610E" w:rsidP="0074158A">
            <w:pPr>
              <w:spacing w:after="0" w:line="312" w:lineRule="auto"/>
              <w:jc w:val="both"/>
              <w:rPr>
                <w:rFonts w:ascii="Times New Roman" w:hAnsi="Times New Roman"/>
                <w:sz w:val="28"/>
                <w:szCs w:val="28"/>
                <w:lang w:val="uk-UA"/>
              </w:rPr>
            </w:pPr>
            <w:r w:rsidRPr="00265238">
              <w:rPr>
                <w:rFonts w:ascii="Times New Roman" w:hAnsi="Times New Roman"/>
                <w:sz w:val="28"/>
                <w:szCs w:val="28"/>
                <w:lang w:val="uk-UA"/>
              </w:rPr>
              <w:t>Цитратсинтезуючі ентеробактерії</w:t>
            </w:r>
          </w:p>
        </w:tc>
        <w:tc>
          <w:tcPr>
            <w:tcW w:w="3190"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2,16±0,19 *</w:t>
            </w:r>
          </w:p>
        </w:tc>
        <w:tc>
          <w:tcPr>
            <w:tcW w:w="3191"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4,53±0,27</w:t>
            </w:r>
          </w:p>
        </w:tc>
      </w:tr>
      <w:tr w:rsidR="0039610E" w:rsidRPr="00265238" w:rsidTr="00D53F9D">
        <w:trPr>
          <w:jc w:val="center"/>
        </w:trPr>
        <w:tc>
          <w:tcPr>
            <w:tcW w:w="3190" w:type="dxa"/>
            <w:vAlign w:val="center"/>
          </w:tcPr>
          <w:p w:rsidR="0039610E" w:rsidRPr="00265238" w:rsidRDefault="0039610E" w:rsidP="0074158A">
            <w:pPr>
              <w:spacing w:after="0" w:line="312" w:lineRule="auto"/>
              <w:rPr>
                <w:rFonts w:ascii="Times New Roman" w:hAnsi="Times New Roman"/>
                <w:sz w:val="28"/>
                <w:szCs w:val="28"/>
                <w:lang w:val="uk-UA"/>
              </w:rPr>
            </w:pPr>
            <w:r w:rsidRPr="00265238">
              <w:rPr>
                <w:rFonts w:ascii="Times New Roman" w:hAnsi="Times New Roman"/>
                <w:sz w:val="28"/>
                <w:szCs w:val="28"/>
                <w:lang w:val="uk-UA"/>
              </w:rPr>
              <w:t>Синьогнійна паличка</w:t>
            </w:r>
          </w:p>
        </w:tc>
        <w:tc>
          <w:tcPr>
            <w:tcW w:w="3190"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3,75±0,28 *</w:t>
            </w:r>
          </w:p>
        </w:tc>
        <w:tc>
          <w:tcPr>
            <w:tcW w:w="3191"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0</w:t>
            </w:r>
          </w:p>
        </w:tc>
      </w:tr>
      <w:tr w:rsidR="0039610E" w:rsidRPr="00265238" w:rsidTr="00D53F9D">
        <w:trPr>
          <w:cantSplit/>
          <w:trHeight w:val="255"/>
          <w:jc w:val="center"/>
        </w:trPr>
        <w:tc>
          <w:tcPr>
            <w:tcW w:w="3190" w:type="dxa"/>
            <w:vMerge w:val="restart"/>
            <w:vAlign w:val="center"/>
          </w:tcPr>
          <w:p w:rsidR="0039610E" w:rsidRPr="00265238" w:rsidRDefault="0039610E" w:rsidP="0074158A">
            <w:pPr>
              <w:spacing w:after="0" w:line="312" w:lineRule="auto"/>
              <w:rPr>
                <w:rFonts w:ascii="Times New Roman" w:hAnsi="Times New Roman"/>
                <w:sz w:val="28"/>
                <w:szCs w:val="28"/>
                <w:lang w:val="uk-UA"/>
              </w:rPr>
            </w:pPr>
            <w:r w:rsidRPr="00265238">
              <w:rPr>
                <w:rFonts w:ascii="Times New Roman" w:hAnsi="Times New Roman"/>
                <w:sz w:val="28"/>
                <w:szCs w:val="28"/>
                <w:lang w:val="uk-UA"/>
              </w:rPr>
              <w:t>Ентерококи,</w:t>
            </w:r>
          </w:p>
          <w:p w:rsidR="0039610E" w:rsidRPr="00265238" w:rsidRDefault="0039610E" w:rsidP="0074158A">
            <w:pPr>
              <w:spacing w:after="0" w:line="312" w:lineRule="auto"/>
              <w:rPr>
                <w:rFonts w:ascii="Times New Roman" w:hAnsi="Times New Roman"/>
                <w:sz w:val="28"/>
                <w:szCs w:val="28"/>
                <w:lang w:val="uk-UA"/>
              </w:rPr>
            </w:pPr>
            <w:r w:rsidRPr="00265238">
              <w:rPr>
                <w:rFonts w:ascii="Times New Roman" w:hAnsi="Times New Roman"/>
                <w:sz w:val="28"/>
                <w:szCs w:val="28"/>
                <w:lang w:val="uk-UA"/>
              </w:rPr>
              <w:t>з них: гемолітичні</w:t>
            </w:r>
          </w:p>
        </w:tc>
        <w:tc>
          <w:tcPr>
            <w:tcW w:w="3190"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7,22±0,54 *</w:t>
            </w:r>
          </w:p>
        </w:tc>
        <w:tc>
          <w:tcPr>
            <w:tcW w:w="3191"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5,43±0,48</w:t>
            </w:r>
          </w:p>
        </w:tc>
      </w:tr>
      <w:tr w:rsidR="0039610E" w:rsidRPr="00265238" w:rsidTr="00D53F9D">
        <w:trPr>
          <w:cantSplit/>
          <w:trHeight w:val="300"/>
          <w:jc w:val="center"/>
        </w:trPr>
        <w:tc>
          <w:tcPr>
            <w:tcW w:w="3190" w:type="dxa"/>
            <w:vMerge/>
            <w:vAlign w:val="center"/>
          </w:tcPr>
          <w:p w:rsidR="0039610E" w:rsidRPr="00265238" w:rsidRDefault="0039610E" w:rsidP="0074158A">
            <w:pPr>
              <w:spacing w:after="0" w:line="312" w:lineRule="auto"/>
              <w:rPr>
                <w:rFonts w:ascii="Times New Roman" w:hAnsi="Times New Roman"/>
                <w:sz w:val="28"/>
                <w:szCs w:val="28"/>
                <w:lang w:val="uk-UA"/>
              </w:rPr>
            </w:pPr>
          </w:p>
        </w:tc>
        <w:tc>
          <w:tcPr>
            <w:tcW w:w="3190"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2,34±0,36 *</w:t>
            </w:r>
          </w:p>
        </w:tc>
        <w:tc>
          <w:tcPr>
            <w:tcW w:w="3191"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0</w:t>
            </w:r>
          </w:p>
        </w:tc>
      </w:tr>
      <w:tr w:rsidR="0039610E" w:rsidRPr="00265238" w:rsidTr="00D53F9D">
        <w:trPr>
          <w:cantSplit/>
          <w:trHeight w:val="355"/>
          <w:jc w:val="center"/>
        </w:trPr>
        <w:tc>
          <w:tcPr>
            <w:tcW w:w="3190" w:type="dxa"/>
            <w:vMerge w:val="restart"/>
            <w:vAlign w:val="center"/>
          </w:tcPr>
          <w:p w:rsidR="0039610E" w:rsidRPr="00265238" w:rsidRDefault="0039610E" w:rsidP="0074158A">
            <w:pPr>
              <w:spacing w:after="0" w:line="312" w:lineRule="auto"/>
              <w:rPr>
                <w:rFonts w:ascii="Times New Roman" w:hAnsi="Times New Roman"/>
                <w:sz w:val="28"/>
                <w:szCs w:val="28"/>
                <w:lang w:val="uk-UA"/>
              </w:rPr>
            </w:pPr>
            <w:r w:rsidRPr="00265238">
              <w:rPr>
                <w:rFonts w:ascii="Times New Roman" w:hAnsi="Times New Roman"/>
                <w:sz w:val="28"/>
                <w:szCs w:val="28"/>
                <w:lang w:val="uk-UA"/>
              </w:rPr>
              <w:t>Стафілококи, з них:</w:t>
            </w:r>
          </w:p>
          <w:p w:rsidR="0039610E" w:rsidRPr="00265238" w:rsidRDefault="0039610E" w:rsidP="0074158A">
            <w:pPr>
              <w:spacing w:after="0" w:line="312" w:lineRule="auto"/>
              <w:rPr>
                <w:rFonts w:ascii="Times New Roman" w:hAnsi="Times New Roman"/>
                <w:sz w:val="28"/>
                <w:szCs w:val="28"/>
                <w:lang w:val="uk-UA"/>
              </w:rPr>
            </w:pPr>
            <w:r w:rsidRPr="00265238">
              <w:rPr>
                <w:rFonts w:ascii="Times New Roman" w:hAnsi="Times New Roman"/>
                <w:sz w:val="28"/>
                <w:szCs w:val="28"/>
                <w:lang w:val="uk-UA"/>
              </w:rPr>
              <w:t>Коагулазопозитивні</w:t>
            </w:r>
          </w:p>
        </w:tc>
        <w:tc>
          <w:tcPr>
            <w:tcW w:w="3190"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8,25±0,94 *</w:t>
            </w:r>
          </w:p>
        </w:tc>
        <w:tc>
          <w:tcPr>
            <w:tcW w:w="3191"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2,86±0,35</w:t>
            </w:r>
          </w:p>
        </w:tc>
      </w:tr>
      <w:tr w:rsidR="0039610E" w:rsidRPr="00265238" w:rsidTr="00D53F9D">
        <w:trPr>
          <w:cantSplit/>
          <w:trHeight w:val="165"/>
          <w:jc w:val="center"/>
        </w:trPr>
        <w:tc>
          <w:tcPr>
            <w:tcW w:w="3190" w:type="dxa"/>
            <w:vMerge/>
            <w:vAlign w:val="center"/>
          </w:tcPr>
          <w:p w:rsidR="0039610E" w:rsidRPr="00265238" w:rsidRDefault="0039610E" w:rsidP="0074158A">
            <w:pPr>
              <w:spacing w:after="0" w:line="312" w:lineRule="auto"/>
              <w:rPr>
                <w:rFonts w:ascii="Times New Roman" w:hAnsi="Times New Roman"/>
                <w:sz w:val="28"/>
                <w:szCs w:val="28"/>
                <w:lang w:val="uk-UA"/>
              </w:rPr>
            </w:pPr>
          </w:p>
        </w:tc>
        <w:tc>
          <w:tcPr>
            <w:tcW w:w="3190"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3,42 ± 0,35 *</w:t>
            </w:r>
          </w:p>
        </w:tc>
        <w:tc>
          <w:tcPr>
            <w:tcW w:w="3191"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0</w:t>
            </w:r>
          </w:p>
        </w:tc>
      </w:tr>
      <w:tr w:rsidR="0039610E" w:rsidRPr="00265238" w:rsidTr="00D53F9D">
        <w:trPr>
          <w:jc w:val="center"/>
        </w:trPr>
        <w:tc>
          <w:tcPr>
            <w:tcW w:w="3190" w:type="dxa"/>
            <w:vAlign w:val="center"/>
          </w:tcPr>
          <w:p w:rsidR="0039610E" w:rsidRPr="00265238" w:rsidRDefault="0039610E" w:rsidP="0074158A">
            <w:pPr>
              <w:spacing w:after="0" w:line="312" w:lineRule="auto"/>
              <w:rPr>
                <w:rFonts w:ascii="Times New Roman" w:hAnsi="Times New Roman"/>
                <w:sz w:val="28"/>
                <w:szCs w:val="28"/>
                <w:lang w:val="uk-UA"/>
              </w:rPr>
            </w:pPr>
            <w:r w:rsidRPr="00265238">
              <w:rPr>
                <w:rFonts w:ascii="Times New Roman" w:hAnsi="Times New Roman"/>
                <w:sz w:val="28"/>
                <w:szCs w:val="28"/>
                <w:lang w:val="uk-UA"/>
              </w:rPr>
              <w:t>Пептострептококи</w:t>
            </w:r>
          </w:p>
        </w:tc>
        <w:tc>
          <w:tcPr>
            <w:tcW w:w="3190"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7,28±0,52 *</w:t>
            </w:r>
          </w:p>
        </w:tc>
        <w:tc>
          <w:tcPr>
            <w:tcW w:w="3191"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4,82±0,37</w:t>
            </w:r>
          </w:p>
        </w:tc>
      </w:tr>
      <w:tr w:rsidR="0039610E" w:rsidRPr="00265238" w:rsidTr="00D53F9D">
        <w:trPr>
          <w:jc w:val="center"/>
        </w:trPr>
        <w:tc>
          <w:tcPr>
            <w:tcW w:w="3190" w:type="dxa"/>
            <w:vAlign w:val="center"/>
          </w:tcPr>
          <w:p w:rsidR="0039610E" w:rsidRPr="00265238" w:rsidRDefault="0039610E" w:rsidP="0074158A">
            <w:pPr>
              <w:spacing w:after="0" w:line="312" w:lineRule="auto"/>
              <w:rPr>
                <w:rFonts w:ascii="Times New Roman" w:hAnsi="Times New Roman"/>
                <w:sz w:val="28"/>
                <w:szCs w:val="28"/>
                <w:lang w:val="uk-UA"/>
              </w:rPr>
            </w:pPr>
            <w:r w:rsidRPr="00265238">
              <w:rPr>
                <w:rFonts w:ascii="Times New Roman" w:hAnsi="Times New Roman"/>
                <w:sz w:val="28"/>
                <w:szCs w:val="28"/>
                <w:lang w:val="uk-UA"/>
              </w:rPr>
              <w:t>Клостридії</w:t>
            </w:r>
          </w:p>
        </w:tc>
        <w:tc>
          <w:tcPr>
            <w:tcW w:w="3190"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8,36±0,78 *</w:t>
            </w:r>
          </w:p>
        </w:tc>
        <w:tc>
          <w:tcPr>
            <w:tcW w:w="3191"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3,65±0,46</w:t>
            </w:r>
          </w:p>
        </w:tc>
      </w:tr>
      <w:tr w:rsidR="0039610E" w:rsidRPr="00265238" w:rsidTr="00D53F9D">
        <w:trPr>
          <w:cantSplit/>
          <w:trHeight w:val="420"/>
          <w:jc w:val="center"/>
        </w:trPr>
        <w:tc>
          <w:tcPr>
            <w:tcW w:w="3190" w:type="dxa"/>
            <w:vMerge w:val="restart"/>
            <w:vAlign w:val="center"/>
          </w:tcPr>
          <w:p w:rsidR="0039610E" w:rsidRPr="00265238" w:rsidRDefault="0039610E" w:rsidP="0074158A">
            <w:pPr>
              <w:spacing w:after="0" w:line="312" w:lineRule="auto"/>
              <w:rPr>
                <w:rFonts w:ascii="Times New Roman" w:hAnsi="Times New Roman"/>
                <w:sz w:val="28"/>
                <w:szCs w:val="28"/>
                <w:lang w:val="uk-UA"/>
              </w:rPr>
            </w:pPr>
            <w:r w:rsidRPr="00265238">
              <w:rPr>
                <w:rFonts w:ascii="Times New Roman" w:hAnsi="Times New Roman"/>
                <w:sz w:val="28"/>
                <w:szCs w:val="28"/>
                <w:lang w:val="uk-UA"/>
              </w:rPr>
              <w:t>Дріж</w:t>
            </w:r>
            <w:r w:rsidRPr="00577391">
              <w:rPr>
                <w:rFonts w:ascii="Times New Roman" w:hAnsi="Times New Roman"/>
                <w:sz w:val="28"/>
                <w:szCs w:val="28"/>
                <w:lang w:val="uk-UA"/>
              </w:rPr>
              <w:t>джеподібн</w:t>
            </w:r>
            <w:r w:rsidRPr="00265238">
              <w:rPr>
                <w:rFonts w:ascii="Times New Roman" w:hAnsi="Times New Roman"/>
                <w:sz w:val="28"/>
                <w:szCs w:val="28"/>
                <w:lang w:val="uk-UA"/>
              </w:rPr>
              <w:t>і гриби,</w:t>
            </w:r>
          </w:p>
          <w:p w:rsidR="0039610E" w:rsidRPr="00265238" w:rsidRDefault="0039610E" w:rsidP="0074158A">
            <w:pPr>
              <w:spacing w:after="0" w:line="312" w:lineRule="auto"/>
              <w:rPr>
                <w:rFonts w:ascii="Times New Roman" w:hAnsi="Times New Roman"/>
                <w:sz w:val="28"/>
                <w:szCs w:val="28"/>
                <w:lang w:val="uk-UA"/>
              </w:rPr>
            </w:pPr>
            <w:r w:rsidRPr="00265238">
              <w:rPr>
                <w:rFonts w:ascii="Times New Roman" w:hAnsi="Times New Roman"/>
                <w:sz w:val="28"/>
                <w:szCs w:val="28"/>
                <w:lang w:val="uk-UA"/>
              </w:rPr>
              <w:t>із них: Саndida albicans.</w:t>
            </w:r>
          </w:p>
        </w:tc>
        <w:tc>
          <w:tcPr>
            <w:tcW w:w="3190"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12,24±1,15 *</w:t>
            </w:r>
          </w:p>
        </w:tc>
        <w:tc>
          <w:tcPr>
            <w:tcW w:w="3191"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2,74±0,32</w:t>
            </w:r>
          </w:p>
        </w:tc>
      </w:tr>
      <w:tr w:rsidR="0039610E" w:rsidRPr="00265238" w:rsidTr="00D53F9D">
        <w:trPr>
          <w:cantSplit/>
          <w:trHeight w:val="547"/>
          <w:jc w:val="center"/>
        </w:trPr>
        <w:tc>
          <w:tcPr>
            <w:tcW w:w="3190" w:type="dxa"/>
            <w:vMerge/>
            <w:vAlign w:val="center"/>
          </w:tcPr>
          <w:p w:rsidR="0039610E" w:rsidRPr="00265238" w:rsidRDefault="0039610E" w:rsidP="0074158A">
            <w:pPr>
              <w:spacing w:after="0" w:line="312" w:lineRule="auto"/>
              <w:jc w:val="center"/>
              <w:rPr>
                <w:rFonts w:ascii="Times New Roman" w:hAnsi="Times New Roman"/>
                <w:sz w:val="28"/>
                <w:szCs w:val="28"/>
                <w:lang w:val="uk-UA"/>
              </w:rPr>
            </w:pPr>
          </w:p>
        </w:tc>
        <w:tc>
          <w:tcPr>
            <w:tcW w:w="3190"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3,66±0,23 *</w:t>
            </w:r>
          </w:p>
        </w:tc>
        <w:tc>
          <w:tcPr>
            <w:tcW w:w="3191" w:type="dxa"/>
            <w:vAlign w:val="center"/>
          </w:tcPr>
          <w:p w:rsidR="0039610E" w:rsidRPr="00265238" w:rsidRDefault="0039610E" w:rsidP="0074158A">
            <w:pPr>
              <w:spacing w:after="0" w:line="312" w:lineRule="auto"/>
              <w:jc w:val="center"/>
              <w:rPr>
                <w:rFonts w:ascii="Times New Roman" w:hAnsi="Times New Roman"/>
                <w:sz w:val="28"/>
                <w:szCs w:val="28"/>
                <w:lang w:val="uk-UA"/>
              </w:rPr>
            </w:pPr>
            <w:r w:rsidRPr="00265238">
              <w:rPr>
                <w:rFonts w:ascii="Times New Roman" w:hAnsi="Times New Roman"/>
                <w:sz w:val="28"/>
                <w:szCs w:val="28"/>
                <w:lang w:val="uk-UA"/>
              </w:rPr>
              <w:t>0</w:t>
            </w:r>
          </w:p>
        </w:tc>
      </w:tr>
    </w:tbl>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Примітка: Lg – </w:t>
      </w:r>
      <w:r w:rsidRPr="00577391">
        <w:rPr>
          <w:rFonts w:ascii="Times New Roman" w:hAnsi="Times New Roman"/>
          <w:sz w:val="28"/>
          <w:szCs w:val="28"/>
          <w:lang w:val="uk-UA"/>
        </w:rPr>
        <w:t>десят</w:t>
      </w:r>
      <w:r w:rsidR="00577391" w:rsidRPr="00577391">
        <w:rPr>
          <w:rFonts w:ascii="Times New Roman" w:hAnsi="Times New Roman"/>
          <w:sz w:val="28"/>
          <w:szCs w:val="28"/>
          <w:lang w:val="uk-UA"/>
        </w:rPr>
        <w:t>ков</w:t>
      </w:r>
      <w:r w:rsidRPr="00577391">
        <w:rPr>
          <w:rFonts w:ascii="Times New Roman" w:hAnsi="Times New Roman"/>
          <w:sz w:val="28"/>
          <w:szCs w:val="28"/>
          <w:lang w:val="uk-UA"/>
        </w:rPr>
        <w:t>ий</w:t>
      </w:r>
      <w:r w:rsidRPr="00265238">
        <w:rPr>
          <w:rFonts w:ascii="Times New Roman" w:hAnsi="Times New Roman"/>
          <w:sz w:val="28"/>
          <w:szCs w:val="28"/>
          <w:lang w:val="uk-UA"/>
        </w:rPr>
        <w:t xml:space="preserve"> логарифм від КУО/г; * − </w:t>
      </w:r>
      <w:r w:rsidRPr="00265238">
        <w:rPr>
          <w:rFonts w:ascii="Times New Roman" w:hAnsi="Times New Roman"/>
          <w:sz w:val="28"/>
          <w:szCs w:val="28"/>
          <w:lang w:val="en-US"/>
        </w:rPr>
        <w:t>p</w:t>
      </w:r>
      <w:r w:rsidRPr="00265238">
        <w:rPr>
          <w:rFonts w:ascii="Times New Roman" w:hAnsi="Times New Roman"/>
          <w:sz w:val="28"/>
          <w:szCs w:val="28"/>
        </w:rPr>
        <w:t>&lt;0,05</w:t>
      </w:r>
      <w:r w:rsidRPr="00265238">
        <w:rPr>
          <w:rFonts w:ascii="Times New Roman" w:hAnsi="Times New Roman"/>
          <w:sz w:val="28"/>
          <w:szCs w:val="28"/>
          <w:lang w:val="uk-UA"/>
        </w:rPr>
        <w:t xml:space="preserve"> порівнян</w:t>
      </w:r>
      <w:r w:rsidR="00970D5E">
        <w:rPr>
          <w:rFonts w:ascii="Times New Roman" w:hAnsi="Times New Roman"/>
          <w:sz w:val="28"/>
          <w:szCs w:val="28"/>
          <w:lang w:val="uk-UA"/>
        </w:rPr>
        <w:t>о</w:t>
      </w:r>
      <w:r w:rsidRPr="00265238">
        <w:rPr>
          <w:rFonts w:ascii="Times New Roman" w:hAnsi="Times New Roman"/>
          <w:sz w:val="28"/>
          <w:szCs w:val="28"/>
          <w:lang w:val="uk-UA"/>
        </w:rPr>
        <w:t xml:space="preserve"> з даними референтної групи (умовно здорові).</w:t>
      </w:r>
    </w:p>
    <w:p w:rsidR="0039610E" w:rsidRPr="00265238" w:rsidRDefault="0039610E" w:rsidP="00FC7D33">
      <w:pPr>
        <w:pStyle w:val="a5"/>
        <w:spacing w:after="0" w:line="360" w:lineRule="auto"/>
        <w:ind w:firstLine="709"/>
        <w:jc w:val="both"/>
        <w:rPr>
          <w:sz w:val="28"/>
          <w:szCs w:val="28"/>
          <w:lang w:val="uk-UA"/>
        </w:rPr>
      </w:pPr>
      <w:r w:rsidRPr="00265238">
        <w:rPr>
          <w:sz w:val="28"/>
          <w:szCs w:val="28"/>
          <w:lang w:val="uk-UA"/>
        </w:rPr>
        <w:lastRenderedPageBreak/>
        <w:t xml:space="preserve">Поява у хворих </w:t>
      </w:r>
      <w:r w:rsidR="00970D5E">
        <w:rPr>
          <w:sz w:val="28"/>
          <w:szCs w:val="28"/>
          <w:lang w:val="uk-UA"/>
        </w:rPr>
        <w:t xml:space="preserve">на </w:t>
      </w:r>
      <w:r w:rsidRPr="00265238">
        <w:rPr>
          <w:sz w:val="28"/>
          <w:szCs w:val="28"/>
          <w:lang w:val="uk-UA"/>
        </w:rPr>
        <w:t>КРР патогенних ентерококів і стафілококів також може слу</w:t>
      </w:r>
      <w:r w:rsidR="00970D5E">
        <w:rPr>
          <w:sz w:val="28"/>
          <w:szCs w:val="28"/>
          <w:lang w:val="uk-UA"/>
        </w:rPr>
        <w:t>гува</w:t>
      </w:r>
      <w:r w:rsidRPr="00265238">
        <w:rPr>
          <w:sz w:val="28"/>
          <w:szCs w:val="28"/>
          <w:lang w:val="uk-UA"/>
        </w:rPr>
        <w:t>ти джерелом запальних процесів, розвитку ендогенної інтоксикації, порушення бар'єрної та метаболічної функції слизової киш</w:t>
      </w:r>
      <w:r w:rsidR="00970D5E">
        <w:rPr>
          <w:sz w:val="28"/>
          <w:szCs w:val="28"/>
          <w:lang w:val="uk-UA"/>
        </w:rPr>
        <w:t>кови</w:t>
      </w:r>
      <w:r w:rsidRPr="00265238">
        <w:rPr>
          <w:sz w:val="28"/>
          <w:szCs w:val="28"/>
          <w:lang w:val="uk-UA"/>
        </w:rPr>
        <w:t xml:space="preserve">ка. Ці зміни </w:t>
      </w:r>
      <w:r w:rsidR="00970D5E">
        <w:rPr>
          <w:sz w:val="28"/>
          <w:szCs w:val="28"/>
          <w:lang w:val="uk-UA"/>
        </w:rPr>
        <w:t>ма</w:t>
      </w:r>
      <w:r w:rsidRPr="00265238">
        <w:rPr>
          <w:sz w:val="28"/>
          <w:szCs w:val="28"/>
          <w:lang w:val="uk-UA"/>
        </w:rPr>
        <w:t xml:space="preserve">ють </w:t>
      </w:r>
      <w:r w:rsidR="00970D5E">
        <w:rPr>
          <w:sz w:val="28"/>
          <w:szCs w:val="28"/>
          <w:lang w:val="uk-UA"/>
        </w:rPr>
        <w:t xml:space="preserve">перебіг </w:t>
      </w:r>
      <w:r w:rsidRPr="00265238">
        <w:rPr>
          <w:sz w:val="28"/>
          <w:szCs w:val="28"/>
          <w:lang w:val="uk-UA"/>
        </w:rPr>
        <w:t>на тлі пригнічення активності антибластомної (антизапальної) мікрофлори, вміст якої значно знижувався при КРР. Серед умовно-здорової мікрофлори киш</w:t>
      </w:r>
      <w:r w:rsidR="00970D5E">
        <w:rPr>
          <w:sz w:val="28"/>
          <w:szCs w:val="28"/>
          <w:lang w:val="uk-UA"/>
        </w:rPr>
        <w:t>кови</w:t>
      </w:r>
      <w:r w:rsidRPr="00265238">
        <w:rPr>
          <w:sz w:val="28"/>
          <w:szCs w:val="28"/>
          <w:lang w:val="uk-UA"/>
        </w:rPr>
        <w:t>ка при КРР виявлялис</w:t>
      </w:r>
      <w:r w:rsidR="00970D5E">
        <w:rPr>
          <w:sz w:val="28"/>
          <w:szCs w:val="28"/>
          <w:lang w:val="uk-UA"/>
        </w:rPr>
        <w:t>я</w:t>
      </w:r>
      <w:r w:rsidRPr="00265238">
        <w:rPr>
          <w:sz w:val="28"/>
          <w:szCs w:val="28"/>
          <w:lang w:val="uk-UA"/>
        </w:rPr>
        <w:t xml:space="preserve"> гриби роду Candida albicans, які є продуцентами ендотоксинів глікопротеїдно</w:t>
      </w:r>
      <w:r w:rsidR="00970D5E">
        <w:rPr>
          <w:sz w:val="28"/>
          <w:szCs w:val="28"/>
          <w:lang w:val="uk-UA"/>
        </w:rPr>
        <w:t>го</w:t>
      </w:r>
      <w:r w:rsidRPr="00265238">
        <w:rPr>
          <w:sz w:val="28"/>
          <w:szCs w:val="28"/>
          <w:lang w:val="uk-UA"/>
        </w:rPr>
        <w:t xml:space="preserve"> п</w:t>
      </w:r>
      <w:r w:rsidR="00970D5E">
        <w:rPr>
          <w:sz w:val="28"/>
          <w:szCs w:val="28"/>
          <w:lang w:val="uk-UA"/>
        </w:rPr>
        <w:t>оходження</w:t>
      </w:r>
      <w:r w:rsidRPr="00265238">
        <w:rPr>
          <w:sz w:val="28"/>
          <w:szCs w:val="28"/>
          <w:lang w:val="uk-UA"/>
        </w:rPr>
        <w:t>, протеолітичних ферментів і гемолізинів. Вони здатні виявляти дермонекротичну активність, ентероінвазивні та ентероадгезивні властивості до клітин слизової епітелію киш</w:t>
      </w:r>
      <w:r w:rsidR="00970D5E">
        <w:rPr>
          <w:sz w:val="28"/>
          <w:szCs w:val="28"/>
          <w:lang w:val="uk-UA"/>
        </w:rPr>
        <w:t>кови</w:t>
      </w:r>
      <w:r w:rsidRPr="00265238">
        <w:rPr>
          <w:sz w:val="28"/>
          <w:szCs w:val="28"/>
          <w:lang w:val="uk-UA"/>
        </w:rPr>
        <w:t>ка, що може прискорювати процеси інвазії та метастазування ракових клітин. У групі умовно здорових пацієнтів не визначалас</w:t>
      </w:r>
      <w:r w:rsidR="00970D5E">
        <w:rPr>
          <w:sz w:val="28"/>
          <w:szCs w:val="28"/>
          <w:lang w:val="uk-UA"/>
        </w:rPr>
        <w:t>я</w:t>
      </w:r>
      <w:r w:rsidRPr="00265238">
        <w:rPr>
          <w:sz w:val="28"/>
          <w:szCs w:val="28"/>
          <w:lang w:val="uk-UA"/>
        </w:rPr>
        <w:t xml:space="preserve"> синьогнійна паличка, гемолітичні ентерококи, коагулазопозитивні стафілококи і дріжджові гриби роду Candida albicans. </w:t>
      </w:r>
    </w:p>
    <w:p w:rsidR="0039610E" w:rsidRPr="00265238" w:rsidRDefault="0039610E" w:rsidP="00FC7D33">
      <w:pPr>
        <w:pStyle w:val="31"/>
        <w:spacing w:after="0" w:line="360" w:lineRule="auto"/>
        <w:ind w:firstLine="709"/>
        <w:jc w:val="both"/>
        <w:rPr>
          <w:sz w:val="28"/>
          <w:szCs w:val="28"/>
          <w:lang w:val="uk-UA"/>
        </w:rPr>
      </w:pPr>
      <w:r w:rsidRPr="00265238">
        <w:rPr>
          <w:sz w:val="28"/>
          <w:szCs w:val="28"/>
          <w:lang w:val="uk-UA"/>
        </w:rPr>
        <w:t>У табл. 3.</w:t>
      </w:r>
      <w:r w:rsidRPr="0084610F">
        <w:rPr>
          <w:sz w:val="28"/>
          <w:szCs w:val="28"/>
          <w:lang w:val="uk-UA"/>
        </w:rPr>
        <w:t>10</w:t>
      </w:r>
      <w:r w:rsidRPr="00265238">
        <w:rPr>
          <w:sz w:val="28"/>
          <w:szCs w:val="28"/>
          <w:lang w:val="uk-UA"/>
        </w:rPr>
        <w:t xml:space="preserve"> наведені дані дослідження метаболічних показників мікробіоценозу у хворих на КРР виявлено значне зниження в екстракті фекалій вмісту карбонових кислот: оцтової, пропіонової, масляної та молочної кислоти відповідно на 75,0 %, 60,0 %, 66,3 % і 77,8 %, що узгоджується зі зниженням кількості захисної анаеробної кишкової мікрофлори (біфідобактерії, бактероїди, лактобацили). Спостерігалос</w:t>
      </w:r>
      <w:r w:rsidR="00970D5E">
        <w:rPr>
          <w:sz w:val="28"/>
          <w:szCs w:val="28"/>
          <w:lang w:val="uk-UA"/>
        </w:rPr>
        <w:t>я</w:t>
      </w:r>
      <w:r w:rsidRPr="00265238">
        <w:rPr>
          <w:sz w:val="28"/>
          <w:szCs w:val="28"/>
          <w:lang w:val="uk-UA"/>
        </w:rPr>
        <w:t xml:space="preserve"> зниження фізіологічних рівнів дикарбонових кислот: α-кетоглутарової, щавелево-оцтової кислоти на 51,5 % і 62,0 %, що підтверджує слабку біохімічну активність як аеробних, так і анаеробних кишкових бактерій, особливо щодо перетворення вуглеводів. Оцінка співвідношення в екстрактах фекалій вмісту похідних ароматичних амінокислот </w:t>
      </w:r>
      <w:r w:rsidR="00970D5E">
        <w:rPr>
          <w:sz w:val="28"/>
          <w:szCs w:val="28"/>
          <w:lang w:val="uk-UA"/>
        </w:rPr>
        <w:t xml:space="preserve"> </w:t>
      </w:r>
      <w:r w:rsidRPr="00265238">
        <w:rPr>
          <w:sz w:val="28"/>
          <w:szCs w:val="28"/>
          <w:lang w:val="uk-UA"/>
        </w:rPr>
        <w:t>порівнян</w:t>
      </w:r>
      <w:r w:rsidR="00970D5E">
        <w:rPr>
          <w:sz w:val="28"/>
          <w:szCs w:val="28"/>
          <w:lang w:val="uk-UA"/>
        </w:rPr>
        <w:t>о</w:t>
      </w:r>
      <w:r w:rsidRPr="00265238">
        <w:rPr>
          <w:sz w:val="28"/>
          <w:szCs w:val="28"/>
          <w:lang w:val="uk-UA"/>
        </w:rPr>
        <w:t xml:space="preserve"> з референтною групою виявила підвищення активності представників товстокишкової мікрофлори. При цьому мікробіологічний профіль фекальних сполук характеризувався збільшенням більш ніж у 4 раз</w:t>
      </w:r>
      <w:r w:rsidR="00970D5E">
        <w:rPr>
          <w:sz w:val="28"/>
          <w:szCs w:val="28"/>
          <w:lang w:val="uk-UA"/>
        </w:rPr>
        <w:t>и</w:t>
      </w:r>
      <w:r w:rsidRPr="00265238">
        <w:rPr>
          <w:sz w:val="28"/>
          <w:szCs w:val="28"/>
          <w:lang w:val="uk-UA"/>
        </w:rPr>
        <w:t xml:space="preserve"> загальної кількості ароматичних субстратів − n-крезолу, індолу, скатолу </w:t>
      </w:r>
      <w:r w:rsidR="00970D5E">
        <w:rPr>
          <w:sz w:val="28"/>
          <w:szCs w:val="28"/>
          <w:lang w:val="uk-UA"/>
        </w:rPr>
        <w:t>й</w:t>
      </w:r>
      <w:r w:rsidRPr="00265238">
        <w:rPr>
          <w:sz w:val="28"/>
          <w:szCs w:val="28"/>
          <w:lang w:val="uk-UA"/>
        </w:rPr>
        <w:t xml:space="preserve"> фенілпропіонової кислоти. Так, наприклад, кількість n-крезолу підвищена на 377,2 %, індолу − на 368,2 %, скатолу − на 414,2 % і фенілпропіонової кислоти − на 331,3 %. При дослідженні амінів − метиламіну, гістаміну </w:t>
      </w:r>
      <w:r w:rsidR="00970D5E">
        <w:rPr>
          <w:sz w:val="28"/>
          <w:szCs w:val="28"/>
          <w:lang w:val="uk-UA"/>
        </w:rPr>
        <w:t>й</w:t>
      </w:r>
      <w:r w:rsidRPr="00265238">
        <w:rPr>
          <w:sz w:val="28"/>
          <w:szCs w:val="28"/>
          <w:lang w:val="uk-UA"/>
        </w:rPr>
        <w:t xml:space="preserve"> серотоніну − </w:t>
      </w:r>
      <w:r w:rsidRPr="00265238">
        <w:rPr>
          <w:sz w:val="28"/>
          <w:szCs w:val="28"/>
          <w:lang w:val="uk-UA"/>
        </w:rPr>
        <w:lastRenderedPageBreak/>
        <w:t>установлено підвищення декарбоксилазної активності представників мікробіоценозу товстого киш</w:t>
      </w:r>
      <w:r w:rsidR="00970D5E">
        <w:rPr>
          <w:sz w:val="28"/>
          <w:szCs w:val="28"/>
          <w:lang w:val="uk-UA"/>
        </w:rPr>
        <w:t>ковика щодо</w:t>
      </w:r>
      <w:r w:rsidRPr="00265238">
        <w:rPr>
          <w:sz w:val="28"/>
          <w:szCs w:val="28"/>
          <w:lang w:val="uk-UA"/>
        </w:rPr>
        <w:t xml:space="preserve"> циклічних амінокислот (гістидин, триптофан). В екстрактах фекалій хворих на КРР порівнян</w:t>
      </w:r>
      <w:r w:rsidR="00970D5E">
        <w:rPr>
          <w:sz w:val="28"/>
          <w:szCs w:val="28"/>
          <w:lang w:val="uk-UA"/>
        </w:rPr>
        <w:t>о</w:t>
      </w:r>
      <w:r w:rsidRPr="00265238">
        <w:rPr>
          <w:sz w:val="28"/>
          <w:szCs w:val="28"/>
          <w:lang w:val="uk-UA"/>
        </w:rPr>
        <w:t xml:space="preserve"> з референтною групою виявлено збільшення у 8 разів вмісту метиламіну (на 690 %); гістаміну − у 9 разів (на 850 %) і серотоніну − у 5 разів (на 408 %).</w:t>
      </w:r>
    </w:p>
    <w:p w:rsidR="0039610E" w:rsidRPr="00265238" w:rsidRDefault="0039610E" w:rsidP="00FC7D33">
      <w:pPr>
        <w:pStyle w:val="31"/>
        <w:spacing w:after="0" w:line="360" w:lineRule="auto"/>
        <w:ind w:firstLine="709"/>
        <w:jc w:val="right"/>
        <w:rPr>
          <w:sz w:val="28"/>
          <w:szCs w:val="28"/>
          <w:lang w:val="uk-UA"/>
        </w:rPr>
      </w:pPr>
      <w:r w:rsidRPr="00265238">
        <w:rPr>
          <w:sz w:val="28"/>
          <w:szCs w:val="28"/>
          <w:lang w:val="uk-UA"/>
        </w:rPr>
        <w:t>Таблиця 3.</w:t>
      </w:r>
      <w:r>
        <w:rPr>
          <w:sz w:val="28"/>
          <w:szCs w:val="28"/>
          <w:lang w:val="uk-UA"/>
        </w:rPr>
        <w:t>10</w:t>
      </w:r>
    </w:p>
    <w:p w:rsidR="0039610E" w:rsidRPr="00265238" w:rsidRDefault="0039610E" w:rsidP="00FC7D33">
      <w:pPr>
        <w:pStyle w:val="31"/>
        <w:spacing w:after="0" w:line="360" w:lineRule="auto"/>
        <w:ind w:firstLine="709"/>
        <w:jc w:val="center"/>
        <w:rPr>
          <w:b/>
          <w:sz w:val="28"/>
          <w:szCs w:val="28"/>
          <w:lang w:val="uk-UA"/>
        </w:rPr>
      </w:pPr>
      <w:r w:rsidRPr="00265238">
        <w:rPr>
          <w:b/>
          <w:sz w:val="28"/>
          <w:szCs w:val="28"/>
          <w:lang w:val="uk-UA"/>
        </w:rPr>
        <w:t>Показники метаболічної активності мікробіоценозу у хворих на КРР при обтураційній товстокишковій непрохідності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68"/>
        <w:gridCol w:w="2591"/>
        <w:gridCol w:w="2912"/>
      </w:tblGrid>
      <w:tr w:rsidR="0039610E" w:rsidRPr="00265238" w:rsidTr="00D53F9D">
        <w:trPr>
          <w:cantSplit/>
        </w:trPr>
        <w:tc>
          <w:tcPr>
            <w:tcW w:w="4068" w:type="dxa"/>
            <w:vMerge w:val="restar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Метаболічні показники (мг/л)</w:t>
            </w:r>
          </w:p>
        </w:tc>
        <w:tc>
          <w:tcPr>
            <w:tcW w:w="5503" w:type="dxa"/>
            <w:gridSpan w:val="2"/>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Група спостереження, М±m</w:t>
            </w:r>
          </w:p>
        </w:tc>
      </w:tr>
      <w:tr w:rsidR="0039610E" w:rsidRPr="00265238" w:rsidTr="00D53F9D">
        <w:trPr>
          <w:cantSplit/>
        </w:trPr>
        <w:tc>
          <w:tcPr>
            <w:tcW w:w="4068" w:type="dxa"/>
            <w:vMerge/>
            <w:vAlign w:val="center"/>
          </w:tcPr>
          <w:p w:rsidR="0039610E" w:rsidRPr="00265238" w:rsidRDefault="0039610E" w:rsidP="00FC7D33">
            <w:pPr>
              <w:spacing w:after="0" w:line="360" w:lineRule="auto"/>
              <w:jc w:val="center"/>
              <w:rPr>
                <w:rFonts w:ascii="Times New Roman" w:hAnsi="Times New Roman"/>
                <w:sz w:val="28"/>
                <w:szCs w:val="28"/>
                <w:lang w:val="uk-UA"/>
              </w:rPr>
            </w:pPr>
          </w:p>
        </w:tc>
        <w:tc>
          <w:tcPr>
            <w:tcW w:w="2591"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Хворі на КРР (</w:t>
            </w:r>
            <w:r w:rsidRPr="00265238">
              <w:rPr>
                <w:rFonts w:ascii="Times New Roman" w:hAnsi="Times New Roman"/>
                <w:sz w:val="28"/>
                <w:szCs w:val="28"/>
                <w:lang w:val="en-US"/>
              </w:rPr>
              <w:t>n=57</w:t>
            </w:r>
            <w:r w:rsidRPr="00265238">
              <w:rPr>
                <w:rFonts w:ascii="Times New Roman" w:hAnsi="Times New Roman"/>
                <w:sz w:val="28"/>
                <w:szCs w:val="28"/>
                <w:lang w:val="uk-UA"/>
              </w:rPr>
              <w:t>)</w:t>
            </w:r>
          </w:p>
        </w:tc>
        <w:tc>
          <w:tcPr>
            <w:tcW w:w="2912" w:type="dxa"/>
            <w:vAlign w:val="center"/>
          </w:tcPr>
          <w:p w:rsidR="0039610E" w:rsidRPr="00265238" w:rsidRDefault="0039610E" w:rsidP="00FC7D33">
            <w:pPr>
              <w:spacing w:after="0" w:line="360" w:lineRule="auto"/>
              <w:jc w:val="center"/>
              <w:rPr>
                <w:rFonts w:ascii="Times New Roman" w:hAnsi="Times New Roman"/>
                <w:sz w:val="28"/>
                <w:szCs w:val="28"/>
                <w:lang w:val="en-US"/>
              </w:rPr>
            </w:pPr>
            <w:r w:rsidRPr="00265238">
              <w:rPr>
                <w:rFonts w:ascii="Times New Roman" w:hAnsi="Times New Roman"/>
                <w:sz w:val="28"/>
                <w:szCs w:val="28"/>
                <w:lang w:val="uk-UA"/>
              </w:rPr>
              <w:t>Умовно здорові</w:t>
            </w:r>
            <w:r w:rsidRPr="00265238">
              <w:rPr>
                <w:rFonts w:ascii="Times New Roman" w:hAnsi="Times New Roman"/>
                <w:sz w:val="28"/>
                <w:szCs w:val="28"/>
                <w:lang w:val="en-US"/>
              </w:rPr>
              <w:t xml:space="preserve"> (n=23)</w:t>
            </w:r>
          </w:p>
        </w:tc>
      </w:tr>
      <w:tr w:rsidR="0039610E" w:rsidRPr="00265238" w:rsidTr="00D53F9D">
        <w:trPr>
          <w:cantSplit/>
          <w:trHeight w:val="550"/>
        </w:trPr>
        <w:tc>
          <w:tcPr>
            <w:tcW w:w="4068"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Карбонові кислоти:</w:t>
            </w:r>
          </w:p>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 оцтова</w:t>
            </w:r>
          </w:p>
        </w:tc>
        <w:tc>
          <w:tcPr>
            <w:tcW w:w="2591" w:type="dxa"/>
            <w:vAlign w:val="center"/>
          </w:tcPr>
          <w:p w:rsidR="0039610E" w:rsidRPr="00265238" w:rsidRDefault="0039610E" w:rsidP="00FC7D33">
            <w:pPr>
              <w:spacing w:after="0" w:line="360" w:lineRule="auto"/>
              <w:jc w:val="center"/>
              <w:rPr>
                <w:rFonts w:ascii="Times New Roman" w:hAnsi="Times New Roman"/>
                <w:sz w:val="28"/>
                <w:szCs w:val="28"/>
                <w:lang w:val="uk-UA"/>
              </w:rPr>
            </w:pPr>
          </w:p>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345,62±15,38*</w:t>
            </w:r>
          </w:p>
        </w:tc>
        <w:tc>
          <w:tcPr>
            <w:tcW w:w="2912" w:type="dxa"/>
            <w:vAlign w:val="center"/>
          </w:tcPr>
          <w:p w:rsidR="0039610E" w:rsidRPr="00265238" w:rsidRDefault="0039610E" w:rsidP="00FC7D33">
            <w:pPr>
              <w:spacing w:after="0" w:line="360" w:lineRule="auto"/>
              <w:jc w:val="center"/>
              <w:rPr>
                <w:rFonts w:ascii="Times New Roman" w:hAnsi="Times New Roman"/>
                <w:sz w:val="28"/>
                <w:szCs w:val="28"/>
                <w:lang w:val="uk-UA"/>
              </w:rPr>
            </w:pPr>
          </w:p>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1385,37±18,82</w:t>
            </w:r>
          </w:p>
        </w:tc>
      </w:tr>
      <w:tr w:rsidR="0039610E" w:rsidRPr="00265238" w:rsidTr="00D53F9D">
        <w:tc>
          <w:tcPr>
            <w:tcW w:w="4068"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-пропіонова</w:t>
            </w:r>
          </w:p>
        </w:tc>
        <w:tc>
          <w:tcPr>
            <w:tcW w:w="2591"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78,43±6,25*</w:t>
            </w:r>
          </w:p>
        </w:tc>
        <w:tc>
          <w:tcPr>
            <w:tcW w:w="2912"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194,72±16,43</w:t>
            </w:r>
          </w:p>
        </w:tc>
      </w:tr>
      <w:tr w:rsidR="0039610E" w:rsidRPr="00265238" w:rsidTr="00D53F9D">
        <w:tc>
          <w:tcPr>
            <w:tcW w:w="4068"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-масляна</w:t>
            </w:r>
          </w:p>
        </w:tc>
        <w:tc>
          <w:tcPr>
            <w:tcW w:w="2591"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54,27±4,52*</w:t>
            </w:r>
          </w:p>
        </w:tc>
        <w:tc>
          <w:tcPr>
            <w:tcW w:w="2912"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143,86±9,26</w:t>
            </w:r>
          </w:p>
        </w:tc>
      </w:tr>
      <w:tr w:rsidR="0039610E" w:rsidRPr="00265238" w:rsidTr="00D53F9D">
        <w:tc>
          <w:tcPr>
            <w:tcW w:w="4068"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-молочна</w:t>
            </w:r>
          </w:p>
        </w:tc>
        <w:tc>
          <w:tcPr>
            <w:tcW w:w="2591"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86,33±7,14*</w:t>
            </w:r>
          </w:p>
        </w:tc>
        <w:tc>
          <w:tcPr>
            <w:tcW w:w="2912"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382,40±12,34</w:t>
            </w:r>
          </w:p>
        </w:tc>
      </w:tr>
      <w:tr w:rsidR="0039610E" w:rsidRPr="00265238" w:rsidTr="00D53F9D">
        <w:trPr>
          <w:cantSplit/>
          <w:trHeight w:val="550"/>
        </w:trPr>
        <w:tc>
          <w:tcPr>
            <w:tcW w:w="4068"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Дикарбонові кислоти:</w:t>
            </w:r>
          </w:p>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-α-кетоглютарова</w:t>
            </w:r>
          </w:p>
        </w:tc>
        <w:tc>
          <w:tcPr>
            <w:tcW w:w="2591" w:type="dxa"/>
            <w:vAlign w:val="center"/>
          </w:tcPr>
          <w:p w:rsidR="0039610E" w:rsidRPr="00265238" w:rsidRDefault="0039610E" w:rsidP="00FC7D33">
            <w:pPr>
              <w:spacing w:after="0" w:line="360" w:lineRule="auto"/>
              <w:jc w:val="center"/>
              <w:rPr>
                <w:rFonts w:ascii="Times New Roman" w:hAnsi="Times New Roman"/>
                <w:sz w:val="28"/>
                <w:szCs w:val="28"/>
                <w:lang w:val="uk-UA"/>
              </w:rPr>
            </w:pPr>
          </w:p>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68,34±4,92*</w:t>
            </w:r>
          </w:p>
        </w:tc>
        <w:tc>
          <w:tcPr>
            <w:tcW w:w="2912" w:type="dxa"/>
            <w:vAlign w:val="center"/>
          </w:tcPr>
          <w:p w:rsidR="0039610E" w:rsidRPr="00265238" w:rsidRDefault="0039610E" w:rsidP="00FC7D33">
            <w:pPr>
              <w:spacing w:after="0" w:line="360" w:lineRule="auto"/>
              <w:jc w:val="center"/>
              <w:rPr>
                <w:rFonts w:ascii="Times New Roman" w:hAnsi="Times New Roman"/>
                <w:sz w:val="28"/>
                <w:szCs w:val="28"/>
                <w:lang w:val="uk-UA"/>
              </w:rPr>
            </w:pPr>
          </w:p>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140,15±8,62</w:t>
            </w:r>
          </w:p>
        </w:tc>
      </w:tr>
      <w:tr w:rsidR="0039610E" w:rsidRPr="00265238" w:rsidTr="00D53F9D">
        <w:tc>
          <w:tcPr>
            <w:tcW w:w="4068"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-щавелевооцтова</w:t>
            </w:r>
          </w:p>
        </w:tc>
        <w:tc>
          <w:tcPr>
            <w:tcW w:w="2591"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8,33±6,15</w:t>
            </w:r>
          </w:p>
        </w:tc>
        <w:tc>
          <w:tcPr>
            <w:tcW w:w="2912"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19,37±2,14</w:t>
            </w:r>
          </w:p>
        </w:tc>
      </w:tr>
      <w:tr w:rsidR="0039610E" w:rsidRPr="00265238" w:rsidTr="00D53F9D">
        <w:trPr>
          <w:cantSplit/>
          <w:trHeight w:val="550"/>
        </w:trPr>
        <w:tc>
          <w:tcPr>
            <w:tcW w:w="4068"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Ароматичні сполуки:</w:t>
            </w:r>
          </w:p>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 n-крезол</w:t>
            </w:r>
          </w:p>
        </w:tc>
        <w:tc>
          <w:tcPr>
            <w:tcW w:w="2591" w:type="dxa"/>
            <w:vAlign w:val="center"/>
          </w:tcPr>
          <w:p w:rsidR="0039610E" w:rsidRPr="00265238" w:rsidRDefault="0039610E" w:rsidP="00FC7D33">
            <w:pPr>
              <w:spacing w:after="0" w:line="360" w:lineRule="auto"/>
              <w:jc w:val="center"/>
              <w:rPr>
                <w:rFonts w:ascii="Times New Roman" w:hAnsi="Times New Roman"/>
                <w:sz w:val="28"/>
                <w:szCs w:val="28"/>
                <w:lang w:val="uk-UA"/>
              </w:rPr>
            </w:pPr>
          </w:p>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5,44±0,26*</w:t>
            </w:r>
          </w:p>
        </w:tc>
        <w:tc>
          <w:tcPr>
            <w:tcW w:w="2912" w:type="dxa"/>
            <w:vAlign w:val="center"/>
          </w:tcPr>
          <w:p w:rsidR="0039610E" w:rsidRPr="00265238" w:rsidRDefault="0039610E" w:rsidP="00FC7D33">
            <w:pPr>
              <w:spacing w:after="0" w:line="360" w:lineRule="auto"/>
              <w:jc w:val="center"/>
              <w:rPr>
                <w:rFonts w:ascii="Times New Roman" w:hAnsi="Times New Roman"/>
                <w:sz w:val="28"/>
                <w:szCs w:val="28"/>
                <w:lang w:val="uk-UA"/>
              </w:rPr>
            </w:pPr>
          </w:p>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1,14±0,04</w:t>
            </w:r>
          </w:p>
        </w:tc>
      </w:tr>
      <w:tr w:rsidR="0039610E" w:rsidRPr="00265238" w:rsidTr="00D53F9D">
        <w:tc>
          <w:tcPr>
            <w:tcW w:w="4068"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-індол</w:t>
            </w:r>
          </w:p>
        </w:tc>
        <w:tc>
          <w:tcPr>
            <w:tcW w:w="2591"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6,18±0,35*</w:t>
            </w:r>
          </w:p>
        </w:tc>
        <w:tc>
          <w:tcPr>
            <w:tcW w:w="2912"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1,32±0,03</w:t>
            </w:r>
          </w:p>
        </w:tc>
      </w:tr>
      <w:tr w:rsidR="0039610E" w:rsidRPr="00265238" w:rsidTr="00D53F9D">
        <w:tc>
          <w:tcPr>
            <w:tcW w:w="4068"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 скатол</w:t>
            </w:r>
          </w:p>
        </w:tc>
        <w:tc>
          <w:tcPr>
            <w:tcW w:w="2591"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6,53±0,42*</w:t>
            </w:r>
          </w:p>
        </w:tc>
        <w:tc>
          <w:tcPr>
            <w:tcW w:w="2912"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1,27±0,02</w:t>
            </w:r>
          </w:p>
        </w:tc>
      </w:tr>
      <w:tr w:rsidR="0039610E" w:rsidRPr="00265238" w:rsidTr="00D53F9D">
        <w:tc>
          <w:tcPr>
            <w:tcW w:w="4068"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-фенілпропіонова кислота</w:t>
            </w:r>
          </w:p>
        </w:tc>
        <w:tc>
          <w:tcPr>
            <w:tcW w:w="2591"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4,96±0,37*</w:t>
            </w:r>
          </w:p>
        </w:tc>
        <w:tc>
          <w:tcPr>
            <w:tcW w:w="2912"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1,15±0,012</w:t>
            </w:r>
          </w:p>
        </w:tc>
      </w:tr>
      <w:tr w:rsidR="0039610E" w:rsidRPr="00265238" w:rsidTr="00D53F9D">
        <w:tc>
          <w:tcPr>
            <w:tcW w:w="4068"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Аміни:</w:t>
            </w:r>
          </w:p>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-метиламін</w:t>
            </w:r>
          </w:p>
        </w:tc>
        <w:tc>
          <w:tcPr>
            <w:tcW w:w="2591" w:type="dxa"/>
            <w:vAlign w:val="center"/>
          </w:tcPr>
          <w:p w:rsidR="0039610E" w:rsidRPr="00265238" w:rsidRDefault="0039610E" w:rsidP="00FC7D33">
            <w:pPr>
              <w:spacing w:after="0" w:line="360" w:lineRule="auto"/>
              <w:jc w:val="center"/>
              <w:rPr>
                <w:rFonts w:ascii="Times New Roman" w:hAnsi="Times New Roman"/>
                <w:sz w:val="28"/>
                <w:szCs w:val="28"/>
                <w:lang w:val="uk-UA"/>
              </w:rPr>
            </w:pPr>
          </w:p>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2,53±0,22*</w:t>
            </w:r>
          </w:p>
        </w:tc>
        <w:tc>
          <w:tcPr>
            <w:tcW w:w="2912" w:type="dxa"/>
            <w:vAlign w:val="center"/>
          </w:tcPr>
          <w:p w:rsidR="0039610E" w:rsidRPr="00265238" w:rsidRDefault="0039610E" w:rsidP="00FC7D33">
            <w:pPr>
              <w:spacing w:after="0" w:line="360" w:lineRule="auto"/>
              <w:jc w:val="center"/>
              <w:rPr>
                <w:rFonts w:ascii="Times New Roman" w:hAnsi="Times New Roman"/>
                <w:sz w:val="28"/>
                <w:szCs w:val="28"/>
                <w:lang w:val="uk-UA"/>
              </w:rPr>
            </w:pPr>
          </w:p>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0,32±0,014</w:t>
            </w:r>
          </w:p>
        </w:tc>
      </w:tr>
      <w:tr w:rsidR="0039610E" w:rsidRPr="00265238" w:rsidTr="00D53F9D">
        <w:tc>
          <w:tcPr>
            <w:tcW w:w="4068"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 гістамін</w:t>
            </w:r>
          </w:p>
        </w:tc>
        <w:tc>
          <w:tcPr>
            <w:tcW w:w="2591"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2,66±0,18*</w:t>
            </w:r>
          </w:p>
        </w:tc>
        <w:tc>
          <w:tcPr>
            <w:tcW w:w="2912"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0,28±0,018</w:t>
            </w:r>
          </w:p>
        </w:tc>
      </w:tr>
      <w:tr w:rsidR="0039610E" w:rsidRPr="00265238" w:rsidTr="00D53F9D">
        <w:tc>
          <w:tcPr>
            <w:tcW w:w="4068"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-серотонін</w:t>
            </w:r>
          </w:p>
        </w:tc>
        <w:tc>
          <w:tcPr>
            <w:tcW w:w="2591"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8,24±0,57*</w:t>
            </w:r>
          </w:p>
        </w:tc>
        <w:tc>
          <w:tcPr>
            <w:tcW w:w="2912"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1,62±0,15</w:t>
            </w:r>
          </w:p>
        </w:tc>
      </w:tr>
    </w:tbl>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Примітка: * </w:t>
      </w:r>
      <w:r w:rsidRPr="00265238">
        <w:rPr>
          <w:rFonts w:ascii="Times New Roman" w:hAnsi="Times New Roman"/>
          <w:sz w:val="28"/>
          <w:szCs w:val="28"/>
        </w:rPr>
        <w:t xml:space="preserve">− </w:t>
      </w:r>
      <w:r w:rsidRPr="00265238">
        <w:rPr>
          <w:rFonts w:ascii="Times New Roman" w:hAnsi="Times New Roman"/>
          <w:sz w:val="28"/>
          <w:szCs w:val="28"/>
          <w:lang w:val="uk-UA"/>
        </w:rPr>
        <w:t>р&lt;0,05</w:t>
      </w:r>
      <w:r w:rsidRPr="00265238">
        <w:rPr>
          <w:rFonts w:ascii="Times New Roman" w:hAnsi="Times New Roman"/>
          <w:sz w:val="28"/>
          <w:szCs w:val="28"/>
        </w:rPr>
        <w:t xml:space="preserve"> </w:t>
      </w:r>
      <w:r w:rsidRPr="00265238">
        <w:rPr>
          <w:rFonts w:ascii="Times New Roman" w:hAnsi="Times New Roman"/>
          <w:sz w:val="28"/>
          <w:szCs w:val="28"/>
          <w:lang w:val="uk-UA"/>
        </w:rPr>
        <w:t>порівнян</w:t>
      </w:r>
      <w:r w:rsidR="00970D5E">
        <w:rPr>
          <w:rFonts w:ascii="Times New Roman" w:hAnsi="Times New Roman"/>
          <w:sz w:val="28"/>
          <w:szCs w:val="28"/>
          <w:lang w:val="uk-UA"/>
        </w:rPr>
        <w:t>о</w:t>
      </w:r>
      <w:r w:rsidRPr="00265238">
        <w:rPr>
          <w:rFonts w:ascii="Times New Roman" w:hAnsi="Times New Roman"/>
          <w:sz w:val="28"/>
          <w:szCs w:val="28"/>
          <w:lang w:val="uk-UA"/>
        </w:rPr>
        <w:t xml:space="preserve"> з даними референтної групи (умовно здорові).</w:t>
      </w:r>
    </w:p>
    <w:p w:rsidR="0039610E" w:rsidRPr="00265238" w:rsidRDefault="0039610E" w:rsidP="00FC7D33">
      <w:pPr>
        <w:pStyle w:val="31"/>
        <w:spacing w:after="0" w:line="360" w:lineRule="auto"/>
        <w:ind w:firstLine="709"/>
        <w:jc w:val="both"/>
        <w:rPr>
          <w:sz w:val="28"/>
          <w:szCs w:val="28"/>
          <w:lang w:val="uk-UA"/>
        </w:rPr>
      </w:pPr>
      <w:r w:rsidRPr="00265238">
        <w:rPr>
          <w:sz w:val="28"/>
          <w:szCs w:val="28"/>
          <w:lang w:val="uk-UA"/>
        </w:rPr>
        <w:lastRenderedPageBreak/>
        <w:t>Разом з тим слід зазначити, що при оцін</w:t>
      </w:r>
      <w:r w:rsidR="00970D5E">
        <w:rPr>
          <w:sz w:val="28"/>
          <w:szCs w:val="28"/>
          <w:lang w:val="uk-UA"/>
        </w:rPr>
        <w:t>юванн</w:t>
      </w:r>
      <w:r w:rsidRPr="00265238">
        <w:rPr>
          <w:sz w:val="28"/>
          <w:szCs w:val="28"/>
          <w:lang w:val="uk-UA"/>
        </w:rPr>
        <w:t>і метаболічного профілю мікробіоценозу товстого киш</w:t>
      </w:r>
      <w:r w:rsidR="00970D5E">
        <w:rPr>
          <w:sz w:val="28"/>
          <w:szCs w:val="28"/>
          <w:lang w:val="uk-UA"/>
        </w:rPr>
        <w:t>кови</w:t>
      </w:r>
      <w:r w:rsidRPr="00265238">
        <w:rPr>
          <w:sz w:val="28"/>
          <w:szCs w:val="28"/>
          <w:lang w:val="uk-UA"/>
        </w:rPr>
        <w:t>ка в референтній групі спостереження було в</w:t>
      </w:r>
      <w:r w:rsidR="00970D5E">
        <w:rPr>
          <w:sz w:val="28"/>
          <w:szCs w:val="28"/>
          <w:lang w:val="uk-UA"/>
        </w:rPr>
        <w:t>ідмічен</w:t>
      </w:r>
      <w:r w:rsidRPr="00265238">
        <w:rPr>
          <w:sz w:val="28"/>
          <w:szCs w:val="28"/>
          <w:lang w:val="uk-UA"/>
        </w:rPr>
        <w:t>о підвищення до рівнів хворих на КРР у трьох (7 %) пацієнтів вмісту метиламіну, гістидину, серотоніну та у 9,3 % пацієнтів − n-крезолу, індолу, скатолу, що характеризувало порушення у частин</w:t>
      </w:r>
      <w:r>
        <w:rPr>
          <w:sz w:val="28"/>
          <w:szCs w:val="28"/>
          <w:lang w:val="uk-UA"/>
        </w:rPr>
        <w:t>и</w:t>
      </w:r>
      <w:r w:rsidRPr="00265238">
        <w:rPr>
          <w:sz w:val="28"/>
          <w:szCs w:val="28"/>
          <w:lang w:val="uk-UA"/>
        </w:rPr>
        <w:t xml:space="preserve"> здорових пацієнтів міжвидових відносин, біохімічної активності мікрофлори і розвиток гнильних процесів. Ці дані дозволяють, з урахуванням літературних і власних досліджень, віднести таких умовно здорових пацієнтів до групи ризику можливого розвитку онкопатології товстого киш</w:t>
      </w:r>
      <w:r w:rsidR="00970D5E">
        <w:rPr>
          <w:sz w:val="28"/>
          <w:szCs w:val="28"/>
          <w:lang w:val="uk-UA"/>
        </w:rPr>
        <w:t>кови</w:t>
      </w:r>
      <w:r w:rsidRPr="00265238">
        <w:rPr>
          <w:sz w:val="28"/>
          <w:szCs w:val="28"/>
          <w:lang w:val="uk-UA"/>
        </w:rPr>
        <w:t>ка.</w:t>
      </w:r>
    </w:p>
    <w:p w:rsidR="0039610E" w:rsidRPr="00265238" w:rsidRDefault="0039610E" w:rsidP="00FC7D33">
      <w:pPr>
        <w:pStyle w:val="31"/>
        <w:spacing w:after="0" w:line="360" w:lineRule="auto"/>
        <w:ind w:firstLine="709"/>
        <w:jc w:val="both"/>
        <w:rPr>
          <w:sz w:val="28"/>
          <w:szCs w:val="28"/>
          <w:lang w:val="uk-UA"/>
        </w:rPr>
      </w:pPr>
      <w:r w:rsidRPr="00265238">
        <w:rPr>
          <w:sz w:val="28"/>
          <w:szCs w:val="28"/>
          <w:lang w:val="uk-UA"/>
        </w:rPr>
        <w:t>Результати проведених досліджень свідчили про розвиток у хворих на КРР дисбактеріозу киш</w:t>
      </w:r>
      <w:r w:rsidR="00970D5E">
        <w:rPr>
          <w:sz w:val="28"/>
          <w:szCs w:val="28"/>
          <w:lang w:val="uk-UA"/>
        </w:rPr>
        <w:t>кови</w:t>
      </w:r>
      <w:r w:rsidRPr="00265238">
        <w:rPr>
          <w:sz w:val="28"/>
          <w:szCs w:val="28"/>
          <w:lang w:val="uk-UA"/>
        </w:rPr>
        <w:t>ка, який характеризується пригніченням захисної і активацією умовно патогенної мікрофлори на тлі порушення процесів перетворення вуглеводів, жирів, білків та накопичення токсичних продуктів обміну, що є важливим патогенетичним фактором активації, індукції, проліферації і метаплазії пухлинної тканини. Провідним метаболічним профілем мікробіоценозу при раку товстого киш</w:t>
      </w:r>
      <w:r w:rsidR="00390C10">
        <w:rPr>
          <w:sz w:val="28"/>
          <w:szCs w:val="28"/>
          <w:lang w:val="uk-UA"/>
        </w:rPr>
        <w:t>кови</w:t>
      </w:r>
      <w:r w:rsidRPr="00265238">
        <w:rPr>
          <w:sz w:val="28"/>
          <w:szCs w:val="28"/>
          <w:lang w:val="uk-UA"/>
        </w:rPr>
        <w:t xml:space="preserve">ка є значне накопичення біогенних амінів – метиламіну, серотоніну </w:t>
      </w:r>
      <w:r w:rsidR="00390C10">
        <w:rPr>
          <w:sz w:val="28"/>
          <w:szCs w:val="28"/>
          <w:lang w:val="uk-UA"/>
        </w:rPr>
        <w:t>й</w:t>
      </w:r>
      <w:r w:rsidRPr="00265238">
        <w:rPr>
          <w:sz w:val="28"/>
          <w:szCs w:val="28"/>
          <w:lang w:val="uk-UA"/>
        </w:rPr>
        <w:t xml:space="preserve"> гістаміну, що може мати прогностичне значення для діагностики, патогенетичної терапії та визначенн</w:t>
      </w:r>
      <w:r w:rsidR="00390C10">
        <w:rPr>
          <w:sz w:val="28"/>
          <w:szCs w:val="28"/>
          <w:lang w:val="uk-UA"/>
        </w:rPr>
        <w:t>я</w:t>
      </w:r>
      <w:r w:rsidRPr="00265238">
        <w:rPr>
          <w:sz w:val="28"/>
          <w:szCs w:val="28"/>
          <w:lang w:val="uk-UA"/>
        </w:rPr>
        <w:t xml:space="preserve"> ролі харчових нутрієнтів у механізмах формування онкопатології, а також у виявленні групи ризику людей серед населення, які страждають </w:t>
      </w:r>
      <w:r w:rsidR="00390C10">
        <w:rPr>
          <w:sz w:val="28"/>
          <w:szCs w:val="28"/>
          <w:lang w:val="uk-UA"/>
        </w:rPr>
        <w:t xml:space="preserve">на </w:t>
      </w:r>
      <w:r w:rsidRPr="00265238">
        <w:rPr>
          <w:sz w:val="28"/>
          <w:szCs w:val="28"/>
          <w:lang w:val="uk-UA"/>
        </w:rPr>
        <w:t>дисбіотичн</w:t>
      </w:r>
      <w:r w:rsidR="00390C10">
        <w:rPr>
          <w:sz w:val="28"/>
          <w:szCs w:val="28"/>
          <w:lang w:val="uk-UA"/>
        </w:rPr>
        <w:t>і</w:t>
      </w:r>
      <w:r w:rsidRPr="00265238">
        <w:rPr>
          <w:sz w:val="28"/>
          <w:szCs w:val="28"/>
          <w:lang w:val="uk-UA"/>
        </w:rPr>
        <w:t xml:space="preserve"> розлади ШКТ. </w:t>
      </w:r>
    </w:p>
    <w:p w:rsidR="0039610E" w:rsidRPr="00265238" w:rsidRDefault="0039610E" w:rsidP="00FC7D33">
      <w:pPr>
        <w:pStyle w:val="31"/>
        <w:spacing w:after="0" w:line="360" w:lineRule="auto"/>
        <w:ind w:firstLine="709"/>
        <w:jc w:val="both"/>
        <w:rPr>
          <w:sz w:val="28"/>
          <w:szCs w:val="28"/>
          <w:lang w:val="uk-UA"/>
        </w:rPr>
      </w:pPr>
      <w:r w:rsidRPr="00265238">
        <w:rPr>
          <w:sz w:val="28"/>
          <w:szCs w:val="28"/>
          <w:lang w:val="uk-UA"/>
        </w:rPr>
        <w:t>Дослідження бар'єрної функції киш</w:t>
      </w:r>
      <w:r w:rsidR="00390C10">
        <w:rPr>
          <w:sz w:val="28"/>
          <w:szCs w:val="28"/>
          <w:lang w:val="uk-UA"/>
        </w:rPr>
        <w:t>кови</w:t>
      </w:r>
      <w:r w:rsidRPr="00265238">
        <w:rPr>
          <w:sz w:val="28"/>
          <w:szCs w:val="28"/>
          <w:lang w:val="uk-UA"/>
        </w:rPr>
        <w:t>ка виявили суттєві порушення проникності тонкого киш</w:t>
      </w:r>
      <w:r w:rsidR="00390C10">
        <w:rPr>
          <w:sz w:val="28"/>
          <w:szCs w:val="28"/>
          <w:lang w:val="uk-UA"/>
        </w:rPr>
        <w:t>кови</w:t>
      </w:r>
      <w:r w:rsidRPr="00265238">
        <w:rPr>
          <w:sz w:val="28"/>
          <w:szCs w:val="28"/>
          <w:lang w:val="uk-UA"/>
        </w:rPr>
        <w:t xml:space="preserve">ка і його метаболічної активності у хворих на КРР. </w:t>
      </w:r>
    </w:p>
    <w:p w:rsidR="0039610E" w:rsidRPr="00265238" w:rsidRDefault="0039610E" w:rsidP="00FC7D33">
      <w:pPr>
        <w:pStyle w:val="31"/>
        <w:spacing w:after="0" w:line="360" w:lineRule="auto"/>
        <w:ind w:firstLine="709"/>
        <w:jc w:val="both"/>
        <w:rPr>
          <w:sz w:val="28"/>
          <w:szCs w:val="28"/>
          <w:lang w:val="uk-UA"/>
        </w:rPr>
      </w:pPr>
      <w:r w:rsidRPr="00265238">
        <w:rPr>
          <w:sz w:val="28"/>
          <w:szCs w:val="28"/>
          <w:lang w:val="uk-UA"/>
        </w:rPr>
        <w:t>У табл. 3.</w:t>
      </w:r>
      <w:r w:rsidRPr="0084610F">
        <w:rPr>
          <w:sz w:val="28"/>
          <w:szCs w:val="28"/>
        </w:rPr>
        <w:t>11</w:t>
      </w:r>
      <w:r w:rsidRPr="00265238">
        <w:rPr>
          <w:sz w:val="28"/>
          <w:szCs w:val="28"/>
          <w:lang w:val="uk-UA"/>
        </w:rPr>
        <w:t xml:space="preserve"> наведен</w:t>
      </w:r>
      <w:r w:rsidR="00390C10">
        <w:rPr>
          <w:sz w:val="28"/>
          <w:szCs w:val="28"/>
          <w:lang w:val="uk-UA"/>
        </w:rPr>
        <w:t>о</w:t>
      </w:r>
      <w:r w:rsidRPr="00265238">
        <w:rPr>
          <w:sz w:val="28"/>
          <w:szCs w:val="28"/>
          <w:lang w:val="uk-UA"/>
        </w:rPr>
        <w:t xml:space="preserve"> результати вивчення вмісту ОВА в сироватці крові до і після харчового навантаження яєчним білком у хворих на КРР та умовно здорових пацієнтів. У хворих на КРР чоловіків вміст досліджуваного білка в сироватці крові порівнян</w:t>
      </w:r>
      <w:r w:rsidR="00390C10">
        <w:rPr>
          <w:sz w:val="28"/>
          <w:szCs w:val="28"/>
          <w:lang w:val="uk-UA"/>
        </w:rPr>
        <w:t>о</w:t>
      </w:r>
      <w:r w:rsidRPr="00265238">
        <w:rPr>
          <w:sz w:val="28"/>
          <w:szCs w:val="28"/>
          <w:lang w:val="uk-UA"/>
        </w:rPr>
        <w:t xml:space="preserve"> з початковим рівнем збільшувався при РПК у 23,2; РСК − у 28; РСлгК − у 30,5; РПОК − у 27,4</w:t>
      </w:r>
      <w:r>
        <w:rPr>
          <w:sz w:val="28"/>
          <w:szCs w:val="28"/>
          <w:lang w:val="uk-UA"/>
        </w:rPr>
        <w:t xml:space="preserve"> </w:t>
      </w:r>
      <w:r w:rsidRPr="00265238">
        <w:rPr>
          <w:sz w:val="28"/>
          <w:szCs w:val="28"/>
          <w:lang w:val="uk-UA"/>
        </w:rPr>
        <w:t>раз</w:t>
      </w:r>
      <w:r w:rsidR="00390C10">
        <w:rPr>
          <w:sz w:val="28"/>
          <w:szCs w:val="28"/>
          <w:lang w:val="uk-UA"/>
        </w:rPr>
        <w:t>а</w:t>
      </w:r>
      <w:r w:rsidRPr="00265238">
        <w:rPr>
          <w:sz w:val="28"/>
          <w:szCs w:val="28"/>
          <w:lang w:val="uk-UA"/>
        </w:rPr>
        <w:t xml:space="preserve">. </w:t>
      </w:r>
    </w:p>
    <w:p w:rsidR="0039610E" w:rsidRPr="00265238" w:rsidRDefault="0039610E">
      <w:pPr>
        <w:spacing w:after="0" w:line="240" w:lineRule="auto"/>
        <w:rPr>
          <w:rFonts w:ascii="Times New Roman" w:hAnsi="Times New Roman"/>
          <w:sz w:val="28"/>
          <w:szCs w:val="28"/>
          <w:lang w:val="uk-UA" w:eastAsia="ru-RU"/>
        </w:rPr>
      </w:pPr>
    </w:p>
    <w:p w:rsidR="00A828D6" w:rsidRDefault="00A828D6" w:rsidP="00FC7D33">
      <w:pPr>
        <w:pStyle w:val="31"/>
        <w:spacing w:after="0" w:line="360" w:lineRule="auto"/>
        <w:ind w:firstLine="709"/>
        <w:jc w:val="right"/>
        <w:rPr>
          <w:sz w:val="28"/>
          <w:szCs w:val="28"/>
          <w:lang w:val="uk-UA"/>
        </w:rPr>
      </w:pPr>
    </w:p>
    <w:p w:rsidR="0039610E" w:rsidRPr="00265238" w:rsidRDefault="0039610E" w:rsidP="00FC7D33">
      <w:pPr>
        <w:pStyle w:val="31"/>
        <w:spacing w:after="0" w:line="360" w:lineRule="auto"/>
        <w:ind w:firstLine="709"/>
        <w:jc w:val="right"/>
        <w:rPr>
          <w:sz w:val="28"/>
          <w:szCs w:val="28"/>
          <w:lang w:val="uk-UA"/>
        </w:rPr>
      </w:pPr>
      <w:r w:rsidRPr="00265238">
        <w:rPr>
          <w:sz w:val="28"/>
          <w:szCs w:val="28"/>
          <w:lang w:val="uk-UA"/>
        </w:rPr>
        <w:lastRenderedPageBreak/>
        <w:t>Таблиця 3.</w:t>
      </w:r>
      <w:r>
        <w:rPr>
          <w:sz w:val="28"/>
          <w:szCs w:val="28"/>
          <w:lang w:val="uk-UA"/>
        </w:rPr>
        <w:t>11</w:t>
      </w:r>
    </w:p>
    <w:p w:rsidR="0039610E" w:rsidRPr="00265238" w:rsidRDefault="0039610E" w:rsidP="00FC7D33">
      <w:pPr>
        <w:pStyle w:val="31"/>
        <w:spacing w:after="0" w:line="360" w:lineRule="auto"/>
        <w:ind w:firstLine="709"/>
        <w:jc w:val="center"/>
        <w:rPr>
          <w:b/>
          <w:sz w:val="28"/>
          <w:szCs w:val="28"/>
          <w:lang w:val="uk-UA"/>
        </w:rPr>
      </w:pPr>
      <w:r w:rsidRPr="00265238">
        <w:rPr>
          <w:b/>
          <w:sz w:val="28"/>
          <w:szCs w:val="28"/>
          <w:lang w:val="uk-UA"/>
        </w:rPr>
        <w:t>Вміст овальбуміну в сироватці крові хворих на КРР до і після харчового навантаження яєчним білком залежно від локалізації пухлинного процесу та статі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1"/>
        <w:gridCol w:w="1985"/>
        <w:gridCol w:w="1966"/>
        <w:gridCol w:w="1890"/>
        <w:gridCol w:w="1890"/>
      </w:tblGrid>
      <w:tr w:rsidR="0039610E" w:rsidRPr="00265238" w:rsidTr="006F3AC9">
        <w:trPr>
          <w:cantSplit/>
          <w:trHeight w:val="435"/>
        </w:trPr>
        <w:tc>
          <w:tcPr>
            <w:tcW w:w="1701" w:type="dxa"/>
            <w:vMerge w:val="restar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Локалізація</w:t>
            </w:r>
          </w:p>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раку</w:t>
            </w:r>
          </w:p>
        </w:tc>
        <w:tc>
          <w:tcPr>
            <w:tcW w:w="7731" w:type="dxa"/>
            <w:gridSpan w:val="4"/>
            <w:vAlign w:val="center"/>
          </w:tcPr>
          <w:p w:rsidR="0039610E" w:rsidRPr="00265238" w:rsidRDefault="0039610E" w:rsidP="00FC7D33">
            <w:pPr>
              <w:pStyle w:val="1"/>
              <w:spacing w:line="360" w:lineRule="auto"/>
              <w:ind w:left="0"/>
              <w:jc w:val="center"/>
              <w:rPr>
                <w:rFonts w:ascii="Times New Roman" w:hAnsi="Times New Roman"/>
                <w:i w:val="0"/>
                <w:u w:val="none"/>
              </w:rPr>
            </w:pPr>
            <w:r w:rsidRPr="00265238">
              <w:rPr>
                <w:rFonts w:ascii="Times New Roman" w:hAnsi="Times New Roman"/>
                <w:i w:val="0"/>
                <w:u w:val="none"/>
              </w:rPr>
              <w:t>Концентрація ОВА (нг/мл), M±m</w:t>
            </w:r>
          </w:p>
        </w:tc>
      </w:tr>
      <w:tr w:rsidR="0039610E" w:rsidRPr="00265238" w:rsidTr="006F3AC9">
        <w:trPr>
          <w:cantSplit/>
          <w:trHeight w:val="345"/>
        </w:trPr>
        <w:tc>
          <w:tcPr>
            <w:tcW w:w="1701" w:type="dxa"/>
            <w:vMerge/>
            <w:vAlign w:val="center"/>
          </w:tcPr>
          <w:p w:rsidR="0039610E" w:rsidRPr="00265238" w:rsidRDefault="0039610E" w:rsidP="00FC7D33">
            <w:pPr>
              <w:spacing w:after="0" w:line="360" w:lineRule="auto"/>
              <w:jc w:val="center"/>
              <w:rPr>
                <w:rFonts w:ascii="Times New Roman" w:hAnsi="Times New Roman"/>
                <w:sz w:val="28"/>
                <w:szCs w:val="28"/>
                <w:lang w:val="uk-UA"/>
              </w:rPr>
            </w:pPr>
          </w:p>
        </w:tc>
        <w:tc>
          <w:tcPr>
            <w:tcW w:w="3951" w:type="dxa"/>
            <w:gridSpan w:val="2"/>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Чоловіки</w:t>
            </w:r>
          </w:p>
        </w:tc>
        <w:tc>
          <w:tcPr>
            <w:tcW w:w="3780" w:type="dxa"/>
            <w:gridSpan w:val="2"/>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Жінки</w:t>
            </w:r>
          </w:p>
        </w:tc>
      </w:tr>
      <w:tr w:rsidR="0039610E" w:rsidRPr="00265238" w:rsidTr="006F3AC9">
        <w:trPr>
          <w:cantSplit/>
          <w:trHeight w:val="300"/>
        </w:trPr>
        <w:tc>
          <w:tcPr>
            <w:tcW w:w="1701" w:type="dxa"/>
            <w:vMerge/>
            <w:vAlign w:val="center"/>
          </w:tcPr>
          <w:p w:rsidR="0039610E" w:rsidRPr="00265238" w:rsidRDefault="0039610E" w:rsidP="00FC7D33">
            <w:pPr>
              <w:spacing w:after="0" w:line="360" w:lineRule="auto"/>
              <w:jc w:val="center"/>
              <w:rPr>
                <w:rFonts w:ascii="Times New Roman" w:hAnsi="Times New Roman"/>
                <w:sz w:val="28"/>
                <w:szCs w:val="28"/>
                <w:lang w:val="uk-UA"/>
              </w:rPr>
            </w:pPr>
          </w:p>
        </w:tc>
        <w:tc>
          <w:tcPr>
            <w:tcW w:w="1985"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До харчового навантаження</w:t>
            </w:r>
          </w:p>
        </w:tc>
        <w:tc>
          <w:tcPr>
            <w:tcW w:w="1966"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Після харчового навантаження</w:t>
            </w:r>
          </w:p>
        </w:tc>
        <w:tc>
          <w:tcPr>
            <w:tcW w:w="1890"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До харчового навантаження</w:t>
            </w:r>
          </w:p>
        </w:tc>
        <w:tc>
          <w:tcPr>
            <w:tcW w:w="1890"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Після харчового навантаження</w:t>
            </w:r>
          </w:p>
        </w:tc>
      </w:tr>
      <w:tr w:rsidR="0039610E" w:rsidRPr="00265238" w:rsidTr="006F3AC9">
        <w:trPr>
          <w:trHeight w:val="493"/>
        </w:trPr>
        <w:tc>
          <w:tcPr>
            <w:tcW w:w="1701"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РПК</w:t>
            </w:r>
          </w:p>
        </w:tc>
        <w:tc>
          <w:tcPr>
            <w:tcW w:w="1985"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0,97±0,34</w:t>
            </w:r>
          </w:p>
        </w:tc>
        <w:tc>
          <w:tcPr>
            <w:tcW w:w="1966"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22,6±4,3*</w:t>
            </w:r>
          </w:p>
        </w:tc>
        <w:tc>
          <w:tcPr>
            <w:tcW w:w="1890"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0,86±0,30</w:t>
            </w:r>
          </w:p>
        </w:tc>
        <w:tc>
          <w:tcPr>
            <w:tcW w:w="1890"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23,4±5,6*</w:t>
            </w:r>
          </w:p>
        </w:tc>
      </w:tr>
      <w:tr w:rsidR="0039610E" w:rsidRPr="00265238" w:rsidTr="006F3AC9">
        <w:trPr>
          <w:trHeight w:val="529"/>
        </w:trPr>
        <w:tc>
          <w:tcPr>
            <w:tcW w:w="1701"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РСлК</w:t>
            </w:r>
          </w:p>
        </w:tc>
        <w:tc>
          <w:tcPr>
            <w:tcW w:w="1985"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0,85±0,28</w:t>
            </w:r>
          </w:p>
        </w:tc>
        <w:tc>
          <w:tcPr>
            <w:tcW w:w="1966"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24,3±4,1*</w:t>
            </w:r>
          </w:p>
        </w:tc>
        <w:tc>
          <w:tcPr>
            <w:tcW w:w="1890"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0,82±0,34</w:t>
            </w:r>
          </w:p>
        </w:tc>
        <w:tc>
          <w:tcPr>
            <w:tcW w:w="1890"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22,8±4,5*</w:t>
            </w:r>
          </w:p>
        </w:tc>
      </w:tr>
      <w:tr w:rsidR="0039610E" w:rsidRPr="00265238" w:rsidTr="006F3AC9">
        <w:trPr>
          <w:trHeight w:val="523"/>
        </w:trPr>
        <w:tc>
          <w:tcPr>
            <w:tcW w:w="1701"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РСигК</w:t>
            </w:r>
          </w:p>
        </w:tc>
        <w:tc>
          <w:tcPr>
            <w:tcW w:w="1985"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0,93±0,32</w:t>
            </w:r>
          </w:p>
        </w:tc>
        <w:tc>
          <w:tcPr>
            <w:tcW w:w="1966"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28,4±5,8*</w:t>
            </w:r>
          </w:p>
        </w:tc>
        <w:tc>
          <w:tcPr>
            <w:tcW w:w="1890"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0,90±0,27</w:t>
            </w:r>
          </w:p>
        </w:tc>
        <w:tc>
          <w:tcPr>
            <w:tcW w:w="1890"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27,9±6,3*</w:t>
            </w:r>
          </w:p>
        </w:tc>
      </w:tr>
      <w:tr w:rsidR="0039610E" w:rsidRPr="00265238" w:rsidTr="006F3AC9">
        <w:trPr>
          <w:trHeight w:val="531"/>
        </w:trPr>
        <w:tc>
          <w:tcPr>
            <w:tcW w:w="1701"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РПОК</w:t>
            </w:r>
          </w:p>
        </w:tc>
        <w:tc>
          <w:tcPr>
            <w:tcW w:w="1985"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0,86±0,30</w:t>
            </w:r>
          </w:p>
        </w:tc>
        <w:tc>
          <w:tcPr>
            <w:tcW w:w="1966"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23,6±4,7*</w:t>
            </w:r>
          </w:p>
        </w:tc>
        <w:tc>
          <w:tcPr>
            <w:tcW w:w="1890"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0,82±0,29</w:t>
            </w:r>
          </w:p>
        </w:tc>
        <w:tc>
          <w:tcPr>
            <w:tcW w:w="1890"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24,5±4,3*</w:t>
            </w:r>
          </w:p>
        </w:tc>
      </w:tr>
      <w:tr w:rsidR="0039610E" w:rsidRPr="00265238" w:rsidTr="006F3AC9">
        <w:trPr>
          <w:trHeight w:val="879"/>
        </w:trPr>
        <w:tc>
          <w:tcPr>
            <w:tcW w:w="1701"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Умовно здорові</w:t>
            </w:r>
          </w:p>
        </w:tc>
        <w:tc>
          <w:tcPr>
            <w:tcW w:w="1985"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0,56±0,13</w:t>
            </w:r>
          </w:p>
        </w:tc>
        <w:tc>
          <w:tcPr>
            <w:tcW w:w="1966"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0,75±0,19</w:t>
            </w:r>
          </w:p>
        </w:tc>
        <w:tc>
          <w:tcPr>
            <w:tcW w:w="1890"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0,52±0,17</w:t>
            </w:r>
          </w:p>
        </w:tc>
        <w:tc>
          <w:tcPr>
            <w:tcW w:w="1890"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0,68±0,21</w:t>
            </w:r>
          </w:p>
        </w:tc>
      </w:tr>
    </w:tbl>
    <w:p w:rsidR="0039610E" w:rsidRPr="00265238" w:rsidRDefault="0039610E" w:rsidP="00FC7D33">
      <w:pPr>
        <w:pStyle w:val="21"/>
        <w:spacing w:after="0" w:line="360" w:lineRule="auto"/>
        <w:ind w:firstLine="709"/>
        <w:rPr>
          <w:sz w:val="28"/>
          <w:szCs w:val="28"/>
        </w:rPr>
      </w:pPr>
      <w:r w:rsidRPr="00265238">
        <w:rPr>
          <w:sz w:val="28"/>
          <w:szCs w:val="28"/>
        </w:rPr>
        <w:t>Примітка: * − р&lt;0,05 порівнян</w:t>
      </w:r>
      <w:r w:rsidR="00390C10">
        <w:rPr>
          <w:sz w:val="28"/>
          <w:szCs w:val="28"/>
          <w:lang w:val="uk-UA"/>
        </w:rPr>
        <w:t>о</w:t>
      </w:r>
      <w:r w:rsidRPr="00265238">
        <w:rPr>
          <w:sz w:val="28"/>
          <w:szCs w:val="28"/>
        </w:rPr>
        <w:t xml:space="preserve"> як з даними референтної групи (умовно здорові), так і з підгрупою «до харчового навантаження».</w:t>
      </w:r>
    </w:p>
    <w:p w:rsidR="0039610E" w:rsidRPr="00265238" w:rsidRDefault="0039610E" w:rsidP="00FC7D33">
      <w:pPr>
        <w:pStyle w:val="21"/>
        <w:spacing w:after="0" w:line="360" w:lineRule="auto"/>
        <w:ind w:firstLine="709"/>
        <w:rPr>
          <w:sz w:val="28"/>
          <w:szCs w:val="28"/>
        </w:rPr>
      </w:pPr>
    </w:p>
    <w:p w:rsidR="0039610E" w:rsidRPr="00265238" w:rsidRDefault="0039610E" w:rsidP="00FC7D33">
      <w:pPr>
        <w:pStyle w:val="21"/>
        <w:spacing w:after="0" w:line="360" w:lineRule="auto"/>
        <w:ind w:firstLine="709"/>
        <w:jc w:val="both"/>
        <w:rPr>
          <w:sz w:val="28"/>
          <w:szCs w:val="28"/>
        </w:rPr>
      </w:pPr>
      <w:r w:rsidRPr="00265238">
        <w:rPr>
          <w:sz w:val="28"/>
          <w:szCs w:val="28"/>
        </w:rPr>
        <w:t xml:space="preserve">Подібна динаміка зміни концентрації ОВА в сироватці крові спостерігалась і </w:t>
      </w:r>
      <w:r w:rsidR="00390C10">
        <w:rPr>
          <w:sz w:val="28"/>
          <w:szCs w:val="28"/>
          <w:lang w:val="uk-UA"/>
        </w:rPr>
        <w:t>в</w:t>
      </w:r>
      <w:r w:rsidRPr="00265238">
        <w:rPr>
          <w:sz w:val="28"/>
          <w:szCs w:val="28"/>
        </w:rPr>
        <w:t xml:space="preserve"> жінок: при РПК відзначалос</w:t>
      </w:r>
      <w:r w:rsidR="00390C10">
        <w:rPr>
          <w:sz w:val="28"/>
          <w:szCs w:val="28"/>
          <w:lang w:val="uk-UA"/>
        </w:rPr>
        <w:t>я</w:t>
      </w:r>
      <w:r w:rsidRPr="00265238">
        <w:rPr>
          <w:sz w:val="28"/>
          <w:szCs w:val="28"/>
        </w:rPr>
        <w:t xml:space="preserve"> підвищення ОВА у 27,2; РСлК − у 2</w:t>
      </w:r>
      <w:r>
        <w:rPr>
          <w:sz w:val="28"/>
          <w:szCs w:val="28"/>
        </w:rPr>
        <w:t>7,8; РСК − у 31; РПОК − у 29,8</w:t>
      </w:r>
      <w:r w:rsidRPr="00265238">
        <w:rPr>
          <w:sz w:val="28"/>
          <w:szCs w:val="28"/>
        </w:rPr>
        <w:t>. В усіх випадках за умов перорального надходження нативного білка до ШКТ його концентрація через тр</w:t>
      </w:r>
      <w:r w:rsidR="00390C10">
        <w:rPr>
          <w:sz w:val="28"/>
          <w:szCs w:val="28"/>
          <w:lang w:val="uk-UA"/>
        </w:rPr>
        <w:t>и</w:t>
      </w:r>
      <w:r w:rsidRPr="00265238">
        <w:rPr>
          <w:sz w:val="28"/>
          <w:szCs w:val="28"/>
        </w:rPr>
        <w:t xml:space="preserve">годинну експозицію підвищувалась у сироватці крові більш ніж у 20 разів. Однак найбільш високі рівні ОВА в крові були виявлені як у чоловіків, так і </w:t>
      </w:r>
      <w:r w:rsidR="00390C10">
        <w:rPr>
          <w:sz w:val="28"/>
          <w:szCs w:val="28"/>
          <w:lang w:val="uk-UA"/>
        </w:rPr>
        <w:t xml:space="preserve">в </w:t>
      </w:r>
      <w:r w:rsidRPr="00265238">
        <w:rPr>
          <w:sz w:val="28"/>
          <w:szCs w:val="28"/>
        </w:rPr>
        <w:t>жінок, при РСК, РСлК та РПОК</w:t>
      </w:r>
      <w:r w:rsidR="00390C10">
        <w:rPr>
          <w:sz w:val="28"/>
          <w:szCs w:val="28"/>
          <w:lang w:val="uk-UA"/>
        </w:rPr>
        <w:t>.</w:t>
      </w:r>
      <w:r w:rsidRPr="00265238">
        <w:rPr>
          <w:sz w:val="28"/>
          <w:szCs w:val="28"/>
        </w:rPr>
        <w:t xml:space="preserve"> Суттєвих відмінностей у динаміці накопичення ОВА між жінками і чоловіками не виявлено (р&gt;0,05). Залежно від ступеня тяжкості та стадії розвитку пухлинного процесу, встановлено у всіх хворих до харчового навантаження курячим нативним білком, вірогідне підвищення ОВА в сироватці крові (табл. </w:t>
      </w:r>
      <w:r w:rsidRPr="00265238">
        <w:rPr>
          <w:sz w:val="28"/>
          <w:szCs w:val="28"/>
          <w:lang w:val="uk-UA"/>
        </w:rPr>
        <w:t>3</w:t>
      </w:r>
      <w:r w:rsidRPr="00265238">
        <w:rPr>
          <w:sz w:val="28"/>
          <w:szCs w:val="28"/>
        </w:rPr>
        <w:t>.</w:t>
      </w:r>
      <w:r w:rsidRPr="00AB6F8F">
        <w:rPr>
          <w:sz w:val="28"/>
          <w:szCs w:val="28"/>
        </w:rPr>
        <w:t>12</w:t>
      </w:r>
      <w:r w:rsidRPr="00265238">
        <w:rPr>
          <w:sz w:val="28"/>
          <w:szCs w:val="28"/>
        </w:rPr>
        <w:t xml:space="preserve">). При першій стадії цей показник підвищувався на 57 %, </w:t>
      </w:r>
      <w:r w:rsidR="00390C10">
        <w:rPr>
          <w:sz w:val="28"/>
          <w:szCs w:val="28"/>
          <w:lang w:val="uk-UA"/>
        </w:rPr>
        <w:t xml:space="preserve">при </w:t>
      </w:r>
      <w:r w:rsidRPr="00265238">
        <w:rPr>
          <w:sz w:val="28"/>
          <w:szCs w:val="28"/>
        </w:rPr>
        <w:t>другій</w:t>
      </w:r>
      <w:r w:rsidR="00390C10">
        <w:rPr>
          <w:sz w:val="28"/>
          <w:szCs w:val="28"/>
          <w:lang w:val="uk-UA"/>
        </w:rPr>
        <w:t xml:space="preserve"> –</w:t>
      </w:r>
      <w:r w:rsidRPr="00265238">
        <w:rPr>
          <w:sz w:val="28"/>
          <w:szCs w:val="28"/>
        </w:rPr>
        <w:t xml:space="preserve"> на 72 %; </w:t>
      </w:r>
      <w:r w:rsidR="00390C10">
        <w:rPr>
          <w:sz w:val="28"/>
          <w:szCs w:val="28"/>
          <w:lang w:val="uk-UA"/>
        </w:rPr>
        <w:t xml:space="preserve">при </w:t>
      </w:r>
      <w:r w:rsidRPr="00265238">
        <w:rPr>
          <w:sz w:val="28"/>
          <w:szCs w:val="28"/>
        </w:rPr>
        <w:t>третій</w:t>
      </w:r>
      <w:r w:rsidR="00390C10">
        <w:rPr>
          <w:sz w:val="28"/>
          <w:szCs w:val="28"/>
          <w:lang w:val="uk-UA"/>
        </w:rPr>
        <w:t xml:space="preserve"> –</w:t>
      </w:r>
      <w:r w:rsidRPr="00265238">
        <w:rPr>
          <w:sz w:val="28"/>
          <w:szCs w:val="28"/>
        </w:rPr>
        <w:t xml:space="preserve"> на 77 % і </w:t>
      </w:r>
      <w:r w:rsidR="00390C10">
        <w:rPr>
          <w:sz w:val="28"/>
          <w:szCs w:val="28"/>
          <w:lang w:val="uk-UA"/>
        </w:rPr>
        <w:t xml:space="preserve">при </w:t>
      </w:r>
      <w:r w:rsidRPr="00265238">
        <w:rPr>
          <w:sz w:val="28"/>
          <w:szCs w:val="28"/>
        </w:rPr>
        <w:t>четвертій</w:t>
      </w:r>
      <w:r w:rsidR="00390C10">
        <w:rPr>
          <w:sz w:val="28"/>
          <w:szCs w:val="28"/>
          <w:lang w:val="uk-UA"/>
        </w:rPr>
        <w:t xml:space="preserve"> –</w:t>
      </w:r>
      <w:r w:rsidRPr="00265238">
        <w:rPr>
          <w:sz w:val="28"/>
          <w:szCs w:val="28"/>
        </w:rPr>
        <w:t xml:space="preserve"> на 83 %. </w:t>
      </w:r>
      <w:r w:rsidRPr="00265238">
        <w:rPr>
          <w:sz w:val="28"/>
          <w:szCs w:val="28"/>
        </w:rPr>
        <w:lastRenderedPageBreak/>
        <w:t>Після харчового навантаження у групи умовно-здорових пацієнтів вміст ОВА в сироватці крові підвищувався на 31 %, тоді як у хворих на колоректальний рак при першій стадії захворювання цей показник збільшувався в 21,9; при другій</w:t>
      </w:r>
      <w:r w:rsidR="00390C10">
        <w:rPr>
          <w:sz w:val="28"/>
          <w:szCs w:val="28"/>
          <w:lang w:val="uk-UA"/>
        </w:rPr>
        <w:t xml:space="preserve"> –</w:t>
      </w:r>
      <w:r w:rsidRPr="00265238">
        <w:rPr>
          <w:sz w:val="28"/>
          <w:szCs w:val="28"/>
        </w:rPr>
        <w:t xml:space="preserve"> </w:t>
      </w:r>
      <w:r w:rsidR="00390C10">
        <w:rPr>
          <w:sz w:val="28"/>
          <w:szCs w:val="28"/>
          <w:lang w:val="uk-UA"/>
        </w:rPr>
        <w:t>у</w:t>
      </w:r>
      <w:r w:rsidRPr="00265238">
        <w:rPr>
          <w:sz w:val="28"/>
          <w:szCs w:val="28"/>
        </w:rPr>
        <w:t xml:space="preserve"> 25,1; </w:t>
      </w:r>
      <w:r w:rsidR="00390C10">
        <w:rPr>
          <w:sz w:val="28"/>
          <w:szCs w:val="28"/>
          <w:lang w:val="uk-UA"/>
        </w:rPr>
        <w:t xml:space="preserve">при </w:t>
      </w:r>
      <w:r w:rsidRPr="00265238">
        <w:rPr>
          <w:sz w:val="28"/>
          <w:szCs w:val="28"/>
        </w:rPr>
        <w:t>третій</w:t>
      </w:r>
      <w:r w:rsidR="00390C10">
        <w:rPr>
          <w:sz w:val="28"/>
          <w:szCs w:val="28"/>
          <w:lang w:val="uk-UA"/>
        </w:rPr>
        <w:t xml:space="preserve"> –</w:t>
      </w:r>
      <w:r w:rsidRPr="00265238">
        <w:rPr>
          <w:sz w:val="28"/>
          <w:szCs w:val="28"/>
        </w:rPr>
        <w:t xml:space="preserve"> </w:t>
      </w:r>
      <w:r w:rsidR="00390C10">
        <w:rPr>
          <w:sz w:val="28"/>
          <w:szCs w:val="28"/>
          <w:lang w:val="uk-UA"/>
        </w:rPr>
        <w:t>у</w:t>
      </w:r>
      <w:r w:rsidRPr="00265238">
        <w:rPr>
          <w:sz w:val="28"/>
          <w:szCs w:val="28"/>
        </w:rPr>
        <w:t xml:space="preserve"> 28,5 і </w:t>
      </w:r>
      <w:r w:rsidR="00390C10">
        <w:rPr>
          <w:sz w:val="28"/>
          <w:szCs w:val="28"/>
          <w:lang w:val="uk-UA"/>
        </w:rPr>
        <w:t xml:space="preserve">при </w:t>
      </w:r>
      <w:r w:rsidRPr="00265238">
        <w:rPr>
          <w:sz w:val="28"/>
          <w:szCs w:val="28"/>
        </w:rPr>
        <w:t>четвертій стадії</w:t>
      </w:r>
      <w:r w:rsidR="00390C10">
        <w:rPr>
          <w:sz w:val="28"/>
          <w:szCs w:val="28"/>
          <w:lang w:val="uk-UA"/>
        </w:rPr>
        <w:t xml:space="preserve"> –</w:t>
      </w:r>
      <w:r w:rsidRPr="00265238">
        <w:rPr>
          <w:sz w:val="28"/>
          <w:szCs w:val="28"/>
        </w:rPr>
        <w:t xml:space="preserve"> у 32,8 раз</w:t>
      </w:r>
      <w:r w:rsidR="00390C10">
        <w:rPr>
          <w:sz w:val="28"/>
          <w:szCs w:val="28"/>
          <w:lang w:val="uk-UA"/>
        </w:rPr>
        <w:t>а</w:t>
      </w:r>
      <w:r w:rsidRPr="00265238">
        <w:rPr>
          <w:sz w:val="28"/>
          <w:szCs w:val="28"/>
        </w:rPr>
        <w:t xml:space="preserve">. </w:t>
      </w:r>
      <w:r w:rsidRPr="00A828D6">
        <w:rPr>
          <w:sz w:val="28"/>
          <w:szCs w:val="28"/>
        </w:rPr>
        <w:t xml:space="preserve">У всіх випадках перевищення рівнів ОВА </w:t>
      </w:r>
      <w:r w:rsidR="00577391" w:rsidRPr="00A828D6">
        <w:rPr>
          <w:sz w:val="28"/>
          <w:szCs w:val="28"/>
          <w:lang w:val="uk-UA"/>
        </w:rPr>
        <w:t>щодо</w:t>
      </w:r>
      <w:r w:rsidRPr="00A828D6">
        <w:rPr>
          <w:sz w:val="28"/>
          <w:szCs w:val="28"/>
        </w:rPr>
        <w:t xml:space="preserve"> груп</w:t>
      </w:r>
      <w:r w:rsidR="00577391" w:rsidRPr="00A828D6">
        <w:rPr>
          <w:sz w:val="28"/>
          <w:szCs w:val="28"/>
          <w:lang w:val="uk-UA"/>
        </w:rPr>
        <w:t>и</w:t>
      </w:r>
      <w:r w:rsidRPr="00A828D6">
        <w:rPr>
          <w:sz w:val="28"/>
          <w:szCs w:val="28"/>
        </w:rPr>
        <w:t xml:space="preserve"> порівняння було більш</w:t>
      </w:r>
      <w:r w:rsidR="00577391" w:rsidRPr="00A828D6">
        <w:rPr>
          <w:sz w:val="28"/>
          <w:szCs w:val="28"/>
          <w:lang w:val="uk-UA"/>
        </w:rPr>
        <w:t>е,</w:t>
      </w:r>
      <w:r w:rsidRPr="00A828D6">
        <w:rPr>
          <w:sz w:val="28"/>
          <w:szCs w:val="28"/>
        </w:rPr>
        <w:t xml:space="preserve"> ніж </w:t>
      </w:r>
      <w:r w:rsidR="00577391" w:rsidRPr="00A828D6">
        <w:rPr>
          <w:sz w:val="28"/>
          <w:szCs w:val="28"/>
          <w:lang w:val="uk-UA"/>
        </w:rPr>
        <w:t>у</w:t>
      </w:r>
      <w:r w:rsidRPr="00A828D6">
        <w:rPr>
          <w:sz w:val="28"/>
          <w:szCs w:val="28"/>
        </w:rPr>
        <w:t xml:space="preserve"> 20 разів,</w:t>
      </w:r>
      <w:r w:rsidRPr="00265238">
        <w:rPr>
          <w:sz w:val="28"/>
          <w:szCs w:val="28"/>
        </w:rPr>
        <w:t xml:space="preserve"> при цьому встановлено тісний зв'язок між стадією розвитку канцерогенезу </w:t>
      </w:r>
      <w:r w:rsidR="00390C10">
        <w:rPr>
          <w:sz w:val="28"/>
          <w:szCs w:val="28"/>
          <w:lang w:val="uk-UA"/>
        </w:rPr>
        <w:t>й</w:t>
      </w:r>
      <w:r w:rsidRPr="00265238">
        <w:rPr>
          <w:sz w:val="28"/>
          <w:szCs w:val="28"/>
        </w:rPr>
        <w:t xml:space="preserve"> концентрацією даного білка в сироватці крові. </w:t>
      </w:r>
    </w:p>
    <w:p w:rsidR="0039610E" w:rsidRPr="00265238" w:rsidRDefault="0039610E" w:rsidP="00FC7D33">
      <w:pPr>
        <w:pStyle w:val="21"/>
        <w:spacing w:after="0" w:line="360" w:lineRule="auto"/>
        <w:ind w:firstLine="709"/>
        <w:jc w:val="right"/>
        <w:rPr>
          <w:sz w:val="28"/>
          <w:szCs w:val="28"/>
        </w:rPr>
      </w:pPr>
      <w:r w:rsidRPr="00265238">
        <w:rPr>
          <w:sz w:val="28"/>
          <w:szCs w:val="28"/>
        </w:rPr>
        <w:t xml:space="preserve">Таблиця </w:t>
      </w:r>
      <w:r w:rsidRPr="00265238">
        <w:rPr>
          <w:sz w:val="28"/>
          <w:szCs w:val="28"/>
          <w:lang w:val="uk-UA"/>
        </w:rPr>
        <w:t>3</w:t>
      </w:r>
      <w:r w:rsidRPr="00265238">
        <w:rPr>
          <w:sz w:val="28"/>
          <w:szCs w:val="28"/>
        </w:rPr>
        <w:t>.</w:t>
      </w:r>
      <w:r>
        <w:rPr>
          <w:sz w:val="28"/>
          <w:szCs w:val="28"/>
          <w:lang w:val="uk-UA"/>
        </w:rPr>
        <w:t>12</w:t>
      </w:r>
    </w:p>
    <w:p w:rsidR="0039610E" w:rsidRPr="00265238" w:rsidRDefault="0039610E" w:rsidP="00FC7D33">
      <w:pPr>
        <w:pStyle w:val="21"/>
        <w:spacing w:after="0" w:line="360" w:lineRule="auto"/>
        <w:ind w:firstLine="709"/>
        <w:jc w:val="center"/>
        <w:rPr>
          <w:b/>
          <w:sz w:val="28"/>
          <w:szCs w:val="28"/>
        </w:rPr>
      </w:pPr>
      <w:r w:rsidRPr="00265238">
        <w:rPr>
          <w:b/>
          <w:sz w:val="28"/>
          <w:szCs w:val="28"/>
        </w:rPr>
        <w:t xml:space="preserve">Вміст овальбуміну в сироватці крові хворих </w:t>
      </w:r>
      <w:r w:rsidR="00390C10">
        <w:rPr>
          <w:b/>
          <w:sz w:val="28"/>
          <w:szCs w:val="28"/>
          <w:lang w:val="uk-UA"/>
        </w:rPr>
        <w:t xml:space="preserve">на </w:t>
      </w:r>
      <w:r w:rsidRPr="00265238">
        <w:rPr>
          <w:b/>
          <w:sz w:val="28"/>
          <w:szCs w:val="28"/>
        </w:rPr>
        <w:t>КРР до харчового навантаження і після залежно від стадії розвитку пухлинного процесу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35"/>
        <w:gridCol w:w="3685"/>
        <w:gridCol w:w="3934"/>
      </w:tblGrid>
      <w:tr w:rsidR="0039610E" w:rsidRPr="00265238" w:rsidTr="00D53F9D">
        <w:trPr>
          <w:cantSplit/>
          <w:trHeight w:val="471"/>
        </w:trPr>
        <w:tc>
          <w:tcPr>
            <w:tcW w:w="1134" w:type="pct"/>
            <w:vMerge w:val="restart"/>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Стадія раку,</w:t>
            </w:r>
          </w:p>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кількість хворих</w:t>
            </w:r>
          </w:p>
        </w:tc>
        <w:tc>
          <w:tcPr>
            <w:tcW w:w="3866" w:type="pct"/>
            <w:gridSpan w:val="2"/>
            <w:vAlign w:val="center"/>
          </w:tcPr>
          <w:p w:rsidR="0039610E" w:rsidRPr="00265238" w:rsidRDefault="0039610E" w:rsidP="00FC7D33">
            <w:pPr>
              <w:pStyle w:val="1"/>
              <w:spacing w:line="360" w:lineRule="auto"/>
              <w:ind w:left="0"/>
              <w:jc w:val="center"/>
              <w:rPr>
                <w:rFonts w:ascii="Times New Roman" w:hAnsi="Times New Roman"/>
                <w:i w:val="0"/>
                <w:u w:val="none"/>
              </w:rPr>
            </w:pPr>
            <w:r w:rsidRPr="00265238">
              <w:rPr>
                <w:rFonts w:ascii="Times New Roman" w:hAnsi="Times New Roman"/>
                <w:i w:val="0"/>
                <w:u w:val="none"/>
              </w:rPr>
              <w:t>Кількість ОВА (нг/мл), M±m</w:t>
            </w:r>
          </w:p>
        </w:tc>
      </w:tr>
      <w:tr w:rsidR="0039610E" w:rsidRPr="00265238" w:rsidTr="00B579CF">
        <w:trPr>
          <w:cantSplit/>
          <w:trHeight w:val="535"/>
        </w:trPr>
        <w:tc>
          <w:tcPr>
            <w:tcW w:w="1134" w:type="pct"/>
            <w:vMerge/>
          </w:tcPr>
          <w:p w:rsidR="0039610E" w:rsidRPr="00265238" w:rsidRDefault="0039610E" w:rsidP="00FC7D33">
            <w:pPr>
              <w:spacing w:after="0" w:line="360" w:lineRule="auto"/>
              <w:jc w:val="center"/>
              <w:rPr>
                <w:rFonts w:ascii="Times New Roman" w:hAnsi="Times New Roman"/>
                <w:sz w:val="28"/>
                <w:szCs w:val="28"/>
                <w:lang w:val="uk-UA"/>
              </w:rPr>
            </w:pPr>
          </w:p>
        </w:tc>
        <w:tc>
          <w:tcPr>
            <w:tcW w:w="1870" w:type="pct"/>
            <w:vAlign w:val="center"/>
          </w:tcPr>
          <w:p w:rsidR="0039610E" w:rsidRPr="00265238" w:rsidRDefault="0039610E" w:rsidP="00FC7D33">
            <w:pPr>
              <w:spacing w:after="0" w:line="360" w:lineRule="auto"/>
              <w:jc w:val="center"/>
              <w:rPr>
                <w:rFonts w:ascii="Times New Roman" w:hAnsi="Times New Roman"/>
                <w:b/>
                <w:bCs/>
                <w:sz w:val="28"/>
                <w:szCs w:val="28"/>
                <w:lang w:val="uk-UA"/>
              </w:rPr>
            </w:pPr>
            <w:r w:rsidRPr="00265238">
              <w:rPr>
                <w:rFonts w:ascii="Times New Roman" w:hAnsi="Times New Roman"/>
                <w:sz w:val="28"/>
                <w:szCs w:val="28"/>
                <w:lang w:val="uk-UA"/>
              </w:rPr>
              <w:t>До харчового навантаження</w:t>
            </w:r>
            <w:r w:rsidRPr="00265238">
              <w:rPr>
                <w:rFonts w:ascii="Times New Roman" w:hAnsi="Times New Roman"/>
                <w:b/>
                <w:bCs/>
                <w:sz w:val="28"/>
                <w:szCs w:val="28"/>
                <w:lang w:val="uk-UA"/>
              </w:rPr>
              <w:t xml:space="preserve"> </w:t>
            </w:r>
          </w:p>
          <w:p w:rsidR="0039610E" w:rsidRPr="00265238" w:rsidRDefault="0039610E" w:rsidP="00FC7D33">
            <w:pPr>
              <w:spacing w:after="0" w:line="360" w:lineRule="auto"/>
              <w:jc w:val="center"/>
              <w:rPr>
                <w:rFonts w:ascii="Times New Roman" w:hAnsi="Times New Roman"/>
                <w:b/>
                <w:bCs/>
                <w:sz w:val="28"/>
                <w:szCs w:val="28"/>
                <w:lang w:val="uk-UA"/>
              </w:rPr>
            </w:pPr>
            <w:r w:rsidRPr="00265238">
              <w:rPr>
                <w:rFonts w:ascii="Times New Roman" w:hAnsi="Times New Roman"/>
                <w:bCs/>
                <w:sz w:val="28"/>
                <w:szCs w:val="28"/>
                <w:lang w:val="uk-UA"/>
              </w:rPr>
              <w:t>(чол., жін.)</w:t>
            </w:r>
          </w:p>
        </w:tc>
        <w:tc>
          <w:tcPr>
            <w:tcW w:w="1996" w:type="pct"/>
            <w:vAlign w:val="center"/>
          </w:tcPr>
          <w:p w:rsidR="0039610E" w:rsidRPr="00265238" w:rsidRDefault="0039610E" w:rsidP="00FC7D33">
            <w:pPr>
              <w:spacing w:after="0" w:line="360" w:lineRule="auto"/>
              <w:jc w:val="center"/>
              <w:rPr>
                <w:rFonts w:ascii="Times New Roman" w:hAnsi="Times New Roman"/>
                <w:b/>
                <w:bCs/>
                <w:sz w:val="28"/>
                <w:szCs w:val="28"/>
                <w:lang w:val="uk-UA"/>
              </w:rPr>
            </w:pPr>
            <w:r w:rsidRPr="00265238">
              <w:rPr>
                <w:rFonts w:ascii="Times New Roman" w:hAnsi="Times New Roman"/>
                <w:sz w:val="28"/>
                <w:szCs w:val="28"/>
                <w:lang w:val="uk-UA"/>
              </w:rPr>
              <w:t>Після харчового навантаження</w:t>
            </w:r>
          </w:p>
          <w:p w:rsidR="0039610E" w:rsidRPr="00265238" w:rsidRDefault="0039610E" w:rsidP="00FC7D33">
            <w:pPr>
              <w:spacing w:after="0" w:line="360" w:lineRule="auto"/>
              <w:jc w:val="center"/>
              <w:rPr>
                <w:rFonts w:ascii="Times New Roman" w:hAnsi="Times New Roman"/>
                <w:bCs/>
                <w:sz w:val="28"/>
                <w:szCs w:val="28"/>
                <w:lang w:val="uk-UA"/>
              </w:rPr>
            </w:pPr>
            <w:r w:rsidRPr="00265238">
              <w:rPr>
                <w:rFonts w:ascii="Times New Roman" w:hAnsi="Times New Roman"/>
                <w:bCs/>
                <w:sz w:val="28"/>
                <w:szCs w:val="28"/>
                <w:lang w:val="uk-UA"/>
              </w:rPr>
              <w:t>(чол., жін.)</w:t>
            </w:r>
          </w:p>
        </w:tc>
      </w:tr>
      <w:tr w:rsidR="0039610E" w:rsidRPr="00265238" w:rsidTr="00B579CF">
        <w:trPr>
          <w:trHeight w:val="358"/>
        </w:trPr>
        <w:tc>
          <w:tcPr>
            <w:tcW w:w="1134" w:type="pct"/>
          </w:tcPr>
          <w:p w:rsidR="0039610E" w:rsidRPr="00265238" w:rsidRDefault="0039610E" w:rsidP="00670380">
            <w:pPr>
              <w:spacing w:after="0" w:line="360" w:lineRule="auto"/>
              <w:rPr>
                <w:rFonts w:ascii="Times New Roman" w:hAnsi="Times New Roman"/>
                <w:sz w:val="28"/>
                <w:szCs w:val="28"/>
                <w:vertAlign w:val="superscript"/>
                <w:lang w:val="uk-UA"/>
              </w:rPr>
            </w:pPr>
            <w:r w:rsidRPr="00265238">
              <w:rPr>
                <w:rFonts w:ascii="Times New Roman" w:hAnsi="Times New Roman"/>
                <w:sz w:val="28"/>
                <w:szCs w:val="28"/>
                <w:lang w:val="uk-UA"/>
              </w:rPr>
              <w:t>2</w:t>
            </w:r>
            <w:r w:rsidR="00390C10">
              <w:rPr>
                <w:rFonts w:ascii="Times New Roman" w:hAnsi="Times New Roman"/>
                <w:sz w:val="28"/>
                <w:szCs w:val="28"/>
                <w:lang w:val="uk-UA"/>
              </w:rPr>
              <w:t>-а</w:t>
            </w:r>
            <w:r w:rsidRPr="00265238">
              <w:rPr>
                <w:rFonts w:ascii="Times New Roman" w:hAnsi="Times New Roman"/>
                <w:sz w:val="28"/>
                <w:szCs w:val="28"/>
                <w:lang w:val="uk-UA"/>
              </w:rPr>
              <w:t xml:space="preserve"> стадія (n=8)</w:t>
            </w:r>
          </w:p>
        </w:tc>
        <w:tc>
          <w:tcPr>
            <w:tcW w:w="187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0,93±0,14*</w:t>
            </w:r>
          </w:p>
        </w:tc>
        <w:tc>
          <w:tcPr>
            <w:tcW w:w="1996"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23,35±1,76*</w:t>
            </w:r>
          </w:p>
        </w:tc>
      </w:tr>
      <w:tr w:rsidR="0039610E" w:rsidRPr="00265238" w:rsidTr="00B579CF">
        <w:trPr>
          <w:trHeight w:val="353"/>
        </w:trPr>
        <w:tc>
          <w:tcPr>
            <w:tcW w:w="1134" w:type="pct"/>
          </w:tcPr>
          <w:p w:rsidR="0039610E" w:rsidRPr="00265238" w:rsidRDefault="0039610E" w:rsidP="00670380">
            <w:pPr>
              <w:spacing w:after="0" w:line="360" w:lineRule="auto"/>
              <w:rPr>
                <w:rFonts w:ascii="Times New Roman" w:hAnsi="Times New Roman"/>
                <w:sz w:val="28"/>
                <w:szCs w:val="28"/>
                <w:vertAlign w:val="superscript"/>
                <w:lang w:val="uk-UA"/>
              </w:rPr>
            </w:pPr>
            <w:r w:rsidRPr="00265238">
              <w:rPr>
                <w:rFonts w:ascii="Times New Roman" w:hAnsi="Times New Roman"/>
                <w:sz w:val="28"/>
                <w:szCs w:val="28"/>
                <w:lang w:val="uk-UA"/>
              </w:rPr>
              <w:t>3</w:t>
            </w:r>
            <w:r w:rsidR="00390C10">
              <w:rPr>
                <w:rFonts w:ascii="Times New Roman" w:hAnsi="Times New Roman"/>
                <w:sz w:val="28"/>
                <w:szCs w:val="28"/>
                <w:lang w:val="uk-UA"/>
              </w:rPr>
              <w:t>-я</w:t>
            </w:r>
            <w:r w:rsidRPr="00265238">
              <w:rPr>
                <w:rFonts w:ascii="Times New Roman" w:hAnsi="Times New Roman"/>
                <w:sz w:val="28"/>
                <w:szCs w:val="28"/>
                <w:lang w:val="uk-UA"/>
              </w:rPr>
              <w:t xml:space="preserve"> стадія (n=30)</w:t>
            </w:r>
          </w:p>
        </w:tc>
        <w:tc>
          <w:tcPr>
            <w:tcW w:w="187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0,96±0,17*</w:t>
            </w:r>
          </w:p>
        </w:tc>
        <w:tc>
          <w:tcPr>
            <w:tcW w:w="1996"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27,40±2,37*</w:t>
            </w:r>
          </w:p>
        </w:tc>
      </w:tr>
      <w:tr w:rsidR="0039610E" w:rsidRPr="00265238" w:rsidTr="00B579CF">
        <w:trPr>
          <w:trHeight w:val="338"/>
        </w:trPr>
        <w:tc>
          <w:tcPr>
            <w:tcW w:w="1134" w:type="pct"/>
          </w:tcPr>
          <w:p w:rsidR="0039610E" w:rsidRPr="00265238" w:rsidRDefault="0039610E" w:rsidP="00670380">
            <w:pPr>
              <w:spacing w:after="0" w:line="360" w:lineRule="auto"/>
              <w:rPr>
                <w:rFonts w:ascii="Times New Roman" w:hAnsi="Times New Roman"/>
                <w:sz w:val="28"/>
                <w:szCs w:val="28"/>
                <w:vertAlign w:val="superscript"/>
                <w:lang w:val="uk-UA"/>
              </w:rPr>
            </w:pPr>
            <w:r w:rsidRPr="00265238">
              <w:rPr>
                <w:rFonts w:ascii="Times New Roman" w:hAnsi="Times New Roman"/>
                <w:sz w:val="28"/>
                <w:szCs w:val="28"/>
                <w:lang w:val="uk-UA"/>
              </w:rPr>
              <w:t>4</w:t>
            </w:r>
            <w:r w:rsidR="00390C10">
              <w:rPr>
                <w:rFonts w:ascii="Times New Roman" w:hAnsi="Times New Roman"/>
                <w:sz w:val="28"/>
                <w:szCs w:val="28"/>
                <w:lang w:val="uk-UA"/>
              </w:rPr>
              <w:t>-а</w:t>
            </w:r>
            <w:r w:rsidRPr="00265238">
              <w:rPr>
                <w:rFonts w:ascii="Times New Roman" w:hAnsi="Times New Roman"/>
                <w:sz w:val="28"/>
                <w:szCs w:val="28"/>
                <w:lang w:val="uk-UA"/>
              </w:rPr>
              <w:t xml:space="preserve"> стадія (n=27)</w:t>
            </w:r>
          </w:p>
        </w:tc>
        <w:tc>
          <w:tcPr>
            <w:tcW w:w="187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0,99±0,21*</w:t>
            </w:r>
          </w:p>
        </w:tc>
        <w:tc>
          <w:tcPr>
            <w:tcW w:w="1996"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32,56±3,28*</w:t>
            </w:r>
          </w:p>
        </w:tc>
      </w:tr>
      <w:tr w:rsidR="0039610E" w:rsidRPr="00265238" w:rsidTr="00B579CF">
        <w:trPr>
          <w:trHeight w:val="347"/>
        </w:trPr>
        <w:tc>
          <w:tcPr>
            <w:tcW w:w="1134" w:type="pct"/>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Умовно здорові (n=73)</w:t>
            </w:r>
          </w:p>
        </w:tc>
        <w:tc>
          <w:tcPr>
            <w:tcW w:w="1870"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0,54±0,15</w:t>
            </w:r>
          </w:p>
        </w:tc>
        <w:tc>
          <w:tcPr>
            <w:tcW w:w="1996"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0,71±0,20</w:t>
            </w:r>
          </w:p>
        </w:tc>
      </w:tr>
    </w:tbl>
    <w:p w:rsidR="0039610E" w:rsidRPr="00265238" w:rsidRDefault="0039610E" w:rsidP="00FC7D33">
      <w:pPr>
        <w:pStyle w:val="21"/>
        <w:spacing w:after="0" w:line="360" w:lineRule="auto"/>
        <w:ind w:firstLine="709"/>
        <w:rPr>
          <w:sz w:val="28"/>
          <w:szCs w:val="28"/>
        </w:rPr>
      </w:pPr>
      <w:r w:rsidRPr="00265238">
        <w:rPr>
          <w:sz w:val="28"/>
          <w:szCs w:val="28"/>
        </w:rPr>
        <w:t xml:space="preserve">Примітка: * − </w:t>
      </w:r>
      <w:r w:rsidRPr="00265238">
        <w:rPr>
          <w:sz w:val="28"/>
          <w:szCs w:val="28"/>
          <w:lang w:val="uk-UA"/>
        </w:rPr>
        <w:t>р&lt;0,05</w:t>
      </w:r>
      <w:r w:rsidRPr="00265238">
        <w:rPr>
          <w:sz w:val="28"/>
          <w:szCs w:val="28"/>
        </w:rPr>
        <w:t xml:space="preserve"> </w:t>
      </w:r>
      <w:r w:rsidRPr="00265238">
        <w:rPr>
          <w:sz w:val="28"/>
          <w:szCs w:val="28"/>
          <w:lang w:val="uk-UA"/>
        </w:rPr>
        <w:t>порівнян</w:t>
      </w:r>
      <w:r w:rsidR="00390C10">
        <w:rPr>
          <w:sz w:val="28"/>
          <w:szCs w:val="28"/>
          <w:lang w:val="uk-UA"/>
        </w:rPr>
        <w:t>о</w:t>
      </w:r>
      <w:r w:rsidRPr="00265238">
        <w:rPr>
          <w:sz w:val="28"/>
          <w:szCs w:val="28"/>
          <w:lang w:val="uk-UA"/>
        </w:rPr>
        <w:t xml:space="preserve"> з даними референтної групи (умовно здорові).</w:t>
      </w:r>
    </w:p>
    <w:p w:rsidR="0039610E" w:rsidRPr="00265238" w:rsidRDefault="0039610E" w:rsidP="00FC7D33">
      <w:pPr>
        <w:spacing w:after="0" w:line="360" w:lineRule="auto"/>
        <w:ind w:firstLine="709"/>
        <w:jc w:val="both"/>
        <w:rPr>
          <w:rFonts w:ascii="Times New Roman" w:hAnsi="Times New Roman"/>
          <w:sz w:val="28"/>
          <w:szCs w:val="28"/>
          <w:lang w:val="uk-UA"/>
        </w:rPr>
      </w:pP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Результати вивчення бар'єрної функції тонкого </w:t>
      </w:r>
      <w:r w:rsidR="00390C10">
        <w:rPr>
          <w:rFonts w:ascii="Times New Roman" w:hAnsi="Times New Roman"/>
          <w:sz w:val="28"/>
          <w:szCs w:val="28"/>
          <w:lang w:val="uk-UA"/>
        </w:rPr>
        <w:t>й</w:t>
      </w:r>
      <w:r w:rsidRPr="00265238">
        <w:rPr>
          <w:rFonts w:ascii="Times New Roman" w:hAnsi="Times New Roman"/>
          <w:sz w:val="28"/>
          <w:szCs w:val="28"/>
          <w:lang w:val="uk-UA"/>
        </w:rPr>
        <w:t xml:space="preserve"> товстого киш</w:t>
      </w:r>
      <w:r w:rsidR="00390C10">
        <w:rPr>
          <w:rFonts w:ascii="Times New Roman" w:hAnsi="Times New Roman"/>
          <w:sz w:val="28"/>
          <w:szCs w:val="28"/>
          <w:lang w:val="uk-UA"/>
        </w:rPr>
        <w:t>кови</w:t>
      </w:r>
      <w:r w:rsidRPr="00265238">
        <w:rPr>
          <w:rFonts w:ascii="Times New Roman" w:hAnsi="Times New Roman"/>
          <w:sz w:val="28"/>
          <w:szCs w:val="28"/>
          <w:lang w:val="uk-UA"/>
        </w:rPr>
        <w:t xml:space="preserve">ка свідчили про порушення структурно-функціонального </w:t>
      </w:r>
      <w:r w:rsidR="00390C10">
        <w:rPr>
          <w:rFonts w:ascii="Times New Roman" w:hAnsi="Times New Roman"/>
          <w:sz w:val="28"/>
          <w:szCs w:val="28"/>
          <w:lang w:val="uk-UA"/>
        </w:rPr>
        <w:t>й</w:t>
      </w:r>
      <w:r w:rsidRPr="00265238">
        <w:rPr>
          <w:rFonts w:ascii="Times New Roman" w:hAnsi="Times New Roman"/>
          <w:sz w:val="28"/>
          <w:szCs w:val="28"/>
          <w:lang w:val="uk-UA"/>
        </w:rPr>
        <w:t xml:space="preserve"> метаболічного стану епітелію, яке пов'язане зі збільшенням його проникності при колоректальному ра</w:t>
      </w:r>
      <w:r w:rsidR="00390C10">
        <w:rPr>
          <w:rFonts w:ascii="Times New Roman" w:hAnsi="Times New Roman"/>
          <w:sz w:val="28"/>
          <w:szCs w:val="28"/>
          <w:lang w:val="uk-UA"/>
        </w:rPr>
        <w:t>ку</w:t>
      </w:r>
      <w:r w:rsidRPr="00265238">
        <w:rPr>
          <w:rFonts w:ascii="Times New Roman" w:hAnsi="Times New Roman"/>
          <w:sz w:val="28"/>
          <w:szCs w:val="28"/>
          <w:lang w:val="uk-UA"/>
        </w:rPr>
        <w:t xml:space="preserve"> </w:t>
      </w:r>
      <w:r w:rsidR="00390C10">
        <w:rPr>
          <w:rFonts w:ascii="Times New Roman" w:hAnsi="Times New Roman"/>
          <w:sz w:val="28"/>
          <w:szCs w:val="28"/>
          <w:lang w:val="uk-UA"/>
        </w:rPr>
        <w:t>та</w:t>
      </w:r>
      <w:r w:rsidRPr="00265238">
        <w:rPr>
          <w:rFonts w:ascii="Times New Roman" w:hAnsi="Times New Roman"/>
          <w:sz w:val="28"/>
          <w:szCs w:val="28"/>
          <w:lang w:val="uk-UA"/>
        </w:rPr>
        <w:t xml:space="preserve"> може слу</w:t>
      </w:r>
      <w:r w:rsidR="00390C10">
        <w:rPr>
          <w:rFonts w:ascii="Times New Roman" w:hAnsi="Times New Roman"/>
          <w:sz w:val="28"/>
          <w:szCs w:val="28"/>
          <w:lang w:val="uk-UA"/>
        </w:rPr>
        <w:t>гува</w:t>
      </w:r>
      <w:r w:rsidRPr="00265238">
        <w:rPr>
          <w:rFonts w:ascii="Times New Roman" w:hAnsi="Times New Roman"/>
          <w:sz w:val="28"/>
          <w:szCs w:val="28"/>
          <w:lang w:val="uk-UA"/>
        </w:rPr>
        <w:t>ти однією з провідних причин розвитку токсифікаці</w:t>
      </w:r>
      <w:r w:rsidR="00390C10">
        <w:rPr>
          <w:rFonts w:ascii="Times New Roman" w:hAnsi="Times New Roman"/>
          <w:sz w:val="28"/>
          <w:szCs w:val="28"/>
          <w:lang w:val="uk-UA"/>
        </w:rPr>
        <w:t>ї</w:t>
      </w:r>
      <w:r w:rsidRPr="00265238">
        <w:rPr>
          <w:rFonts w:ascii="Times New Roman" w:hAnsi="Times New Roman"/>
          <w:sz w:val="28"/>
          <w:szCs w:val="28"/>
          <w:lang w:val="uk-UA"/>
        </w:rPr>
        <w:t xml:space="preserve"> організму метаболітами травлення </w:t>
      </w:r>
      <w:r w:rsidR="00390C10">
        <w:rPr>
          <w:rFonts w:ascii="Times New Roman" w:hAnsi="Times New Roman"/>
          <w:sz w:val="28"/>
          <w:szCs w:val="28"/>
          <w:lang w:val="uk-UA"/>
        </w:rPr>
        <w:t>й</w:t>
      </w:r>
      <w:r w:rsidRPr="00265238">
        <w:rPr>
          <w:rFonts w:ascii="Times New Roman" w:hAnsi="Times New Roman"/>
          <w:sz w:val="28"/>
          <w:szCs w:val="28"/>
          <w:lang w:val="uk-UA"/>
        </w:rPr>
        <w:t xml:space="preserve"> продуктами життєдіяльності мікробіоценозу, що, сво</w:t>
      </w:r>
      <w:r w:rsidR="00390C10">
        <w:rPr>
          <w:rFonts w:ascii="Times New Roman" w:hAnsi="Times New Roman"/>
          <w:sz w:val="28"/>
          <w:szCs w:val="28"/>
          <w:lang w:val="uk-UA"/>
        </w:rPr>
        <w:t>є</w:t>
      </w:r>
      <w:r w:rsidRPr="00265238">
        <w:rPr>
          <w:rFonts w:ascii="Times New Roman" w:hAnsi="Times New Roman"/>
          <w:sz w:val="28"/>
          <w:szCs w:val="28"/>
          <w:lang w:val="uk-UA"/>
        </w:rPr>
        <w:t>ю черг</w:t>
      </w:r>
      <w:r w:rsidR="00390C10">
        <w:rPr>
          <w:rFonts w:ascii="Times New Roman" w:hAnsi="Times New Roman"/>
          <w:sz w:val="28"/>
          <w:szCs w:val="28"/>
          <w:lang w:val="uk-UA"/>
        </w:rPr>
        <w:t>ою</w:t>
      </w:r>
      <w:r w:rsidRPr="00265238">
        <w:rPr>
          <w:rFonts w:ascii="Times New Roman" w:hAnsi="Times New Roman"/>
          <w:sz w:val="28"/>
          <w:szCs w:val="28"/>
          <w:lang w:val="uk-UA"/>
        </w:rPr>
        <w:t xml:space="preserve">, може бути преморбідним станом розвитку канцерогенезу ШКТ. Стадія захворювання </w:t>
      </w:r>
      <w:r w:rsidR="00390C10">
        <w:rPr>
          <w:rFonts w:ascii="Times New Roman" w:hAnsi="Times New Roman"/>
          <w:sz w:val="28"/>
          <w:szCs w:val="28"/>
          <w:lang w:val="uk-UA"/>
        </w:rPr>
        <w:t>й</w:t>
      </w:r>
      <w:r w:rsidRPr="00265238">
        <w:rPr>
          <w:rFonts w:ascii="Times New Roman" w:hAnsi="Times New Roman"/>
          <w:sz w:val="28"/>
          <w:szCs w:val="28"/>
          <w:lang w:val="uk-UA"/>
        </w:rPr>
        <w:t xml:space="preserve"> локалізація пухлинного процесу мали високий кореляційний зв'язок з порушеннями проникності епітелію тонкого </w:t>
      </w:r>
      <w:r w:rsidR="00390C10">
        <w:rPr>
          <w:rFonts w:ascii="Times New Roman" w:hAnsi="Times New Roman"/>
          <w:sz w:val="28"/>
          <w:szCs w:val="28"/>
          <w:lang w:val="uk-UA"/>
        </w:rPr>
        <w:t>й</w:t>
      </w:r>
      <w:r w:rsidRPr="00265238">
        <w:rPr>
          <w:rFonts w:ascii="Times New Roman" w:hAnsi="Times New Roman"/>
          <w:sz w:val="28"/>
          <w:szCs w:val="28"/>
          <w:lang w:val="uk-UA"/>
        </w:rPr>
        <w:t xml:space="preserve"> товстого киш</w:t>
      </w:r>
      <w:r w:rsidR="00390C10">
        <w:rPr>
          <w:rFonts w:ascii="Times New Roman" w:hAnsi="Times New Roman"/>
          <w:sz w:val="28"/>
          <w:szCs w:val="28"/>
          <w:lang w:val="uk-UA"/>
        </w:rPr>
        <w:t>кови</w:t>
      </w:r>
      <w:r w:rsidRPr="00265238">
        <w:rPr>
          <w:rFonts w:ascii="Times New Roman" w:hAnsi="Times New Roman"/>
          <w:sz w:val="28"/>
          <w:szCs w:val="28"/>
          <w:lang w:val="uk-UA"/>
        </w:rPr>
        <w:t xml:space="preserve">ка, тобто стан проникності виступає як </w:t>
      </w:r>
      <w:r w:rsidRPr="00265238">
        <w:rPr>
          <w:rFonts w:ascii="Times New Roman" w:hAnsi="Times New Roman"/>
          <w:sz w:val="28"/>
          <w:szCs w:val="28"/>
          <w:lang w:val="uk-UA"/>
        </w:rPr>
        <w:lastRenderedPageBreak/>
        <w:t xml:space="preserve">прогностично значущий показник </w:t>
      </w:r>
      <w:r w:rsidR="00390C10">
        <w:rPr>
          <w:rFonts w:ascii="Times New Roman" w:hAnsi="Times New Roman"/>
          <w:sz w:val="28"/>
          <w:szCs w:val="28"/>
          <w:lang w:val="uk-UA"/>
        </w:rPr>
        <w:t>у</w:t>
      </w:r>
      <w:r w:rsidRPr="00265238">
        <w:rPr>
          <w:rFonts w:ascii="Times New Roman" w:hAnsi="Times New Roman"/>
          <w:sz w:val="28"/>
          <w:szCs w:val="28"/>
          <w:lang w:val="uk-UA"/>
        </w:rPr>
        <w:t xml:space="preserve"> діагностиці при визначенні ступеня тяжкості </w:t>
      </w:r>
      <w:r w:rsidR="00390C10">
        <w:rPr>
          <w:rFonts w:ascii="Times New Roman" w:hAnsi="Times New Roman"/>
          <w:sz w:val="28"/>
          <w:szCs w:val="28"/>
          <w:lang w:val="uk-UA"/>
        </w:rPr>
        <w:t>й</w:t>
      </w:r>
      <w:r w:rsidRPr="00265238">
        <w:rPr>
          <w:rFonts w:ascii="Times New Roman" w:hAnsi="Times New Roman"/>
          <w:sz w:val="28"/>
          <w:szCs w:val="28"/>
          <w:lang w:val="uk-UA"/>
        </w:rPr>
        <w:t xml:space="preserve"> локалізації раку товстого киш</w:t>
      </w:r>
      <w:r w:rsidR="00390C10">
        <w:rPr>
          <w:rFonts w:ascii="Times New Roman" w:hAnsi="Times New Roman"/>
          <w:sz w:val="28"/>
          <w:szCs w:val="28"/>
          <w:lang w:val="uk-UA"/>
        </w:rPr>
        <w:t>кови</w:t>
      </w:r>
      <w:r w:rsidRPr="00265238">
        <w:rPr>
          <w:rFonts w:ascii="Times New Roman" w:hAnsi="Times New Roman"/>
          <w:sz w:val="28"/>
          <w:szCs w:val="28"/>
          <w:lang w:val="uk-UA"/>
        </w:rPr>
        <w:t xml:space="preserve">ка.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Дослідження рівня ендогенної інтоксикації у хворих на КРР виявило на тлі дисбіотичних явищ киш</w:t>
      </w:r>
      <w:r w:rsidR="00390C10">
        <w:rPr>
          <w:rFonts w:ascii="Times New Roman" w:hAnsi="Times New Roman"/>
          <w:sz w:val="28"/>
          <w:szCs w:val="28"/>
          <w:lang w:val="uk-UA"/>
        </w:rPr>
        <w:t>кови</w:t>
      </w:r>
      <w:r w:rsidRPr="00265238">
        <w:rPr>
          <w:rFonts w:ascii="Times New Roman" w:hAnsi="Times New Roman"/>
          <w:sz w:val="28"/>
          <w:szCs w:val="28"/>
          <w:lang w:val="uk-UA"/>
        </w:rPr>
        <w:t xml:space="preserve">ка не тільки порушення його проникності, але й широкий спектр метаболітів обміну, яким властива мембранотропна активність. </w:t>
      </w:r>
    </w:p>
    <w:p w:rsidR="0039610E"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Так, результати дослідження виявили збільшення у сироватці крові хворих на КРР вмісту МДА; ДК; 2,4-ДНФАГ; 2,4-ДНФКГ; МСМ і підвищення лейкоцитарного індексу інтоксикації при різних формах локалізації пухлинного процесу (табл. 3.</w:t>
      </w:r>
      <w:r w:rsidRPr="00AB6F8F">
        <w:rPr>
          <w:rFonts w:ascii="Times New Roman" w:hAnsi="Times New Roman"/>
          <w:sz w:val="28"/>
          <w:szCs w:val="28"/>
          <w:lang w:val="uk-UA"/>
        </w:rPr>
        <w:t>13</w:t>
      </w:r>
      <w:r w:rsidRPr="00265238">
        <w:rPr>
          <w:rFonts w:ascii="Times New Roman" w:hAnsi="Times New Roman"/>
          <w:sz w:val="28"/>
          <w:szCs w:val="28"/>
          <w:lang w:val="uk-UA"/>
        </w:rPr>
        <w:t>). Залежно від локалізації онкопатології рівень МДА  найбільш</w:t>
      </w:r>
      <w:r w:rsidR="00390C10">
        <w:rPr>
          <w:rFonts w:ascii="Times New Roman" w:hAnsi="Times New Roman"/>
          <w:sz w:val="28"/>
          <w:szCs w:val="28"/>
          <w:lang w:val="uk-UA"/>
        </w:rPr>
        <w:t>ою</w:t>
      </w:r>
      <w:r w:rsidRPr="00265238">
        <w:rPr>
          <w:rFonts w:ascii="Times New Roman" w:hAnsi="Times New Roman"/>
          <w:sz w:val="28"/>
          <w:szCs w:val="28"/>
          <w:lang w:val="uk-UA"/>
        </w:rPr>
        <w:t xml:space="preserve"> мір</w:t>
      </w:r>
      <w:r w:rsidR="00390C10">
        <w:rPr>
          <w:rFonts w:ascii="Times New Roman" w:hAnsi="Times New Roman"/>
          <w:sz w:val="28"/>
          <w:szCs w:val="28"/>
          <w:lang w:val="uk-UA"/>
        </w:rPr>
        <w:t>ою</w:t>
      </w:r>
      <w:r w:rsidRPr="00265238">
        <w:rPr>
          <w:rFonts w:ascii="Times New Roman" w:hAnsi="Times New Roman"/>
          <w:sz w:val="28"/>
          <w:szCs w:val="28"/>
          <w:lang w:val="uk-UA"/>
        </w:rPr>
        <w:t xml:space="preserve"> підвищувався у хворих при РПОК і РСлК, відповідно на 105,6 % і 96,2 % порівнян</w:t>
      </w:r>
      <w:r w:rsidR="00390C10">
        <w:rPr>
          <w:rFonts w:ascii="Times New Roman" w:hAnsi="Times New Roman"/>
          <w:sz w:val="28"/>
          <w:szCs w:val="28"/>
          <w:lang w:val="uk-UA"/>
        </w:rPr>
        <w:t>о</w:t>
      </w:r>
      <w:r w:rsidRPr="00265238">
        <w:rPr>
          <w:rFonts w:ascii="Times New Roman" w:hAnsi="Times New Roman"/>
          <w:sz w:val="28"/>
          <w:szCs w:val="28"/>
          <w:lang w:val="uk-UA"/>
        </w:rPr>
        <w:t xml:space="preserve"> з показниками умовно здорових пацієнтів. Концентрації ДК були значно збільшені при РПК, РПОК: на 194 %</w:t>
      </w:r>
      <w:r w:rsidRPr="001D0CCE">
        <w:rPr>
          <w:rFonts w:ascii="Times New Roman" w:hAnsi="Times New Roman"/>
          <w:sz w:val="28"/>
          <w:szCs w:val="28"/>
        </w:rPr>
        <w:t xml:space="preserve"> </w:t>
      </w:r>
      <w:r>
        <w:rPr>
          <w:rFonts w:ascii="Times New Roman" w:hAnsi="Times New Roman"/>
          <w:sz w:val="28"/>
          <w:szCs w:val="28"/>
          <w:lang w:val="uk-UA"/>
        </w:rPr>
        <w:t>і</w:t>
      </w:r>
      <w:r w:rsidRPr="00265238">
        <w:rPr>
          <w:rFonts w:ascii="Times New Roman" w:hAnsi="Times New Roman"/>
          <w:sz w:val="28"/>
          <w:szCs w:val="28"/>
          <w:lang w:val="uk-UA"/>
        </w:rPr>
        <w:t xml:space="preserve"> 144 %, відповідно. Вміст продуктів окисної модифікації білків 2,4-ДНФАГ і 2,4-ДНФКГ в усіх випадках підвищувався більш ніж на 100 %. Особливо високі рівні 2,4-ДНФКГ відзначались у хворих на РПК, РСК і РПОК: їх концентрації в сироватці крові перевищували величини групи порівняння, відповідно на 173 %, 180 % і 169 %. </w:t>
      </w:r>
    </w:p>
    <w:p w:rsidR="003573F6" w:rsidRPr="00265238" w:rsidRDefault="003573F6" w:rsidP="003573F6">
      <w:pPr>
        <w:pStyle w:val="21"/>
        <w:spacing w:after="0" w:line="360" w:lineRule="auto"/>
        <w:ind w:firstLine="709"/>
        <w:jc w:val="both"/>
        <w:rPr>
          <w:sz w:val="28"/>
          <w:szCs w:val="28"/>
        </w:rPr>
      </w:pPr>
      <w:r w:rsidRPr="00265238">
        <w:rPr>
          <w:sz w:val="28"/>
          <w:szCs w:val="28"/>
        </w:rPr>
        <w:t>Наявність молекул середньої маси істотно зростала при РСлК, РПОК, відповідно на 181,8 %, 200 %. Лейкоцитарний індекс інтоксикації при всіх формах КРР підвищувався у 2,92…3,69 раз</w:t>
      </w:r>
      <w:r>
        <w:rPr>
          <w:sz w:val="28"/>
          <w:szCs w:val="28"/>
          <w:lang w:val="uk-UA"/>
        </w:rPr>
        <w:t>а</w:t>
      </w:r>
      <w:r w:rsidRPr="00265238">
        <w:rPr>
          <w:sz w:val="28"/>
          <w:szCs w:val="28"/>
        </w:rPr>
        <w:t>. Слід зазначити, що в цілому середні величини досліджуваних показників у всіх випадках (всі хворі без поділу їх на стать і стадії розвитку пухлинного процесу) статистично відрізнялис</w:t>
      </w:r>
      <w:r>
        <w:rPr>
          <w:sz w:val="28"/>
          <w:szCs w:val="28"/>
          <w:lang w:val="uk-UA"/>
        </w:rPr>
        <w:t>я</w:t>
      </w:r>
      <w:r w:rsidRPr="00265238">
        <w:rPr>
          <w:sz w:val="28"/>
          <w:szCs w:val="28"/>
        </w:rPr>
        <w:t xml:space="preserve"> від показників групи умовно здорових пацієнтів, що свідчить про значну токсифікацію організму в умовах розвитку раку товстого киш</w:t>
      </w:r>
      <w:r>
        <w:rPr>
          <w:sz w:val="28"/>
          <w:szCs w:val="28"/>
          <w:lang w:val="uk-UA"/>
        </w:rPr>
        <w:t>кови</w:t>
      </w:r>
      <w:r w:rsidRPr="00265238">
        <w:rPr>
          <w:sz w:val="28"/>
          <w:szCs w:val="28"/>
        </w:rPr>
        <w:t xml:space="preserve">ка. </w:t>
      </w:r>
    </w:p>
    <w:p w:rsidR="003573F6" w:rsidRDefault="00B8048A" w:rsidP="00B8048A">
      <w:pPr>
        <w:pStyle w:val="21"/>
        <w:spacing w:after="0" w:line="360" w:lineRule="auto"/>
        <w:ind w:firstLine="709"/>
        <w:jc w:val="both"/>
        <w:rPr>
          <w:sz w:val="28"/>
          <w:szCs w:val="28"/>
          <w:lang w:val="uk-UA"/>
        </w:rPr>
      </w:pPr>
      <w:r w:rsidRPr="00265238">
        <w:rPr>
          <w:sz w:val="28"/>
          <w:szCs w:val="28"/>
        </w:rPr>
        <w:t xml:space="preserve">Аналіз динаміки вмісту МДА у хворих на КРР виявив збільшення концентрації цього показника в сироватці крові при ІІ стадії на 47 % і особливо при ІІІ і </w:t>
      </w:r>
      <w:r w:rsidRPr="00B8048A">
        <w:rPr>
          <w:sz w:val="28"/>
          <w:szCs w:val="28"/>
        </w:rPr>
        <w:t>IV</w:t>
      </w:r>
      <w:r w:rsidRPr="00265238">
        <w:rPr>
          <w:sz w:val="28"/>
          <w:szCs w:val="28"/>
        </w:rPr>
        <w:t xml:space="preserve"> – відповідно на 204,7 % і 308 % порівнян</w:t>
      </w:r>
      <w:r w:rsidRPr="00B8048A">
        <w:rPr>
          <w:sz w:val="28"/>
          <w:szCs w:val="28"/>
        </w:rPr>
        <w:t>о</w:t>
      </w:r>
      <w:r w:rsidRPr="00265238">
        <w:rPr>
          <w:sz w:val="28"/>
          <w:szCs w:val="28"/>
        </w:rPr>
        <w:t xml:space="preserve"> з групою умовно здорових пацієнтів. Схожа картина була </w:t>
      </w:r>
      <w:r w:rsidRPr="00B8048A">
        <w:rPr>
          <w:sz w:val="28"/>
          <w:szCs w:val="28"/>
        </w:rPr>
        <w:t>й щод</w:t>
      </w:r>
      <w:r w:rsidRPr="00265238">
        <w:rPr>
          <w:sz w:val="28"/>
          <w:szCs w:val="28"/>
        </w:rPr>
        <w:t xml:space="preserve">о концентрацій ДК. Так, при ІІ, ІІІ і </w:t>
      </w:r>
      <w:r w:rsidRPr="00B8048A">
        <w:rPr>
          <w:sz w:val="28"/>
          <w:szCs w:val="28"/>
        </w:rPr>
        <w:t>IV</w:t>
      </w:r>
      <w:r w:rsidRPr="00265238">
        <w:rPr>
          <w:sz w:val="28"/>
          <w:szCs w:val="28"/>
        </w:rPr>
        <w:t xml:space="preserve"> стадіях їх рівні ДК збільшувалис</w:t>
      </w:r>
      <w:r w:rsidRPr="00B8048A">
        <w:rPr>
          <w:sz w:val="28"/>
          <w:szCs w:val="28"/>
        </w:rPr>
        <w:t>я</w:t>
      </w:r>
      <w:r w:rsidRPr="00265238">
        <w:rPr>
          <w:sz w:val="28"/>
          <w:szCs w:val="28"/>
        </w:rPr>
        <w:t xml:space="preserve"> на 286,9 %, 307,6 % і 343 %. Вміст </w:t>
      </w:r>
      <w:r w:rsidRPr="00265238">
        <w:rPr>
          <w:sz w:val="28"/>
          <w:szCs w:val="28"/>
        </w:rPr>
        <w:lastRenderedPageBreak/>
        <w:t>продуктів окисної модифікації білків (альдо- і кетогідразони), підвищувався при всіх стадіях канцерогенезу від 200 до 300 %.</w:t>
      </w:r>
    </w:p>
    <w:p w:rsidR="0039610E" w:rsidRPr="00265238" w:rsidRDefault="0039610E" w:rsidP="00FC7D33">
      <w:pPr>
        <w:spacing w:after="0" w:line="360" w:lineRule="auto"/>
        <w:ind w:firstLine="709"/>
        <w:jc w:val="right"/>
        <w:rPr>
          <w:rFonts w:ascii="Times New Roman" w:hAnsi="Times New Roman"/>
          <w:sz w:val="28"/>
          <w:szCs w:val="28"/>
          <w:lang w:val="uk-UA"/>
        </w:rPr>
      </w:pPr>
      <w:r w:rsidRPr="00265238">
        <w:rPr>
          <w:rFonts w:ascii="Times New Roman" w:hAnsi="Times New Roman"/>
          <w:sz w:val="28"/>
          <w:szCs w:val="28"/>
          <w:lang w:val="uk-UA"/>
        </w:rPr>
        <w:t>Таблиця 3.</w:t>
      </w:r>
      <w:r>
        <w:rPr>
          <w:rFonts w:ascii="Times New Roman" w:hAnsi="Times New Roman"/>
          <w:sz w:val="28"/>
          <w:szCs w:val="28"/>
          <w:lang w:val="uk-UA"/>
        </w:rPr>
        <w:t>13</w:t>
      </w:r>
      <w:r w:rsidRPr="00265238">
        <w:rPr>
          <w:rFonts w:ascii="Times New Roman" w:hAnsi="Times New Roman"/>
          <w:sz w:val="28"/>
          <w:szCs w:val="28"/>
          <w:lang w:val="uk-UA"/>
        </w:rPr>
        <w:t xml:space="preserve"> </w:t>
      </w:r>
    </w:p>
    <w:p w:rsidR="0039610E" w:rsidRPr="00265238" w:rsidRDefault="0039610E" w:rsidP="00FC7D33">
      <w:pPr>
        <w:spacing w:after="0" w:line="360" w:lineRule="auto"/>
        <w:ind w:firstLine="709"/>
        <w:jc w:val="center"/>
        <w:rPr>
          <w:rFonts w:ascii="Times New Roman" w:hAnsi="Times New Roman"/>
          <w:b/>
          <w:sz w:val="28"/>
          <w:szCs w:val="28"/>
          <w:lang w:val="uk-UA"/>
        </w:rPr>
      </w:pPr>
      <w:r w:rsidRPr="00265238">
        <w:rPr>
          <w:rFonts w:ascii="Times New Roman" w:hAnsi="Times New Roman"/>
          <w:b/>
          <w:sz w:val="28"/>
          <w:szCs w:val="28"/>
          <w:lang w:val="uk-UA"/>
        </w:rPr>
        <w:t>Стан показників ендогенної інтоксикації у хворих на КРР залежно від локалізації пухлинного процесу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1559"/>
        <w:gridCol w:w="1559"/>
        <w:gridCol w:w="1560"/>
        <w:gridCol w:w="1559"/>
        <w:gridCol w:w="1843"/>
      </w:tblGrid>
      <w:tr w:rsidR="0039610E" w:rsidRPr="00265238" w:rsidTr="000C5715">
        <w:trPr>
          <w:cantSplit/>
        </w:trPr>
        <w:tc>
          <w:tcPr>
            <w:tcW w:w="1526" w:type="dxa"/>
            <w:vMerge w:val="restart"/>
            <w:vAlign w:val="center"/>
          </w:tcPr>
          <w:p w:rsidR="0039610E" w:rsidRPr="00265238" w:rsidRDefault="0039610E" w:rsidP="00FC7D33">
            <w:pPr>
              <w:pStyle w:val="21"/>
              <w:spacing w:after="0" w:line="360" w:lineRule="auto"/>
              <w:jc w:val="center"/>
              <w:rPr>
                <w:sz w:val="28"/>
                <w:szCs w:val="28"/>
              </w:rPr>
            </w:pPr>
            <w:r w:rsidRPr="00265238">
              <w:rPr>
                <w:sz w:val="28"/>
                <w:szCs w:val="28"/>
              </w:rPr>
              <w:t>Показник</w:t>
            </w:r>
          </w:p>
        </w:tc>
        <w:tc>
          <w:tcPr>
            <w:tcW w:w="8080" w:type="dxa"/>
            <w:gridSpan w:val="5"/>
            <w:vAlign w:val="center"/>
          </w:tcPr>
          <w:p w:rsidR="0039610E" w:rsidRPr="00265238" w:rsidRDefault="0039610E" w:rsidP="00FC7D33">
            <w:pPr>
              <w:pStyle w:val="21"/>
              <w:spacing w:after="0" w:line="360" w:lineRule="auto"/>
              <w:jc w:val="center"/>
              <w:rPr>
                <w:sz w:val="28"/>
                <w:szCs w:val="28"/>
              </w:rPr>
            </w:pPr>
            <w:r w:rsidRPr="00265238">
              <w:rPr>
                <w:sz w:val="28"/>
                <w:szCs w:val="28"/>
              </w:rPr>
              <w:t>Група спостереження, М±m</w:t>
            </w:r>
          </w:p>
        </w:tc>
      </w:tr>
      <w:tr w:rsidR="0039610E" w:rsidRPr="00265238" w:rsidTr="000C5715">
        <w:trPr>
          <w:cantSplit/>
        </w:trPr>
        <w:tc>
          <w:tcPr>
            <w:tcW w:w="1526" w:type="dxa"/>
            <w:vMerge/>
            <w:vAlign w:val="center"/>
          </w:tcPr>
          <w:p w:rsidR="0039610E" w:rsidRPr="00265238" w:rsidRDefault="0039610E" w:rsidP="00FC7D33">
            <w:pPr>
              <w:pStyle w:val="21"/>
              <w:spacing w:after="0" w:line="360" w:lineRule="auto"/>
              <w:jc w:val="center"/>
              <w:rPr>
                <w:sz w:val="28"/>
                <w:szCs w:val="28"/>
              </w:rPr>
            </w:pPr>
          </w:p>
        </w:tc>
        <w:tc>
          <w:tcPr>
            <w:tcW w:w="1559" w:type="dxa"/>
            <w:vAlign w:val="center"/>
          </w:tcPr>
          <w:p w:rsidR="0039610E" w:rsidRPr="00265238" w:rsidRDefault="0039610E" w:rsidP="00FC7D33">
            <w:pPr>
              <w:pStyle w:val="21"/>
              <w:spacing w:after="0" w:line="360" w:lineRule="auto"/>
              <w:jc w:val="center"/>
              <w:rPr>
                <w:sz w:val="28"/>
                <w:szCs w:val="28"/>
              </w:rPr>
            </w:pPr>
            <w:r w:rsidRPr="00265238">
              <w:rPr>
                <w:sz w:val="28"/>
                <w:szCs w:val="28"/>
              </w:rPr>
              <w:t>РПК</w:t>
            </w:r>
          </w:p>
          <w:p w:rsidR="0039610E" w:rsidRPr="00265238" w:rsidRDefault="0039610E" w:rsidP="00DF2D46">
            <w:pPr>
              <w:pStyle w:val="21"/>
              <w:spacing w:after="0" w:line="360" w:lineRule="auto"/>
              <w:jc w:val="center"/>
              <w:rPr>
                <w:sz w:val="28"/>
                <w:szCs w:val="28"/>
                <w:lang w:val="en-US"/>
              </w:rPr>
            </w:pPr>
            <w:r w:rsidRPr="00265238">
              <w:rPr>
                <w:sz w:val="28"/>
                <w:szCs w:val="28"/>
                <w:lang w:val="en-US"/>
              </w:rPr>
              <w:t>(n=</w:t>
            </w:r>
            <w:r>
              <w:rPr>
                <w:sz w:val="28"/>
                <w:szCs w:val="28"/>
                <w:lang w:val="uk-UA"/>
              </w:rPr>
              <w:t>7</w:t>
            </w:r>
            <w:r w:rsidRPr="00265238">
              <w:rPr>
                <w:sz w:val="28"/>
                <w:szCs w:val="28"/>
                <w:lang w:val="en-US"/>
              </w:rPr>
              <w:t>)</w:t>
            </w:r>
          </w:p>
        </w:tc>
        <w:tc>
          <w:tcPr>
            <w:tcW w:w="1559" w:type="dxa"/>
            <w:vAlign w:val="center"/>
          </w:tcPr>
          <w:p w:rsidR="0039610E" w:rsidRPr="00265238" w:rsidRDefault="0039610E" w:rsidP="00FC7D33">
            <w:pPr>
              <w:pStyle w:val="21"/>
              <w:spacing w:after="0" w:line="360" w:lineRule="auto"/>
              <w:jc w:val="center"/>
              <w:rPr>
                <w:sz w:val="28"/>
                <w:szCs w:val="28"/>
              </w:rPr>
            </w:pPr>
            <w:r w:rsidRPr="00265238">
              <w:rPr>
                <w:sz w:val="28"/>
                <w:szCs w:val="28"/>
              </w:rPr>
              <w:t>РСлК</w:t>
            </w:r>
          </w:p>
          <w:p w:rsidR="0039610E" w:rsidRPr="00265238" w:rsidRDefault="0039610E" w:rsidP="00DF2D46">
            <w:pPr>
              <w:pStyle w:val="21"/>
              <w:spacing w:after="0" w:line="360" w:lineRule="auto"/>
              <w:jc w:val="center"/>
              <w:rPr>
                <w:sz w:val="28"/>
                <w:szCs w:val="28"/>
              </w:rPr>
            </w:pPr>
            <w:r w:rsidRPr="00265238">
              <w:rPr>
                <w:sz w:val="28"/>
                <w:szCs w:val="28"/>
                <w:lang w:val="en-US"/>
              </w:rPr>
              <w:t>(n=</w:t>
            </w:r>
            <w:r w:rsidRPr="00265238">
              <w:rPr>
                <w:sz w:val="28"/>
                <w:szCs w:val="28"/>
              </w:rPr>
              <w:t>1</w:t>
            </w:r>
            <w:r>
              <w:rPr>
                <w:sz w:val="28"/>
                <w:szCs w:val="28"/>
                <w:lang w:val="uk-UA"/>
              </w:rPr>
              <w:t>8</w:t>
            </w:r>
            <w:r w:rsidRPr="00265238">
              <w:rPr>
                <w:sz w:val="28"/>
                <w:szCs w:val="28"/>
                <w:lang w:val="en-US"/>
              </w:rPr>
              <w:t>)</w:t>
            </w:r>
          </w:p>
        </w:tc>
        <w:tc>
          <w:tcPr>
            <w:tcW w:w="1560" w:type="dxa"/>
            <w:vAlign w:val="center"/>
          </w:tcPr>
          <w:p w:rsidR="0039610E" w:rsidRPr="00265238" w:rsidRDefault="0039610E" w:rsidP="00FC7D33">
            <w:pPr>
              <w:pStyle w:val="21"/>
              <w:spacing w:after="0" w:line="360" w:lineRule="auto"/>
              <w:jc w:val="center"/>
              <w:rPr>
                <w:sz w:val="28"/>
                <w:szCs w:val="28"/>
              </w:rPr>
            </w:pPr>
            <w:r w:rsidRPr="00265238">
              <w:rPr>
                <w:sz w:val="28"/>
                <w:szCs w:val="28"/>
              </w:rPr>
              <w:t>РСК</w:t>
            </w:r>
          </w:p>
          <w:p w:rsidR="0039610E" w:rsidRPr="00265238" w:rsidRDefault="0039610E" w:rsidP="00DF2D46">
            <w:pPr>
              <w:pStyle w:val="21"/>
              <w:spacing w:after="0" w:line="360" w:lineRule="auto"/>
              <w:jc w:val="center"/>
              <w:rPr>
                <w:sz w:val="28"/>
                <w:szCs w:val="28"/>
              </w:rPr>
            </w:pPr>
            <w:r w:rsidRPr="00265238">
              <w:rPr>
                <w:sz w:val="28"/>
                <w:szCs w:val="28"/>
                <w:lang w:val="en-US"/>
              </w:rPr>
              <w:t>(n=</w:t>
            </w:r>
            <w:r w:rsidRPr="00265238">
              <w:rPr>
                <w:sz w:val="28"/>
                <w:szCs w:val="28"/>
              </w:rPr>
              <w:t>1</w:t>
            </w:r>
            <w:r>
              <w:rPr>
                <w:sz w:val="28"/>
                <w:szCs w:val="28"/>
                <w:lang w:val="uk-UA"/>
              </w:rPr>
              <w:t>5</w:t>
            </w:r>
            <w:r w:rsidRPr="00265238">
              <w:rPr>
                <w:sz w:val="28"/>
                <w:szCs w:val="28"/>
                <w:lang w:val="en-US"/>
              </w:rPr>
              <w:t>)</w:t>
            </w:r>
          </w:p>
        </w:tc>
        <w:tc>
          <w:tcPr>
            <w:tcW w:w="1559" w:type="dxa"/>
            <w:vAlign w:val="center"/>
          </w:tcPr>
          <w:p w:rsidR="0039610E" w:rsidRPr="00265238" w:rsidRDefault="0039610E" w:rsidP="00FC7D33">
            <w:pPr>
              <w:pStyle w:val="21"/>
              <w:spacing w:after="0" w:line="360" w:lineRule="auto"/>
              <w:jc w:val="center"/>
              <w:rPr>
                <w:sz w:val="28"/>
                <w:szCs w:val="28"/>
              </w:rPr>
            </w:pPr>
            <w:r w:rsidRPr="00265238">
              <w:rPr>
                <w:sz w:val="28"/>
                <w:szCs w:val="28"/>
              </w:rPr>
              <w:t>РПОК</w:t>
            </w:r>
          </w:p>
          <w:p w:rsidR="0039610E" w:rsidRPr="00265238" w:rsidRDefault="0039610E" w:rsidP="00DF2D46">
            <w:pPr>
              <w:pStyle w:val="21"/>
              <w:spacing w:after="0" w:line="360" w:lineRule="auto"/>
              <w:jc w:val="center"/>
              <w:rPr>
                <w:sz w:val="28"/>
                <w:szCs w:val="28"/>
              </w:rPr>
            </w:pPr>
            <w:r w:rsidRPr="00265238">
              <w:rPr>
                <w:sz w:val="28"/>
                <w:szCs w:val="28"/>
                <w:lang w:val="en-US"/>
              </w:rPr>
              <w:t>(n=</w:t>
            </w:r>
            <w:r w:rsidRPr="00265238">
              <w:rPr>
                <w:sz w:val="28"/>
                <w:szCs w:val="28"/>
              </w:rPr>
              <w:t>1</w:t>
            </w:r>
            <w:r>
              <w:rPr>
                <w:sz w:val="28"/>
                <w:szCs w:val="28"/>
                <w:lang w:val="uk-UA"/>
              </w:rPr>
              <w:t>7</w:t>
            </w:r>
            <w:r w:rsidRPr="00265238">
              <w:rPr>
                <w:sz w:val="28"/>
                <w:szCs w:val="28"/>
                <w:lang w:val="en-US"/>
              </w:rPr>
              <w:t>)</w:t>
            </w:r>
          </w:p>
        </w:tc>
        <w:tc>
          <w:tcPr>
            <w:tcW w:w="1843" w:type="dxa"/>
            <w:vAlign w:val="center"/>
          </w:tcPr>
          <w:p w:rsidR="0039610E" w:rsidRPr="00265238" w:rsidRDefault="0039610E" w:rsidP="00FC7D33">
            <w:pPr>
              <w:pStyle w:val="21"/>
              <w:spacing w:after="0" w:line="360" w:lineRule="auto"/>
              <w:jc w:val="center"/>
              <w:rPr>
                <w:sz w:val="28"/>
                <w:szCs w:val="28"/>
              </w:rPr>
            </w:pPr>
            <w:r w:rsidRPr="00265238">
              <w:rPr>
                <w:sz w:val="28"/>
                <w:szCs w:val="28"/>
              </w:rPr>
              <w:t xml:space="preserve">Умовно здорові </w:t>
            </w:r>
            <w:r w:rsidRPr="00265238">
              <w:rPr>
                <w:sz w:val="28"/>
                <w:szCs w:val="28"/>
                <w:lang w:val="en-US"/>
              </w:rPr>
              <w:t>(n=</w:t>
            </w:r>
            <w:r w:rsidRPr="00265238">
              <w:rPr>
                <w:sz w:val="28"/>
                <w:szCs w:val="28"/>
              </w:rPr>
              <w:t>23</w:t>
            </w:r>
            <w:r w:rsidRPr="00265238">
              <w:rPr>
                <w:sz w:val="28"/>
                <w:szCs w:val="28"/>
                <w:lang w:val="en-US"/>
              </w:rPr>
              <w:t>)</w:t>
            </w:r>
          </w:p>
        </w:tc>
      </w:tr>
      <w:tr w:rsidR="0039610E" w:rsidRPr="00265238" w:rsidTr="000C5715">
        <w:tc>
          <w:tcPr>
            <w:tcW w:w="1526" w:type="dxa"/>
            <w:vAlign w:val="center"/>
          </w:tcPr>
          <w:p w:rsidR="0039610E" w:rsidRPr="00265238" w:rsidRDefault="0039610E" w:rsidP="00FC7D33">
            <w:pPr>
              <w:pStyle w:val="21"/>
              <w:spacing w:after="0" w:line="360" w:lineRule="auto"/>
              <w:jc w:val="center"/>
              <w:rPr>
                <w:sz w:val="28"/>
                <w:szCs w:val="28"/>
              </w:rPr>
            </w:pPr>
            <w:r w:rsidRPr="00265238">
              <w:rPr>
                <w:sz w:val="28"/>
                <w:szCs w:val="28"/>
              </w:rPr>
              <w:t>МДА (мкмоль/л)</w:t>
            </w:r>
          </w:p>
        </w:tc>
        <w:tc>
          <w:tcPr>
            <w:tcW w:w="1559" w:type="dxa"/>
            <w:vAlign w:val="center"/>
          </w:tcPr>
          <w:p w:rsidR="0039610E" w:rsidRPr="00265238" w:rsidRDefault="0039610E" w:rsidP="00FC7D33">
            <w:pPr>
              <w:pStyle w:val="21"/>
              <w:spacing w:after="0" w:line="360" w:lineRule="auto"/>
              <w:jc w:val="center"/>
              <w:rPr>
                <w:sz w:val="28"/>
                <w:szCs w:val="28"/>
              </w:rPr>
            </w:pPr>
            <w:r w:rsidRPr="00265238">
              <w:rPr>
                <w:sz w:val="28"/>
                <w:szCs w:val="28"/>
              </w:rPr>
              <w:t>3,8±1,5*</w:t>
            </w:r>
          </w:p>
        </w:tc>
        <w:tc>
          <w:tcPr>
            <w:tcW w:w="1559" w:type="dxa"/>
            <w:vAlign w:val="center"/>
          </w:tcPr>
          <w:p w:rsidR="0039610E" w:rsidRPr="00265238" w:rsidRDefault="0039610E" w:rsidP="00FC7D33">
            <w:pPr>
              <w:pStyle w:val="21"/>
              <w:spacing w:after="0" w:line="360" w:lineRule="auto"/>
              <w:jc w:val="center"/>
              <w:rPr>
                <w:sz w:val="28"/>
                <w:szCs w:val="28"/>
              </w:rPr>
            </w:pPr>
            <w:r w:rsidRPr="00265238">
              <w:rPr>
                <w:sz w:val="28"/>
                <w:szCs w:val="28"/>
              </w:rPr>
              <w:t>4,2±1,6*</w:t>
            </w:r>
          </w:p>
        </w:tc>
        <w:tc>
          <w:tcPr>
            <w:tcW w:w="1560" w:type="dxa"/>
            <w:vAlign w:val="center"/>
          </w:tcPr>
          <w:p w:rsidR="0039610E" w:rsidRPr="00265238" w:rsidRDefault="0039610E" w:rsidP="00FC7D33">
            <w:pPr>
              <w:pStyle w:val="21"/>
              <w:spacing w:after="0" w:line="360" w:lineRule="auto"/>
              <w:jc w:val="center"/>
              <w:rPr>
                <w:sz w:val="28"/>
                <w:szCs w:val="28"/>
              </w:rPr>
            </w:pPr>
            <w:r w:rsidRPr="00265238">
              <w:rPr>
                <w:sz w:val="28"/>
                <w:szCs w:val="28"/>
              </w:rPr>
              <w:t>3,7±1,4*</w:t>
            </w:r>
          </w:p>
        </w:tc>
        <w:tc>
          <w:tcPr>
            <w:tcW w:w="1559" w:type="dxa"/>
            <w:vAlign w:val="center"/>
          </w:tcPr>
          <w:p w:rsidR="0039610E" w:rsidRPr="00265238" w:rsidRDefault="0039610E" w:rsidP="00FC7D33">
            <w:pPr>
              <w:pStyle w:val="21"/>
              <w:spacing w:after="0" w:line="360" w:lineRule="auto"/>
              <w:jc w:val="center"/>
              <w:rPr>
                <w:sz w:val="28"/>
                <w:szCs w:val="28"/>
              </w:rPr>
            </w:pPr>
            <w:r w:rsidRPr="00265238">
              <w:rPr>
                <w:sz w:val="28"/>
                <w:szCs w:val="28"/>
              </w:rPr>
              <w:t>4,4±1,3*</w:t>
            </w:r>
          </w:p>
        </w:tc>
        <w:tc>
          <w:tcPr>
            <w:tcW w:w="1843" w:type="dxa"/>
            <w:vAlign w:val="center"/>
          </w:tcPr>
          <w:p w:rsidR="0039610E" w:rsidRPr="00265238" w:rsidRDefault="0039610E" w:rsidP="00FC7D33">
            <w:pPr>
              <w:pStyle w:val="21"/>
              <w:spacing w:after="0" w:line="360" w:lineRule="auto"/>
              <w:jc w:val="center"/>
              <w:rPr>
                <w:sz w:val="28"/>
                <w:szCs w:val="28"/>
              </w:rPr>
            </w:pPr>
            <w:r w:rsidRPr="00265238">
              <w:rPr>
                <w:sz w:val="28"/>
                <w:szCs w:val="28"/>
              </w:rPr>
              <w:t>2,1±0,18</w:t>
            </w:r>
          </w:p>
        </w:tc>
      </w:tr>
      <w:tr w:rsidR="0039610E" w:rsidRPr="00265238" w:rsidTr="000C5715">
        <w:tc>
          <w:tcPr>
            <w:tcW w:w="1526" w:type="dxa"/>
            <w:vAlign w:val="center"/>
          </w:tcPr>
          <w:p w:rsidR="0039610E" w:rsidRPr="00265238" w:rsidRDefault="0039610E" w:rsidP="00FC7D33">
            <w:pPr>
              <w:pStyle w:val="21"/>
              <w:spacing w:after="0" w:line="360" w:lineRule="auto"/>
              <w:jc w:val="center"/>
              <w:rPr>
                <w:sz w:val="28"/>
                <w:szCs w:val="28"/>
              </w:rPr>
            </w:pPr>
            <w:r w:rsidRPr="00265238">
              <w:rPr>
                <w:sz w:val="28"/>
                <w:szCs w:val="28"/>
              </w:rPr>
              <w:t>ДК (ммоль/л)</w:t>
            </w:r>
          </w:p>
        </w:tc>
        <w:tc>
          <w:tcPr>
            <w:tcW w:w="1559" w:type="dxa"/>
            <w:vAlign w:val="center"/>
          </w:tcPr>
          <w:p w:rsidR="0039610E" w:rsidRPr="00265238" w:rsidRDefault="0039610E" w:rsidP="00FC7D33">
            <w:pPr>
              <w:pStyle w:val="21"/>
              <w:spacing w:after="0" w:line="360" w:lineRule="auto"/>
              <w:jc w:val="center"/>
              <w:rPr>
                <w:sz w:val="28"/>
                <w:szCs w:val="28"/>
              </w:rPr>
            </w:pPr>
            <w:r w:rsidRPr="00265238">
              <w:rPr>
                <w:sz w:val="28"/>
                <w:szCs w:val="28"/>
              </w:rPr>
              <w:t>27,2±4,4*</w:t>
            </w:r>
          </w:p>
        </w:tc>
        <w:tc>
          <w:tcPr>
            <w:tcW w:w="1559" w:type="dxa"/>
            <w:vAlign w:val="center"/>
          </w:tcPr>
          <w:p w:rsidR="0039610E" w:rsidRPr="00265238" w:rsidRDefault="0039610E" w:rsidP="00FC7D33">
            <w:pPr>
              <w:pStyle w:val="21"/>
              <w:spacing w:after="0" w:line="360" w:lineRule="auto"/>
              <w:jc w:val="center"/>
              <w:rPr>
                <w:sz w:val="28"/>
                <w:szCs w:val="28"/>
              </w:rPr>
            </w:pPr>
            <w:r w:rsidRPr="00265238">
              <w:rPr>
                <w:sz w:val="28"/>
                <w:szCs w:val="28"/>
              </w:rPr>
              <w:t>15,3±3,9*</w:t>
            </w:r>
          </w:p>
        </w:tc>
        <w:tc>
          <w:tcPr>
            <w:tcW w:w="1560" w:type="dxa"/>
            <w:vAlign w:val="center"/>
          </w:tcPr>
          <w:p w:rsidR="0039610E" w:rsidRPr="00265238" w:rsidRDefault="0039610E" w:rsidP="00FC7D33">
            <w:pPr>
              <w:pStyle w:val="21"/>
              <w:spacing w:after="0" w:line="360" w:lineRule="auto"/>
              <w:jc w:val="center"/>
              <w:rPr>
                <w:sz w:val="28"/>
                <w:szCs w:val="28"/>
              </w:rPr>
            </w:pPr>
            <w:r w:rsidRPr="00265238">
              <w:rPr>
                <w:sz w:val="28"/>
                <w:szCs w:val="28"/>
              </w:rPr>
              <w:t>19,8±4,3*</w:t>
            </w:r>
          </w:p>
        </w:tc>
        <w:tc>
          <w:tcPr>
            <w:tcW w:w="1559" w:type="dxa"/>
            <w:vAlign w:val="center"/>
          </w:tcPr>
          <w:p w:rsidR="0039610E" w:rsidRPr="00265238" w:rsidRDefault="0039610E" w:rsidP="00FC7D33">
            <w:pPr>
              <w:pStyle w:val="21"/>
              <w:spacing w:after="0" w:line="360" w:lineRule="auto"/>
              <w:jc w:val="center"/>
              <w:rPr>
                <w:sz w:val="28"/>
                <w:szCs w:val="28"/>
              </w:rPr>
            </w:pPr>
            <w:r w:rsidRPr="00265238">
              <w:rPr>
                <w:sz w:val="28"/>
                <w:szCs w:val="28"/>
              </w:rPr>
              <w:t>22,6±4,5*</w:t>
            </w:r>
          </w:p>
        </w:tc>
        <w:tc>
          <w:tcPr>
            <w:tcW w:w="1843" w:type="dxa"/>
            <w:vAlign w:val="center"/>
          </w:tcPr>
          <w:p w:rsidR="0039610E" w:rsidRPr="00265238" w:rsidRDefault="0039610E" w:rsidP="00FC7D33">
            <w:pPr>
              <w:pStyle w:val="21"/>
              <w:spacing w:after="0" w:line="360" w:lineRule="auto"/>
              <w:jc w:val="center"/>
              <w:rPr>
                <w:sz w:val="28"/>
                <w:szCs w:val="28"/>
              </w:rPr>
            </w:pPr>
            <w:r w:rsidRPr="00265238">
              <w:rPr>
                <w:sz w:val="28"/>
                <w:szCs w:val="28"/>
              </w:rPr>
              <w:t>9,2±0,67</w:t>
            </w:r>
          </w:p>
        </w:tc>
      </w:tr>
      <w:tr w:rsidR="0039610E" w:rsidRPr="00265238" w:rsidTr="000C5715">
        <w:tc>
          <w:tcPr>
            <w:tcW w:w="1526" w:type="dxa"/>
            <w:vAlign w:val="center"/>
          </w:tcPr>
          <w:p w:rsidR="0039610E" w:rsidRPr="00265238" w:rsidRDefault="0039610E" w:rsidP="00390C10">
            <w:pPr>
              <w:pStyle w:val="21"/>
              <w:spacing w:after="0" w:line="360" w:lineRule="auto"/>
              <w:jc w:val="center"/>
              <w:rPr>
                <w:sz w:val="28"/>
                <w:szCs w:val="28"/>
              </w:rPr>
            </w:pPr>
            <w:r w:rsidRPr="00265238">
              <w:rPr>
                <w:sz w:val="28"/>
                <w:szCs w:val="28"/>
              </w:rPr>
              <w:t>2,4-ДНФАГ (од. опт. щільн. /1г білк</w:t>
            </w:r>
            <w:r w:rsidR="00390C10">
              <w:rPr>
                <w:sz w:val="28"/>
                <w:szCs w:val="28"/>
                <w:lang w:val="uk-UA"/>
              </w:rPr>
              <w:t>а</w:t>
            </w:r>
            <w:r w:rsidRPr="00265238">
              <w:rPr>
                <w:sz w:val="28"/>
                <w:szCs w:val="28"/>
              </w:rPr>
              <w:t>, λ=370нм)</w:t>
            </w:r>
          </w:p>
        </w:tc>
        <w:tc>
          <w:tcPr>
            <w:tcW w:w="1559" w:type="dxa"/>
            <w:vAlign w:val="center"/>
          </w:tcPr>
          <w:p w:rsidR="0039610E" w:rsidRPr="00265238" w:rsidRDefault="0039610E" w:rsidP="00FC7D33">
            <w:pPr>
              <w:pStyle w:val="21"/>
              <w:spacing w:after="0" w:line="360" w:lineRule="auto"/>
              <w:jc w:val="center"/>
              <w:rPr>
                <w:sz w:val="28"/>
                <w:szCs w:val="28"/>
              </w:rPr>
            </w:pPr>
            <w:r w:rsidRPr="00265238">
              <w:rPr>
                <w:sz w:val="28"/>
                <w:szCs w:val="28"/>
              </w:rPr>
              <w:t>58,4±5,7*</w:t>
            </w:r>
          </w:p>
        </w:tc>
        <w:tc>
          <w:tcPr>
            <w:tcW w:w="1559" w:type="dxa"/>
            <w:vAlign w:val="center"/>
          </w:tcPr>
          <w:p w:rsidR="0039610E" w:rsidRPr="00265238" w:rsidRDefault="0039610E" w:rsidP="00FC7D33">
            <w:pPr>
              <w:pStyle w:val="21"/>
              <w:spacing w:after="0" w:line="360" w:lineRule="auto"/>
              <w:jc w:val="center"/>
              <w:rPr>
                <w:sz w:val="28"/>
                <w:szCs w:val="28"/>
              </w:rPr>
            </w:pPr>
            <w:r w:rsidRPr="00265238">
              <w:rPr>
                <w:sz w:val="28"/>
                <w:szCs w:val="28"/>
              </w:rPr>
              <w:t>61,5±5,3*</w:t>
            </w:r>
          </w:p>
        </w:tc>
        <w:tc>
          <w:tcPr>
            <w:tcW w:w="1560" w:type="dxa"/>
            <w:vAlign w:val="center"/>
          </w:tcPr>
          <w:p w:rsidR="0039610E" w:rsidRPr="00265238" w:rsidRDefault="0039610E" w:rsidP="00FC7D33">
            <w:pPr>
              <w:pStyle w:val="21"/>
              <w:spacing w:after="0" w:line="360" w:lineRule="auto"/>
              <w:jc w:val="center"/>
              <w:rPr>
                <w:sz w:val="28"/>
                <w:szCs w:val="28"/>
              </w:rPr>
            </w:pPr>
            <w:r w:rsidRPr="00265238">
              <w:rPr>
                <w:sz w:val="28"/>
                <w:szCs w:val="28"/>
              </w:rPr>
              <w:t>56,7±4,9*</w:t>
            </w:r>
          </w:p>
        </w:tc>
        <w:tc>
          <w:tcPr>
            <w:tcW w:w="1559" w:type="dxa"/>
            <w:vAlign w:val="center"/>
          </w:tcPr>
          <w:p w:rsidR="0039610E" w:rsidRPr="00265238" w:rsidRDefault="0039610E" w:rsidP="00FC7D33">
            <w:pPr>
              <w:pStyle w:val="21"/>
              <w:spacing w:after="0" w:line="360" w:lineRule="auto"/>
              <w:jc w:val="center"/>
              <w:rPr>
                <w:sz w:val="28"/>
                <w:szCs w:val="28"/>
              </w:rPr>
            </w:pPr>
            <w:r w:rsidRPr="00265238">
              <w:rPr>
                <w:sz w:val="28"/>
                <w:szCs w:val="28"/>
              </w:rPr>
              <w:t>60,3±4,2*</w:t>
            </w:r>
          </w:p>
        </w:tc>
        <w:tc>
          <w:tcPr>
            <w:tcW w:w="1843" w:type="dxa"/>
            <w:vAlign w:val="center"/>
          </w:tcPr>
          <w:p w:rsidR="0039610E" w:rsidRPr="00265238" w:rsidRDefault="0039610E" w:rsidP="00FC7D33">
            <w:pPr>
              <w:pStyle w:val="21"/>
              <w:spacing w:after="0" w:line="360" w:lineRule="auto"/>
              <w:jc w:val="center"/>
              <w:rPr>
                <w:sz w:val="28"/>
                <w:szCs w:val="28"/>
              </w:rPr>
            </w:pPr>
            <w:r w:rsidRPr="00265238">
              <w:rPr>
                <w:sz w:val="28"/>
                <w:szCs w:val="28"/>
              </w:rPr>
              <w:t>27,3±1,87</w:t>
            </w:r>
          </w:p>
        </w:tc>
      </w:tr>
      <w:tr w:rsidR="0039610E" w:rsidRPr="00265238" w:rsidTr="000C5715">
        <w:tc>
          <w:tcPr>
            <w:tcW w:w="1526" w:type="dxa"/>
            <w:vAlign w:val="center"/>
          </w:tcPr>
          <w:p w:rsidR="0039610E" w:rsidRPr="00265238" w:rsidRDefault="0039610E" w:rsidP="00390C10">
            <w:pPr>
              <w:pStyle w:val="21"/>
              <w:spacing w:after="0" w:line="360" w:lineRule="auto"/>
              <w:jc w:val="center"/>
              <w:rPr>
                <w:sz w:val="28"/>
                <w:szCs w:val="28"/>
              </w:rPr>
            </w:pPr>
            <w:r w:rsidRPr="00265238">
              <w:rPr>
                <w:sz w:val="28"/>
                <w:szCs w:val="28"/>
              </w:rPr>
              <w:t>2,4-ДНФКГ (од. опт. щільн. / 1г білк</w:t>
            </w:r>
            <w:r w:rsidR="00390C10">
              <w:rPr>
                <w:sz w:val="28"/>
                <w:szCs w:val="28"/>
                <w:lang w:val="uk-UA"/>
              </w:rPr>
              <w:t>а</w:t>
            </w:r>
            <w:r w:rsidRPr="00265238">
              <w:rPr>
                <w:sz w:val="28"/>
                <w:szCs w:val="28"/>
              </w:rPr>
              <w:t>, λ=380нм)</w:t>
            </w:r>
          </w:p>
        </w:tc>
        <w:tc>
          <w:tcPr>
            <w:tcW w:w="1559" w:type="dxa"/>
            <w:vAlign w:val="center"/>
          </w:tcPr>
          <w:p w:rsidR="0039610E" w:rsidRPr="00265238" w:rsidRDefault="0039610E" w:rsidP="00FC7D33">
            <w:pPr>
              <w:pStyle w:val="21"/>
              <w:spacing w:after="0" w:line="360" w:lineRule="auto"/>
              <w:jc w:val="center"/>
              <w:rPr>
                <w:sz w:val="28"/>
                <w:szCs w:val="28"/>
              </w:rPr>
            </w:pPr>
            <w:r w:rsidRPr="00265238">
              <w:rPr>
                <w:sz w:val="28"/>
                <w:szCs w:val="28"/>
              </w:rPr>
              <w:t>65,3±8,7*</w:t>
            </w:r>
          </w:p>
        </w:tc>
        <w:tc>
          <w:tcPr>
            <w:tcW w:w="1559" w:type="dxa"/>
            <w:vAlign w:val="center"/>
          </w:tcPr>
          <w:p w:rsidR="0039610E" w:rsidRPr="00265238" w:rsidRDefault="0039610E" w:rsidP="00FC7D33">
            <w:pPr>
              <w:pStyle w:val="21"/>
              <w:spacing w:after="0" w:line="360" w:lineRule="auto"/>
              <w:jc w:val="center"/>
              <w:rPr>
                <w:sz w:val="28"/>
                <w:szCs w:val="28"/>
              </w:rPr>
            </w:pPr>
            <w:r w:rsidRPr="00265238">
              <w:rPr>
                <w:sz w:val="28"/>
                <w:szCs w:val="28"/>
              </w:rPr>
              <w:t>60,8±8,2*</w:t>
            </w:r>
          </w:p>
        </w:tc>
        <w:tc>
          <w:tcPr>
            <w:tcW w:w="1560" w:type="dxa"/>
            <w:vAlign w:val="center"/>
          </w:tcPr>
          <w:p w:rsidR="0039610E" w:rsidRPr="00265238" w:rsidRDefault="0039610E" w:rsidP="00FC7D33">
            <w:pPr>
              <w:pStyle w:val="21"/>
              <w:spacing w:after="0" w:line="360" w:lineRule="auto"/>
              <w:jc w:val="center"/>
              <w:rPr>
                <w:sz w:val="28"/>
                <w:szCs w:val="28"/>
              </w:rPr>
            </w:pPr>
            <w:r w:rsidRPr="00265238">
              <w:rPr>
                <w:sz w:val="28"/>
                <w:szCs w:val="28"/>
              </w:rPr>
              <w:t>66,8±7,5*</w:t>
            </w:r>
          </w:p>
        </w:tc>
        <w:tc>
          <w:tcPr>
            <w:tcW w:w="1559" w:type="dxa"/>
            <w:vAlign w:val="center"/>
          </w:tcPr>
          <w:p w:rsidR="0039610E" w:rsidRPr="00265238" w:rsidRDefault="0039610E" w:rsidP="00FC7D33">
            <w:pPr>
              <w:pStyle w:val="21"/>
              <w:spacing w:after="0" w:line="360" w:lineRule="auto"/>
              <w:jc w:val="center"/>
              <w:rPr>
                <w:sz w:val="28"/>
                <w:szCs w:val="28"/>
              </w:rPr>
            </w:pPr>
            <w:r w:rsidRPr="00265238">
              <w:rPr>
                <w:sz w:val="28"/>
                <w:szCs w:val="28"/>
              </w:rPr>
              <w:t>64,2±6,6*</w:t>
            </w:r>
          </w:p>
        </w:tc>
        <w:tc>
          <w:tcPr>
            <w:tcW w:w="1843" w:type="dxa"/>
            <w:vAlign w:val="center"/>
          </w:tcPr>
          <w:p w:rsidR="0039610E" w:rsidRPr="00265238" w:rsidRDefault="0039610E" w:rsidP="00FC7D33">
            <w:pPr>
              <w:pStyle w:val="21"/>
              <w:spacing w:after="0" w:line="360" w:lineRule="auto"/>
              <w:jc w:val="center"/>
              <w:rPr>
                <w:sz w:val="28"/>
                <w:szCs w:val="28"/>
              </w:rPr>
            </w:pPr>
            <w:r w:rsidRPr="00265238">
              <w:rPr>
                <w:sz w:val="28"/>
                <w:szCs w:val="28"/>
              </w:rPr>
              <w:t>23,8±2,19</w:t>
            </w:r>
          </w:p>
        </w:tc>
      </w:tr>
      <w:tr w:rsidR="0039610E" w:rsidRPr="00265238" w:rsidTr="000C5715">
        <w:tc>
          <w:tcPr>
            <w:tcW w:w="1526" w:type="dxa"/>
            <w:vAlign w:val="center"/>
          </w:tcPr>
          <w:p w:rsidR="0039610E" w:rsidRPr="00265238" w:rsidRDefault="0039610E" w:rsidP="00FC7D33">
            <w:pPr>
              <w:pStyle w:val="21"/>
              <w:spacing w:after="0" w:line="360" w:lineRule="auto"/>
              <w:jc w:val="center"/>
              <w:rPr>
                <w:sz w:val="28"/>
                <w:szCs w:val="28"/>
              </w:rPr>
            </w:pPr>
            <w:r w:rsidRPr="00265238">
              <w:rPr>
                <w:sz w:val="28"/>
                <w:szCs w:val="28"/>
              </w:rPr>
              <w:t>МСМ (ум.од)</w:t>
            </w:r>
          </w:p>
        </w:tc>
        <w:tc>
          <w:tcPr>
            <w:tcW w:w="1559" w:type="dxa"/>
            <w:vAlign w:val="center"/>
          </w:tcPr>
          <w:p w:rsidR="0039610E" w:rsidRPr="00265238" w:rsidRDefault="0039610E" w:rsidP="00FC7D33">
            <w:pPr>
              <w:pStyle w:val="21"/>
              <w:spacing w:after="0" w:line="360" w:lineRule="auto"/>
              <w:jc w:val="center"/>
              <w:rPr>
                <w:sz w:val="28"/>
                <w:szCs w:val="28"/>
              </w:rPr>
            </w:pPr>
            <w:r w:rsidRPr="00265238">
              <w:rPr>
                <w:sz w:val="28"/>
                <w:szCs w:val="28"/>
              </w:rPr>
              <w:t>0,58±0,19*</w:t>
            </w:r>
          </w:p>
        </w:tc>
        <w:tc>
          <w:tcPr>
            <w:tcW w:w="1559" w:type="dxa"/>
            <w:vAlign w:val="center"/>
          </w:tcPr>
          <w:p w:rsidR="0039610E" w:rsidRPr="00265238" w:rsidRDefault="0039610E" w:rsidP="00FC7D33">
            <w:pPr>
              <w:pStyle w:val="21"/>
              <w:spacing w:after="0" w:line="360" w:lineRule="auto"/>
              <w:jc w:val="center"/>
              <w:rPr>
                <w:sz w:val="28"/>
                <w:szCs w:val="28"/>
              </w:rPr>
            </w:pPr>
            <w:r w:rsidRPr="00265238">
              <w:rPr>
                <w:sz w:val="28"/>
                <w:szCs w:val="28"/>
              </w:rPr>
              <w:t>0,62±0,24*</w:t>
            </w:r>
          </w:p>
        </w:tc>
        <w:tc>
          <w:tcPr>
            <w:tcW w:w="1560" w:type="dxa"/>
            <w:vAlign w:val="center"/>
          </w:tcPr>
          <w:p w:rsidR="0039610E" w:rsidRPr="00265238" w:rsidRDefault="0039610E" w:rsidP="00FC7D33">
            <w:pPr>
              <w:pStyle w:val="21"/>
              <w:spacing w:after="0" w:line="360" w:lineRule="auto"/>
              <w:jc w:val="center"/>
              <w:rPr>
                <w:sz w:val="28"/>
                <w:szCs w:val="28"/>
              </w:rPr>
            </w:pPr>
            <w:r w:rsidRPr="00265238">
              <w:rPr>
                <w:sz w:val="28"/>
                <w:szCs w:val="28"/>
              </w:rPr>
              <w:t>0,53±0,25*</w:t>
            </w:r>
          </w:p>
        </w:tc>
        <w:tc>
          <w:tcPr>
            <w:tcW w:w="1559" w:type="dxa"/>
            <w:vAlign w:val="center"/>
          </w:tcPr>
          <w:p w:rsidR="0039610E" w:rsidRPr="00265238" w:rsidRDefault="0039610E" w:rsidP="00FC7D33">
            <w:pPr>
              <w:pStyle w:val="21"/>
              <w:spacing w:after="0" w:line="360" w:lineRule="auto"/>
              <w:jc w:val="center"/>
              <w:rPr>
                <w:sz w:val="28"/>
                <w:szCs w:val="28"/>
              </w:rPr>
            </w:pPr>
            <w:r w:rsidRPr="00265238">
              <w:rPr>
                <w:sz w:val="28"/>
                <w:szCs w:val="28"/>
              </w:rPr>
              <w:t>0,66±0,22*</w:t>
            </w:r>
          </w:p>
        </w:tc>
        <w:tc>
          <w:tcPr>
            <w:tcW w:w="1843" w:type="dxa"/>
            <w:vAlign w:val="center"/>
          </w:tcPr>
          <w:p w:rsidR="0039610E" w:rsidRPr="00265238" w:rsidRDefault="0039610E" w:rsidP="00FC7D33">
            <w:pPr>
              <w:pStyle w:val="21"/>
              <w:spacing w:after="0" w:line="360" w:lineRule="auto"/>
              <w:jc w:val="center"/>
              <w:rPr>
                <w:sz w:val="28"/>
                <w:szCs w:val="28"/>
              </w:rPr>
            </w:pPr>
            <w:r w:rsidRPr="00265238">
              <w:rPr>
                <w:sz w:val="28"/>
                <w:szCs w:val="28"/>
              </w:rPr>
              <w:t>0,22±0,03</w:t>
            </w:r>
          </w:p>
        </w:tc>
      </w:tr>
      <w:tr w:rsidR="0039610E" w:rsidRPr="00265238" w:rsidTr="000C5715">
        <w:tc>
          <w:tcPr>
            <w:tcW w:w="1526" w:type="dxa"/>
            <w:vAlign w:val="center"/>
          </w:tcPr>
          <w:p w:rsidR="0039610E" w:rsidRPr="00265238" w:rsidRDefault="0039610E" w:rsidP="00FC7D33">
            <w:pPr>
              <w:pStyle w:val="21"/>
              <w:spacing w:after="0" w:line="360" w:lineRule="auto"/>
              <w:jc w:val="center"/>
              <w:rPr>
                <w:sz w:val="28"/>
                <w:szCs w:val="28"/>
              </w:rPr>
            </w:pPr>
            <w:r w:rsidRPr="00265238">
              <w:rPr>
                <w:sz w:val="28"/>
                <w:szCs w:val="28"/>
              </w:rPr>
              <w:t>ЛІІ</w:t>
            </w:r>
          </w:p>
        </w:tc>
        <w:tc>
          <w:tcPr>
            <w:tcW w:w="1559" w:type="dxa"/>
            <w:vAlign w:val="center"/>
          </w:tcPr>
          <w:p w:rsidR="0039610E" w:rsidRPr="00265238" w:rsidRDefault="0039610E" w:rsidP="00FC7D33">
            <w:pPr>
              <w:pStyle w:val="21"/>
              <w:spacing w:after="0" w:line="360" w:lineRule="auto"/>
              <w:jc w:val="center"/>
              <w:rPr>
                <w:sz w:val="28"/>
                <w:szCs w:val="28"/>
              </w:rPr>
            </w:pPr>
            <w:r w:rsidRPr="00265238">
              <w:rPr>
                <w:sz w:val="28"/>
                <w:szCs w:val="28"/>
              </w:rPr>
              <w:t>3,8±1,8*</w:t>
            </w:r>
          </w:p>
        </w:tc>
        <w:tc>
          <w:tcPr>
            <w:tcW w:w="1559" w:type="dxa"/>
            <w:vAlign w:val="center"/>
          </w:tcPr>
          <w:p w:rsidR="0039610E" w:rsidRPr="00265238" w:rsidRDefault="0039610E" w:rsidP="00FC7D33">
            <w:pPr>
              <w:pStyle w:val="21"/>
              <w:spacing w:after="0" w:line="360" w:lineRule="auto"/>
              <w:jc w:val="center"/>
              <w:rPr>
                <w:sz w:val="28"/>
                <w:szCs w:val="28"/>
              </w:rPr>
            </w:pPr>
            <w:r w:rsidRPr="00265238">
              <w:rPr>
                <w:sz w:val="28"/>
                <w:szCs w:val="28"/>
              </w:rPr>
              <w:t>4,1±1,7*</w:t>
            </w:r>
          </w:p>
        </w:tc>
        <w:tc>
          <w:tcPr>
            <w:tcW w:w="1560" w:type="dxa"/>
            <w:vAlign w:val="center"/>
          </w:tcPr>
          <w:p w:rsidR="0039610E" w:rsidRPr="00265238" w:rsidRDefault="0039610E" w:rsidP="00FC7D33">
            <w:pPr>
              <w:pStyle w:val="21"/>
              <w:spacing w:after="0" w:line="360" w:lineRule="auto"/>
              <w:jc w:val="center"/>
              <w:rPr>
                <w:sz w:val="28"/>
                <w:szCs w:val="28"/>
              </w:rPr>
            </w:pPr>
            <w:r w:rsidRPr="00265238">
              <w:rPr>
                <w:sz w:val="28"/>
                <w:szCs w:val="28"/>
              </w:rPr>
              <w:t>4,8±1,2*</w:t>
            </w:r>
          </w:p>
        </w:tc>
        <w:tc>
          <w:tcPr>
            <w:tcW w:w="1559" w:type="dxa"/>
            <w:vAlign w:val="center"/>
          </w:tcPr>
          <w:p w:rsidR="0039610E" w:rsidRPr="00265238" w:rsidRDefault="0039610E" w:rsidP="00FC7D33">
            <w:pPr>
              <w:pStyle w:val="21"/>
              <w:spacing w:after="0" w:line="360" w:lineRule="auto"/>
              <w:jc w:val="center"/>
              <w:rPr>
                <w:sz w:val="28"/>
                <w:szCs w:val="28"/>
              </w:rPr>
            </w:pPr>
            <w:r w:rsidRPr="00265238">
              <w:rPr>
                <w:sz w:val="28"/>
                <w:szCs w:val="28"/>
              </w:rPr>
              <w:t>4,4±0,8*</w:t>
            </w:r>
          </w:p>
        </w:tc>
        <w:tc>
          <w:tcPr>
            <w:tcW w:w="1843" w:type="dxa"/>
            <w:vAlign w:val="center"/>
          </w:tcPr>
          <w:p w:rsidR="0039610E" w:rsidRPr="00265238" w:rsidRDefault="0039610E" w:rsidP="00FC7D33">
            <w:pPr>
              <w:pStyle w:val="21"/>
              <w:spacing w:after="0" w:line="360" w:lineRule="auto"/>
              <w:jc w:val="center"/>
              <w:rPr>
                <w:sz w:val="28"/>
                <w:szCs w:val="28"/>
              </w:rPr>
            </w:pPr>
            <w:r w:rsidRPr="00265238">
              <w:rPr>
                <w:sz w:val="28"/>
                <w:szCs w:val="28"/>
              </w:rPr>
              <w:t>1,3±0,08</w:t>
            </w:r>
          </w:p>
        </w:tc>
      </w:tr>
    </w:tbl>
    <w:p w:rsidR="0039610E" w:rsidRPr="00265238" w:rsidRDefault="0039610E" w:rsidP="00FC7D33">
      <w:pPr>
        <w:pStyle w:val="21"/>
        <w:spacing w:after="0" w:line="360" w:lineRule="auto"/>
        <w:ind w:firstLine="709"/>
        <w:rPr>
          <w:sz w:val="28"/>
          <w:szCs w:val="28"/>
        </w:rPr>
      </w:pPr>
      <w:r w:rsidRPr="00265238">
        <w:rPr>
          <w:sz w:val="28"/>
          <w:szCs w:val="28"/>
        </w:rPr>
        <w:t>Примітка: * р&lt;0,05 порівнян</w:t>
      </w:r>
      <w:r w:rsidR="00390C10">
        <w:rPr>
          <w:sz w:val="28"/>
          <w:szCs w:val="28"/>
          <w:lang w:val="uk-UA"/>
        </w:rPr>
        <w:t>о</w:t>
      </w:r>
      <w:r w:rsidRPr="00265238">
        <w:rPr>
          <w:sz w:val="28"/>
          <w:szCs w:val="28"/>
        </w:rPr>
        <w:t xml:space="preserve"> з даними референтної групи (умовно здорові).</w:t>
      </w:r>
    </w:p>
    <w:p w:rsidR="0039610E" w:rsidRPr="00265238" w:rsidRDefault="0039610E" w:rsidP="00FC7D33">
      <w:pPr>
        <w:pStyle w:val="21"/>
        <w:spacing w:after="0" w:line="360" w:lineRule="auto"/>
        <w:ind w:firstLine="709"/>
        <w:jc w:val="both"/>
        <w:rPr>
          <w:sz w:val="28"/>
          <w:szCs w:val="28"/>
        </w:rPr>
      </w:pPr>
      <w:r w:rsidRPr="00265238">
        <w:rPr>
          <w:sz w:val="28"/>
          <w:szCs w:val="28"/>
        </w:rPr>
        <w:lastRenderedPageBreak/>
        <w:t xml:space="preserve">Встановлені метаболічні порушення на тлі збільшення МСМ і ЛІІ можуть </w:t>
      </w:r>
      <w:proofErr w:type="gramStart"/>
      <w:r w:rsidR="000254D4">
        <w:rPr>
          <w:sz w:val="28"/>
          <w:szCs w:val="28"/>
          <w:lang w:val="uk-UA"/>
        </w:rPr>
        <w:t>св</w:t>
      </w:r>
      <w:proofErr w:type="gramEnd"/>
      <w:r w:rsidR="000254D4">
        <w:rPr>
          <w:sz w:val="28"/>
          <w:szCs w:val="28"/>
          <w:lang w:val="uk-UA"/>
        </w:rPr>
        <w:t xml:space="preserve">ідчити про </w:t>
      </w:r>
      <w:r w:rsidRPr="00265238">
        <w:rPr>
          <w:sz w:val="28"/>
          <w:szCs w:val="28"/>
        </w:rPr>
        <w:t xml:space="preserve">посилення ендогенної інтоксикації </w:t>
      </w:r>
      <w:r w:rsidR="000254D4">
        <w:rPr>
          <w:sz w:val="28"/>
          <w:szCs w:val="28"/>
          <w:lang w:val="uk-UA"/>
        </w:rPr>
        <w:t>та</w:t>
      </w:r>
      <w:r w:rsidRPr="00265238">
        <w:rPr>
          <w:sz w:val="28"/>
          <w:szCs w:val="28"/>
        </w:rPr>
        <w:t xml:space="preserve"> формування мембранної патології у хворих на КРР. Ці судження знайшли підтвердження при дослідженні динаміки показників залежно від стадії канцерогенезу (табл. </w:t>
      </w:r>
      <w:r w:rsidRPr="00265238">
        <w:rPr>
          <w:sz w:val="28"/>
          <w:szCs w:val="28"/>
          <w:lang w:val="uk-UA"/>
        </w:rPr>
        <w:t>3</w:t>
      </w:r>
      <w:r w:rsidRPr="00265238">
        <w:rPr>
          <w:sz w:val="28"/>
          <w:szCs w:val="28"/>
        </w:rPr>
        <w:t>.</w:t>
      </w:r>
      <w:r w:rsidRPr="00AB6F8F">
        <w:rPr>
          <w:sz w:val="28"/>
          <w:szCs w:val="28"/>
        </w:rPr>
        <w:t>14</w:t>
      </w:r>
      <w:r w:rsidRPr="00265238">
        <w:rPr>
          <w:sz w:val="28"/>
          <w:szCs w:val="28"/>
        </w:rPr>
        <w:t>).</w:t>
      </w:r>
    </w:p>
    <w:p w:rsidR="0039610E" w:rsidRPr="00265238" w:rsidRDefault="0039610E" w:rsidP="00FC7D33">
      <w:pPr>
        <w:pStyle w:val="21"/>
        <w:spacing w:after="0" w:line="360" w:lineRule="auto"/>
        <w:ind w:firstLine="709"/>
        <w:jc w:val="right"/>
        <w:rPr>
          <w:sz w:val="28"/>
          <w:szCs w:val="28"/>
        </w:rPr>
      </w:pPr>
      <w:r w:rsidRPr="00265238">
        <w:rPr>
          <w:sz w:val="28"/>
          <w:szCs w:val="28"/>
        </w:rPr>
        <w:t xml:space="preserve">Таблиця </w:t>
      </w:r>
      <w:r>
        <w:rPr>
          <w:sz w:val="28"/>
          <w:szCs w:val="28"/>
          <w:lang w:val="uk-UA"/>
        </w:rPr>
        <w:t>3.14</w:t>
      </w:r>
    </w:p>
    <w:p w:rsidR="0039610E" w:rsidRPr="00265238" w:rsidRDefault="0039610E" w:rsidP="00FC7D33">
      <w:pPr>
        <w:pStyle w:val="21"/>
        <w:spacing w:after="0" w:line="360" w:lineRule="auto"/>
        <w:ind w:firstLine="709"/>
        <w:jc w:val="center"/>
        <w:rPr>
          <w:b/>
          <w:sz w:val="28"/>
          <w:szCs w:val="28"/>
        </w:rPr>
      </w:pPr>
      <w:r w:rsidRPr="00265238">
        <w:rPr>
          <w:b/>
          <w:sz w:val="28"/>
          <w:szCs w:val="28"/>
        </w:rPr>
        <w:t xml:space="preserve">Стан показників ендогенної інтоксикації у хворих </w:t>
      </w:r>
      <w:r w:rsidR="000254D4">
        <w:rPr>
          <w:b/>
          <w:sz w:val="28"/>
          <w:szCs w:val="28"/>
          <w:lang w:val="uk-UA"/>
        </w:rPr>
        <w:t xml:space="preserve">на </w:t>
      </w:r>
      <w:r w:rsidRPr="00265238">
        <w:rPr>
          <w:b/>
          <w:sz w:val="28"/>
          <w:szCs w:val="28"/>
        </w:rPr>
        <w:t>КРР  залежно від стадії канцерогенезу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35"/>
        <w:gridCol w:w="2126"/>
        <w:gridCol w:w="1983"/>
        <w:gridCol w:w="1728"/>
        <w:gridCol w:w="1782"/>
      </w:tblGrid>
      <w:tr w:rsidR="0039610E" w:rsidRPr="00265238" w:rsidTr="00A80E08">
        <w:trPr>
          <w:cantSplit/>
          <w:jc w:val="center"/>
        </w:trPr>
        <w:tc>
          <w:tcPr>
            <w:tcW w:w="1134" w:type="pct"/>
            <w:vMerge w:val="restart"/>
            <w:vAlign w:val="center"/>
          </w:tcPr>
          <w:p w:rsidR="0039610E" w:rsidRPr="00265238" w:rsidRDefault="0039610E" w:rsidP="0074158A">
            <w:pPr>
              <w:pStyle w:val="21"/>
              <w:spacing w:after="0" w:line="360" w:lineRule="auto"/>
              <w:jc w:val="center"/>
              <w:rPr>
                <w:sz w:val="28"/>
                <w:szCs w:val="28"/>
              </w:rPr>
            </w:pPr>
            <w:r w:rsidRPr="00265238">
              <w:rPr>
                <w:sz w:val="28"/>
                <w:szCs w:val="28"/>
              </w:rPr>
              <w:t>Показники</w:t>
            </w:r>
          </w:p>
        </w:tc>
        <w:tc>
          <w:tcPr>
            <w:tcW w:w="2962" w:type="pct"/>
            <w:gridSpan w:val="3"/>
            <w:vAlign w:val="center"/>
          </w:tcPr>
          <w:p w:rsidR="0039610E" w:rsidRPr="00265238" w:rsidRDefault="0039610E" w:rsidP="0074158A">
            <w:pPr>
              <w:pStyle w:val="21"/>
              <w:spacing w:after="0" w:line="360" w:lineRule="auto"/>
              <w:jc w:val="center"/>
              <w:rPr>
                <w:sz w:val="28"/>
                <w:szCs w:val="28"/>
              </w:rPr>
            </w:pPr>
            <w:r w:rsidRPr="00265238">
              <w:rPr>
                <w:sz w:val="28"/>
                <w:szCs w:val="28"/>
              </w:rPr>
              <w:t>Стадія развитку пухлин, М±m</w:t>
            </w:r>
          </w:p>
        </w:tc>
        <w:tc>
          <w:tcPr>
            <w:tcW w:w="904" w:type="pct"/>
            <w:tcBorders>
              <w:bottom w:val="nil"/>
            </w:tcBorders>
            <w:vAlign w:val="center"/>
          </w:tcPr>
          <w:p w:rsidR="0039610E" w:rsidRPr="00265238" w:rsidRDefault="0039610E" w:rsidP="0074158A">
            <w:pPr>
              <w:pStyle w:val="21"/>
              <w:spacing w:after="0" w:line="360" w:lineRule="auto"/>
              <w:jc w:val="center"/>
              <w:rPr>
                <w:sz w:val="28"/>
                <w:szCs w:val="28"/>
              </w:rPr>
            </w:pPr>
            <w:r w:rsidRPr="00265238">
              <w:rPr>
                <w:sz w:val="28"/>
                <w:szCs w:val="28"/>
              </w:rPr>
              <w:t>Умовно здорові,</w:t>
            </w:r>
          </w:p>
          <w:p w:rsidR="0039610E" w:rsidRPr="00265238" w:rsidRDefault="0039610E" w:rsidP="0074158A">
            <w:pPr>
              <w:pStyle w:val="21"/>
              <w:spacing w:after="0" w:line="360" w:lineRule="auto"/>
              <w:jc w:val="center"/>
              <w:rPr>
                <w:sz w:val="28"/>
                <w:szCs w:val="28"/>
              </w:rPr>
            </w:pPr>
            <w:r w:rsidRPr="00265238">
              <w:rPr>
                <w:sz w:val="28"/>
                <w:szCs w:val="28"/>
              </w:rPr>
              <w:t>М±m</w:t>
            </w:r>
          </w:p>
        </w:tc>
      </w:tr>
      <w:tr w:rsidR="0039610E" w:rsidRPr="00265238" w:rsidTr="00A80E08">
        <w:trPr>
          <w:cantSplit/>
          <w:jc w:val="center"/>
        </w:trPr>
        <w:tc>
          <w:tcPr>
            <w:tcW w:w="1134" w:type="pct"/>
            <w:vMerge/>
            <w:vAlign w:val="center"/>
          </w:tcPr>
          <w:p w:rsidR="0039610E" w:rsidRPr="00265238" w:rsidRDefault="0039610E" w:rsidP="0074158A">
            <w:pPr>
              <w:pStyle w:val="21"/>
              <w:spacing w:after="0" w:line="360" w:lineRule="auto"/>
              <w:jc w:val="center"/>
              <w:rPr>
                <w:sz w:val="28"/>
                <w:szCs w:val="28"/>
              </w:rPr>
            </w:pPr>
          </w:p>
        </w:tc>
        <w:tc>
          <w:tcPr>
            <w:tcW w:w="1079" w:type="pct"/>
            <w:vAlign w:val="center"/>
          </w:tcPr>
          <w:p w:rsidR="0039610E" w:rsidRPr="00265238" w:rsidRDefault="0039610E" w:rsidP="0074158A">
            <w:pPr>
              <w:pStyle w:val="21"/>
              <w:spacing w:after="0" w:line="360" w:lineRule="auto"/>
              <w:jc w:val="center"/>
              <w:rPr>
                <w:sz w:val="28"/>
                <w:szCs w:val="28"/>
                <w:lang w:val="en-US"/>
              </w:rPr>
            </w:pPr>
            <w:r w:rsidRPr="00265238">
              <w:rPr>
                <w:sz w:val="28"/>
                <w:szCs w:val="28"/>
              </w:rPr>
              <w:t>ІІ – стадія</w:t>
            </w:r>
          </w:p>
          <w:p w:rsidR="0039610E" w:rsidRPr="00265238" w:rsidRDefault="0039610E" w:rsidP="0074158A">
            <w:pPr>
              <w:pStyle w:val="21"/>
              <w:spacing w:after="0" w:line="360" w:lineRule="auto"/>
              <w:jc w:val="center"/>
              <w:rPr>
                <w:sz w:val="28"/>
                <w:szCs w:val="28"/>
                <w:lang w:val="en-US"/>
              </w:rPr>
            </w:pPr>
            <w:r w:rsidRPr="00265238">
              <w:rPr>
                <w:sz w:val="28"/>
                <w:szCs w:val="28"/>
                <w:lang w:val="en-US"/>
              </w:rPr>
              <w:t>(n=8)</w:t>
            </w:r>
          </w:p>
        </w:tc>
        <w:tc>
          <w:tcPr>
            <w:tcW w:w="1006" w:type="pct"/>
            <w:vAlign w:val="center"/>
          </w:tcPr>
          <w:p w:rsidR="0039610E" w:rsidRPr="00265238" w:rsidRDefault="0039610E" w:rsidP="0074158A">
            <w:pPr>
              <w:pStyle w:val="21"/>
              <w:spacing w:after="0" w:line="360" w:lineRule="auto"/>
              <w:jc w:val="center"/>
              <w:rPr>
                <w:sz w:val="28"/>
                <w:szCs w:val="28"/>
                <w:lang w:val="en-US"/>
              </w:rPr>
            </w:pPr>
            <w:r w:rsidRPr="00265238">
              <w:rPr>
                <w:sz w:val="28"/>
                <w:szCs w:val="28"/>
              </w:rPr>
              <w:t>ІІІ – стадія</w:t>
            </w:r>
          </w:p>
          <w:p w:rsidR="0039610E" w:rsidRPr="00265238" w:rsidRDefault="0039610E" w:rsidP="0074158A">
            <w:pPr>
              <w:pStyle w:val="21"/>
              <w:spacing w:after="0" w:line="360" w:lineRule="auto"/>
              <w:jc w:val="center"/>
              <w:rPr>
                <w:sz w:val="28"/>
                <w:szCs w:val="28"/>
                <w:lang w:val="en-US"/>
              </w:rPr>
            </w:pPr>
            <w:r w:rsidRPr="00265238">
              <w:rPr>
                <w:sz w:val="28"/>
                <w:szCs w:val="28"/>
                <w:lang w:val="en-US"/>
              </w:rPr>
              <w:t>(n=30)</w:t>
            </w:r>
          </w:p>
        </w:tc>
        <w:tc>
          <w:tcPr>
            <w:tcW w:w="877" w:type="pct"/>
            <w:vAlign w:val="center"/>
          </w:tcPr>
          <w:p w:rsidR="0039610E" w:rsidRPr="00265238" w:rsidRDefault="0039610E" w:rsidP="0074158A">
            <w:pPr>
              <w:pStyle w:val="21"/>
              <w:spacing w:after="0" w:line="360" w:lineRule="auto"/>
              <w:jc w:val="center"/>
              <w:rPr>
                <w:sz w:val="28"/>
                <w:szCs w:val="28"/>
                <w:lang w:val="en-US"/>
              </w:rPr>
            </w:pPr>
            <w:r w:rsidRPr="00265238">
              <w:rPr>
                <w:sz w:val="28"/>
                <w:szCs w:val="28"/>
                <w:lang w:val="en-US"/>
              </w:rPr>
              <w:t>IV</w:t>
            </w:r>
            <w:r w:rsidRPr="00265238">
              <w:rPr>
                <w:sz w:val="28"/>
                <w:szCs w:val="28"/>
              </w:rPr>
              <w:t xml:space="preserve"> – стадія</w:t>
            </w:r>
          </w:p>
          <w:p w:rsidR="0039610E" w:rsidRPr="00265238" w:rsidRDefault="0039610E" w:rsidP="0074158A">
            <w:pPr>
              <w:pStyle w:val="21"/>
              <w:spacing w:after="0" w:line="360" w:lineRule="auto"/>
              <w:jc w:val="center"/>
              <w:rPr>
                <w:sz w:val="28"/>
                <w:szCs w:val="28"/>
                <w:lang w:val="en-US"/>
              </w:rPr>
            </w:pPr>
            <w:r w:rsidRPr="00265238">
              <w:rPr>
                <w:sz w:val="28"/>
                <w:szCs w:val="28"/>
                <w:lang w:val="en-US"/>
              </w:rPr>
              <w:t>(n=27)</w:t>
            </w:r>
          </w:p>
        </w:tc>
        <w:tc>
          <w:tcPr>
            <w:tcW w:w="904" w:type="pct"/>
            <w:tcBorders>
              <w:top w:val="nil"/>
            </w:tcBorders>
            <w:vAlign w:val="center"/>
          </w:tcPr>
          <w:p w:rsidR="0039610E" w:rsidRPr="00265238" w:rsidRDefault="0039610E" w:rsidP="0074158A">
            <w:pPr>
              <w:pStyle w:val="21"/>
              <w:spacing w:after="0" w:line="360" w:lineRule="auto"/>
              <w:jc w:val="center"/>
              <w:rPr>
                <w:sz w:val="28"/>
                <w:szCs w:val="28"/>
              </w:rPr>
            </w:pPr>
          </w:p>
        </w:tc>
      </w:tr>
      <w:tr w:rsidR="0039610E" w:rsidRPr="00265238" w:rsidTr="00A80E08">
        <w:trPr>
          <w:jc w:val="center"/>
        </w:trPr>
        <w:tc>
          <w:tcPr>
            <w:tcW w:w="1134" w:type="pct"/>
            <w:vAlign w:val="center"/>
          </w:tcPr>
          <w:p w:rsidR="0039610E" w:rsidRPr="00265238" w:rsidRDefault="0039610E" w:rsidP="0074158A">
            <w:pPr>
              <w:pStyle w:val="21"/>
              <w:spacing w:after="0" w:line="240" w:lineRule="auto"/>
              <w:jc w:val="center"/>
              <w:rPr>
                <w:sz w:val="28"/>
                <w:szCs w:val="28"/>
              </w:rPr>
            </w:pPr>
            <w:r w:rsidRPr="00265238">
              <w:rPr>
                <w:sz w:val="28"/>
                <w:szCs w:val="28"/>
              </w:rPr>
              <w:t>ІБХЛ (імп/с)</w:t>
            </w:r>
          </w:p>
        </w:tc>
        <w:tc>
          <w:tcPr>
            <w:tcW w:w="1079" w:type="pct"/>
            <w:vAlign w:val="center"/>
          </w:tcPr>
          <w:p w:rsidR="0039610E" w:rsidRPr="00265238" w:rsidRDefault="0039610E" w:rsidP="0074158A">
            <w:pPr>
              <w:pStyle w:val="21"/>
              <w:spacing w:after="0" w:line="360" w:lineRule="auto"/>
              <w:jc w:val="center"/>
              <w:rPr>
                <w:sz w:val="28"/>
                <w:szCs w:val="28"/>
              </w:rPr>
            </w:pPr>
            <w:r w:rsidRPr="00265238">
              <w:rPr>
                <w:sz w:val="28"/>
                <w:szCs w:val="28"/>
              </w:rPr>
              <w:t>452,4±49,6*</w:t>
            </w:r>
          </w:p>
        </w:tc>
        <w:tc>
          <w:tcPr>
            <w:tcW w:w="1006" w:type="pct"/>
            <w:vAlign w:val="center"/>
          </w:tcPr>
          <w:p w:rsidR="0039610E" w:rsidRPr="00265238" w:rsidRDefault="0039610E" w:rsidP="0074158A">
            <w:pPr>
              <w:pStyle w:val="21"/>
              <w:spacing w:after="0" w:line="360" w:lineRule="auto"/>
              <w:jc w:val="center"/>
              <w:rPr>
                <w:sz w:val="28"/>
                <w:szCs w:val="28"/>
              </w:rPr>
            </w:pPr>
            <w:r w:rsidRPr="00265238">
              <w:rPr>
                <w:sz w:val="28"/>
                <w:szCs w:val="28"/>
              </w:rPr>
              <w:t>347,2±65,4*</w:t>
            </w:r>
          </w:p>
        </w:tc>
        <w:tc>
          <w:tcPr>
            <w:tcW w:w="877" w:type="pct"/>
            <w:vAlign w:val="center"/>
          </w:tcPr>
          <w:p w:rsidR="0039610E" w:rsidRPr="00265238" w:rsidRDefault="0039610E" w:rsidP="0074158A">
            <w:pPr>
              <w:pStyle w:val="21"/>
              <w:spacing w:after="0" w:line="360" w:lineRule="auto"/>
              <w:jc w:val="center"/>
              <w:rPr>
                <w:sz w:val="28"/>
                <w:szCs w:val="28"/>
              </w:rPr>
            </w:pPr>
            <w:r w:rsidRPr="00265238">
              <w:rPr>
                <w:sz w:val="28"/>
                <w:szCs w:val="28"/>
              </w:rPr>
              <w:t>146,5±73,2*</w:t>
            </w:r>
          </w:p>
        </w:tc>
        <w:tc>
          <w:tcPr>
            <w:tcW w:w="904" w:type="pct"/>
            <w:vAlign w:val="center"/>
          </w:tcPr>
          <w:p w:rsidR="0039610E" w:rsidRPr="00265238" w:rsidRDefault="0039610E" w:rsidP="0074158A">
            <w:pPr>
              <w:pStyle w:val="21"/>
              <w:spacing w:after="0" w:line="360" w:lineRule="auto"/>
              <w:jc w:val="center"/>
              <w:rPr>
                <w:sz w:val="28"/>
                <w:szCs w:val="28"/>
              </w:rPr>
            </w:pPr>
            <w:r w:rsidRPr="00265238">
              <w:rPr>
                <w:sz w:val="28"/>
                <w:szCs w:val="28"/>
              </w:rPr>
              <w:t>752,6±149,7</w:t>
            </w:r>
          </w:p>
        </w:tc>
      </w:tr>
      <w:tr w:rsidR="0039610E" w:rsidRPr="00265238" w:rsidTr="00A80E08">
        <w:trPr>
          <w:jc w:val="center"/>
        </w:trPr>
        <w:tc>
          <w:tcPr>
            <w:tcW w:w="1134" w:type="pct"/>
            <w:vAlign w:val="center"/>
          </w:tcPr>
          <w:p w:rsidR="0039610E" w:rsidRPr="00265238" w:rsidRDefault="0039610E" w:rsidP="0074158A">
            <w:pPr>
              <w:pStyle w:val="21"/>
              <w:spacing w:after="0" w:line="240" w:lineRule="auto"/>
              <w:jc w:val="center"/>
              <w:rPr>
                <w:sz w:val="28"/>
                <w:szCs w:val="28"/>
              </w:rPr>
            </w:pPr>
            <w:r w:rsidRPr="00265238">
              <w:rPr>
                <w:sz w:val="28"/>
                <w:szCs w:val="28"/>
              </w:rPr>
              <w:t>Фосфорес</w:t>
            </w:r>
            <w:r w:rsidRPr="00265238">
              <w:rPr>
                <w:sz w:val="28"/>
                <w:szCs w:val="28"/>
                <w:lang w:val="uk-UA"/>
              </w:rPr>
              <w:t>-</w:t>
            </w:r>
            <w:r w:rsidRPr="00265238">
              <w:rPr>
                <w:sz w:val="28"/>
                <w:szCs w:val="28"/>
              </w:rPr>
              <w:t>ценція</w:t>
            </w:r>
          </w:p>
          <w:p w:rsidR="0039610E" w:rsidRPr="00265238" w:rsidRDefault="0039610E" w:rsidP="0074158A">
            <w:pPr>
              <w:pStyle w:val="21"/>
              <w:spacing w:after="0" w:line="240" w:lineRule="auto"/>
              <w:jc w:val="center"/>
              <w:rPr>
                <w:sz w:val="28"/>
                <w:szCs w:val="28"/>
              </w:rPr>
            </w:pPr>
            <w:r w:rsidRPr="00265238">
              <w:rPr>
                <w:sz w:val="28"/>
                <w:szCs w:val="28"/>
              </w:rPr>
              <w:t>(імп/с)</w:t>
            </w:r>
          </w:p>
        </w:tc>
        <w:tc>
          <w:tcPr>
            <w:tcW w:w="1079" w:type="pct"/>
            <w:vAlign w:val="center"/>
          </w:tcPr>
          <w:p w:rsidR="0039610E" w:rsidRPr="00265238" w:rsidRDefault="0039610E" w:rsidP="0074158A">
            <w:pPr>
              <w:pStyle w:val="21"/>
              <w:spacing w:after="0" w:line="360" w:lineRule="auto"/>
              <w:jc w:val="center"/>
              <w:rPr>
                <w:sz w:val="28"/>
                <w:szCs w:val="28"/>
              </w:rPr>
            </w:pPr>
            <w:r w:rsidRPr="00265238">
              <w:rPr>
                <w:sz w:val="28"/>
                <w:szCs w:val="28"/>
              </w:rPr>
              <w:t>4170,7±</w:t>
            </w:r>
          </w:p>
          <w:p w:rsidR="0039610E" w:rsidRPr="00265238" w:rsidRDefault="0039610E" w:rsidP="0074158A">
            <w:pPr>
              <w:pStyle w:val="21"/>
              <w:spacing w:after="0" w:line="360" w:lineRule="auto"/>
              <w:jc w:val="center"/>
              <w:rPr>
                <w:sz w:val="28"/>
                <w:szCs w:val="28"/>
              </w:rPr>
            </w:pPr>
            <w:r w:rsidRPr="00265238">
              <w:rPr>
                <w:sz w:val="28"/>
                <w:szCs w:val="28"/>
              </w:rPr>
              <w:t>180,4*</w:t>
            </w:r>
          </w:p>
        </w:tc>
        <w:tc>
          <w:tcPr>
            <w:tcW w:w="1006" w:type="pct"/>
            <w:vAlign w:val="center"/>
          </w:tcPr>
          <w:p w:rsidR="0039610E" w:rsidRPr="00265238" w:rsidRDefault="0039610E" w:rsidP="0074158A">
            <w:pPr>
              <w:pStyle w:val="21"/>
              <w:spacing w:after="0" w:line="360" w:lineRule="auto"/>
              <w:jc w:val="center"/>
              <w:rPr>
                <w:sz w:val="28"/>
                <w:szCs w:val="28"/>
              </w:rPr>
            </w:pPr>
            <w:r w:rsidRPr="00265238">
              <w:rPr>
                <w:sz w:val="28"/>
                <w:szCs w:val="28"/>
              </w:rPr>
              <w:t>5960,3±</w:t>
            </w:r>
          </w:p>
          <w:p w:rsidR="0039610E" w:rsidRPr="00265238" w:rsidRDefault="0039610E" w:rsidP="0074158A">
            <w:pPr>
              <w:pStyle w:val="21"/>
              <w:spacing w:after="0" w:line="360" w:lineRule="auto"/>
              <w:jc w:val="center"/>
              <w:rPr>
                <w:sz w:val="28"/>
                <w:szCs w:val="28"/>
              </w:rPr>
            </w:pPr>
            <w:r w:rsidRPr="00265238">
              <w:rPr>
                <w:sz w:val="28"/>
                <w:szCs w:val="28"/>
              </w:rPr>
              <w:t>220,5*</w:t>
            </w:r>
          </w:p>
        </w:tc>
        <w:tc>
          <w:tcPr>
            <w:tcW w:w="877" w:type="pct"/>
            <w:vAlign w:val="center"/>
          </w:tcPr>
          <w:p w:rsidR="0039610E" w:rsidRPr="00265238" w:rsidRDefault="0039610E" w:rsidP="0074158A">
            <w:pPr>
              <w:pStyle w:val="21"/>
              <w:spacing w:after="0" w:line="360" w:lineRule="auto"/>
              <w:jc w:val="center"/>
              <w:rPr>
                <w:sz w:val="28"/>
                <w:szCs w:val="28"/>
              </w:rPr>
            </w:pPr>
            <w:r w:rsidRPr="00265238">
              <w:rPr>
                <w:sz w:val="28"/>
                <w:szCs w:val="28"/>
              </w:rPr>
              <w:t>6804,6±</w:t>
            </w:r>
          </w:p>
          <w:p w:rsidR="0039610E" w:rsidRPr="00265238" w:rsidRDefault="0039610E" w:rsidP="0074158A">
            <w:pPr>
              <w:pStyle w:val="21"/>
              <w:spacing w:after="0" w:line="360" w:lineRule="auto"/>
              <w:jc w:val="center"/>
              <w:rPr>
                <w:sz w:val="28"/>
                <w:szCs w:val="28"/>
              </w:rPr>
            </w:pPr>
            <w:r w:rsidRPr="00265238">
              <w:rPr>
                <w:sz w:val="28"/>
                <w:szCs w:val="28"/>
              </w:rPr>
              <w:t>153,4*</w:t>
            </w:r>
          </w:p>
        </w:tc>
        <w:tc>
          <w:tcPr>
            <w:tcW w:w="904" w:type="pct"/>
            <w:vAlign w:val="center"/>
          </w:tcPr>
          <w:p w:rsidR="0039610E" w:rsidRPr="00265238" w:rsidRDefault="0039610E" w:rsidP="0074158A">
            <w:pPr>
              <w:pStyle w:val="21"/>
              <w:spacing w:after="0" w:line="360" w:lineRule="auto"/>
              <w:jc w:val="center"/>
              <w:rPr>
                <w:sz w:val="28"/>
                <w:szCs w:val="28"/>
              </w:rPr>
            </w:pPr>
            <w:r w:rsidRPr="00265238">
              <w:rPr>
                <w:sz w:val="28"/>
                <w:szCs w:val="28"/>
              </w:rPr>
              <w:t>2785,7±53,52</w:t>
            </w:r>
          </w:p>
        </w:tc>
      </w:tr>
      <w:tr w:rsidR="0039610E" w:rsidRPr="00265238" w:rsidTr="00A80E08">
        <w:trPr>
          <w:jc w:val="center"/>
        </w:trPr>
        <w:tc>
          <w:tcPr>
            <w:tcW w:w="1134" w:type="pct"/>
            <w:vAlign w:val="center"/>
          </w:tcPr>
          <w:p w:rsidR="0039610E" w:rsidRPr="00265238" w:rsidRDefault="0039610E" w:rsidP="0074158A">
            <w:pPr>
              <w:pStyle w:val="21"/>
              <w:spacing w:after="0" w:line="240" w:lineRule="auto"/>
              <w:jc w:val="center"/>
              <w:rPr>
                <w:sz w:val="28"/>
                <w:szCs w:val="28"/>
              </w:rPr>
            </w:pPr>
            <w:r w:rsidRPr="00265238">
              <w:rPr>
                <w:sz w:val="28"/>
                <w:szCs w:val="28"/>
              </w:rPr>
              <w:t>МДА (мкмоль/л)</w:t>
            </w:r>
          </w:p>
        </w:tc>
        <w:tc>
          <w:tcPr>
            <w:tcW w:w="1079" w:type="pct"/>
            <w:vAlign w:val="center"/>
          </w:tcPr>
          <w:p w:rsidR="0039610E" w:rsidRPr="00265238" w:rsidRDefault="0039610E" w:rsidP="0074158A">
            <w:pPr>
              <w:pStyle w:val="21"/>
              <w:spacing w:after="0" w:line="360" w:lineRule="auto"/>
              <w:jc w:val="center"/>
              <w:rPr>
                <w:sz w:val="28"/>
                <w:szCs w:val="28"/>
              </w:rPr>
            </w:pPr>
            <w:r w:rsidRPr="00265238">
              <w:rPr>
                <w:sz w:val="28"/>
                <w:szCs w:val="28"/>
              </w:rPr>
              <w:t>3,1±0,4*</w:t>
            </w:r>
          </w:p>
        </w:tc>
        <w:tc>
          <w:tcPr>
            <w:tcW w:w="1006" w:type="pct"/>
            <w:vAlign w:val="center"/>
          </w:tcPr>
          <w:p w:rsidR="0039610E" w:rsidRPr="00265238" w:rsidRDefault="0039610E" w:rsidP="0074158A">
            <w:pPr>
              <w:pStyle w:val="21"/>
              <w:spacing w:after="0" w:line="360" w:lineRule="auto"/>
              <w:jc w:val="center"/>
              <w:rPr>
                <w:sz w:val="28"/>
                <w:szCs w:val="28"/>
              </w:rPr>
            </w:pPr>
            <w:r w:rsidRPr="00265238">
              <w:rPr>
                <w:sz w:val="28"/>
                <w:szCs w:val="28"/>
              </w:rPr>
              <w:t>4,3±0,5*</w:t>
            </w:r>
          </w:p>
        </w:tc>
        <w:tc>
          <w:tcPr>
            <w:tcW w:w="877" w:type="pct"/>
            <w:vAlign w:val="center"/>
          </w:tcPr>
          <w:p w:rsidR="0039610E" w:rsidRPr="00265238" w:rsidRDefault="0039610E" w:rsidP="0074158A">
            <w:pPr>
              <w:pStyle w:val="21"/>
              <w:spacing w:after="0" w:line="360" w:lineRule="auto"/>
              <w:jc w:val="center"/>
              <w:rPr>
                <w:sz w:val="28"/>
                <w:szCs w:val="28"/>
              </w:rPr>
            </w:pPr>
            <w:r w:rsidRPr="00265238">
              <w:rPr>
                <w:sz w:val="28"/>
                <w:szCs w:val="28"/>
              </w:rPr>
              <w:t>4,9±0,8*</w:t>
            </w:r>
          </w:p>
        </w:tc>
        <w:tc>
          <w:tcPr>
            <w:tcW w:w="904" w:type="pct"/>
            <w:vAlign w:val="center"/>
          </w:tcPr>
          <w:p w:rsidR="0039610E" w:rsidRPr="00265238" w:rsidRDefault="0039610E" w:rsidP="0074158A">
            <w:pPr>
              <w:pStyle w:val="21"/>
              <w:spacing w:after="0" w:line="360" w:lineRule="auto"/>
              <w:jc w:val="center"/>
              <w:rPr>
                <w:sz w:val="28"/>
                <w:szCs w:val="28"/>
              </w:rPr>
            </w:pPr>
            <w:r w:rsidRPr="00265238">
              <w:rPr>
                <w:sz w:val="28"/>
                <w:szCs w:val="28"/>
              </w:rPr>
              <w:t>2,1±0,18</w:t>
            </w:r>
          </w:p>
        </w:tc>
      </w:tr>
      <w:tr w:rsidR="0039610E" w:rsidRPr="00265238" w:rsidTr="00A80E08">
        <w:trPr>
          <w:jc w:val="center"/>
        </w:trPr>
        <w:tc>
          <w:tcPr>
            <w:tcW w:w="1134" w:type="pct"/>
            <w:vAlign w:val="center"/>
          </w:tcPr>
          <w:p w:rsidR="0039610E" w:rsidRPr="00265238" w:rsidRDefault="0039610E" w:rsidP="0074158A">
            <w:pPr>
              <w:pStyle w:val="21"/>
              <w:spacing w:after="0" w:line="240" w:lineRule="auto"/>
              <w:jc w:val="center"/>
              <w:rPr>
                <w:sz w:val="28"/>
                <w:szCs w:val="28"/>
              </w:rPr>
            </w:pPr>
            <w:r w:rsidRPr="00265238">
              <w:rPr>
                <w:sz w:val="28"/>
                <w:szCs w:val="28"/>
              </w:rPr>
              <w:t>ДК (ммоль/л)</w:t>
            </w:r>
          </w:p>
        </w:tc>
        <w:tc>
          <w:tcPr>
            <w:tcW w:w="1079" w:type="pct"/>
            <w:vAlign w:val="center"/>
          </w:tcPr>
          <w:p w:rsidR="0039610E" w:rsidRPr="00265238" w:rsidRDefault="0039610E" w:rsidP="0074158A">
            <w:pPr>
              <w:pStyle w:val="21"/>
              <w:spacing w:after="0" w:line="360" w:lineRule="auto"/>
              <w:jc w:val="center"/>
              <w:rPr>
                <w:sz w:val="28"/>
                <w:szCs w:val="28"/>
              </w:rPr>
            </w:pPr>
            <w:r w:rsidRPr="00265238">
              <w:rPr>
                <w:sz w:val="28"/>
                <w:szCs w:val="28"/>
              </w:rPr>
              <w:t>26,4±1,8*</w:t>
            </w:r>
          </w:p>
        </w:tc>
        <w:tc>
          <w:tcPr>
            <w:tcW w:w="1006" w:type="pct"/>
            <w:vAlign w:val="center"/>
          </w:tcPr>
          <w:p w:rsidR="0039610E" w:rsidRPr="00265238" w:rsidRDefault="0039610E" w:rsidP="0074158A">
            <w:pPr>
              <w:pStyle w:val="21"/>
              <w:spacing w:after="0" w:line="360" w:lineRule="auto"/>
              <w:jc w:val="center"/>
              <w:rPr>
                <w:sz w:val="28"/>
                <w:szCs w:val="28"/>
              </w:rPr>
            </w:pPr>
            <w:r w:rsidRPr="00265238">
              <w:rPr>
                <w:sz w:val="28"/>
                <w:szCs w:val="28"/>
              </w:rPr>
              <w:t>28,3±1,5*</w:t>
            </w:r>
          </w:p>
        </w:tc>
        <w:tc>
          <w:tcPr>
            <w:tcW w:w="877" w:type="pct"/>
            <w:vAlign w:val="center"/>
          </w:tcPr>
          <w:p w:rsidR="0039610E" w:rsidRPr="00265238" w:rsidRDefault="0039610E" w:rsidP="0074158A">
            <w:pPr>
              <w:pStyle w:val="21"/>
              <w:spacing w:after="0" w:line="360" w:lineRule="auto"/>
              <w:jc w:val="center"/>
              <w:rPr>
                <w:sz w:val="28"/>
                <w:szCs w:val="28"/>
              </w:rPr>
            </w:pPr>
            <w:r w:rsidRPr="00265238">
              <w:rPr>
                <w:sz w:val="28"/>
                <w:szCs w:val="28"/>
              </w:rPr>
              <w:t>31,6±2,3*</w:t>
            </w:r>
          </w:p>
        </w:tc>
        <w:tc>
          <w:tcPr>
            <w:tcW w:w="904" w:type="pct"/>
            <w:vAlign w:val="center"/>
          </w:tcPr>
          <w:p w:rsidR="0039610E" w:rsidRPr="00265238" w:rsidRDefault="0039610E" w:rsidP="0074158A">
            <w:pPr>
              <w:pStyle w:val="21"/>
              <w:spacing w:after="0" w:line="360" w:lineRule="auto"/>
              <w:jc w:val="center"/>
              <w:rPr>
                <w:sz w:val="28"/>
                <w:szCs w:val="28"/>
              </w:rPr>
            </w:pPr>
            <w:r w:rsidRPr="00265238">
              <w:rPr>
                <w:sz w:val="28"/>
                <w:szCs w:val="28"/>
              </w:rPr>
              <w:t>9,2±0,67</w:t>
            </w:r>
          </w:p>
        </w:tc>
      </w:tr>
      <w:tr w:rsidR="0039610E" w:rsidRPr="00265238" w:rsidTr="00A80E08">
        <w:trPr>
          <w:jc w:val="center"/>
        </w:trPr>
        <w:tc>
          <w:tcPr>
            <w:tcW w:w="1134" w:type="pct"/>
            <w:vAlign w:val="center"/>
          </w:tcPr>
          <w:p w:rsidR="0039610E" w:rsidRPr="00265238" w:rsidRDefault="0039610E" w:rsidP="0074158A">
            <w:pPr>
              <w:pStyle w:val="21"/>
              <w:spacing w:after="0" w:line="240" w:lineRule="auto"/>
              <w:jc w:val="center"/>
              <w:rPr>
                <w:sz w:val="28"/>
                <w:szCs w:val="28"/>
              </w:rPr>
            </w:pPr>
            <w:r w:rsidRPr="00265238">
              <w:rPr>
                <w:sz w:val="28"/>
                <w:szCs w:val="28"/>
              </w:rPr>
              <w:t>2,4-ДНФАГ (од. опт. щільн./1г білка, λ=370нм)</w:t>
            </w:r>
          </w:p>
        </w:tc>
        <w:tc>
          <w:tcPr>
            <w:tcW w:w="1079" w:type="pct"/>
            <w:vAlign w:val="center"/>
          </w:tcPr>
          <w:p w:rsidR="0039610E" w:rsidRPr="00265238" w:rsidRDefault="0039610E" w:rsidP="0074158A">
            <w:pPr>
              <w:pStyle w:val="21"/>
              <w:spacing w:after="0" w:line="360" w:lineRule="auto"/>
              <w:jc w:val="center"/>
              <w:rPr>
                <w:sz w:val="28"/>
                <w:szCs w:val="28"/>
              </w:rPr>
            </w:pPr>
            <w:r w:rsidRPr="00265238">
              <w:rPr>
                <w:sz w:val="28"/>
                <w:szCs w:val="28"/>
              </w:rPr>
              <w:t>56,2±2,3*</w:t>
            </w:r>
          </w:p>
        </w:tc>
        <w:tc>
          <w:tcPr>
            <w:tcW w:w="1006" w:type="pct"/>
            <w:vAlign w:val="center"/>
          </w:tcPr>
          <w:p w:rsidR="0039610E" w:rsidRPr="00265238" w:rsidRDefault="0039610E" w:rsidP="0074158A">
            <w:pPr>
              <w:pStyle w:val="21"/>
              <w:spacing w:after="0" w:line="360" w:lineRule="auto"/>
              <w:jc w:val="center"/>
              <w:rPr>
                <w:sz w:val="28"/>
                <w:szCs w:val="28"/>
              </w:rPr>
            </w:pPr>
            <w:r w:rsidRPr="00265238">
              <w:rPr>
                <w:sz w:val="28"/>
                <w:szCs w:val="28"/>
              </w:rPr>
              <w:t>59,4±3,8*</w:t>
            </w:r>
          </w:p>
        </w:tc>
        <w:tc>
          <w:tcPr>
            <w:tcW w:w="877" w:type="pct"/>
            <w:vAlign w:val="center"/>
          </w:tcPr>
          <w:p w:rsidR="0039610E" w:rsidRPr="00265238" w:rsidRDefault="0039610E" w:rsidP="0074158A">
            <w:pPr>
              <w:pStyle w:val="21"/>
              <w:spacing w:after="0" w:line="360" w:lineRule="auto"/>
              <w:jc w:val="center"/>
              <w:rPr>
                <w:sz w:val="28"/>
                <w:szCs w:val="28"/>
              </w:rPr>
            </w:pPr>
            <w:r w:rsidRPr="00265238">
              <w:rPr>
                <w:sz w:val="28"/>
                <w:szCs w:val="28"/>
              </w:rPr>
              <w:t>62,7±1,4*</w:t>
            </w:r>
          </w:p>
        </w:tc>
        <w:tc>
          <w:tcPr>
            <w:tcW w:w="904" w:type="pct"/>
            <w:vAlign w:val="center"/>
          </w:tcPr>
          <w:p w:rsidR="0039610E" w:rsidRPr="00265238" w:rsidRDefault="0039610E" w:rsidP="0074158A">
            <w:pPr>
              <w:pStyle w:val="21"/>
              <w:spacing w:after="0" w:line="360" w:lineRule="auto"/>
              <w:jc w:val="center"/>
              <w:rPr>
                <w:sz w:val="28"/>
                <w:szCs w:val="28"/>
              </w:rPr>
            </w:pPr>
            <w:r w:rsidRPr="00265238">
              <w:rPr>
                <w:sz w:val="28"/>
                <w:szCs w:val="28"/>
              </w:rPr>
              <w:t>27,3±1,86</w:t>
            </w:r>
          </w:p>
        </w:tc>
      </w:tr>
      <w:tr w:rsidR="0039610E" w:rsidRPr="00265238" w:rsidTr="00A80E08">
        <w:trPr>
          <w:jc w:val="center"/>
        </w:trPr>
        <w:tc>
          <w:tcPr>
            <w:tcW w:w="1134" w:type="pct"/>
            <w:vAlign w:val="center"/>
          </w:tcPr>
          <w:p w:rsidR="0039610E" w:rsidRPr="00265238" w:rsidRDefault="0039610E" w:rsidP="0074158A">
            <w:pPr>
              <w:pStyle w:val="21"/>
              <w:spacing w:after="0" w:line="240" w:lineRule="auto"/>
              <w:jc w:val="center"/>
              <w:rPr>
                <w:sz w:val="28"/>
                <w:szCs w:val="28"/>
              </w:rPr>
            </w:pPr>
            <w:r w:rsidRPr="00265238">
              <w:rPr>
                <w:sz w:val="28"/>
                <w:szCs w:val="28"/>
              </w:rPr>
              <w:t>2,4-ДНФКГ (од. опт. щільн./1г білка, λ=380нм)</w:t>
            </w:r>
          </w:p>
        </w:tc>
        <w:tc>
          <w:tcPr>
            <w:tcW w:w="1079" w:type="pct"/>
            <w:vAlign w:val="center"/>
          </w:tcPr>
          <w:p w:rsidR="0039610E" w:rsidRPr="00265238" w:rsidRDefault="0039610E" w:rsidP="0074158A">
            <w:pPr>
              <w:pStyle w:val="21"/>
              <w:spacing w:after="0" w:line="360" w:lineRule="auto"/>
              <w:jc w:val="center"/>
              <w:rPr>
                <w:sz w:val="28"/>
                <w:szCs w:val="28"/>
              </w:rPr>
            </w:pPr>
            <w:r w:rsidRPr="00265238">
              <w:rPr>
                <w:sz w:val="28"/>
                <w:szCs w:val="28"/>
              </w:rPr>
              <w:t>63,7±4,9*</w:t>
            </w:r>
          </w:p>
        </w:tc>
        <w:tc>
          <w:tcPr>
            <w:tcW w:w="1006" w:type="pct"/>
            <w:vAlign w:val="center"/>
          </w:tcPr>
          <w:p w:rsidR="0039610E" w:rsidRPr="00265238" w:rsidRDefault="0039610E" w:rsidP="0074158A">
            <w:pPr>
              <w:pStyle w:val="21"/>
              <w:spacing w:after="0" w:line="360" w:lineRule="auto"/>
              <w:jc w:val="center"/>
              <w:rPr>
                <w:sz w:val="28"/>
                <w:szCs w:val="28"/>
              </w:rPr>
            </w:pPr>
            <w:r w:rsidRPr="00265238">
              <w:rPr>
                <w:sz w:val="28"/>
                <w:szCs w:val="28"/>
              </w:rPr>
              <w:t>66,5±3,2*</w:t>
            </w:r>
          </w:p>
        </w:tc>
        <w:tc>
          <w:tcPr>
            <w:tcW w:w="877" w:type="pct"/>
            <w:vAlign w:val="center"/>
          </w:tcPr>
          <w:p w:rsidR="0039610E" w:rsidRPr="00265238" w:rsidRDefault="0039610E" w:rsidP="0074158A">
            <w:pPr>
              <w:pStyle w:val="21"/>
              <w:spacing w:after="0" w:line="360" w:lineRule="auto"/>
              <w:jc w:val="center"/>
              <w:rPr>
                <w:sz w:val="28"/>
                <w:szCs w:val="28"/>
              </w:rPr>
            </w:pPr>
            <w:r w:rsidRPr="00265238">
              <w:rPr>
                <w:sz w:val="28"/>
                <w:szCs w:val="28"/>
              </w:rPr>
              <w:t>71,2±2,5*</w:t>
            </w:r>
          </w:p>
        </w:tc>
        <w:tc>
          <w:tcPr>
            <w:tcW w:w="904" w:type="pct"/>
            <w:vAlign w:val="center"/>
          </w:tcPr>
          <w:p w:rsidR="0039610E" w:rsidRPr="00265238" w:rsidRDefault="0039610E" w:rsidP="0074158A">
            <w:pPr>
              <w:pStyle w:val="21"/>
              <w:spacing w:after="0" w:line="360" w:lineRule="auto"/>
              <w:jc w:val="center"/>
              <w:rPr>
                <w:sz w:val="28"/>
                <w:szCs w:val="28"/>
              </w:rPr>
            </w:pPr>
            <w:r w:rsidRPr="00265238">
              <w:rPr>
                <w:sz w:val="28"/>
                <w:szCs w:val="28"/>
              </w:rPr>
              <w:t>23,8±2,1</w:t>
            </w:r>
          </w:p>
        </w:tc>
      </w:tr>
      <w:tr w:rsidR="0039610E" w:rsidRPr="00265238" w:rsidTr="00A80E08">
        <w:trPr>
          <w:jc w:val="center"/>
        </w:trPr>
        <w:tc>
          <w:tcPr>
            <w:tcW w:w="1134" w:type="pct"/>
            <w:vAlign w:val="center"/>
          </w:tcPr>
          <w:p w:rsidR="0039610E" w:rsidRPr="00265238" w:rsidRDefault="0039610E" w:rsidP="0074158A">
            <w:pPr>
              <w:pStyle w:val="21"/>
              <w:spacing w:after="0" w:line="240" w:lineRule="auto"/>
              <w:jc w:val="center"/>
              <w:rPr>
                <w:sz w:val="28"/>
                <w:szCs w:val="28"/>
              </w:rPr>
            </w:pPr>
            <w:r w:rsidRPr="00265238">
              <w:rPr>
                <w:sz w:val="28"/>
                <w:szCs w:val="28"/>
              </w:rPr>
              <w:t>МСМ (ум.од)</w:t>
            </w:r>
          </w:p>
        </w:tc>
        <w:tc>
          <w:tcPr>
            <w:tcW w:w="1079" w:type="pct"/>
            <w:vAlign w:val="center"/>
          </w:tcPr>
          <w:p w:rsidR="0039610E" w:rsidRPr="00265238" w:rsidRDefault="0039610E" w:rsidP="0074158A">
            <w:pPr>
              <w:pStyle w:val="21"/>
              <w:spacing w:after="0" w:line="360" w:lineRule="auto"/>
              <w:jc w:val="center"/>
              <w:rPr>
                <w:sz w:val="28"/>
                <w:szCs w:val="28"/>
              </w:rPr>
            </w:pPr>
            <w:r w:rsidRPr="00265238">
              <w:rPr>
                <w:sz w:val="28"/>
                <w:szCs w:val="28"/>
              </w:rPr>
              <w:t>0,57±0,08*</w:t>
            </w:r>
          </w:p>
        </w:tc>
        <w:tc>
          <w:tcPr>
            <w:tcW w:w="1006" w:type="pct"/>
            <w:vAlign w:val="center"/>
          </w:tcPr>
          <w:p w:rsidR="0039610E" w:rsidRPr="00265238" w:rsidRDefault="0039610E" w:rsidP="0074158A">
            <w:pPr>
              <w:pStyle w:val="21"/>
              <w:spacing w:after="0" w:line="360" w:lineRule="auto"/>
              <w:jc w:val="center"/>
              <w:rPr>
                <w:sz w:val="28"/>
                <w:szCs w:val="28"/>
              </w:rPr>
            </w:pPr>
            <w:r w:rsidRPr="00265238">
              <w:rPr>
                <w:sz w:val="28"/>
                <w:szCs w:val="28"/>
              </w:rPr>
              <w:t>0,62±0,05*</w:t>
            </w:r>
          </w:p>
        </w:tc>
        <w:tc>
          <w:tcPr>
            <w:tcW w:w="877" w:type="pct"/>
            <w:vAlign w:val="center"/>
          </w:tcPr>
          <w:p w:rsidR="0039610E" w:rsidRPr="00265238" w:rsidRDefault="0039610E" w:rsidP="0074158A">
            <w:pPr>
              <w:pStyle w:val="21"/>
              <w:spacing w:after="0" w:line="360" w:lineRule="auto"/>
              <w:jc w:val="center"/>
              <w:rPr>
                <w:sz w:val="28"/>
                <w:szCs w:val="28"/>
              </w:rPr>
            </w:pPr>
            <w:r w:rsidRPr="00265238">
              <w:rPr>
                <w:sz w:val="28"/>
                <w:szCs w:val="28"/>
              </w:rPr>
              <w:t>0,68±0,09*</w:t>
            </w:r>
          </w:p>
        </w:tc>
        <w:tc>
          <w:tcPr>
            <w:tcW w:w="904" w:type="pct"/>
            <w:vAlign w:val="center"/>
          </w:tcPr>
          <w:p w:rsidR="0039610E" w:rsidRPr="00265238" w:rsidRDefault="0039610E" w:rsidP="0074158A">
            <w:pPr>
              <w:pStyle w:val="21"/>
              <w:spacing w:after="0" w:line="360" w:lineRule="auto"/>
              <w:jc w:val="center"/>
              <w:rPr>
                <w:sz w:val="28"/>
                <w:szCs w:val="28"/>
              </w:rPr>
            </w:pPr>
            <w:r w:rsidRPr="00265238">
              <w:rPr>
                <w:sz w:val="28"/>
                <w:szCs w:val="28"/>
              </w:rPr>
              <w:t>0,22±0,02</w:t>
            </w:r>
          </w:p>
        </w:tc>
      </w:tr>
      <w:tr w:rsidR="0039610E" w:rsidRPr="00265238" w:rsidTr="00A80E08">
        <w:trPr>
          <w:jc w:val="center"/>
        </w:trPr>
        <w:tc>
          <w:tcPr>
            <w:tcW w:w="1134" w:type="pct"/>
            <w:vAlign w:val="center"/>
          </w:tcPr>
          <w:p w:rsidR="0039610E" w:rsidRPr="00265238" w:rsidRDefault="0039610E" w:rsidP="0074158A">
            <w:pPr>
              <w:pStyle w:val="21"/>
              <w:spacing w:after="0" w:line="240" w:lineRule="auto"/>
              <w:jc w:val="center"/>
              <w:rPr>
                <w:sz w:val="28"/>
                <w:szCs w:val="28"/>
              </w:rPr>
            </w:pPr>
            <w:r w:rsidRPr="00265238">
              <w:rPr>
                <w:sz w:val="28"/>
                <w:szCs w:val="28"/>
              </w:rPr>
              <w:t>ЛІІ</w:t>
            </w:r>
          </w:p>
        </w:tc>
        <w:tc>
          <w:tcPr>
            <w:tcW w:w="1079" w:type="pct"/>
            <w:vAlign w:val="center"/>
          </w:tcPr>
          <w:p w:rsidR="0039610E" w:rsidRPr="00265238" w:rsidRDefault="0039610E" w:rsidP="0074158A">
            <w:pPr>
              <w:pStyle w:val="21"/>
              <w:spacing w:after="0" w:line="360" w:lineRule="auto"/>
              <w:jc w:val="center"/>
              <w:rPr>
                <w:sz w:val="28"/>
                <w:szCs w:val="28"/>
              </w:rPr>
            </w:pPr>
            <w:r w:rsidRPr="00265238">
              <w:rPr>
                <w:sz w:val="28"/>
                <w:szCs w:val="28"/>
              </w:rPr>
              <w:t>3,9±04*</w:t>
            </w:r>
          </w:p>
        </w:tc>
        <w:tc>
          <w:tcPr>
            <w:tcW w:w="1006" w:type="pct"/>
            <w:vAlign w:val="center"/>
          </w:tcPr>
          <w:p w:rsidR="0039610E" w:rsidRPr="00265238" w:rsidRDefault="0039610E" w:rsidP="0074158A">
            <w:pPr>
              <w:pStyle w:val="21"/>
              <w:spacing w:after="0" w:line="360" w:lineRule="auto"/>
              <w:jc w:val="center"/>
              <w:rPr>
                <w:sz w:val="28"/>
                <w:szCs w:val="28"/>
              </w:rPr>
            </w:pPr>
            <w:r w:rsidRPr="00265238">
              <w:rPr>
                <w:sz w:val="28"/>
                <w:szCs w:val="28"/>
              </w:rPr>
              <w:t>4,7±06*</w:t>
            </w:r>
          </w:p>
        </w:tc>
        <w:tc>
          <w:tcPr>
            <w:tcW w:w="877" w:type="pct"/>
            <w:vAlign w:val="center"/>
          </w:tcPr>
          <w:p w:rsidR="0039610E" w:rsidRPr="00265238" w:rsidRDefault="0039610E" w:rsidP="0074158A">
            <w:pPr>
              <w:pStyle w:val="21"/>
              <w:spacing w:after="0" w:line="360" w:lineRule="auto"/>
              <w:jc w:val="center"/>
              <w:rPr>
                <w:sz w:val="28"/>
                <w:szCs w:val="28"/>
              </w:rPr>
            </w:pPr>
            <w:r w:rsidRPr="00265238">
              <w:rPr>
                <w:sz w:val="28"/>
                <w:szCs w:val="28"/>
              </w:rPr>
              <w:t>5,1±0,7*</w:t>
            </w:r>
          </w:p>
        </w:tc>
        <w:tc>
          <w:tcPr>
            <w:tcW w:w="904" w:type="pct"/>
            <w:vAlign w:val="center"/>
          </w:tcPr>
          <w:p w:rsidR="0039610E" w:rsidRPr="00265238" w:rsidRDefault="0039610E" w:rsidP="0074158A">
            <w:pPr>
              <w:pStyle w:val="21"/>
              <w:spacing w:after="0" w:line="360" w:lineRule="auto"/>
              <w:jc w:val="center"/>
              <w:rPr>
                <w:sz w:val="28"/>
                <w:szCs w:val="28"/>
              </w:rPr>
            </w:pPr>
            <w:r w:rsidRPr="00265238">
              <w:rPr>
                <w:sz w:val="28"/>
                <w:szCs w:val="28"/>
              </w:rPr>
              <w:t>1,3±0,07</w:t>
            </w:r>
          </w:p>
        </w:tc>
      </w:tr>
    </w:tbl>
    <w:p w:rsidR="0039610E" w:rsidRDefault="0039610E" w:rsidP="00FC7D33">
      <w:pPr>
        <w:pStyle w:val="21"/>
        <w:spacing w:after="0" w:line="360" w:lineRule="auto"/>
        <w:ind w:firstLine="709"/>
        <w:rPr>
          <w:sz w:val="28"/>
          <w:szCs w:val="28"/>
        </w:rPr>
      </w:pPr>
      <w:r w:rsidRPr="00265238">
        <w:rPr>
          <w:sz w:val="28"/>
          <w:szCs w:val="28"/>
        </w:rPr>
        <w:t>Примітка: * р&lt;0,05 порівнян</w:t>
      </w:r>
      <w:r w:rsidR="000254D4">
        <w:rPr>
          <w:sz w:val="28"/>
          <w:szCs w:val="28"/>
          <w:lang w:val="uk-UA"/>
        </w:rPr>
        <w:t>о</w:t>
      </w:r>
      <w:r w:rsidRPr="00265238">
        <w:rPr>
          <w:sz w:val="28"/>
          <w:szCs w:val="28"/>
        </w:rPr>
        <w:t xml:space="preserve"> з даними референтної групи (умовно здорові).</w:t>
      </w:r>
    </w:p>
    <w:p w:rsidR="0039610E" w:rsidRPr="00265238" w:rsidRDefault="0039610E" w:rsidP="00FC7D33">
      <w:pPr>
        <w:pStyle w:val="21"/>
        <w:spacing w:after="0" w:line="360" w:lineRule="auto"/>
        <w:ind w:firstLine="709"/>
        <w:rPr>
          <w:sz w:val="28"/>
          <w:szCs w:val="28"/>
        </w:rPr>
      </w:pPr>
    </w:p>
    <w:p w:rsidR="0039610E" w:rsidRPr="00265238" w:rsidRDefault="0039610E" w:rsidP="00334ADF">
      <w:pPr>
        <w:pStyle w:val="21"/>
        <w:spacing w:after="0" w:line="360" w:lineRule="auto"/>
        <w:ind w:firstLine="709"/>
        <w:jc w:val="both"/>
        <w:rPr>
          <w:sz w:val="28"/>
          <w:szCs w:val="28"/>
        </w:rPr>
      </w:pPr>
      <w:r w:rsidRPr="00265238">
        <w:rPr>
          <w:sz w:val="28"/>
          <w:szCs w:val="28"/>
        </w:rPr>
        <w:t>Рівні середньомолекулярних пептидів залежно від стадії пухлинного процесу збільшувалис</w:t>
      </w:r>
      <w:r w:rsidR="000254D4">
        <w:rPr>
          <w:sz w:val="28"/>
          <w:szCs w:val="28"/>
          <w:lang w:val="uk-UA"/>
        </w:rPr>
        <w:t>я</w:t>
      </w:r>
      <w:r w:rsidRPr="00265238">
        <w:rPr>
          <w:sz w:val="28"/>
          <w:szCs w:val="28"/>
        </w:rPr>
        <w:t xml:space="preserve"> більш</w:t>
      </w:r>
      <w:r w:rsidR="000254D4">
        <w:rPr>
          <w:sz w:val="28"/>
          <w:szCs w:val="28"/>
          <w:lang w:val="uk-UA"/>
        </w:rPr>
        <w:t>е</w:t>
      </w:r>
      <w:r w:rsidRPr="00265238">
        <w:rPr>
          <w:sz w:val="28"/>
          <w:szCs w:val="28"/>
        </w:rPr>
        <w:t xml:space="preserve"> ніж у 2 рази, а ЛІІ зростав від 1,92 (І</w:t>
      </w:r>
      <w:r>
        <w:rPr>
          <w:sz w:val="28"/>
          <w:szCs w:val="28"/>
          <w:lang w:val="en-US"/>
        </w:rPr>
        <w:t>I</w:t>
      </w:r>
      <w:r w:rsidRPr="00265238">
        <w:rPr>
          <w:sz w:val="28"/>
          <w:szCs w:val="28"/>
        </w:rPr>
        <w:t xml:space="preserve"> стадія) до 3,92 (</w:t>
      </w:r>
      <w:r w:rsidRPr="00265238">
        <w:rPr>
          <w:sz w:val="28"/>
          <w:szCs w:val="28"/>
          <w:lang w:val="en-US"/>
        </w:rPr>
        <w:t>IV</w:t>
      </w:r>
      <w:r w:rsidRPr="00265238">
        <w:rPr>
          <w:sz w:val="28"/>
          <w:szCs w:val="28"/>
        </w:rPr>
        <w:t xml:space="preserve"> стадія). В усіх випадках відзначалас</w:t>
      </w:r>
      <w:r w:rsidR="000254D4">
        <w:rPr>
          <w:sz w:val="28"/>
          <w:szCs w:val="28"/>
          <w:lang w:val="uk-UA"/>
        </w:rPr>
        <w:t>я</w:t>
      </w:r>
      <w:r w:rsidRPr="00265238">
        <w:rPr>
          <w:sz w:val="28"/>
          <w:szCs w:val="28"/>
        </w:rPr>
        <w:t xml:space="preserve"> чітка залежність між стадією </w:t>
      </w:r>
      <w:r w:rsidRPr="00265238">
        <w:rPr>
          <w:sz w:val="28"/>
          <w:szCs w:val="28"/>
        </w:rPr>
        <w:lastRenderedPageBreak/>
        <w:t xml:space="preserve">розвитку пухлини </w:t>
      </w:r>
      <w:r w:rsidR="000254D4">
        <w:rPr>
          <w:sz w:val="28"/>
          <w:szCs w:val="28"/>
          <w:lang w:val="uk-UA"/>
        </w:rPr>
        <w:t>й</w:t>
      </w:r>
      <w:r w:rsidRPr="00265238">
        <w:rPr>
          <w:sz w:val="28"/>
          <w:szCs w:val="28"/>
        </w:rPr>
        <w:t xml:space="preserve"> показниками МДА; ДК; 2,4-ДНФАГ; 2,4-ДНФКГ; МСМ і ЛІІ (р&lt;0,05).</w:t>
      </w:r>
    </w:p>
    <w:p w:rsidR="0039610E" w:rsidRPr="00265238" w:rsidRDefault="0039610E" w:rsidP="00FC7D33">
      <w:pPr>
        <w:pStyle w:val="21"/>
        <w:spacing w:after="0" w:line="360" w:lineRule="auto"/>
        <w:ind w:firstLine="709"/>
        <w:jc w:val="both"/>
        <w:rPr>
          <w:sz w:val="28"/>
          <w:szCs w:val="28"/>
        </w:rPr>
      </w:pPr>
      <w:r w:rsidRPr="00265238">
        <w:rPr>
          <w:sz w:val="28"/>
          <w:szCs w:val="28"/>
        </w:rPr>
        <w:t>Результати дослідження свідчать, що при канцерогенезі товстого киш</w:t>
      </w:r>
      <w:r w:rsidR="000254D4">
        <w:rPr>
          <w:sz w:val="28"/>
          <w:szCs w:val="28"/>
          <w:lang w:val="uk-UA"/>
        </w:rPr>
        <w:t>кови</w:t>
      </w:r>
      <w:r w:rsidRPr="00265238">
        <w:rPr>
          <w:sz w:val="28"/>
          <w:szCs w:val="28"/>
        </w:rPr>
        <w:t xml:space="preserve">ка спостерігається аутоінтоксикація організму, ступінь вираженості якої тісно пов'язаний зі стадією розвитку онкологічного процесу. </w:t>
      </w:r>
      <w:r w:rsidR="000254D4">
        <w:rPr>
          <w:sz w:val="28"/>
          <w:szCs w:val="28"/>
          <w:lang w:val="uk-UA"/>
        </w:rPr>
        <w:t>Провідн</w:t>
      </w:r>
      <w:r w:rsidRPr="00265238">
        <w:rPr>
          <w:sz w:val="28"/>
          <w:szCs w:val="28"/>
        </w:rPr>
        <w:t xml:space="preserve">ими патогенетичними механізмами формування КРР можуть виступати активація ПОЛ, окисної модифікації білків, нуклеїнових кислот </w:t>
      </w:r>
      <w:r w:rsidR="000254D4">
        <w:rPr>
          <w:sz w:val="28"/>
          <w:szCs w:val="28"/>
          <w:lang w:val="uk-UA"/>
        </w:rPr>
        <w:t>та</w:t>
      </w:r>
      <w:r w:rsidRPr="00265238">
        <w:rPr>
          <w:sz w:val="28"/>
          <w:szCs w:val="28"/>
        </w:rPr>
        <w:t xml:space="preserve"> інших макромолекул, пошкодження структурно-функціонального стану мембран клітин і внутрішньоклітинних органел, інгібування процесів біоенергетики, тобто порушення кооперативної взаємодії оксидантно-антиоксидантного гомеостазу. </w:t>
      </w:r>
    </w:p>
    <w:p w:rsidR="0039610E" w:rsidRPr="00265238" w:rsidRDefault="0039610E" w:rsidP="00FC7D33">
      <w:pPr>
        <w:pStyle w:val="21"/>
        <w:spacing w:after="0" w:line="360" w:lineRule="auto"/>
        <w:ind w:firstLine="709"/>
        <w:jc w:val="both"/>
        <w:rPr>
          <w:sz w:val="28"/>
          <w:szCs w:val="28"/>
        </w:rPr>
      </w:pPr>
      <w:r w:rsidRPr="00265238">
        <w:rPr>
          <w:sz w:val="28"/>
          <w:szCs w:val="28"/>
        </w:rPr>
        <w:t xml:space="preserve">Аналіз </w:t>
      </w:r>
      <w:r w:rsidR="000254D4">
        <w:rPr>
          <w:sz w:val="28"/>
          <w:szCs w:val="28"/>
          <w:lang w:val="uk-UA"/>
        </w:rPr>
        <w:t>та</w:t>
      </w:r>
      <w:r w:rsidRPr="00265238">
        <w:rPr>
          <w:sz w:val="28"/>
          <w:szCs w:val="28"/>
        </w:rPr>
        <w:t xml:space="preserve">і узагальнення отриманих результатів дозволяють зробити </w:t>
      </w:r>
      <w:r w:rsidR="000254D4">
        <w:rPr>
          <w:sz w:val="28"/>
          <w:szCs w:val="28"/>
          <w:lang w:val="uk-UA"/>
        </w:rPr>
        <w:t>так</w:t>
      </w:r>
      <w:r w:rsidRPr="00265238">
        <w:rPr>
          <w:sz w:val="28"/>
          <w:szCs w:val="28"/>
        </w:rPr>
        <w:t>і висновки. Рак товстого киш</w:t>
      </w:r>
      <w:r w:rsidR="000254D4">
        <w:rPr>
          <w:sz w:val="28"/>
          <w:szCs w:val="28"/>
          <w:lang w:val="uk-UA"/>
        </w:rPr>
        <w:t>кови</w:t>
      </w:r>
      <w:r w:rsidRPr="00265238">
        <w:rPr>
          <w:sz w:val="28"/>
          <w:szCs w:val="28"/>
        </w:rPr>
        <w:t xml:space="preserve">ка супроводжується пригніченням захисної </w:t>
      </w:r>
      <w:r w:rsidR="000254D4">
        <w:rPr>
          <w:sz w:val="28"/>
          <w:szCs w:val="28"/>
          <w:lang w:val="uk-UA"/>
        </w:rPr>
        <w:t>та</w:t>
      </w:r>
      <w:r w:rsidRPr="00265238">
        <w:rPr>
          <w:sz w:val="28"/>
          <w:szCs w:val="28"/>
        </w:rPr>
        <w:t xml:space="preserve"> активацією умовно-патогенної мікрофлори, якій властива пробластомна дія, що потенціює розвиток канцерогенезу. Провідним метаболічним профілем мікробіоценозу при ра</w:t>
      </w:r>
      <w:r w:rsidR="000254D4">
        <w:rPr>
          <w:sz w:val="28"/>
          <w:szCs w:val="28"/>
          <w:lang w:val="uk-UA"/>
        </w:rPr>
        <w:t>ку</w:t>
      </w:r>
      <w:r w:rsidRPr="00265238">
        <w:rPr>
          <w:sz w:val="28"/>
          <w:szCs w:val="28"/>
        </w:rPr>
        <w:t xml:space="preserve"> товстого киш</w:t>
      </w:r>
      <w:r w:rsidR="000254D4">
        <w:rPr>
          <w:sz w:val="28"/>
          <w:szCs w:val="28"/>
          <w:lang w:val="uk-UA"/>
        </w:rPr>
        <w:t>ков</w:t>
      </w:r>
      <w:r w:rsidRPr="00265238">
        <w:rPr>
          <w:sz w:val="28"/>
          <w:szCs w:val="28"/>
        </w:rPr>
        <w:t xml:space="preserve">ика є амінний тип, що супроводжується накопиченням біогенних амінів – метиламіну, серотоніну </w:t>
      </w:r>
      <w:r w:rsidR="00540231">
        <w:rPr>
          <w:sz w:val="28"/>
          <w:szCs w:val="28"/>
          <w:lang w:val="uk-UA"/>
        </w:rPr>
        <w:t>й</w:t>
      </w:r>
      <w:r w:rsidRPr="00265238">
        <w:rPr>
          <w:sz w:val="28"/>
          <w:szCs w:val="28"/>
        </w:rPr>
        <w:t xml:space="preserve"> гістаміну. Пацієнти, у яких мікробіоценоз киш</w:t>
      </w:r>
      <w:r w:rsidR="00540231">
        <w:rPr>
          <w:sz w:val="28"/>
          <w:szCs w:val="28"/>
          <w:lang w:val="uk-UA"/>
        </w:rPr>
        <w:t>кови</w:t>
      </w:r>
      <w:r w:rsidRPr="00265238">
        <w:rPr>
          <w:sz w:val="28"/>
          <w:szCs w:val="28"/>
        </w:rPr>
        <w:t xml:space="preserve">ка має амінний метаболічний тип, можуть бути групою ризику розвитку КРР. Колоректальний рак </w:t>
      </w:r>
      <w:r w:rsidR="00540231">
        <w:rPr>
          <w:sz w:val="28"/>
          <w:szCs w:val="28"/>
          <w:lang w:val="uk-UA"/>
        </w:rPr>
        <w:t>м</w:t>
      </w:r>
      <w:r w:rsidRPr="00265238">
        <w:rPr>
          <w:sz w:val="28"/>
          <w:szCs w:val="28"/>
        </w:rPr>
        <w:t>ає</w:t>
      </w:r>
      <w:r w:rsidR="00540231">
        <w:rPr>
          <w:sz w:val="28"/>
          <w:szCs w:val="28"/>
          <w:lang w:val="uk-UA"/>
        </w:rPr>
        <w:t xml:space="preserve"> перебіг</w:t>
      </w:r>
      <w:r w:rsidRPr="00265238">
        <w:rPr>
          <w:sz w:val="28"/>
          <w:szCs w:val="28"/>
        </w:rPr>
        <w:t xml:space="preserve"> на тлі дисбіозу шлунково-кишкового тракту та порушення бар'єрної функції товстого киш</w:t>
      </w:r>
      <w:r w:rsidR="00540231">
        <w:rPr>
          <w:sz w:val="28"/>
          <w:szCs w:val="28"/>
          <w:lang w:val="uk-UA"/>
        </w:rPr>
        <w:t>кови</w:t>
      </w:r>
      <w:r w:rsidRPr="00265238">
        <w:rPr>
          <w:sz w:val="28"/>
          <w:szCs w:val="28"/>
        </w:rPr>
        <w:t xml:space="preserve">ка, </w:t>
      </w:r>
      <w:r w:rsidR="00540231">
        <w:rPr>
          <w:sz w:val="28"/>
          <w:szCs w:val="28"/>
          <w:lang w:val="uk-UA"/>
        </w:rPr>
        <w:t>які</w:t>
      </w:r>
      <w:r w:rsidRPr="00265238">
        <w:rPr>
          <w:sz w:val="28"/>
          <w:szCs w:val="28"/>
        </w:rPr>
        <w:t xml:space="preserve"> супроводжу</w:t>
      </w:r>
      <w:r w:rsidR="00540231">
        <w:rPr>
          <w:sz w:val="28"/>
          <w:szCs w:val="28"/>
          <w:lang w:val="uk-UA"/>
        </w:rPr>
        <w:t>ю</w:t>
      </w:r>
      <w:r w:rsidRPr="00265238">
        <w:rPr>
          <w:sz w:val="28"/>
          <w:szCs w:val="28"/>
        </w:rPr>
        <w:t xml:space="preserve">ться збільшенням його проникності </w:t>
      </w:r>
      <w:r w:rsidR="00540231">
        <w:rPr>
          <w:sz w:val="28"/>
          <w:szCs w:val="28"/>
          <w:lang w:val="uk-UA"/>
        </w:rPr>
        <w:t>й</w:t>
      </w:r>
      <w:r w:rsidRPr="00265238">
        <w:rPr>
          <w:sz w:val="28"/>
          <w:szCs w:val="28"/>
        </w:rPr>
        <w:t xml:space="preserve"> зміною метаболічної активності залозистого апарату </w:t>
      </w:r>
      <w:r w:rsidR="00540231">
        <w:rPr>
          <w:sz w:val="28"/>
          <w:szCs w:val="28"/>
          <w:lang w:val="uk-UA"/>
        </w:rPr>
        <w:t>та</w:t>
      </w:r>
      <w:r w:rsidRPr="00265238">
        <w:rPr>
          <w:sz w:val="28"/>
          <w:szCs w:val="28"/>
        </w:rPr>
        <w:t xml:space="preserve"> функції травлення, що може виступати найважливішою ланкою індукції канцерогенезу </w:t>
      </w:r>
      <w:r w:rsidR="00540231">
        <w:rPr>
          <w:sz w:val="28"/>
          <w:szCs w:val="28"/>
          <w:lang w:val="uk-UA"/>
        </w:rPr>
        <w:t>й</w:t>
      </w:r>
      <w:r w:rsidRPr="00265238">
        <w:rPr>
          <w:sz w:val="28"/>
          <w:szCs w:val="28"/>
        </w:rPr>
        <w:t xml:space="preserve"> зниження специфічної </w:t>
      </w:r>
      <w:r w:rsidR="00540231">
        <w:rPr>
          <w:sz w:val="28"/>
          <w:szCs w:val="28"/>
          <w:lang w:val="uk-UA"/>
        </w:rPr>
        <w:t>та</w:t>
      </w:r>
      <w:r w:rsidRPr="00265238">
        <w:rPr>
          <w:sz w:val="28"/>
          <w:szCs w:val="28"/>
        </w:rPr>
        <w:t xml:space="preserve"> неспецифічної імунологічної резистентності організму. В усіх випадках відзначається </w:t>
      </w:r>
      <w:r w:rsidRPr="00B8048A">
        <w:rPr>
          <w:sz w:val="28"/>
          <w:szCs w:val="28"/>
        </w:rPr>
        <w:t>спряженість</w:t>
      </w:r>
      <w:r w:rsidRPr="00265238">
        <w:rPr>
          <w:sz w:val="28"/>
          <w:szCs w:val="28"/>
        </w:rPr>
        <w:t xml:space="preserve"> профілю мікробіоценозу, бар'єрної функції киш</w:t>
      </w:r>
      <w:r w:rsidR="00540231">
        <w:rPr>
          <w:sz w:val="28"/>
          <w:szCs w:val="28"/>
          <w:lang w:val="uk-UA"/>
        </w:rPr>
        <w:t>кови</w:t>
      </w:r>
      <w:r w:rsidRPr="00265238">
        <w:rPr>
          <w:sz w:val="28"/>
          <w:szCs w:val="28"/>
        </w:rPr>
        <w:t xml:space="preserve">ка та рівня ендогенної інтоксикації. Основними патогенетичними ланцюгами розвитку колоректального раку може бути: хронічне запалення </w:t>
      </w:r>
      <w:r w:rsidR="00540231">
        <w:rPr>
          <w:sz w:val="28"/>
          <w:szCs w:val="28"/>
          <w:lang w:val="uk-UA"/>
        </w:rPr>
        <w:t>й</w:t>
      </w:r>
      <w:r w:rsidRPr="00265238">
        <w:rPr>
          <w:sz w:val="28"/>
          <w:szCs w:val="28"/>
        </w:rPr>
        <w:t xml:space="preserve"> активація пробластомної мікрофлори киш</w:t>
      </w:r>
      <w:r w:rsidR="00540231">
        <w:rPr>
          <w:sz w:val="28"/>
          <w:szCs w:val="28"/>
          <w:lang w:val="uk-UA"/>
        </w:rPr>
        <w:t>ков</w:t>
      </w:r>
      <w:r w:rsidRPr="00265238">
        <w:rPr>
          <w:sz w:val="28"/>
          <w:szCs w:val="28"/>
        </w:rPr>
        <w:t xml:space="preserve">ика, індукція вільнорадикальних процесів, виснаження антиоксидантної системи, накопичення токсичних метаболітів, розвиток мембранної патології та перетворення нормальної клітини </w:t>
      </w:r>
      <w:r w:rsidR="00540231">
        <w:rPr>
          <w:sz w:val="28"/>
          <w:szCs w:val="28"/>
          <w:lang w:val="uk-UA"/>
        </w:rPr>
        <w:t>на</w:t>
      </w:r>
      <w:r w:rsidRPr="00265238">
        <w:rPr>
          <w:sz w:val="28"/>
          <w:szCs w:val="28"/>
        </w:rPr>
        <w:t xml:space="preserve"> малігнізовану. </w:t>
      </w:r>
    </w:p>
    <w:p w:rsidR="0039610E" w:rsidRDefault="0039610E" w:rsidP="00FC7D33">
      <w:pPr>
        <w:pStyle w:val="a5"/>
        <w:spacing w:after="0" w:line="360" w:lineRule="auto"/>
        <w:ind w:firstLine="709"/>
        <w:jc w:val="both"/>
        <w:rPr>
          <w:b/>
          <w:sz w:val="28"/>
          <w:szCs w:val="28"/>
          <w:lang w:val="uk-UA"/>
        </w:rPr>
      </w:pPr>
      <w:r w:rsidRPr="00265238">
        <w:rPr>
          <w:b/>
          <w:sz w:val="28"/>
          <w:szCs w:val="28"/>
          <w:lang w:val="uk-UA"/>
        </w:rPr>
        <w:lastRenderedPageBreak/>
        <w:t>3.4. Ендогенна інтоксикація організму у хворих на колоректальний рак і її прогностичне значення для ви</w:t>
      </w:r>
      <w:r w:rsidR="00540231">
        <w:rPr>
          <w:b/>
          <w:sz w:val="28"/>
          <w:szCs w:val="28"/>
          <w:lang w:val="uk-UA"/>
        </w:rPr>
        <w:t>окремле</w:t>
      </w:r>
      <w:r w:rsidRPr="00265238">
        <w:rPr>
          <w:b/>
          <w:sz w:val="28"/>
          <w:szCs w:val="28"/>
          <w:lang w:val="uk-UA"/>
        </w:rPr>
        <w:t>ння груп ризику</w:t>
      </w:r>
    </w:p>
    <w:p w:rsidR="009A1660" w:rsidRPr="00265238" w:rsidRDefault="009A1660" w:rsidP="00FC7D33">
      <w:pPr>
        <w:pStyle w:val="a5"/>
        <w:spacing w:after="0" w:line="360" w:lineRule="auto"/>
        <w:ind w:firstLine="709"/>
        <w:jc w:val="both"/>
        <w:rPr>
          <w:b/>
          <w:sz w:val="28"/>
          <w:szCs w:val="28"/>
          <w:lang w:val="uk-UA"/>
        </w:rPr>
      </w:pPr>
    </w:p>
    <w:p w:rsidR="0039610E" w:rsidRPr="00265238" w:rsidRDefault="00540231" w:rsidP="00FC7D33">
      <w:pPr>
        <w:pStyle w:val="21"/>
        <w:spacing w:after="0" w:line="360" w:lineRule="auto"/>
        <w:ind w:firstLine="709"/>
        <w:jc w:val="both"/>
        <w:rPr>
          <w:sz w:val="28"/>
          <w:szCs w:val="28"/>
          <w:lang w:val="uk-UA"/>
        </w:rPr>
      </w:pPr>
      <w:r>
        <w:rPr>
          <w:sz w:val="28"/>
          <w:szCs w:val="28"/>
          <w:lang w:val="uk-UA"/>
        </w:rPr>
        <w:t>У</w:t>
      </w:r>
      <w:r w:rsidR="0039610E" w:rsidRPr="00265238">
        <w:rPr>
          <w:sz w:val="28"/>
          <w:szCs w:val="28"/>
          <w:lang w:val="uk-UA"/>
        </w:rPr>
        <w:t xml:space="preserve"> роботі вивчалися вміст в сироватці крові хворих на колоректальний рак середньомолекулярних пептидів, продуктів перекисного окис</w:t>
      </w:r>
      <w:r>
        <w:rPr>
          <w:sz w:val="28"/>
          <w:szCs w:val="28"/>
          <w:lang w:val="uk-UA"/>
        </w:rPr>
        <w:t>н</w:t>
      </w:r>
      <w:r w:rsidR="0039610E" w:rsidRPr="00265238">
        <w:rPr>
          <w:sz w:val="28"/>
          <w:szCs w:val="28"/>
          <w:lang w:val="uk-UA"/>
        </w:rPr>
        <w:t>ення ліпідів, окислювальної модифікації білків та об</w:t>
      </w:r>
      <w:r>
        <w:rPr>
          <w:sz w:val="28"/>
          <w:szCs w:val="28"/>
          <w:lang w:val="uk-UA"/>
        </w:rPr>
        <w:t>ґ</w:t>
      </w:r>
      <w:r w:rsidR="0039610E" w:rsidRPr="00265238">
        <w:rPr>
          <w:sz w:val="28"/>
          <w:szCs w:val="28"/>
          <w:lang w:val="uk-UA"/>
        </w:rPr>
        <w:t>рунтування їх прогностичного значення при оптимізації патогенетичної терапії.</w:t>
      </w:r>
    </w:p>
    <w:p w:rsidR="0039610E" w:rsidRDefault="0039610E" w:rsidP="00FC7D33">
      <w:pPr>
        <w:pStyle w:val="21"/>
        <w:spacing w:after="0" w:line="360" w:lineRule="auto"/>
        <w:ind w:firstLine="709"/>
        <w:jc w:val="both"/>
        <w:rPr>
          <w:sz w:val="28"/>
          <w:szCs w:val="28"/>
        </w:rPr>
      </w:pPr>
      <w:r w:rsidRPr="00265238">
        <w:rPr>
          <w:sz w:val="28"/>
          <w:szCs w:val="28"/>
          <w:lang w:val="uk-UA"/>
        </w:rPr>
        <w:t>Результати дослідження виявили збільшення в сироватці крові хворих на КРР вмісту МДА, дієнів, 2,4-ДНФАГ, 2,4-ДНФКГ, МСМ і лейкоцитарного індексу інтоксикації при різних формах локалізації пухлинного процесу (табл.</w:t>
      </w:r>
      <w:r w:rsidR="004B209F">
        <w:rPr>
          <w:sz w:val="28"/>
          <w:szCs w:val="28"/>
          <w:lang w:val="uk-UA"/>
        </w:rPr>
        <w:t> </w:t>
      </w:r>
      <w:r w:rsidRPr="00265238">
        <w:rPr>
          <w:sz w:val="28"/>
          <w:szCs w:val="28"/>
          <w:lang w:val="uk-UA"/>
        </w:rPr>
        <w:t>3.</w:t>
      </w:r>
      <w:r w:rsidRPr="00AB6F8F">
        <w:rPr>
          <w:sz w:val="28"/>
          <w:szCs w:val="28"/>
          <w:lang w:val="uk-UA"/>
        </w:rPr>
        <w:t>15</w:t>
      </w:r>
      <w:r w:rsidRPr="00265238">
        <w:rPr>
          <w:sz w:val="28"/>
          <w:szCs w:val="28"/>
          <w:lang w:val="uk-UA"/>
        </w:rPr>
        <w:t xml:space="preserve">). </w:t>
      </w:r>
      <w:r w:rsidR="004B209F">
        <w:rPr>
          <w:sz w:val="28"/>
          <w:szCs w:val="28"/>
          <w:lang w:val="uk-UA"/>
        </w:rPr>
        <w:t>З</w:t>
      </w:r>
      <w:r w:rsidRPr="00265238">
        <w:rPr>
          <w:sz w:val="28"/>
          <w:szCs w:val="28"/>
          <w:lang w:val="uk-UA"/>
        </w:rPr>
        <w:t>алежно від місця розвитку онкопатології, малоновий діальдегід  найбільш</w:t>
      </w:r>
      <w:r w:rsidR="004B209F">
        <w:rPr>
          <w:sz w:val="28"/>
          <w:szCs w:val="28"/>
          <w:lang w:val="uk-UA"/>
        </w:rPr>
        <w:t>ою</w:t>
      </w:r>
      <w:r w:rsidRPr="00265238">
        <w:rPr>
          <w:sz w:val="28"/>
          <w:szCs w:val="28"/>
          <w:lang w:val="uk-UA"/>
        </w:rPr>
        <w:t xml:space="preserve"> мір</w:t>
      </w:r>
      <w:r w:rsidR="004B209F">
        <w:rPr>
          <w:sz w:val="28"/>
          <w:szCs w:val="28"/>
          <w:lang w:val="uk-UA"/>
        </w:rPr>
        <w:t>ою</w:t>
      </w:r>
      <w:r w:rsidRPr="00265238">
        <w:rPr>
          <w:sz w:val="28"/>
          <w:szCs w:val="28"/>
          <w:lang w:val="uk-UA"/>
        </w:rPr>
        <w:t xml:space="preserve"> підвищувався у хворих при РПОК і РСлК, відповідно на 105,6</w:t>
      </w:r>
      <w:r w:rsidRPr="00265238">
        <w:rPr>
          <w:sz w:val="28"/>
          <w:szCs w:val="28"/>
        </w:rPr>
        <w:t> </w:t>
      </w:r>
      <w:r w:rsidRPr="00265238">
        <w:rPr>
          <w:sz w:val="28"/>
          <w:szCs w:val="28"/>
          <w:lang w:val="uk-UA"/>
        </w:rPr>
        <w:t>% і 96,2</w:t>
      </w:r>
      <w:r w:rsidRPr="00265238">
        <w:rPr>
          <w:sz w:val="28"/>
          <w:szCs w:val="28"/>
        </w:rPr>
        <w:t> </w:t>
      </w:r>
      <w:r w:rsidRPr="00265238">
        <w:rPr>
          <w:sz w:val="28"/>
          <w:szCs w:val="28"/>
          <w:lang w:val="uk-UA"/>
        </w:rPr>
        <w:t xml:space="preserve">%. </w:t>
      </w:r>
      <w:r w:rsidR="004B209F">
        <w:rPr>
          <w:sz w:val="28"/>
          <w:szCs w:val="28"/>
          <w:lang w:val="uk-UA"/>
        </w:rPr>
        <w:t>Вміст д</w:t>
      </w:r>
      <w:r w:rsidRPr="004B209F">
        <w:rPr>
          <w:sz w:val="28"/>
          <w:szCs w:val="28"/>
          <w:lang w:val="uk-UA"/>
        </w:rPr>
        <w:t>ієнов</w:t>
      </w:r>
      <w:r w:rsidR="004B209F">
        <w:rPr>
          <w:sz w:val="28"/>
          <w:szCs w:val="28"/>
          <w:lang w:val="uk-UA"/>
        </w:rPr>
        <w:t>их</w:t>
      </w:r>
      <w:r w:rsidRPr="004B209F">
        <w:rPr>
          <w:sz w:val="28"/>
          <w:szCs w:val="28"/>
          <w:lang w:val="uk-UA"/>
        </w:rPr>
        <w:t xml:space="preserve"> к</w:t>
      </w:r>
      <w:r w:rsidR="004B209F">
        <w:rPr>
          <w:sz w:val="28"/>
          <w:szCs w:val="28"/>
          <w:lang w:val="uk-UA"/>
        </w:rPr>
        <w:t>о</w:t>
      </w:r>
      <w:r w:rsidRPr="004B209F">
        <w:rPr>
          <w:sz w:val="28"/>
          <w:szCs w:val="28"/>
          <w:lang w:val="uk-UA"/>
        </w:rPr>
        <w:t>н’югат</w:t>
      </w:r>
      <w:r w:rsidR="004B209F">
        <w:rPr>
          <w:sz w:val="28"/>
          <w:szCs w:val="28"/>
          <w:lang w:val="uk-UA"/>
        </w:rPr>
        <w:t>ів</w:t>
      </w:r>
      <w:r w:rsidRPr="004B209F">
        <w:rPr>
          <w:sz w:val="28"/>
          <w:szCs w:val="28"/>
          <w:lang w:val="uk-UA"/>
        </w:rPr>
        <w:t xml:space="preserve"> бу</w:t>
      </w:r>
      <w:r w:rsidR="004B209F">
        <w:rPr>
          <w:sz w:val="28"/>
          <w:szCs w:val="28"/>
          <w:lang w:val="uk-UA"/>
        </w:rPr>
        <w:t>в</w:t>
      </w:r>
      <w:r w:rsidRPr="004B209F">
        <w:rPr>
          <w:sz w:val="28"/>
          <w:szCs w:val="28"/>
          <w:lang w:val="uk-UA"/>
        </w:rPr>
        <w:t xml:space="preserve"> значно збільшен</w:t>
      </w:r>
      <w:r w:rsidR="004B209F">
        <w:rPr>
          <w:sz w:val="28"/>
          <w:szCs w:val="28"/>
          <w:lang w:val="uk-UA"/>
        </w:rPr>
        <w:t>ий</w:t>
      </w:r>
      <w:r w:rsidRPr="004B209F">
        <w:rPr>
          <w:sz w:val="28"/>
          <w:szCs w:val="28"/>
          <w:lang w:val="uk-UA"/>
        </w:rPr>
        <w:t xml:space="preserve"> при РПК, РПОК і РТК порівнян</w:t>
      </w:r>
      <w:r w:rsidR="004B209F">
        <w:rPr>
          <w:sz w:val="28"/>
          <w:szCs w:val="28"/>
          <w:lang w:val="uk-UA"/>
        </w:rPr>
        <w:t>о</w:t>
      </w:r>
      <w:r w:rsidRPr="004B209F">
        <w:rPr>
          <w:sz w:val="28"/>
          <w:szCs w:val="28"/>
          <w:lang w:val="uk-UA"/>
        </w:rPr>
        <w:t xml:space="preserve"> з умовно здоровою групою спостереження на 194</w:t>
      </w:r>
      <w:r w:rsidRPr="00265238">
        <w:rPr>
          <w:sz w:val="28"/>
          <w:szCs w:val="28"/>
        </w:rPr>
        <w:t> </w:t>
      </w:r>
      <w:r w:rsidRPr="004B209F">
        <w:rPr>
          <w:sz w:val="28"/>
          <w:szCs w:val="28"/>
          <w:lang w:val="uk-UA"/>
        </w:rPr>
        <w:t>%, 144</w:t>
      </w:r>
      <w:r w:rsidRPr="00265238">
        <w:rPr>
          <w:sz w:val="28"/>
          <w:szCs w:val="28"/>
        </w:rPr>
        <w:t> </w:t>
      </w:r>
      <w:r w:rsidRPr="004B209F">
        <w:rPr>
          <w:sz w:val="28"/>
          <w:szCs w:val="28"/>
          <w:lang w:val="uk-UA"/>
        </w:rPr>
        <w:t>% і 162</w:t>
      </w:r>
      <w:r w:rsidRPr="00265238">
        <w:rPr>
          <w:sz w:val="28"/>
          <w:szCs w:val="28"/>
        </w:rPr>
        <w:t> </w:t>
      </w:r>
      <w:r w:rsidRPr="004B209F">
        <w:rPr>
          <w:sz w:val="28"/>
          <w:szCs w:val="28"/>
          <w:lang w:val="uk-UA"/>
        </w:rPr>
        <w:t xml:space="preserve">%. </w:t>
      </w:r>
      <w:r w:rsidRPr="0036108E">
        <w:rPr>
          <w:sz w:val="28"/>
          <w:szCs w:val="28"/>
          <w:lang w:val="uk-UA"/>
        </w:rPr>
        <w:t>Продукти окисної модифікації білків 2,4-ДНФАГ і 2,4-ДНФКГ у всіх випадках підвищувалися більш ніж на 100</w:t>
      </w:r>
      <w:r w:rsidRPr="00265238">
        <w:rPr>
          <w:sz w:val="28"/>
          <w:szCs w:val="28"/>
        </w:rPr>
        <w:t> </w:t>
      </w:r>
      <w:r w:rsidRPr="0036108E">
        <w:rPr>
          <w:sz w:val="28"/>
          <w:szCs w:val="28"/>
          <w:lang w:val="uk-UA"/>
        </w:rPr>
        <w:t xml:space="preserve">%. </w:t>
      </w:r>
      <w:r w:rsidRPr="00265238">
        <w:rPr>
          <w:sz w:val="28"/>
          <w:szCs w:val="28"/>
        </w:rPr>
        <w:t>Особливо високі рівні відзначалися 2,4-ДНФКГ у хворих на РПК, РСигК і РПОК. Їх концентрації в сироватці крові перевищували величини групи порівняння, відповідно на 173 %, 180 % і 169 %.</w:t>
      </w:r>
    </w:p>
    <w:p w:rsidR="00B8048A" w:rsidRPr="00265238" w:rsidRDefault="00B8048A" w:rsidP="00B8048A">
      <w:pPr>
        <w:pStyle w:val="21"/>
        <w:spacing w:after="0" w:line="360" w:lineRule="auto"/>
        <w:ind w:firstLine="709"/>
        <w:jc w:val="both"/>
        <w:rPr>
          <w:sz w:val="28"/>
          <w:szCs w:val="28"/>
        </w:rPr>
      </w:pPr>
      <w:r w:rsidRPr="00265238">
        <w:rPr>
          <w:sz w:val="28"/>
          <w:szCs w:val="28"/>
        </w:rPr>
        <w:t>Молекули середньої маси істотно підвищувалися при РСлК, РПОК</w:t>
      </w:r>
      <w:r>
        <w:rPr>
          <w:sz w:val="28"/>
          <w:szCs w:val="28"/>
        </w:rPr>
        <w:t>, відповідно на 181,8 %, 200 %</w:t>
      </w:r>
      <w:r w:rsidRPr="003B16D2">
        <w:rPr>
          <w:sz w:val="28"/>
          <w:szCs w:val="28"/>
        </w:rPr>
        <w:t xml:space="preserve">. </w:t>
      </w:r>
      <w:r w:rsidRPr="00265238">
        <w:rPr>
          <w:sz w:val="28"/>
          <w:szCs w:val="28"/>
        </w:rPr>
        <w:t>Лейкоцитарний індекс інтоксикації при всіх формах КРР підвищувався більш ніж в 2,8 раз</w:t>
      </w:r>
      <w:r>
        <w:rPr>
          <w:sz w:val="28"/>
          <w:szCs w:val="28"/>
          <w:lang w:val="uk-UA"/>
        </w:rPr>
        <w:t>а</w:t>
      </w:r>
      <w:r w:rsidRPr="00265238">
        <w:rPr>
          <w:sz w:val="28"/>
          <w:szCs w:val="28"/>
        </w:rPr>
        <w:t xml:space="preserve"> (РПК). </w:t>
      </w:r>
      <w:r>
        <w:rPr>
          <w:sz w:val="28"/>
          <w:szCs w:val="28"/>
          <w:lang w:val="uk-UA"/>
        </w:rPr>
        <w:t>Водночас</w:t>
      </w:r>
      <w:r w:rsidRPr="00265238">
        <w:rPr>
          <w:sz w:val="28"/>
          <w:szCs w:val="28"/>
        </w:rPr>
        <w:t xml:space="preserve"> слід зазначити, що середні величини досліджуваних показників у всіх випадках мали велику помилку, яка може пояснюватися тим, що в групи порівняння були включені всі хворі без поділу їх на стать і стадії розвитку пухлинного процесу. Однак навіть у такому випадку досліджувані показники та їх величини статистично відрізнялися від групи умовно здорових пацієнтів, що свідчить про значну токс</w:t>
      </w:r>
      <w:r>
        <w:rPr>
          <w:sz w:val="28"/>
          <w:szCs w:val="28"/>
          <w:lang w:val="uk-UA"/>
        </w:rPr>
        <w:t>и</w:t>
      </w:r>
      <w:r w:rsidRPr="00265238">
        <w:rPr>
          <w:sz w:val="28"/>
          <w:szCs w:val="28"/>
        </w:rPr>
        <w:t>фікаці</w:t>
      </w:r>
      <w:r>
        <w:rPr>
          <w:sz w:val="28"/>
          <w:szCs w:val="28"/>
          <w:lang w:val="uk-UA"/>
        </w:rPr>
        <w:t>ю</w:t>
      </w:r>
      <w:r w:rsidRPr="00265238">
        <w:rPr>
          <w:sz w:val="28"/>
          <w:szCs w:val="28"/>
        </w:rPr>
        <w:t xml:space="preserve"> організму в умовах розвитку раку товстого киш</w:t>
      </w:r>
      <w:r>
        <w:rPr>
          <w:sz w:val="28"/>
          <w:szCs w:val="28"/>
          <w:lang w:val="uk-UA"/>
        </w:rPr>
        <w:t>кови</w:t>
      </w:r>
      <w:r w:rsidRPr="00265238">
        <w:rPr>
          <w:sz w:val="28"/>
          <w:szCs w:val="28"/>
        </w:rPr>
        <w:t>ка.</w:t>
      </w:r>
    </w:p>
    <w:p w:rsidR="00B8048A" w:rsidRPr="00265238" w:rsidRDefault="00B8048A" w:rsidP="00FC7D33">
      <w:pPr>
        <w:pStyle w:val="21"/>
        <w:spacing w:after="0" w:line="360" w:lineRule="auto"/>
        <w:ind w:firstLine="709"/>
        <w:jc w:val="both"/>
        <w:rPr>
          <w:sz w:val="28"/>
          <w:szCs w:val="28"/>
        </w:rPr>
      </w:pPr>
    </w:p>
    <w:p w:rsidR="0039610E" w:rsidRPr="00265238" w:rsidRDefault="0039610E" w:rsidP="00FC7D33">
      <w:pPr>
        <w:pStyle w:val="21"/>
        <w:spacing w:after="0" w:line="360" w:lineRule="auto"/>
        <w:ind w:firstLine="709"/>
        <w:jc w:val="right"/>
        <w:rPr>
          <w:sz w:val="28"/>
          <w:szCs w:val="28"/>
        </w:rPr>
      </w:pPr>
    </w:p>
    <w:p w:rsidR="0039610E" w:rsidRPr="00265238" w:rsidRDefault="0039610E" w:rsidP="00FC7D33">
      <w:pPr>
        <w:pStyle w:val="21"/>
        <w:spacing w:after="0" w:line="360" w:lineRule="auto"/>
        <w:ind w:firstLine="709"/>
        <w:jc w:val="right"/>
        <w:rPr>
          <w:sz w:val="28"/>
          <w:szCs w:val="28"/>
        </w:rPr>
      </w:pPr>
      <w:r w:rsidRPr="00265238">
        <w:rPr>
          <w:sz w:val="28"/>
          <w:szCs w:val="28"/>
        </w:rPr>
        <w:lastRenderedPageBreak/>
        <w:t xml:space="preserve">Таблиця </w:t>
      </w:r>
      <w:r w:rsidRPr="00265238">
        <w:rPr>
          <w:sz w:val="28"/>
          <w:szCs w:val="28"/>
          <w:lang w:val="uk-UA"/>
        </w:rPr>
        <w:t>3</w:t>
      </w:r>
      <w:r w:rsidRPr="00265238">
        <w:rPr>
          <w:sz w:val="28"/>
          <w:szCs w:val="28"/>
        </w:rPr>
        <w:t>.</w:t>
      </w:r>
      <w:r>
        <w:rPr>
          <w:sz w:val="28"/>
          <w:szCs w:val="28"/>
          <w:lang w:val="uk-UA"/>
        </w:rPr>
        <w:t>15</w:t>
      </w:r>
    </w:p>
    <w:p w:rsidR="0039610E" w:rsidRPr="00265238" w:rsidRDefault="0039610E" w:rsidP="00FC7D33">
      <w:pPr>
        <w:pStyle w:val="21"/>
        <w:spacing w:after="0" w:line="360" w:lineRule="auto"/>
        <w:ind w:firstLine="709"/>
        <w:jc w:val="center"/>
        <w:rPr>
          <w:b/>
          <w:sz w:val="28"/>
          <w:szCs w:val="28"/>
        </w:rPr>
      </w:pPr>
      <w:r w:rsidRPr="00265238">
        <w:rPr>
          <w:b/>
          <w:sz w:val="28"/>
          <w:szCs w:val="28"/>
        </w:rPr>
        <w:t>Стан показників ендогенної інтоксикації у хворих на КРР залежно від локалізації пухлинного процесу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8"/>
        <w:gridCol w:w="1319"/>
        <w:gridCol w:w="1417"/>
        <w:gridCol w:w="1418"/>
        <w:gridCol w:w="1417"/>
        <w:gridCol w:w="2127"/>
      </w:tblGrid>
      <w:tr w:rsidR="0039610E" w:rsidRPr="00265238" w:rsidTr="009860A8">
        <w:trPr>
          <w:cantSplit/>
        </w:trPr>
        <w:tc>
          <w:tcPr>
            <w:tcW w:w="1908" w:type="dxa"/>
            <w:vMerge w:val="restart"/>
            <w:vAlign w:val="center"/>
          </w:tcPr>
          <w:p w:rsidR="0039610E" w:rsidRPr="00265238" w:rsidRDefault="0039610E" w:rsidP="00FC7D33">
            <w:pPr>
              <w:pStyle w:val="21"/>
              <w:spacing w:after="0" w:line="360" w:lineRule="auto"/>
              <w:jc w:val="center"/>
              <w:rPr>
                <w:sz w:val="28"/>
                <w:szCs w:val="28"/>
              </w:rPr>
            </w:pPr>
            <w:r w:rsidRPr="00265238">
              <w:rPr>
                <w:sz w:val="28"/>
                <w:szCs w:val="28"/>
              </w:rPr>
              <w:t>Показники</w:t>
            </w:r>
          </w:p>
        </w:tc>
        <w:tc>
          <w:tcPr>
            <w:tcW w:w="7698" w:type="dxa"/>
            <w:gridSpan w:val="5"/>
            <w:vAlign w:val="center"/>
          </w:tcPr>
          <w:p w:rsidR="0039610E" w:rsidRPr="00265238" w:rsidRDefault="0039610E" w:rsidP="00FC7D33">
            <w:pPr>
              <w:pStyle w:val="21"/>
              <w:spacing w:after="0" w:line="360" w:lineRule="auto"/>
              <w:jc w:val="center"/>
              <w:rPr>
                <w:sz w:val="28"/>
                <w:szCs w:val="28"/>
              </w:rPr>
            </w:pPr>
            <w:r w:rsidRPr="00265238">
              <w:rPr>
                <w:sz w:val="28"/>
                <w:szCs w:val="28"/>
              </w:rPr>
              <w:t>Група спостереження, М±m</w:t>
            </w:r>
          </w:p>
        </w:tc>
      </w:tr>
      <w:tr w:rsidR="0039610E" w:rsidRPr="00265238" w:rsidTr="009860A8">
        <w:trPr>
          <w:cantSplit/>
        </w:trPr>
        <w:tc>
          <w:tcPr>
            <w:tcW w:w="1908" w:type="dxa"/>
            <w:vMerge/>
            <w:vAlign w:val="center"/>
          </w:tcPr>
          <w:p w:rsidR="0039610E" w:rsidRPr="00265238" w:rsidRDefault="0039610E" w:rsidP="00FC7D33">
            <w:pPr>
              <w:pStyle w:val="21"/>
              <w:spacing w:after="0" w:line="360" w:lineRule="auto"/>
              <w:jc w:val="center"/>
              <w:rPr>
                <w:sz w:val="28"/>
                <w:szCs w:val="28"/>
              </w:rPr>
            </w:pPr>
          </w:p>
        </w:tc>
        <w:tc>
          <w:tcPr>
            <w:tcW w:w="1319" w:type="dxa"/>
            <w:vAlign w:val="center"/>
          </w:tcPr>
          <w:p w:rsidR="0039610E" w:rsidRPr="00265238" w:rsidRDefault="0039610E" w:rsidP="00FC7D33">
            <w:pPr>
              <w:pStyle w:val="21"/>
              <w:spacing w:after="0" w:line="360" w:lineRule="auto"/>
              <w:jc w:val="center"/>
              <w:rPr>
                <w:sz w:val="28"/>
                <w:szCs w:val="28"/>
              </w:rPr>
            </w:pPr>
            <w:r w:rsidRPr="00265238">
              <w:rPr>
                <w:sz w:val="28"/>
                <w:szCs w:val="28"/>
              </w:rPr>
              <w:t>РПК</w:t>
            </w:r>
          </w:p>
        </w:tc>
        <w:tc>
          <w:tcPr>
            <w:tcW w:w="1417" w:type="dxa"/>
            <w:vAlign w:val="center"/>
          </w:tcPr>
          <w:p w:rsidR="0039610E" w:rsidRPr="00265238" w:rsidRDefault="0039610E" w:rsidP="00FC7D33">
            <w:pPr>
              <w:pStyle w:val="21"/>
              <w:spacing w:after="0" w:line="360" w:lineRule="auto"/>
              <w:jc w:val="center"/>
              <w:rPr>
                <w:sz w:val="28"/>
                <w:szCs w:val="28"/>
              </w:rPr>
            </w:pPr>
            <w:r w:rsidRPr="00265238">
              <w:rPr>
                <w:sz w:val="28"/>
                <w:szCs w:val="28"/>
              </w:rPr>
              <w:t>РСлК</w:t>
            </w:r>
          </w:p>
        </w:tc>
        <w:tc>
          <w:tcPr>
            <w:tcW w:w="1418" w:type="dxa"/>
            <w:vAlign w:val="center"/>
          </w:tcPr>
          <w:p w:rsidR="0039610E" w:rsidRPr="00265238" w:rsidRDefault="0039610E" w:rsidP="00FC7D33">
            <w:pPr>
              <w:pStyle w:val="21"/>
              <w:spacing w:after="0" w:line="360" w:lineRule="auto"/>
              <w:jc w:val="center"/>
              <w:rPr>
                <w:sz w:val="28"/>
                <w:szCs w:val="28"/>
              </w:rPr>
            </w:pPr>
            <w:r w:rsidRPr="00265238">
              <w:rPr>
                <w:sz w:val="28"/>
                <w:szCs w:val="28"/>
              </w:rPr>
              <w:t>РСигК</w:t>
            </w:r>
          </w:p>
        </w:tc>
        <w:tc>
          <w:tcPr>
            <w:tcW w:w="1417" w:type="dxa"/>
            <w:vAlign w:val="center"/>
          </w:tcPr>
          <w:p w:rsidR="0039610E" w:rsidRPr="00265238" w:rsidRDefault="0039610E" w:rsidP="00FC7D33">
            <w:pPr>
              <w:pStyle w:val="21"/>
              <w:spacing w:after="0" w:line="360" w:lineRule="auto"/>
              <w:jc w:val="center"/>
              <w:rPr>
                <w:sz w:val="28"/>
                <w:szCs w:val="28"/>
              </w:rPr>
            </w:pPr>
            <w:r w:rsidRPr="00265238">
              <w:rPr>
                <w:sz w:val="28"/>
                <w:szCs w:val="28"/>
              </w:rPr>
              <w:t>РПОК</w:t>
            </w:r>
          </w:p>
        </w:tc>
        <w:tc>
          <w:tcPr>
            <w:tcW w:w="2127" w:type="dxa"/>
            <w:vAlign w:val="center"/>
          </w:tcPr>
          <w:p w:rsidR="0039610E" w:rsidRPr="00265238" w:rsidRDefault="0039610E" w:rsidP="00FC7D33">
            <w:pPr>
              <w:pStyle w:val="21"/>
              <w:spacing w:after="0" w:line="360" w:lineRule="auto"/>
              <w:jc w:val="center"/>
              <w:rPr>
                <w:sz w:val="28"/>
                <w:szCs w:val="28"/>
              </w:rPr>
            </w:pPr>
            <w:r w:rsidRPr="00265238">
              <w:rPr>
                <w:sz w:val="28"/>
                <w:szCs w:val="28"/>
              </w:rPr>
              <w:t>Умовно здорові</w:t>
            </w:r>
          </w:p>
        </w:tc>
      </w:tr>
      <w:tr w:rsidR="0039610E" w:rsidRPr="00265238" w:rsidTr="009860A8">
        <w:tc>
          <w:tcPr>
            <w:tcW w:w="1908" w:type="dxa"/>
            <w:vAlign w:val="center"/>
          </w:tcPr>
          <w:p w:rsidR="0039610E" w:rsidRPr="00265238" w:rsidRDefault="0039610E" w:rsidP="0074158A">
            <w:pPr>
              <w:pStyle w:val="21"/>
              <w:spacing w:after="0" w:line="240" w:lineRule="auto"/>
              <w:jc w:val="center"/>
              <w:rPr>
                <w:sz w:val="28"/>
                <w:szCs w:val="28"/>
              </w:rPr>
            </w:pPr>
            <w:r w:rsidRPr="00265238">
              <w:rPr>
                <w:sz w:val="28"/>
                <w:szCs w:val="28"/>
              </w:rPr>
              <w:t>МДА (мкмоль/л)</w:t>
            </w:r>
          </w:p>
        </w:tc>
        <w:tc>
          <w:tcPr>
            <w:tcW w:w="1319" w:type="dxa"/>
            <w:vAlign w:val="center"/>
          </w:tcPr>
          <w:p w:rsidR="0039610E" w:rsidRPr="00265238" w:rsidRDefault="0039610E" w:rsidP="00FC7D33">
            <w:pPr>
              <w:pStyle w:val="21"/>
              <w:spacing w:after="0" w:line="360" w:lineRule="auto"/>
              <w:jc w:val="center"/>
              <w:rPr>
                <w:sz w:val="28"/>
                <w:szCs w:val="28"/>
              </w:rPr>
            </w:pPr>
            <w:r w:rsidRPr="00265238">
              <w:rPr>
                <w:sz w:val="28"/>
                <w:szCs w:val="28"/>
              </w:rPr>
              <w:t>3,8±1,5*</w:t>
            </w:r>
          </w:p>
        </w:tc>
        <w:tc>
          <w:tcPr>
            <w:tcW w:w="1417" w:type="dxa"/>
            <w:vAlign w:val="center"/>
          </w:tcPr>
          <w:p w:rsidR="0039610E" w:rsidRPr="00265238" w:rsidRDefault="0039610E" w:rsidP="00FC7D33">
            <w:pPr>
              <w:pStyle w:val="21"/>
              <w:spacing w:after="0" w:line="360" w:lineRule="auto"/>
              <w:jc w:val="center"/>
              <w:rPr>
                <w:sz w:val="28"/>
                <w:szCs w:val="28"/>
              </w:rPr>
            </w:pPr>
            <w:r w:rsidRPr="00265238">
              <w:rPr>
                <w:sz w:val="28"/>
                <w:szCs w:val="28"/>
              </w:rPr>
              <w:t>4,2±1,6*</w:t>
            </w:r>
          </w:p>
        </w:tc>
        <w:tc>
          <w:tcPr>
            <w:tcW w:w="1418" w:type="dxa"/>
            <w:vAlign w:val="center"/>
          </w:tcPr>
          <w:p w:rsidR="0039610E" w:rsidRPr="00265238" w:rsidRDefault="0039610E" w:rsidP="00FC7D33">
            <w:pPr>
              <w:pStyle w:val="21"/>
              <w:spacing w:after="0" w:line="360" w:lineRule="auto"/>
              <w:jc w:val="center"/>
              <w:rPr>
                <w:sz w:val="28"/>
                <w:szCs w:val="28"/>
              </w:rPr>
            </w:pPr>
            <w:r w:rsidRPr="00265238">
              <w:rPr>
                <w:sz w:val="28"/>
                <w:szCs w:val="28"/>
              </w:rPr>
              <w:t>3,7±1,4*</w:t>
            </w:r>
          </w:p>
        </w:tc>
        <w:tc>
          <w:tcPr>
            <w:tcW w:w="1417" w:type="dxa"/>
            <w:vAlign w:val="center"/>
          </w:tcPr>
          <w:p w:rsidR="0039610E" w:rsidRPr="00265238" w:rsidRDefault="0039610E" w:rsidP="00FC7D33">
            <w:pPr>
              <w:pStyle w:val="21"/>
              <w:spacing w:after="0" w:line="360" w:lineRule="auto"/>
              <w:jc w:val="center"/>
              <w:rPr>
                <w:sz w:val="28"/>
                <w:szCs w:val="28"/>
              </w:rPr>
            </w:pPr>
            <w:r w:rsidRPr="00265238">
              <w:rPr>
                <w:sz w:val="28"/>
                <w:szCs w:val="28"/>
              </w:rPr>
              <w:t>4,4±1,3*</w:t>
            </w:r>
          </w:p>
        </w:tc>
        <w:tc>
          <w:tcPr>
            <w:tcW w:w="2127" w:type="dxa"/>
            <w:vAlign w:val="center"/>
          </w:tcPr>
          <w:p w:rsidR="0039610E" w:rsidRPr="00265238" w:rsidRDefault="0039610E" w:rsidP="00FC7D33">
            <w:pPr>
              <w:pStyle w:val="21"/>
              <w:spacing w:after="0" w:line="360" w:lineRule="auto"/>
              <w:jc w:val="center"/>
              <w:rPr>
                <w:sz w:val="28"/>
                <w:szCs w:val="28"/>
              </w:rPr>
            </w:pPr>
            <w:r w:rsidRPr="00265238">
              <w:rPr>
                <w:sz w:val="28"/>
                <w:szCs w:val="28"/>
              </w:rPr>
              <w:t>2,1±0,18</w:t>
            </w:r>
          </w:p>
        </w:tc>
      </w:tr>
      <w:tr w:rsidR="0039610E" w:rsidRPr="00265238" w:rsidTr="009860A8">
        <w:tc>
          <w:tcPr>
            <w:tcW w:w="1908" w:type="dxa"/>
            <w:vAlign w:val="center"/>
          </w:tcPr>
          <w:p w:rsidR="0039610E" w:rsidRPr="00265238" w:rsidRDefault="0039610E" w:rsidP="0074158A">
            <w:pPr>
              <w:pStyle w:val="21"/>
              <w:spacing w:after="0" w:line="240" w:lineRule="auto"/>
              <w:jc w:val="center"/>
              <w:rPr>
                <w:sz w:val="28"/>
                <w:szCs w:val="28"/>
              </w:rPr>
            </w:pPr>
            <w:r w:rsidRPr="00265238">
              <w:rPr>
                <w:sz w:val="28"/>
                <w:szCs w:val="28"/>
              </w:rPr>
              <w:t>Дієни (мм/л)</w:t>
            </w:r>
          </w:p>
        </w:tc>
        <w:tc>
          <w:tcPr>
            <w:tcW w:w="1319" w:type="dxa"/>
            <w:vAlign w:val="center"/>
          </w:tcPr>
          <w:p w:rsidR="0039610E" w:rsidRPr="00265238" w:rsidRDefault="0039610E" w:rsidP="00FC7D33">
            <w:pPr>
              <w:pStyle w:val="21"/>
              <w:spacing w:after="0" w:line="360" w:lineRule="auto"/>
              <w:jc w:val="center"/>
              <w:rPr>
                <w:sz w:val="28"/>
                <w:szCs w:val="28"/>
              </w:rPr>
            </w:pPr>
            <w:r w:rsidRPr="00265238">
              <w:rPr>
                <w:sz w:val="28"/>
                <w:szCs w:val="28"/>
              </w:rPr>
              <w:t>27,2±4,4*</w:t>
            </w:r>
          </w:p>
        </w:tc>
        <w:tc>
          <w:tcPr>
            <w:tcW w:w="1417" w:type="dxa"/>
            <w:vAlign w:val="center"/>
          </w:tcPr>
          <w:p w:rsidR="0039610E" w:rsidRPr="00265238" w:rsidRDefault="0039610E" w:rsidP="00FC7D33">
            <w:pPr>
              <w:pStyle w:val="21"/>
              <w:spacing w:after="0" w:line="360" w:lineRule="auto"/>
              <w:jc w:val="center"/>
              <w:rPr>
                <w:sz w:val="28"/>
                <w:szCs w:val="28"/>
              </w:rPr>
            </w:pPr>
            <w:r w:rsidRPr="00265238">
              <w:rPr>
                <w:sz w:val="28"/>
                <w:szCs w:val="28"/>
              </w:rPr>
              <w:t>15,3±3,9*</w:t>
            </w:r>
          </w:p>
        </w:tc>
        <w:tc>
          <w:tcPr>
            <w:tcW w:w="1418" w:type="dxa"/>
            <w:vAlign w:val="center"/>
          </w:tcPr>
          <w:p w:rsidR="0039610E" w:rsidRPr="00265238" w:rsidRDefault="0039610E" w:rsidP="00FC7D33">
            <w:pPr>
              <w:pStyle w:val="21"/>
              <w:spacing w:after="0" w:line="360" w:lineRule="auto"/>
              <w:jc w:val="center"/>
              <w:rPr>
                <w:sz w:val="28"/>
                <w:szCs w:val="28"/>
              </w:rPr>
            </w:pPr>
            <w:r w:rsidRPr="00265238">
              <w:rPr>
                <w:sz w:val="28"/>
                <w:szCs w:val="28"/>
              </w:rPr>
              <w:t>19,8±4,3*</w:t>
            </w:r>
          </w:p>
        </w:tc>
        <w:tc>
          <w:tcPr>
            <w:tcW w:w="1417" w:type="dxa"/>
            <w:vAlign w:val="center"/>
          </w:tcPr>
          <w:p w:rsidR="0039610E" w:rsidRPr="00265238" w:rsidRDefault="0039610E" w:rsidP="00FC7D33">
            <w:pPr>
              <w:pStyle w:val="21"/>
              <w:spacing w:after="0" w:line="360" w:lineRule="auto"/>
              <w:jc w:val="center"/>
              <w:rPr>
                <w:sz w:val="28"/>
                <w:szCs w:val="28"/>
              </w:rPr>
            </w:pPr>
            <w:r w:rsidRPr="00265238">
              <w:rPr>
                <w:sz w:val="28"/>
                <w:szCs w:val="28"/>
              </w:rPr>
              <w:t>22,6±4,5*</w:t>
            </w:r>
          </w:p>
        </w:tc>
        <w:tc>
          <w:tcPr>
            <w:tcW w:w="2127" w:type="dxa"/>
            <w:vAlign w:val="center"/>
          </w:tcPr>
          <w:p w:rsidR="0039610E" w:rsidRPr="00265238" w:rsidRDefault="0039610E" w:rsidP="00FC7D33">
            <w:pPr>
              <w:pStyle w:val="21"/>
              <w:spacing w:after="0" w:line="360" w:lineRule="auto"/>
              <w:jc w:val="center"/>
              <w:rPr>
                <w:sz w:val="28"/>
                <w:szCs w:val="28"/>
              </w:rPr>
            </w:pPr>
            <w:r w:rsidRPr="00265238">
              <w:rPr>
                <w:sz w:val="28"/>
                <w:szCs w:val="28"/>
              </w:rPr>
              <w:t>9,2±0,67</w:t>
            </w:r>
          </w:p>
        </w:tc>
      </w:tr>
      <w:tr w:rsidR="0039610E" w:rsidRPr="00265238" w:rsidTr="009860A8">
        <w:tc>
          <w:tcPr>
            <w:tcW w:w="1908" w:type="dxa"/>
            <w:vAlign w:val="center"/>
          </w:tcPr>
          <w:p w:rsidR="0039610E" w:rsidRPr="00265238" w:rsidRDefault="0039610E" w:rsidP="0074158A">
            <w:pPr>
              <w:pStyle w:val="21"/>
              <w:spacing w:after="0" w:line="240" w:lineRule="auto"/>
              <w:jc w:val="center"/>
              <w:rPr>
                <w:sz w:val="28"/>
                <w:szCs w:val="28"/>
              </w:rPr>
            </w:pPr>
            <w:r w:rsidRPr="00265238">
              <w:rPr>
                <w:sz w:val="28"/>
                <w:szCs w:val="28"/>
              </w:rPr>
              <w:t>2,4-ДНФАГ (од. опт. щільн. 1г білка λ-370 нм)</w:t>
            </w:r>
          </w:p>
        </w:tc>
        <w:tc>
          <w:tcPr>
            <w:tcW w:w="1319" w:type="dxa"/>
            <w:vAlign w:val="center"/>
          </w:tcPr>
          <w:p w:rsidR="0039610E" w:rsidRPr="00265238" w:rsidRDefault="0039610E" w:rsidP="00FC7D33">
            <w:pPr>
              <w:pStyle w:val="21"/>
              <w:spacing w:after="0" w:line="360" w:lineRule="auto"/>
              <w:jc w:val="center"/>
              <w:rPr>
                <w:sz w:val="28"/>
                <w:szCs w:val="28"/>
              </w:rPr>
            </w:pPr>
            <w:r w:rsidRPr="00265238">
              <w:rPr>
                <w:sz w:val="28"/>
                <w:szCs w:val="28"/>
              </w:rPr>
              <w:t>58,4±5,7*</w:t>
            </w:r>
          </w:p>
        </w:tc>
        <w:tc>
          <w:tcPr>
            <w:tcW w:w="1417" w:type="dxa"/>
            <w:vAlign w:val="center"/>
          </w:tcPr>
          <w:p w:rsidR="0039610E" w:rsidRPr="00265238" w:rsidRDefault="0039610E" w:rsidP="00FC7D33">
            <w:pPr>
              <w:pStyle w:val="21"/>
              <w:spacing w:after="0" w:line="360" w:lineRule="auto"/>
              <w:jc w:val="center"/>
              <w:rPr>
                <w:sz w:val="28"/>
                <w:szCs w:val="28"/>
              </w:rPr>
            </w:pPr>
            <w:r w:rsidRPr="00265238">
              <w:rPr>
                <w:sz w:val="28"/>
                <w:szCs w:val="28"/>
              </w:rPr>
              <w:t>61,5±5,3*</w:t>
            </w:r>
          </w:p>
        </w:tc>
        <w:tc>
          <w:tcPr>
            <w:tcW w:w="1418" w:type="dxa"/>
            <w:vAlign w:val="center"/>
          </w:tcPr>
          <w:p w:rsidR="0039610E" w:rsidRPr="00265238" w:rsidRDefault="0039610E" w:rsidP="00FC7D33">
            <w:pPr>
              <w:pStyle w:val="21"/>
              <w:spacing w:after="0" w:line="360" w:lineRule="auto"/>
              <w:jc w:val="center"/>
              <w:rPr>
                <w:sz w:val="28"/>
                <w:szCs w:val="28"/>
              </w:rPr>
            </w:pPr>
            <w:r w:rsidRPr="00265238">
              <w:rPr>
                <w:sz w:val="28"/>
                <w:szCs w:val="28"/>
              </w:rPr>
              <w:t>56,7±4,9*</w:t>
            </w:r>
          </w:p>
        </w:tc>
        <w:tc>
          <w:tcPr>
            <w:tcW w:w="1417" w:type="dxa"/>
            <w:vAlign w:val="center"/>
          </w:tcPr>
          <w:p w:rsidR="0039610E" w:rsidRPr="00265238" w:rsidRDefault="0039610E" w:rsidP="00FC7D33">
            <w:pPr>
              <w:pStyle w:val="21"/>
              <w:spacing w:after="0" w:line="360" w:lineRule="auto"/>
              <w:jc w:val="center"/>
              <w:rPr>
                <w:sz w:val="28"/>
                <w:szCs w:val="28"/>
              </w:rPr>
            </w:pPr>
            <w:r w:rsidRPr="00265238">
              <w:rPr>
                <w:sz w:val="28"/>
                <w:szCs w:val="28"/>
              </w:rPr>
              <w:t>60,3±4,2*</w:t>
            </w:r>
          </w:p>
        </w:tc>
        <w:tc>
          <w:tcPr>
            <w:tcW w:w="2127" w:type="dxa"/>
            <w:vAlign w:val="center"/>
          </w:tcPr>
          <w:p w:rsidR="0039610E" w:rsidRPr="00265238" w:rsidRDefault="0039610E" w:rsidP="00FC7D33">
            <w:pPr>
              <w:pStyle w:val="21"/>
              <w:spacing w:after="0" w:line="360" w:lineRule="auto"/>
              <w:jc w:val="center"/>
              <w:rPr>
                <w:sz w:val="28"/>
                <w:szCs w:val="28"/>
              </w:rPr>
            </w:pPr>
            <w:r w:rsidRPr="00265238">
              <w:rPr>
                <w:sz w:val="28"/>
                <w:szCs w:val="28"/>
              </w:rPr>
              <w:t>27,3±1,87</w:t>
            </w:r>
          </w:p>
        </w:tc>
      </w:tr>
      <w:tr w:rsidR="0039610E" w:rsidRPr="00265238" w:rsidTr="009860A8">
        <w:tc>
          <w:tcPr>
            <w:tcW w:w="1908" w:type="dxa"/>
            <w:vAlign w:val="center"/>
          </w:tcPr>
          <w:p w:rsidR="0039610E" w:rsidRPr="00265238" w:rsidRDefault="0039610E" w:rsidP="0074158A">
            <w:pPr>
              <w:pStyle w:val="21"/>
              <w:spacing w:after="0" w:line="240" w:lineRule="auto"/>
              <w:jc w:val="center"/>
              <w:rPr>
                <w:sz w:val="28"/>
                <w:szCs w:val="28"/>
              </w:rPr>
            </w:pPr>
            <w:r w:rsidRPr="00265238">
              <w:rPr>
                <w:sz w:val="28"/>
                <w:szCs w:val="28"/>
              </w:rPr>
              <w:t>2,4-ДНФКГ (од. опт. щільн. 1г білка λ-380 нм)</w:t>
            </w:r>
          </w:p>
        </w:tc>
        <w:tc>
          <w:tcPr>
            <w:tcW w:w="1319" w:type="dxa"/>
            <w:vAlign w:val="center"/>
          </w:tcPr>
          <w:p w:rsidR="0039610E" w:rsidRPr="00265238" w:rsidRDefault="0039610E" w:rsidP="00FC7D33">
            <w:pPr>
              <w:pStyle w:val="21"/>
              <w:spacing w:after="0" w:line="360" w:lineRule="auto"/>
              <w:jc w:val="center"/>
              <w:rPr>
                <w:sz w:val="28"/>
                <w:szCs w:val="28"/>
              </w:rPr>
            </w:pPr>
            <w:r w:rsidRPr="00265238">
              <w:rPr>
                <w:sz w:val="28"/>
                <w:szCs w:val="28"/>
              </w:rPr>
              <w:t>65,3±8,7*</w:t>
            </w:r>
          </w:p>
        </w:tc>
        <w:tc>
          <w:tcPr>
            <w:tcW w:w="1417" w:type="dxa"/>
            <w:vAlign w:val="center"/>
          </w:tcPr>
          <w:p w:rsidR="0039610E" w:rsidRPr="00265238" w:rsidRDefault="0039610E" w:rsidP="00FC7D33">
            <w:pPr>
              <w:pStyle w:val="21"/>
              <w:spacing w:after="0" w:line="360" w:lineRule="auto"/>
              <w:jc w:val="center"/>
              <w:rPr>
                <w:sz w:val="28"/>
                <w:szCs w:val="28"/>
              </w:rPr>
            </w:pPr>
            <w:r w:rsidRPr="00265238">
              <w:rPr>
                <w:sz w:val="28"/>
                <w:szCs w:val="28"/>
              </w:rPr>
              <w:t>60,8±8,2*</w:t>
            </w:r>
          </w:p>
        </w:tc>
        <w:tc>
          <w:tcPr>
            <w:tcW w:w="1418" w:type="dxa"/>
            <w:vAlign w:val="center"/>
          </w:tcPr>
          <w:p w:rsidR="0039610E" w:rsidRPr="00265238" w:rsidRDefault="0039610E" w:rsidP="00FC7D33">
            <w:pPr>
              <w:pStyle w:val="21"/>
              <w:spacing w:after="0" w:line="360" w:lineRule="auto"/>
              <w:jc w:val="center"/>
              <w:rPr>
                <w:sz w:val="28"/>
                <w:szCs w:val="28"/>
              </w:rPr>
            </w:pPr>
            <w:r w:rsidRPr="00265238">
              <w:rPr>
                <w:sz w:val="28"/>
                <w:szCs w:val="28"/>
              </w:rPr>
              <w:t>66,8±7,5*</w:t>
            </w:r>
          </w:p>
        </w:tc>
        <w:tc>
          <w:tcPr>
            <w:tcW w:w="1417" w:type="dxa"/>
            <w:vAlign w:val="center"/>
          </w:tcPr>
          <w:p w:rsidR="0039610E" w:rsidRPr="00265238" w:rsidRDefault="0039610E" w:rsidP="00FC7D33">
            <w:pPr>
              <w:pStyle w:val="21"/>
              <w:spacing w:after="0" w:line="360" w:lineRule="auto"/>
              <w:jc w:val="center"/>
              <w:rPr>
                <w:sz w:val="28"/>
                <w:szCs w:val="28"/>
              </w:rPr>
            </w:pPr>
            <w:r w:rsidRPr="00265238">
              <w:rPr>
                <w:sz w:val="28"/>
                <w:szCs w:val="28"/>
              </w:rPr>
              <w:t>64,2±6,6*</w:t>
            </w:r>
          </w:p>
        </w:tc>
        <w:tc>
          <w:tcPr>
            <w:tcW w:w="2127" w:type="dxa"/>
            <w:vAlign w:val="center"/>
          </w:tcPr>
          <w:p w:rsidR="0039610E" w:rsidRPr="00265238" w:rsidRDefault="0039610E" w:rsidP="00FC7D33">
            <w:pPr>
              <w:pStyle w:val="21"/>
              <w:spacing w:after="0" w:line="360" w:lineRule="auto"/>
              <w:jc w:val="center"/>
              <w:rPr>
                <w:sz w:val="28"/>
                <w:szCs w:val="28"/>
              </w:rPr>
            </w:pPr>
            <w:r w:rsidRPr="00265238">
              <w:rPr>
                <w:sz w:val="28"/>
                <w:szCs w:val="28"/>
              </w:rPr>
              <w:t>23,8±2,19</w:t>
            </w:r>
          </w:p>
        </w:tc>
      </w:tr>
      <w:tr w:rsidR="0039610E" w:rsidRPr="00265238" w:rsidTr="009860A8">
        <w:tc>
          <w:tcPr>
            <w:tcW w:w="1908" w:type="dxa"/>
            <w:vAlign w:val="center"/>
          </w:tcPr>
          <w:p w:rsidR="0039610E" w:rsidRPr="00265238" w:rsidRDefault="0039610E" w:rsidP="0074158A">
            <w:pPr>
              <w:pStyle w:val="21"/>
              <w:spacing w:after="0" w:line="240" w:lineRule="auto"/>
              <w:jc w:val="center"/>
              <w:rPr>
                <w:sz w:val="28"/>
                <w:szCs w:val="28"/>
              </w:rPr>
            </w:pPr>
            <w:r w:rsidRPr="00265238">
              <w:rPr>
                <w:sz w:val="28"/>
                <w:szCs w:val="28"/>
              </w:rPr>
              <w:t>МСМ (ум.од.)</w:t>
            </w:r>
          </w:p>
        </w:tc>
        <w:tc>
          <w:tcPr>
            <w:tcW w:w="1319" w:type="dxa"/>
            <w:vAlign w:val="center"/>
          </w:tcPr>
          <w:p w:rsidR="0039610E" w:rsidRPr="00265238" w:rsidRDefault="0039610E" w:rsidP="00FC7D33">
            <w:pPr>
              <w:pStyle w:val="21"/>
              <w:spacing w:after="0" w:line="360" w:lineRule="auto"/>
              <w:jc w:val="center"/>
              <w:rPr>
                <w:sz w:val="28"/>
                <w:szCs w:val="28"/>
              </w:rPr>
            </w:pPr>
            <w:r w:rsidRPr="00265238">
              <w:rPr>
                <w:sz w:val="28"/>
                <w:szCs w:val="28"/>
              </w:rPr>
              <w:t>0,58±</w:t>
            </w:r>
          </w:p>
          <w:p w:rsidR="0039610E" w:rsidRPr="00265238" w:rsidRDefault="0039610E" w:rsidP="00FC7D33">
            <w:pPr>
              <w:pStyle w:val="21"/>
              <w:spacing w:after="0" w:line="360" w:lineRule="auto"/>
              <w:jc w:val="center"/>
              <w:rPr>
                <w:sz w:val="28"/>
                <w:szCs w:val="28"/>
              </w:rPr>
            </w:pPr>
            <w:r w:rsidRPr="00265238">
              <w:rPr>
                <w:sz w:val="28"/>
                <w:szCs w:val="28"/>
              </w:rPr>
              <w:t>0,19*</w:t>
            </w:r>
          </w:p>
        </w:tc>
        <w:tc>
          <w:tcPr>
            <w:tcW w:w="1417" w:type="dxa"/>
            <w:vAlign w:val="center"/>
          </w:tcPr>
          <w:p w:rsidR="0039610E" w:rsidRPr="00265238" w:rsidRDefault="0039610E" w:rsidP="00FC7D33">
            <w:pPr>
              <w:pStyle w:val="21"/>
              <w:spacing w:after="0" w:line="360" w:lineRule="auto"/>
              <w:jc w:val="center"/>
              <w:rPr>
                <w:sz w:val="28"/>
                <w:szCs w:val="28"/>
              </w:rPr>
            </w:pPr>
            <w:r w:rsidRPr="00265238">
              <w:rPr>
                <w:sz w:val="28"/>
                <w:szCs w:val="28"/>
              </w:rPr>
              <w:t>0,62±</w:t>
            </w:r>
          </w:p>
          <w:p w:rsidR="0039610E" w:rsidRPr="00265238" w:rsidRDefault="0039610E" w:rsidP="00FC7D33">
            <w:pPr>
              <w:pStyle w:val="21"/>
              <w:spacing w:after="0" w:line="360" w:lineRule="auto"/>
              <w:jc w:val="center"/>
              <w:rPr>
                <w:sz w:val="28"/>
                <w:szCs w:val="28"/>
              </w:rPr>
            </w:pPr>
            <w:r w:rsidRPr="00265238">
              <w:rPr>
                <w:sz w:val="28"/>
                <w:szCs w:val="28"/>
              </w:rPr>
              <w:t>0,24*</w:t>
            </w:r>
          </w:p>
        </w:tc>
        <w:tc>
          <w:tcPr>
            <w:tcW w:w="1418" w:type="dxa"/>
            <w:vAlign w:val="center"/>
          </w:tcPr>
          <w:p w:rsidR="0039610E" w:rsidRPr="00265238" w:rsidRDefault="0039610E" w:rsidP="00FC7D33">
            <w:pPr>
              <w:pStyle w:val="21"/>
              <w:spacing w:after="0" w:line="360" w:lineRule="auto"/>
              <w:jc w:val="center"/>
              <w:rPr>
                <w:sz w:val="28"/>
                <w:szCs w:val="28"/>
              </w:rPr>
            </w:pPr>
            <w:r w:rsidRPr="00265238">
              <w:rPr>
                <w:sz w:val="28"/>
                <w:szCs w:val="28"/>
              </w:rPr>
              <w:t>0,53±</w:t>
            </w:r>
          </w:p>
          <w:p w:rsidR="0039610E" w:rsidRPr="00265238" w:rsidRDefault="0039610E" w:rsidP="00FC7D33">
            <w:pPr>
              <w:pStyle w:val="21"/>
              <w:spacing w:after="0" w:line="360" w:lineRule="auto"/>
              <w:jc w:val="center"/>
              <w:rPr>
                <w:sz w:val="28"/>
                <w:szCs w:val="28"/>
              </w:rPr>
            </w:pPr>
            <w:r w:rsidRPr="00265238">
              <w:rPr>
                <w:sz w:val="28"/>
                <w:szCs w:val="28"/>
              </w:rPr>
              <w:t>0,25*</w:t>
            </w:r>
          </w:p>
        </w:tc>
        <w:tc>
          <w:tcPr>
            <w:tcW w:w="1417" w:type="dxa"/>
            <w:vAlign w:val="center"/>
          </w:tcPr>
          <w:p w:rsidR="0039610E" w:rsidRPr="00265238" w:rsidRDefault="0039610E" w:rsidP="00FC7D33">
            <w:pPr>
              <w:pStyle w:val="21"/>
              <w:spacing w:after="0" w:line="360" w:lineRule="auto"/>
              <w:jc w:val="center"/>
              <w:rPr>
                <w:sz w:val="28"/>
                <w:szCs w:val="28"/>
              </w:rPr>
            </w:pPr>
            <w:r w:rsidRPr="00265238">
              <w:rPr>
                <w:sz w:val="28"/>
                <w:szCs w:val="28"/>
              </w:rPr>
              <w:t>0,66±</w:t>
            </w:r>
          </w:p>
          <w:p w:rsidR="0039610E" w:rsidRPr="00265238" w:rsidRDefault="0039610E" w:rsidP="00FC7D33">
            <w:pPr>
              <w:pStyle w:val="21"/>
              <w:spacing w:after="0" w:line="360" w:lineRule="auto"/>
              <w:jc w:val="center"/>
              <w:rPr>
                <w:sz w:val="28"/>
                <w:szCs w:val="28"/>
              </w:rPr>
            </w:pPr>
            <w:r w:rsidRPr="00265238">
              <w:rPr>
                <w:sz w:val="28"/>
                <w:szCs w:val="28"/>
              </w:rPr>
              <w:t>0,22*</w:t>
            </w:r>
          </w:p>
        </w:tc>
        <w:tc>
          <w:tcPr>
            <w:tcW w:w="2127" w:type="dxa"/>
            <w:vAlign w:val="center"/>
          </w:tcPr>
          <w:p w:rsidR="0039610E" w:rsidRPr="00265238" w:rsidRDefault="0039610E" w:rsidP="00FC7D33">
            <w:pPr>
              <w:pStyle w:val="21"/>
              <w:spacing w:after="0" w:line="360" w:lineRule="auto"/>
              <w:jc w:val="center"/>
              <w:rPr>
                <w:sz w:val="28"/>
                <w:szCs w:val="28"/>
              </w:rPr>
            </w:pPr>
            <w:r w:rsidRPr="00265238">
              <w:rPr>
                <w:sz w:val="28"/>
                <w:szCs w:val="28"/>
              </w:rPr>
              <w:t>0,22±0,03</w:t>
            </w:r>
          </w:p>
        </w:tc>
      </w:tr>
      <w:tr w:rsidR="0039610E" w:rsidRPr="00265238" w:rsidTr="009860A8">
        <w:tc>
          <w:tcPr>
            <w:tcW w:w="1908" w:type="dxa"/>
            <w:vAlign w:val="center"/>
          </w:tcPr>
          <w:p w:rsidR="0039610E" w:rsidRPr="00265238" w:rsidRDefault="0039610E" w:rsidP="0074158A">
            <w:pPr>
              <w:pStyle w:val="21"/>
              <w:spacing w:after="0" w:line="240" w:lineRule="auto"/>
              <w:jc w:val="center"/>
              <w:rPr>
                <w:sz w:val="28"/>
                <w:szCs w:val="28"/>
              </w:rPr>
            </w:pPr>
            <w:r w:rsidRPr="00265238">
              <w:rPr>
                <w:sz w:val="28"/>
                <w:szCs w:val="28"/>
              </w:rPr>
              <w:t>ЛІІ</w:t>
            </w:r>
          </w:p>
        </w:tc>
        <w:tc>
          <w:tcPr>
            <w:tcW w:w="1319" w:type="dxa"/>
            <w:vAlign w:val="center"/>
          </w:tcPr>
          <w:p w:rsidR="0039610E" w:rsidRPr="00265238" w:rsidRDefault="0039610E" w:rsidP="00FC7D33">
            <w:pPr>
              <w:pStyle w:val="21"/>
              <w:spacing w:after="0" w:line="360" w:lineRule="auto"/>
              <w:jc w:val="center"/>
              <w:rPr>
                <w:sz w:val="28"/>
                <w:szCs w:val="28"/>
              </w:rPr>
            </w:pPr>
            <w:r w:rsidRPr="00265238">
              <w:rPr>
                <w:sz w:val="28"/>
                <w:szCs w:val="28"/>
              </w:rPr>
              <w:t>3,8±1,8*</w:t>
            </w:r>
          </w:p>
        </w:tc>
        <w:tc>
          <w:tcPr>
            <w:tcW w:w="1417" w:type="dxa"/>
            <w:vAlign w:val="center"/>
          </w:tcPr>
          <w:p w:rsidR="0039610E" w:rsidRPr="00265238" w:rsidRDefault="0039610E" w:rsidP="00FC7D33">
            <w:pPr>
              <w:pStyle w:val="21"/>
              <w:spacing w:after="0" w:line="360" w:lineRule="auto"/>
              <w:jc w:val="center"/>
              <w:rPr>
                <w:sz w:val="28"/>
                <w:szCs w:val="28"/>
              </w:rPr>
            </w:pPr>
            <w:r w:rsidRPr="00265238">
              <w:rPr>
                <w:sz w:val="28"/>
                <w:szCs w:val="28"/>
              </w:rPr>
              <w:t>4,1±1,7*</w:t>
            </w:r>
          </w:p>
        </w:tc>
        <w:tc>
          <w:tcPr>
            <w:tcW w:w="1418" w:type="dxa"/>
            <w:vAlign w:val="center"/>
          </w:tcPr>
          <w:p w:rsidR="0039610E" w:rsidRPr="00265238" w:rsidRDefault="0039610E" w:rsidP="00FC7D33">
            <w:pPr>
              <w:pStyle w:val="21"/>
              <w:spacing w:after="0" w:line="360" w:lineRule="auto"/>
              <w:jc w:val="center"/>
              <w:rPr>
                <w:sz w:val="28"/>
                <w:szCs w:val="28"/>
              </w:rPr>
            </w:pPr>
            <w:r w:rsidRPr="00265238">
              <w:rPr>
                <w:sz w:val="28"/>
                <w:szCs w:val="28"/>
              </w:rPr>
              <w:t>4,8±1,2*</w:t>
            </w:r>
          </w:p>
        </w:tc>
        <w:tc>
          <w:tcPr>
            <w:tcW w:w="1417" w:type="dxa"/>
            <w:vAlign w:val="center"/>
          </w:tcPr>
          <w:p w:rsidR="0039610E" w:rsidRPr="00265238" w:rsidRDefault="0039610E" w:rsidP="00FC7D33">
            <w:pPr>
              <w:pStyle w:val="21"/>
              <w:spacing w:after="0" w:line="360" w:lineRule="auto"/>
              <w:jc w:val="center"/>
              <w:rPr>
                <w:sz w:val="28"/>
                <w:szCs w:val="28"/>
              </w:rPr>
            </w:pPr>
            <w:r w:rsidRPr="00265238">
              <w:rPr>
                <w:sz w:val="28"/>
                <w:szCs w:val="28"/>
              </w:rPr>
              <w:t>4,4±1,3*</w:t>
            </w:r>
          </w:p>
        </w:tc>
        <w:tc>
          <w:tcPr>
            <w:tcW w:w="2127" w:type="dxa"/>
            <w:vAlign w:val="center"/>
          </w:tcPr>
          <w:p w:rsidR="0039610E" w:rsidRPr="00265238" w:rsidRDefault="0039610E" w:rsidP="00FC7D33">
            <w:pPr>
              <w:pStyle w:val="21"/>
              <w:spacing w:after="0" w:line="360" w:lineRule="auto"/>
              <w:jc w:val="center"/>
              <w:rPr>
                <w:sz w:val="28"/>
                <w:szCs w:val="28"/>
              </w:rPr>
            </w:pPr>
            <w:r w:rsidRPr="00265238">
              <w:rPr>
                <w:sz w:val="28"/>
                <w:szCs w:val="28"/>
              </w:rPr>
              <w:t>1,3±0,08</w:t>
            </w:r>
          </w:p>
        </w:tc>
      </w:tr>
    </w:tbl>
    <w:p w:rsidR="0039610E" w:rsidRDefault="0039610E" w:rsidP="003B16D2">
      <w:pPr>
        <w:pStyle w:val="21"/>
        <w:spacing w:after="0" w:line="360" w:lineRule="auto"/>
        <w:ind w:firstLine="709"/>
        <w:rPr>
          <w:sz w:val="28"/>
          <w:szCs w:val="28"/>
        </w:rPr>
      </w:pPr>
      <w:r w:rsidRPr="00265238">
        <w:rPr>
          <w:sz w:val="28"/>
          <w:szCs w:val="28"/>
        </w:rPr>
        <w:t>Примітка:</w:t>
      </w:r>
      <w:r w:rsidRPr="003B16D2">
        <w:rPr>
          <w:sz w:val="28"/>
          <w:szCs w:val="28"/>
        </w:rPr>
        <w:t xml:space="preserve"> </w:t>
      </w:r>
      <w:r w:rsidRPr="00265238">
        <w:rPr>
          <w:sz w:val="28"/>
          <w:szCs w:val="28"/>
        </w:rPr>
        <w:t xml:space="preserve">* </w:t>
      </w:r>
      <w:proofErr w:type="gramStart"/>
      <w:r w:rsidRPr="00265238">
        <w:rPr>
          <w:sz w:val="28"/>
          <w:szCs w:val="28"/>
        </w:rPr>
        <w:t>р</w:t>
      </w:r>
      <w:proofErr w:type="gramEnd"/>
      <w:r w:rsidRPr="00265238">
        <w:rPr>
          <w:sz w:val="28"/>
          <w:szCs w:val="28"/>
        </w:rPr>
        <w:t>&lt;0,05 порівнян</w:t>
      </w:r>
      <w:r w:rsidR="00E40DA4">
        <w:rPr>
          <w:sz w:val="28"/>
          <w:szCs w:val="28"/>
          <w:lang w:val="uk-UA"/>
        </w:rPr>
        <w:t>о</w:t>
      </w:r>
      <w:r w:rsidRPr="00265238">
        <w:rPr>
          <w:sz w:val="28"/>
          <w:szCs w:val="28"/>
        </w:rPr>
        <w:t xml:space="preserve"> з даними референтної групи (умовно здорові).</w:t>
      </w:r>
    </w:p>
    <w:p w:rsidR="00B8048A" w:rsidRPr="003B16D2" w:rsidRDefault="00B8048A" w:rsidP="003B16D2">
      <w:pPr>
        <w:pStyle w:val="21"/>
        <w:spacing w:after="0" w:line="360" w:lineRule="auto"/>
        <w:ind w:firstLine="709"/>
        <w:rPr>
          <w:sz w:val="28"/>
          <w:szCs w:val="28"/>
        </w:rPr>
      </w:pPr>
    </w:p>
    <w:p w:rsidR="00B8048A" w:rsidRPr="00265238" w:rsidRDefault="0039610E" w:rsidP="00FC7D33">
      <w:pPr>
        <w:pStyle w:val="21"/>
        <w:spacing w:after="0" w:line="360" w:lineRule="auto"/>
        <w:ind w:firstLine="709"/>
        <w:jc w:val="both"/>
        <w:rPr>
          <w:sz w:val="28"/>
          <w:szCs w:val="28"/>
        </w:rPr>
      </w:pPr>
      <w:r w:rsidRPr="00265238">
        <w:rPr>
          <w:sz w:val="28"/>
          <w:szCs w:val="28"/>
        </w:rPr>
        <w:t>Продукти вільно-радикального окис</w:t>
      </w:r>
      <w:r w:rsidR="00E40DA4">
        <w:rPr>
          <w:sz w:val="28"/>
          <w:szCs w:val="28"/>
          <w:lang w:val="uk-UA"/>
        </w:rPr>
        <w:t>н</w:t>
      </w:r>
      <w:r w:rsidRPr="00265238">
        <w:rPr>
          <w:sz w:val="28"/>
          <w:szCs w:val="28"/>
        </w:rPr>
        <w:t>ення і ПОЛ, окислювальної модифікації білків здатні порушувати конформацію біополімерів, змінювати гідрофобний обсяг мембран, заряд на поверхні клітин і їх проникність для іонів, амінокислот, олігопептидів, гормонів та ін. В</w:t>
      </w:r>
      <w:r w:rsidR="00E40DA4">
        <w:rPr>
          <w:sz w:val="28"/>
          <w:szCs w:val="28"/>
          <w:lang w:val="uk-UA"/>
        </w:rPr>
        <w:t>иявлені</w:t>
      </w:r>
      <w:r w:rsidRPr="00265238">
        <w:rPr>
          <w:sz w:val="28"/>
          <w:szCs w:val="28"/>
        </w:rPr>
        <w:t xml:space="preserve"> метаболічні порушення на тлі збільшення МСМ і ЛІІ можуть </w:t>
      </w:r>
      <w:proofErr w:type="gramStart"/>
      <w:r w:rsidR="00E40DA4">
        <w:rPr>
          <w:sz w:val="28"/>
          <w:szCs w:val="28"/>
          <w:lang w:val="uk-UA"/>
        </w:rPr>
        <w:t>св</w:t>
      </w:r>
      <w:proofErr w:type="gramEnd"/>
      <w:r w:rsidR="00E40DA4">
        <w:rPr>
          <w:sz w:val="28"/>
          <w:szCs w:val="28"/>
          <w:lang w:val="uk-UA"/>
        </w:rPr>
        <w:t xml:space="preserve">ідчити про </w:t>
      </w:r>
      <w:r w:rsidRPr="00265238">
        <w:rPr>
          <w:sz w:val="28"/>
          <w:szCs w:val="28"/>
        </w:rPr>
        <w:t xml:space="preserve">посилення ендогенної інтоксикації та формування мембранної патології у хворих на КРР. </w:t>
      </w:r>
      <w:proofErr w:type="gramStart"/>
      <w:r w:rsidRPr="00265238">
        <w:rPr>
          <w:sz w:val="28"/>
          <w:szCs w:val="28"/>
        </w:rPr>
        <w:t>Ц</w:t>
      </w:r>
      <w:proofErr w:type="gramEnd"/>
      <w:r w:rsidRPr="00265238">
        <w:rPr>
          <w:sz w:val="28"/>
          <w:szCs w:val="28"/>
        </w:rPr>
        <w:t xml:space="preserve">і судження знайшли підтвердження при дослідженні динаміки показників залежно від стадії канцерогенезу (табл. </w:t>
      </w:r>
      <w:r w:rsidRPr="00265238">
        <w:rPr>
          <w:sz w:val="28"/>
          <w:szCs w:val="28"/>
          <w:lang w:val="uk-UA"/>
        </w:rPr>
        <w:t>3</w:t>
      </w:r>
      <w:r w:rsidRPr="00265238">
        <w:rPr>
          <w:sz w:val="28"/>
          <w:szCs w:val="28"/>
        </w:rPr>
        <w:t>.</w:t>
      </w:r>
      <w:r w:rsidRPr="00AB6F8F">
        <w:rPr>
          <w:sz w:val="28"/>
          <w:szCs w:val="28"/>
        </w:rPr>
        <w:t>16</w:t>
      </w:r>
      <w:r w:rsidRPr="00265238">
        <w:rPr>
          <w:sz w:val="28"/>
          <w:szCs w:val="28"/>
        </w:rPr>
        <w:t>).</w:t>
      </w:r>
      <w:r w:rsidR="00B8048A" w:rsidRPr="00265238">
        <w:rPr>
          <w:sz w:val="28"/>
          <w:szCs w:val="28"/>
        </w:rPr>
        <w:t>Аналіз</w:t>
      </w:r>
      <w:r w:rsidR="00B8048A" w:rsidRPr="000B04C3">
        <w:rPr>
          <w:sz w:val="28"/>
          <w:szCs w:val="28"/>
        </w:rPr>
        <w:t xml:space="preserve"> </w:t>
      </w:r>
      <w:r w:rsidR="00B8048A" w:rsidRPr="00265238">
        <w:rPr>
          <w:sz w:val="28"/>
          <w:szCs w:val="28"/>
        </w:rPr>
        <w:t>динаміки</w:t>
      </w:r>
      <w:r w:rsidR="00B8048A" w:rsidRPr="000B04C3">
        <w:rPr>
          <w:sz w:val="28"/>
          <w:szCs w:val="28"/>
        </w:rPr>
        <w:t xml:space="preserve"> </w:t>
      </w:r>
      <w:r w:rsidR="00B8048A" w:rsidRPr="00265238">
        <w:rPr>
          <w:sz w:val="28"/>
          <w:szCs w:val="28"/>
        </w:rPr>
        <w:t>МДА</w:t>
      </w:r>
      <w:r w:rsidR="00B8048A" w:rsidRPr="000B04C3">
        <w:rPr>
          <w:sz w:val="28"/>
          <w:szCs w:val="28"/>
        </w:rPr>
        <w:t xml:space="preserve"> </w:t>
      </w:r>
      <w:r w:rsidR="00B8048A" w:rsidRPr="00265238">
        <w:rPr>
          <w:sz w:val="28"/>
          <w:szCs w:val="28"/>
        </w:rPr>
        <w:t>у</w:t>
      </w:r>
      <w:r w:rsidR="00B8048A" w:rsidRPr="000B04C3">
        <w:rPr>
          <w:sz w:val="28"/>
          <w:szCs w:val="28"/>
        </w:rPr>
        <w:t xml:space="preserve"> </w:t>
      </w:r>
      <w:r w:rsidR="00B8048A" w:rsidRPr="00265238">
        <w:rPr>
          <w:sz w:val="28"/>
          <w:szCs w:val="28"/>
        </w:rPr>
        <w:t>хворих</w:t>
      </w:r>
      <w:r w:rsidR="00B8048A" w:rsidRPr="000B04C3">
        <w:rPr>
          <w:sz w:val="28"/>
          <w:szCs w:val="28"/>
        </w:rPr>
        <w:t xml:space="preserve"> </w:t>
      </w:r>
      <w:r w:rsidR="00B8048A" w:rsidRPr="00265238">
        <w:rPr>
          <w:sz w:val="28"/>
          <w:szCs w:val="28"/>
        </w:rPr>
        <w:t>на</w:t>
      </w:r>
      <w:r w:rsidR="00B8048A" w:rsidRPr="000B04C3">
        <w:rPr>
          <w:sz w:val="28"/>
          <w:szCs w:val="28"/>
        </w:rPr>
        <w:t xml:space="preserve"> </w:t>
      </w:r>
      <w:r w:rsidR="00B8048A" w:rsidRPr="00265238">
        <w:rPr>
          <w:sz w:val="28"/>
          <w:szCs w:val="28"/>
        </w:rPr>
        <w:t>КРР</w:t>
      </w:r>
      <w:r w:rsidR="00B8048A" w:rsidRPr="000B04C3">
        <w:rPr>
          <w:sz w:val="28"/>
          <w:szCs w:val="28"/>
        </w:rPr>
        <w:t xml:space="preserve"> </w:t>
      </w:r>
      <w:r w:rsidR="00B8048A" w:rsidRPr="00265238">
        <w:rPr>
          <w:sz w:val="28"/>
          <w:szCs w:val="28"/>
        </w:rPr>
        <w:t>виявив</w:t>
      </w:r>
      <w:r w:rsidR="00B8048A" w:rsidRPr="000B04C3">
        <w:rPr>
          <w:sz w:val="28"/>
          <w:szCs w:val="28"/>
        </w:rPr>
        <w:t xml:space="preserve"> </w:t>
      </w:r>
      <w:r w:rsidR="00B8048A" w:rsidRPr="00265238">
        <w:rPr>
          <w:sz w:val="28"/>
          <w:szCs w:val="28"/>
        </w:rPr>
        <w:t>збільшення</w:t>
      </w:r>
      <w:r w:rsidR="00B8048A" w:rsidRPr="000B04C3">
        <w:rPr>
          <w:sz w:val="28"/>
          <w:szCs w:val="28"/>
        </w:rPr>
        <w:t xml:space="preserve"> </w:t>
      </w:r>
      <w:r w:rsidR="00B8048A" w:rsidRPr="00265238">
        <w:rPr>
          <w:sz w:val="28"/>
          <w:szCs w:val="28"/>
        </w:rPr>
        <w:t>концентрації</w:t>
      </w:r>
      <w:r w:rsidR="00B8048A" w:rsidRPr="000B04C3">
        <w:rPr>
          <w:sz w:val="28"/>
          <w:szCs w:val="28"/>
        </w:rPr>
        <w:t xml:space="preserve"> </w:t>
      </w:r>
      <w:r w:rsidR="00B8048A" w:rsidRPr="00265238">
        <w:rPr>
          <w:sz w:val="28"/>
          <w:szCs w:val="28"/>
        </w:rPr>
        <w:t>цього</w:t>
      </w:r>
      <w:r w:rsidR="00B8048A" w:rsidRPr="000B04C3">
        <w:rPr>
          <w:sz w:val="28"/>
          <w:szCs w:val="28"/>
        </w:rPr>
        <w:t xml:space="preserve"> </w:t>
      </w:r>
      <w:r w:rsidR="00B8048A" w:rsidRPr="00265238">
        <w:rPr>
          <w:sz w:val="28"/>
          <w:szCs w:val="28"/>
        </w:rPr>
        <w:t>показника</w:t>
      </w:r>
      <w:r w:rsidR="00B8048A" w:rsidRPr="000B04C3">
        <w:rPr>
          <w:sz w:val="28"/>
          <w:szCs w:val="28"/>
        </w:rPr>
        <w:t xml:space="preserve"> </w:t>
      </w:r>
      <w:r w:rsidR="00B8048A" w:rsidRPr="00265238">
        <w:rPr>
          <w:sz w:val="28"/>
          <w:szCs w:val="28"/>
        </w:rPr>
        <w:t>в</w:t>
      </w:r>
      <w:r w:rsidR="00B8048A" w:rsidRPr="000B04C3">
        <w:rPr>
          <w:sz w:val="28"/>
          <w:szCs w:val="28"/>
        </w:rPr>
        <w:t xml:space="preserve"> </w:t>
      </w:r>
      <w:r w:rsidR="00B8048A" w:rsidRPr="00265238">
        <w:rPr>
          <w:sz w:val="28"/>
          <w:szCs w:val="28"/>
        </w:rPr>
        <w:t>сироватці</w:t>
      </w:r>
      <w:r w:rsidR="00B8048A" w:rsidRPr="000B04C3">
        <w:rPr>
          <w:sz w:val="28"/>
          <w:szCs w:val="28"/>
        </w:rPr>
        <w:t xml:space="preserve"> </w:t>
      </w:r>
      <w:r w:rsidR="00B8048A" w:rsidRPr="00265238">
        <w:rPr>
          <w:sz w:val="28"/>
          <w:szCs w:val="28"/>
        </w:rPr>
        <w:t>крові</w:t>
      </w:r>
      <w:r w:rsidR="00B8048A" w:rsidRPr="000B04C3">
        <w:rPr>
          <w:sz w:val="28"/>
          <w:szCs w:val="28"/>
        </w:rPr>
        <w:t xml:space="preserve"> </w:t>
      </w:r>
      <w:r w:rsidR="00B8048A" w:rsidRPr="00265238">
        <w:rPr>
          <w:sz w:val="28"/>
          <w:szCs w:val="28"/>
        </w:rPr>
        <w:t>при</w:t>
      </w:r>
      <w:r w:rsidR="00B8048A" w:rsidRPr="000B04C3">
        <w:rPr>
          <w:sz w:val="28"/>
          <w:szCs w:val="28"/>
        </w:rPr>
        <w:t xml:space="preserve"> </w:t>
      </w:r>
      <w:r w:rsidR="00B8048A" w:rsidRPr="00265238">
        <w:rPr>
          <w:sz w:val="28"/>
          <w:szCs w:val="28"/>
        </w:rPr>
        <w:t>другій</w:t>
      </w:r>
      <w:r w:rsidR="00B8048A" w:rsidRPr="000B04C3">
        <w:rPr>
          <w:sz w:val="28"/>
          <w:szCs w:val="28"/>
        </w:rPr>
        <w:t xml:space="preserve"> </w:t>
      </w:r>
      <w:r w:rsidR="00B8048A" w:rsidRPr="00265238">
        <w:rPr>
          <w:sz w:val="28"/>
          <w:szCs w:val="28"/>
        </w:rPr>
        <w:t>стадії</w:t>
      </w:r>
      <w:r w:rsidR="00B8048A" w:rsidRPr="000B04C3">
        <w:rPr>
          <w:sz w:val="28"/>
          <w:szCs w:val="28"/>
        </w:rPr>
        <w:t xml:space="preserve"> </w:t>
      </w:r>
      <w:r w:rsidR="00B8048A" w:rsidRPr="00265238">
        <w:rPr>
          <w:sz w:val="28"/>
          <w:szCs w:val="28"/>
        </w:rPr>
        <w:t>на</w:t>
      </w:r>
      <w:r w:rsidR="00B8048A" w:rsidRPr="000B04C3">
        <w:rPr>
          <w:sz w:val="28"/>
          <w:szCs w:val="28"/>
        </w:rPr>
        <w:t xml:space="preserve"> </w:t>
      </w:r>
      <w:r w:rsidR="00B8048A" w:rsidRPr="000B04C3">
        <w:rPr>
          <w:sz w:val="28"/>
          <w:szCs w:val="28"/>
        </w:rPr>
        <w:lastRenderedPageBreak/>
        <w:t>47</w:t>
      </w:r>
      <w:r w:rsidR="00B8048A" w:rsidRPr="001D0E82">
        <w:rPr>
          <w:sz w:val="28"/>
          <w:szCs w:val="28"/>
          <w:lang w:val="en-US"/>
        </w:rPr>
        <w:t> </w:t>
      </w:r>
      <w:r w:rsidR="00B8048A" w:rsidRPr="000B04C3">
        <w:rPr>
          <w:sz w:val="28"/>
          <w:szCs w:val="28"/>
        </w:rPr>
        <w:t xml:space="preserve">% </w:t>
      </w:r>
      <w:r w:rsidR="00B8048A" w:rsidRPr="00265238">
        <w:rPr>
          <w:sz w:val="28"/>
          <w:szCs w:val="28"/>
        </w:rPr>
        <w:t>і</w:t>
      </w:r>
      <w:r w:rsidR="00B8048A" w:rsidRPr="000B04C3">
        <w:rPr>
          <w:sz w:val="28"/>
          <w:szCs w:val="28"/>
        </w:rPr>
        <w:t xml:space="preserve"> </w:t>
      </w:r>
      <w:r w:rsidR="00B8048A" w:rsidRPr="00265238">
        <w:rPr>
          <w:sz w:val="28"/>
          <w:szCs w:val="28"/>
        </w:rPr>
        <w:t>особливо</w:t>
      </w:r>
      <w:r w:rsidR="00B8048A" w:rsidRPr="000B04C3">
        <w:rPr>
          <w:sz w:val="28"/>
          <w:szCs w:val="28"/>
        </w:rPr>
        <w:t xml:space="preserve"> </w:t>
      </w:r>
      <w:r w:rsidR="00B8048A" w:rsidRPr="00265238">
        <w:rPr>
          <w:sz w:val="28"/>
          <w:szCs w:val="28"/>
        </w:rPr>
        <w:t>при</w:t>
      </w:r>
      <w:r w:rsidR="00B8048A" w:rsidRPr="000B04C3">
        <w:rPr>
          <w:sz w:val="28"/>
          <w:szCs w:val="28"/>
        </w:rPr>
        <w:t xml:space="preserve"> </w:t>
      </w:r>
      <w:r w:rsidR="00B8048A" w:rsidRPr="00265238">
        <w:rPr>
          <w:sz w:val="28"/>
          <w:szCs w:val="28"/>
        </w:rPr>
        <w:t>третій</w:t>
      </w:r>
      <w:r w:rsidR="00B8048A" w:rsidRPr="000B04C3">
        <w:rPr>
          <w:sz w:val="28"/>
          <w:szCs w:val="28"/>
        </w:rPr>
        <w:t xml:space="preserve"> </w:t>
      </w:r>
      <w:r w:rsidR="00B8048A" w:rsidRPr="00265238">
        <w:rPr>
          <w:sz w:val="28"/>
          <w:szCs w:val="28"/>
        </w:rPr>
        <w:t>і</w:t>
      </w:r>
      <w:r w:rsidR="00B8048A" w:rsidRPr="000B04C3">
        <w:rPr>
          <w:sz w:val="28"/>
          <w:szCs w:val="28"/>
        </w:rPr>
        <w:t xml:space="preserve"> </w:t>
      </w:r>
      <w:r w:rsidR="00B8048A" w:rsidRPr="00265238">
        <w:rPr>
          <w:sz w:val="28"/>
          <w:szCs w:val="28"/>
        </w:rPr>
        <w:t>четвертій</w:t>
      </w:r>
      <w:r w:rsidR="00B8048A" w:rsidRPr="000B04C3">
        <w:rPr>
          <w:sz w:val="28"/>
          <w:szCs w:val="28"/>
        </w:rPr>
        <w:t xml:space="preserve">, </w:t>
      </w:r>
      <w:r w:rsidR="00B8048A" w:rsidRPr="00265238">
        <w:rPr>
          <w:sz w:val="28"/>
          <w:szCs w:val="28"/>
        </w:rPr>
        <w:t>відповідно</w:t>
      </w:r>
      <w:r w:rsidR="00B8048A" w:rsidRPr="000B04C3">
        <w:rPr>
          <w:sz w:val="28"/>
          <w:szCs w:val="28"/>
        </w:rPr>
        <w:t xml:space="preserve"> </w:t>
      </w:r>
      <w:r w:rsidR="00B8048A" w:rsidRPr="00265238">
        <w:rPr>
          <w:sz w:val="28"/>
          <w:szCs w:val="28"/>
        </w:rPr>
        <w:t>на</w:t>
      </w:r>
      <w:r w:rsidR="00B8048A" w:rsidRPr="000B04C3">
        <w:rPr>
          <w:sz w:val="28"/>
          <w:szCs w:val="28"/>
        </w:rPr>
        <w:t xml:space="preserve"> 204,7</w:t>
      </w:r>
      <w:r w:rsidR="00B8048A" w:rsidRPr="001D0E82">
        <w:rPr>
          <w:sz w:val="28"/>
          <w:szCs w:val="28"/>
          <w:lang w:val="en-US"/>
        </w:rPr>
        <w:t> </w:t>
      </w:r>
      <w:r w:rsidR="00B8048A" w:rsidRPr="000B04C3">
        <w:rPr>
          <w:sz w:val="28"/>
          <w:szCs w:val="28"/>
        </w:rPr>
        <w:t xml:space="preserve">% </w:t>
      </w:r>
      <w:r w:rsidR="00B8048A" w:rsidRPr="00265238">
        <w:rPr>
          <w:sz w:val="28"/>
          <w:szCs w:val="28"/>
        </w:rPr>
        <w:t>і</w:t>
      </w:r>
      <w:r w:rsidR="00B8048A" w:rsidRPr="000B04C3">
        <w:rPr>
          <w:sz w:val="28"/>
          <w:szCs w:val="28"/>
        </w:rPr>
        <w:t xml:space="preserve"> 308</w:t>
      </w:r>
      <w:r w:rsidR="00B8048A" w:rsidRPr="001D0E82">
        <w:rPr>
          <w:sz w:val="28"/>
          <w:szCs w:val="28"/>
          <w:lang w:val="en-US"/>
        </w:rPr>
        <w:t> </w:t>
      </w:r>
      <w:r w:rsidR="00B8048A" w:rsidRPr="000B04C3">
        <w:rPr>
          <w:sz w:val="28"/>
          <w:szCs w:val="28"/>
        </w:rPr>
        <w:t xml:space="preserve">% </w:t>
      </w:r>
      <w:r w:rsidR="00B8048A" w:rsidRPr="00265238">
        <w:rPr>
          <w:sz w:val="28"/>
          <w:szCs w:val="28"/>
        </w:rPr>
        <w:t>порівнян</w:t>
      </w:r>
      <w:r w:rsidR="00B8048A">
        <w:rPr>
          <w:sz w:val="28"/>
          <w:szCs w:val="28"/>
          <w:lang w:val="uk-UA"/>
        </w:rPr>
        <w:t>о</w:t>
      </w:r>
      <w:r w:rsidR="00B8048A" w:rsidRPr="000B04C3">
        <w:rPr>
          <w:sz w:val="28"/>
          <w:szCs w:val="28"/>
        </w:rPr>
        <w:t xml:space="preserve"> </w:t>
      </w:r>
      <w:r w:rsidR="00B8048A" w:rsidRPr="00265238">
        <w:rPr>
          <w:sz w:val="28"/>
          <w:szCs w:val="28"/>
        </w:rPr>
        <w:t>з</w:t>
      </w:r>
      <w:r w:rsidR="00B8048A" w:rsidRPr="000B04C3">
        <w:rPr>
          <w:sz w:val="28"/>
          <w:szCs w:val="28"/>
        </w:rPr>
        <w:t xml:space="preserve"> </w:t>
      </w:r>
      <w:r w:rsidR="00B8048A" w:rsidRPr="00265238">
        <w:rPr>
          <w:sz w:val="28"/>
          <w:szCs w:val="28"/>
        </w:rPr>
        <w:t>групою</w:t>
      </w:r>
      <w:r w:rsidR="00B8048A" w:rsidRPr="000B04C3">
        <w:rPr>
          <w:sz w:val="28"/>
          <w:szCs w:val="28"/>
        </w:rPr>
        <w:t xml:space="preserve"> </w:t>
      </w:r>
      <w:r w:rsidR="00B8048A" w:rsidRPr="00265238">
        <w:rPr>
          <w:sz w:val="28"/>
          <w:szCs w:val="28"/>
        </w:rPr>
        <w:t>умовно</w:t>
      </w:r>
      <w:r w:rsidR="00B8048A" w:rsidRPr="000B04C3">
        <w:rPr>
          <w:sz w:val="28"/>
          <w:szCs w:val="28"/>
        </w:rPr>
        <w:t xml:space="preserve"> </w:t>
      </w:r>
      <w:r w:rsidR="00B8048A" w:rsidRPr="00265238">
        <w:rPr>
          <w:sz w:val="28"/>
          <w:szCs w:val="28"/>
        </w:rPr>
        <w:t>здорових</w:t>
      </w:r>
      <w:r w:rsidR="00B8048A" w:rsidRPr="000B04C3">
        <w:rPr>
          <w:sz w:val="28"/>
          <w:szCs w:val="28"/>
        </w:rPr>
        <w:t xml:space="preserve"> </w:t>
      </w:r>
      <w:r w:rsidR="00B8048A" w:rsidRPr="00265238">
        <w:rPr>
          <w:sz w:val="28"/>
          <w:szCs w:val="28"/>
        </w:rPr>
        <w:t>пацієнтів</w:t>
      </w:r>
      <w:r w:rsidR="00B8048A" w:rsidRPr="000B04C3">
        <w:rPr>
          <w:sz w:val="28"/>
          <w:szCs w:val="28"/>
        </w:rPr>
        <w:t xml:space="preserve">. </w:t>
      </w:r>
      <w:r w:rsidR="00B8048A" w:rsidRPr="00265238">
        <w:rPr>
          <w:sz w:val="28"/>
          <w:szCs w:val="28"/>
        </w:rPr>
        <w:t>Схожа</w:t>
      </w:r>
      <w:r w:rsidR="00B8048A" w:rsidRPr="000B04C3">
        <w:rPr>
          <w:sz w:val="28"/>
          <w:szCs w:val="28"/>
        </w:rPr>
        <w:t xml:space="preserve"> </w:t>
      </w:r>
      <w:r w:rsidR="00B8048A" w:rsidRPr="00265238">
        <w:rPr>
          <w:sz w:val="28"/>
          <w:szCs w:val="28"/>
        </w:rPr>
        <w:t>динамі</w:t>
      </w:r>
      <w:proofErr w:type="gramStart"/>
      <w:r w:rsidR="00B8048A" w:rsidRPr="00265238">
        <w:rPr>
          <w:sz w:val="28"/>
          <w:szCs w:val="28"/>
        </w:rPr>
        <w:t>ка</w:t>
      </w:r>
      <w:r w:rsidR="00B8048A" w:rsidRPr="000B04C3">
        <w:rPr>
          <w:sz w:val="28"/>
          <w:szCs w:val="28"/>
        </w:rPr>
        <w:t xml:space="preserve"> </w:t>
      </w:r>
      <w:r w:rsidR="00B8048A" w:rsidRPr="00265238">
        <w:rPr>
          <w:sz w:val="28"/>
          <w:szCs w:val="28"/>
        </w:rPr>
        <w:t>була</w:t>
      </w:r>
      <w:proofErr w:type="gramEnd"/>
      <w:r w:rsidR="00B8048A" w:rsidRPr="000B04C3">
        <w:rPr>
          <w:sz w:val="28"/>
          <w:szCs w:val="28"/>
        </w:rPr>
        <w:t xml:space="preserve"> </w:t>
      </w:r>
      <w:r w:rsidR="00B8048A" w:rsidRPr="00265238">
        <w:rPr>
          <w:sz w:val="28"/>
          <w:szCs w:val="28"/>
        </w:rPr>
        <w:t>притаманна</w:t>
      </w:r>
      <w:r w:rsidR="00B8048A" w:rsidRPr="000B04C3">
        <w:rPr>
          <w:sz w:val="28"/>
          <w:szCs w:val="28"/>
        </w:rPr>
        <w:t xml:space="preserve"> </w:t>
      </w:r>
      <w:r w:rsidR="00B8048A">
        <w:rPr>
          <w:sz w:val="28"/>
          <w:szCs w:val="28"/>
          <w:lang w:val="uk-UA"/>
        </w:rPr>
        <w:t>також</w:t>
      </w:r>
      <w:r w:rsidR="00B8048A" w:rsidRPr="000B04C3">
        <w:rPr>
          <w:sz w:val="28"/>
          <w:szCs w:val="28"/>
        </w:rPr>
        <w:t xml:space="preserve"> </w:t>
      </w:r>
      <w:r w:rsidR="00B8048A" w:rsidRPr="00265238">
        <w:rPr>
          <w:sz w:val="28"/>
          <w:szCs w:val="28"/>
        </w:rPr>
        <w:t>дієновим</w:t>
      </w:r>
      <w:r w:rsidR="00B8048A" w:rsidRPr="000B04C3">
        <w:rPr>
          <w:sz w:val="28"/>
          <w:szCs w:val="28"/>
        </w:rPr>
        <w:t xml:space="preserve"> </w:t>
      </w:r>
      <w:r w:rsidR="00B8048A" w:rsidRPr="00265238">
        <w:rPr>
          <w:sz w:val="28"/>
          <w:szCs w:val="28"/>
        </w:rPr>
        <w:t>кон</w:t>
      </w:r>
      <w:r w:rsidR="00B8048A" w:rsidRPr="000B04C3">
        <w:rPr>
          <w:sz w:val="28"/>
          <w:szCs w:val="28"/>
        </w:rPr>
        <w:t>'</w:t>
      </w:r>
      <w:r w:rsidR="00B8048A" w:rsidRPr="00265238">
        <w:rPr>
          <w:sz w:val="28"/>
          <w:szCs w:val="28"/>
        </w:rPr>
        <w:t>югатам</w:t>
      </w:r>
      <w:r w:rsidR="00B8048A" w:rsidRPr="000B04C3">
        <w:rPr>
          <w:sz w:val="28"/>
          <w:szCs w:val="28"/>
        </w:rPr>
        <w:t xml:space="preserve">. </w:t>
      </w:r>
      <w:r w:rsidR="00B8048A" w:rsidRPr="00265238">
        <w:rPr>
          <w:sz w:val="28"/>
          <w:szCs w:val="28"/>
        </w:rPr>
        <w:t>Так</w:t>
      </w:r>
      <w:r w:rsidR="00B8048A" w:rsidRPr="000B04C3">
        <w:rPr>
          <w:sz w:val="28"/>
          <w:szCs w:val="28"/>
        </w:rPr>
        <w:t xml:space="preserve">, </w:t>
      </w:r>
      <w:r w:rsidR="00B8048A" w:rsidRPr="00265238">
        <w:rPr>
          <w:sz w:val="28"/>
          <w:szCs w:val="28"/>
        </w:rPr>
        <w:t>при</w:t>
      </w:r>
      <w:r w:rsidR="00B8048A" w:rsidRPr="000B04C3">
        <w:rPr>
          <w:sz w:val="28"/>
          <w:szCs w:val="28"/>
        </w:rPr>
        <w:t xml:space="preserve"> </w:t>
      </w:r>
      <w:r w:rsidR="00B8048A" w:rsidRPr="00265238">
        <w:rPr>
          <w:sz w:val="28"/>
          <w:szCs w:val="28"/>
        </w:rPr>
        <w:t>другій</w:t>
      </w:r>
      <w:r w:rsidR="00B8048A" w:rsidRPr="000B04C3">
        <w:rPr>
          <w:sz w:val="28"/>
          <w:szCs w:val="28"/>
        </w:rPr>
        <w:t xml:space="preserve">, </w:t>
      </w:r>
      <w:r w:rsidR="00B8048A" w:rsidRPr="00265238">
        <w:rPr>
          <w:sz w:val="28"/>
          <w:szCs w:val="28"/>
        </w:rPr>
        <w:t>третій</w:t>
      </w:r>
      <w:r w:rsidR="00B8048A" w:rsidRPr="000B04C3">
        <w:rPr>
          <w:sz w:val="28"/>
          <w:szCs w:val="28"/>
        </w:rPr>
        <w:t xml:space="preserve"> </w:t>
      </w:r>
      <w:r w:rsidR="00B8048A" w:rsidRPr="00265238">
        <w:rPr>
          <w:sz w:val="28"/>
          <w:szCs w:val="28"/>
        </w:rPr>
        <w:t>і</w:t>
      </w:r>
      <w:r w:rsidR="00B8048A" w:rsidRPr="000B04C3">
        <w:rPr>
          <w:sz w:val="28"/>
          <w:szCs w:val="28"/>
        </w:rPr>
        <w:t xml:space="preserve"> </w:t>
      </w:r>
      <w:r w:rsidR="00B8048A" w:rsidRPr="00265238">
        <w:rPr>
          <w:sz w:val="28"/>
          <w:szCs w:val="28"/>
        </w:rPr>
        <w:t>четвертій</w:t>
      </w:r>
      <w:r w:rsidR="00B8048A" w:rsidRPr="000B04C3">
        <w:rPr>
          <w:sz w:val="28"/>
          <w:szCs w:val="28"/>
        </w:rPr>
        <w:t xml:space="preserve"> </w:t>
      </w:r>
      <w:r w:rsidR="00B8048A" w:rsidRPr="00265238">
        <w:rPr>
          <w:sz w:val="28"/>
          <w:szCs w:val="28"/>
        </w:rPr>
        <w:t>стадіях</w:t>
      </w:r>
      <w:r w:rsidR="00B8048A" w:rsidRPr="000B04C3">
        <w:rPr>
          <w:sz w:val="28"/>
          <w:szCs w:val="28"/>
        </w:rPr>
        <w:t xml:space="preserve"> </w:t>
      </w:r>
      <w:r w:rsidR="00B8048A" w:rsidRPr="00265238">
        <w:rPr>
          <w:sz w:val="28"/>
          <w:szCs w:val="28"/>
        </w:rPr>
        <w:t>їх</w:t>
      </w:r>
      <w:r w:rsidR="00B8048A" w:rsidRPr="000B04C3">
        <w:rPr>
          <w:sz w:val="28"/>
          <w:szCs w:val="28"/>
        </w:rPr>
        <w:t xml:space="preserve"> </w:t>
      </w:r>
      <w:proofErr w:type="gramStart"/>
      <w:r w:rsidR="00B8048A" w:rsidRPr="00265238">
        <w:rPr>
          <w:sz w:val="28"/>
          <w:szCs w:val="28"/>
        </w:rPr>
        <w:t>р</w:t>
      </w:r>
      <w:proofErr w:type="gramEnd"/>
      <w:r w:rsidR="00B8048A" w:rsidRPr="00265238">
        <w:rPr>
          <w:sz w:val="28"/>
          <w:szCs w:val="28"/>
        </w:rPr>
        <w:t>івні</w:t>
      </w:r>
      <w:r w:rsidR="00B8048A" w:rsidRPr="000B04C3">
        <w:rPr>
          <w:sz w:val="28"/>
          <w:szCs w:val="28"/>
        </w:rPr>
        <w:t xml:space="preserve"> </w:t>
      </w:r>
      <w:r w:rsidR="00B8048A">
        <w:rPr>
          <w:sz w:val="28"/>
          <w:szCs w:val="28"/>
          <w:lang w:val="uk-UA"/>
        </w:rPr>
        <w:t>підвищували</w:t>
      </w:r>
      <w:r w:rsidR="00B8048A" w:rsidRPr="00265238">
        <w:rPr>
          <w:sz w:val="28"/>
          <w:szCs w:val="28"/>
        </w:rPr>
        <w:t>ся</w:t>
      </w:r>
      <w:r w:rsidR="00B8048A" w:rsidRPr="000B04C3">
        <w:rPr>
          <w:sz w:val="28"/>
          <w:szCs w:val="28"/>
        </w:rPr>
        <w:t xml:space="preserve"> </w:t>
      </w:r>
      <w:r w:rsidR="00B8048A" w:rsidRPr="00265238">
        <w:rPr>
          <w:sz w:val="28"/>
          <w:szCs w:val="28"/>
        </w:rPr>
        <w:t>на</w:t>
      </w:r>
      <w:r w:rsidR="00B8048A" w:rsidRPr="000B04C3">
        <w:rPr>
          <w:sz w:val="28"/>
          <w:szCs w:val="28"/>
        </w:rPr>
        <w:t xml:space="preserve"> 286,9</w:t>
      </w:r>
      <w:r w:rsidR="00B8048A" w:rsidRPr="001D0E82">
        <w:rPr>
          <w:sz w:val="28"/>
          <w:szCs w:val="28"/>
          <w:lang w:val="en-US"/>
        </w:rPr>
        <w:t> </w:t>
      </w:r>
      <w:r w:rsidR="00B8048A" w:rsidRPr="000B04C3">
        <w:rPr>
          <w:sz w:val="28"/>
          <w:szCs w:val="28"/>
        </w:rPr>
        <w:t>%, 307,6</w:t>
      </w:r>
      <w:r w:rsidR="00B8048A" w:rsidRPr="001D0E82">
        <w:rPr>
          <w:sz w:val="28"/>
          <w:szCs w:val="28"/>
          <w:lang w:val="en-US"/>
        </w:rPr>
        <w:t> </w:t>
      </w:r>
      <w:r w:rsidR="00B8048A" w:rsidRPr="000B04C3">
        <w:rPr>
          <w:sz w:val="28"/>
          <w:szCs w:val="28"/>
        </w:rPr>
        <w:t xml:space="preserve">% </w:t>
      </w:r>
      <w:r w:rsidR="00B8048A" w:rsidRPr="00265238">
        <w:rPr>
          <w:sz w:val="28"/>
          <w:szCs w:val="28"/>
        </w:rPr>
        <w:t>та</w:t>
      </w:r>
      <w:r w:rsidR="00B8048A" w:rsidRPr="000B04C3">
        <w:rPr>
          <w:sz w:val="28"/>
          <w:szCs w:val="28"/>
        </w:rPr>
        <w:t xml:space="preserve"> 343</w:t>
      </w:r>
      <w:r w:rsidR="00B8048A" w:rsidRPr="001D0E82">
        <w:rPr>
          <w:sz w:val="28"/>
          <w:szCs w:val="28"/>
          <w:lang w:val="en-US"/>
        </w:rPr>
        <w:t> </w:t>
      </w:r>
      <w:r w:rsidR="00B8048A" w:rsidRPr="000B04C3">
        <w:rPr>
          <w:sz w:val="28"/>
          <w:szCs w:val="28"/>
        </w:rPr>
        <w:t>%.</w:t>
      </w:r>
    </w:p>
    <w:p w:rsidR="0039610E" w:rsidRPr="00265238" w:rsidRDefault="0039610E" w:rsidP="00FC7D33">
      <w:pPr>
        <w:pStyle w:val="21"/>
        <w:spacing w:after="0" w:line="360" w:lineRule="auto"/>
        <w:ind w:firstLine="709"/>
        <w:jc w:val="right"/>
        <w:rPr>
          <w:sz w:val="28"/>
          <w:szCs w:val="28"/>
        </w:rPr>
      </w:pPr>
      <w:r w:rsidRPr="00265238">
        <w:rPr>
          <w:sz w:val="28"/>
          <w:szCs w:val="28"/>
        </w:rPr>
        <w:t xml:space="preserve">Таблиця </w:t>
      </w:r>
      <w:r w:rsidRPr="00265238">
        <w:rPr>
          <w:sz w:val="28"/>
          <w:szCs w:val="28"/>
          <w:lang w:val="uk-UA"/>
        </w:rPr>
        <w:t>3</w:t>
      </w:r>
      <w:r w:rsidRPr="00265238">
        <w:rPr>
          <w:sz w:val="28"/>
          <w:szCs w:val="28"/>
        </w:rPr>
        <w:t>.</w:t>
      </w:r>
      <w:r>
        <w:rPr>
          <w:sz w:val="28"/>
          <w:szCs w:val="28"/>
          <w:lang w:val="uk-UA"/>
        </w:rPr>
        <w:t>16</w:t>
      </w:r>
    </w:p>
    <w:p w:rsidR="00E40DA4" w:rsidRDefault="0039610E" w:rsidP="00FC7D33">
      <w:pPr>
        <w:pStyle w:val="21"/>
        <w:spacing w:after="0" w:line="360" w:lineRule="auto"/>
        <w:ind w:firstLine="709"/>
        <w:jc w:val="center"/>
        <w:rPr>
          <w:b/>
          <w:sz w:val="28"/>
          <w:szCs w:val="28"/>
          <w:lang w:val="uk-UA"/>
        </w:rPr>
      </w:pPr>
      <w:r w:rsidRPr="00265238">
        <w:rPr>
          <w:b/>
          <w:sz w:val="28"/>
          <w:szCs w:val="28"/>
        </w:rPr>
        <w:t>Стан показників ендогенної інтоксикації у хворих на КРР залежно</w:t>
      </w:r>
    </w:p>
    <w:p w:rsidR="0039610E" w:rsidRPr="00265238" w:rsidRDefault="0039610E" w:rsidP="00FC7D33">
      <w:pPr>
        <w:pStyle w:val="21"/>
        <w:spacing w:after="0" w:line="360" w:lineRule="auto"/>
        <w:ind w:firstLine="709"/>
        <w:jc w:val="center"/>
        <w:rPr>
          <w:b/>
          <w:sz w:val="28"/>
          <w:szCs w:val="28"/>
        </w:rPr>
      </w:pPr>
      <w:r w:rsidRPr="00265238">
        <w:rPr>
          <w:b/>
          <w:sz w:val="28"/>
          <w:szCs w:val="28"/>
        </w:rPr>
        <w:t xml:space="preserve"> від стадії канцерогенезу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31"/>
        <w:gridCol w:w="1490"/>
        <w:gridCol w:w="1490"/>
        <w:gridCol w:w="1490"/>
        <w:gridCol w:w="1753"/>
      </w:tblGrid>
      <w:tr w:rsidR="0039610E" w:rsidRPr="00265238" w:rsidTr="00D53F9D">
        <w:trPr>
          <w:cantSplit/>
        </w:trPr>
        <w:tc>
          <w:tcPr>
            <w:tcW w:w="0" w:type="auto"/>
            <w:vMerge w:val="restart"/>
            <w:vAlign w:val="center"/>
          </w:tcPr>
          <w:p w:rsidR="0039610E" w:rsidRPr="00265238" w:rsidRDefault="0039610E" w:rsidP="00FC7D33">
            <w:pPr>
              <w:pStyle w:val="21"/>
              <w:spacing w:after="0" w:line="360" w:lineRule="auto"/>
              <w:jc w:val="center"/>
              <w:rPr>
                <w:sz w:val="28"/>
                <w:szCs w:val="28"/>
              </w:rPr>
            </w:pPr>
            <w:r w:rsidRPr="00265238">
              <w:rPr>
                <w:sz w:val="28"/>
                <w:szCs w:val="28"/>
              </w:rPr>
              <w:t>Показники</w:t>
            </w:r>
          </w:p>
        </w:tc>
        <w:tc>
          <w:tcPr>
            <w:tcW w:w="0" w:type="auto"/>
            <w:gridSpan w:val="3"/>
            <w:tcBorders>
              <w:bottom w:val="nil"/>
            </w:tcBorders>
            <w:vAlign w:val="center"/>
          </w:tcPr>
          <w:p w:rsidR="0039610E" w:rsidRPr="00265238" w:rsidRDefault="0039610E" w:rsidP="00FC7D33">
            <w:pPr>
              <w:pStyle w:val="21"/>
              <w:spacing w:after="0" w:line="360" w:lineRule="auto"/>
              <w:jc w:val="center"/>
              <w:rPr>
                <w:sz w:val="28"/>
                <w:szCs w:val="28"/>
              </w:rPr>
            </w:pPr>
            <w:r w:rsidRPr="00265238">
              <w:rPr>
                <w:sz w:val="28"/>
                <w:szCs w:val="28"/>
              </w:rPr>
              <w:t>Стадія розвитку пухлини, М±m</w:t>
            </w:r>
          </w:p>
        </w:tc>
        <w:tc>
          <w:tcPr>
            <w:tcW w:w="0" w:type="auto"/>
            <w:tcBorders>
              <w:bottom w:val="nil"/>
            </w:tcBorders>
            <w:vAlign w:val="center"/>
          </w:tcPr>
          <w:p w:rsidR="0039610E" w:rsidRPr="00265238" w:rsidRDefault="0039610E" w:rsidP="00FC7D33">
            <w:pPr>
              <w:pStyle w:val="21"/>
              <w:spacing w:after="0" w:line="360" w:lineRule="auto"/>
              <w:jc w:val="center"/>
              <w:rPr>
                <w:sz w:val="28"/>
                <w:szCs w:val="28"/>
              </w:rPr>
            </w:pPr>
            <w:r w:rsidRPr="00265238">
              <w:rPr>
                <w:sz w:val="28"/>
                <w:szCs w:val="28"/>
              </w:rPr>
              <w:t>Умовно здорові,</w:t>
            </w:r>
          </w:p>
          <w:p w:rsidR="0039610E" w:rsidRPr="00265238" w:rsidRDefault="0039610E" w:rsidP="00FC7D33">
            <w:pPr>
              <w:pStyle w:val="21"/>
              <w:spacing w:after="0" w:line="360" w:lineRule="auto"/>
              <w:jc w:val="center"/>
              <w:rPr>
                <w:sz w:val="28"/>
                <w:szCs w:val="28"/>
              </w:rPr>
            </w:pPr>
            <w:r w:rsidRPr="00265238">
              <w:rPr>
                <w:sz w:val="28"/>
                <w:szCs w:val="28"/>
              </w:rPr>
              <w:t>М±m</w:t>
            </w:r>
          </w:p>
        </w:tc>
      </w:tr>
      <w:tr w:rsidR="0039610E" w:rsidRPr="00265238" w:rsidTr="00D53F9D">
        <w:trPr>
          <w:cantSplit/>
        </w:trPr>
        <w:tc>
          <w:tcPr>
            <w:tcW w:w="0" w:type="auto"/>
            <w:vMerge/>
            <w:vAlign w:val="center"/>
          </w:tcPr>
          <w:p w:rsidR="0039610E" w:rsidRPr="00265238" w:rsidRDefault="0039610E" w:rsidP="00FC7D33">
            <w:pPr>
              <w:pStyle w:val="21"/>
              <w:spacing w:after="0" w:line="360" w:lineRule="auto"/>
              <w:jc w:val="center"/>
              <w:rPr>
                <w:sz w:val="28"/>
                <w:szCs w:val="28"/>
              </w:rPr>
            </w:pPr>
          </w:p>
        </w:tc>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2 стадія</w:t>
            </w:r>
          </w:p>
        </w:tc>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3 стадія</w:t>
            </w:r>
          </w:p>
        </w:tc>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4 стадія</w:t>
            </w:r>
          </w:p>
        </w:tc>
        <w:tc>
          <w:tcPr>
            <w:tcW w:w="0" w:type="auto"/>
            <w:tcBorders>
              <w:top w:val="nil"/>
            </w:tcBorders>
            <w:vAlign w:val="center"/>
          </w:tcPr>
          <w:p w:rsidR="0039610E" w:rsidRPr="00265238" w:rsidRDefault="0039610E" w:rsidP="00FC7D33">
            <w:pPr>
              <w:pStyle w:val="21"/>
              <w:spacing w:after="0" w:line="360" w:lineRule="auto"/>
              <w:jc w:val="center"/>
              <w:rPr>
                <w:sz w:val="28"/>
                <w:szCs w:val="28"/>
              </w:rPr>
            </w:pPr>
          </w:p>
        </w:tc>
      </w:tr>
      <w:tr w:rsidR="0039610E" w:rsidRPr="00265238" w:rsidTr="00D53F9D">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МДА (мкмоль/л)</w:t>
            </w:r>
          </w:p>
        </w:tc>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3,1±0,4*</w:t>
            </w:r>
          </w:p>
        </w:tc>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4,3±0,5*</w:t>
            </w:r>
          </w:p>
        </w:tc>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4,9±0,8*</w:t>
            </w:r>
          </w:p>
        </w:tc>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2,1±0,18</w:t>
            </w:r>
          </w:p>
        </w:tc>
      </w:tr>
      <w:tr w:rsidR="0039610E" w:rsidRPr="00265238" w:rsidTr="00D53F9D">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Дієни (мм/л)</w:t>
            </w:r>
          </w:p>
        </w:tc>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26,4±1,8*</w:t>
            </w:r>
          </w:p>
        </w:tc>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28,3±1,5*</w:t>
            </w:r>
          </w:p>
        </w:tc>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31,6±2,3*</w:t>
            </w:r>
          </w:p>
        </w:tc>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9,2±0,67</w:t>
            </w:r>
          </w:p>
        </w:tc>
      </w:tr>
      <w:tr w:rsidR="0039610E" w:rsidRPr="00265238" w:rsidTr="00D53F9D">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2,4-ДНФАГ (од. опт. щільн. / 1г білка λ-370нм)</w:t>
            </w:r>
          </w:p>
        </w:tc>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56,2±2,3*</w:t>
            </w:r>
          </w:p>
        </w:tc>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59,4±3,8*</w:t>
            </w:r>
          </w:p>
        </w:tc>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62,7±1,4*</w:t>
            </w:r>
          </w:p>
        </w:tc>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27,3±1,86</w:t>
            </w:r>
          </w:p>
        </w:tc>
      </w:tr>
      <w:tr w:rsidR="0039610E" w:rsidRPr="00265238" w:rsidTr="00D53F9D">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2,4-ДНФКГ (од. опт. щільн. / 1г білка λ-380нм)</w:t>
            </w:r>
          </w:p>
        </w:tc>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63,7±4,9*</w:t>
            </w:r>
          </w:p>
        </w:tc>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66,5±3,2*</w:t>
            </w:r>
          </w:p>
        </w:tc>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71,2±2,5*</w:t>
            </w:r>
          </w:p>
        </w:tc>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23,8±2,1</w:t>
            </w:r>
          </w:p>
        </w:tc>
      </w:tr>
      <w:tr w:rsidR="0039610E" w:rsidRPr="00265238" w:rsidTr="00D53F9D">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МСМ (ум.од.)</w:t>
            </w:r>
          </w:p>
        </w:tc>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0,57±0,08*</w:t>
            </w:r>
          </w:p>
        </w:tc>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0,62±0,05*</w:t>
            </w:r>
          </w:p>
        </w:tc>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0,68±0,09*</w:t>
            </w:r>
          </w:p>
        </w:tc>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0,22±0,02</w:t>
            </w:r>
          </w:p>
        </w:tc>
      </w:tr>
      <w:tr w:rsidR="0039610E" w:rsidRPr="00265238" w:rsidTr="00D53F9D">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ЛІІ</w:t>
            </w:r>
          </w:p>
        </w:tc>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3,9±04*</w:t>
            </w:r>
          </w:p>
        </w:tc>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4,7±06*</w:t>
            </w:r>
          </w:p>
        </w:tc>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5,1±0,7*</w:t>
            </w:r>
          </w:p>
        </w:tc>
        <w:tc>
          <w:tcPr>
            <w:tcW w:w="0" w:type="auto"/>
            <w:vAlign w:val="center"/>
          </w:tcPr>
          <w:p w:rsidR="0039610E" w:rsidRPr="00265238" w:rsidRDefault="0039610E" w:rsidP="00FC7D33">
            <w:pPr>
              <w:pStyle w:val="21"/>
              <w:spacing w:after="0" w:line="360" w:lineRule="auto"/>
              <w:jc w:val="center"/>
              <w:rPr>
                <w:sz w:val="28"/>
                <w:szCs w:val="28"/>
              </w:rPr>
            </w:pPr>
            <w:r w:rsidRPr="00265238">
              <w:rPr>
                <w:sz w:val="28"/>
                <w:szCs w:val="28"/>
              </w:rPr>
              <w:t>1,3±0,07</w:t>
            </w:r>
          </w:p>
        </w:tc>
      </w:tr>
    </w:tbl>
    <w:p w:rsidR="0039610E" w:rsidRPr="003B16D2" w:rsidRDefault="0039610E" w:rsidP="001D0E82">
      <w:pPr>
        <w:pStyle w:val="21"/>
        <w:spacing w:after="0" w:line="360" w:lineRule="auto"/>
        <w:ind w:firstLine="709"/>
        <w:rPr>
          <w:sz w:val="28"/>
          <w:szCs w:val="28"/>
        </w:rPr>
      </w:pPr>
      <w:r w:rsidRPr="00265238">
        <w:rPr>
          <w:sz w:val="28"/>
          <w:szCs w:val="28"/>
        </w:rPr>
        <w:t>Примітка:</w:t>
      </w:r>
      <w:r w:rsidRPr="003B16D2">
        <w:rPr>
          <w:sz w:val="28"/>
          <w:szCs w:val="28"/>
        </w:rPr>
        <w:t xml:space="preserve"> </w:t>
      </w:r>
      <w:r w:rsidRPr="00265238">
        <w:rPr>
          <w:sz w:val="28"/>
          <w:szCs w:val="28"/>
        </w:rPr>
        <w:t>* р&lt;0,05 порівнян</w:t>
      </w:r>
      <w:r w:rsidR="00E40DA4">
        <w:rPr>
          <w:sz w:val="28"/>
          <w:szCs w:val="28"/>
          <w:lang w:val="uk-UA"/>
        </w:rPr>
        <w:t>о</w:t>
      </w:r>
      <w:r w:rsidRPr="00265238">
        <w:rPr>
          <w:sz w:val="28"/>
          <w:szCs w:val="28"/>
        </w:rPr>
        <w:t xml:space="preserve"> з даними референтної групи (умовно здорові).</w:t>
      </w:r>
    </w:p>
    <w:p w:rsidR="0039610E" w:rsidRPr="000B04C3" w:rsidRDefault="0039610E" w:rsidP="00FC7D33">
      <w:pPr>
        <w:pStyle w:val="21"/>
        <w:spacing w:after="0" w:line="360" w:lineRule="auto"/>
        <w:ind w:firstLine="709"/>
        <w:jc w:val="both"/>
        <w:rPr>
          <w:sz w:val="28"/>
          <w:szCs w:val="28"/>
        </w:rPr>
      </w:pPr>
    </w:p>
    <w:p w:rsidR="0039610E" w:rsidRDefault="0039610E" w:rsidP="00FC7D33">
      <w:pPr>
        <w:pStyle w:val="21"/>
        <w:spacing w:after="0" w:line="360" w:lineRule="auto"/>
        <w:ind w:firstLine="709"/>
        <w:jc w:val="both"/>
        <w:rPr>
          <w:sz w:val="28"/>
          <w:szCs w:val="28"/>
        </w:rPr>
      </w:pPr>
      <w:r w:rsidRPr="00265238">
        <w:rPr>
          <w:sz w:val="28"/>
          <w:szCs w:val="28"/>
        </w:rPr>
        <w:t>Продукти окисної модифікації білків, альд</w:t>
      </w:r>
      <w:proofErr w:type="gramStart"/>
      <w:r w:rsidRPr="00265238">
        <w:rPr>
          <w:sz w:val="28"/>
          <w:szCs w:val="28"/>
        </w:rPr>
        <w:t>о-</w:t>
      </w:r>
      <w:proofErr w:type="gramEnd"/>
      <w:r w:rsidRPr="00265238">
        <w:rPr>
          <w:sz w:val="28"/>
          <w:szCs w:val="28"/>
        </w:rPr>
        <w:t xml:space="preserve"> й кетогідразони, підвищувалися при всіх стадіях канцерогенезу від 200 до 300 %. </w:t>
      </w:r>
      <w:r w:rsidR="00E40DA4">
        <w:rPr>
          <w:sz w:val="28"/>
          <w:szCs w:val="28"/>
          <w:lang w:val="uk-UA"/>
        </w:rPr>
        <w:t>Рівень с</w:t>
      </w:r>
      <w:r w:rsidRPr="00265238">
        <w:rPr>
          <w:sz w:val="28"/>
          <w:szCs w:val="28"/>
        </w:rPr>
        <w:t>ередньомолекулярн</w:t>
      </w:r>
      <w:r w:rsidR="00E40DA4">
        <w:rPr>
          <w:sz w:val="28"/>
          <w:szCs w:val="28"/>
          <w:lang w:val="uk-UA"/>
        </w:rPr>
        <w:t>их</w:t>
      </w:r>
      <w:r w:rsidRPr="00265238">
        <w:rPr>
          <w:sz w:val="28"/>
          <w:szCs w:val="28"/>
        </w:rPr>
        <w:t xml:space="preserve"> пептид</w:t>
      </w:r>
      <w:r w:rsidR="00E40DA4">
        <w:rPr>
          <w:sz w:val="28"/>
          <w:szCs w:val="28"/>
          <w:lang w:val="uk-UA"/>
        </w:rPr>
        <w:t>ів</w:t>
      </w:r>
      <w:r w:rsidRPr="00265238">
        <w:rPr>
          <w:sz w:val="28"/>
          <w:szCs w:val="28"/>
        </w:rPr>
        <w:t xml:space="preserve"> залежно від стадії пухлинного процесу збільшува</w:t>
      </w:r>
      <w:r w:rsidR="00E40DA4">
        <w:rPr>
          <w:sz w:val="28"/>
          <w:szCs w:val="28"/>
          <w:lang w:val="uk-UA"/>
        </w:rPr>
        <w:t>в</w:t>
      </w:r>
      <w:r w:rsidRPr="00265238">
        <w:rPr>
          <w:sz w:val="28"/>
          <w:szCs w:val="28"/>
        </w:rPr>
        <w:t>ся більш</w:t>
      </w:r>
      <w:r w:rsidR="00E40DA4">
        <w:rPr>
          <w:sz w:val="28"/>
          <w:szCs w:val="28"/>
          <w:lang w:val="uk-UA"/>
        </w:rPr>
        <w:t>е</w:t>
      </w:r>
      <w:r w:rsidRPr="00265238">
        <w:rPr>
          <w:sz w:val="28"/>
          <w:szCs w:val="28"/>
        </w:rPr>
        <w:t xml:space="preserve"> ніж </w:t>
      </w:r>
      <w:r w:rsidR="00E40DA4">
        <w:rPr>
          <w:sz w:val="28"/>
          <w:szCs w:val="28"/>
          <w:lang w:val="uk-UA"/>
        </w:rPr>
        <w:t>удвічі</w:t>
      </w:r>
      <w:r w:rsidRPr="00265238">
        <w:rPr>
          <w:sz w:val="28"/>
          <w:szCs w:val="28"/>
        </w:rPr>
        <w:t>, а ЛІІ збільшувався при третій і четвертій стадії більш</w:t>
      </w:r>
      <w:r w:rsidR="00E40DA4">
        <w:rPr>
          <w:sz w:val="28"/>
          <w:szCs w:val="28"/>
          <w:lang w:val="uk-UA"/>
        </w:rPr>
        <w:t>,</w:t>
      </w:r>
      <w:r w:rsidRPr="00265238">
        <w:rPr>
          <w:sz w:val="28"/>
          <w:szCs w:val="28"/>
        </w:rPr>
        <w:t xml:space="preserve"> ніж у три рази. У </w:t>
      </w:r>
      <w:proofErr w:type="gramStart"/>
      <w:r w:rsidRPr="00265238">
        <w:rPr>
          <w:sz w:val="28"/>
          <w:szCs w:val="28"/>
        </w:rPr>
        <w:t>вс</w:t>
      </w:r>
      <w:proofErr w:type="gramEnd"/>
      <w:r w:rsidRPr="00265238">
        <w:rPr>
          <w:sz w:val="28"/>
          <w:szCs w:val="28"/>
        </w:rPr>
        <w:t xml:space="preserve">іх випадках відзначалася чітка залежність між стадією розвитку пухлини </w:t>
      </w:r>
      <w:r w:rsidR="00E40DA4">
        <w:rPr>
          <w:sz w:val="28"/>
          <w:szCs w:val="28"/>
          <w:lang w:val="uk-UA"/>
        </w:rPr>
        <w:t>й</w:t>
      </w:r>
      <w:r w:rsidRPr="00265238">
        <w:rPr>
          <w:sz w:val="28"/>
          <w:szCs w:val="28"/>
        </w:rPr>
        <w:t xml:space="preserve"> показниками динаміки МДА, дієнів, 2,4-ДНФАГ, 2,4-ДНФКГ, МСМ та ЛІІ (р&lt;0,05).</w:t>
      </w:r>
    </w:p>
    <w:p w:rsidR="00C13F3C" w:rsidRDefault="00C13F3C" w:rsidP="00FC7D33">
      <w:pPr>
        <w:pStyle w:val="21"/>
        <w:spacing w:after="0" w:line="360" w:lineRule="auto"/>
        <w:ind w:firstLine="709"/>
        <w:jc w:val="both"/>
        <w:rPr>
          <w:b/>
          <w:sz w:val="28"/>
          <w:szCs w:val="28"/>
        </w:rPr>
      </w:pPr>
    </w:p>
    <w:p w:rsidR="00721F08" w:rsidRPr="00721F08" w:rsidRDefault="00721F08" w:rsidP="00FC7D33">
      <w:pPr>
        <w:pStyle w:val="21"/>
        <w:spacing w:after="0" w:line="360" w:lineRule="auto"/>
        <w:ind w:firstLine="709"/>
        <w:jc w:val="both"/>
        <w:rPr>
          <w:b/>
          <w:sz w:val="28"/>
          <w:szCs w:val="28"/>
        </w:rPr>
      </w:pPr>
      <w:r w:rsidRPr="00721F08">
        <w:rPr>
          <w:b/>
          <w:sz w:val="28"/>
          <w:szCs w:val="28"/>
        </w:rPr>
        <w:lastRenderedPageBreak/>
        <w:t>Резюме</w:t>
      </w:r>
    </w:p>
    <w:p w:rsidR="00721F08" w:rsidRPr="00265238" w:rsidRDefault="00721F08" w:rsidP="00721F08">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Обтураційна товстокишкова непрохідність формується на тлі хронічних запальних процесів, які супроводжуються активацією прозапальних цитокінів, розвитком дисбіоз</w:t>
      </w:r>
      <w:r>
        <w:rPr>
          <w:rFonts w:ascii="Times New Roman" w:hAnsi="Times New Roman"/>
          <w:sz w:val="28"/>
          <w:szCs w:val="28"/>
          <w:lang w:val="uk-UA"/>
        </w:rPr>
        <w:t>у</w:t>
      </w:r>
      <w:r w:rsidRPr="00265238">
        <w:rPr>
          <w:rFonts w:ascii="Times New Roman" w:hAnsi="Times New Roman"/>
          <w:sz w:val="28"/>
          <w:szCs w:val="28"/>
          <w:lang w:val="uk-UA"/>
        </w:rPr>
        <w:t xml:space="preserve"> киш</w:t>
      </w:r>
      <w:r>
        <w:rPr>
          <w:rFonts w:ascii="Times New Roman" w:hAnsi="Times New Roman"/>
          <w:sz w:val="28"/>
          <w:szCs w:val="28"/>
          <w:lang w:val="uk-UA"/>
        </w:rPr>
        <w:t>ковик</w:t>
      </w:r>
      <w:r w:rsidRPr="00265238">
        <w:rPr>
          <w:rFonts w:ascii="Times New Roman" w:hAnsi="Times New Roman"/>
          <w:sz w:val="28"/>
          <w:szCs w:val="28"/>
          <w:lang w:val="uk-UA"/>
        </w:rPr>
        <w:t xml:space="preserve">а і підвищенням його проникності для токсинів і антигенів, що поєднано з порушенням обміну вітамінів, іонів металів, вуглеводів, ліпідів, білків, нуклеїнових кислот та пригніченням ерготропної функції організму на фоні активації </w:t>
      </w:r>
      <w:r w:rsidRPr="00BE4774">
        <w:rPr>
          <w:rFonts w:ascii="Times New Roman" w:hAnsi="Times New Roman"/>
          <w:sz w:val="28"/>
          <w:szCs w:val="28"/>
          <w:lang w:val="uk-UA"/>
        </w:rPr>
        <w:t>трофотропної</w:t>
      </w:r>
      <w:r>
        <w:rPr>
          <w:rFonts w:ascii="Times New Roman" w:hAnsi="Times New Roman"/>
          <w:sz w:val="28"/>
          <w:szCs w:val="28"/>
          <w:lang w:val="uk-UA"/>
        </w:rPr>
        <w:t xml:space="preserve">, </w:t>
      </w:r>
      <w:r w:rsidRPr="00265238">
        <w:rPr>
          <w:rFonts w:ascii="Times New Roman" w:hAnsi="Times New Roman"/>
          <w:sz w:val="28"/>
          <w:szCs w:val="28"/>
          <w:lang w:val="uk-UA"/>
        </w:rPr>
        <w:t>як прогностичної основи адаптаційних механізмів в умовах розвитку канцерогенезу.</w:t>
      </w:r>
    </w:p>
    <w:p w:rsidR="00721F08" w:rsidRPr="00265238" w:rsidRDefault="00721F08" w:rsidP="00721F08">
      <w:pPr>
        <w:spacing w:after="0" w:line="360" w:lineRule="auto"/>
        <w:ind w:firstLine="708"/>
        <w:jc w:val="both"/>
        <w:rPr>
          <w:rStyle w:val="FontStyle11"/>
          <w:rFonts w:ascii="Times New Roman" w:hAnsi="Times New Roman"/>
          <w:caps/>
          <w:lang w:val="uk-UA" w:eastAsia="uk-UA"/>
        </w:rPr>
      </w:pPr>
      <w:r w:rsidRPr="00AC3E54">
        <w:rPr>
          <w:rFonts w:ascii="Times New Roman" w:hAnsi="Times New Roman"/>
          <w:sz w:val="28"/>
          <w:szCs w:val="28"/>
          <w:lang w:val="uk-UA"/>
        </w:rPr>
        <w:t>Зменшення екскреції катехоламінів</w:t>
      </w:r>
      <w:r>
        <w:rPr>
          <w:rFonts w:ascii="Times New Roman" w:hAnsi="Times New Roman"/>
          <w:sz w:val="28"/>
          <w:szCs w:val="28"/>
          <w:lang w:val="uk-UA"/>
        </w:rPr>
        <w:t>,</w:t>
      </w:r>
      <w:r w:rsidRPr="00AC3E54">
        <w:rPr>
          <w:rFonts w:ascii="Times New Roman" w:hAnsi="Times New Roman"/>
          <w:sz w:val="28"/>
          <w:szCs w:val="28"/>
          <w:lang w:val="uk-UA"/>
        </w:rPr>
        <w:t xml:space="preserve"> норадреналіну та адреналіну прямо корелює з тяжкістю перебігу хвороби, зменшення цих показників в 3,5 і 2</w:t>
      </w:r>
      <w:r>
        <w:rPr>
          <w:rFonts w:ascii="Times New Roman" w:hAnsi="Times New Roman"/>
          <w:sz w:val="28"/>
          <w:szCs w:val="28"/>
          <w:lang w:val="uk-UA"/>
        </w:rPr>
        <w:t>,</w:t>
      </w:r>
      <w:r w:rsidRPr="00AC3E54">
        <w:rPr>
          <w:rFonts w:ascii="Times New Roman" w:hAnsi="Times New Roman"/>
          <w:sz w:val="28"/>
          <w:szCs w:val="28"/>
          <w:lang w:val="uk-UA"/>
        </w:rPr>
        <w:t>5 раз</w:t>
      </w:r>
      <w:r>
        <w:rPr>
          <w:rFonts w:ascii="Times New Roman" w:hAnsi="Times New Roman"/>
          <w:sz w:val="28"/>
          <w:szCs w:val="28"/>
          <w:lang w:val="uk-UA"/>
        </w:rPr>
        <w:t>а</w:t>
      </w:r>
      <w:r w:rsidRPr="00AC3E54">
        <w:rPr>
          <w:rFonts w:ascii="Times New Roman" w:hAnsi="Times New Roman"/>
          <w:sz w:val="28"/>
          <w:szCs w:val="28"/>
          <w:lang w:val="uk-UA"/>
        </w:rPr>
        <w:t xml:space="preserve"> від норми є прогностично негативним критерієм ефективності хірургічного лікування</w:t>
      </w:r>
      <w:r w:rsidR="006E4B5B">
        <w:rPr>
          <w:rFonts w:ascii="Times New Roman" w:hAnsi="Times New Roman"/>
          <w:sz w:val="28"/>
          <w:szCs w:val="28"/>
          <w:lang w:val="uk-UA"/>
        </w:rPr>
        <w:t>. Р</w:t>
      </w:r>
      <w:r w:rsidRPr="00AC3E54">
        <w:rPr>
          <w:rFonts w:ascii="Times New Roman" w:hAnsi="Times New Roman"/>
          <w:sz w:val="28"/>
          <w:szCs w:val="28"/>
          <w:lang w:val="uk-UA"/>
        </w:rPr>
        <w:t xml:space="preserve">івень екскреції дофаміну </w:t>
      </w:r>
      <w:r w:rsidRPr="00CE5B30">
        <w:rPr>
          <w:rFonts w:ascii="Times New Roman" w:hAnsi="Times New Roman"/>
          <w:sz w:val="28"/>
          <w:szCs w:val="28"/>
          <w:lang w:val="uk-UA"/>
        </w:rPr>
        <w:t>зворотньо пропорційно</w:t>
      </w:r>
      <w:r w:rsidRPr="00BF6AF9">
        <w:rPr>
          <w:sz w:val="28"/>
          <w:szCs w:val="28"/>
          <w:lang w:val="uk-UA"/>
        </w:rPr>
        <w:t xml:space="preserve"> </w:t>
      </w:r>
      <w:r w:rsidRPr="00AC3E54">
        <w:rPr>
          <w:rFonts w:ascii="Times New Roman" w:hAnsi="Times New Roman"/>
          <w:sz w:val="28"/>
          <w:szCs w:val="28"/>
          <w:lang w:val="uk-UA"/>
        </w:rPr>
        <w:t>корелює зі ступенем тяжкості перебігу обтураційної непрохідності. Зниження іонів натрію в сечі більше, ніж у 4 рази</w:t>
      </w:r>
      <w:r>
        <w:rPr>
          <w:rFonts w:ascii="Times New Roman" w:hAnsi="Times New Roman"/>
          <w:sz w:val="28"/>
          <w:szCs w:val="28"/>
          <w:lang w:val="uk-UA"/>
        </w:rPr>
        <w:t>,</w:t>
      </w:r>
      <w:r w:rsidRPr="00AC3E54">
        <w:rPr>
          <w:rFonts w:ascii="Times New Roman" w:hAnsi="Times New Roman"/>
          <w:sz w:val="28"/>
          <w:szCs w:val="28"/>
          <w:lang w:val="uk-UA"/>
        </w:rPr>
        <w:t xml:space="preserve"> і підвищення концентрації іонів міді більше, ніж в 2 рази</w:t>
      </w:r>
      <w:r>
        <w:rPr>
          <w:rFonts w:ascii="Times New Roman" w:hAnsi="Times New Roman"/>
          <w:sz w:val="28"/>
          <w:szCs w:val="28"/>
          <w:lang w:val="uk-UA"/>
        </w:rPr>
        <w:t>,</w:t>
      </w:r>
      <w:r w:rsidRPr="00AC3E54">
        <w:rPr>
          <w:rFonts w:ascii="Times New Roman" w:hAnsi="Times New Roman"/>
          <w:sz w:val="28"/>
          <w:szCs w:val="28"/>
          <w:lang w:val="uk-UA"/>
        </w:rPr>
        <w:t xml:space="preserve"> є несприятливим показником перебігу обтураційної товстокишкової непрохідності. Моніторинговим показником ефективності лікування є зменшення рівня серотоніну в плазмі крові.</w:t>
      </w:r>
    </w:p>
    <w:p w:rsidR="00721F08" w:rsidRPr="00265238" w:rsidRDefault="00721F08" w:rsidP="00FC7D33">
      <w:pPr>
        <w:pStyle w:val="21"/>
        <w:spacing w:after="0" w:line="360" w:lineRule="auto"/>
        <w:ind w:firstLine="709"/>
        <w:jc w:val="both"/>
        <w:rPr>
          <w:sz w:val="28"/>
          <w:szCs w:val="28"/>
          <w:lang w:val="uk-UA"/>
        </w:rPr>
      </w:pPr>
    </w:p>
    <w:p w:rsidR="0039610E" w:rsidRPr="00265238" w:rsidRDefault="0039610E" w:rsidP="00FC7D33">
      <w:pPr>
        <w:spacing w:after="0" w:line="360" w:lineRule="auto"/>
        <w:jc w:val="center"/>
        <w:rPr>
          <w:rFonts w:ascii="Times New Roman" w:hAnsi="Times New Roman"/>
          <w:b/>
          <w:caps/>
          <w:spacing w:val="-6"/>
          <w:sz w:val="28"/>
          <w:szCs w:val="28"/>
        </w:rPr>
      </w:pPr>
      <w:r w:rsidRPr="00265238">
        <w:rPr>
          <w:rFonts w:ascii="Times New Roman" w:hAnsi="Times New Roman"/>
          <w:spacing w:val="-6"/>
          <w:sz w:val="28"/>
          <w:szCs w:val="28"/>
        </w:rPr>
        <w:br w:type="page"/>
      </w:r>
      <w:r w:rsidRPr="00265238">
        <w:rPr>
          <w:rFonts w:ascii="Times New Roman" w:hAnsi="Times New Roman"/>
          <w:b/>
          <w:caps/>
          <w:spacing w:val="-6"/>
          <w:sz w:val="28"/>
          <w:szCs w:val="28"/>
          <w:lang w:val="uk-UA"/>
        </w:rPr>
        <w:lastRenderedPageBreak/>
        <w:t>Розділ І</w:t>
      </w:r>
      <w:r w:rsidRPr="00265238">
        <w:rPr>
          <w:rFonts w:ascii="Times New Roman" w:hAnsi="Times New Roman"/>
          <w:b/>
          <w:caps/>
          <w:spacing w:val="-6"/>
          <w:sz w:val="28"/>
          <w:szCs w:val="28"/>
          <w:lang w:val="en-US"/>
        </w:rPr>
        <w:t>V</w:t>
      </w:r>
    </w:p>
    <w:p w:rsidR="0039610E" w:rsidRPr="00265238" w:rsidRDefault="0039610E" w:rsidP="00FC7D33">
      <w:pPr>
        <w:spacing w:after="0" w:line="360" w:lineRule="auto"/>
        <w:jc w:val="center"/>
        <w:rPr>
          <w:rStyle w:val="FontStyle11"/>
          <w:rFonts w:ascii="Times New Roman" w:hAnsi="Times New Roman"/>
          <w:b/>
          <w:caps/>
          <w:sz w:val="28"/>
          <w:szCs w:val="28"/>
          <w:lang w:eastAsia="uk-UA"/>
        </w:rPr>
      </w:pPr>
      <w:r w:rsidRPr="00265238">
        <w:rPr>
          <w:rFonts w:ascii="Times New Roman" w:hAnsi="Times New Roman"/>
          <w:b/>
          <w:caps/>
          <w:spacing w:val="-6"/>
          <w:sz w:val="28"/>
          <w:szCs w:val="28"/>
          <w:lang w:val="uk-UA"/>
        </w:rPr>
        <w:t>Хірургічн</w:t>
      </w:r>
      <w:r>
        <w:rPr>
          <w:rFonts w:ascii="Times New Roman" w:hAnsi="Times New Roman"/>
          <w:b/>
          <w:caps/>
          <w:spacing w:val="-6"/>
          <w:sz w:val="28"/>
          <w:szCs w:val="28"/>
          <w:lang w:val="uk-UA"/>
        </w:rPr>
        <w:t>Е</w:t>
      </w:r>
      <w:r w:rsidRPr="00265238">
        <w:rPr>
          <w:rFonts w:ascii="Times New Roman" w:hAnsi="Times New Roman"/>
          <w:b/>
          <w:caps/>
          <w:spacing w:val="-6"/>
          <w:sz w:val="28"/>
          <w:szCs w:val="28"/>
          <w:lang w:val="uk-UA"/>
        </w:rPr>
        <w:t xml:space="preserve"> лукування хворих </w:t>
      </w:r>
      <w:r w:rsidRPr="00265238">
        <w:rPr>
          <w:rStyle w:val="FontStyle11"/>
          <w:rFonts w:ascii="Times New Roman" w:hAnsi="Times New Roman"/>
          <w:b/>
          <w:caps/>
          <w:sz w:val="28"/>
          <w:szCs w:val="28"/>
          <w:lang w:eastAsia="uk-UA"/>
        </w:rPr>
        <w:t>на ускладнений непрохідністю колоректальний рак</w:t>
      </w:r>
    </w:p>
    <w:p w:rsidR="0039610E" w:rsidRPr="00265238" w:rsidRDefault="0039610E" w:rsidP="00FC7D33">
      <w:pPr>
        <w:spacing w:after="0" w:line="360" w:lineRule="auto"/>
        <w:ind w:firstLine="709"/>
        <w:jc w:val="both"/>
        <w:rPr>
          <w:rFonts w:ascii="Times New Roman" w:hAnsi="Times New Roman"/>
          <w:b/>
          <w:sz w:val="28"/>
          <w:szCs w:val="28"/>
          <w:lang w:val="uk-UA"/>
        </w:rPr>
      </w:pPr>
      <w:r w:rsidRPr="00265238">
        <w:rPr>
          <w:rFonts w:ascii="Times New Roman" w:hAnsi="Times New Roman"/>
          <w:b/>
          <w:sz w:val="28"/>
          <w:szCs w:val="28"/>
        </w:rPr>
        <w:t xml:space="preserve">4.1. </w:t>
      </w:r>
      <w:r w:rsidRPr="00265238">
        <w:rPr>
          <w:rFonts w:ascii="Times New Roman" w:hAnsi="Times New Roman"/>
          <w:b/>
          <w:sz w:val="28"/>
          <w:szCs w:val="28"/>
          <w:lang w:val="uk-UA"/>
        </w:rPr>
        <w:t>Хірургічна тактика у хворих при КРР</w:t>
      </w:r>
    </w:p>
    <w:p w:rsidR="00C442C2" w:rsidRDefault="00C442C2" w:rsidP="00FC7D33">
      <w:pPr>
        <w:spacing w:after="0" w:line="360" w:lineRule="auto"/>
        <w:ind w:firstLine="709"/>
        <w:jc w:val="both"/>
        <w:rPr>
          <w:rFonts w:ascii="Times New Roman" w:hAnsi="Times New Roman"/>
          <w:sz w:val="28"/>
          <w:szCs w:val="28"/>
          <w:lang w:val="uk-UA"/>
        </w:rPr>
      </w:pP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Вибір метод</w:t>
      </w:r>
      <w:r w:rsidR="00F728AF">
        <w:rPr>
          <w:rFonts w:ascii="Times New Roman" w:hAnsi="Times New Roman"/>
          <w:sz w:val="28"/>
          <w:szCs w:val="28"/>
          <w:lang w:val="uk-UA"/>
        </w:rPr>
        <w:t>у</w:t>
      </w:r>
      <w:r w:rsidRPr="00265238">
        <w:rPr>
          <w:rFonts w:ascii="Times New Roman" w:hAnsi="Times New Roman"/>
          <w:sz w:val="28"/>
          <w:szCs w:val="28"/>
          <w:lang w:val="uk-UA"/>
        </w:rPr>
        <w:t xml:space="preserve"> хірургічного втручання, діапазон яких варіює від накладання розвантажувальних колостом до виконання первинних радикальних операцій у хворих з гострою кишковою непрохідністю</w:t>
      </w:r>
      <w:r w:rsidR="00F728AF">
        <w:rPr>
          <w:rFonts w:ascii="Times New Roman" w:hAnsi="Times New Roman"/>
          <w:sz w:val="28"/>
          <w:szCs w:val="28"/>
          <w:lang w:val="uk-UA"/>
        </w:rPr>
        <w:t>,</w:t>
      </w:r>
      <w:r w:rsidRPr="00265238">
        <w:rPr>
          <w:rFonts w:ascii="Times New Roman" w:hAnsi="Times New Roman"/>
          <w:sz w:val="28"/>
          <w:szCs w:val="28"/>
          <w:lang w:val="uk-UA"/>
        </w:rPr>
        <w:t xml:space="preserve"> утруднений внаслідок складності адекватно</w:t>
      </w:r>
      <w:r w:rsidR="00F728AF">
        <w:rPr>
          <w:rFonts w:ascii="Times New Roman" w:hAnsi="Times New Roman"/>
          <w:sz w:val="28"/>
          <w:szCs w:val="28"/>
          <w:lang w:val="uk-UA"/>
        </w:rPr>
        <w:t>го</w:t>
      </w:r>
      <w:r w:rsidRPr="00265238">
        <w:rPr>
          <w:rFonts w:ascii="Times New Roman" w:hAnsi="Times New Roman"/>
          <w:sz w:val="28"/>
          <w:szCs w:val="28"/>
          <w:lang w:val="uk-UA"/>
        </w:rPr>
        <w:t xml:space="preserve"> оцін</w:t>
      </w:r>
      <w:r w:rsidR="00F728AF">
        <w:rPr>
          <w:rFonts w:ascii="Times New Roman" w:hAnsi="Times New Roman"/>
          <w:sz w:val="28"/>
          <w:szCs w:val="28"/>
          <w:lang w:val="uk-UA"/>
        </w:rPr>
        <w:t>ювання</w:t>
      </w:r>
      <w:r w:rsidRPr="00265238">
        <w:rPr>
          <w:rFonts w:ascii="Times New Roman" w:hAnsi="Times New Roman"/>
          <w:sz w:val="28"/>
          <w:szCs w:val="28"/>
          <w:lang w:val="uk-UA"/>
        </w:rPr>
        <w:t xml:space="preserve"> тяжкості їх стану за порівняно короткий період, відведений для обстеження </w:t>
      </w:r>
      <w:r w:rsidR="00F728AF">
        <w:rPr>
          <w:rFonts w:ascii="Times New Roman" w:hAnsi="Times New Roman"/>
          <w:sz w:val="28"/>
          <w:szCs w:val="28"/>
          <w:lang w:val="uk-UA"/>
        </w:rPr>
        <w:t>й</w:t>
      </w:r>
      <w:r w:rsidRPr="00265238">
        <w:rPr>
          <w:rFonts w:ascii="Times New Roman" w:hAnsi="Times New Roman"/>
          <w:sz w:val="28"/>
          <w:szCs w:val="28"/>
          <w:lang w:val="uk-UA"/>
        </w:rPr>
        <w:t xml:space="preserve"> передопераційної підготовки.</w:t>
      </w:r>
    </w:p>
    <w:p w:rsidR="0039610E" w:rsidRPr="00265238" w:rsidRDefault="0039610E" w:rsidP="009122B5">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Різні системи бальної оцінки тяжкості стану хворих в ургентній хірургії дозволяють об’єктивно оцінити їх стан для відбору в різні групи ризику, визначити тактику лікування, об</w:t>
      </w:r>
      <w:r w:rsidR="00F728AF">
        <w:rPr>
          <w:rFonts w:ascii="Times New Roman" w:hAnsi="Times New Roman"/>
          <w:sz w:val="28"/>
          <w:szCs w:val="28"/>
          <w:lang w:val="uk-UA"/>
        </w:rPr>
        <w:t>сяг</w:t>
      </w:r>
      <w:r w:rsidRPr="00265238">
        <w:rPr>
          <w:rFonts w:ascii="Times New Roman" w:hAnsi="Times New Roman"/>
          <w:sz w:val="28"/>
          <w:szCs w:val="28"/>
          <w:lang w:val="uk-UA"/>
        </w:rPr>
        <w:t xml:space="preserve"> оперативного втручання </w:t>
      </w:r>
      <w:r w:rsidR="00F728AF">
        <w:rPr>
          <w:rFonts w:ascii="Times New Roman" w:hAnsi="Times New Roman"/>
          <w:sz w:val="28"/>
          <w:szCs w:val="28"/>
          <w:lang w:val="uk-UA"/>
        </w:rPr>
        <w:t>й</w:t>
      </w:r>
      <w:r w:rsidRPr="00265238">
        <w:rPr>
          <w:rFonts w:ascii="Times New Roman" w:hAnsi="Times New Roman"/>
          <w:sz w:val="28"/>
          <w:szCs w:val="28"/>
          <w:lang w:val="uk-UA"/>
        </w:rPr>
        <w:t xml:space="preserve"> прогнозувати вихід захворювання в кожному конкретному випадку. Прикладом такої системи є шкала </w:t>
      </w:r>
      <w:r w:rsidRPr="00265238">
        <w:rPr>
          <w:rFonts w:ascii="Times New Roman" w:hAnsi="Times New Roman"/>
          <w:sz w:val="28"/>
          <w:szCs w:val="28"/>
          <w:lang w:val="en-US"/>
        </w:rPr>
        <w:t>SAPS</w:t>
      </w:r>
      <w:r w:rsidRPr="00265238">
        <w:rPr>
          <w:rFonts w:ascii="Times New Roman" w:hAnsi="Times New Roman"/>
          <w:sz w:val="28"/>
          <w:szCs w:val="28"/>
          <w:lang w:val="uk-UA"/>
        </w:rPr>
        <w:t xml:space="preserve"> (</w:t>
      </w:r>
      <w:r w:rsidRPr="00265238">
        <w:rPr>
          <w:rFonts w:ascii="Times New Roman" w:hAnsi="Times New Roman"/>
          <w:sz w:val="28"/>
          <w:szCs w:val="28"/>
          <w:lang w:val="en-US"/>
        </w:rPr>
        <w:t>Simplified</w:t>
      </w:r>
      <w:r w:rsidRPr="00265238">
        <w:rPr>
          <w:rFonts w:ascii="Times New Roman" w:hAnsi="Times New Roman"/>
          <w:sz w:val="28"/>
          <w:szCs w:val="28"/>
          <w:lang w:val="uk-UA"/>
        </w:rPr>
        <w:t xml:space="preserve"> </w:t>
      </w:r>
      <w:r w:rsidRPr="00C53949">
        <w:rPr>
          <w:rFonts w:ascii="Times New Roman" w:hAnsi="Times New Roman"/>
          <w:sz w:val="28"/>
          <w:szCs w:val="28"/>
          <w:lang w:val="en-US"/>
        </w:rPr>
        <w:t>Acut</w:t>
      </w:r>
      <w:r w:rsidR="00F728AF" w:rsidRPr="00C53949">
        <w:rPr>
          <w:rFonts w:ascii="Times New Roman" w:hAnsi="Times New Roman"/>
          <w:sz w:val="28"/>
          <w:szCs w:val="28"/>
          <w:lang w:val="en-US"/>
        </w:rPr>
        <w:t>e</w:t>
      </w:r>
      <w:r w:rsidRPr="00C53949">
        <w:rPr>
          <w:rFonts w:ascii="Times New Roman" w:hAnsi="Times New Roman"/>
          <w:sz w:val="28"/>
          <w:szCs w:val="28"/>
          <w:lang w:val="uk-UA"/>
        </w:rPr>
        <w:t xml:space="preserve"> </w:t>
      </w:r>
      <w:r w:rsidRPr="00C53949">
        <w:rPr>
          <w:rFonts w:ascii="Times New Roman" w:hAnsi="Times New Roman"/>
          <w:sz w:val="28"/>
          <w:szCs w:val="28"/>
          <w:lang w:val="en-US"/>
        </w:rPr>
        <w:t>P</w:t>
      </w:r>
      <w:r w:rsidRPr="00265238">
        <w:rPr>
          <w:rFonts w:ascii="Times New Roman" w:hAnsi="Times New Roman"/>
          <w:sz w:val="28"/>
          <w:szCs w:val="28"/>
          <w:lang w:val="en-US"/>
        </w:rPr>
        <w:t>hysiology</w:t>
      </w:r>
      <w:r w:rsidRPr="00265238">
        <w:rPr>
          <w:rFonts w:ascii="Times New Roman" w:hAnsi="Times New Roman"/>
          <w:sz w:val="28"/>
          <w:szCs w:val="28"/>
          <w:lang w:val="uk-UA"/>
        </w:rPr>
        <w:t xml:space="preserve"> </w:t>
      </w:r>
      <w:r w:rsidRPr="00265238">
        <w:rPr>
          <w:rFonts w:ascii="Times New Roman" w:hAnsi="Times New Roman"/>
          <w:sz w:val="28"/>
          <w:szCs w:val="28"/>
          <w:lang w:val="en-US"/>
        </w:rPr>
        <w:t>Score</w:t>
      </w:r>
      <w:r w:rsidRPr="00265238">
        <w:rPr>
          <w:rFonts w:ascii="Times New Roman" w:hAnsi="Times New Roman"/>
          <w:sz w:val="28"/>
          <w:szCs w:val="28"/>
          <w:lang w:val="uk-UA"/>
        </w:rPr>
        <w:t xml:space="preserve">), яка рекомендована </w:t>
      </w:r>
      <w:r w:rsidRPr="00265238">
        <w:rPr>
          <w:rFonts w:ascii="Times New Roman" w:hAnsi="Times New Roman"/>
          <w:sz w:val="28"/>
          <w:szCs w:val="28"/>
          <w:lang w:val="en-US"/>
        </w:rPr>
        <w:t>Le</w:t>
      </w:r>
      <w:r w:rsidRPr="00265238">
        <w:rPr>
          <w:rFonts w:ascii="Times New Roman" w:hAnsi="Times New Roman"/>
          <w:sz w:val="28"/>
          <w:szCs w:val="28"/>
          <w:lang w:val="uk-UA"/>
        </w:rPr>
        <w:t xml:space="preserve"> </w:t>
      </w:r>
      <w:r w:rsidRPr="00265238">
        <w:rPr>
          <w:rFonts w:ascii="Times New Roman" w:hAnsi="Times New Roman"/>
          <w:sz w:val="28"/>
          <w:szCs w:val="28"/>
          <w:lang w:val="en-US"/>
        </w:rPr>
        <w:t>Gall</w:t>
      </w:r>
      <w:r w:rsidRPr="00265238">
        <w:rPr>
          <w:rFonts w:ascii="Times New Roman" w:hAnsi="Times New Roman"/>
          <w:sz w:val="28"/>
          <w:szCs w:val="28"/>
          <w:lang w:val="uk-UA"/>
        </w:rPr>
        <w:t xml:space="preserve"> </w:t>
      </w:r>
      <w:r w:rsidRPr="00265238">
        <w:rPr>
          <w:rFonts w:ascii="Times New Roman" w:hAnsi="Times New Roman"/>
          <w:sz w:val="28"/>
          <w:szCs w:val="28"/>
          <w:lang w:val="en-US"/>
        </w:rPr>
        <w:t>J</w:t>
      </w:r>
      <w:r w:rsidRPr="00265238">
        <w:rPr>
          <w:rFonts w:ascii="Times New Roman" w:hAnsi="Times New Roman"/>
          <w:sz w:val="28"/>
          <w:szCs w:val="28"/>
          <w:lang w:val="uk-UA"/>
        </w:rPr>
        <w:t>.-</w:t>
      </w:r>
      <w:r w:rsidRPr="00265238">
        <w:rPr>
          <w:rFonts w:ascii="Times New Roman" w:hAnsi="Times New Roman"/>
          <w:sz w:val="28"/>
          <w:szCs w:val="28"/>
          <w:lang w:val="en-US"/>
        </w:rPr>
        <w:t>R</w:t>
      </w:r>
      <w:r w:rsidRPr="00265238">
        <w:rPr>
          <w:rFonts w:ascii="Times New Roman" w:hAnsi="Times New Roman"/>
          <w:sz w:val="28"/>
          <w:szCs w:val="28"/>
          <w:lang w:val="uk-UA"/>
        </w:rPr>
        <w:t>.</w:t>
      </w:r>
      <w:r>
        <w:rPr>
          <w:rFonts w:ascii="Times New Roman" w:hAnsi="Times New Roman"/>
          <w:sz w:val="28"/>
          <w:szCs w:val="28"/>
          <w:lang w:val="uk-UA"/>
        </w:rPr>
        <w:t xml:space="preserve"> </w:t>
      </w:r>
      <w:r w:rsidRPr="00265238">
        <w:rPr>
          <w:rFonts w:ascii="Times New Roman" w:hAnsi="Times New Roman"/>
          <w:sz w:val="28"/>
          <w:szCs w:val="28"/>
          <w:lang w:val="uk-UA"/>
        </w:rPr>
        <w:t>[</w:t>
      </w:r>
      <w:r w:rsidRPr="00880E7E">
        <w:rPr>
          <w:rFonts w:ascii="Times New Roman" w:hAnsi="Times New Roman"/>
          <w:sz w:val="28"/>
          <w:szCs w:val="28"/>
          <w:lang w:val="uk-UA"/>
        </w:rPr>
        <w:t>18</w:t>
      </w:r>
      <w:r w:rsidRPr="00403AE6">
        <w:rPr>
          <w:rFonts w:ascii="Times New Roman" w:hAnsi="Times New Roman"/>
          <w:sz w:val="28"/>
          <w:szCs w:val="28"/>
          <w:lang w:val="uk-UA"/>
        </w:rPr>
        <w:t>6</w:t>
      </w:r>
      <w:r w:rsidRPr="00265238">
        <w:rPr>
          <w:rFonts w:ascii="Times New Roman" w:hAnsi="Times New Roman"/>
          <w:sz w:val="28"/>
          <w:szCs w:val="28"/>
          <w:lang w:val="uk-UA"/>
        </w:rPr>
        <w:t>].</w:t>
      </w:r>
    </w:p>
    <w:p w:rsidR="0039610E" w:rsidRDefault="0039610E" w:rsidP="009122B5">
      <w:pPr>
        <w:spacing w:after="0" w:line="360" w:lineRule="auto"/>
        <w:ind w:firstLine="709"/>
        <w:jc w:val="both"/>
        <w:rPr>
          <w:rFonts w:ascii="Times New Roman" w:hAnsi="Times New Roman"/>
          <w:spacing w:val="-4"/>
          <w:sz w:val="28"/>
          <w:szCs w:val="28"/>
          <w:lang w:val="uk-UA"/>
        </w:rPr>
      </w:pPr>
      <w:r w:rsidRPr="00265238">
        <w:rPr>
          <w:rFonts w:ascii="Times New Roman" w:hAnsi="Times New Roman"/>
          <w:spacing w:val="-4"/>
          <w:sz w:val="28"/>
          <w:szCs w:val="28"/>
          <w:lang w:val="uk-UA"/>
        </w:rPr>
        <w:t>Нами для оцін</w:t>
      </w:r>
      <w:r w:rsidR="00F728AF">
        <w:rPr>
          <w:rFonts w:ascii="Times New Roman" w:hAnsi="Times New Roman"/>
          <w:spacing w:val="-4"/>
          <w:sz w:val="28"/>
          <w:szCs w:val="28"/>
          <w:lang w:val="uk-UA"/>
        </w:rPr>
        <w:t>ювання</w:t>
      </w:r>
      <w:r w:rsidRPr="00265238">
        <w:rPr>
          <w:rFonts w:ascii="Times New Roman" w:hAnsi="Times New Roman"/>
          <w:spacing w:val="-4"/>
          <w:sz w:val="28"/>
          <w:szCs w:val="28"/>
          <w:lang w:val="uk-UA"/>
        </w:rPr>
        <w:t xml:space="preserve"> стану хворих з гострою кишковою непрохідністю при КРР використовувалас</w:t>
      </w:r>
      <w:r w:rsidR="00F728AF">
        <w:rPr>
          <w:rFonts w:ascii="Times New Roman" w:hAnsi="Times New Roman"/>
          <w:spacing w:val="-4"/>
          <w:sz w:val="28"/>
          <w:szCs w:val="28"/>
          <w:lang w:val="uk-UA"/>
        </w:rPr>
        <w:t>я</w:t>
      </w:r>
      <w:r w:rsidRPr="00265238">
        <w:rPr>
          <w:rFonts w:ascii="Times New Roman" w:hAnsi="Times New Roman"/>
          <w:spacing w:val="-4"/>
          <w:sz w:val="28"/>
          <w:szCs w:val="28"/>
          <w:lang w:val="uk-UA"/>
        </w:rPr>
        <w:t xml:space="preserve"> модифікована система М-</w:t>
      </w:r>
      <w:r w:rsidRPr="00265238">
        <w:rPr>
          <w:rFonts w:ascii="Times New Roman" w:hAnsi="Times New Roman"/>
          <w:spacing w:val="-4"/>
          <w:sz w:val="28"/>
          <w:szCs w:val="28"/>
          <w:lang w:val="en-US"/>
        </w:rPr>
        <w:t>SAPS</w:t>
      </w:r>
      <w:r w:rsidRPr="00265238">
        <w:rPr>
          <w:rFonts w:ascii="Times New Roman" w:hAnsi="Times New Roman"/>
          <w:spacing w:val="-4"/>
          <w:sz w:val="28"/>
          <w:szCs w:val="28"/>
          <w:lang w:val="uk-UA"/>
        </w:rPr>
        <w:t xml:space="preserve">, адаптована до даної патології і включає 12 найбільш показових і доступних параметрів, що визначаються у хворих з гострою кишковою непрохідністю в перші дві години </w:t>
      </w:r>
      <w:r w:rsidR="00F728AF">
        <w:rPr>
          <w:rFonts w:ascii="Times New Roman" w:hAnsi="Times New Roman"/>
          <w:spacing w:val="-4"/>
          <w:sz w:val="28"/>
          <w:szCs w:val="28"/>
          <w:lang w:val="uk-UA"/>
        </w:rPr>
        <w:t>від</w:t>
      </w:r>
      <w:r w:rsidRPr="00265238">
        <w:rPr>
          <w:rFonts w:ascii="Times New Roman" w:hAnsi="Times New Roman"/>
          <w:spacing w:val="-4"/>
          <w:sz w:val="28"/>
          <w:szCs w:val="28"/>
          <w:lang w:val="uk-UA"/>
        </w:rPr>
        <w:t xml:space="preserve"> моменту надходження в клініку. Загальна сума балів в модифікованій шкалі М-</w:t>
      </w:r>
      <w:r w:rsidRPr="00265238">
        <w:rPr>
          <w:rFonts w:ascii="Times New Roman" w:hAnsi="Times New Roman"/>
          <w:spacing w:val="-4"/>
          <w:sz w:val="28"/>
          <w:szCs w:val="28"/>
          <w:lang w:val="en-US"/>
        </w:rPr>
        <w:t>SAPS</w:t>
      </w:r>
      <w:r w:rsidRPr="00265238">
        <w:rPr>
          <w:rFonts w:ascii="Times New Roman" w:hAnsi="Times New Roman"/>
          <w:spacing w:val="-4"/>
          <w:sz w:val="28"/>
          <w:szCs w:val="28"/>
          <w:lang w:val="uk-UA"/>
        </w:rPr>
        <w:t xml:space="preserve"> де</w:t>
      </w:r>
      <w:r w:rsidR="00F728AF">
        <w:rPr>
          <w:rFonts w:ascii="Times New Roman" w:hAnsi="Times New Roman"/>
          <w:spacing w:val="-4"/>
          <w:sz w:val="28"/>
          <w:szCs w:val="28"/>
          <w:lang w:val="uk-UA"/>
        </w:rPr>
        <w:t>що</w:t>
      </w:r>
      <w:r w:rsidRPr="00265238">
        <w:rPr>
          <w:rFonts w:ascii="Times New Roman" w:hAnsi="Times New Roman"/>
          <w:spacing w:val="-4"/>
          <w:sz w:val="28"/>
          <w:szCs w:val="28"/>
          <w:lang w:val="uk-UA"/>
        </w:rPr>
        <w:t xml:space="preserve"> менша, аніж в оригінальній методиці, та все ж</w:t>
      </w:r>
      <w:r w:rsidR="00F728AF">
        <w:rPr>
          <w:rFonts w:ascii="Times New Roman" w:hAnsi="Times New Roman"/>
          <w:spacing w:val="-4"/>
          <w:sz w:val="28"/>
          <w:szCs w:val="28"/>
          <w:lang w:val="uk-UA"/>
        </w:rPr>
        <w:t xml:space="preserve"> таки</w:t>
      </w:r>
      <w:r w:rsidRPr="00265238">
        <w:rPr>
          <w:rFonts w:ascii="Times New Roman" w:hAnsi="Times New Roman"/>
          <w:spacing w:val="-4"/>
          <w:sz w:val="28"/>
          <w:szCs w:val="28"/>
          <w:lang w:val="uk-UA"/>
        </w:rPr>
        <w:t xml:space="preserve"> цей показник дос</w:t>
      </w:r>
      <w:r w:rsidR="00F728AF">
        <w:rPr>
          <w:rFonts w:ascii="Times New Roman" w:hAnsi="Times New Roman"/>
          <w:spacing w:val="-4"/>
          <w:sz w:val="28"/>
          <w:szCs w:val="28"/>
          <w:lang w:val="uk-UA"/>
        </w:rPr>
        <w:t>ить</w:t>
      </w:r>
      <w:r w:rsidRPr="00265238">
        <w:rPr>
          <w:rFonts w:ascii="Times New Roman" w:hAnsi="Times New Roman"/>
          <w:spacing w:val="-4"/>
          <w:sz w:val="28"/>
          <w:szCs w:val="28"/>
          <w:lang w:val="uk-UA"/>
        </w:rPr>
        <w:t xml:space="preserve"> точно віддзеркалює клінічний стан хворих з цією патологією (табл. 4.1). </w:t>
      </w:r>
    </w:p>
    <w:p w:rsidR="00C53949" w:rsidRPr="00265238" w:rsidRDefault="00C53949" w:rsidP="00C5394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Pr="00265238">
        <w:rPr>
          <w:rFonts w:ascii="Times New Roman" w:hAnsi="Times New Roman"/>
          <w:sz w:val="28"/>
          <w:szCs w:val="28"/>
          <w:lang w:val="uk-UA"/>
        </w:rPr>
        <w:t xml:space="preserve">сіх хворих на КРР залежно від локалізації пухлини </w:t>
      </w:r>
      <w:r>
        <w:rPr>
          <w:rFonts w:ascii="Times New Roman" w:hAnsi="Times New Roman"/>
          <w:sz w:val="28"/>
          <w:szCs w:val="28"/>
          <w:lang w:val="uk-UA"/>
        </w:rPr>
        <w:t xml:space="preserve">ми </w:t>
      </w:r>
      <w:r w:rsidRPr="00265238">
        <w:rPr>
          <w:rFonts w:ascii="Times New Roman" w:hAnsi="Times New Roman"/>
          <w:sz w:val="28"/>
          <w:szCs w:val="28"/>
          <w:lang w:val="uk-UA"/>
        </w:rPr>
        <w:t>роз</w:t>
      </w:r>
      <w:r>
        <w:rPr>
          <w:rFonts w:ascii="Times New Roman" w:hAnsi="Times New Roman"/>
          <w:sz w:val="28"/>
          <w:szCs w:val="28"/>
          <w:lang w:val="uk-UA"/>
        </w:rPr>
        <w:t>по</w:t>
      </w:r>
      <w:r w:rsidRPr="00265238">
        <w:rPr>
          <w:rFonts w:ascii="Times New Roman" w:hAnsi="Times New Roman"/>
          <w:sz w:val="28"/>
          <w:szCs w:val="28"/>
          <w:lang w:val="uk-UA"/>
        </w:rPr>
        <w:t>діл</w:t>
      </w:r>
      <w:r>
        <w:rPr>
          <w:rFonts w:ascii="Times New Roman" w:hAnsi="Times New Roman"/>
          <w:sz w:val="28"/>
          <w:szCs w:val="28"/>
          <w:lang w:val="uk-UA"/>
        </w:rPr>
        <w:t>или</w:t>
      </w:r>
      <w:r w:rsidRPr="00265238">
        <w:rPr>
          <w:rFonts w:ascii="Times New Roman" w:hAnsi="Times New Roman"/>
          <w:sz w:val="28"/>
          <w:szCs w:val="28"/>
          <w:lang w:val="uk-UA"/>
        </w:rPr>
        <w:t xml:space="preserve"> на три групи пацієнтів: перша група – це </w:t>
      </w:r>
      <w:r>
        <w:rPr>
          <w:rFonts w:ascii="Times New Roman" w:hAnsi="Times New Roman"/>
          <w:sz w:val="28"/>
          <w:szCs w:val="28"/>
          <w:lang w:val="uk-UA"/>
        </w:rPr>
        <w:t xml:space="preserve">пацієнти з діагнозом </w:t>
      </w:r>
      <w:r w:rsidRPr="00265238">
        <w:rPr>
          <w:rFonts w:ascii="Times New Roman" w:hAnsi="Times New Roman"/>
          <w:sz w:val="28"/>
          <w:szCs w:val="28"/>
          <w:lang w:val="uk-UA"/>
        </w:rPr>
        <w:t>рак прямої кишки (</w:t>
      </w:r>
      <w:r w:rsidRPr="00265238">
        <w:rPr>
          <w:rFonts w:ascii="Times New Roman" w:hAnsi="Times New Roman"/>
          <w:sz w:val="28"/>
          <w:szCs w:val="28"/>
          <w:lang w:val="en-US"/>
        </w:rPr>
        <w:t>n</w:t>
      </w:r>
      <w:r w:rsidRPr="00265238">
        <w:rPr>
          <w:rFonts w:ascii="Times New Roman" w:hAnsi="Times New Roman"/>
          <w:sz w:val="28"/>
          <w:szCs w:val="28"/>
          <w:lang w:val="uk-UA"/>
        </w:rPr>
        <w:t>=27), друга – хворі на рак лівої ободової кишки (</w:t>
      </w:r>
      <w:r w:rsidRPr="00265238">
        <w:rPr>
          <w:rFonts w:ascii="Times New Roman" w:hAnsi="Times New Roman"/>
          <w:sz w:val="28"/>
          <w:szCs w:val="28"/>
          <w:lang w:val="en-US"/>
        </w:rPr>
        <w:t>n</w:t>
      </w:r>
      <w:r w:rsidRPr="00265238">
        <w:rPr>
          <w:rFonts w:ascii="Times New Roman" w:hAnsi="Times New Roman"/>
          <w:sz w:val="28"/>
          <w:szCs w:val="28"/>
          <w:lang w:val="uk-UA"/>
        </w:rPr>
        <w:t>=66) і третя група – це хворі на рак правої ободової кишки (</w:t>
      </w:r>
      <w:r w:rsidRPr="00265238">
        <w:rPr>
          <w:rFonts w:ascii="Times New Roman" w:hAnsi="Times New Roman"/>
          <w:sz w:val="28"/>
          <w:szCs w:val="28"/>
          <w:lang w:val="en-US"/>
        </w:rPr>
        <w:t>n</w:t>
      </w:r>
      <w:r w:rsidRPr="00265238">
        <w:rPr>
          <w:rFonts w:ascii="Times New Roman" w:hAnsi="Times New Roman"/>
          <w:sz w:val="28"/>
          <w:szCs w:val="28"/>
          <w:lang w:val="uk-UA"/>
        </w:rPr>
        <w:t xml:space="preserve">=13). </w:t>
      </w:r>
    </w:p>
    <w:p w:rsidR="0039610E" w:rsidRPr="00265238" w:rsidRDefault="00D06530" w:rsidP="00D0653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Pr="00265238">
        <w:rPr>
          <w:rFonts w:ascii="Times New Roman" w:hAnsi="Times New Roman"/>
          <w:sz w:val="28"/>
          <w:szCs w:val="28"/>
          <w:lang w:val="uk-UA"/>
        </w:rPr>
        <w:t xml:space="preserve"> групі порівняння хірургічне лікування в плановому порядку виконане 4 (3,77 %) хворим і за екстреними показниками – 50 (47,17 %) пацієнтам.</w:t>
      </w:r>
    </w:p>
    <w:p w:rsidR="00C53949" w:rsidRDefault="00C53949" w:rsidP="00FC7D33">
      <w:pPr>
        <w:spacing w:after="0" w:line="360" w:lineRule="auto"/>
        <w:ind w:firstLine="709"/>
        <w:jc w:val="right"/>
        <w:rPr>
          <w:rFonts w:ascii="Times New Roman" w:hAnsi="Times New Roman"/>
          <w:sz w:val="28"/>
          <w:szCs w:val="28"/>
          <w:lang w:val="uk-UA"/>
        </w:rPr>
      </w:pPr>
    </w:p>
    <w:p w:rsidR="0039610E" w:rsidRPr="00265238" w:rsidRDefault="0039610E" w:rsidP="00FC7D33">
      <w:pPr>
        <w:spacing w:after="0" w:line="360" w:lineRule="auto"/>
        <w:ind w:firstLine="709"/>
        <w:jc w:val="right"/>
        <w:rPr>
          <w:rFonts w:ascii="Times New Roman" w:hAnsi="Times New Roman"/>
          <w:sz w:val="28"/>
          <w:szCs w:val="28"/>
          <w:lang w:val="uk-UA"/>
        </w:rPr>
      </w:pPr>
      <w:r w:rsidRPr="00265238">
        <w:rPr>
          <w:rFonts w:ascii="Times New Roman" w:hAnsi="Times New Roman"/>
          <w:sz w:val="28"/>
          <w:szCs w:val="28"/>
          <w:lang w:val="uk-UA"/>
        </w:rPr>
        <w:lastRenderedPageBreak/>
        <w:t>Таблиця 4.1</w:t>
      </w:r>
    </w:p>
    <w:p w:rsidR="0039610E" w:rsidRPr="00265238" w:rsidRDefault="0039610E" w:rsidP="00FC7D33">
      <w:pPr>
        <w:spacing w:after="0" w:line="360" w:lineRule="auto"/>
        <w:ind w:firstLine="709"/>
        <w:jc w:val="center"/>
        <w:rPr>
          <w:rFonts w:ascii="Times New Roman" w:hAnsi="Times New Roman"/>
          <w:b/>
          <w:sz w:val="28"/>
          <w:szCs w:val="28"/>
          <w:lang w:val="uk-UA"/>
        </w:rPr>
      </w:pPr>
      <w:r w:rsidRPr="00265238">
        <w:rPr>
          <w:rFonts w:ascii="Times New Roman" w:hAnsi="Times New Roman"/>
          <w:b/>
          <w:sz w:val="28"/>
          <w:szCs w:val="28"/>
          <w:lang w:val="uk-UA"/>
        </w:rPr>
        <w:t>Оцінка тяжкості стану хворих на КРР з обтураційною товстокишковою непрохідністю за шкалою М-</w:t>
      </w:r>
      <w:r w:rsidRPr="00265238">
        <w:rPr>
          <w:rFonts w:ascii="Times New Roman" w:hAnsi="Times New Roman"/>
          <w:b/>
          <w:sz w:val="28"/>
          <w:szCs w:val="28"/>
          <w:lang w:val="en-US"/>
        </w:rPr>
        <w:t>SAPS</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60"/>
        <w:gridCol w:w="772"/>
        <w:gridCol w:w="714"/>
        <w:gridCol w:w="955"/>
        <w:gridCol w:w="848"/>
        <w:gridCol w:w="993"/>
        <w:gridCol w:w="852"/>
        <w:gridCol w:w="1135"/>
        <w:gridCol w:w="949"/>
        <w:gridCol w:w="611"/>
      </w:tblGrid>
      <w:tr w:rsidR="0039610E" w:rsidRPr="00C53949" w:rsidTr="00D06530">
        <w:tc>
          <w:tcPr>
            <w:tcW w:w="1041" w:type="pct"/>
            <w:vMerge w:val="restart"/>
            <w:vAlign w:val="center"/>
          </w:tcPr>
          <w:p w:rsidR="0039610E" w:rsidRPr="00C53949" w:rsidRDefault="0039610E" w:rsidP="009122B5">
            <w:pPr>
              <w:spacing w:after="0" w:line="312" w:lineRule="auto"/>
              <w:rPr>
                <w:rFonts w:ascii="Times New Roman" w:hAnsi="Times New Roman"/>
                <w:sz w:val="27"/>
                <w:szCs w:val="27"/>
                <w:lang w:val="uk-UA"/>
              </w:rPr>
            </w:pPr>
            <w:r w:rsidRPr="00C53949">
              <w:rPr>
                <w:rFonts w:ascii="Times New Roman" w:hAnsi="Times New Roman"/>
                <w:sz w:val="27"/>
                <w:szCs w:val="27"/>
                <w:lang w:val="uk-UA"/>
              </w:rPr>
              <w:t>Показники</w:t>
            </w:r>
          </w:p>
        </w:tc>
        <w:tc>
          <w:tcPr>
            <w:tcW w:w="3959" w:type="pct"/>
            <w:gridSpan w:val="9"/>
            <w:vAlign w:val="center"/>
          </w:tcPr>
          <w:p w:rsidR="0039610E" w:rsidRPr="00C53949" w:rsidRDefault="0039610E" w:rsidP="00F728AF">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Бали за шкалою М-</w:t>
            </w:r>
            <w:r w:rsidRPr="00C53949">
              <w:rPr>
                <w:rFonts w:ascii="Times New Roman" w:hAnsi="Times New Roman"/>
                <w:sz w:val="27"/>
                <w:szCs w:val="27"/>
                <w:lang w:val="en-US"/>
              </w:rPr>
              <w:t>SAPS</w:t>
            </w:r>
            <w:r w:rsidRPr="00C53949">
              <w:rPr>
                <w:rFonts w:ascii="Times New Roman" w:hAnsi="Times New Roman"/>
                <w:sz w:val="27"/>
                <w:szCs w:val="27"/>
                <w:lang w:val="uk-UA"/>
              </w:rPr>
              <w:t xml:space="preserve"> і числові значення показників</w:t>
            </w:r>
            <w:r w:rsidR="00F728AF" w:rsidRPr="00C53949">
              <w:rPr>
                <w:rFonts w:ascii="Times New Roman" w:hAnsi="Times New Roman"/>
                <w:sz w:val="27"/>
                <w:szCs w:val="27"/>
                <w:lang w:val="uk-UA"/>
              </w:rPr>
              <w:t>, які відповідають їм</w:t>
            </w:r>
          </w:p>
        </w:tc>
      </w:tr>
      <w:tr w:rsidR="00C53949" w:rsidRPr="00265238" w:rsidTr="00D06530">
        <w:tc>
          <w:tcPr>
            <w:tcW w:w="1041" w:type="pct"/>
            <w:vMerge/>
            <w:vAlign w:val="center"/>
          </w:tcPr>
          <w:p w:rsidR="0039610E" w:rsidRPr="00C53949" w:rsidRDefault="0039610E" w:rsidP="009122B5">
            <w:pPr>
              <w:spacing w:after="0" w:line="312" w:lineRule="auto"/>
              <w:rPr>
                <w:rFonts w:ascii="Times New Roman" w:hAnsi="Times New Roman"/>
                <w:sz w:val="27"/>
                <w:szCs w:val="27"/>
                <w:lang w:val="uk-UA"/>
              </w:rPr>
            </w:pPr>
          </w:p>
        </w:tc>
        <w:tc>
          <w:tcPr>
            <w:tcW w:w="390"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4</w:t>
            </w:r>
          </w:p>
        </w:tc>
        <w:tc>
          <w:tcPr>
            <w:tcW w:w="361"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3</w:t>
            </w:r>
          </w:p>
        </w:tc>
        <w:tc>
          <w:tcPr>
            <w:tcW w:w="483"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2</w:t>
            </w:r>
          </w:p>
        </w:tc>
        <w:tc>
          <w:tcPr>
            <w:tcW w:w="429"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1</w:t>
            </w:r>
          </w:p>
        </w:tc>
        <w:tc>
          <w:tcPr>
            <w:tcW w:w="502"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0</w:t>
            </w:r>
          </w:p>
        </w:tc>
        <w:tc>
          <w:tcPr>
            <w:tcW w:w="431"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1</w:t>
            </w:r>
          </w:p>
        </w:tc>
        <w:tc>
          <w:tcPr>
            <w:tcW w:w="574"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2</w:t>
            </w:r>
          </w:p>
        </w:tc>
        <w:tc>
          <w:tcPr>
            <w:tcW w:w="480"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3</w:t>
            </w:r>
          </w:p>
        </w:tc>
        <w:tc>
          <w:tcPr>
            <w:tcW w:w="308"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4</w:t>
            </w:r>
          </w:p>
        </w:tc>
      </w:tr>
      <w:tr w:rsidR="00C53949" w:rsidRPr="00265238" w:rsidTr="00D06530">
        <w:tc>
          <w:tcPr>
            <w:tcW w:w="1041" w:type="pct"/>
            <w:vAlign w:val="center"/>
          </w:tcPr>
          <w:p w:rsidR="0039610E" w:rsidRPr="00C53949" w:rsidRDefault="0039610E" w:rsidP="009122B5">
            <w:pPr>
              <w:spacing w:after="0" w:line="312" w:lineRule="auto"/>
              <w:rPr>
                <w:rFonts w:ascii="Times New Roman" w:hAnsi="Times New Roman"/>
                <w:sz w:val="27"/>
                <w:szCs w:val="27"/>
                <w:lang w:val="uk-UA"/>
              </w:rPr>
            </w:pPr>
            <w:r w:rsidRPr="00C53949">
              <w:rPr>
                <w:rFonts w:ascii="Times New Roman" w:hAnsi="Times New Roman"/>
                <w:sz w:val="27"/>
                <w:szCs w:val="27"/>
                <w:lang w:val="uk-UA"/>
              </w:rPr>
              <w:t>Вік, роки</w:t>
            </w:r>
          </w:p>
        </w:tc>
        <w:tc>
          <w:tcPr>
            <w:tcW w:w="390"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361"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483"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429"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502"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sym w:font="Symbol" w:char="F0A3"/>
            </w:r>
            <w:r w:rsidRPr="00C53949">
              <w:rPr>
                <w:rFonts w:ascii="Times New Roman" w:hAnsi="Times New Roman"/>
                <w:sz w:val="27"/>
                <w:szCs w:val="27"/>
                <w:lang w:val="uk-UA"/>
              </w:rPr>
              <w:t>45</w:t>
            </w:r>
          </w:p>
        </w:tc>
        <w:tc>
          <w:tcPr>
            <w:tcW w:w="431"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46-55</w:t>
            </w:r>
          </w:p>
        </w:tc>
        <w:tc>
          <w:tcPr>
            <w:tcW w:w="574"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56-65</w:t>
            </w:r>
          </w:p>
        </w:tc>
        <w:tc>
          <w:tcPr>
            <w:tcW w:w="480"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66-75</w:t>
            </w:r>
          </w:p>
        </w:tc>
        <w:tc>
          <w:tcPr>
            <w:tcW w:w="308"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sym w:font="Symbol" w:char="F0B3"/>
            </w:r>
            <w:r w:rsidRPr="00C53949">
              <w:rPr>
                <w:rFonts w:ascii="Times New Roman" w:hAnsi="Times New Roman"/>
                <w:sz w:val="27"/>
                <w:szCs w:val="27"/>
                <w:lang w:val="uk-UA"/>
              </w:rPr>
              <w:t>76</w:t>
            </w:r>
          </w:p>
        </w:tc>
      </w:tr>
      <w:tr w:rsidR="00C53949" w:rsidRPr="00265238" w:rsidTr="00D06530">
        <w:tc>
          <w:tcPr>
            <w:tcW w:w="1041" w:type="pct"/>
            <w:vAlign w:val="center"/>
          </w:tcPr>
          <w:p w:rsidR="0039610E" w:rsidRPr="00C53949" w:rsidRDefault="0039610E" w:rsidP="00F728AF">
            <w:pPr>
              <w:spacing w:after="0" w:line="312" w:lineRule="auto"/>
              <w:rPr>
                <w:rFonts w:ascii="Times New Roman" w:hAnsi="Times New Roman"/>
                <w:sz w:val="27"/>
                <w:szCs w:val="27"/>
                <w:lang w:val="uk-UA"/>
              </w:rPr>
            </w:pPr>
            <w:r w:rsidRPr="00C53949">
              <w:rPr>
                <w:rFonts w:ascii="Times New Roman" w:hAnsi="Times New Roman"/>
                <w:sz w:val="27"/>
                <w:szCs w:val="27"/>
                <w:lang w:val="uk-UA"/>
              </w:rPr>
              <w:t xml:space="preserve">Пульс </w:t>
            </w:r>
            <w:r w:rsidR="00F728AF" w:rsidRPr="00C53949">
              <w:rPr>
                <w:rFonts w:ascii="Times New Roman" w:hAnsi="Times New Roman"/>
                <w:sz w:val="27"/>
                <w:szCs w:val="27"/>
                <w:lang w:val="uk-UA"/>
              </w:rPr>
              <w:t>за</w:t>
            </w:r>
            <w:r w:rsidRPr="00C53949">
              <w:rPr>
                <w:rFonts w:ascii="Times New Roman" w:hAnsi="Times New Roman"/>
                <w:sz w:val="27"/>
                <w:szCs w:val="27"/>
                <w:lang w:val="uk-UA"/>
              </w:rPr>
              <w:t xml:space="preserve"> 1 хвилину</w:t>
            </w:r>
          </w:p>
        </w:tc>
        <w:tc>
          <w:tcPr>
            <w:tcW w:w="390"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sym w:font="Symbol" w:char="F0B3"/>
            </w:r>
            <w:r w:rsidRPr="00C53949">
              <w:rPr>
                <w:rFonts w:ascii="Times New Roman" w:hAnsi="Times New Roman"/>
                <w:sz w:val="27"/>
                <w:szCs w:val="27"/>
                <w:lang w:val="uk-UA"/>
              </w:rPr>
              <w:t>180</w:t>
            </w:r>
          </w:p>
        </w:tc>
        <w:tc>
          <w:tcPr>
            <w:tcW w:w="361"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140-179</w:t>
            </w:r>
          </w:p>
        </w:tc>
        <w:tc>
          <w:tcPr>
            <w:tcW w:w="483"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110-139</w:t>
            </w:r>
          </w:p>
        </w:tc>
        <w:tc>
          <w:tcPr>
            <w:tcW w:w="429"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502"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70-109</w:t>
            </w:r>
          </w:p>
        </w:tc>
        <w:tc>
          <w:tcPr>
            <w:tcW w:w="431"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574"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55-69</w:t>
            </w:r>
          </w:p>
        </w:tc>
        <w:tc>
          <w:tcPr>
            <w:tcW w:w="480"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40-54</w:t>
            </w:r>
          </w:p>
        </w:tc>
        <w:tc>
          <w:tcPr>
            <w:tcW w:w="308"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sym w:font="Symbol" w:char="F0A3"/>
            </w:r>
            <w:r w:rsidRPr="00C53949">
              <w:rPr>
                <w:rFonts w:ascii="Times New Roman" w:hAnsi="Times New Roman"/>
                <w:sz w:val="27"/>
                <w:szCs w:val="27"/>
                <w:lang w:val="uk-UA"/>
              </w:rPr>
              <w:t>39</w:t>
            </w:r>
          </w:p>
        </w:tc>
      </w:tr>
      <w:tr w:rsidR="00C53949" w:rsidRPr="00265238" w:rsidTr="00D06530">
        <w:tc>
          <w:tcPr>
            <w:tcW w:w="1041" w:type="pct"/>
            <w:vAlign w:val="center"/>
          </w:tcPr>
          <w:p w:rsidR="0039610E" w:rsidRPr="00C53949" w:rsidRDefault="0039610E" w:rsidP="009122B5">
            <w:pPr>
              <w:spacing w:after="0" w:line="312" w:lineRule="auto"/>
              <w:rPr>
                <w:rFonts w:ascii="Times New Roman" w:hAnsi="Times New Roman"/>
                <w:sz w:val="27"/>
                <w:szCs w:val="27"/>
                <w:lang w:val="uk-UA"/>
              </w:rPr>
            </w:pPr>
            <w:r w:rsidRPr="00C53949">
              <w:rPr>
                <w:rFonts w:ascii="Times New Roman" w:hAnsi="Times New Roman"/>
                <w:sz w:val="27"/>
                <w:szCs w:val="27"/>
                <w:lang w:val="uk-UA"/>
              </w:rPr>
              <w:t>Систолічний артеріальний тиск, мм.рт.ст.</w:t>
            </w:r>
          </w:p>
        </w:tc>
        <w:tc>
          <w:tcPr>
            <w:tcW w:w="390"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sym w:font="Symbol" w:char="F0B3"/>
            </w:r>
            <w:r w:rsidRPr="00C53949">
              <w:rPr>
                <w:rFonts w:ascii="Times New Roman" w:hAnsi="Times New Roman"/>
                <w:sz w:val="27"/>
                <w:szCs w:val="27"/>
                <w:lang w:val="uk-UA"/>
              </w:rPr>
              <w:t>190</w:t>
            </w:r>
          </w:p>
        </w:tc>
        <w:tc>
          <w:tcPr>
            <w:tcW w:w="361"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483"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150-189</w:t>
            </w:r>
          </w:p>
        </w:tc>
        <w:tc>
          <w:tcPr>
            <w:tcW w:w="429"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502"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80-149</w:t>
            </w:r>
          </w:p>
        </w:tc>
        <w:tc>
          <w:tcPr>
            <w:tcW w:w="431"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574"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55-79</w:t>
            </w:r>
          </w:p>
        </w:tc>
        <w:tc>
          <w:tcPr>
            <w:tcW w:w="480"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308"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sym w:font="Symbol" w:char="F0A3"/>
            </w:r>
            <w:r w:rsidRPr="00C53949">
              <w:rPr>
                <w:rFonts w:ascii="Times New Roman" w:hAnsi="Times New Roman"/>
                <w:sz w:val="27"/>
                <w:szCs w:val="27"/>
                <w:lang w:val="uk-UA"/>
              </w:rPr>
              <w:t>54</w:t>
            </w:r>
          </w:p>
        </w:tc>
      </w:tr>
      <w:tr w:rsidR="00C53949" w:rsidRPr="00265238" w:rsidTr="00D06530">
        <w:tc>
          <w:tcPr>
            <w:tcW w:w="1041" w:type="pct"/>
            <w:vAlign w:val="center"/>
          </w:tcPr>
          <w:p w:rsidR="0039610E" w:rsidRPr="00C53949" w:rsidRDefault="0039610E" w:rsidP="009122B5">
            <w:pPr>
              <w:spacing w:after="0" w:line="240" w:lineRule="auto"/>
              <w:rPr>
                <w:rFonts w:ascii="Times New Roman" w:hAnsi="Times New Roman"/>
                <w:sz w:val="27"/>
                <w:szCs w:val="27"/>
                <w:lang w:val="uk-UA"/>
              </w:rPr>
            </w:pPr>
            <w:r w:rsidRPr="00C53949">
              <w:rPr>
                <w:rFonts w:ascii="Times New Roman" w:hAnsi="Times New Roman"/>
                <w:sz w:val="27"/>
                <w:szCs w:val="27"/>
                <w:lang w:val="uk-UA"/>
              </w:rPr>
              <w:t xml:space="preserve">Температура тіла, </w:t>
            </w:r>
            <w:r w:rsidRPr="00C53949">
              <w:rPr>
                <w:rFonts w:ascii="Times New Roman" w:hAnsi="Times New Roman"/>
                <w:sz w:val="27"/>
                <w:szCs w:val="27"/>
                <w:lang w:val="uk-UA"/>
              </w:rPr>
              <w:sym w:font="Symbol" w:char="F0B0"/>
            </w:r>
            <w:r w:rsidRPr="00C53949">
              <w:rPr>
                <w:rFonts w:ascii="Times New Roman" w:hAnsi="Times New Roman"/>
                <w:sz w:val="27"/>
                <w:szCs w:val="27"/>
                <w:lang w:val="uk-UA"/>
              </w:rPr>
              <w:t>С</w:t>
            </w:r>
          </w:p>
        </w:tc>
        <w:tc>
          <w:tcPr>
            <w:tcW w:w="390"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sym w:font="Symbol" w:char="F0B3"/>
            </w:r>
            <w:r w:rsidRPr="00C53949">
              <w:rPr>
                <w:rFonts w:ascii="Times New Roman" w:hAnsi="Times New Roman"/>
                <w:sz w:val="27"/>
                <w:szCs w:val="27"/>
                <w:lang w:val="uk-UA"/>
              </w:rPr>
              <w:t>41</w:t>
            </w:r>
          </w:p>
        </w:tc>
        <w:tc>
          <w:tcPr>
            <w:tcW w:w="361"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39-40,9</w:t>
            </w:r>
          </w:p>
        </w:tc>
        <w:tc>
          <w:tcPr>
            <w:tcW w:w="483"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429"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38,5-38,9</w:t>
            </w:r>
          </w:p>
        </w:tc>
        <w:tc>
          <w:tcPr>
            <w:tcW w:w="502"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36-38,4</w:t>
            </w:r>
          </w:p>
        </w:tc>
        <w:tc>
          <w:tcPr>
            <w:tcW w:w="431"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34-35,9</w:t>
            </w:r>
          </w:p>
        </w:tc>
        <w:tc>
          <w:tcPr>
            <w:tcW w:w="574"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32-33,9</w:t>
            </w:r>
          </w:p>
        </w:tc>
        <w:tc>
          <w:tcPr>
            <w:tcW w:w="480"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30</w:t>
            </w:r>
          </w:p>
        </w:tc>
        <w:tc>
          <w:tcPr>
            <w:tcW w:w="308"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r>
      <w:tr w:rsidR="00C53949" w:rsidRPr="00265238" w:rsidTr="00D06530">
        <w:tc>
          <w:tcPr>
            <w:tcW w:w="1041" w:type="pct"/>
            <w:vAlign w:val="center"/>
          </w:tcPr>
          <w:p w:rsidR="0039610E" w:rsidRPr="00C53949" w:rsidRDefault="0039610E" w:rsidP="00F728AF">
            <w:pPr>
              <w:spacing w:after="0" w:line="240" w:lineRule="auto"/>
              <w:rPr>
                <w:rFonts w:ascii="Times New Roman" w:hAnsi="Times New Roman"/>
                <w:sz w:val="27"/>
                <w:szCs w:val="27"/>
                <w:lang w:val="uk-UA"/>
              </w:rPr>
            </w:pPr>
            <w:r w:rsidRPr="00C53949">
              <w:rPr>
                <w:rFonts w:ascii="Times New Roman" w:hAnsi="Times New Roman"/>
                <w:sz w:val="27"/>
                <w:szCs w:val="27"/>
                <w:lang w:val="uk-UA"/>
              </w:rPr>
              <w:t xml:space="preserve">Частота дихання </w:t>
            </w:r>
            <w:r w:rsidR="00F728AF" w:rsidRPr="00C53949">
              <w:rPr>
                <w:rFonts w:ascii="Times New Roman" w:hAnsi="Times New Roman"/>
                <w:sz w:val="27"/>
                <w:szCs w:val="27"/>
                <w:lang w:val="uk-UA"/>
              </w:rPr>
              <w:t>за</w:t>
            </w:r>
            <w:r w:rsidRPr="00C53949">
              <w:rPr>
                <w:rFonts w:ascii="Times New Roman" w:hAnsi="Times New Roman"/>
                <w:sz w:val="27"/>
                <w:szCs w:val="27"/>
                <w:lang w:val="uk-UA"/>
              </w:rPr>
              <w:t xml:space="preserve"> 1 хвилину</w:t>
            </w:r>
          </w:p>
        </w:tc>
        <w:tc>
          <w:tcPr>
            <w:tcW w:w="390"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sym w:font="Symbol" w:char="F0B3"/>
            </w:r>
            <w:r w:rsidRPr="00C53949">
              <w:rPr>
                <w:rFonts w:ascii="Times New Roman" w:hAnsi="Times New Roman"/>
                <w:sz w:val="27"/>
                <w:szCs w:val="27"/>
                <w:lang w:val="uk-UA"/>
              </w:rPr>
              <w:t>50</w:t>
            </w:r>
          </w:p>
        </w:tc>
        <w:tc>
          <w:tcPr>
            <w:tcW w:w="361"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35-49</w:t>
            </w:r>
          </w:p>
        </w:tc>
        <w:tc>
          <w:tcPr>
            <w:tcW w:w="483"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429"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25-34</w:t>
            </w:r>
          </w:p>
        </w:tc>
        <w:tc>
          <w:tcPr>
            <w:tcW w:w="502"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12-24</w:t>
            </w:r>
          </w:p>
        </w:tc>
        <w:tc>
          <w:tcPr>
            <w:tcW w:w="431"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10-11</w:t>
            </w:r>
          </w:p>
        </w:tc>
        <w:tc>
          <w:tcPr>
            <w:tcW w:w="574"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6-9</w:t>
            </w:r>
          </w:p>
        </w:tc>
        <w:tc>
          <w:tcPr>
            <w:tcW w:w="480"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308"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sym w:font="Symbol" w:char="F0A3"/>
            </w:r>
            <w:r w:rsidRPr="00C53949">
              <w:rPr>
                <w:rFonts w:ascii="Times New Roman" w:hAnsi="Times New Roman"/>
                <w:sz w:val="27"/>
                <w:szCs w:val="27"/>
                <w:lang w:val="uk-UA"/>
              </w:rPr>
              <w:t>6</w:t>
            </w:r>
          </w:p>
        </w:tc>
      </w:tr>
      <w:tr w:rsidR="00C53949" w:rsidRPr="00265238" w:rsidTr="00D06530">
        <w:tc>
          <w:tcPr>
            <w:tcW w:w="1041" w:type="pct"/>
            <w:vAlign w:val="center"/>
          </w:tcPr>
          <w:p w:rsidR="0039610E" w:rsidRPr="00C53949" w:rsidRDefault="0039610E" w:rsidP="009122B5">
            <w:pPr>
              <w:spacing w:after="0" w:line="240" w:lineRule="auto"/>
              <w:rPr>
                <w:rFonts w:ascii="Times New Roman" w:hAnsi="Times New Roman"/>
                <w:sz w:val="27"/>
                <w:szCs w:val="27"/>
                <w:lang w:val="uk-UA"/>
              </w:rPr>
            </w:pPr>
            <w:r w:rsidRPr="00C53949">
              <w:rPr>
                <w:rFonts w:ascii="Times New Roman" w:hAnsi="Times New Roman"/>
                <w:sz w:val="27"/>
                <w:szCs w:val="27"/>
                <w:lang w:val="uk-UA"/>
              </w:rPr>
              <w:t>Лейкоцити, 10</w:t>
            </w:r>
            <w:r w:rsidRPr="00C53949">
              <w:rPr>
                <w:rFonts w:ascii="Times New Roman" w:hAnsi="Times New Roman"/>
                <w:sz w:val="27"/>
                <w:szCs w:val="27"/>
                <w:vertAlign w:val="superscript"/>
                <w:lang w:val="uk-UA"/>
              </w:rPr>
              <w:t>9</w:t>
            </w:r>
            <w:r w:rsidRPr="00C53949">
              <w:rPr>
                <w:rFonts w:ascii="Times New Roman" w:hAnsi="Times New Roman"/>
                <w:sz w:val="27"/>
                <w:szCs w:val="27"/>
                <w:lang w:val="uk-UA"/>
              </w:rPr>
              <w:t>/л</w:t>
            </w:r>
          </w:p>
        </w:tc>
        <w:tc>
          <w:tcPr>
            <w:tcW w:w="390"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sym w:font="Symbol" w:char="F0B3"/>
            </w:r>
            <w:r w:rsidRPr="00C53949">
              <w:rPr>
                <w:rFonts w:ascii="Times New Roman" w:hAnsi="Times New Roman"/>
                <w:sz w:val="27"/>
                <w:szCs w:val="27"/>
                <w:lang w:val="uk-UA"/>
              </w:rPr>
              <w:t>40</w:t>
            </w:r>
          </w:p>
        </w:tc>
        <w:tc>
          <w:tcPr>
            <w:tcW w:w="361"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483"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20-39,9</w:t>
            </w:r>
          </w:p>
        </w:tc>
        <w:tc>
          <w:tcPr>
            <w:tcW w:w="429"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15-19,9</w:t>
            </w:r>
          </w:p>
        </w:tc>
        <w:tc>
          <w:tcPr>
            <w:tcW w:w="502"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3-14,9</w:t>
            </w:r>
          </w:p>
        </w:tc>
        <w:tc>
          <w:tcPr>
            <w:tcW w:w="431"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574"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1-2,9</w:t>
            </w:r>
          </w:p>
        </w:tc>
        <w:tc>
          <w:tcPr>
            <w:tcW w:w="480"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308"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sym w:font="Symbol" w:char="F0A3"/>
            </w:r>
            <w:r w:rsidRPr="00C53949">
              <w:rPr>
                <w:rFonts w:ascii="Times New Roman" w:hAnsi="Times New Roman"/>
                <w:sz w:val="27"/>
                <w:szCs w:val="27"/>
                <w:lang w:val="uk-UA"/>
              </w:rPr>
              <w:t>1</w:t>
            </w:r>
          </w:p>
        </w:tc>
      </w:tr>
      <w:tr w:rsidR="00C53949" w:rsidRPr="00265238" w:rsidTr="00D06530">
        <w:tc>
          <w:tcPr>
            <w:tcW w:w="1041" w:type="pct"/>
            <w:vAlign w:val="center"/>
          </w:tcPr>
          <w:p w:rsidR="0039610E" w:rsidRPr="00C53949" w:rsidRDefault="0039610E" w:rsidP="009122B5">
            <w:pPr>
              <w:spacing w:after="0" w:line="240" w:lineRule="auto"/>
              <w:rPr>
                <w:rFonts w:ascii="Times New Roman" w:hAnsi="Times New Roman"/>
                <w:sz w:val="27"/>
                <w:szCs w:val="27"/>
                <w:lang w:val="uk-UA"/>
              </w:rPr>
            </w:pPr>
            <w:r w:rsidRPr="00C53949">
              <w:rPr>
                <w:rFonts w:ascii="Times New Roman" w:hAnsi="Times New Roman"/>
                <w:sz w:val="27"/>
                <w:szCs w:val="27"/>
                <w:lang w:val="uk-UA"/>
              </w:rPr>
              <w:t>Лейкоцитарний індекс інтоксикації (ЛІІ)</w:t>
            </w:r>
          </w:p>
        </w:tc>
        <w:tc>
          <w:tcPr>
            <w:tcW w:w="390"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361"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483"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429"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502"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2,3-4</w:t>
            </w:r>
          </w:p>
        </w:tc>
        <w:tc>
          <w:tcPr>
            <w:tcW w:w="431"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4,1-5</w:t>
            </w:r>
          </w:p>
        </w:tc>
        <w:tc>
          <w:tcPr>
            <w:tcW w:w="574"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5,1-6</w:t>
            </w:r>
          </w:p>
        </w:tc>
        <w:tc>
          <w:tcPr>
            <w:tcW w:w="480"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sym w:font="Symbol" w:char="F0B3"/>
            </w:r>
            <w:r w:rsidRPr="00C53949">
              <w:rPr>
                <w:rFonts w:ascii="Times New Roman" w:hAnsi="Times New Roman"/>
                <w:sz w:val="27"/>
                <w:szCs w:val="27"/>
                <w:lang w:val="uk-UA"/>
              </w:rPr>
              <w:t>7,1</w:t>
            </w:r>
          </w:p>
        </w:tc>
        <w:tc>
          <w:tcPr>
            <w:tcW w:w="308"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r>
      <w:tr w:rsidR="00C53949" w:rsidRPr="00265238" w:rsidTr="00D06530">
        <w:tc>
          <w:tcPr>
            <w:tcW w:w="1041" w:type="pct"/>
            <w:vAlign w:val="center"/>
          </w:tcPr>
          <w:p w:rsidR="0039610E" w:rsidRPr="00C53949" w:rsidRDefault="0039610E" w:rsidP="009122B5">
            <w:pPr>
              <w:spacing w:after="0" w:line="312" w:lineRule="auto"/>
              <w:rPr>
                <w:rFonts w:ascii="Times New Roman" w:hAnsi="Times New Roman"/>
                <w:sz w:val="27"/>
                <w:szCs w:val="27"/>
                <w:lang w:val="uk-UA"/>
              </w:rPr>
            </w:pPr>
            <w:r w:rsidRPr="00C53949">
              <w:rPr>
                <w:rFonts w:ascii="Times New Roman" w:hAnsi="Times New Roman"/>
                <w:sz w:val="27"/>
                <w:szCs w:val="27"/>
                <w:lang w:val="uk-UA"/>
              </w:rPr>
              <w:t>Гематокрит, %</w:t>
            </w:r>
          </w:p>
        </w:tc>
        <w:tc>
          <w:tcPr>
            <w:tcW w:w="390"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sym w:font="Symbol" w:char="F0B3"/>
            </w:r>
            <w:r w:rsidRPr="00C53949">
              <w:rPr>
                <w:rFonts w:ascii="Times New Roman" w:hAnsi="Times New Roman"/>
                <w:sz w:val="27"/>
                <w:szCs w:val="27"/>
                <w:lang w:val="uk-UA"/>
              </w:rPr>
              <w:t>60</w:t>
            </w:r>
          </w:p>
        </w:tc>
        <w:tc>
          <w:tcPr>
            <w:tcW w:w="361"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483"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50-59,9</w:t>
            </w:r>
          </w:p>
        </w:tc>
        <w:tc>
          <w:tcPr>
            <w:tcW w:w="429"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46-49,9</w:t>
            </w:r>
          </w:p>
        </w:tc>
        <w:tc>
          <w:tcPr>
            <w:tcW w:w="502"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30-49,9</w:t>
            </w:r>
          </w:p>
        </w:tc>
        <w:tc>
          <w:tcPr>
            <w:tcW w:w="431"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574"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20-29,9</w:t>
            </w:r>
          </w:p>
        </w:tc>
        <w:tc>
          <w:tcPr>
            <w:tcW w:w="480"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308"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sym w:font="Symbol" w:char="F0A3"/>
            </w:r>
            <w:r w:rsidRPr="00C53949">
              <w:rPr>
                <w:rFonts w:ascii="Times New Roman" w:hAnsi="Times New Roman"/>
                <w:sz w:val="27"/>
                <w:szCs w:val="27"/>
                <w:lang w:val="uk-UA"/>
              </w:rPr>
              <w:t>20</w:t>
            </w:r>
          </w:p>
        </w:tc>
      </w:tr>
      <w:tr w:rsidR="00C53949" w:rsidRPr="00265238" w:rsidTr="00D06530">
        <w:tc>
          <w:tcPr>
            <w:tcW w:w="1041" w:type="pct"/>
            <w:vAlign w:val="center"/>
          </w:tcPr>
          <w:p w:rsidR="0039610E" w:rsidRPr="00C53949" w:rsidRDefault="0039610E" w:rsidP="009122B5">
            <w:pPr>
              <w:spacing w:after="0" w:line="240" w:lineRule="auto"/>
              <w:rPr>
                <w:rFonts w:ascii="Times New Roman" w:hAnsi="Times New Roman"/>
                <w:sz w:val="27"/>
                <w:szCs w:val="27"/>
                <w:lang w:val="uk-UA"/>
              </w:rPr>
            </w:pPr>
            <w:r w:rsidRPr="00C53949">
              <w:rPr>
                <w:rFonts w:ascii="Times New Roman" w:hAnsi="Times New Roman"/>
                <w:sz w:val="27"/>
                <w:szCs w:val="27"/>
                <w:lang w:val="uk-UA"/>
              </w:rPr>
              <w:t>Сечовина, ммоль/л</w:t>
            </w:r>
          </w:p>
        </w:tc>
        <w:tc>
          <w:tcPr>
            <w:tcW w:w="390"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sym w:font="Symbol" w:char="F0B3"/>
            </w:r>
            <w:r w:rsidRPr="00C53949">
              <w:rPr>
                <w:rFonts w:ascii="Times New Roman" w:hAnsi="Times New Roman"/>
                <w:sz w:val="27"/>
                <w:szCs w:val="27"/>
                <w:lang w:val="uk-UA"/>
              </w:rPr>
              <w:t>55</w:t>
            </w:r>
          </w:p>
        </w:tc>
        <w:tc>
          <w:tcPr>
            <w:tcW w:w="361"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36-54,9</w:t>
            </w:r>
          </w:p>
        </w:tc>
        <w:tc>
          <w:tcPr>
            <w:tcW w:w="483"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29-39,5</w:t>
            </w:r>
          </w:p>
        </w:tc>
        <w:tc>
          <w:tcPr>
            <w:tcW w:w="429"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7,5-28,9</w:t>
            </w:r>
          </w:p>
        </w:tc>
        <w:tc>
          <w:tcPr>
            <w:tcW w:w="502"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3,5-7,4</w:t>
            </w:r>
          </w:p>
        </w:tc>
        <w:tc>
          <w:tcPr>
            <w:tcW w:w="431"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3,5</w:t>
            </w:r>
          </w:p>
        </w:tc>
        <w:tc>
          <w:tcPr>
            <w:tcW w:w="574"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480"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308"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r>
      <w:tr w:rsidR="00C53949" w:rsidRPr="00265238" w:rsidTr="00D06530">
        <w:tc>
          <w:tcPr>
            <w:tcW w:w="1041" w:type="pct"/>
            <w:vAlign w:val="center"/>
          </w:tcPr>
          <w:p w:rsidR="0039610E" w:rsidRPr="00C53949" w:rsidRDefault="0039610E" w:rsidP="009122B5">
            <w:pPr>
              <w:spacing w:after="0" w:line="240" w:lineRule="auto"/>
              <w:rPr>
                <w:rFonts w:ascii="Times New Roman" w:hAnsi="Times New Roman"/>
                <w:sz w:val="27"/>
                <w:szCs w:val="27"/>
                <w:lang w:val="uk-UA"/>
              </w:rPr>
            </w:pPr>
            <w:r w:rsidRPr="00C53949">
              <w:rPr>
                <w:rFonts w:ascii="Times New Roman" w:hAnsi="Times New Roman"/>
                <w:sz w:val="27"/>
                <w:szCs w:val="27"/>
                <w:lang w:val="uk-UA"/>
              </w:rPr>
              <w:t>Калій плазми, ммоль/л</w:t>
            </w:r>
          </w:p>
        </w:tc>
        <w:tc>
          <w:tcPr>
            <w:tcW w:w="390"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sym w:font="Symbol" w:char="F0B3"/>
            </w:r>
            <w:r w:rsidRPr="00C53949">
              <w:rPr>
                <w:rFonts w:ascii="Times New Roman" w:hAnsi="Times New Roman"/>
                <w:sz w:val="27"/>
                <w:szCs w:val="27"/>
                <w:lang w:val="uk-UA"/>
              </w:rPr>
              <w:t>7</w:t>
            </w:r>
          </w:p>
        </w:tc>
        <w:tc>
          <w:tcPr>
            <w:tcW w:w="361"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6-6,9</w:t>
            </w:r>
          </w:p>
        </w:tc>
        <w:tc>
          <w:tcPr>
            <w:tcW w:w="483"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429"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5,5-5,9</w:t>
            </w:r>
          </w:p>
        </w:tc>
        <w:tc>
          <w:tcPr>
            <w:tcW w:w="502"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3,5-5,4</w:t>
            </w:r>
          </w:p>
        </w:tc>
        <w:tc>
          <w:tcPr>
            <w:tcW w:w="431"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3,34</w:t>
            </w:r>
          </w:p>
        </w:tc>
        <w:tc>
          <w:tcPr>
            <w:tcW w:w="574"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2,5-2,9</w:t>
            </w:r>
          </w:p>
        </w:tc>
        <w:tc>
          <w:tcPr>
            <w:tcW w:w="480"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308"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sym w:font="Symbol" w:char="F0A3"/>
            </w:r>
            <w:r w:rsidRPr="00C53949">
              <w:rPr>
                <w:rFonts w:ascii="Times New Roman" w:hAnsi="Times New Roman"/>
                <w:sz w:val="27"/>
                <w:szCs w:val="27"/>
                <w:lang w:val="uk-UA"/>
              </w:rPr>
              <w:t>2</w:t>
            </w:r>
          </w:p>
        </w:tc>
      </w:tr>
      <w:tr w:rsidR="00C53949" w:rsidRPr="00265238" w:rsidTr="00D06530">
        <w:tc>
          <w:tcPr>
            <w:tcW w:w="1041" w:type="pct"/>
            <w:vAlign w:val="center"/>
          </w:tcPr>
          <w:p w:rsidR="0039610E" w:rsidRPr="00C53949" w:rsidRDefault="0039610E" w:rsidP="009122B5">
            <w:pPr>
              <w:spacing w:after="0" w:line="240" w:lineRule="auto"/>
              <w:rPr>
                <w:rFonts w:ascii="Times New Roman" w:hAnsi="Times New Roman"/>
                <w:sz w:val="27"/>
                <w:szCs w:val="27"/>
                <w:lang w:val="uk-UA"/>
              </w:rPr>
            </w:pPr>
            <w:r w:rsidRPr="00C53949">
              <w:rPr>
                <w:rFonts w:ascii="Times New Roman" w:hAnsi="Times New Roman"/>
                <w:sz w:val="27"/>
                <w:szCs w:val="27"/>
                <w:lang w:val="uk-UA"/>
              </w:rPr>
              <w:t>Симптоми перитоніту</w:t>
            </w:r>
          </w:p>
        </w:tc>
        <w:tc>
          <w:tcPr>
            <w:tcW w:w="390"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361"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483"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429"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502"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немає</w:t>
            </w:r>
          </w:p>
        </w:tc>
        <w:tc>
          <w:tcPr>
            <w:tcW w:w="431"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574"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є</w:t>
            </w:r>
          </w:p>
        </w:tc>
        <w:tc>
          <w:tcPr>
            <w:tcW w:w="480"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308"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r>
      <w:tr w:rsidR="00C53949" w:rsidRPr="00265238" w:rsidTr="00D06530">
        <w:tc>
          <w:tcPr>
            <w:tcW w:w="1041" w:type="pct"/>
            <w:vAlign w:val="center"/>
          </w:tcPr>
          <w:p w:rsidR="0039610E" w:rsidRPr="00C53949" w:rsidRDefault="0039610E" w:rsidP="009122B5">
            <w:pPr>
              <w:spacing w:after="0" w:line="240" w:lineRule="auto"/>
              <w:rPr>
                <w:rFonts w:ascii="Times New Roman" w:hAnsi="Times New Roman"/>
                <w:sz w:val="27"/>
                <w:szCs w:val="27"/>
                <w:lang w:val="uk-UA"/>
              </w:rPr>
            </w:pPr>
            <w:r w:rsidRPr="00C53949">
              <w:rPr>
                <w:rFonts w:ascii="Times New Roman" w:hAnsi="Times New Roman"/>
                <w:sz w:val="27"/>
                <w:szCs w:val="27"/>
                <w:lang w:val="uk-UA"/>
              </w:rPr>
              <w:t>Рентгенологічні ознаки непрохідності</w:t>
            </w:r>
          </w:p>
        </w:tc>
        <w:tc>
          <w:tcPr>
            <w:tcW w:w="390"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361"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483"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429"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502" w:type="pct"/>
            <w:vAlign w:val="center"/>
          </w:tcPr>
          <w:p w:rsidR="0039610E" w:rsidRPr="00C53949" w:rsidRDefault="0039610E" w:rsidP="00F728AF">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немає або гіпер-пневматоз</w:t>
            </w:r>
          </w:p>
        </w:tc>
        <w:tc>
          <w:tcPr>
            <w:tcW w:w="431"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одиничні рівні рідини</w:t>
            </w:r>
          </w:p>
        </w:tc>
        <w:tc>
          <w:tcPr>
            <w:tcW w:w="574" w:type="pct"/>
            <w:vAlign w:val="center"/>
          </w:tcPr>
          <w:p w:rsidR="0039610E" w:rsidRPr="00C53949" w:rsidRDefault="0039610E" w:rsidP="009122B5">
            <w:pPr>
              <w:spacing w:after="0" w:line="312" w:lineRule="auto"/>
              <w:jc w:val="center"/>
              <w:rPr>
                <w:rFonts w:ascii="Times New Roman" w:hAnsi="Times New Roman"/>
                <w:sz w:val="27"/>
                <w:szCs w:val="27"/>
                <w:lang w:val="uk-UA"/>
              </w:rPr>
            </w:pPr>
            <w:r w:rsidRPr="00C53949">
              <w:rPr>
                <w:rFonts w:ascii="Times New Roman" w:hAnsi="Times New Roman"/>
                <w:sz w:val="27"/>
                <w:szCs w:val="27"/>
                <w:lang w:val="uk-UA"/>
              </w:rPr>
              <w:t>багато чаш Клойбера</w:t>
            </w:r>
          </w:p>
        </w:tc>
        <w:tc>
          <w:tcPr>
            <w:tcW w:w="480"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c>
          <w:tcPr>
            <w:tcW w:w="308" w:type="pct"/>
            <w:vAlign w:val="center"/>
          </w:tcPr>
          <w:p w:rsidR="0039610E" w:rsidRPr="00C53949" w:rsidRDefault="0039610E" w:rsidP="009122B5">
            <w:pPr>
              <w:spacing w:after="0" w:line="312" w:lineRule="auto"/>
              <w:jc w:val="center"/>
              <w:rPr>
                <w:rFonts w:ascii="Times New Roman" w:hAnsi="Times New Roman"/>
                <w:sz w:val="27"/>
                <w:szCs w:val="27"/>
                <w:lang w:val="uk-UA"/>
              </w:rPr>
            </w:pPr>
          </w:p>
        </w:tc>
      </w:tr>
    </w:tbl>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lastRenderedPageBreak/>
        <w:t xml:space="preserve">Дотримуючись класифікації порушення кишкової прохідності, що </w:t>
      </w:r>
      <w:r w:rsidR="00F728AF">
        <w:rPr>
          <w:rFonts w:ascii="Times New Roman" w:hAnsi="Times New Roman"/>
          <w:sz w:val="28"/>
          <w:szCs w:val="28"/>
          <w:lang w:val="uk-UA"/>
        </w:rPr>
        <w:t>ре</w:t>
      </w:r>
      <w:r w:rsidRPr="00265238">
        <w:rPr>
          <w:rFonts w:ascii="Times New Roman" w:hAnsi="Times New Roman"/>
          <w:sz w:val="28"/>
          <w:szCs w:val="28"/>
          <w:lang w:val="uk-UA"/>
        </w:rPr>
        <w:t>презентована Є.Г. Топузовим (1986), за ступенем вира</w:t>
      </w:r>
      <w:r>
        <w:rPr>
          <w:rFonts w:ascii="Times New Roman" w:hAnsi="Times New Roman"/>
          <w:sz w:val="28"/>
          <w:szCs w:val="28"/>
          <w:lang w:val="uk-UA"/>
        </w:rPr>
        <w:t>женос</w:t>
      </w:r>
      <w:r w:rsidRPr="00265238">
        <w:rPr>
          <w:rFonts w:ascii="Times New Roman" w:hAnsi="Times New Roman"/>
          <w:sz w:val="28"/>
          <w:szCs w:val="28"/>
          <w:lang w:val="uk-UA"/>
        </w:rPr>
        <w:t xml:space="preserve">ті явищ кишкової непрохідності пацієнтів розподіляли </w:t>
      </w:r>
      <w:r w:rsidR="00F728AF">
        <w:rPr>
          <w:rFonts w:ascii="Times New Roman" w:hAnsi="Times New Roman"/>
          <w:sz w:val="28"/>
          <w:szCs w:val="28"/>
          <w:lang w:val="uk-UA"/>
        </w:rPr>
        <w:t>так</w:t>
      </w:r>
      <w:r w:rsidRPr="00265238">
        <w:rPr>
          <w:rFonts w:ascii="Times New Roman" w:hAnsi="Times New Roman"/>
          <w:sz w:val="28"/>
          <w:szCs w:val="28"/>
          <w:lang w:val="uk-UA"/>
        </w:rPr>
        <w:t xml:space="preserve">: хворі з компенсованою 4 </w:t>
      </w:r>
      <w:r>
        <w:rPr>
          <w:rFonts w:ascii="Times New Roman" w:hAnsi="Times New Roman"/>
          <w:sz w:val="28"/>
          <w:szCs w:val="28"/>
          <w:lang w:val="uk-UA"/>
        </w:rPr>
        <w:t>(</w:t>
      </w:r>
      <w:r w:rsidRPr="00265238">
        <w:rPr>
          <w:rFonts w:ascii="Times New Roman" w:hAnsi="Times New Roman"/>
          <w:sz w:val="28"/>
          <w:szCs w:val="28"/>
          <w:lang w:val="uk-UA"/>
        </w:rPr>
        <w:t>3,77 %), субкомпенсованою 14</w:t>
      </w:r>
      <w:r>
        <w:rPr>
          <w:rFonts w:ascii="Times New Roman" w:hAnsi="Times New Roman"/>
          <w:sz w:val="28"/>
          <w:szCs w:val="28"/>
          <w:lang w:val="uk-UA"/>
        </w:rPr>
        <w:t xml:space="preserve"> (</w:t>
      </w:r>
      <w:r w:rsidRPr="00265238">
        <w:rPr>
          <w:rFonts w:ascii="Times New Roman" w:hAnsi="Times New Roman"/>
          <w:sz w:val="28"/>
          <w:szCs w:val="28"/>
          <w:lang w:val="uk-UA"/>
        </w:rPr>
        <w:t>13,21 %) і декомпенсованою 35</w:t>
      </w:r>
      <w:r>
        <w:rPr>
          <w:rFonts w:ascii="Times New Roman" w:hAnsi="Times New Roman"/>
          <w:sz w:val="28"/>
          <w:szCs w:val="28"/>
          <w:lang w:val="uk-UA"/>
        </w:rPr>
        <w:t xml:space="preserve"> (</w:t>
      </w:r>
      <w:r w:rsidRPr="00265238">
        <w:rPr>
          <w:rFonts w:ascii="Times New Roman" w:hAnsi="Times New Roman"/>
          <w:sz w:val="28"/>
          <w:szCs w:val="28"/>
          <w:lang w:val="uk-UA"/>
        </w:rPr>
        <w:t xml:space="preserve">33,02 %) кишковою непрохідністю. </w:t>
      </w:r>
    </w:p>
    <w:p w:rsidR="0039610E" w:rsidRPr="00265238" w:rsidRDefault="0039610E" w:rsidP="00D24325">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Хворі з гострою (декомпенсованою) обтураційною товстокишковою непрохідністю відповідали </w:t>
      </w:r>
      <w:r w:rsidR="00717AF7">
        <w:rPr>
          <w:rFonts w:ascii="Times New Roman" w:hAnsi="Times New Roman"/>
          <w:sz w:val="28"/>
          <w:szCs w:val="28"/>
          <w:lang w:val="uk-UA"/>
        </w:rPr>
        <w:t>так</w:t>
      </w:r>
      <w:r w:rsidRPr="00265238">
        <w:rPr>
          <w:rFonts w:ascii="Times New Roman" w:hAnsi="Times New Roman"/>
          <w:sz w:val="28"/>
          <w:szCs w:val="28"/>
          <w:lang w:val="uk-UA"/>
        </w:rPr>
        <w:t xml:space="preserve">им критеріям: загальний стан хворого – тяжкий; відсутність відходження газів і </w:t>
      </w:r>
      <w:r w:rsidR="00717AF7">
        <w:rPr>
          <w:rFonts w:ascii="Times New Roman" w:hAnsi="Times New Roman"/>
          <w:sz w:val="28"/>
          <w:szCs w:val="28"/>
          <w:lang w:val="uk-UA"/>
        </w:rPr>
        <w:t>випорожнень</w:t>
      </w:r>
      <w:r w:rsidRPr="00265238">
        <w:rPr>
          <w:rFonts w:ascii="Times New Roman" w:hAnsi="Times New Roman"/>
          <w:sz w:val="28"/>
          <w:szCs w:val="28"/>
          <w:lang w:val="uk-UA"/>
        </w:rPr>
        <w:t xml:space="preserve"> протягом декількох днів (2-5); нудота, багаторазова блювота, перейм</w:t>
      </w:r>
      <w:r w:rsidR="00717AF7">
        <w:rPr>
          <w:rFonts w:ascii="Times New Roman" w:hAnsi="Times New Roman"/>
          <w:sz w:val="28"/>
          <w:szCs w:val="28"/>
          <w:lang w:val="uk-UA"/>
        </w:rPr>
        <w:t>о</w:t>
      </w:r>
      <w:r w:rsidRPr="00265238">
        <w:rPr>
          <w:rFonts w:ascii="Times New Roman" w:hAnsi="Times New Roman"/>
          <w:sz w:val="28"/>
          <w:szCs w:val="28"/>
          <w:lang w:val="uk-UA"/>
        </w:rPr>
        <w:t xml:space="preserve">подібний біль </w:t>
      </w:r>
      <w:r w:rsidR="00717AF7">
        <w:rPr>
          <w:rFonts w:ascii="Times New Roman" w:hAnsi="Times New Roman"/>
          <w:sz w:val="28"/>
          <w:szCs w:val="28"/>
          <w:lang w:val="uk-UA"/>
        </w:rPr>
        <w:t>у</w:t>
      </w:r>
      <w:r w:rsidRPr="00265238">
        <w:rPr>
          <w:rFonts w:ascii="Times New Roman" w:hAnsi="Times New Roman"/>
          <w:sz w:val="28"/>
          <w:szCs w:val="28"/>
          <w:lang w:val="uk-UA"/>
        </w:rPr>
        <w:t xml:space="preserve"> животі; позитивні перитонеальні симптоми; рентгенологічно – чаші Клойбера. При оцін</w:t>
      </w:r>
      <w:r w:rsidR="00717AF7">
        <w:rPr>
          <w:rFonts w:ascii="Times New Roman" w:hAnsi="Times New Roman"/>
          <w:sz w:val="28"/>
          <w:szCs w:val="28"/>
          <w:lang w:val="uk-UA"/>
        </w:rPr>
        <w:t>юванн</w:t>
      </w:r>
      <w:r w:rsidRPr="00265238">
        <w:rPr>
          <w:rFonts w:ascii="Times New Roman" w:hAnsi="Times New Roman"/>
          <w:sz w:val="28"/>
          <w:szCs w:val="28"/>
          <w:lang w:val="uk-UA"/>
        </w:rPr>
        <w:t>і загального стану хворого нами використовувалас</w:t>
      </w:r>
      <w:r w:rsidR="00717AF7">
        <w:rPr>
          <w:rFonts w:ascii="Times New Roman" w:hAnsi="Times New Roman"/>
          <w:sz w:val="28"/>
          <w:szCs w:val="28"/>
          <w:lang w:val="uk-UA"/>
        </w:rPr>
        <w:t>я</w:t>
      </w:r>
      <w:r w:rsidRPr="00265238">
        <w:rPr>
          <w:rFonts w:ascii="Times New Roman" w:hAnsi="Times New Roman"/>
          <w:sz w:val="28"/>
          <w:szCs w:val="28"/>
          <w:lang w:val="uk-UA"/>
        </w:rPr>
        <w:t xml:space="preserve"> наведена вище модифікована шкала </w:t>
      </w:r>
      <w:r w:rsidRPr="00265238">
        <w:rPr>
          <w:rFonts w:ascii="Times New Roman" w:hAnsi="Times New Roman"/>
          <w:sz w:val="28"/>
          <w:szCs w:val="28"/>
          <w:lang w:val="en-US"/>
        </w:rPr>
        <w:t>SAPS</w:t>
      </w:r>
      <w:r w:rsidRPr="00265238">
        <w:rPr>
          <w:rFonts w:ascii="Times New Roman" w:hAnsi="Times New Roman"/>
          <w:sz w:val="28"/>
          <w:szCs w:val="28"/>
          <w:lang w:val="uk-UA"/>
        </w:rPr>
        <w:t xml:space="preserve">. Відповідно до цієї шкали стан хворих оцінювався шляхом сумації балів </w:t>
      </w:r>
      <w:r w:rsidR="00717AF7">
        <w:rPr>
          <w:rFonts w:ascii="Times New Roman" w:hAnsi="Times New Roman"/>
          <w:sz w:val="28"/>
          <w:szCs w:val="28"/>
          <w:lang w:val="uk-UA"/>
        </w:rPr>
        <w:t>за</w:t>
      </w:r>
      <w:r w:rsidRPr="00265238">
        <w:rPr>
          <w:rFonts w:ascii="Times New Roman" w:hAnsi="Times New Roman"/>
          <w:sz w:val="28"/>
          <w:szCs w:val="28"/>
          <w:lang w:val="uk-UA"/>
        </w:rPr>
        <w:t xml:space="preserve"> 12 показника</w:t>
      </w:r>
      <w:r w:rsidR="00717AF7">
        <w:rPr>
          <w:rFonts w:ascii="Times New Roman" w:hAnsi="Times New Roman"/>
          <w:sz w:val="28"/>
          <w:szCs w:val="28"/>
          <w:lang w:val="uk-UA"/>
        </w:rPr>
        <w:t>ми</w:t>
      </w:r>
      <w:r w:rsidRPr="00265238">
        <w:rPr>
          <w:rFonts w:ascii="Times New Roman" w:hAnsi="Times New Roman"/>
          <w:sz w:val="28"/>
          <w:szCs w:val="28"/>
          <w:lang w:val="uk-UA"/>
        </w:rPr>
        <w:t xml:space="preserve"> клініко-лабораторних досліджень (що визначаються в перші дві години після госпіталізації) і класифікується як задовільний, середнього ступеня тяжкості та тяжкий. Результати даних М-</w:t>
      </w:r>
      <w:r w:rsidRPr="00265238">
        <w:rPr>
          <w:rFonts w:ascii="Times New Roman" w:hAnsi="Times New Roman"/>
          <w:sz w:val="28"/>
          <w:szCs w:val="28"/>
          <w:lang w:val="en-US"/>
        </w:rPr>
        <w:t>SAPS</w:t>
      </w:r>
      <w:r w:rsidRPr="00265238">
        <w:rPr>
          <w:rFonts w:ascii="Times New Roman" w:hAnsi="Times New Roman"/>
          <w:sz w:val="28"/>
          <w:szCs w:val="28"/>
          <w:lang w:val="uk-UA"/>
        </w:rPr>
        <w:t xml:space="preserve"> показують, що незначна частина пацієнтів </w:t>
      </w:r>
      <w:r w:rsidRPr="00265238">
        <w:rPr>
          <w:rFonts w:ascii="Times New Roman" w:hAnsi="Times New Roman"/>
          <w:sz w:val="28"/>
          <w:szCs w:val="28"/>
          <w:lang w:val="en-US"/>
        </w:rPr>
        <w:t>n</w:t>
      </w:r>
      <w:r w:rsidRPr="00265238">
        <w:rPr>
          <w:rFonts w:ascii="Times New Roman" w:hAnsi="Times New Roman"/>
          <w:sz w:val="28"/>
          <w:szCs w:val="28"/>
          <w:lang w:val="uk-UA"/>
        </w:rPr>
        <w:t>=8</w:t>
      </w:r>
      <w:r>
        <w:rPr>
          <w:rFonts w:ascii="Times New Roman" w:hAnsi="Times New Roman"/>
          <w:sz w:val="28"/>
          <w:szCs w:val="28"/>
          <w:lang w:val="uk-UA"/>
        </w:rPr>
        <w:t xml:space="preserve"> </w:t>
      </w:r>
      <w:r w:rsidRPr="00265238">
        <w:rPr>
          <w:rFonts w:ascii="Times New Roman" w:hAnsi="Times New Roman"/>
          <w:sz w:val="28"/>
          <w:szCs w:val="28"/>
          <w:lang w:val="uk-UA"/>
        </w:rPr>
        <w:t xml:space="preserve"> </w:t>
      </w:r>
      <w:r>
        <w:rPr>
          <w:rFonts w:ascii="Times New Roman" w:hAnsi="Times New Roman"/>
          <w:sz w:val="28"/>
          <w:szCs w:val="28"/>
          <w:lang w:val="uk-UA"/>
        </w:rPr>
        <w:t>(</w:t>
      </w:r>
      <w:r w:rsidRPr="00265238">
        <w:rPr>
          <w:rFonts w:ascii="Times New Roman" w:hAnsi="Times New Roman"/>
          <w:sz w:val="28"/>
          <w:szCs w:val="28"/>
          <w:lang w:val="uk-UA"/>
        </w:rPr>
        <w:t xml:space="preserve">7,55 %) </w:t>
      </w:r>
      <w:r w:rsidR="00717AF7">
        <w:rPr>
          <w:rFonts w:ascii="Times New Roman" w:hAnsi="Times New Roman"/>
          <w:sz w:val="28"/>
          <w:szCs w:val="28"/>
          <w:lang w:val="uk-UA"/>
        </w:rPr>
        <w:t>надходи</w:t>
      </w:r>
      <w:r w:rsidRPr="00265238">
        <w:rPr>
          <w:rFonts w:ascii="Times New Roman" w:hAnsi="Times New Roman"/>
          <w:sz w:val="28"/>
          <w:szCs w:val="28"/>
          <w:lang w:val="uk-UA"/>
        </w:rPr>
        <w:t xml:space="preserve">ть до хірургічної клініки у відносно стабільному (задовільному) стані при умовах формування кишкової непрохідності на відміну від хворих з гострою кишковою непрохідністю </w:t>
      </w:r>
      <w:r w:rsidRPr="00265238">
        <w:rPr>
          <w:rFonts w:ascii="Times New Roman" w:hAnsi="Times New Roman"/>
          <w:sz w:val="28"/>
          <w:szCs w:val="28"/>
          <w:lang w:val="en-US"/>
        </w:rPr>
        <w:t>n</w:t>
      </w:r>
      <w:r w:rsidRPr="00265238">
        <w:rPr>
          <w:rFonts w:ascii="Times New Roman" w:hAnsi="Times New Roman"/>
          <w:sz w:val="28"/>
          <w:szCs w:val="28"/>
          <w:lang w:val="uk-UA"/>
        </w:rPr>
        <w:t>=71</w:t>
      </w:r>
      <w:r>
        <w:rPr>
          <w:rFonts w:ascii="Times New Roman" w:hAnsi="Times New Roman"/>
          <w:sz w:val="28"/>
          <w:szCs w:val="28"/>
          <w:lang w:val="uk-UA"/>
        </w:rPr>
        <w:t xml:space="preserve"> (</w:t>
      </w:r>
      <w:r w:rsidRPr="00265238">
        <w:rPr>
          <w:rFonts w:ascii="Times New Roman" w:hAnsi="Times New Roman"/>
          <w:sz w:val="28"/>
          <w:szCs w:val="28"/>
          <w:lang w:val="uk-UA"/>
        </w:rPr>
        <w:t>66,98 %), стан яких оцінювався як тяжкий (табл. 4.2).</w:t>
      </w:r>
    </w:p>
    <w:p w:rsidR="0039610E" w:rsidRPr="00265238" w:rsidRDefault="0039610E" w:rsidP="00FC7D33">
      <w:pPr>
        <w:spacing w:after="0" w:line="360" w:lineRule="auto"/>
        <w:ind w:firstLine="709"/>
        <w:jc w:val="right"/>
        <w:rPr>
          <w:rFonts w:ascii="Times New Roman" w:hAnsi="Times New Roman"/>
          <w:sz w:val="28"/>
          <w:szCs w:val="28"/>
          <w:lang w:val="uk-UA"/>
        </w:rPr>
      </w:pPr>
      <w:r w:rsidRPr="00265238">
        <w:rPr>
          <w:rFonts w:ascii="Times New Roman" w:hAnsi="Times New Roman"/>
          <w:sz w:val="28"/>
          <w:szCs w:val="28"/>
          <w:lang w:val="uk-UA"/>
        </w:rPr>
        <w:t>Таблиця 4.2</w:t>
      </w:r>
    </w:p>
    <w:p w:rsidR="0039610E" w:rsidRPr="00265238" w:rsidRDefault="0039610E" w:rsidP="00FC7D33">
      <w:pPr>
        <w:spacing w:after="0" w:line="360" w:lineRule="auto"/>
        <w:ind w:firstLine="709"/>
        <w:jc w:val="center"/>
        <w:rPr>
          <w:rFonts w:ascii="Times New Roman" w:hAnsi="Times New Roman"/>
          <w:b/>
          <w:sz w:val="28"/>
          <w:szCs w:val="28"/>
          <w:lang w:val="uk-UA"/>
        </w:rPr>
      </w:pPr>
      <w:r w:rsidRPr="00265238">
        <w:rPr>
          <w:rFonts w:ascii="Times New Roman" w:hAnsi="Times New Roman"/>
          <w:b/>
          <w:sz w:val="28"/>
          <w:szCs w:val="28"/>
          <w:lang w:val="uk-UA"/>
        </w:rPr>
        <w:t xml:space="preserve">Оцінка загального стану хворих згідно </w:t>
      </w:r>
      <w:r w:rsidR="00717AF7">
        <w:rPr>
          <w:rFonts w:ascii="Times New Roman" w:hAnsi="Times New Roman"/>
          <w:b/>
          <w:sz w:val="28"/>
          <w:szCs w:val="28"/>
          <w:lang w:val="uk-UA"/>
        </w:rPr>
        <w:t xml:space="preserve">зі </w:t>
      </w:r>
      <w:r w:rsidRPr="00265238">
        <w:rPr>
          <w:rFonts w:ascii="Times New Roman" w:hAnsi="Times New Roman"/>
          <w:b/>
          <w:sz w:val="28"/>
          <w:szCs w:val="28"/>
          <w:lang w:val="uk-UA"/>
        </w:rPr>
        <w:t>шкал</w:t>
      </w:r>
      <w:r w:rsidR="00717AF7">
        <w:rPr>
          <w:rFonts w:ascii="Times New Roman" w:hAnsi="Times New Roman"/>
          <w:b/>
          <w:sz w:val="28"/>
          <w:szCs w:val="28"/>
          <w:lang w:val="uk-UA"/>
        </w:rPr>
        <w:t>ою</w:t>
      </w:r>
      <w:r w:rsidRPr="00265238">
        <w:rPr>
          <w:rFonts w:ascii="Times New Roman" w:hAnsi="Times New Roman"/>
          <w:b/>
          <w:sz w:val="28"/>
          <w:szCs w:val="28"/>
          <w:lang w:val="uk-UA"/>
        </w:rPr>
        <w:t xml:space="preserve"> М-</w:t>
      </w:r>
      <w:r w:rsidRPr="00265238">
        <w:rPr>
          <w:rFonts w:ascii="Times New Roman" w:hAnsi="Times New Roman"/>
          <w:b/>
          <w:sz w:val="28"/>
          <w:szCs w:val="28"/>
          <w:lang w:val="en-US"/>
        </w:rPr>
        <w:t>SAPS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3260"/>
        <w:gridCol w:w="2800"/>
      </w:tblGrid>
      <w:tr w:rsidR="0039610E" w:rsidRPr="00265238" w:rsidTr="00D24325">
        <w:tc>
          <w:tcPr>
            <w:tcW w:w="3794" w:type="dxa"/>
            <w:vAlign w:val="center"/>
          </w:tcPr>
          <w:p w:rsidR="0039610E" w:rsidRPr="00F76DC7" w:rsidRDefault="0039610E" w:rsidP="00FC7D33">
            <w:pPr>
              <w:spacing w:after="0" w:line="360" w:lineRule="auto"/>
              <w:jc w:val="center"/>
              <w:rPr>
                <w:rFonts w:ascii="Times New Roman" w:hAnsi="Times New Roman"/>
                <w:sz w:val="27"/>
                <w:szCs w:val="27"/>
                <w:lang w:val="uk-UA"/>
              </w:rPr>
            </w:pPr>
            <w:r w:rsidRPr="00F76DC7">
              <w:rPr>
                <w:rFonts w:ascii="Times New Roman" w:hAnsi="Times New Roman"/>
                <w:sz w:val="27"/>
                <w:szCs w:val="27"/>
                <w:lang w:val="uk-UA"/>
              </w:rPr>
              <w:t xml:space="preserve">Стан пацієнтів на момент надходження </w:t>
            </w:r>
          </w:p>
        </w:tc>
        <w:tc>
          <w:tcPr>
            <w:tcW w:w="3260" w:type="dxa"/>
            <w:vAlign w:val="center"/>
          </w:tcPr>
          <w:p w:rsidR="0039610E" w:rsidRPr="00F76DC7" w:rsidRDefault="0039610E" w:rsidP="00FC7D33">
            <w:pPr>
              <w:spacing w:after="0" w:line="360" w:lineRule="auto"/>
              <w:jc w:val="center"/>
              <w:rPr>
                <w:rFonts w:ascii="Times New Roman" w:hAnsi="Times New Roman"/>
                <w:sz w:val="27"/>
                <w:szCs w:val="27"/>
                <w:lang w:val="uk-UA"/>
              </w:rPr>
            </w:pPr>
            <w:r w:rsidRPr="00F76DC7">
              <w:rPr>
                <w:rFonts w:ascii="Times New Roman" w:hAnsi="Times New Roman"/>
                <w:sz w:val="27"/>
                <w:szCs w:val="27"/>
                <w:lang w:val="uk-UA"/>
              </w:rPr>
              <w:t xml:space="preserve">Умови формування кишкової непрохідності </w:t>
            </w:r>
          </w:p>
        </w:tc>
        <w:tc>
          <w:tcPr>
            <w:tcW w:w="2800" w:type="dxa"/>
            <w:vAlign w:val="center"/>
          </w:tcPr>
          <w:p w:rsidR="0039610E" w:rsidRPr="00F76DC7" w:rsidRDefault="0039610E" w:rsidP="00FC7D33">
            <w:pPr>
              <w:spacing w:after="0" w:line="360" w:lineRule="auto"/>
              <w:jc w:val="center"/>
              <w:rPr>
                <w:rFonts w:ascii="Times New Roman" w:hAnsi="Times New Roman"/>
                <w:sz w:val="27"/>
                <w:szCs w:val="27"/>
                <w:lang w:val="uk-UA"/>
              </w:rPr>
            </w:pPr>
            <w:r w:rsidRPr="00F76DC7">
              <w:rPr>
                <w:rFonts w:ascii="Times New Roman" w:hAnsi="Times New Roman"/>
                <w:sz w:val="27"/>
                <w:szCs w:val="27"/>
                <w:lang w:val="uk-UA"/>
              </w:rPr>
              <w:t xml:space="preserve">Гостра кишкова непрохідність </w:t>
            </w:r>
          </w:p>
          <w:p w:rsidR="0039610E" w:rsidRPr="00F76DC7" w:rsidRDefault="0039610E" w:rsidP="00FC7D33">
            <w:pPr>
              <w:spacing w:after="0" w:line="360" w:lineRule="auto"/>
              <w:jc w:val="center"/>
              <w:rPr>
                <w:rFonts w:ascii="Times New Roman" w:hAnsi="Times New Roman"/>
                <w:sz w:val="27"/>
                <w:szCs w:val="27"/>
                <w:lang w:val="uk-UA"/>
              </w:rPr>
            </w:pPr>
          </w:p>
        </w:tc>
      </w:tr>
      <w:tr w:rsidR="0039610E" w:rsidRPr="00265238" w:rsidTr="00D24325">
        <w:tc>
          <w:tcPr>
            <w:tcW w:w="3794" w:type="dxa"/>
            <w:vAlign w:val="center"/>
          </w:tcPr>
          <w:p w:rsidR="0039610E" w:rsidRPr="00F76DC7" w:rsidRDefault="0039610E" w:rsidP="00FC7D33">
            <w:pPr>
              <w:spacing w:after="0" w:line="360" w:lineRule="auto"/>
              <w:jc w:val="center"/>
              <w:rPr>
                <w:rFonts w:ascii="Times New Roman" w:hAnsi="Times New Roman"/>
                <w:sz w:val="27"/>
                <w:szCs w:val="27"/>
                <w:lang w:val="uk-UA"/>
              </w:rPr>
            </w:pPr>
            <w:r w:rsidRPr="00F76DC7">
              <w:rPr>
                <w:rFonts w:ascii="Times New Roman" w:hAnsi="Times New Roman"/>
                <w:sz w:val="27"/>
                <w:szCs w:val="27"/>
                <w:lang w:val="uk-UA"/>
              </w:rPr>
              <w:t>Задовільний (</w:t>
            </w:r>
            <w:r w:rsidRPr="00F76DC7">
              <w:rPr>
                <w:rFonts w:ascii="Times New Roman" w:hAnsi="Times New Roman"/>
                <w:sz w:val="27"/>
                <w:szCs w:val="27"/>
                <w:lang w:val="uk-UA"/>
              </w:rPr>
              <w:sym w:font="Symbol" w:char="F0A3"/>
            </w:r>
            <w:r w:rsidRPr="00F76DC7">
              <w:rPr>
                <w:rFonts w:ascii="Times New Roman" w:hAnsi="Times New Roman"/>
                <w:sz w:val="27"/>
                <w:szCs w:val="27"/>
                <w:lang w:val="uk-UA"/>
              </w:rPr>
              <w:t xml:space="preserve"> 6 балів)</w:t>
            </w:r>
          </w:p>
        </w:tc>
        <w:tc>
          <w:tcPr>
            <w:tcW w:w="3260" w:type="dxa"/>
            <w:vAlign w:val="center"/>
          </w:tcPr>
          <w:p w:rsidR="0039610E" w:rsidRPr="00F76DC7" w:rsidRDefault="0039610E" w:rsidP="00FC7D33">
            <w:pPr>
              <w:spacing w:after="0" w:line="360" w:lineRule="auto"/>
              <w:jc w:val="center"/>
              <w:rPr>
                <w:rFonts w:ascii="Times New Roman" w:hAnsi="Times New Roman"/>
                <w:sz w:val="27"/>
                <w:szCs w:val="27"/>
                <w:lang w:val="uk-UA"/>
              </w:rPr>
            </w:pPr>
            <w:r w:rsidRPr="00F76DC7">
              <w:rPr>
                <w:rFonts w:ascii="Times New Roman" w:hAnsi="Times New Roman"/>
                <w:sz w:val="27"/>
                <w:szCs w:val="27"/>
                <w:lang w:val="en-US"/>
              </w:rPr>
              <w:t>n</w:t>
            </w:r>
            <w:r w:rsidRPr="00F76DC7">
              <w:rPr>
                <w:rFonts w:ascii="Times New Roman" w:hAnsi="Times New Roman"/>
                <w:sz w:val="27"/>
                <w:szCs w:val="27"/>
              </w:rPr>
              <w:t>=</w:t>
            </w:r>
            <w:r w:rsidRPr="00F76DC7">
              <w:rPr>
                <w:rFonts w:ascii="Times New Roman" w:hAnsi="Times New Roman"/>
                <w:sz w:val="27"/>
                <w:szCs w:val="27"/>
                <w:lang w:val="uk-UA"/>
              </w:rPr>
              <w:t>8 (7</w:t>
            </w:r>
            <w:proofErr w:type="gramStart"/>
            <w:r w:rsidRPr="00F76DC7">
              <w:rPr>
                <w:rFonts w:ascii="Times New Roman" w:hAnsi="Times New Roman"/>
                <w:sz w:val="27"/>
                <w:szCs w:val="27"/>
                <w:lang w:val="uk-UA"/>
              </w:rPr>
              <w:t>,55</w:t>
            </w:r>
            <w:proofErr w:type="gramEnd"/>
            <w:r w:rsidRPr="00F76DC7">
              <w:rPr>
                <w:rFonts w:ascii="Times New Roman" w:hAnsi="Times New Roman"/>
                <w:sz w:val="27"/>
                <w:szCs w:val="27"/>
                <w:lang w:val="uk-UA"/>
              </w:rPr>
              <w:t> %)</w:t>
            </w:r>
          </w:p>
        </w:tc>
        <w:tc>
          <w:tcPr>
            <w:tcW w:w="2800" w:type="dxa"/>
            <w:vAlign w:val="center"/>
          </w:tcPr>
          <w:p w:rsidR="0039610E" w:rsidRPr="00F76DC7" w:rsidRDefault="0039610E" w:rsidP="00FC7D33">
            <w:pPr>
              <w:spacing w:after="0" w:line="360" w:lineRule="auto"/>
              <w:jc w:val="center"/>
              <w:rPr>
                <w:rFonts w:ascii="Times New Roman" w:hAnsi="Times New Roman"/>
                <w:sz w:val="27"/>
                <w:szCs w:val="27"/>
                <w:lang w:val="uk-UA"/>
              </w:rPr>
            </w:pPr>
            <w:r w:rsidRPr="00F76DC7">
              <w:rPr>
                <w:rFonts w:ascii="Times New Roman" w:hAnsi="Times New Roman"/>
                <w:sz w:val="27"/>
                <w:szCs w:val="27"/>
                <w:lang w:val="uk-UA"/>
              </w:rPr>
              <w:t>0</w:t>
            </w:r>
          </w:p>
        </w:tc>
      </w:tr>
      <w:tr w:rsidR="0039610E" w:rsidRPr="00265238" w:rsidTr="00D24325">
        <w:tc>
          <w:tcPr>
            <w:tcW w:w="3794" w:type="dxa"/>
            <w:vAlign w:val="center"/>
          </w:tcPr>
          <w:p w:rsidR="0039610E" w:rsidRPr="00F76DC7" w:rsidRDefault="0039610E" w:rsidP="00FC7D33">
            <w:pPr>
              <w:spacing w:after="0" w:line="360" w:lineRule="auto"/>
              <w:jc w:val="center"/>
              <w:rPr>
                <w:rFonts w:ascii="Times New Roman" w:hAnsi="Times New Roman"/>
                <w:sz w:val="27"/>
                <w:szCs w:val="27"/>
                <w:lang w:val="uk-UA"/>
              </w:rPr>
            </w:pPr>
            <w:r w:rsidRPr="00F76DC7">
              <w:rPr>
                <w:rFonts w:ascii="Times New Roman" w:hAnsi="Times New Roman"/>
                <w:sz w:val="27"/>
                <w:szCs w:val="27"/>
                <w:lang w:val="uk-UA"/>
              </w:rPr>
              <w:t>Середнього ступеня тяжкості (від 7 до 12 балів)</w:t>
            </w:r>
          </w:p>
        </w:tc>
        <w:tc>
          <w:tcPr>
            <w:tcW w:w="3260" w:type="dxa"/>
            <w:vAlign w:val="center"/>
          </w:tcPr>
          <w:p w:rsidR="0039610E" w:rsidRPr="00F76DC7" w:rsidRDefault="0039610E" w:rsidP="00FC7D33">
            <w:pPr>
              <w:spacing w:after="0" w:line="360" w:lineRule="auto"/>
              <w:jc w:val="center"/>
              <w:rPr>
                <w:rFonts w:ascii="Times New Roman" w:hAnsi="Times New Roman"/>
                <w:sz w:val="27"/>
                <w:szCs w:val="27"/>
                <w:lang w:val="uk-UA"/>
              </w:rPr>
            </w:pPr>
            <w:r w:rsidRPr="00F76DC7">
              <w:rPr>
                <w:rFonts w:ascii="Times New Roman" w:hAnsi="Times New Roman"/>
                <w:sz w:val="27"/>
                <w:szCs w:val="27"/>
                <w:lang w:val="en-US"/>
              </w:rPr>
              <w:t>n</w:t>
            </w:r>
            <w:r w:rsidRPr="00F76DC7">
              <w:rPr>
                <w:rFonts w:ascii="Times New Roman" w:hAnsi="Times New Roman"/>
                <w:sz w:val="27"/>
                <w:szCs w:val="27"/>
              </w:rPr>
              <w:t>=</w:t>
            </w:r>
            <w:r w:rsidRPr="00F76DC7">
              <w:rPr>
                <w:rFonts w:ascii="Times New Roman" w:hAnsi="Times New Roman"/>
                <w:sz w:val="27"/>
                <w:szCs w:val="27"/>
                <w:lang w:val="uk-UA"/>
              </w:rPr>
              <w:t>6 (5</w:t>
            </w:r>
            <w:proofErr w:type="gramStart"/>
            <w:r w:rsidRPr="00F76DC7">
              <w:rPr>
                <w:rFonts w:ascii="Times New Roman" w:hAnsi="Times New Roman"/>
                <w:sz w:val="27"/>
                <w:szCs w:val="27"/>
                <w:lang w:val="uk-UA"/>
              </w:rPr>
              <w:t>,66</w:t>
            </w:r>
            <w:proofErr w:type="gramEnd"/>
            <w:r w:rsidRPr="00F76DC7">
              <w:rPr>
                <w:rFonts w:ascii="Times New Roman" w:hAnsi="Times New Roman"/>
                <w:sz w:val="27"/>
                <w:szCs w:val="27"/>
                <w:lang w:val="uk-UA"/>
              </w:rPr>
              <w:t> %)</w:t>
            </w:r>
          </w:p>
        </w:tc>
        <w:tc>
          <w:tcPr>
            <w:tcW w:w="2800" w:type="dxa"/>
            <w:vAlign w:val="center"/>
          </w:tcPr>
          <w:p w:rsidR="0039610E" w:rsidRPr="00F76DC7" w:rsidRDefault="0039610E" w:rsidP="00FC7D33">
            <w:pPr>
              <w:spacing w:after="0" w:line="360" w:lineRule="auto"/>
              <w:jc w:val="center"/>
              <w:rPr>
                <w:rFonts w:ascii="Times New Roman" w:hAnsi="Times New Roman"/>
                <w:sz w:val="27"/>
                <w:szCs w:val="27"/>
                <w:lang w:val="uk-UA"/>
              </w:rPr>
            </w:pPr>
            <w:r w:rsidRPr="00F76DC7">
              <w:rPr>
                <w:rFonts w:ascii="Times New Roman" w:hAnsi="Times New Roman"/>
                <w:sz w:val="27"/>
                <w:szCs w:val="27"/>
                <w:lang w:val="en-US"/>
              </w:rPr>
              <w:t>n</w:t>
            </w:r>
            <w:r w:rsidRPr="00F76DC7">
              <w:rPr>
                <w:rFonts w:ascii="Times New Roman" w:hAnsi="Times New Roman"/>
                <w:sz w:val="27"/>
                <w:szCs w:val="27"/>
              </w:rPr>
              <w:t>=</w:t>
            </w:r>
            <w:r w:rsidRPr="00F76DC7">
              <w:rPr>
                <w:rFonts w:ascii="Times New Roman" w:hAnsi="Times New Roman"/>
                <w:sz w:val="27"/>
                <w:szCs w:val="27"/>
                <w:lang w:val="uk-UA"/>
              </w:rPr>
              <w:t>21 (19</w:t>
            </w:r>
            <w:proofErr w:type="gramStart"/>
            <w:r w:rsidRPr="00F76DC7">
              <w:rPr>
                <w:rFonts w:ascii="Times New Roman" w:hAnsi="Times New Roman"/>
                <w:sz w:val="27"/>
                <w:szCs w:val="27"/>
                <w:lang w:val="uk-UA"/>
              </w:rPr>
              <w:t>,81</w:t>
            </w:r>
            <w:proofErr w:type="gramEnd"/>
            <w:r w:rsidRPr="00F76DC7">
              <w:rPr>
                <w:rFonts w:ascii="Times New Roman" w:hAnsi="Times New Roman"/>
                <w:sz w:val="27"/>
                <w:szCs w:val="27"/>
                <w:lang w:val="uk-UA"/>
              </w:rPr>
              <w:t> %)</w:t>
            </w:r>
          </w:p>
        </w:tc>
      </w:tr>
      <w:tr w:rsidR="0039610E" w:rsidRPr="00265238" w:rsidTr="00D24325">
        <w:tc>
          <w:tcPr>
            <w:tcW w:w="3794" w:type="dxa"/>
            <w:vAlign w:val="center"/>
          </w:tcPr>
          <w:p w:rsidR="0039610E" w:rsidRPr="00F76DC7" w:rsidRDefault="0039610E" w:rsidP="00FC7D33">
            <w:pPr>
              <w:spacing w:after="0" w:line="360" w:lineRule="auto"/>
              <w:jc w:val="center"/>
              <w:rPr>
                <w:rFonts w:ascii="Times New Roman" w:hAnsi="Times New Roman"/>
                <w:sz w:val="27"/>
                <w:szCs w:val="27"/>
                <w:lang w:val="uk-UA"/>
              </w:rPr>
            </w:pPr>
            <w:r w:rsidRPr="00F76DC7">
              <w:rPr>
                <w:rFonts w:ascii="Times New Roman" w:hAnsi="Times New Roman"/>
                <w:sz w:val="27"/>
                <w:szCs w:val="27"/>
                <w:lang w:val="uk-UA"/>
              </w:rPr>
              <w:t>Тяжкий стан (</w:t>
            </w:r>
            <w:r w:rsidRPr="00F76DC7">
              <w:rPr>
                <w:rFonts w:ascii="Times New Roman" w:hAnsi="Times New Roman"/>
                <w:sz w:val="27"/>
                <w:szCs w:val="27"/>
                <w:lang w:val="uk-UA"/>
              </w:rPr>
              <w:sym w:font="Symbol" w:char="F0B3"/>
            </w:r>
            <w:r w:rsidRPr="00F76DC7">
              <w:rPr>
                <w:rFonts w:ascii="Times New Roman" w:hAnsi="Times New Roman"/>
                <w:sz w:val="27"/>
                <w:szCs w:val="27"/>
                <w:lang w:val="uk-UA"/>
              </w:rPr>
              <w:t xml:space="preserve"> 13 балів)</w:t>
            </w:r>
          </w:p>
        </w:tc>
        <w:tc>
          <w:tcPr>
            <w:tcW w:w="3260" w:type="dxa"/>
            <w:vAlign w:val="center"/>
          </w:tcPr>
          <w:p w:rsidR="0039610E" w:rsidRPr="00F76DC7" w:rsidRDefault="0039610E" w:rsidP="00FC7D33">
            <w:pPr>
              <w:spacing w:after="0" w:line="360" w:lineRule="auto"/>
              <w:jc w:val="center"/>
              <w:rPr>
                <w:rFonts w:ascii="Times New Roman" w:hAnsi="Times New Roman"/>
                <w:sz w:val="27"/>
                <w:szCs w:val="27"/>
                <w:lang w:val="uk-UA"/>
              </w:rPr>
            </w:pPr>
            <w:r w:rsidRPr="00F76DC7">
              <w:rPr>
                <w:rFonts w:ascii="Times New Roman" w:hAnsi="Times New Roman"/>
                <w:sz w:val="27"/>
                <w:szCs w:val="27"/>
                <w:lang w:val="uk-UA"/>
              </w:rPr>
              <w:t>0</w:t>
            </w:r>
          </w:p>
        </w:tc>
        <w:tc>
          <w:tcPr>
            <w:tcW w:w="2800" w:type="dxa"/>
            <w:vAlign w:val="center"/>
          </w:tcPr>
          <w:p w:rsidR="0039610E" w:rsidRPr="00F76DC7" w:rsidRDefault="0039610E" w:rsidP="00FC7D33">
            <w:pPr>
              <w:spacing w:after="0" w:line="360" w:lineRule="auto"/>
              <w:jc w:val="center"/>
              <w:rPr>
                <w:rFonts w:ascii="Times New Roman" w:hAnsi="Times New Roman"/>
                <w:sz w:val="27"/>
                <w:szCs w:val="27"/>
                <w:lang w:val="uk-UA"/>
              </w:rPr>
            </w:pPr>
            <w:r w:rsidRPr="00F76DC7">
              <w:rPr>
                <w:rFonts w:ascii="Times New Roman" w:hAnsi="Times New Roman"/>
                <w:sz w:val="27"/>
                <w:szCs w:val="27"/>
                <w:lang w:val="en-US"/>
              </w:rPr>
              <w:t>n</w:t>
            </w:r>
            <w:r w:rsidRPr="00F76DC7">
              <w:rPr>
                <w:rFonts w:ascii="Times New Roman" w:hAnsi="Times New Roman"/>
                <w:sz w:val="27"/>
                <w:szCs w:val="27"/>
              </w:rPr>
              <w:t>=</w:t>
            </w:r>
            <w:r w:rsidRPr="00F76DC7">
              <w:rPr>
                <w:rFonts w:ascii="Times New Roman" w:hAnsi="Times New Roman"/>
                <w:sz w:val="27"/>
                <w:szCs w:val="27"/>
                <w:lang w:val="uk-UA"/>
              </w:rPr>
              <w:t>71 (66</w:t>
            </w:r>
            <w:proofErr w:type="gramStart"/>
            <w:r w:rsidRPr="00F76DC7">
              <w:rPr>
                <w:rFonts w:ascii="Times New Roman" w:hAnsi="Times New Roman"/>
                <w:sz w:val="27"/>
                <w:szCs w:val="27"/>
                <w:lang w:val="uk-UA"/>
              </w:rPr>
              <w:t>,98</w:t>
            </w:r>
            <w:proofErr w:type="gramEnd"/>
            <w:r w:rsidRPr="00F76DC7">
              <w:rPr>
                <w:rFonts w:ascii="Times New Roman" w:hAnsi="Times New Roman"/>
                <w:sz w:val="27"/>
                <w:szCs w:val="27"/>
                <w:lang w:val="uk-UA"/>
              </w:rPr>
              <w:t> %)</w:t>
            </w:r>
          </w:p>
        </w:tc>
      </w:tr>
    </w:tbl>
    <w:p w:rsidR="0039610E" w:rsidRPr="00265238" w:rsidRDefault="0039610E" w:rsidP="00FC7D33">
      <w:pPr>
        <w:spacing w:after="0" w:line="360" w:lineRule="auto"/>
        <w:ind w:firstLine="709"/>
        <w:jc w:val="both"/>
        <w:rPr>
          <w:rFonts w:ascii="Times New Roman" w:hAnsi="Times New Roman"/>
          <w:sz w:val="28"/>
          <w:szCs w:val="28"/>
          <w:lang w:val="uk-UA"/>
        </w:rPr>
      </w:pP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lastRenderedPageBreak/>
        <w:t xml:space="preserve">Як </w:t>
      </w:r>
      <w:r w:rsidR="00717AF7">
        <w:rPr>
          <w:rFonts w:ascii="Times New Roman" w:hAnsi="Times New Roman"/>
          <w:sz w:val="28"/>
          <w:szCs w:val="28"/>
          <w:lang w:val="uk-UA"/>
        </w:rPr>
        <w:t>у</w:t>
      </w:r>
      <w:r w:rsidRPr="00265238">
        <w:rPr>
          <w:rFonts w:ascii="Times New Roman" w:hAnsi="Times New Roman"/>
          <w:sz w:val="28"/>
          <w:szCs w:val="28"/>
          <w:lang w:val="uk-UA"/>
        </w:rPr>
        <w:t xml:space="preserve"> групі порівння</w:t>
      </w:r>
      <w:r w:rsidR="00717AF7">
        <w:rPr>
          <w:rFonts w:ascii="Times New Roman" w:hAnsi="Times New Roman"/>
          <w:sz w:val="28"/>
          <w:szCs w:val="28"/>
          <w:lang w:val="uk-UA"/>
        </w:rPr>
        <w:t>,</w:t>
      </w:r>
      <w:r w:rsidRPr="00265238">
        <w:rPr>
          <w:rFonts w:ascii="Times New Roman" w:hAnsi="Times New Roman"/>
          <w:sz w:val="28"/>
          <w:szCs w:val="28"/>
          <w:lang w:val="uk-UA"/>
        </w:rPr>
        <w:t xml:space="preserve"> так і в основній групі об</w:t>
      </w:r>
      <w:r w:rsidR="00717AF7">
        <w:rPr>
          <w:rFonts w:ascii="Times New Roman" w:hAnsi="Times New Roman"/>
          <w:sz w:val="28"/>
          <w:szCs w:val="28"/>
          <w:lang w:val="uk-UA"/>
        </w:rPr>
        <w:t>сяг</w:t>
      </w:r>
      <w:r w:rsidRPr="00265238">
        <w:rPr>
          <w:rFonts w:ascii="Times New Roman" w:hAnsi="Times New Roman"/>
          <w:sz w:val="28"/>
          <w:szCs w:val="28"/>
          <w:lang w:val="uk-UA"/>
        </w:rPr>
        <w:t xml:space="preserve"> клініко-діагностичних процедур відрізнявся у хворих з гострою (декомпенсованою) обтураційною кишковою непрохідністю і за умов формування при компенсованій </w:t>
      </w:r>
      <w:r w:rsidR="00717AF7">
        <w:rPr>
          <w:rFonts w:ascii="Times New Roman" w:hAnsi="Times New Roman"/>
          <w:sz w:val="28"/>
          <w:szCs w:val="28"/>
          <w:lang w:val="uk-UA"/>
        </w:rPr>
        <w:t>та</w:t>
      </w:r>
      <w:r w:rsidRPr="00265238">
        <w:rPr>
          <w:rFonts w:ascii="Times New Roman" w:hAnsi="Times New Roman"/>
          <w:sz w:val="28"/>
          <w:szCs w:val="28"/>
          <w:lang w:val="uk-UA"/>
        </w:rPr>
        <w:t xml:space="preserve"> субкомпенсованій формах кишкової непрохідності (табл. 4.3). </w:t>
      </w:r>
    </w:p>
    <w:p w:rsidR="0039610E" w:rsidRPr="00265238" w:rsidRDefault="0039610E" w:rsidP="00FC7D33">
      <w:pPr>
        <w:spacing w:after="0" w:line="360" w:lineRule="auto"/>
        <w:ind w:firstLine="709"/>
        <w:jc w:val="right"/>
        <w:rPr>
          <w:rFonts w:ascii="Times New Roman" w:hAnsi="Times New Roman"/>
          <w:sz w:val="28"/>
          <w:szCs w:val="28"/>
          <w:lang w:val="uk-UA"/>
        </w:rPr>
      </w:pPr>
      <w:r w:rsidRPr="00265238">
        <w:rPr>
          <w:rFonts w:ascii="Times New Roman" w:hAnsi="Times New Roman"/>
          <w:sz w:val="28"/>
          <w:szCs w:val="28"/>
          <w:lang w:val="uk-UA"/>
        </w:rPr>
        <w:t>Таблиця 4.3</w:t>
      </w:r>
    </w:p>
    <w:p w:rsidR="0039610E" w:rsidRPr="00265238" w:rsidRDefault="0039610E" w:rsidP="00FC7D33">
      <w:pPr>
        <w:spacing w:after="0" w:line="360" w:lineRule="auto"/>
        <w:ind w:firstLine="709"/>
        <w:jc w:val="center"/>
        <w:rPr>
          <w:rFonts w:ascii="Times New Roman" w:hAnsi="Times New Roman"/>
          <w:b/>
          <w:sz w:val="28"/>
          <w:szCs w:val="28"/>
          <w:lang w:val="uk-UA"/>
        </w:rPr>
      </w:pPr>
      <w:r w:rsidRPr="00265238">
        <w:rPr>
          <w:rFonts w:ascii="Times New Roman" w:hAnsi="Times New Roman"/>
          <w:b/>
          <w:sz w:val="28"/>
          <w:szCs w:val="28"/>
          <w:lang w:val="uk-UA"/>
        </w:rPr>
        <w:t>Клінічний мінімум лабораторних досліджень хворих на КРР в передопераційний період у хворих групи порівняння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56"/>
        <w:gridCol w:w="5698"/>
      </w:tblGrid>
      <w:tr w:rsidR="0039610E" w:rsidRPr="00265238" w:rsidTr="00D53F9D">
        <w:tc>
          <w:tcPr>
            <w:tcW w:w="0" w:type="auto"/>
            <w:vAlign w:val="center"/>
          </w:tcPr>
          <w:p w:rsidR="0039610E" w:rsidRPr="00265238" w:rsidRDefault="0039610E" w:rsidP="00FC7D33">
            <w:pPr>
              <w:spacing w:after="0" w:line="360" w:lineRule="auto"/>
              <w:jc w:val="both"/>
              <w:rPr>
                <w:rFonts w:ascii="Times New Roman" w:hAnsi="Times New Roman"/>
                <w:sz w:val="28"/>
                <w:szCs w:val="28"/>
                <w:lang w:val="uk-UA"/>
              </w:rPr>
            </w:pPr>
            <w:r w:rsidRPr="00265238">
              <w:rPr>
                <w:rFonts w:ascii="Times New Roman" w:hAnsi="Times New Roman"/>
                <w:sz w:val="28"/>
                <w:szCs w:val="28"/>
                <w:lang w:val="uk-UA"/>
              </w:rPr>
              <w:t>Група хворих з декомпенсованою (гострою) кишковою непрохідністю</w:t>
            </w:r>
          </w:p>
        </w:tc>
        <w:tc>
          <w:tcPr>
            <w:tcW w:w="0" w:type="auto"/>
            <w:vAlign w:val="center"/>
          </w:tcPr>
          <w:p w:rsidR="0039610E" w:rsidRPr="00265238" w:rsidRDefault="0039610E" w:rsidP="00FC7D33">
            <w:pPr>
              <w:spacing w:after="0" w:line="360" w:lineRule="auto"/>
              <w:jc w:val="both"/>
              <w:rPr>
                <w:rFonts w:ascii="Times New Roman" w:hAnsi="Times New Roman"/>
                <w:sz w:val="28"/>
                <w:szCs w:val="28"/>
                <w:lang w:val="uk-UA"/>
              </w:rPr>
            </w:pPr>
            <w:r w:rsidRPr="00265238">
              <w:rPr>
                <w:rFonts w:ascii="Times New Roman" w:hAnsi="Times New Roman"/>
                <w:sz w:val="28"/>
                <w:szCs w:val="28"/>
                <w:lang w:val="uk-UA"/>
              </w:rPr>
              <w:t>Група хворих з компенсованою і субкомпенсованою кишковою непрохідністю</w:t>
            </w:r>
          </w:p>
        </w:tc>
      </w:tr>
      <w:tr w:rsidR="0039610E" w:rsidRPr="00265238" w:rsidTr="00D53F9D">
        <w:tc>
          <w:tcPr>
            <w:tcW w:w="0" w:type="auto"/>
            <w:vAlign w:val="center"/>
          </w:tcPr>
          <w:p w:rsidR="0039610E" w:rsidRPr="00265238" w:rsidRDefault="0039610E" w:rsidP="00521905">
            <w:pPr>
              <w:spacing w:after="0" w:line="360" w:lineRule="auto"/>
              <w:jc w:val="both"/>
              <w:rPr>
                <w:rFonts w:ascii="Times New Roman" w:hAnsi="Times New Roman"/>
                <w:sz w:val="28"/>
                <w:szCs w:val="28"/>
                <w:lang w:val="uk-UA"/>
              </w:rPr>
            </w:pPr>
            <w:r w:rsidRPr="00265238">
              <w:rPr>
                <w:rFonts w:ascii="Times New Roman" w:hAnsi="Times New Roman"/>
                <w:sz w:val="28"/>
                <w:szCs w:val="28"/>
                <w:lang w:val="uk-UA"/>
              </w:rPr>
              <w:t>Оглядова рентгенографія органів грудної кліт</w:t>
            </w:r>
            <w:r w:rsidR="00521905">
              <w:rPr>
                <w:rFonts w:ascii="Times New Roman" w:hAnsi="Times New Roman"/>
                <w:sz w:val="28"/>
                <w:szCs w:val="28"/>
                <w:lang w:val="uk-UA"/>
              </w:rPr>
              <w:t>к</w:t>
            </w:r>
            <w:r w:rsidRPr="00265238">
              <w:rPr>
                <w:rFonts w:ascii="Times New Roman" w:hAnsi="Times New Roman"/>
                <w:sz w:val="28"/>
                <w:szCs w:val="28"/>
                <w:lang w:val="uk-UA"/>
              </w:rPr>
              <w:t xml:space="preserve">и </w:t>
            </w:r>
            <w:r w:rsidR="00521905">
              <w:rPr>
                <w:rFonts w:ascii="Times New Roman" w:hAnsi="Times New Roman"/>
                <w:sz w:val="28"/>
                <w:szCs w:val="28"/>
                <w:lang w:val="uk-UA"/>
              </w:rPr>
              <w:t>й</w:t>
            </w:r>
            <w:r w:rsidRPr="00265238">
              <w:rPr>
                <w:rFonts w:ascii="Times New Roman" w:hAnsi="Times New Roman"/>
                <w:sz w:val="28"/>
                <w:szCs w:val="28"/>
                <w:lang w:val="uk-UA"/>
              </w:rPr>
              <w:t xml:space="preserve"> очеревинної порожнини</w:t>
            </w:r>
          </w:p>
        </w:tc>
        <w:tc>
          <w:tcPr>
            <w:tcW w:w="0" w:type="auto"/>
            <w:vAlign w:val="center"/>
          </w:tcPr>
          <w:p w:rsidR="0039610E" w:rsidRPr="00265238" w:rsidRDefault="0039610E" w:rsidP="00521905">
            <w:pPr>
              <w:spacing w:after="0" w:line="360" w:lineRule="auto"/>
              <w:jc w:val="both"/>
              <w:rPr>
                <w:rFonts w:ascii="Times New Roman" w:hAnsi="Times New Roman"/>
                <w:sz w:val="28"/>
                <w:szCs w:val="28"/>
                <w:lang w:val="uk-UA"/>
              </w:rPr>
            </w:pPr>
            <w:r w:rsidRPr="00265238">
              <w:rPr>
                <w:rFonts w:ascii="Times New Roman" w:hAnsi="Times New Roman"/>
                <w:sz w:val="28"/>
                <w:szCs w:val="28"/>
                <w:lang w:val="uk-UA"/>
              </w:rPr>
              <w:t>Оглядова рентгенографія органів грудної кліт</w:t>
            </w:r>
            <w:r w:rsidR="00521905">
              <w:rPr>
                <w:rFonts w:ascii="Times New Roman" w:hAnsi="Times New Roman"/>
                <w:sz w:val="28"/>
                <w:szCs w:val="28"/>
                <w:lang w:val="uk-UA"/>
              </w:rPr>
              <w:t>к</w:t>
            </w:r>
            <w:r w:rsidRPr="00265238">
              <w:rPr>
                <w:rFonts w:ascii="Times New Roman" w:hAnsi="Times New Roman"/>
                <w:sz w:val="28"/>
                <w:szCs w:val="28"/>
                <w:lang w:val="uk-UA"/>
              </w:rPr>
              <w:t xml:space="preserve">и </w:t>
            </w:r>
            <w:r w:rsidR="00521905">
              <w:rPr>
                <w:rFonts w:ascii="Times New Roman" w:hAnsi="Times New Roman"/>
                <w:sz w:val="28"/>
                <w:szCs w:val="28"/>
                <w:lang w:val="uk-UA"/>
              </w:rPr>
              <w:t>й</w:t>
            </w:r>
            <w:r w:rsidRPr="00265238">
              <w:rPr>
                <w:rFonts w:ascii="Times New Roman" w:hAnsi="Times New Roman"/>
                <w:sz w:val="28"/>
                <w:szCs w:val="28"/>
                <w:lang w:val="uk-UA"/>
              </w:rPr>
              <w:t xml:space="preserve"> очеревинної порожнини</w:t>
            </w:r>
          </w:p>
        </w:tc>
      </w:tr>
      <w:tr w:rsidR="0039610E" w:rsidRPr="00265238" w:rsidTr="00D53F9D">
        <w:tc>
          <w:tcPr>
            <w:tcW w:w="0" w:type="auto"/>
            <w:vAlign w:val="center"/>
          </w:tcPr>
          <w:p w:rsidR="0039610E" w:rsidRPr="00265238" w:rsidRDefault="0039610E" w:rsidP="00521905">
            <w:pPr>
              <w:spacing w:after="0" w:line="360" w:lineRule="auto"/>
              <w:jc w:val="both"/>
              <w:rPr>
                <w:rFonts w:ascii="Times New Roman" w:hAnsi="Times New Roman"/>
                <w:sz w:val="28"/>
                <w:szCs w:val="28"/>
                <w:lang w:val="uk-UA"/>
              </w:rPr>
            </w:pPr>
            <w:r w:rsidRPr="00265238">
              <w:rPr>
                <w:rFonts w:ascii="Times New Roman" w:hAnsi="Times New Roman"/>
                <w:sz w:val="28"/>
                <w:szCs w:val="28"/>
                <w:lang w:val="uk-UA"/>
              </w:rPr>
              <w:t>Ультразвукові дослідження органів очеревинної порожнини та малого таз</w:t>
            </w:r>
            <w:r w:rsidR="00521905">
              <w:rPr>
                <w:rFonts w:ascii="Times New Roman" w:hAnsi="Times New Roman"/>
                <w:sz w:val="28"/>
                <w:szCs w:val="28"/>
                <w:lang w:val="uk-UA"/>
              </w:rPr>
              <w:t>а</w:t>
            </w:r>
          </w:p>
        </w:tc>
        <w:tc>
          <w:tcPr>
            <w:tcW w:w="0" w:type="auto"/>
            <w:vAlign w:val="center"/>
          </w:tcPr>
          <w:p w:rsidR="0039610E" w:rsidRPr="00265238" w:rsidRDefault="0039610E" w:rsidP="00521905">
            <w:pPr>
              <w:spacing w:after="0" w:line="360" w:lineRule="auto"/>
              <w:jc w:val="both"/>
              <w:rPr>
                <w:rFonts w:ascii="Times New Roman" w:hAnsi="Times New Roman"/>
                <w:sz w:val="28"/>
                <w:szCs w:val="28"/>
                <w:lang w:val="uk-UA"/>
              </w:rPr>
            </w:pPr>
            <w:r w:rsidRPr="00265238">
              <w:rPr>
                <w:rFonts w:ascii="Times New Roman" w:hAnsi="Times New Roman"/>
                <w:sz w:val="28"/>
                <w:szCs w:val="28"/>
                <w:lang w:val="uk-UA"/>
              </w:rPr>
              <w:t>Ультразвукові дослідження органів очеревинної порожнини та малого таз</w:t>
            </w:r>
            <w:r w:rsidR="00521905">
              <w:rPr>
                <w:rFonts w:ascii="Times New Roman" w:hAnsi="Times New Roman"/>
                <w:sz w:val="28"/>
                <w:szCs w:val="28"/>
                <w:lang w:val="uk-UA"/>
              </w:rPr>
              <w:t>а</w:t>
            </w:r>
          </w:p>
        </w:tc>
      </w:tr>
      <w:tr w:rsidR="0039610E" w:rsidRPr="00763796" w:rsidTr="00D53F9D">
        <w:tc>
          <w:tcPr>
            <w:tcW w:w="0" w:type="auto"/>
            <w:vAlign w:val="center"/>
          </w:tcPr>
          <w:p w:rsidR="0039610E" w:rsidRPr="00265238" w:rsidRDefault="0039610E" w:rsidP="00521905">
            <w:pPr>
              <w:spacing w:after="0" w:line="360" w:lineRule="auto"/>
              <w:jc w:val="both"/>
              <w:rPr>
                <w:rFonts w:ascii="Times New Roman" w:hAnsi="Times New Roman"/>
                <w:sz w:val="28"/>
                <w:szCs w:val="28"/>
                <w:lang w:val="uk-UA"/>
              </w:rPr>
            </w:pPr>
            <w:r w:rsidRPr="00265238">
              <w:rPr>
                <w:rFonts w:ascii="Times New Roman" w:hAnsi="Times New Roman"/>
                <w:sz w:val="28"/>
                <w:szCs w:val="28"/>
                <w:lang w:val="uk-UA"/>
              </w:rPr>
              <w:t xml:space="preserve">Оцінка тяжкості стану хворих згідно </w:t>
            </w:r>
            <w:r w:rsidR="00521905">
              <w:rPr>
                <w:rFonts w:ascii="Times New Roman" w:hAnsi="Times New Roman"/>
                <w:sz w:val="28"/>
                <w:szCs w:val="28"/>
                <w:lang w:val="uk-UA"/>
              </w:rPr>
              <w:t xml:space="preserve">зі </w:t>
            </w:r>
            <w:r w:rsidRPr="00265238">
              <w:rPr>
                <w:rFonts w:ascii="Times New Roman" w:hAnsi="Times New Roman"/>
                <w:sz w:val="28"/>
                <w:szCs w:val="28"/>
                <w:lang w:val="uk-UA"/>
              </w:rPr>
              <w:t>шкал</w:t>
            </w:r>
            <w:r w:rsidR="00521905">
              <w:rPr>
                <w:rFonts w:ascii="Times New Roman" w:hAnsi="Times New Roman"/>
                <w:sz w:val="28"/>
                <w:szCs w:val="28"/>
                <w:lang w:val="uk-UA"/>
              </w:rPr>
              <w:t>ою</w:t>
            </w:r>
            <w:r w:rsidRPr="00265238">
              <w:rPr>
                <w:rFonts w:ascii="Times New Roman" w:hAnsi="Times New Roman"/>
                <w:sz w:val="28"/>
                <w:szCs w:val="28"/>
                <w:lang w:val="uk-UA"/>
              </w:rPr>
              <w:t xml:space="preserve"> </w:t>
            </w:r>
            <w:r w:rsidRPr="00265238">
              <w:rPr>
                <w:rFonts w:ascii="Times New Roman" w:hAnsi="Times New Roman"/>
                <w:sz w:val="28"/>
                <w:szCs w:val="28"/>
                <w:lang w:val="en-US"/>
              </w:rPr>
              <w:t>M</w:t>
            </w:r>
            <w:r w:rsidRPr="00265238">
              <w:rPr>
                <w:rFonts w:ascii="Times New Roman" w:hAnsi="Times New Roman"/>
                <w:sz w:val="28"/>
                <w:szCs w:val="28"/>
                <w:lang w:val="uk-UA"/>
              </w:rPr>
              <w:t>-</w:t>
            </w:r>
            <w:r w:rsidRPr="00265238">
              <w:rPr>
                <w:rFonts w:ascii="Times New Roman" w:hAnsi="Times New Roman"/>
                <w:sz w:val="28"/>
                <w:szCs w:val="28"/>
                <w:lang w:val="en-US"/>
              </w:rPr>
              <w:t>SAPS</w:t>
            </w:r>
          </w:p>
        </w:tc>
        <w:tc>
          <w:tcPr>
            <w:tcW w:w="0" w:type="auto"/>
            <w:vAlign w:val="center"/>
          </w:tcPr>
          <w:p w:rsidR="0039610E" w:rsidRPr="00265238" w:rsidRDefault="0039610E" w:rsidP="00521905">
            <w:pPr>
              <w:spacing w:after="0" w:line="360" w:lineRule="auto"/>
              <w:jc w:val="both"/>
              <w:rPr>
                <w:rFonts w:ascii="Times New Roman" w:hAnsi="Times New Roman"/>
                <w:sz w:val="28"/>
                <w:szCs w:val="28"/>
                <w:lang w:val="uk-UA"/>
              </w:rPr>
            </w:pPr>
            <w:r w:rsidRPr="00265238">
              <w:rPr>
                <w:rFonts w:ascii="Times New Roman" w:hAnsi="Times New Roman"/>
                <w:sz w:val="28"/>
                <w:szCs w:val="28"/>
                <w:lang w:val="uk-UA"/>
              </w:rPr>
              <w:t xml:space="preserve">Оцінка тяжкості стану хворих згідно </w:t>
            </w:r>
            <w:r w:rsidR="00521905">
              <w:rPr>
                <w:rFonts w:ascii="Times New Roman" w:hAnsi="Times New Roman"/>
                <w:sz w:val="28"/>
                <w:szCs w:val="28"/>
                <w:lang w:val="uk-UA"/>
              </w:rPr>
              <w:t xml:space="preserve">зі </w:t>
            </w:r>
            <w:r w:rsidRPr="00265238">
              <w:rPr>
                <w:rFonts w:ascii="Times New Roman" w:hAnsi="Times New Roman"/>
                <w:sz w:val="28"/>
                <w:szCs w:val="28"/>
                <w:lang w:val="uk-UA"/>
              </w:rPr>
              <w:t>шкал</w:t>
            </w:r>
            <w:r w:rsidR="00521905">
              <w:rPr>
                <w:rFonts w:ascii="Times New Roman" w:hAnsi="Times New Roman"/>
                <w:sz w:val="28"/>
                <w:szCs w:val="28"/>
                <w:lang w:val="uk-UA"/>
              </w:rPr>
              <w:t>ою</w:t>
            </w:r>
            <w:r w:rsidRPr="00265238">
              <w:rPr>
                <w:rFonts w:ascii="Times New Roman" w:hAnsi="Times New Roman"/>
                <w:sz w:val="28"/>
                <w:szCs w:val="28"/>
                <w:lang w:val="uk-UA"/>
              </w:rPr>
              <w:t xml:space="preserve"> </w:t>
            </w:r>
            <w:r w:rsidRPr="00265238">
              <w:rPr>
                <w:rFonts w:ascii="Times New Roman" w:hAnsi="Times New Roman"/>
                <w:sz w:val="28"/>
                <w:szCs w:val="28"/>
                <w:lang w:val="en-US"/>
              </w:rPr>
              <w:t>M</w:t>
            </w:r>
            <w:r w:rsidRPr="00265238">
              <w:rPr>
                <w:rFonts w:ascii="Times New Roman" w:hAnsi="Times New Roman"/>
                <w:sz w:val="28"/>
                <w:szCs w:val="28"/>
                <w:lang w:val="uk-UA"/>
              </w:rPr>
              <w:t>-</w:t>
            </w:r>
            <w:r w:rsidRPr="00265238">
              <w:rPr>
                <w:rFonts w:ascii="Times New Roman" w:hAnsi="Times New Roman"/>
                <w:sz w:val="28"/>
                <w:szCs w:val="28"/>
                <w:lang w:val="en-US"/>
              </w:rPr>
              <w:t>SAPS</w:t>
            </w:r>
          </w:p>
        </w:tc>
      </w:tr>
      <w:tr w:rsidR="0039610E" w:rsidRPr="00265238" w:rsidTr="00D53F9D">
        <w:tc>
          <w:tcPr>
            <w:tcW w:w="0" w:type="auto"/>
            <w:vAlign w:val="center"/>
          </w:tcPr>
          <w:p w:rsidR="0039610E" w:rsidRPr="00265238" w:rsidRDefault="0039610E" w:rsidP="00FC7D33">
            <w:pPr>
              <w:spacing w:after="0" w:line="360" w:lineRule="auto"/>
              <w:jc w:val="both"/>
              <w:rPr>
                <w:rFonts w:ascii="Times New Roman" w:hAnsi="Times New Roman"/>
                <w:sz w:val="28"/>
                <w:szCs w:val="28"/>
                <w:lang w:val="uk-UA"/>
              </w:rPr>
            </w:pPr>
            <w:r w:rsidRPr="00265238">
              <w:rPr>
                <w:rFonts w:ascii="Times New Roman" w:hAnsi="Times New Roman"/>
                <w:sz w:val="28"/>
                <w:szCs w:val="28"/>
                <w:lang w:val="uk-UA"/>
              </w:rPr>
              <w:t>Екстрена операція</w:t>
            </w:r>
          </w:p>
        </w:tc>
        <w:tc>
          <w:tcPr>
            <w:tcW w:w="0" w:type="auto"/>
            <w:vAlign w:val="center"/>
          </w:tcPr>
          <w:p w:rsidR="0039610E" w:rsidRPr="00265238" w:rsidRDefault="0039610E" w:rsidP="00FC7D33">
            <w:pPr>
              <w:spacing w:after="0" w:line="360" w:lineRule="auto"/>
              <w:jc w:val="both"/>
              <w:rPr>
                <w:rFonts w:ascii="Times New Roman" w:hAnsi="Times New Roman"/>
                <w:sz w:val="28"/>
                <w:szCs w:val="28"/>
                <w:lang w:val="uk-UA"/>
              </w:rPr>
            </w:pPr>
            <w:r w:rsidRPr="00265238">
              <w:rPr>
                <w:rFonts w:ascii="Times New Roman" w:hAnsi="Times New Roman"/>
                <w:sz w:val="28"/>
                <w:szCs w:val="28"/>
                <w:lang w:val="uk-UA"/>
              </w:rPr>
              <w:t>Іригоскопія</w:t>
            </w:r>
          </w:p>
        </w:tc>
      </w:tr>
      <w:tr w:rsidR="0039610E" w:rsidRPr="00265238" w:rsidTr="00D53F9D">
        <w:tc>
          <w:tcPr>
            <w:tcW w:w="0" w:type="auto"/>
            <w:vAlign w:val="center"/>
          </w:tcPr>
          <w:p w:rsidR="0039610E" w:rsidRPr="00265238" w:rsidRDefault="0039610E" w:rsidP="00FC7D33">
            <w:pPr>
              <w:spacing w:after="0" w:line="360" w:lineRule="auto"/>
              <w:jc w:val="both"/>
              <w:rPr>
                <w:rFonts w:ascii="Times New Roman" w:hAnsi="Times New Roman"/>
                <w:sz w:val="28"/>
                <w:szCs w:val="28"/>
                <w:lang w:val="uk-UA"/>
              </w:rPr>
            </w:pPr>
          </w:p>
        </w:tc>
        <w:tc>
          <w:tcPr>
            <w:tcW w:w="0" w:type="auto"/>
            <w:vAlign w:val="center"/>
          </w:tcPr>
          <w:p w:rsidR="0039610E" w:rsidRPr="00265238" w:rsidRDefault="0039610E" w:rsidP="00FC7D33">
            <w:pPr>
              <w:spacing w:after="0" w:line="360" w:lineRule="auto"/>
              <w:jc w:val="both"/>
              <w:rPr>
                <w:rFonts w:ascii="Times New Roman" w:hAnsi="Times New Roman"/>
                <w:sz w:val="28"/>
                <w:szCs w:val="28"/>
                <w:lang w:val="uk-UA"/>
              </w:rPr>
            </w:pPr>
            <w:r w:rsidRPr="00265238">
              <w:rPr>
                <w:rFonts w:ascii="Times New Roman" w:hAnsi="Times New Roman"/>
                <w:sz w:val="28"/>
                <w:szCs w:val="28"/>
                <w:lang w:val="uk-UA"/>
              </w:rPr>
              <w:t>Фіброколоноскопія з біопсією</w:t>
            </w:r>
          </w:p>
        </w:tc>
      </w:tr>
      <w:tr w:rsidR="0039610E" w:rsidRPr="00265238" w:rsidTr="00D53F9D">
        <w:tc>
          <w:tcPr>
            <w:tcW w:w="0" w:type="auto"/>
            <w:vAlign w:val="center"/>
          </w:tcPr>
          <w:p w:rsidR="0039610E" w:rsidRPr="00265238" w:rsidRDefault="0039610E" w:rsidP="00FC7D33">
            <w:pPr>
              <w:spacing w:after="0" w:line="360" w:lineRule="auto"/>
              <w:jc w:val="both"/>
              <w:rPr>
                <w:rFonts w:ascii="Times New Roman" w:hAnsi="Times New Roman"/>
                <w:sz w:val="28"/>
                <w:szCs w:val="28"/>
                <w:lang w:val="uk-UA"/>
              </w:rPr>
            </w:pPr>
          </w:p>
        </w:tc>
        <w:tc>
          <w:tcPr>
            <w:tcW w:w="0" w:type="auto"/>
            <w:vAlign w:val="center"/>
          </w:tcPr>
          <w:p w:rsidR="0039610E" w:rsidRPr="00265238" w:rsidRDefault="0039610E" w:rsidP="00FC7D33">
            <w:pPr>
              <w:spacing w:after="0" w:line="360" w:lineRule="auto"/>
              <w:jc w:val="both"/>
              <w:rPr>
                <w:rFonts w:ascii="Times New Roman" w:hAnsi="Times New Roman"/>
                <w:sz w:val="28"/>
                <w:szCs w:val="28"/>
                <w:lang w:val="uk-UA"/>
              </w:rPr>
            </w:pPr>
            <w:r w:rsidRPr="00265238">
              <w:rPr>
                <w:rFonts w:ascii="Times New Roman" w:hAnsi="Times New Roman"/>
                <w:sz w:val="28"/>
                <w:szCs w:val="28"/>
                <w:lang w:val="uk-UA"/>
              </w:rPr>
              <w:t>Фіброгастродуоденоскопія</w:t>
            </w:r>
          </w:p>
        </w:tc>
      </w:tr>
      <w:tr w:rsidR="0039610E" w:rsidRPr="00265238" w:rsidTr="00D53F9D">
        <w:tc>
          <w:tcPr>
            <w:tcW w:w="0" w:type="auto"/>
            <w:vAlign w:val="center"/>
          </w:tcPr>
          <w:p w:rsidR="0039610E" w:rsidRPr="00265238" w:rsidRDefault="0039610E" w:rsidP="00FC7D33">
            <w:pPr>
              <w:spacing w:after="0" w:line="360" w:lineRule="auto"/>
              <w:jc w:val="both"/>
              <w:rPr>
                <w:rFonts w:ascii="Times New Roman" w:hAnsi="Times New Roman"/>
                <w:sz w:val="28"/>
                <w:szCs w:val="28"/>
                <w:lang w:val="uk-UA"/>
              </w:rPr>
            </w:pPr>
          </w:p>
        </w:tc>
        <w:tc>
          <w:tcPr>
            <w:tcW w:w="0" w:type="auto"/>
            <w:vAlign w:val="center"/>
          </w:tcPr>
          <w:p w:rsidR="0039610E" w:rsidRPr="00265238" w:rsidRDefault="0039610E" w:rsidP="00FC7D33">
            <w:pPr>
              <w:spacing w:after="0" w:line="360" w:lineRule="auto"/>
              <w:jc w:val="both"/>
              <w:rPr>
                <w:rFonts w:ascii="Times New Roman" w:hAnsi="Times New Roman"/>
                <w:sz w:val="28"/>
                <w:szCs w:val="28"/>
                <w:lang w:val="uk-UA"/>
              </w:rPr>
            </w:pPr>
            <w:r w:rsidRPr="00265238">
              <w:rPr>
                <w:rFonts w:ascii="Times New Roman" w:hAnsi="Times New Roman"/>
                <w:sz w:val="28"/>
                <w:szCs w:val="28"/>
                <w:lang w:val="uk-UA"/>
              </w:rPr>
              <w:t>Ендоректальне ультразвукове дослідження</w:t>
            </w:r>
          </w:p>
        </w:tc>
      </w:tr>
      <w:tr w:rsidR="0039610E" w:rsidRPr="00265238" w:rsidTr="00D53F9D">
        <w:tc>
          <w:tcPr>
            <w:tcW w:w="0" w:type="auto"/>
            <w:vAlign w:val="center"/>
          </w:tcPr>
          <w:p w:rsidR="0039610E" w:rsidRPr="00265238" w:rsidRDefault="0039610E" w:rsidP="00FC7D33">
            <w:pPr>
              <w:spacing w:after="0" w:line="360" w:lineRule="auto"/>
              <w:jc w:val="both"/>
              <w:rPr>
                <w:rFonts w:ascii="Times New Roman" w:hAnsi="Times New Roman"/>
                <w:sz w:val="28"/>
                <w:szCs w:val="28"/>
                <w:lang w:val="uk-UA"/>
              </w:rPr>
            </w:pPr>
          </w:p>
        </w:tc>
        <w:tc>
          <w:tcPr>
            <w:tcW w:w="0" w:type="auto"/>
            <w:vAlign w:val="center"/>
          </w:tcPr>
          <w:p w:rsidR="0039610E" w:rsidRPr="00265238" w:rsidRDefault="0039610E" w:rsidP="00521905">
            <w:pPr>
              <w:spacing w:after="0" w:line="360" w:lineRule="auto"/>
              <w:jc w:val="both"/>
              <w:rPr>
                <w:rFonts w:ascii="Times New Roman" w:hAnsi="Times New Roman"/>
                <w:sz w:val="28"/>
                <w:szCs w:val="28"/>
                <w:lang w:val="uk-UA"/>
              </w:rPr>
            </w:pPr>
            <w:r w:rsidRPr="00265238">
              <w:rPr>
                <w:rFonts w:ascii="Times New Roman" w:hAnsi="Times New Roman"/>
                <w:sz w:val="28"/>
                <w:szCs w:val="28"/>
                <w:lang w:val="uk-UA"/>
              </w:rPr>
              <w:t>Комп</w:t>
            </w:r>
            <w:r w:rsidR="00521905" w:rsidRPr="00521905">
              <w:rPr>
                <w:rFonts w:ascii="Times New Roman" w:hAnsi="Times New Roman"/>
                <w:sz w:val="28"/>
                <w:szCs w:val="28"/>
              </w:rPr>
              <w:t>’</w:t>
            </w:r>
            <w:r w:rsidRPr="00265238">
              <w:rPr>
                <w:rFonts w:ascii="Times New Roman" w:hAnsi="Times New Roman"/>
                <w:sz w:val="28"/>
                <w:szCs w:val="28"/>
                <w:lang w:val="uk-UA"/>
              </w:rPr>
              <w:t>ютерна і/або магнітно-резонансна томографія органів очеревинної порожнини та малого таз</w:t>
            </w:r>
            <w:r w:rsidR="00521905">
              <w:rPr>
                <w:rFonts w:ascii="Times New Roman" w:hAnsi="Times New Roman"/>
                <w:sz w:val="28"/>
                <w:szCs w:val="28"/>
                <w:lang w:val="uk-UA"/>
              </w:rPr>
              <w:t>а</w:t>
            </w:r>
          </w:p>
        </w:tc>
      </w:tr>
      <w:tr w:rsidR="0039610E" w:rsidRPr="00265238" w:rsidTr="00D53F9D">
        <w:tc>
          <w:tcPr>
            <w:tcW w:w="0" w:type="auto"/>
            <w:vAlign w:val="center"/>
          </w:tcPr>
          <w:p w:rsidR="0039610E" w:rsidRPr="00265238" w:rsidRDefault="0039610E" w:rsidP="00FC7D33">
            <w:pPr>
              <w:spacing w:after="0" w:line="360" w:lineRule="auto"/>
              <w:jc w:val="both"/>
              <w:rPr>
                <w:rFonts w:ascii="Times New Roman" w:hAnsi="Times New Roman"/>
                <w:sz w:val="28"/>
                <w:szCs w:val="28"/>
                <w:lang w:val="uk-UA"/>
              </w:rPr>
            </w:pPr>
          </w:p>
        </w:tc>
        <w:tc>
          <w:tcPr>
            <w:tcW w:w="0" w:type="auto"/>
            <w:vAlign w:val="center"/>
          </w:tcPr>
          <w:p w:rsidR="0039610E" w:rsidRPr="00265238" w:rsidRDefault="0039610E" w:rsidP="00FC7D33">
            <w:pPr>
              <w:spacing w:after="0" w:line="360" w:lineRule="auto"/>
              <w:jc w:val="both"/>
              <w:rPr>
                <w:rFonts w:ascii="Times New Roman" w:hAnsi="Times New Roman"/>
                <w:sz w:val="28"/>
                <w:szCs w:val="28"/>
                <w:lang w:val="uk-UA"/>
              </w:rPr>
            </w:pPr>
            <w:r w:rsidRPr="00265238">
              <w:rPr>
                <w:rFonts w:ascii="Times New Roman" w:hAnsi="Times New Roman"/>
                <w:sz w:val="28"/>
                <w:szCs w:val="28"/>
                <w:lang w:val="uk-UA"/>
              </w:rPr>
              <w:t>Екстрена або планова операція</w:t>
            </w:r>
          </w:p>
        </w:tc>
      </w:tr>
    </w:tbl>
    <w:p w:rsidR="0039610E" w:rsidRPr="00265238" w:rsidRDefault="0039610E" w:rsidP="00FC7D33">
      <w:pPr>
        <w:spacing w:after="0" w:line="360" w:lineRule="auto"/>
        <w:ind w:firstLine="709"/>
        <w:jc w:val="both"/>
        <w:rPr>
          <w:rFonts w:ascii="Times New Roman" w:hAnsi="Times New Roman"/>
          <w:sz w:val="28"/>
          <w:szCs w:val="28"/>
          <w:lang w:val="uk-UA"/>
        </w:rPr>
      </w:pPr>
    </w:p>
    <w:p w:rsidR="00F40B51" w:rsidRPr="00265238" w:rsidRDefault="00F40B51" w:rsidP="00F40B5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Pr="00265238">
        <w:rPr>
          <w:rFonts w:ascii="Times New Roman" w:hAnsi="Times New Roman"/>
          <w:sz w:val="28"/>
          <w:szCs w:val="28"/>
          <w:lang w:val="uk-UA"/>
        </w:rPr>
        <w:t xml:space="preserve"> групі порівняння передопераційна підготовка пацієнтів з декомпенсованою кишковою непрохідністю полягала в установці назогастрального зонд, сечового катетера, гігієнічної підготовки операційного </w:t>
      </w:r>
      <w:r w:rsidRPr="00265238">
        <w:rPr>
          <w:rFonts w:ascii="Times New Roman" w:hAnsi="Times New Roman"/>
          <w:sz w:val="28"/>
          <w:szCs w:val="28"/>
          <w:lang w:val="uk-UA"/>
        </w:rPr>
        <w:lastRenderedPageBreak/>
        <w:t xml:space="preserve">поля </w:t>
      </w:r>
      <w:r>
        <w:rPr>
          <w:rFonts w:ascii="Times New Roman" w:hAnsi="Times New Roman"/>
          <w:sz w:val="28"/>
          <w:szCs w:val="28"/>
          <w:lang w:val="uk-UA"/>
        </w:rPr>
        <w:t>й</w:t>
      </w:r>
      <w:r w:rsidRPr="00265238">
        <w:rPr>
          <w:rFonts w:ascii="Times New Roman" w:hAnsi="Times New Roman"/>
          <w:sz w:val="28"/>
          <w:szCs w:val="28"/>
          <w:lang w:val="uk-UA"/>
        </w:rPr>
        <w:t xml:space="preserve"> екстреної корекції гемодинамічних розладів. Пацієнтам із компенсованою </w:t>
      </w:r>
      <w:r>
        <w:rPr>
          <w:rFonts w:ascii="Times New Roman" w:hAnsi="Times New Roman"/>
          <w:sz w:val="28"/>
          <w:szCs w:val="28"/>
          <w:lang w:val="uk-UA"/>
        </w:rPr>
        <w:t>та</w:t>
      </w:r>
      <w:r w:rsidRPr="00265238">
        <w:rPr>
          <w:rFonts w:ascii="Times New Roman" w:hAnsi="Times New Roman"/>
          <w:sz w:val="28"/>
          <w:szCs w:val="28"/>
          <w:lang w:val="uk-UA"/>
        </w:rPr>
        <w:t xml:space="preserve"> субкомпенсованою кишковою обтураційною непрохідністю з першого дня призначалас</w:t>
      </w:r>
      <w:r>
        <w:rPr>
          <w:rFonts w:ascii="Times New Roman" w:hAnsi="Times New Roman"/>
          <w:sz w:val="28"/>
          <w:szCs w:val="28"/>
          <w:lang w:val="uk-UA"/>
        </w:rPr>
        <w:t>я</w:t>
      </w:r>
      <w:r w:rsidRPr="00265238">
        <w:rPr>
          <w:rFonts w:ascii="Times New Roman" w:hAnsi="Times New Roman"/>
          <w:sz w:val="28"/>
          <w:szCs w:val="28"/>
          <w:lang w:val="uk-UA"/>
        </w:rPr>
        <w:t xml:space="preserve"> безшлакова дієта, ентеральне харчування та інфузійна терапія, що була спрямована на корекцію водно-електролітних порушень. </w:t>
      </w:r>
      <w:r>
        <w:rPr>
          <w:rFonts w:ascii="Times New Roman" w:hAnsi="Times New Roman"/>
          <w:sz w:val="28"/>
          <w:szCs w:val="28"/>
          <w:lang w:val="uk-UA"/>
        </w:rPr>
        <w:t>Як</w:t>
      </w:r>
      <w:r w:rsidRPr="00265238">
        <w:rPr>
          <w:rFonts w:ascii="Times New Roman" w:hAnsi="Times New Roman"/>
          <w:sz w:val="28"/>
          <w:szCs w:val="28"/>
          <w:lang w:val="uk-UA"/>
        </w:rPr>
        <w:t xml:space="preserve"> дренуюч</w:t>
      </w:r>
      <w:r>
        <w:rPr>
          <w:rFonts w:ascii="Times New Roman" w:hAnsi="Times New Roman"/>
          <w:sz w:val="28"/>
          <w:szCs w:val="28"/>
          <w:lang w:val="uk-UA"/>
        </w:rPr>
        <w:t>і</w:t>
      </w:r>
      <w:r w:rsidRPr="00265238">
        <w:rPr>
          <w:rFonts w:ascii="Times New Roman" w:hAnsi="Times New Roman"/>
          <w:sz w:val="28"/>
          <w:szCs w:val="28"/>
          <w:lang w:val="uk-UA"/>
        </w:rPr>
        <w:t xml:space="preserve"> засоб</w:t>
      </w:r>
      <w:r>
        <w:rPr>
          <w:rFonts w:ascii="Times New Roman" w:hAnsi="Times New Roman"/>
          <w:sz w:val="28"/>
          <w:szCs w:val="28"/>
          <w:lang w:val="uk-UA"/>
        </w:rPr>
        <w:t>и</w:t>
      </w:r>
      <w:r w:rsidRPr="00265238">
        <w:rPr>
          <w:rFonts w:ascii="Times New Roman" w:hAnsi="Times New Roman"/>
          <w:sz w:val="28"/>
          <w:szCs w:val="28"/>
          <w:lang w:val="uk-UA"/>
        </w:rPr>
        <w:t xml:space="preserve"> ставились щоденно очисні клізми. </w:t>
      </w:r>
      <w:r>
        <w:rPr>
          <w:rFonts w:ascii="Times New Roman" w:hAnsi="Times New Roman"/>
          <w:sz w:val="28"/>
          <w:szCs w:val="28"/>
          <w:lang w:val="uk-UA"/>
        </w:rPr>
        <w:t>За</w:t>
      </w:r>
      <w:r w:rsidRPr="00265238">
        <w:rPr>
          <w:rFonts w:ascii="Times New Roman" w:hAnsi="Times New Roman"/>
          <w:sz w:val="28"/>
          <w:szCs w:val="28"/>
          <w:lang w:val="uk-UA"/>
        </w:rPr>
        <w:t xml:space="preserve"> потреб</w:t>
      </w:r>
      <w:r>
        <w:rPr>
          <w:rFonts w:ascii="Times New Roman" w:hAnsi="Times New Roman"/>
          <w:sz w:val="28"/>
          <w:szCs w:val="28"/>
          <w:lang w:val="uk-UA"/>
        </w:rPr>
        <w:t>и</w:t>
      </w:r>
      <w:r w:rsidRPr="00265238">
        <w:rPr>
          <w:rFonts w:ascii="Times New Roman" w:hAnsi="Times New Roman"/>
          <w:sz w:val="28"/>
          <w:szCs w:val="28"/>
          <w:lang w:val="uk-UA"/>
        </w:rPr>
        <w:t xml:space="preserve"> здійснювалас</w:t>
      </w:r>
      <w:r>
        <w:rPr>
          <w:rFonts w:ascii="Times New Roman" w:hAnsi="Times New Roman"/>
          <w:sz w:val="28"/>
          <w:szCs w:val="28"/>
          <w:lang w:val="uk-UA"/>
        </w:rPr>
        <w:t>я</w:t>
      </w:r>
      <w:r w:rsidRPr="00265238">
        <w:rPr>
          <w:rFonts w:ascii="Times New Roman" w:hAnsi="Times New Roman"/>
          <w:sz w:val="28"/>
          <w:szCs w:val="28"/>
          <w:lang w:val="uk-UA"/>
        </w:rPr>
        <w:t xml:space="preserve"> корекція супутньої патології. Проводилас</w:t>
      </w:r>
      <w:r>
        <w:rPr>
          <w:rFonts w:ascii="Times New Roman" w:hAnsi="Times New Roman"/>
          <w:sz w:val="28"/>
          <w:szCs w:val="28"/>
          <w:lang w:val="uk-UA"/>
        </w:rPr>
        <w:t>я</w:t>
      </w:r>
      <w:r w:rsidRPr="00265238">
        <w:rPr>
          <w:rFonts w:ascii="Times New Roman" w:hAnsi="Times New Roman"/>
          <w:sz w:val="28"/>
          <w:szCs w:val="28"/>
          <w:lang w:val="uk-UA"/>
        </w:rPr>
        <w:t xml:space="preserve"> передопераційна антибіотико-профілактика гнійно-септичних ускладнень. </w:t>
      </w:r>
    </w:p>
    <w:p w:rsidR="00F40B51" w:rsidRPr="00265238" w:rsidRDefault="00F40B51" w:rsidP="00F40B5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Pr="00265238">
        <w:rPr>
          <w:rFonts w:ascii="Times New Roman" w:hAnsi="Times New Roman"/>
          <w:sz w:val="28"/>
          <w:szCs w:val="28"/>
          <w:lang w:val="uk-UA"/>
        </w:rPr>
        <w:t xml:space="preserve">сі хворі з декомпенсованою обтураційною товстокишковою непрохідністю були екстрено прооперовані, тоді як при компенсованій і субкомпенсованій непрохідності пацієнти підлягали оперативному лікуванню у відстроченому порядку після декомпресії товстокишкової непрохідності </w:t>
      </w:r>
      <w:r>
        <w:rPr>
          <w:rFonts w:ascii="Times New Roman" w:hAnsi="Times New Roman"/>
          <w:sz w:val="28"/>
          <w:szCs w:val="28"/>
          <w:lang w:val="uk-UA"/>
        </w:rPr>
        <w:t>та</w:t>
      </w:r>
      <w:r w:rsidRPr="00265238">
        <w:rPr>
          <w:rFonts w:ascii="Times New Roman" w:hAnsi="Times New Roman"/>
          <w:sz w:val="28"/>
          <w:szCs w:val="28"/>
          <w:lang w:val="uk-UA"/>
        </w:rPr>
        <w:t xml:space="preserve"> стабілізації основних гемодинамічних показників, водно-електролітних порушень і нутр</w:t>
      </w:r>
      <w:r>
        <w:rPr>
          <w:rFonts w:ascii="Times New Roman" w:hAnsi="Times New Roman"/>
          <w:sz w:val="28"/>
          <w:szCs w:val="28"/>
          <w:lang w:val="uk-UA"/>
        </w:rPr>
        <w:t>и</w:t>
      </w:r>
      <w:r w:rsidRPr="00265238">
        <w:rPr>
          <w:rFonts w:ascii="Times New Roman" w:hAnsi="Times New Roman"/>
          <w:sz w:val="28"/>
          <w:szCs w:val="28"/>
          <w:lang w:val="uk-UA"/>
        </w:rPr>
        <w:t xml:space="preserve">тивної підтримки хворих. Таким чином, </w:t>
      </w:r>
      <w:r>
        <w:rPr>
          <w:rFonts w:ascii="Times New Roman" w:hAnsi="Times New Roman"/>
          <w:sz w:val="28"/>
          <w:szCs w:val="28"/>
          <w:lang w:val="uk-UA"/>
        </w:rPr>
        <w:t>у</w:t>
      </w:r>
      <w:r w:rsidRPr="00265238">
        <w:rPr>
          <w:rFonts w:ascii="Times New Roman" w:hAnsi="Times New Roman"/>
          <w:sz w:val="28"/>
          <w:szCs w:val="28"/>
          <w:lang w:val="uk-UA"/>
        </w:rPr>
        <w:t>сі хворі в екстреному або плановому порядку проходили доопераційну підготовку з урахуванням ступеня тяжкості перебігу хвороби, віку, наявності супутньої патології тощо.</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Успіх хірургічного лікування значн</w:t>
      </w:r>
      <w:r w:rsidR="00521905">
        <w:rPr>
          <w:rFonts w:ascii="Times New Roman" w:hAnsi="Times New Roman"/>
          <w:sz w:val="28"/>
          <w:szCs w:val="28"/>
          <w:lang w:val="uk-UA"/>
        </w:rPr>
        <w:t>ою</w:t>
      </w:r>
      <w:r w:rsidRPr="00265238">
        <w:rPr>
          <w:rFonts w:ascii="Times New Roman" w:hAnsi="Times New Roman"/>
          <w:sz w:val="28"/>
          <w:szCs w:val="28"/>
          <w:lang w:val="uk-UA"/>
        </w:rPr>
        <w:t xml:space="preserve"> мір</w:t>
      </w:r>
      <w:r w:rsidR="00521905">
        <w:rPr>
          <w:rFonts w:ascii="Times New Roman" w:hAnsi="Times New Roman"/>
          <w:sz w:val="28"/>
          <w:szCs w:val="28"/>
          <w:lang w:val="uk-UA"/>
        </w:rPr>
        <w:t>ою</w:t>
      </w:r>
      <w:r w:rsidRPr="00265238">
        <w:rPr>
          <w:rFonts w:ascii="Times New Roman" w:hAnsi="Times New Roman"/>
          <w:sz w:val="28"/>
          <w:szCs w:val="28"/>
          <w:lang w:val="uk-UA"/>
        </w:rPr>
        <w:t xml:space="preserve"> забезпечується передопераційною підготовкою органів і систем хворого, особливо товстої кишки до обширного </w:t>
      </w:r>
      <w:r w:rsidR="00521905">
        <w:rPr>
          <w:rFonts w:ascii="Times New Roman" w:hAnsi="Times New Roman"/>
          <w:sz w:val="28"/>
          <w:szCs w:val="28"/>
          <w:lang w:val="uk-UA"/>
        </w:rPr>
        <w:t>й</w:t>
      </w:r>
      <w:r w:rsidRPr="00265238">
        <w:rPr>
          <w:rFonts w:ascii="Times New Roman" w:hAnsi="Times New Roman"/>
          <w:sz w:val="28"/>
          <w:szCs w:val="28"/>
          <w:lang w:val="uk-UA"/>
        </w:rPr>
        <w:t xml:space="preserve"> травматичного втручання. Значення передопераційної підготовки особливо яскраво проявляється при порівнянні результатів планових </w:t>
      </w:r>
      <w:r w:rsidR="00521905">
        <w:rPr>
          <w:rFonts w:ascii="Times New Roman" w:hAnsi="Times New Roman"/>
          <w:sz w:val="28"/>
          <w:szCs w:val="28"/>
          <w:lang w:val="uk-UA"/>
        </w:rPr>
        <w:t>та</w:t>
      </w:r>
      <w:r w:rsidRPr="00265238">
        <w:rPr>
          <w:rFonts w:ascii="Times New Roman" w:hAnsi="Times New Roman"/>
          <w:sz w:val="28"/>
          <w:szCs w:val="28"/>
          <w:lang w:val="uk-UA"/>
        </w:rPr>
        <w:t xml:space="preserve"> екстрених операцій. Частота післяопераційних</w:t>
      </w:r>
      <w:r>
        <w:rPr>
          <w:rFonts w:ascii="Times New Roman" w:hAnsi="Times New Roman"/>
          <w:sz w:val="28"/>
          <w:szCs w:val="28"/>
          <w:lang w:val="uk-UA"/>
        </w:rPr>
        <w:t xml:space="preserve"> </w:t>
      </w:r>
      <w:r w:rsidRPr="00265238">
        <w:rPr>
          <w:rFonts w:ascii="Times New Roman" w:hAnsi="Times New Roman"/>
          <w:sz w:val="28"/>
          <w:szCs w:val="28"/>
          <w:lang w:val="uk-UA"/>
        </w:rPr>
        <w:t xml:space="preserve">ускладнень і летальність після екстрено виконаних </w:t>
      </w:r>
      <w:r w:rsidR="00521905">
        <w:rPr>
          <w:rFonts w:ascii="Times New Roman" w:hAnsi="Times New Roman"/>
          <w:sz w:val="28"/>
          <w:szCs w:val="28"/>
          <w:lang w:val="uk-UA"/>
        </w:rPr>
        <w:t>у</w:t>
      </w:r>
      <w:r w:rsidRPr="00265238">
        <w:rPr>
          <w:rFonts w:ascii="Times New Roman" w:hAnsi="Times New Roman"/>
          <w:sz w:val="28"/>
          <w:szCs w:val="28"/>
          <w:lang w:val="uk-UA"/>
        </w:rPr>
        <w:t xml:space="preserve">тручань сягає відповідно 60 % і 20 %, що в декілька разів перевищує відповідні показники після операцій, яким передувала підготовка хворих до операційних </w:t>
      </w:r>
      <w:r w:rsidR="00521905">
        <w:rPr>
          <w:rFonts w:ascii="Times New Roman" w:hAnsi="Times New Roman"/>
          <w:sz w:val="28"/>
          <w:szCs w:val="28"/>
          <w:lang w:val="uk-UA"/>
        </w:rPr>
        <w:t>у</w:t>
      </w:r>
      <w:r w:rsidRPr="00265238">
        <w:rPr>
          <w:rFonts w:ascii="Times New Roman" w:hAnsi="Times New Roman"/>
          <w:sz w:val="28"/>
          <w:szCs w:val="28"/>
          <w:lang w:val="uk-UA"/>
        </w:rPr>
        <w:t xml:space="preserve">тручань </w:t>
      </w:r>
      <w:r w:rsidR="00521905">
        <w:rPr>
          <w:rFonts w:ascii="Times New Roman" w:hAnsi="Times New Roman"/>
          <w:sz w:val="28"/>
          <w:szCs w:val="28"/>
          <w:lang w:val="uk-UA"/>
        </w:rPr>
        <w:t>у</w:t>
      </w:r>
      <w:r w:rsidRPr="00265238">
        <w:rPr>
          <w:rFonts w:ascii="Times New Roman" w:hAnsi="Times New Roman"/>
          <w:sz w:val="28"/>
          <w:szCs w:val="28"/>
          <w:lang w:val="uk-UA"/>
        </w:rPr>
        <w:t xml:space="preserve"> плановому порядку. </w:t>
      </w:r>
    </w:p>
    <w:p w:rsidR="0039610E" w:rsidRPr="00265238" w:rsidRDefault="00521905" w:rsidP="0052190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w:t>
      </w:r>
      <w:r w:rsidR="0039610E" w:rsidRPr="00265238">
        <w:rPr>
          <w:rFonts w:ascii="Times New Roman" w:hAnsi="Times New Roman"/>
          <w:sz w:val="28"/>
          <w:szCs w:val="28"/>
          <w:lang w:val="uk-UA"/>
        </w:rPr>
        <w:t xml:space="preserve">групі порівняння після 7 планових </w:t>
      </w:r>
      <w:r>
        <w:rPr>
          <w:rFonts w:ascii="Times New Roman" w:hAnsi="Times New Roman"/>
          <w:sz w:val="28"/>
          <w:szCs w:val="28"/>
          <w:lang w:val="uk-UA"/>
        </w:rPr>
        <w:t>у</w:t>
      </w:r>
      <w:r w:rsidR="0039610E" w:rsidRPr="00265238">
        <w:rPr>
          <w:rFonts w:ascii="Times New Roman" w:hAnsi="Times New Roman"/>
          <w:sz w:val="28"/>
          <w:szCs w:val="28"/>
          <w:lang w:val="uk-UA"/>
        </w:rPr>
        <w:t xml:space="preserve">тручань післяопераційні ускладнення спостерігались у </w:t>
      </w:r>
      <w:r w:rsidR="0039610E" w:rsidRPr="00F76DC7">
        <w:rPr>
          <w:rFonts w:ascii="Times New Roman" w:hAnsi="Times New Roman"/>
          <w:sz w:val="28"/>
          <w:szCs w:val="28"/>
          <w:lang w:val="uk-UA"/>
        </w:rPr>
        <w:t>2 %</w:t>
      </w:r>
      <w:r w:rsidR="0039610E" w:rsidRPr="00265238">
        <w:rPr>
          <w:rFonts w:ascii="Times New Roman" w:hAnsi="Times New Roman"/>
          <w:sz w:val="28"/>
          <w:szCs w:val="28"/>
          <w:lang w:val="uk-UA"/>
        </w:rPr>
        <w:t xml:space="preserve"> хворих, а летальність с</w:t>
      </w:r>
      <w:r>
        <w:rPr>
          <w:rFonts w:ascii="Times New Roman" w:hAnsi="Times New Roman"/>
          <w:sz w:val="28"/>
          <w:szCs w:val="28"/>
          <w:lang w:val="uk-UA"/>
        </w:rPr>
        <w:t>тановил</w:t>
      </w:r>
      <w:r w:rsidR="0039610E" w:rsidRPr="00265238">
        <w:rPr>
          <w:rFonts w:ascii="Times New Roman" w:hAnsi="Times New Roman"/>
          <w:sz w:val="28"/>
          <w:szCs w:val="28"/>
          <w:lang w:val="uk-UA"/>
        </w:rPr>
        <w:t>а 14,29 %. На сьогодні у хворих на рак товстої кишки немає альтернативи хірургічним методам лікування. У зв’язку з цим</w:t>
      </w:r>
      <w:r>
        <w:rPr>
          <w:rFonts w:ascii="Times New Roman" w:hAnsi="Times New Roman"/>
          <w:sz w:val="28"/>
          <w:szCs w:val="28"/>
          <w:lang w:val="uk-UA"/>
        </w:rPr>
        <w:t>,</w:t>
      </w:r>
      <w:r w:rsidR="0039610E" w:rsidRPr="00265238">
        <w:rPr>
          <w:rFonts w:ascii="Times New Roman" w:hAnsi="Times New Roman"/>
          <w:sz w:val="28"/>
          <w:szCs w:val="28"/>
          <w:lang w:val="uk-UA"/>
        </w:rPr>
        <w:t xml:space="preserve"> удосконалення хірургічних </w:t>
      </w:r>
      <w:r>
        <w:rPr>
          <w:rFonts w:ascii="Times New Roman" w:hAnsi="Times New Roman"/>
          <w:sz w:val="28"/>
          <w:szCs w:val="28"/>
          <w:lang w:val="uk-UA"/>
        </w:rPr>
        <w:t>у</w:t>
      </w:r>
      <w:r w:rsidR="0039610E" w:rsidRPr="00265238">
        <w:rPr>
          <w:rFonts w:ascii="Times New Roman" w:hAnsi="Times New Roman"/>
          <w:sz w:val="28"/>
          <w:szCs w:val="28"/>
          <w:lang w:val="uk-UA"/>
        </w:rPr>
        <w:t>тручань є за</w:t>
      </w:r>
      <w:r>
        <w:rPr>
          <w:rFonts w:ascii="Times New Roman" w:hAnsi="Times New Roman"/>
          <w:sz w:val="28"/>
          <w:szCs w:val="28"/>
          <w:lang w:val="uk-UA"/>
        </w:rPr>
        <w:t>в</w:t>
      </w:r>
      <w:r w:rsidR="0039610E" w:rsidRPr="00265238">
        <w:rPr>
          <w:rFonts w:ascii="Times New Roman" w:hAnsi="Times New Roman"/>
          <w:sz w:val="28"/>
          <w:szCs w:val="28"/>
          <w:lang w:val="uk-UA"/>
        </w:rPr>
        <w:t>да</w:t>
      </w:r>
      <w:r>
        <w:rPr>
          <w:rFonts w:ascii="Times New Roman" w:hAnsi="Times New Roman"/>
          <w:sz w:val="28"/>
          <w:szCs w:val="28"/>
          <w:lang w:val="uk-UA"/>
        </w:rPr>
        <w:t>нням</w:t>
      </w:r>
      <w:r w:rsidR="0039610E" w:rsidRPr="00265238">
        <w:rPr>
          <w:rFonts w:ascii="Times New Roman" w:hAnsi="Times New Roman"/>
          <w:sz w:val="28"/>
          <w:szCs w:val="28"/>
          <w:lang w:val="uk-UA"/>
        </w:rPr>
        <w:t xml:space="preserve"> кожного хірурга, який займається лікуванням пухлин товстої кишки.</w:t>
      </w:r>
    </w:p>
    <w:p w:rsidR="0039610E" w:rsidRPr="00265238" w:rsidRDefault="0039610E" w:rsidP="00521905">
      <w:pPr>
        <w:spacing w:after="0" w:line="360" w:lineRule="auto"/>
        <w:ind w:firstLine="709"/>
        <w:jc w:val="both"/>
        <w:rPr>
          <w:rFonts w:ascii="Times New Roman" w:hAnsi="Times New Roman"/>
          <w:sz w:val="28"/>
          <w:szCs w:val="28"/>
          <w:lang w:val="uk-UA"/>
        </w:rPr>
      </w:pPr>
    </w:p>
    <w:p w:rsidR="0039610E" w:rsidRDefault="0039610E" w:rsidP="00FC7D33">
      <w:pPr>
        <w:spacing w:after="0" w:line="360" w:lineRule="auto"/>
        <w:ind w:firstLine="709"/>
        <w:jc w:val="both"/>
        <w:rPr>
          <w:rFonts w:ascii="Times New Roman" w:hAnsi="Times New Roman"/>
          <w:b/>
          <w:sz w:val="28"/>
          <w:szCs w:val="28"/>
          <w:lang w:val="uk-UA"/>
        </w:rPr>
      </w:pPr>
      <w:r w:rsidRPr="00265238">
        <w:rPr>
          <w:rFonts w:ascii="Times New Roman" w:hAnsi="Times New Roman"/>
          <w:b/>
          <w:sz w:val="28"/>
          <w:szCs w:val="28"/>
          <w:lang w:val="uk-UA"/>
        </w:rPr>
        <w:lastRenderedPageBreak/>
        <w:t>4.</w:t>
      </w:r>
      <w:r>
        <w:rPr>
          <w:rFonts w:ascii="Times New Roman" w:hAnsi="Times New Roman"/>
          <w:b/>
          <w:sz w:val="28"/>
          <w:szCs w:val="28"/>
          <w:lang w:val="uk-UA"/>
        </w:rPr>
        <w:t>2</w:t>
      </w:r>
      <w:r w:rsidRPr="00265238">
        <w:rPr>
          <w:rFonts w:ascii="Times New Roman" w:hAnsi="Times New Roman"/>
          <w:b/>
          <w:sz w:val="28"/>
          <w:szCs w:val="28"/>
          <w:lang w:val="uk-UA"/>
        </w:rPr>
        <w:t>. Хірургічн</w:t>
      </w:r>
      <w:r>
        <w:rPr>
          <w:rFonts w:ascii="Times New Roman" w:hAnsi="Times New Roman"/>
          <w:b/>
          <w:sz w:val="28"/>
          <w:szCs w:val="28"/>
          <w:lang w:val="uk-UA"/>
        </w:rPr>
        <w:t>е</w:t>
      </w:r>
      <w:r w:rsidRPr="00265238">
        <w:rPr>
          <w:rFonts w:ascii="Times New Roman" w:hAnsi="Times New Roman"/>
          <w:b/>
          <w:sz w:val="28"/>
          <w:szCs w:val="28"/>
          <w:lang w:val="uk-UA"/>
        </w:rPr>
        <w:t xml:space="preserve"> лікування хворих при КРР</w:t>
      </w:r>
    </w:p>
    <w:p w:rsidR="003D160B" w:rsidRPr="00265238" w:rsidRDefault="003D160B" w:rsidP="00FC7D33">
      <w:pPr>
        <w:spacing w:after="0" w:line="360" w:lineRule="auto"/>
        <w:ind w:firstLine="709"/>
        <w:jc w:val="both"/>
        <w:rPr>
          <w:rFonts w:ascii="Times New Roman" w:hAnsi="Times New Roman"/>
          <w:b/>
          <w:sz w:val="28"/>
          <w:szCs w:val="28"/>
          <w:lang w:val="uk-UA"/>
        </w:rPr>
      </w:pP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Хірургічне лікування раку ободової кишки полягало у видаленні сегменту товстої кишки з пухлиною, її брижі та орган</w:t>
      </w:r>
      <w:r w:rsidR="00521905">
        <w:rPr>
          <w:rFonts w:ascii="Times New Roman" w:hAnsi="Times New Roman"/>
          <w:sz w:val="28"/>
          <w:szCs w:val="28"/>
          <w:lang w:val="uk-UA"/>
        </w:rPr>
        <w:t>а</w:t>
      </w:r>
      <w:r w:rsidRPr="00265238">
        <w:rPr>
          <w:rFonts w:ascii="Times New Roman" w:hAnsi="Times New Roman"/>
          <w:sz w:val="28"/>
          <w:szCs w:val="28"/>
          <w:lang w:val="uk-UA"/>
        </w:rPr>
        <w:t xml:space="preserve"> або його частини, що безпосередньо включений до пухлинного процесу. Об</w:t>
      </w:r>
      <w:r w:rsidR="00521905">
        <w:rPr>
          <w:rFonts w:ascii="Times New Roman" w:hAnsi="Times New Roman"/>
          <w:sz w:val="28"/>
          <w:szCs w:val="28"/>
          <w:lang w:val="uk-UA"/>
        </w:rPr>
        <w:t>сяг</w:t>
      </w:r>
      <w:r w:rsidRPr="00265238">
        <w:rPr>
          <w:rFonts w:ascii="Times New Roman" w:hAnsi="Times New Roman"/>
          <w:sz w:val="28"/>
          <w:szCs w:val="28"/>
          <w:lang w:val="uk-UA"/>
        </w:rPr>
        <w:t xml:space="preserve"> резекції залежав, головним чином, від локалізації пухлини, ступеня тяжкості хвороби, віку, супутньої патології тощо. Якщо пухлина була розташована в правій половині ободової кишки, </w:t>
      </w:r>
      <w:r w:rsidR="00521905">
        <w:rPr>
          <w:rFonts w:ascii="Times New Roman" w:hAnsi="Times New Roman"/>
          <w:sz w:val="28"/>
          <w:szCs w:val="28"/>
          <w:lang w:val="uk-UA"/>
        </w:rPr>
        <w:t xml:space="preserve">то </w:t>
      </w:r>
      <w:r w:rsidRPr="00265238">
        <w:rPr>
          <w:rFonts w:ascii="Times New Roman" w:hAnsi="Times New Roman"/>
          <w:sz w:val="28"/>
          <w:szCs w:val="28"/>
          <w:lang w:val="uk-UA"/>
        </w:rPr>
        <w:t>виконувалас</w:t>
      </w:r>
      <w:r w:rsidR="00521905">
        <w:rPr>
          <w:rFonts w:ascii="Times New Roman" w:hAnsi="Times New Roman"/>
          <w:sz w:val="28"/>
          <w:szCs w:val="28"/>
          <w:lang w:val="uk-UA"/>
        </w:rPr>
        <w:t>я</w:t>
      </w:r>
      <w:r w:rsidRPr="00265238">
        <w:rPr>
          <w:rFonts w:ascii="Times New Roman" w:hAnsi="Times New Roman"/>
          <w:sz w:val="28"/>
          <w:szCs w:val="28"/>
          <w:lang w:val="uk-UA"/>
        </w:rPr>
        <w:t xml:space="preserve"> правостороння геміколектомія з формуванням ілеотрансверзоанастомозу по типу «кінець в бік» або «кінець в кінець». При невеликих пухлинах середньої третини поперечно-ободової кишки без ураження лімфатичних вузлів по ходу середньої ободової артерії застосовувалас</w:t>
      </w:r>
      <w:r w:rsidR="00521905">
        <w:rPr>
          <w:rFonts w:ascii="Times New Roman" w:hAnsi="Times New Roman"/>
          <w:sz w:val="28"/>
          <w:szCs w:val="28"/>
          <w:lang w:val="uk-UA"/>
        </w:rPr>
        <w:t>я</w:t>
      </w:r>
      <w:r w:rsidRPr="00265238">
        <w:rPr>
          <w:rFonts w:ascii="Times New Roman" w:hAnsi="Times New Roman"/>
          <w:sz w:val="28"/>
          <w:szCs w:val="28"/>
          <w:lang w:val="uk-UA"/>
        </w:rPr>
        <w:t xml:space="preserve"> резекція поперечно-ободової кишки. У разі виявлення метастазування в лімфатичні вузли об</w:t>
      </w:r>
      <w:r w:rsidR="00521905">
        <w:rPr>
          <w:rFonts w:ascii="Times New Roman" w:hAnsi="Times New Roman"/>
          <w:sz w:val="28"/>
          <w:szCs w:val="28"/>
          <w:lang w:val="uk-UA"/>
        </w:rPr>
        <w:t>сяг</w:t>
      </w:r>
      <w:r w:rsidRPr="00265238">
        <w:rPr>
          <w:rFonts w:ascii="Times New Roman" w:hAnsi="Times New Roman"/>
          <w:sz w:val="28"/>
          <w:szCs w:val="28"/>
          <w:lang w:val="uk-UA"/>
        </w:rPr>
        <w:t xml:space="preserve"> резекції розширювався до субтотальної резекції ободової кишки. </w:t>
      </w:r>
    </w:p>
    <w:p w:rsidR="0039610E" w:rsidRPr="00265238" w:rsidRDefault="00521905" w:rsidP="00FC7D3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w:t>
      </w:r>
      <w:r w:rsidR="0039610E" w:rsidRPr="00265238">
        <w:rPr>
          <w:rFonts w:ascii="Times New Roman" w:hAnsi="Times New Roman"/>
          <w:sz w:val="28"/>
          <w:szCs w:val="28"/>
          <w:lang w:val="uk-UA"/>
        </w:rPr>
        <w:t>алежно від локалізації пухлини в сигмо</w:t>
      </w:r>
      <w:r w:rsidR="0039610E">
        <w:rPr>
          <w:rFonts w:ascii="Times New Roman" w:hAnsi="Times New Roman"/>
          <w:sz w:val="28"/>
          <w:szCs w:val="28"/>
          <w:lang w:val="uk-UA"/>
        </w:rPr>
        <w:t>подіб</w:t>
      </w:r>
      <w:r w:rsidR="0039610E" w:rsidRPr="00265238">
        <w:rPr>
          <w:rFonts w:ascii="Times New Roman" w:hAnsi="Times New Roman"/>
          <w:sz w:val="28"/>
          <w:szCs w:val="28"/>
          <w:lang w:val="uk-UA"/>
        </w:rPr>
        <w:t>ній кишці розглядалос</w:t>
      </w:r>
      <w:r>
        <w:rPr>
          <w:rFonts w:ascii="Times New Roman" w:hAnsi="Times New Roman"/>
          <w:sz w:val="28"/>
          <w:szCs w:val="28"/>
          <w:lang w:val="uk-UA"/>
        </w:rPr>
        <w:t>я</w:t>
      </w:r>
      <w:r w:rsidR="0039610E" w:rsidRPr="00265238">
        <w:rPr>
          <w:rFonts w:ascii="Times New Roman" w:hAnsi="Times New Roman"/>
          <w:sz w:val="28"/>
          <w:szCs w:val="28"/>
          <w:lang w:val="uk-UA"/>
        </w:rPr>
        <w:t xml:space="preserve"> декілька варіантів оперативних </w:t>
      </w:r>
      <w:r>
        <w:rPr>
          <w:rFonts w:ascii="Times New Roman" w:hAnsi="Times New Roman"/>
          <w:sz w:val="28"/>
          <w:szCs w:val="28"/>
          <w:lang w:val="uk-UA"/>
        </w:rPr>
        <w:t>у</w:t>
      </w:r>
      <w:r w:rsidR="0039610E" w:rsidRPr="00265238">
        <w:rPr>
          <w:rFonts w:ascii="Times New Roman" w:hAnsi="Times New Roman"/>
          <w:sz w:val="28"/>
          <w:szCs w:val="28"/>
          <w:lang w:val="uk-UA"/>
        </w:rPr>
        <w:t>тручань. Якщо пухлина розташована в проксимальній третині сигмо</w:t>
      </w:r>
      <w:r>
        <w:rPr>
          <w:rFonts w:ascii="Times New Roman" w:hAnsi="Times New Roman"/>
          <w:sz w:val="28"/>
          <w:szCs w:val="28"/>
          <w:lang w:val="uk-UA"/>
        </w:rPr>
        <w:t>подібн</w:t>
      </w:r>
      <w:r w:rsidR="0039610E" w:rsidRPr="00265238">
        <w:rPr>
          <w:rFonts w:ascii="Times New Roman" w:hAnsi="Times New Roman"/>
          <w:sz w:val="28"/>
          <w:szCs w:val="28"/>
          <w:lang w:val="uk-UA"/>
        </w:rPr>
        <w:t>ої кишки, раціональним було виконання лівосторонньої геміколектомії з формуванням трансверзо</w:t>
      </w:r>
      <w:r w:rsidR="0039610E">
        <w:rPr>
          <w:rFonts w:ascii="Times New Roman" w:hAnsi="Times New Roman"/>
          <w:sz w:val="28"/>
          <w:szCs w:val="28"/>
          <w:lang w:val="uk-UA"/>
        </w:rPr>
        <w:t>ректо</w:t>
      </w:r>
      <w:r w:rsidR="0039610E" w:rsidRPr="00265238">
        <w:rPr>
          <w:rFonts w:ascii="Times New Roman" w:hAnsi="Times New Roman"/>
          <w:sz w:val="28"/>
          <w:szCs w:val="28"/>
          <w:lang w:val="uk-UA"/>
        </w:rPr>
        <w:t>анастомоз</w:t>
      </w:r>
      <w:r>
        <w:rPr>
          <w:rFonts w:ascii="Times New Roman" w:hAnsi="Times New Roman"/>
          <w:sz w:val="28"/>
          <w:szCs w:val="28"/>
          <w:lang w:val="uk-UA"/>
        </w:rPr>
        <w:t>у</w:t>
      </w:r>
      <w:r w:rsidR="0039610E" w:rsidRPr="00265238">
        <w:rPr>
          <w:rFonts w:ascii="Times New Roman" w:hAnsi="Times New Roman"/>
          <w:sz w:val="28"/>
          <w:szCs w:val="28"/>
          <w:lang w:val="uk-UA"/>
        </w:rPr>
        <w:t>. При локалізації пухлини в дистальній третині сигмо</w:t>
      </w:r>
      <w:r w:rsidR="0039610E">
        <w:rPr>
          <w:rFonts w:ascii="Times New Roman" w:hAnsi="Times New Roman"/>
          <w:sz w:val="28"/>
          <w:szCs w:val="28"/>
          <w:lang w:val="uk-UA"/>
        </w:rPr>
        <w:t>подіб</w:t>
      </w:r>
      <w:r w:rsidR="0039610E" w:rsidRPr="00265238">
        <w:rPr>
          <w:rFonts w:ascii="Times New Roman" w:hAnsi="Times New Roman"/>
          <w:sz w:val="28"/>
          <w:szCs w:val="28"/>
          <w:lang w:val="uk-UA"/>
        </w:rPr>
        <w:t>н</w:t>
      </w:r>
      <w:r>
        <w:rPr>
          <w:rFonts w:ascii="Times New Roman" w:hAnsi="Times New Roman"/>
          <w:sz w:val="28"/>
          <w:szCs w:val="28"/>
          <w:lang w:val="uk-UA"/>
        </w:rPr>
        <w:t>ої</w:t>
      </w:r>
      <w:r w:rsidR="0039610E" w:rsidRPr="00265238">
        <w:rPr>
          <w:rFonts w:ascii="Times New Roman" w:hAnsi="Times New Roman"/>
          <w:sz w:val="28"/>
          <w:szCs w:val="28"/>
          <w:lang w:val="uk-UA"/>
        </w:rPr>
        <w:t xml:space="preserve"> киш</w:t>
      </w:r>
      <w:r>
        <w:rPr>
          <w:rFonts w:ascii="Times New Roman" w:hAnsi="Times New Roman"/>
          <w:sz w:val="28"/>
          <w:szCs w:val="28"/>
          <w:lang w:val="uk-UA"/>
        </w:rPr>
        <w:t>ки</w:t>
      </w:r>
      <w:r w:rsidR="0039610E">
        <w:rPr>
          <w:rFonts w:ascii="Times New Roman" w:hAnsi="Times New Roman"/>
          <w:sz w:val="28"/>
          <w:szCs w:val="28"/>
          <w:lang w:val="uk-UA"/>
        </w:rPr>
        <w:t xml:space="preserve"> </w:t>
      </w:r>
      <w:r w:rsidR="0039610E" w:rsidRPr="00265238">
        <w:rPr>
          <w:rFonts w:ascii="Times New Roman" w:hAnsi="Times New Roman"/>
          <w:sz w:val="28"/>
          <w:szCs w:val="28"/>
          <w:lang w:val="uk-UA"/>
        </w:rPr>
        <w:t>частіше виконувалас</w:t>
      </w:r>
      <w:r>
        <w:rPr>
          <w:rFonts w:ascii="Times New Roman" w:hAnsi="Times New Roman"/>
          <w:sz w:val="28"/>
          <w:szCs w:val="28"/>
          <w:lang w:val="uk-UA"/>
        </w:rPr>
        <w:t>я</w:t>
      </w:r>
      <w:r w:rsidR="0039610E" w:rsidRPr="00265238">
        <w:rPr>
          <w:rFonts w:ascii="Times New Roman" w:hAnsi="Times New Roman"/>
          <w:sz w:val="28"/>
          <w:szCs w:val="28"/>
          <w:lang w:val="uk-UA"/>
        </w:rPr>
        <w:t xml:space="preserve"> дистальна резекція сигмо</w:t>
      </w:r>
      <w:r w:rsidR="0039610E">
        <w:rPr>
          <w:rFonts w:ascii="Times New Roman" w:hAnsi="Times New Roman"/>
          <w:sz w:val="28"/>
          <w:szCs w:val="28"/>
          <w:lang w:val="uk-UA"/>
        </w:rPr>
        <w:t>подібн</w:t>
      </w:r>
      <w:r w:rsidR="0039610E" w:rsidRPr="00265238">
        <w:rPr>
          <w:rFonts w:ascii="Times New Roman" w:hAnsi="Times New Roman"/>
          <w:sz w:val="28"/>
          <w:szCs w:val="28"/>
          <w:lang w:val="uk-UA"/>
        </w:rPr>
        <w:t xml:space="preserve">ої кишки з формуванням сигморектоанастомозу. </w:t>
      </w:r>
      <w:r>
        <w:rPr>
          <w:rFonts w:ascii="Times New Roman" w:hAnsi="Times New Roman"/>
          <w:sz w:val="28"/>
          <w:szCs w:val="28"/>
          <w:lang w:val="uk-UA"/>
        </w:rPr>
        <w:t>Разом</w:t>
      </w:r>
      <w:r w:rsidR="0039610E" w:rsidRPr="00265238">
        <w:rPr>
          <w:rFonts w:ascii="Times New Roman" w:hAnsi="Times New Roman"/>
          <w:sz w:val="28"/>
          <w:szCs w:val="28"/>
          <w:lang w:val="uk-UA"/>
        </w:rPr>
        <w:t xml:space="preserve"> з артеріями сигмо</w:t>
      </w:r>
      <w:r>
        <w:rPr>
          <w:rFonts w:ascii="Times New Roman" w:hAnsi="Times New Roman"/>
          <w:sz w:val="28"/>
          <w:szCs w:val="28"/>
          <w:lang w:val="uk-UA"/>
        </w:rPr>
        <w:t>подібн</w:t>
      </w:r>
      <w:r w:rsidR="0039610E" w:rsidRPr="00265238">
        <w:rPr>
          <w:rFonts w:ascii="Times New Roman" w:hAnsi="Times New Roman"/>
          <w:sz w:val="28"/>
          <w:szCs w:val="28"/>
          <w:lang w:val="uk-UA"/>
        </w:rPr>
        <w:t xml:space="preserve">ої кишки перев’язували верхню прямокишкову артерію. Рідше виконували геміколектомію з перев’язкою стовбура нижньої брижової артерії </w:t>
      </w:r>
      <w:r>
        <w:rPr>
          <w:rFonts w:ascii="Times New Roman" w:hAnsi="Times New Roman"/>
          <w:sz w:val="28"/>
          <w:szCs w:val="28"/>
          <w:lang w:val="uk-UA"/>
        </w:rPr>
        <w:t>та</w:t>
      </w:r>
      <w:r w:rsidR="00985D89">
        <w:rPr>
          <w:rFonts w:ascii="Times New Roman" w:hAnsi="Times New Roman"/>
          <w:sz w:val="28"/>
          <w:szCs w:val="28"/>
          <w:lang w:val="uk-UA"/>
        </w:rPr>
        <w:t xml:space="preserve"> з</w:t>
      </w:r>
      <w:r w:rsidR="0039610E" w:rsidRPr="00265238">
        <w:rPr>
          <w:rFonts w:ascii="Times New Roman" w:hAnsi="Times New Roman"/>
          <w:sz w:val="28"/>
          <w:szCs w:val="28"/>
          <w:lang w:val="uk-UA"/>
        </w:rPr>
        <w:t xml:space="preserve"> подальшим формуванням трансверзоректального анастомозу. Резекцію ободової кишки закінчували формуванням товстокишкового анастомозу тільки </w:t>
      </w:r>
      <w:r w:rsidR="00985D89">
        <w:rPr>
          <w:rFonts w:ascii="Times New Roman" w:hAnsi="Times New Roman"/>
          <w:sz w:val="28"/>
          <w:szCs w:val="28"/>
          <w:lang w:val="uk-UA"/>
        </w:rPr>
        <w:t>за</w:t>
      </w:r>
      <w:r w:rsidR="0039610E" w:rsidRPr="00265238">
        <w:rPr>
          <w:rFonts w:ascii="Times New Roman" w:hAnsi="Times New Roman"/>
          <w:sz w:val="28"/>
          <w:szCs w:val="28"/>
          <w:lang w:val="uk-UA"/>
        </w:rPr>
        <w:t xml:space="preserve"> дотриманн</w:t>
      </w:r>
      <w:r w:rsidR="00985D89">
        <w:rPr>
          <w:rFonts w:ascii="Times New Roman" w:hAnsi="Times New Roman"/>
          <w:sz w:val="28"/>
          <w:szCs w:val="28"/>
          <w:lang w:val="uk-UA"/>
        </w:rPr>
        <w:t>я</w:t>
      </w:r>
      <w:r w:rsidR="0039610E" w:rsidRPr="00265238">
        <w:rPr>
          <w:rFonts w:ascii="Times New Roman" w:hAnsi="Times New Roman"/>
          <w:sz w:val="28"/>
          <w:szCs w:val="28"/>
          <w:lang w:val="uk-UA"/>
        </w:rPr>
        <w:t xml:space="preserve"> </w:t>
      </w:r>
      <w:r w:rsidR="00985D89">
        <w:rPr>
          <w:rFonts w:ascii="Times New Roman" w:hAnsi="Times New Roman"/>
          <w:sz w:val="28"/>
          <w:szCs w:val="28"/>
          <w:lang w:val="uk-UA"/>
        </w:rPr>
        <w:t>так</w:t>
      </w:r>
      <w:r w:rsidR="0039610E" w:rsidRPr="00265238">
        <w:rPr>
          <w:rFonts w:ascii="Times New Roman" w:hAnsi="Times New Roman"/>
          <w:sz w:val="28"/>
          <w:szCs w:val="28"/>
          <w:lang w:val="uk-UA"/>
        </w:rPr>
        <w:t xml:space="preserve">их умов: добра підготовка кишки, хороше кровопостачання анастомозних відділів, </w:t>
      </w:r>
      <w:r w:rsidR="0039610E" w:rsidRPr="00577391">
        <w:rPr>
          <w:rFonts w:ascii="Times New Roman" w:hAnsi="Times New Roman"/>
          <w:sz w:val="28"/>
          <w:szCs w:val="28"/>
          <w:lang w:val="uk-UA"/>
        </w:rPr>
        <w:t>відсутність натягу кишки</w:t>
      </w:r>
      <w:r w:rsidR="0039610E" w:rsidRPr="00265238">
        <w:rPr>
          <w:rFonts w:ascii="Times New Roman" w:hAnsi="Times New Roman"/>
          <w:sz w:val="28"/>
          <w:szCs w:val="28"/>
          <w:lang w:val="uk-UA"/>
        </w:rPr>
        <w:t xml:space="preserve"> в зоні ймовірного анастомозу.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Операції при пухлинах ободової кишки поділяли на одно-, дво- і тр</w:t>
      </w:r>
      <w:r w:rsidR="00985D89">
        <w:rPr>
          <w:rFonts w:ascii="Times New Roman" w:hAnsi="Times New Roman"/>
          <w:sz w:val="28"/>
          <w:szCs w:val="28"/>
          <w:lang w:val="uk-UA"/>
        </w:rPr>
        <w:t>и</w:t>
      </w:r>
      <w:r w:rsidRPr="00265238">
        <w:rPr>
          <w:rFonts w:ascii="Times New Roman" w:hAnsi="Times New Roman"/>
          <w:sz w:val="28"/>
          <w:szCs w:val="28"/>
          <w:lang w:val="uk-UA"/>
        </w:rPr>
        <w:t>моментні. Одномоментні операції полягали в радикальному видаленні ділянки кишки з пухлиною і відновленн</w:t>
      </w:r>
      <w:r w:rsidR="00985D89">
        <w:rPr>
          <w:rFonts w:ascii="Times New Roman" w:hAnsi="Times New Roman"/>
          <w:sz w:val="28"/>
          <w:szCs w:val="28"/>
          <w:lang w:val="uk-UA"/>
        </w:rPr>
        <w:t>і</w:t>
      </w:r>
      <w:r w:rsidRPr="00265238">
        <w:rPr>
          <w:rFonts w:ascii="Times New Roman" w:hAnsi="Times New Roman"/>
          <w:sz w:val="28"/>
          <w:szCs w:val="28"/>
          <w:lang w:val="uk-UA"/>
        </w:rPr>
        <w:t xml:space="preserve"> натурального пасажу кишкового </w:t>
      </w:r>
      <w:r w:rsidRPr="00265238">
        <w:rPr>
          <w:rFonts w:ascii="Times New Roman" w:hAnsi="Times New Roman"/>
          <w:sz w:val="28"/>
          <w:szCs w:val="28"/>
          <w:lang w:val="uk-UA"/>
        </w:rPr>
        <w:lastRenderedPageBreak/>
        <w:t xml:space="preserve">вмісту, тобто </w:t>
      </w:r>
      <w:r w:rsidR="00985D89">
        <w:rPr>
          <w:rFonts w:ascii="Times New Roman" w:hAnsi="Times New Roman"/>
          <w:sz w:val="28"/>
          <w:szCs w:val="28"/>
          <w:lang w:val="uk-UA"/>
        </w:rPr>
        <w:t xml:space="preserve">у </w:t>
      </w:r>
      <w:r w:rsidRPr="00265238">
        <w:rPr>
          <w:rFonts w:ascii="Times New Roman" w:hAnsi="Times New Roman"/>
          <w:sz w:val="28"/>
          <w:szCs w:val="28"/>
          <w:lang w:val="uk-UA"/>
        </w:rPr>
        <w:t>формуванн</w:t>
      </w:r>
      <w:r w:rsidR="00985D89">
        <w:rPr>
          <w:rFonts w:ascii="Times New Roman" w:hAnsi="Times New Roman"/>
          <w:sz w:val="28"/>
          <w:szCs w:val="28"/>
          <w:lang w:val="uk-UA"/>
        </w:rPr>
        <w:t>і</w:t>
      </w:r>
      <w:r w:rsidRPr="00265238">
        <w:rPr>
          <w:rFonts w:ascii="Times New Roman" w:hAnsi="Times New Roman"/>
          <w:sz w:val="28"/>
          <w:szCs w:val="28"/>
          <w:lang w:val="uk-UA"/>
        </w:rPr>
        <w:t xml:space="preserve"> анастомозу. При ускладнених пухлинах, а також </w:t>
      </w:r>
      <w:r w:rsidR="00985D89">
        <w:rPr>
          <w:rFonts w:ascii="Times New Roman" w:hAnsi="Times New Roman"/>
          <w:sz w:val="28"/>
          <w:szCs w:val="28"/>
          <w:lang w:val="uk-UA"/>
        </w:rPr>
        <w:t xml:space="preserve">за </w:t>
      </w:r>
      <w:r w:rsidRPr="00265238">
        <w:rPr>
          <w:rFonts w:ascii="Times New Roman" w:hAnsi="Times New Roman"/>
          <w:sz w:val="28"/>
          <w:szCs w:val="28"/>
          <w:lang w:val="uk-UA"/>
        </w:rPr>
        <w:t>найменших сумнів</w:t>
      </w:r>
      <w:r w:rsidR="00985D89">
        <w:rPr>
          <w:rFonts w:ascii="Times New Roman" w:hAnsi="Times New Roman"/>
          <w:sz w:val="28"/>
          <w:szCs w:val="28"/>
          <w:lang w:val="uk-UA"/>
        </w:rPr>
        <w:t>ів</w:t>
      </w:r>
      <w:r w:rsidRPr="00265238">
        <w:rPr>
          <w:rFonts w:ascii="Times New Roman" w:hAnsi="Times New Roman"/>
          <w:sz w:val="28"/>
          <w:szCs w:val="28"/>
          <w:lang w:val="uk-UA"/>
        </w:rPr>
        <w:t xml:space="preserve"> </w:t>
      </w:r>
      <w:r w:rsidR="00985D89">
        <w:rPr>
          <w:rFonts w:ascii="Times New Roman" w:hAnsi="Times New Roman"/>
          <w:sz w:val="28"/>
          <w:szCs w:val="28"/>
          <w:lang w:val="uk-UA"/>
        </w:rPr>
        <w:t>у</w:t>
      </w:r>
      <w:r w:rsidRPr="00265238">
        <w:rPr>
          <w:rFonts w:ascii="Times New Roman" w:hAnsi="Times New Roman"/>
          <w:sz w:val="28"/>
          <w:szCs w:val="28"/>
          <w:lang w:val="uk-UA"/>
        </w:rPr>
        <w:t xml:space="preserve"> дотриманні </w:t>
      </w:r>
      <w:r w:rsidR="00985D89">
        <w:rPr>
          <w:rFonts w:ascii="Times New Roman" w:hAnsi="Times New Roman"/>
          <w:sz w:val="28"/>
          <w:szCs w:val="28"/>
          <w:lang w:val="uk-UA"/>
        </w:rPr>
        <w:t>зазначе</w:t>
      </w:r>
      <w:r w:rsidRPr="00265238">
        <w:rPr>
          <w:rFonts w:ascii="Times New Roman" w:hAnsi="Times New Roman"/>
          <w:sz w:val="28"/>
          <w:szCs w:val="28"/>
          <w:lang w:val="uk-UA"/>
        </w:rPr>
        <w:t>них умов виконували багатоетапні операції. Завданням першого етапу було видалення злоякісної пухлин</w:t>
      </w:r>
      <w:r w:rsidR="00985D89">
        <w:rPr>
          <w:rFonts w:ascii="Times New Roman" w:hAnsi="Times New Roman"/>
          <w:sz w:val="28"/>
          <w:szCs w:val="28"/>
          <w:lang w:val="uk-UA"/>
        </w:rPr>
        <w:t>и</w:t>
      </w:r>
      <w:r w:rsidRPr="00265238">
        <w:rPr>
          <w:rFonts w:ascii="Times New Roman" w:hAnsi="Times New Roman"/>
          <w:sz w:val="28"/>
          <w:szCs w:val="28"/>
          <w:lang w:val="uk-UA"/>
        </w:rPr>
        <w:t xml:space="preserve"> без накладання анастомозу. Операці</w:t>
      </w:r>
      <w:r w:rsidR="00985D89">
        <w:rPr>
          <w:rFonts w:ascii="Times New Roman" w:hAnsi="Times New Roman"/>
          <w:sz w:val="28"/>
          <w:szCs w:val="28"/>
          <w:lang w:val="uk-UA"/>
        </w:rPr>
        <w:t>ю</w:t>
      </w:r>
      <w:r w:rsidRPr="00265238">
        <w:rPr>
          <w:rFonts w:ascii="Times New Roman" w:hAnsi="Times New Roman"/>
          <w:sz w:val="28"/>
          <w:szCs w:val="28"/>
          <w:lang w:val="uk-UA"/>
        </w:rPr>
        <w:t xml:space="preserve"> закінчували накладанням двостулкової (операція Мікуліча) або одностулкової (операція Гартмана) колостоми.</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До формування на першому етапі тільки колостоми без видалення пухлини </w:t>
      </w:r>
      <w:r w:rsidR="00985D89">
        <w:rPr>
          <w:rFonts w:ascii="Times New Roman" w:hAnsi="Times New Roman"/>
          <w:sz w:val="28"/>
          <w:szCs w:val="28"/>
          <w:lang w:val="uk-UA"/>
        </w:rPr>
        <w:t xml:space="preserve">вдавалися </w:t>
      </w:r>
      <w:r w:rsidRPr="00265238">
        <w:rPr>
          <w:rFonts w:ascii="Times New Roman" w:hAnsi="Times New Roman"/>
          <w:sz w:val="28"/>
          <w:szCs w:val="28"/>
          <w:lang w:val="uk-UA"/>
        </w:rPr>
        <w:t xml:space="preserve">у виключних випадках − при значному місцевому </w:t>
      </w:r>
      <w:r w:rsidR="00985D89">
        <w:rPr>
          <w:rFonts w:ascii="Times New Roman" w:hAnsi="Times New Roman"/>
          <w:sz w:val="28"/>
          <w:szCs w:val="28"/>
          <w:lang w:val="uk-UA"/>
        </w:rPr>
        <w:t>пошир</w:t>
      </w:r>
      <w:r w:rsidRPr="00265238">
        <w:rPr>
          <w:rFonts w:ascii="Times New Roman" w:hAnsi="Times New Roman"/>
          <w:sz w:val="28"/>
          <w:szCs w:val="28"/>
          <w:lang w:val="uk-UA"/>
        </w:rPr>
        <w:t xml:space="preserve">енні пухлини або її абсцедуванні з утворенням обширного параболічного інфільтрату. Така тактика обумовлена тим, що, як правило, </w:t>
      </w:r>
      <w:r w:rsidR="00985D89">
        <w:rPr>
          <w:rFonts w:ascii="Times New Roman" w:hAnsi="Times New Roman"/>
          <w:sz w:val="28"/>
          <w:szCs w:val="28"/>
          <w:lang w:val="uk-UA"/>
        </w:rPr>
        <w:t xml:space="preserve">минає </w:t>
      </w:r>
      <w:r w:rsidRPr="00265238">
        <w:rPr>
          <w:rFonts w:ascii="Times New Roman" w:hAnsi="Times New Roman"/>
          <w:sz w:val="28"/>
          <w:szCs w:val="28"/>
          <w:lang w:val="uk-UA"/>
        </w:rPr>
        <w:t>значний час (до одного місяця) між першим і другим етапом, протя</w:t>
      </w:r>
      <w:r w:rsidR="00985D89">
        <w:rPr>
          <w:rFonts w:ascii="Times New Roman" w:hAnsi="Times New Roman"/>
          <w:sz w:val="28"/>
          <w:szCs w:val="28"/>
          <w:lang w:val="uk-UA"/>
        </w:rPr>
        <w:t>гом</w:t>
      </w:r>
      <w:r w:rsidRPr="00265238">
        <w:rPr>
          <w:rFonts w:ascii="Times New Roman" w:hAnsi="Times New Roman"/>
          <w:sz w:val="28"/>
          <w:szCs w:val="28"/>
          <w:lang w:val="uk-UA"/>
        </w:rPr>
        <w:t xml:space="preserve"> якого може виникнути лімфогенне </w:t>
      </w:r>
      <w:r w:rsidR="00985D89">
        <w:rPr>
          <w:rFonts w:ascii="Times New Roman" w:hAnsi="Times New Roman"/>
          <w:sz w:val="28"/>
          <w:szCs w:val="28"/>
          <w:lang w:val="uk-UA"/>
        </w:rPr>
        <w:t>й</w:t>
      </w:r>
      <w:r w:rsidRPr="00265238">
        <w:rPr>
          <w:rFonts w:ascii="Times New Roman" w:hAnsi="Times New Roman"/>
          <w:sz w:val="28"/>
          <w:szCs w:val="28"/>
          <w:lang w:val="uk-UA"/>
        </w:rPr>
        <w:t xml:space="preserve"> віддалене метастазування.</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На сьогодні при місцево</w:t>
      </w:r>
      <w:r w:rsidR="00985D89">
        <w:rPr>
          <w:rFonts w:ascii="Times New Roman" w:hAnsi="Times New Roman"/>
          <w:sz w:val="28"/>
          <w:szCs w:val="28"/>
          <w:lang w:val="uk-UA"/>
        </w:rPr>
        <w:t>поширеном</w:t>
      </w:r>
      <w:r w:rsidRPr="00265238">
        <w:rPr>
          <w:rFonts w:ascii="Times New Roman" w:hAnsi="Times New Roman"/>
          <w:sz w:val="28"/>
          <w:szCs w:val="28"/>
          <w:lang w:val="uk-UA"/>
        </w:rPr>
        <w:t xml:space="preserve">у раку ободової кишки існує загальноприйнята хірургічна тактика. При проростанні пухлини в сусідні органи показана резекція єдиним блоком </w:t>
      </w:r>
      <w:r w:rsidR="00985D89">
        <w:rPr>
          <w:rFonts w:ascii="Times New Roman" w:hAnsi="Times New Roman"/>
          <w:sz w:val="28"/>
          <w:szCs w:val="28"/>
          <w:lang w:val="uk-UA"/>
        </w:rPr>
        <w:t>у</w:t>
      </w:r>
      <w:r w:rsidRPr="00265238">
        <w:rPr>
          <w:rFonts w:ascii="Times New Roman" w:hAnsi="Times New Roman"/>
          <w:sz w:val="28"/>
          <w:szCs w:val="28"/>
          <w:lang w:val="uk-UA"/>
        </w:rPr>
        <w:t xml:space="preserve">ражених сегментів ободової кишки </w:t>
      </w:r>
      <w:r w:rsidR="00985D89">
        <w:rPr>
          <w:rFonts w:ascii="Times New Roman" w:hAnsi="Times New Roman"/>
          <w:sz w:val="28"/>
          <w:szCs w:val="28"/>
          <w:lang w:val="uk-UA"/>
        </w:rPr>
        <w:t>й</w:t>
      </w:r>
      <w:r w:rsidRPr="00265238">
        <w:rPr>
          <w:rFonts w:ascii="Times New Roman" w:hAnsi="Times New Roman"/>
          <w:sz w:val="28"/>
          <w:szCs w:val="28"/>
          <w:lang w:val="uk-UA"/>
        </w:rPr>
        <w:t xml:space="preserve"> зачепленого органа (сечовий міхур, тонка кишка, шлунок тощо). Віддалені спостереження показують, що 5-річна виживаність після таких комбінованих резекцій дос</w:t>
      </w:r>
      <w:r w:rsidR="00985D89">
        <w:rPr>
          <w:rFonts w:ascii="Times New Roman" w:hAnsi="Times New Roman"/>
          <w:sz w:val="28"/>
          <w:szCs w:val="28"/>
          <w:lang w:val="uk-UA"/>
        </w:rPr>
        <w:t>ить</w:t>
      </w:r>
      <w:r w:rsidRPr="00265238">
        <w:rPr>
          <w:rFonts w:ascii="Times New Roman" w:hAnsi="Times New Roman"/>
          <w:sz w:val="28"/>
          <w:szCs w:val="28"/>
          <w:lang w:val="uk-UA"/>
        </w:rPr>
        <w:t xml:space="preserve"> висока і сягає 50 %. При діагностуванні метастазів інколи раціональним є проведення операцій в два етапи. На першому видаляють пухлину кишки, а на другому, після додаткового обст</w:t>
      </w:r>
      <w:r w:rsidR="003D160B">
        <w:rPr>
          <w:rFonts w:ascii="Times New Roman" w:hAnsi="Times New Roman"/>
          <w:sz w:val="28"/>
          <w:szCs w:val="28"/>
          <w:lang w:val="uk-UA"/>
        </w:rPr>
        <w:t xml:space="preserve">еження (комп’ютерна томографія </w:t>
      </w:r>
      <w:r w:rsidRPr="00265238">
        <w:rPr>
          <w:rFonts w:ascii="Times New Roman" w:hAnsi="Times New Roman"/>
          <w:sz w:val="28"/>
          <w:szCs w:val="28"/>
          <w:lang w:val="uk-UA"/>
        </w:rPr>
        <w:t>та ін.) і відповідної підготовки виконують розширену резекцію.</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Клініко-анатомічні дослідження показали, що для дотримання принципів радикальності операцій на прямій кишці достатньо відступити від нижнього полюсу на 2-5 см, а від верхнього полюсу – на 12-15 см. </w:t>
      </w:r>
      <w:r w:rsidR="00985D89">
        <w:rPr>
          <w:rFonts w:ascii="Times New Roman" w:hAnsi="Times New Roman"/>
          <w:sz w:val="28"/>
          <w:szCs w:val="28"/>
          <w:lang w:val="uk-UA"/>
        </w:rPr>
        <w:t>У</w:t>
      </w:r>
      <w:r w:rsidRPr="00265238">
        <w:rPr>
          <w:rFonts w:ascii="Times New Roman" w:hAnsi="Times New Roman"/>
          <w:sz w:val="28"/>
          <w:szCs w:val="28"/>
          <w:lang w:val="uk-UA"/>
        </w:rPr>
        <w:t>наслідок цього одним із основних факторів, що впливав на вибір способу операції при пухлинах прямої кишки був рівень розташування нижнього полюсу пухлини.</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До останнього часу у хворих </w:t>
      </w:r>
      <w:r w:rsidR="00985D89">
        <w:rPr>
          <w:rFonts w:ascii="Times New Roman" w:hAnsi="Times New Roman"/>
          <w:sz w:val="28"/>
          <w:szCs w:val="28"/>
          <w:lang w:val="uk-UA"/>
        </w:rPr>
        <w:t xml:space="preserve">на </w:t>
      </w:r>
      <w:r w:rsidRPr="00265238">
        <w:rPr>
          <w:rFonts w:ascii="Times New Roman" w:hAnsi="Times New Roman"/>
          <w:sz w:val="28"/>
          <w:szCs w:val="28"/>
          <w:lang w:val="uk-UA"/>
        </w:rPr>
        <w:t>нижньоампулярни</w:t>
      </w:r>
      <w:r w:rsidR="00985D89">
        <w:rPr>
          <w:rFonts w:ascii="Times New Roman" w:hAnsi="Times New Roman"/>
          <w:sz w:val="28"/>
          <w:szCs w:val="28"/>
          <w:lang w:val="uk-UA"/>
        </w:rPr>
        <w:t>й</w:t>
      </w:r>
      <w:r w:rsidRPr="00265238">
        <w:rPr>
          <w:rFonts w:ascii="Times New Roman" w:hAnsi="Times New Roman"/>
          <w:sz w:val="28"/>
          <w:szCs w:val="28"/>
          <w:lang w:val="uk-UA"/>
        </w:rPr>
        <w:t xml:space="preserve"> рак незалежно від ступеня </w:t>
      </w:r>
      <w:r w:rsidR="00985D89">
        <w:rPr>
          <w:rFonts w:ascii="Times New Roman" w:hAnsi="Times New Roman"/>
          <w:sz w:val="28"/>
          <w:szCs w:val="28"/>
          <w:lang w:val="uk-UA"/>
        </w:rPr>
        <w:t>поширен</w:t>
      </w:r>
      <w:r w:rsidRPr="00265238">
        <w:rPr>
          <w:rFonts w:ascii="Times New Roman" w:hAnsi="Times New Roman"/>
          <w:sz w:val="28"/>
          <w:szCs w:val="28"/>
          <w:lang w:val="uk-UA"/>
        </w:rPr>
        <w:t xml:space="preserve">ості пухлини найбільш часто застосовуваним видом оперативного втручання була екстирпація, яка включала видалення прямої кишки, заднього проходу, анальних сфінктерів з формуванням колостоми на передній очеревинній стінці. На сьогодні після підготовки виконуються: </w:t>
      </w:r>
      <w:r w:rsidRPr="00265238">
        <w:rPr>
          <w:rFonts w:ascii="Times New Roman" w:hAnsi="Times New Roman"/>
          <w:sz w:val="28"/>
          <w:szCs w:val="28"/>
          <w:lang w:val="uk-UA"/>
        </w:rPr>
        <w:lastRenderedPageBreak/>
        <w:t xml:space="preserve">черевно-проміжнісна екстирпація прямої кишки з формуванням товстокишкового тазового резервуару </w:t>
      </w:r>
      <w:r w:rsidR="00985D89">
        <w:rPr>
          <w:rFonts w:ascii="Times New Roman" w:hAnsi="Times New Roman"/>
          <w:sz w:val="28"/>
          <w:szCs w:val="28"/>
          <w:lang w:val="uk-UA"/>
        </w:rPr>
        <w:t>й</w:t>
      </w:r>
      <w:r w:rsidRPr="00265238">
        <w:rPr>
          <w:rFonts w:ascii="Times New Roman" w:hAnsi="Times New Roman"/>
          <w:sz w:val="28"/>
          <w:szCs w:val="28"/>
          <w:lang w:val="uk-UA"/>
        </w:rPr>
        <w:t xml:space="preserve"> створення гладком’язової манжетки в </w:t>
      </w:r>
      <w:r w:rsidR="00985D89">
        <w:rPr>
          <w:rFonts w:ascii="Times New Roman" w:hAnsi="Times New Roman"/>
          <w:sz w:val="28"/>
          <w:szCs w:val="28"/>
          <w:lang w:val="uk-UA"/>
        </w:rPr>
        <w:t>ділянц</w:t>
      </w:r>
      <w:r w:rsidRPr="00265238">
        <w:rPr>
          <w:rFonts w:ascii="Times New Roman" w:hAnsi="Times New Roman"/>
          <w:sz w:val="28"/>
          <w:szCs w:val="28"/>
          <w:lang w:val="uk-UA"/>
        </w:rPr>
        <w:t>і пром</w:t>
      </w:r>
      <w:r w:rsidR="00985D89">
        <w:rPr>
          <w:rFonts w:ascii="Times New Roman" w:hAnsi="Times New Roman"/>
          <w:sz w:val="28"/>
          <w:szCs w:val="28"/>
          <w:lang w:val="uk-UA"/>
        </w:rPr>
        <w:t>ежинно</w:t>
      </w:r>
      <w:r w:rsidRPr="00265238">
        <w:rPr>
          <w:rFonts w:ascii="Times New Roman" w:hAnsi="Times New Roman"/>
          <w:sz w:val="28"/>
          <w:szCs w:val="28"/>
          <w:lang w:val="uk-UA"/>
        </w:rPr>
        <w:t>ї колостоми;</w:t>
      </w:r>
      <w:r>
        <w:rPr>
          <w:rFonts w:ascii="Times New Roman" w:hAnsi="Times New Roman"/>
          <w:sz w:val="28"/>
          <w:szCs w:val="28"/>
          <w:lang w:val="uk-UA"/>
        </w:rPr>
        <w:t xml:space="preserve"> </w:t>
      </w:r>
      <w:r w:rsidRPr="00265238">
        <w:rPr>
          <w:rFonts w:ascii="Times New Roman" w:hAnsi="Times New Roman"/>
          <w:sz w:val="28"/>
          <w:szCs w:val="28"/>
          <w:lang w:val="uk-UA"/>
        </w:rPr>
        <w:t>черевно-пром</w:t>
      </w:r>
      <w:r w:rsidR="00985D89">
        <w:rPr>
          <w:rFonts w:ascii="Times New Roman" w:hAnsi="Times New Roman"/>
          <w:sz w:val="28"/>
          <w:szCs w:val="28"/>
          <w:lang w:val="uk-UA"/>
        </w:rPr>
        <w:t>ежинн</w:t>
      </w:r>
      <w:r w:rsidRPr="00265238">
        <w:rPr>
          <w:rFonts w:ascii="Times New Roman" w:hAnsi="Times New Roman"/>
          <w:sz w:val="28"/>
          <w:szCs w:val="28"/>
          <w:lang w:val="uk-UA"/>
        </w:rPr>
        <w:t>а екстирпація прямої кишки з низведенням ободової кишки в рану пром</w:t>
      </w:r>
      <w:r w:rsidR="00985D89">
        <w:rPr>
          <w:rFonts w:ascii="Times New Roman" w:hAnsi="Times New Roman"/>
          <w:sz w:val="28"/>
          <w:szCs w:val="28"/>
          <w:lang w:val="uk-UA"/>
        </w:rPr>
        <w:t>ежини</w:t>
      </w:r>
      <w:r w:rsidRPr="00265238">
        <w:rPr>
          <w:rFonts w:ascii="Times New Roman" w:hAnsi="Times New Roman"/>
          <w:sz w:val="28"/>
          <w:szCs w:val="28"/>
          <w:lang w:val="uk-UA"/>
        </w:rPr>
        <w:t xml:space="preserve"> </w:t>
      </w:r>
      <w:r w:rsidR="00985D89">
        <w:rPr>
          <w:rFonts w:ascii="Times New Roman" w:hAnsi="Times New Roman"/>
          <w:sz w:val="28"/>
          <w:szCs w:val="28"/>
          <w:lang w:val="uk-UA"/>
        </w:rPr>
        <w:t>й</w:t>
      </w:r>
      <w:r w:rsidRPr="00265238">
        <w:rPr>
          <w:rFonts w:ascii="Times New Roman" w:hAnsi="Times New Roman"/>
          <w:sz w:val="28"/>
          <w:szCs w:val="28"/>
          <w:lang w:val="uk-UA"/>
        </w:rPr>
        <w:t xml:space="preserve"> формуванням серозно-м’язової манжетки в </w:t>
      </w:r>
      <w:r w:rsidR="00985D89">
        <w:rPr>
          <w:rFonts w:ascii="Times New Roman" w:hAnsi="Times New Roman"/>
          <w:sz w:val="28"/>
          <w:szCs w:val="28"/>
          <w:lang w:val="uk-UA"/>
        </w:rPr>
        <w:t>ділянц</w:t>
      </w:r>
      <w:r w:rsidRPr="00265238">
        <w:rPr>
          <w:rFonts w:ascii="Times New Roman" w:hAnsi="Times New Roman"/>
          <w:sz w:val="28"/>
          <w:szCs w:val="28"/>
          <w:lang w:val="uk-UA"/>
        </w:rPr>
        <w:t>і пром</w:t>
      </w:r>
      <w:r w:rsidR="00985D89">
        <w:rPr>
          <w:rFonts w:ascii="Times New Roman" w:hAnsi="Times New Roman"/>
          <w:sz w:val="28"/>
          <w:szCs w:val="28"/>
          <w:lang w:val="uk-UA"/>
        </w:rPr>
        <w:t>е</w:t>
      </w:r>
      <w:r w:rsidRPr="00265238">
        <w:rPr>
          <w:rFonts w:ascii="Times New Roman" w:hAnsi="Times New Roman"/>
          <w:sz w:val="28"/>
          <w:szCs w:val="28"/>
          <w:lang w:val="uk-UA"/>
        </w:rPr>
        <w:t>ж</w:t>
      </w:r>
      <w:r w:rsidR="00985D89">
        <w:rPr>
          <w:rFonts w:ascii="Times New Roman" w:hAnsi="Times New Roman"/>
          <w:sz w:val="28"/>
          <w:szCs w:val="28"/>
          <w:lang w:val="uk-UA"/>
        </w:rPr>
        <w:t>инн</w:t>
      </w:r>
      <w:r w:rsidRPr="00265238">
        <w:rPr>
          <w:rFonts w:ascii="Times New Roman" w:hAnsi="Times New Roman"/>
          <w:sz w:val="28"/>
          <w:szCs w:val="28"/>
          <w:lang w:val="uk-UA"/>
        </w:rPr>
        <w:t>ої колостоми; типова черевно-про</w:t>
      </w:r>
      <w:r w:rsidR="00985D89">
        <w:rPr>
          <w:rFonts w:ascii="Times New Roman" w:hAnsi="Times New Roman"/>
          <w:sz w:val="28"/>
          <w:szCs w:val="28"/>
          <w:lang w:val="uk-UA"/>
        </w:rPr>
        <w:t>межин</w:t>
      </w:r>
      <w:r w:rsidRPr="00265238">
        <w:rPr>
          <w:rFonts w:ascii="Times New Roman" w:hAnsi="Times New Roman"/>
          <w:sz w:val="28"/>
          <w:szCs w:val="28"/>
          <w:lang w:val="uk-UA"/>
        </w:rPr>
        <w:t>на екстирпація прямої кишки з формуванням колостоми на передній очеревинній стінці; евісцерація таза.</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Значно простішим є вирішення питання про вибір способу оперативного втручання при локалізації пухлини в середньоампулярному відділі прямої кишки. При розташуванні пухлини на відстані </w:t>
      </w:r>
      <w:r>
        <w:rPr>
          <w:rFonts w:ascii="Times New Roman" w:hAnsi="Times New Roman"/>
          <w:sz w:val="28"/>
          <w:szCs w:val="28"/>
          <w:lang w:val="uk-UA"/>
        </w:rPr>
        <w:t>4</w:t>
      </w:r>
      <w:r w:rsidRPr="00265238">
        <w:rPr>
          <w:rFonts w:ascii="Times New Roman" w:hAnsi="Times New Roman"/>
          <w:sz w:val="28"/>
          <w:szCs w:val="28"/>
          <w:lang w:val="uk-UA"/>
        </w:rPr>
        <w:t xml:space="preserve"> см від краю заднього проходу операцією вибору є черевно-анальна резекція з низведенням ободової кишки в анальний канал. </w:t>
      </w:r>
      <w:r w:rsidR="00985D89">
        <w:rPr>
          <w:rFonts w:ascii="Times New Roman" w:hAnsi="Times New Roman"/>
          <w:sz w:val="28"/>
          <w:szCs w:val="28"/>
          <w:lang w:val="uk-UA"/>
        </w:rPr>
        <w:t xml:space="preserve">Поширеною є </w:t>
      </w:r>
      <w:r w:rsidRPr="00265238">
        <w:rPr>
          <w:rFonts w:ascii="Times New Roman" w:hAnsi="Times New Roman"/>
          <w:sz w:val="28"/>
          <w:szCs w:val="28"/>
          <w:lang w:val="uk-UA"/>
        </w:rPr>
        <w:t>точка зору про те, що найбільш радикальною операцією при даній локалізації раку є черевно-пром</w:t>
      </w:r>
      <w:r w:rsidR="00985D89">
        <w:rPr>
          <w:rFonts w:ascii="Times New Roman" w:hAnsi="Times New Roman"/>
          <w:sz w:val="28"/>
          <w:szCs w:val="28"/>
          <w:lang w:val="uk-UA"/>
        </w:rPr>
        <w:t>е</w:t>
      </w:r>
      <w:r w:rsidRPr="00265238">
        <w:rPr>
          <w:rFonts w:ascii="Times New Roman" w:hAnsi="Times New Roman"/>
          <w:sz w:val="28"/>
          <w:szCs w:val="28"/>
          <w:lang w:val="uk-UA"/>
        </w:rPr>
        <w:t>ж</w:t>
      </w:r>
      <w:r w:rsidR="00985D89">
        <w:rPr>
          <w:rFonts w:ascii="Times New Roman" w:hAnsi="Times New Roman"/>
          <w:sz w:val="28"/>
          <w:szCs w:val="28"/>
          <w:lang w:val="uk-UA"/>
        </w:rPr>
        <w:t>ин</w:t>
      </w:r>
      <w:r w:rsidRPr="00265238">
        <w:rPr>
          <w:rFonts w:ascii="Times New Roman" w:hAnsi="Times New Roman"/>
          <w:sz w:val="28"/>
          <w:szCs w:val="28"/>
          <w:lang w:val="uk-UA"/>
        </w:rPr>
        <w:t xml:space="preserve">на екстирпація, навряд чи сьогодні сприйнята як з онкологічної позиції, так і з точки зору можливої </w:t>
      </w:r>
      <w:r w:rsidR="00985D89">
        <w:rPr>
          <w:rFonts w:ascii="Times New Roman" w:hAnsi="Times New Roman"/>
          <w:sz w:val="28"/>
          <w:szCs w:val="28"/>
          <w:lang w:val="uk-UA"/>
        </w:rPr>
        <w:t>подальш</w:t>
      </w:r>
      <w:r w:rsidRPr="00265238">
        <w:rPr>
          <w:rFonts w:ascii="Times New Roman" w:hAnsi="Times New Roman"/>
          <w:sz w:val="28"/>
          <w:szCs w:val="28"/>
          <w:lang w:val="uk-UA"/>
        </w:rPr>
        <w:t>ої соціальної і трудової реабілітації. Більш ніж у 68 % хворих на рак прямої кишки пухлини розташовуються поза зоною затвірного апарату прямої кишки і, як наслідок, існує можливість його збереження при дотриманні принципів радикальності в значн</w:t>
      </w:r>
      <w:r w:rsidR="00985D89">
        <w:rPr>
          <w:rFonts w:ascii="Times New Roman" w:hAnsi="Times New Roman"/>
          <w:sz w:val="28"/>
          <w:szCs w:val="28"/>
          <w:lang w:val="uk-UA"/>
        </w:rPr>
        <w:t>ій</w:t>
      </w:r>
      <w:r w:rsidRPr="00265238">
        <w:rPr>
          <w:rFonts w:ascii="Times New Roman" w:hAnsi="Times New Roman"/>
          <w:sz w:val="28"/>
          <w:szCs w:val="28"/>
          <w:lang w:val="uk-UA"/>
        </w:rPr>
        <w:t xml:space="preserve"> більшості випадків захворювання. Протипоказанням до виконання черевно-анальної резекції прямої кишки з низведенням ободової кишки в анальний канал може бути ускладнення раку середньоампулярного відділу перифокальним запаленням з утворенням абсцесів і нориць в </w:t>
      </w:r>
      <w:r w:rsidR="00985D89">
        <w:rPr>
          <w:rFonts w:ascii="Times New Roman" w:hAnsi="Times New Roman"/>
          <w:sz w:val="28"/>
          <w:szCs w:val="28"/>
          <w:lang w:val="uk-UA"/>
        </w:rPr>
        <w:t>ділянц</w:t>
      </w:r>
      <w:r w:rsidRPr="00265238">
        <w:rPr>
          <w:rFonts w:ascii="Times New Roman" w:hAnsi="Times New Roman"/>
          <w:sz w:val="28"/>
          <w:szCs w:val="28"/>
          <w:lang w:val="uk-UA"/>
        </w:rPr>
        <w:t xml:space="preserve">і пухлини.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Передню резекцію прямої кишки виконували при розташуванні нижнього полюсу пухлини на відстані 8 см і вище від краю заднього проходу. При цьому втручанні потрібно відступати від нижнього краю пухлини не менше, ніж на 5 см, а від верхнього полюсу – на 12 см. Після видалення ураженого сегменту прямої кишки </w:t>
      </w:r>
      <w:r w:rsidR="002E7A5D">
        <w:rPr>
          <w:rFonts w:ascii="Times New Roman" w:hAnsi="Times New Roman"/>
          <w:sz w:val="28"/>
          <w:szCs w:val="28"/>
          <w:lang w:val="uk-UA"/>
        </w:rPr>
        <w:t>й</w:t>
      </w:r>
      <w:r w:rsidRPr="00265238">
        <w:rPr>
          <w:rFonts w:ascii="Times New Roman" w:hAnsi="Times New Roman"/>
          <w:sz w:val="28"/>
          <w:szCs w:val="28"/>
          <w:lang w:val="uk-UA"/>
        </w:rPr>
        <w:t xml:space="preserve"> частини сигмо</w:t>
      </w:r>
      <w:r w:rsidR="002E7A5D">
        <w:rPr>
          <w:rFonts w:ascii="Times New Roman" w:hAnsi="Times New Roman"/>
          <w:sz w:val="28"/>
          <w:szCs w:val="28"/>
          <w:lang w:val="uk-UA"/>
        </w:rPr>
        <w:t>подіб</w:t>
      </w:r>
      <w:r w:rsidRPr="00265238">
        <w:rPr>
          <w:rFonts w:ascii="Times New Roman" w:hAnsi="Times New Roman"/>
          <w:sz w:val="28"/>
          <w:szCs w:val="28"/>
          <w:lang w:val="uk-UA"/>
        </w:rPr>
        <w:t>ної кишки формується колоректальний анастомоз по типу «кінець в кінець». У випадках при «високих» передніх резекціях, як правило, формується тр</w:t>
      </w:r>
      <w:r w:rsidR="002E7A5D">
        <w:rPr>
          <w:rFonts w:ascii="Times New Roman" w:hAnsi="Times New Roman"/>
          <w:sz w:val="28"/>
          <w:szCs w:val="28"/>
          <w:lang w:val="uk-UA"/>
        </w:rPr>
        <w:t>и</w:t>
      </w:r>
      <w:r w:rsidRPr="00265238">
        <w:rPr>
          <w:rFonts w:ascii="Times New Roman" w:hAnsi="Times New Roman"/>
          <w:sz w:val="28"/>
          <w:szCs w:val="28"/>
          <w:lang w:val="uk-UA"/>
        </w:rPr>
        <w:t xml:space="preserve">рядний анастомоз нитками на атравматичній голці. При «низьких» передніх резекціях анастомоз зручно </w:t>
      </w:r>
      <w:r w:rsidRPr="00265238">
        <w:rPr>
          <w:rFonts w:ascii="Times New Roman" w:hAnsi="Times New Roman"/>
          <w:sz w:val="28"/>
          <w:szCs w:val="28"/>
          <w:lang w:val="uk-UA"/>
        </w:rPr>
        <w:lastRenderedPageBreak/>
        <w:t xml:space="preserve">накладати за допомогою зшиваючих апаратів. Передня резекція протипоказана у хворих з явищами кишкової непрохідності. </w:t>
      </w:r>
      <w:r w:rsidR="002E7A5D">
        <w:rPr>
          <w:rFonts w:ascii="Times New Roman" w:hAnsi="Times New Roman"/>
          <w:sz w:val="28"/>
          <w:szCs w:val="28"/>
          <w:lang w:val="uk-UA"/>
        </w:rPr>
        <w:t>У</w:t>
      </w:r>
      <w:r w:rsidRPr="00265238">
        <w:rPr>
          <w:rFonts w:ascii="Times New Roman" w:hAnsi="Times New Roman"/>
          <w:sz w:val="28"/>
          <w:szCs w:val="28"/>
          <w:lang w:val="uk-UA"/>
        </w:rPr>
        <w:t xml:space="preserve"> цьому випадку виконують операцію Гартмана, яка полягає </w:t>
      </w:r>
      <w:r w:rsidR="002E7A5D">
        <w:rPr>
          <w:rFonts w:ascii="Times New Roman" w:hAnsi="Times New Roman"/>
          <w:sz w:val="28"/>
          <w:szCs w:val="28"/>
          <w:lang w:val="uk-UA"/>
        </w:rPr>
        <w:t>в</w:t>
      </w:r>
      <w:r w:rsidRPr="00265238">
        <w:rPr>
          <w:rFonts w:ascii="Times New Roman" w:hAnsi="Times New Roman"/>
          <w:sz w:val="28"/>
          <w:szCs w:val="28"/>
          <w:lang w:val="uk-UA"/>
        </w:rPr>
        <w:t xml:space="preserve"> </w:t>
      </w:r>
      <w:r>
        <w:rPr>
          <w:rFonts w:ascii="Times New Roman" w:hAnsi="Times New Roman"/>
          <w:sz w:val="28"/>
          <w:szCs w:val="28"/>
          <w:lang w:val="uk-UA"/>
        </w:rPr>
        <w:t>ушив</w:t>
      </w:r>
      <w:r w:rsidRPr="00265238">
        <w:rPr>
          <w:rFonts w:ascii="Times New Roman" w:hAnsi="Times New Roman"/>
          <w:sz w:val="28"/>
          <w:szCs w:val="28"/>
          <w:lang w:val="uk-UA"/>
        </w:rPr>
        <w:t xml:space="preserve">анні культі прямої кишки наглухо </w:t>
      </w:r>
      <w:r w:rsidR="002E7A5D">
        <w:rPr>
          <w:rFonts w:ascii="Times New Roman" w:hAnsi="Times New Roman"/>
          <w:sz w:val="28"/>
          <w:szCs w:val="28"/>
          <w:lang w:val="uk-UA"/>
        </w:rPr>
        <w:t>й</w:t>
      </w:r>
      <w:r w:rsidRPr="00265238">
        <w:rPr>
          <w:rFonts w:ascii="Times New Roman" w:hAnsi="Times New Roman"/>
          <w:sz w:val="28"/>
          <w:szCs w:val="28"/>
          <w:lang w:val="uk-UA"/>
        </w:rPr>
        <w:t xml:space="preserve"> формуванні одностулкової колостоми на передній черевній стінці. Також можливе виконання черевно-анальної резекції прямої кишки з колостомою, при якій ободова кишка замість низведення в анальний канал виводиться на передню черевну стінку. Два останніх вид</w:t>
      </w:r>
      <w:r>
        <w:rPr>
          <w:rFonts w:ascii="Times New Roman" w:hAnsi="Times New Roman"/>
          <w:sz w:val="28"/>
          <w:szCs w:val="28"/>
          <w:lang w:val="uk-UA"/>
        </w:rPr>
        <w:t>и</w:t>
      </w:r>
      <w:r w:rsidRPr="00265238">
        <w:rPr>
          <w:rFonts w:ascii="Times New Roman" w:hAnsi="Times New Roman"/>
          <w:sz w:val="28"/>
          <w:szCs w:val="28"/>
          <w:lang w:val="uk-UA"/>
        </w:rPr>
        <w:t xml:space="preserve"> операцій застосовували практично виключно у хворих групи порівняння, оскільки сьогодні поряд з питаннями радикальності приділяється велике значення функціональним результатам виконаних оперативних </w:t>
      </w:r>
      <w:r w:rsidR="00AA05C1">
        <w:rPr>
          <w:rFonts w:ascii="Times New Roman" w:hAnsi="Times New Roman"/>
          <w:sz w:val="28"/>
          <w:szCs w:val="28"/>
          <w:lang w:val="uk-UA"/>
        </w:rPr>
        <w:t>у</w:t>
      </w:r>
      <w:r w:rsidRPr="00265238">
        <w:rPr>
          <w:rFonts w:ascii="Times New Roman" w:hAnsi="Times New Roman"/>
          <w:sz w:val="28"/>
          <w:szCs w:val="28"/>
          <w:lang w:val="uk-UA"/>
        </w:rPr>
        <w:t xml:space="preserve">тручань у більшості хворих </w:t>
      </w:r>
      <w:r w:rsidR="00AA05C1">
        <w:rPr>
          <w:rFonts w:ascii="Times New Roman" w:hAnsi="Times New Roman"/>
          <w:sz w:val="28"/>
          <w:szCs w:val="28"/>
          <w:lang w:val="uk-UA"/>
        </w:rPr>
        <w:t xml:space="preserve">на </w:t>
      </w:r>
      <w:r w:rsidRPr="00265238">
        <w:rPr>
          <w:rFonts w:ascii="Times New Roman" w:hAnsi="Times New Roman"/>
          <w:sz w:val="28"/>
          <w:szCs w:val="28"/>
          <w:lang w:val="uk-UA"/>
        </w:rPr>
        <w:t>рак прямої кишки. Заключний об</w:t>
      </w:r>
      <w:r w:rsidR="00AA05C1">
        <w:rPr>
          <w:rFonts w:ascii="Times New Roman" w:hAnsi="Times New Roman"/>
          <w:sz w:val="28"/>
          <w:szCs w:val="28"/>
          <w:lang w:val="uk-UA"/>
        </w:rPr>
        <w:t>сяг</w:t>
      </w:r>
      <w:r w:rsidRPr="00265238">
        <w:rPr>
          <w:rFonts w:ascii="Times New Roman" w:hAnsi="Times New Roman"/>
          <w:sz w:val="28"/>
          <w:szCs w:val="28"/>
          <w:lang w:val="uk-UA"/>
        </w:rPr>
        <w:t xml:space="preserve"> і вид оперативного втручання визначали після лапаротомії і ретельної ревізії органів черевної порожнини.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Характер виконаних хірургічних </w:t>
      </w:r>
      <w:r w:rsidR="00AA05C1">
        <w:rPr>
          <w:rFonts w:ascii="Times New Roman" w:hAnsi="Times New Roman"/>
          <w:sz w:val="28"/>
          <w:szCs w:val="28"/>
          <w:lang w:val="uk-UA"/>
        </w:rPr>
        <w:t>у</w:t>
      </w:r>
      <w:r w:rsidRPr="00265238">
        <w:rPr>
          <w:rFonts w:ascii="Times New Roman" w:hAnsi="Times New Roman"/>
          <w:sz w:val="28"/>
          <w:szCs w:val="28"/>
          <w:lang w:val="uk-UA"/>
        </w:rPr>
        <w:t xml:space="preserve">тручань залежно від ступеня виразності кишкової прохідності у хворих з локалізацією пухлини в прямій кишці </w:t>
      </w:r>
      <w:r w:rsidR="00AA05C1">
        <w:rPr>
          <w:rFonts w:ascii="Times New Roman" w:hAnsi="Times New Roman"/>
          <w:sz w:val="28"/>
          <w:szCs w:val="28"/>
          <w:lang w:val="uk-UA"/>
        </w:rPr>
        <w:t xml:space="preserve">та </w:t>
      </w:r>
      <w:r w:rsidRPr="00265238">
        <w:rPr>
          <w:rFonts w:ascii="Times New Roman" w:hAnsi="Times New Roman"/>
          <w:sz w:val="28"/>
          <w:szCs w:val="28"/>
          <w:lang w:val="uk-UA"/>
        </w:rPr>
        <w:t xml:space="preserve">у хворих групи порівняння наведено в табл. 4.4. </w:t>
      </w:r>
    </w:p>
    <w:p w:rsidR="0039610E" w:rsidRPr="00265238" w:rsidRDefault="0039610E" w:rsidP="00FC7D33">
      <w:pPr>
        <w:spacing w:after="0" w:line="360" w:lineRule="auto"/>
        <w:ind w:firstLine="709"/>
        <w:jc w:val="right"/>
        <w:rPr>
          <w:rFonts w:ascii="Times New Roman" w:hAnsi="Times New Roman"/>
          <w:sz w:val="28"/>
          <w:szCs w:val="28"/>
          <w:lang w:val="uk-UA"/>
        </w:rPr>
      </w:pPr>
      <w:r w:rsidRPr="00265238">
        <w:rPr>
          <w:rFonts w:ascii="Times New Roman" w:hAnsi="Times New Roman"/>
          <w:sz w:val="28"/>
          <w:szCs w:val="28"/>
          <w:lang w:val="uk-UA"/>
        </w:rPr>
        <w:t>Таблиця 4.4</w:t>
      </w:r>
    </w:p>
    <w:p w:rsidR="0039610E" w:rsidRPr="00265238" w:rsidRDefault="0039610E" w:rsidP="00FC7D33">
      <w:pPr>
        <w:spacing w:after="0" w:line="360" w:lineRule="auto"/>
        <w:ind w:firstLine="709"/>
        <w:jc w:val="center"/>
        <w:rPr>
          <w:rFonts w:ascii="Times New Roman" w:hAnsi="Times New Roman"/>
          <w:b/>
          <w:sz w:val="28"/>
          <w:szCs w:val="28"/>
          <w:lang w:val="uk-UA"/>
        </w:rPr>
      </w:pPr>
      <w:r w:rsidRPr="00265238">
        <w:rPr>
          <w:rFonts w:ascii="Times New Roman" w:hAnsi="Times New Roman"/>
          <w:b/>
          <w:sz w:val="28"/>
          <w:szCs w:val="28"/>
          <w:lang w:val="uk-UA"/>
        </w:rPr>
        <w:t xml:space="preserve">Характер </w:t>
      </w:r>
      <w:r w:rsidR="00AA05C1">
        <w:rPr>
          <w:rFonts w:ascii="Times New Roman" w:hAnsi="Times New Roman"/>
          <w:b/>
          <w:sz w:val="28"/>
          <w:szCs w:val="28"/>
          <w:lang w:val="uk-UA"/>
        </w:rPr>
        <w:t>та</w:t>
      </w:r>
      <w:r w:rsidRPr="00265238">
        <w:rPr>
          <w:rFonts w:ascii="Times New Roman" w:hAnsi="Times New Roman"/>
          <w:b/>
          <w:sz w:val="28"/>
          <w:szCs w:val="28"/>
          <w:lang w:val="uk-UA"/>
        </w:rPr>
        <w:t xml:space="preserve"> особливості оперативних </w:t>
      </w:r>
      <w:r w:rsidR="00AA05C1">
        <w:rPr>
          <w:rFonts w:ascii="Times New Roman" w:hAnsi="Times New Roman"/>
          <w:b/>
          <w:sz w:val="28"/>
          <w:szCs w:val="28"/>
          <w:lang w:val="uk-UA"/>
        </w:rPr>
        <w:t>у</w:t>
      </w:r>
      <w:r w:rsidRPr="00265238">
        <w:rPr>
          <w:rFonts w:ascii="Times New Roman" w:hAnsi="Times New Roman"/>
          <w:b/>
          <w:sz w:val="28"/>
          <w:szCs w:val="28"/>
          <w:lang w:val="uk-UA"/>
        </w:rPr>
        <w:t>тручань залежно від ступеня порушення кишкової прохідності у хворих групи порівняння з пухлинами прямої кишки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7"/>
        <w:gridCol w:w="2410"/>
        <w:gridCol w:w="2126"/>
        <w:gridCol w:w="2091"/>
      </w:tblGrid>
      <w:tr w:rsidR="0039610E" w:rsidRPr="00265238" w:rsidTr="00A1729F">
        <w:tc>
          <w:tcPr>
            <w:tcW w:w="3227" w:type="dxa"/>
            <w:vAlign w:val="center"/>
          </w:tcPr>
          <w:p w:rsidR="0039610E" w:rsidRPr="00265238" w:rsidRDefault="0039610E" w:rsidP="00A1729F">
            <w:pPr>
              <w:spacing w:after="0"/>
              <w:jc w:val="center"/>
              <w:rPr>
                <w:rFonts w:ascii="Times New Roman" w:hAnsi="Times New Roman"/>
                <w:sz w:val="28"/>
                <w:szCs w:val="28"/>
                <w:lang w:val="uk-UA"/>
              </w:rPr>
            </w:pPr>
            <w:r w:rsidRPr="00265238">
              <w:rPr>
                <w:rFonts w:ascii="Times New Roman" w:hAnsi="Times New Roman"/>
                <w:sz w:val="28"/>
                <w:szCs w:val="28"/>
                <w:lang w:val="uk-UA"/>
              </w:rPr>
              <w:t>Вид оперативного втручання</w:t>
            </w:r>
          </w:p>
        </w:tc>
        <w:tc>
          <w:tcPr>
            <w:tcW w:w="2410" w:type="dxa"/>
            <w:vAlign w:val="center"/>
          </w:tcPr>
          <w:p w:rsidR="0039610E" w:rsidRPr="00265238" w:rsidRDefault="0039610E" w:rsidP="00A1729F">
            <w:pPr>
              <w:spacing w:after="0"/>
              <w:jc w:val="center"/>
              <w:rPr>
                <w:rFonts w:ascii="Times New Roman" w:hAnsi="Times New Roman"/>
                <w:sz w:val="28"/>
                <w:szCs w:val="28"/>
                <w:lang w:val="uk-UA"/>
              </w:rPr>
            </w:pPr>
            <w:r w:rsidRPr="00265238">
              <w:rPr>
                <w:rFonts w:ascii="Times New Roman" w:hAnsi="Times New Roman"/>
                <w:sz w:val="28"/>
                <w:szCs w:val="28"/>
                <w:lang w:val="uk-UA"/>
              </w:rPr>
              <w:t xml:space="preserve">Компенсована </w:t>
            </w:r>
            <w:r w:rsidR="00AA05C1">
              <w:rPr>
                <w:rFonts w:ascii="Times New Roman" w:hAnsi="Times New Roman"/>
                <w:sz w:val="28"/>
                <w:szCs w:val="28"/>
                <w:lang w:val="uk-UA"/>
              </w:rPr>
              <w:t>й</w:t>
            </w:r>
            <w:r w:rsidRPr="00265238">
              <w:rPr>
                <w:rFonts w:ascii="Times New Roman" w:hAnsi="Times New Roman"/>
                <w:sz w:val="28"/>
                <w:szCs w:val="28"/>
                <w:lang w:val="uk-UA"/>
              </w:rPr>
              <w:t xml:space="preserve"> субкомпенсована кишкова непрохідність </w:t>
            </w:r>
          </w:p>
        </w:tc>
        <w:tc>
          <w:tcPr>
            <w:tcW w:w="2126" w:type="dxa"/>
            <w:vAlign w:val="center"/>
          </w:tcPr>
          <w:p w:rsidR="0039610E" w:rsidRPr="00265238" w:rsidRDefault="0039610E" w:rsidP="00A1729F">
            <w:pPr>
              <w:spacing w:after="0"/>
              <w:jc w:val="center"/>
              <w:rPr>
                <w:rFonts w:ascii="Times New Roman" w:hAnsi="Times New Roman"/>
                <w:sz w:val="28"/>
                <w:szCs w:val="28"/>
                <w:lang w:val="uk-UA"/>
              </w:rPr>
            </w:pPr>
            <w:r w:rsidRPr="00265238">
              <w:rPr>
                <w:rFonts w:ascii="Times New Roman" w:hAnsi="Times New Roman"/>
                <w:sz w:val="28"/>
                <w:szCs w:val="28"/>
                <w:lang w:val="uk-UA"/>
              </w:rPr>
              <w:t xml:space="preserve">Гостра кишкова непрохідність </w:t>
            </w:r>
          </w:p>
        </w:tc>
        <w:tc>
          <w:tcPr>
            <w:tcW w:w="2091" w:type="dxa"/>
            <w:vAlign w:val="center"/>
          </w:tcPr>
          <w:p w:rsidR="0039610E" w:rsidRPr="00265238" w:rsidRDefault="00AA05C1" w:rsidP="00A1729F">
            <w:pPr>
              <w:spacing w:after="0"/>
              <w:jc w:val="center"/>
              <w:rPr>
                <w:rFonts w:ascii="Times New Roman" w:hAnsi="Times New Roman"/>
                <w:sz w:val="28"/>
                <w:szCs w:val="28"/>
                <w:lang w:val="uk-UA"/>
              </w:rPr>
            </w:pPr>
            <w:r>
              <w:rPr>
                <w:rFonts w:ascii="Times New Roman" w:hAnsi="Times New Roman"/>
                <w:sz w:val="28"/>
                <w:szCs w:val="28"/>
                <w:lang w:val="uk-UA"/>
              </w:rPr>
              <w:t>У</w:t>
            </w:r>
            <w:r w:rsidR="0039610E" w:rsidRPr="00265238">
              <w:rPr>
                <w:rFonts w:ascii="Times New Roman" w:hAnsi="Times New Roman"/>
                <w:sz w:val="28"/>
                <w:szCs w:val="28"/>
                <w:lang w:val="uk-UA"/>
              </w:rPr>
              <w:t>сього</w:t>
            </w:r>
          </w:p>
        </w:tc>
      </w:tr>
      <w:tr w:rsidR="0039610E" w:rsidRPr="00265238" w:rsidTr="00A1729F">
        <w:tc>
          <w:tcPr>
            <w:tcW w:w="3227" w:type="dxa"/>
            <w:vAlign w:val="center"/>
          </w:tcPr>
          <w:p w:rsidR="0039610E" w:rsidRPr="00265238" w:rsidRDefault="0039610E" w:rsidP="00A1729F">
            <w:pPr>
              <w:spacing w:after="0" w:line="360" w:lineRule="auto"/>
              <w:rPr>
                <w:rFonts w:ascii="Times New Roman" w:hAnsi="Times New Roman"/>
                <w:sz w:val="28"/>
                <w:szCs w:val="28"/>
                <w:lang w:val="uk-UA"/>
              </w:rPr>
            </w:pPr>
            <w:r w:rsidRPr="00265238">
              <w:rPr>
                <w:rFonts w:ascii="Times New Roman" w:hAnsi="Times New Roman"/>
                <w:sz w:val="28"/>
                <w:szCs w:val="28"/>
                <w:lang w:val="uk-UA"/>
              </w:rPr>
              <w:t>Операція Гартмана</w:t>
            </w:r>
          </w:p>
        </w:tc>
        <w:tc>
          <w:tcPr>
            <w:tcW w:w="2410" w:type="dxa"/>
            <w:vAlign w:val="center"/>
          </w:tcPr>
          <w:p w:rsidR="0039610E" w:rsidRPr="00265238" w:rsidRDefault="0039610E" w:rsidP="00A1729F">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 (7,14 %)</w:t>
            </w:r>
          </w:p>
        </w:tc>
        <w:tc>
          <w:tcPr>
            <w:tcW w:w="2126" w:type="dxa"/>
            <w:vAlign w:val="center"/>
          </w:tcPr>
          <w:p w:rsidR="0039610E" w:rsidRPr="00265238" w:rsidRDefault="0039610E" w:rsidP="00A1729F">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5 (35,71 %)</w:t>
            </w:r>
          </w:p>
        </w:tc>
        <w:tc>
          <w:tcPr>
            <w:tcW w:w="2091" w:type="dxa"/>
            <w:vAlign w:val="center"/>
          </w:tcPr>
          <w:p w:rsidR="0039610E" w:rsidRPr="00265238" w:rsidRDefault="0039610E" w:rsidP="00A1729F">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6 (42,86 %)</w:t>
            </w:r>
          </w:p>
        </w:tc>
      </w:tr>
      <w:tr w:rsidR="0039610E" w:rsidRPr="00265238" w:rsidTr="00A1729F">
        <w:tc>
          <w:tcPr>
            <w:tcW w:w="3227" w:type="dxa"/>
            <w:vAlign w:val="center"/>
          </w:tcPr>
          <w:p w:rsidR="0039610E" w:rsidRPr="00265238" w:rsidRDefault="0039610E" w:rsidP="00A1729F">
            <w:pPr>
              <w:spacing w:after="0" w:line="240" w:lineRule="auto"/>
              <w:rPr>
                <w:rFonts w:ascii="Times New Roman" w:hAnsi="Times New Roman"/>
                <w:sz w:val="28"/>
                <w:szCs w:val="28"/>
                <w:lang w:val="uk-UA"/>
              </w:rPr>
            </w:pPr>
            <w:r w:rsidRPr="00265238">
              <w:rPr>
                <w:rFonts w:ascii="Times New Roman" w:hAnsi="Times New Roman"/>
                <w:sz w:val="28"/>
                <w:szCs w:val="28"/>
                <w:lang w:val="uk-UA"/>
              </w:rPr>
              <w:t xml:space="preserve">Передня резекція прямої кишки </w:t>
            </w:r>
            <w:r w:rsidR="00AA05C1">
              <w:rPr>
                <w:rFonts w:ascii="Times New Roman" w:hAnsi="Times New Roman"/>
                <w:sz w:val="28"/>
                <w:szCs w:val="28"/>
                <w:lang w:val="uk-UA"/>
              </w:rPr>
              <w:t>й</w:t>
            </w:r>
            <w:r w:rsidRPr="00265238">
              <w:rPr>
                <w:rFonts w:ascii="Times New Roman" w:hAnsi="Times New Roman"/>
                <w:sz w:val="28"/>
                <w:szCs w:val="28"/>
                <w:lang w:val="uk-UA"/>
              </w:rPr>
              <w:t xml:space="preserve"> превентивна колостома</w:t>
            </w:r>
          </w:p>
        </w:tc>
        <w:tc>
          <w:tcPr>
            <w:tcW w:w="2410" w:type="dxa"/>
            <w:vAlign w:val="center"/>
          </w:tcPr>
          <w:p w:rsidR="0039610E" w:rsidRPr="00265238" w:rsidRDefault="0039610E" w:rsidP="00A1729F">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 (7,14 %)</w:t>
            </w:r>
          </w:p>
        </w:tc>
        <w:tc>
          <w:tcPr>
            <w:tcW w:w="2126" w:type="dxa"/>
            <w:vAlign w:val="center"/>
          </w:tcPr>
          <w:p w:rsidR="0039610E" w:rsidRPr="00265238" w:rsidRDefault="0039610E" w:rsidP="00A1729F">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0</w:t>
            </w:r>
          </w:p>
        </w:tc>
        <w:tc>
          <w:tcPr>
            <w:tcW w:w="2091" w:type="dxa"/>
            <w:vAlign w:val="center"/>
          </w:tcPr>
          <w:p w:rsidR="0039610E" w:rsidRPr="00265238" w:rsidRDefault="0039610E" w:rsidP="00A1729F">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 (7,14 %)</w:t>
            </w:r>
          </w:p>
        </w:tc>
      </w:tr>
      <w:tr w:rsidR="0039610E" w:rsidRPr="00265238" w:rsidTr="00A1729F">
        <w:tc>
          <w:tcPr>
            <w:tcW w:w="3227" w:type="dxa"/>
            <w:vAlign w:val="center"/>
          </w:tcPr>
          <w:p w:rsidR="0039610E" w:rsidRPr="00265238" w:rsidRDefault="0039610E" w:rsidP="00A1729F">
            <w:pPr>
              <w:spacing w:after="0" w:line="360" w:lineRule="auto"/>
              <w:rPr>
                <w:rFonts w:ascii="Times New Roman" w:hAnsi="Times New Roman"/>
                <w:sz w:val="28"/>
                <w:szCs w:val="28"/>
                <w:lang w:val="uk-UA"/>
              </w:rPr>
            </w:pPr>
            <w:r w:rsidRPr="00265238">
              <w:rPr>
                <w:rFonts w:ascii="Times New Roman" w:hAnsi="Times New Roman"/>
                <w:sz w:val="28"/>
                <w:szCs w:val="28"/>
                <w:lang w:val="uk-UA"/>
              </w:rPr>
              <w:t>Розвантажувальна колостомія</w:t>
            </w:r>
          </w:p>
        </w:tc>
        <w:tc>
          <w:tcPr>
            <w:tcW w:w="2410" w:type="dxa"/>
            <w:vAlign w:val="center"/>
          </w:tcPr>
          <w:p w:rsidR="0039610E" w:rsidRPr="00265238" w:rsidRDefault="0039610E" w:rsidP="00A1729F">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 (14,29 %)</w:t>
            </w:r>
          </w:p>
        </w:tc>
        <w:tc>
          <w:tcPr>
            <w:tcW w:w="2126" w:type="dxa"/>
            <w:vAlign w:val="center"/>
          </w:tcPr>
          <w:p w:rsidR="0039610E" w:rsidRPr="00265238" w:rsidRDefault="0039610E" w:rsidP="00A1729F">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4 (28,57 %)</w:t>
            </w:r>
          </w:p>
        </w:tc>
        <w:tc>
          <w:tcPr>
            <w:tcW w:w="2091" w:type="dxa"/>
            <w:vAlign w:val="center"/>
          </w:tcPr>
          <w:p w:rsidR="0039610E" w:rsidRPr="00265238" w:rsidRDefault="0039610E" w:rsidP="00A1729F">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6 (42,86 %)</w:t>
            </w:r>
          </w:p>
        </w:tc>
      </w:tr>
      <w:tr w:rsidR="0039610E" w:rsidRPr="00265238" w:rsidTr="00A1729F">
        <w:tc>
          <w:tcPr>
            <w:tcW w:w="3227" w:type="dxa"/>
            <w:vAlign w:val="center"/>
          </w:tcPr>
          <w:p w:rsidR="0039610E" w:rsidRPr="00265238" w:rsidRDefault="0039610E" w:rsidP="00A1729F">
            <w:pPr>
              <w:spacing w:after="0" w:line="240" w:lineRule="auto"/>
              <w:rPr>
                <w:rFonts w:ascii="Times New Roman" w:hAnsi="Times New Roman"/>
                <w:sz w:val="28"/>
                <w:szCs w:val="28"/>
                <w:lang w:val="uk-UA"/>
              </w:rPr>
            </w:pPr>
            <w:r w:rsidRPr="00265238">
              <w:rPr>
                <w:rFonts w:ascii="Times New Roman" w:hAnsi="Times New Roman"/>
                <w:sz w:val="28"/>
                <w:szCs w:val="28"/>
                <w:lang w:val="uk-UA"/>
              </w:rPr>
              <w:t>Черевно-пром</w:t>
            </w:r>
            <w:r w:rsidR="00AA05C1">
              <w:rPr>
                <w:rFonts w:ascii="Times New Roman" w:hAnsi="Times New Roman"/>
                <w:sz w:val="28"/>
                <w:szCs w:val="28"/>
                <w:lang w:val="uk-UA"/>
              </w:rPr>
              <w:t>е</w:t>
            </w:r>
            <w:r w:rsidRPr="00265238">
              <w:rPr>
                <w:rFonts w:ascii="Times New Roman" w:hAnsi="Times New Roman"/>
                <w:sz w:val="28"/>
                <w:szCs w:val="28"/>
                <w:lang w:val="uk-UA"/>
              </w:rPr>
              <w:t>ж</w:t>
            </w:r>
            <w:r w:rsidR="00AA05C1">
              <w:rPr>
                <w:rFonts w:ascii="Times New Roman" w:hAnsi="Times New Roman"/>
                <w:sz w:val="28"/>
                <w:szCs w:val="28"/>
                <w:lang w:val="uk-UA"/>
              </w:rPr>
              <w:t>ин</w:t>
            </w:r>
            <w:r w:rsidRPr="00265238">
              <w:rPr>
                <w:rFonts w:ascii="Times New Roman" w:hAnsi="Times New Roman"/>
                <w:sz w:val="28"/>
                <w:szCs w:val="28"/>
                <w:lang w:val="uk-UA"/>
              </w:rPr>
              <w:t>на екстирпація прямої кишки</w:t>
            </w:r>
          </w:p>
        </w:tc>
        <w:tc>
          <w:tcPr>
            <w:tcW w:w="2410" w:type="dxa"/>
            <w:vAlign w:val="center"/>
          </w:tcPr>
          <w:p w:rsidR="0039610E" w:rsidRPr="00265238" w:rsidRDefault="0039610E" w:rsidP="00A1729F">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 (7,14 %)</w:t>
            </w:r>
          </w:p>
        </w:tc>
        <w:tc>
          <w:tcPr>
            <w:tcW w:w="2126" w:type="dxa"/>
            <w:vAlign w:val="center"/>
          </w:tcPr>
          <w:p w:rsidR="0039610E" w:rsidRPr="00265238" w:rsidRDefault="0039610E" w:rsidP="00A1729F">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0</w:t>
            </w:r>
          </w:p>
        </w:tc>
        <w:tc>
          <w:tcPr>
            <w:tcW w:w="2091" w:type="dxa"/>
            <w:vAlign w:val="center"/>
          </w:tcPr>
          <w:p w:rsidR="0039610E" w:rsidRPr="00265238" w:rsidRDefault="0039610E" w:rsidP="00A1729F">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 (7,14 %)</w:t>
            </w:r>
          </w:p>
        </w:tc>
      </w:tr>
      <w:tr w:rsidR="0039610E" w:rsidRPr="00265238" w:rsidTr="00A1729F">
        <w:tc>
          <w:tcPr>
            <w:tcW w:w="3227" w:type="dxa"/>
            <w:vAlign w:val="center"/>
          </w:tcPr>
          <w:p w:rsidR="0039610E" w:rsidRPr="00265238" w:rsidRDefault="00AA05C1" w:rsidP="00A1729F">
            <w:pPr>
              <w:spacing w:after="0" w:line="360" w:lineRule="auto"/>
              <w:rPr>
                <w:rFonts w:ascii="Times New Roman" w:hAnsi="Times New Roman"/>
                <w:sz w:val="28"/>
                <w:szCs w:val="28"/>
                <w:lang w:val="uk-UA"/>
              </w:rPr>
            </w:pPr>
            <w:r>
              <w:rPr>
                <w:rFonts w:ascii="Times New Roman" w:hAnsi="Times New Roman"/>
                <w:sz w:val="28"/>
                <w:szCs w:val="28"/>
                <w:lang w:val="uk-UA"/>
              </w:rPr>
              <w:t>У</w:t>
            </w:r>
            <w:r w:rsidR="0039610E" w:rsidRPr="00265238">
              <w:rPr>
                <w:rFonts w:ascii="Times New Roman" w:hAnsi="Times New Roman"/>
                <w:sz w:val="28"/>
                <w:szCs w:val="28"/>
                <w:lang w:val="uk-UA"/>
              </w:rPr>
              <w:t>сього</w:t>
            </w:r>
          </w:p>
        </w:tc>
        <w:tc>
          <w:tcPr>
            <w:tcW w:w="2410" w:type="dxa"/>
            <w:vAlign w:val="center"/>
          </w:tcPr>
          <w:p w:rsidR="0039610E" w:rsidRPr="00265238" w:rsidRDefault="0039610E" w:rsidP="00A1729F">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5 (35,71 %)</w:t>
            </w:r>
          </w:p>
        </w:tc>
        <w:tc>
          <w:tcPr>
            <w:tcW w:w="2126" w:type="dxa"/>
            <w:vAlign w:val="center"/>
          </w:tcPr>
          <w:p w:rsidR="0039610E" w:rsidRPr="00265238" w:rsidRDefault="0039610E" w:rsidP="00A1729F">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9 (64,29 %)</w:t>
            </w:r>
          </w:p>
        </w:tc>
        <w:tc>
          <w:tcPr>
            <w:tcW w:w="2091" w:type="dxa"/>
            <w:vAlign w:val="center"/>
          </w:tcPr>
          <w:p w:rsidR="0039610E" w:rsidRPr="00265238" w:rsidRDefault="0039610E" w:rsidP="00A1729F">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14 (100 %)</w:t>
            </w:r>
          </w:p>
        </w:tc>
      </w:tr>
    </w:tbl>
    <w:p w:rsidR="00A1729F" w:rsidRPr="00265238" w:rsidRDefault="00A1729F"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lastRenderedPageBreak/>
        <w:t xml:space="preserve">Із 14 хворих на рак прямої кишки в плановому порядку виконана операція Гартмана </w:t>
      </w:r>
      <w:r>
        <w:rPr>
          <w:rFonts w:ascii="Times New Roman" w:hAnsi="Times New Roman"/>
          <w:sz w:val="28"/>
          <w:szCs w:val="28"/>
          <w:lang w:val="uk-UA"/>
        </w:rPr>
        <w:t>в</w:t>
      </w:r>
      <w:r w:rsidRPr="00265238">
        <w:rPr>
          <w:rFonts w:ascii="Times New Roman" w:hAnsi="Times New Roman"/>
          <w:sz w:val="28"/>
          <w:szCs w:val="28"/>
          <w:lang w:val="uk-UA"/>
        </w:rPr>
        <w:t xml:space="preserve"> 1 випадку (7,14 %), передня резекція прямої кишки з превентивною колостомою</w:t>
      </w:r>
      <w:r>
        <w:rPr>
          <w:rFonts w:ascii="Times New Roman" w:hAnsi="Times New Roman"/>
          <w:sz w:val="28"/>
          <w:szCs w:val="28"/>
          <w:lang w:val="uk-UA"/>
        </w:rPr>
        <w:t xml:space="preserve"> – в</w:t>
      </w:r>
      <w:r w:rsidRPr="00265238">
        <w:rPr>
          <w:rFonts w:ascii="Times New Roman" w:hAnsi="Times New Roman"/>
          <w:sz w:val="28"/>
          <w:szCs w:val="28"/>
          <w:lang w:val="uk-UA"/>
        </w:rPr>
        <w:t xml:space="preserve"> 1 хворого (7,14 %), розвантажувальна колостомія виконана у двох (14,29 %) пацієнтів і черевно-проміжнісна екстирпація прямої кишки проведена </w:t>
      </w:r>
      <w:r>
        <w:rPr>
          <w:rFonts w:ascii="Times New Roman" w:hAnsi="Times New Roman"/>
          <w:sz w:val="28"/>
          <w:szCs w:val="28"/>
          <w:lang w:val="uk-UA"/>
        </w:rPr>
        <w:t>в</w:t>
      </w:r>
      <w:r w:rsidRPr="00265238">
        <w:rPr>
          <w:rFonts w:ascii="Times New Roman" w:hAnsi="Times New Roman"/>
          <w:sz w:val="28"/>
          <w:szCs w:val="28"/>
          <w:lang w:val="uk-UA"/>
        </w:rPr>
        <w:t xml:space="preserve"> одного (7,14 %) хворого. При декомпенсованій кишковій непрохідності в екстреному випадку після короткотривалої доопераційної підготовки 4 (28,57 %) хворим була виконана розвантажувальна колостомія, іншим виконувалась операція Гартмана (</w:t>
      </w:r>
      <w:r>
        <w:rPr>
          <w:rFonts w:ascii="Times New Roman" w:hAnsi="Times New Roman"/>
          <w:sz w:val="28"/>
          <w:szCs w:val="28"/>
          <w:lang w:val="uk-UA"/>
        </w:rPr>
        <w:t>35</w:t>
      </w:r>
      <w:r w:rsidRPr="00265238">
        <w:rPr>
          <w:rFonts w:ascii="Times New Roman" w:hAnsi="Times New Roman"/>
          <w:sz w:val="28"/>
          <w:szCs w:val="28"/>
          <w:lang w:val="uk-UA"/>
        </w:rPr>
        <w:t>,</w:t>
      </w:r>
      <w:r>
        <w:rPr>
          <w:rFonts w:ascii="Times New Roman" w:hAnsi="Times New Roman"/>
          <w:sz w:val="28"/>
          <w:szCs w:val="28"/>
          <w:lang w:val="uk-UA"/>
        </w:rPr>
        <w:t>71</w:t>
      </w:r>
      <w:r w:rsidRPr="00265238">
        <w:rPr>
          <w:rFonts w:ascii="Times New Roman" w:hAnsi="Times New Roman"/>
          <w:sz w:val="28"/>
          <w:szCs w:val="28"/>
          <w:lang w:val="uk-UA"/>
        </w:rPr>
        <w:t xml:space="preserve"> %). Безперечними позитивними моментами останньої операції є одночасне видалення первинної пухлини </w:t>
      </w:r>
      <w:r>
        <w:rPr>
          <w:rFonts w:ascii="Times New Roman" w:hAnsi="Times New Roman"/>
          <w:sz w:val="28"/>
          <w:szCs w:val="28"/>
          <w:lang w:val="uk-UA"/>
        </w:rPr>
        <w:t>й</w:t>
      </w:r>
      <w:r w:rsidRPr="00265238">
        <w:rPr>
          <w:rFonts w:ascii="Times New Roman" w:hAnsi="Times New Roman"/>
          <w:sz w:val="28"/>
          <w:szCs w:val="28"/>
          <w:lang w:val="uk-UA"/>
        </w:rPr>
        <w:t xml:space="preserve"> усунення кишкової непрохідності, при цьому виникають позитивні умови для підготовки </w:t>
      </w:r>
      <w:r>
        <w:rPr>
          <w:rFonts w:ascii="Times New Roman" w:hAnsi="Times New Roman"/>
          <w:sz w:val="28"/>
          <w:szCs w:val="28"/>
          <w:lang w:val="uk-UA"/>
        </w:rPr>
        <w:t>та</w:t>
      </w:r>
      <w:r w:rsidRPr="00265238">
        <w:rPr>
          <w:rFonts w:ascii="Times New Roman" w:hAnsi="Times New Roman"/>
          <w:sz w:val="28"/>
          <w:szCs w:val="28"/>
          <w:lang w:val="uk-UA"/>
        </w:rPr>
        <w:t xml:space="preserve"> виконання другого етапу хірургічного втручання – відновлення кишкової безперервності.</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Характер хірургічних </w:t>
      </w:r>
      <w:r w:rsidR="00AA05C1">
        <w:rPr>
          <w:rFonts w:ascii="Times New Roman" w:hAnsi="Times New Roman"/>
          <w:sz w:val="28"/>
          <w:szCs w:val="28"/>
          <w:lang w:val="uk-UA"/>
        </w:rPr>
        <w:t>у</w:t>
      </w:r>
      <w:r w:rsidRPr="00265238">
        <w:rPr>
          <w:rFonts w:ascii="Times New Roman" w:hAnsi="Times New Roman"/>
          <w:sz w:val="28"/>
          <w:szCs w:val="28"/>
          <w:lang w:val="uk-UA"/>
        </w:rPr>
        <w:t>тручань залежно від ступеня вираженості симптомів кишкової непрохідності у хворих з локалізацією пухлини в лівій частині ободової кишки наведен</w:t>
      </w:r>
      <w:r w:rsidR="009139B6">
        <w:rPr>
          <w:rFonts w:ascii="Times New Roman" w:hAnsi="Times New Roman"/>
          <w:sz w:val="28"/>
          <w:szCs w:val="28"/>
          <w:lang w:val="uk-UA"/>
        </w:rPr>
        <w:t>ий</w:t>
      </w:r>
      <w:r w:rsidRPr="00265238">
        <w:rPr>
          <w:rFonts w:ascii="Times New Roman" w:hAnsi="Times New Roman"/>
          <w:sz w:val="28"/>
          <w:szCs w:val="28"/>
          <w:lang w:val="uk-UA"/>
        </w:rPr>
        <w:t xml:space="preserve"> </w:t>
      </w:r>
      <w:r w:rsidR="009139B6">
        <w:rPr>
          <w:rFonts w:ascii="Times New Roman" w:hAnsi="Times New Roman"/>
          <w:sz w:val="28"/>
          <w:szCs w:val="28"/>
          <w:lang w:val="uk-UA"/>
        </w:rPr>
        <w:t>у</w:t>
      </w:r>
      <w:r w:rsidRPr="00265238">
        <w:rPr>
          <w:rFonts w:ascii="Times New Roman" w:hAnsi="Times New Roman"/>
          <w:sz w:val="28"/>
          <w:szCs w:val="28"/>
          <w:lang w:val="uk-UA"/>
        </w:rPr>
        <w:t xml:space="preserve"> табл. 4.5.</w:t>
      </w:r>
    </w:p>
    <w:p w:rsidR="0039610E" w:rsidRPr="00265238" w:rsidRDefault="0039610E" w:rsidP="00FC7D33">
      <w:pPr>
        <w:spacing w:after="0" w:line="360" w:lineRule="auto"/>
        <w:ind w:firstLine="709"/>
        <w:jc w:val="right"/>
        <w:rPr>
          <w:rFonts w:ascii="Times New Roman" w:hAnsi="Times New Roman"/>
          <w:sz w:val="28"/>
          <w:szCs w:val="28"/>
          <w:lang w:val="uk-UA"/>
        </w:rPr>
      </w:pPr>
      <w:r w:rsidRPr="00265238">
        <w:rPr>
          <w:rFonts w:ascii="Times New Roman" w:hAnsi="Times New Roman"/>
          <w:sz w:val="28"/>
          <w:szCs w:val="28"/>
          <w:lang w:val="uk-UA"/>
        </w:rPr>
        <w:t>Таблиця 4.5</w:t>
      </w:r>
    </w:p>
    <w:p w:rsidR="0039610E" w:rsidRPr="00265238" w:rsidRDefault="0039610E" w:rsidP="00FC7D33">
      <w:pPr>
        <w:spacing w:after="0" w:line="360" w:lineRule="auto"/>
        <w:ind w:firstLine="709"/>
        <w:jc w:val="center"/>
        <w:rPr>
          <w:rFonts w:ascii="Times New Roman" w:hAnsi="Times New Roman"/>
          <w:b/>
          <w:sz w:val="28"/>
          <w:szCs w:val="28"/>
          <w:lang w:val="uk-UA"/>
        </w:rPr>
      </w:pPr>
      <w:r w:rsidRPr="00265238">
        <w:rPr>
          <w:rFonts w:ascii="Times New Roman" w:hAnsi="Times New Roman"/>
          <w:b/>
          <w:sz w:val="28"/>
          <w:szCs w:val="28"/>
          <w:lang w:val="uk-UA"/>
        </w:rPr>
        <w:t xml:space="preserve">Залежність виконаних оперативних </w:t>
      </w:r>
      <w:r w:rsidR="009139B6">
        <w:rPr>
          <w:rFonts w:ascii="Times New Roman" w:hAnsi="Times New Roman"/>
          <w:b/>
          <w:sz w:val="28"/>
          <w:szCs w:val="28"/>
          <w:lang w:val="uk-UA"/>
        </w:rPr>
        <w:t>у</w:t>
      </w:r>
      <w:r w:rsidRPr="00265238">
        <w:rPr>
          <w:rFonts w:ascii="Times New Roman" w:hAnsi="Times New Roman"/>
          <w:b/>
          <w:sz w:val="28"/>
          <w:szCs w:val="28"/>
          <w:lang w:val="uk-UA"/>
        </w:rPr>
        <w:t xml:space="preserve">тручань від ступеня порушення кишкової прохідності у хворих групи порівняння з пухлинами лівої частини ободової кишки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7"/>
        <w:gridCol w:w="2410"/>
        <w:gridCol w:w="2268"/>
        <w:gridCol w:w="1949"/>
      </w:tblGrid>
      <w:tr w:rsidR="0039610E" w:rsidRPr="00265238" w:rsidTr="000C7C39">
        <w:tc>
          <w:tcPr>
            <w:tcW w:w="1637" w:type="pct"/>
            <w:vAlign w:val="center"/>
          </w:tcPr>
          <w:p w:rsidR="0039610E" w:rsidRPr="00265238" w:rsidRDefault="0039610E" w:rsidP="000C7C39">
            <w:pPr>
              <w:spacing w:after="0"/>
              <w:jc w:val="center"/>
              <w:rPr>
                <w:rFonts w:ascii="Times New Roman" w:hAnsi="Times New Roman"/>
                <w:sz w:val="28"/>
                <w:szCs w:val="28"/>
                <w:lang w:val="uk-UA"/>
              </w:rPr>
            </w:pPr>
            <w:r w:rsidRPr="00265238">
              <w:rPr>
                <w:rFonts w:ascii="Times New Roman" w:hAnsi="Times New Roman"/>
                <w:sz w:val="28"/>
                <w:szCs w:val="28"/>
                <w:lang w:val="uk-UA"/>
              </w:rPr>
              <w:t>Вид оперативного втручання</w:t>
            </w:r>
          </w:p>
        </w:tc>
        <w:tc>
          <w:tcPr>
            <w:tcW w:w="1223" w:type="pct"/>
            <w:vAlign w:val="center"/>
          </w:tcPr>
          <w:p w:rsidR="0039610E" w:rsidRPr="00265238" w:rsidRDefault="0039610E" w:rsidP="000C7C39">
            <w:pPr>
              <w:spacing w:after="0"/>
              <w:jc w:val="center"/>
              <w:rPr>
                <w:rFonts w:ascii="Times New Roman" w:hAnsi="Times New Roman"/>
                <w:sz w:val="28"/>
                <w:szCs w:val="28"/>
                <w:lang w:val="uk-UA"/>
              </w:rPr>
            </w:pPr>
            <w:r w:rsidRPr="00265238">
              <w:rPr>
                <w:rFonts w:ascii="Times New Roman" w:hAnsi="Times New Roman"/>
                <w:sz w:val="28"/>
                <w:szCs w:val="28"/>
                <w:lang w:val="uk-UA"/>
              </w:rPr>
              <w:t xml:space="preserve">Компенсована </w:t>
            </w:r>
            <w:r w:rsidR="009139B6">
              <w:rPr>
                <w:rFonts w:ascii="Times New Roman" w:hAnsi="Times New Roman"/>
                <w:sz w:val="28"/>
                <w:szCs w:val="28"/>
                <w:lang w:val="uk-UA"/>
              </w:rPr>
              <w:t>й</w:t>
            </w:r>
            <w:r w:rsidRPr="00265238">
              <w:rPr>
                <w:rFonts w:ascii="Times New Roman" w:hAnsi="Times New Roman"/>
                <w:sz w:val="28"/>
                <w:szCs w:val="28"/>
                <w:lang w:val="uk-UA"/>
              </w:rPr>
              <w:t xml:space="preserve"> субкомпенсована кишкова непрохідність </w:t>
            </w:r>
          </w:p>
        </w:tc>
        <w:tc>
          <w:tcPr>
            <w:tcW w:w="1151" w:type="pct"/>
            <w:vAlign w:val="center"/>
          </w:tcPr>
          <w:p w:rsidR="0039610E" w:rsidRPr="00265238" w:rsidRDefault="0039610E" w:rsidP="000C7C39">
            <w:pPr>
              <w:spacing w:after="0"/>
              <w:jc w:val="center"/>
              <w:rPr>
                <w:rFonts w:ascii="Times New Roman" w:hAnsi="Times New Roman"/>
                <w:sz w:val="28"/>
                <w:szCs w:val="28"/>
                <w:lang w:val="uk-UA"/>
              </w:rPr>
            </w:pPr>
            <w:r w:rsidRPr="00265238">
              <w:rPr>
                <w:rFonts w:ascii="Times New Roman" w:hAnsi="Times New Roman"/>
                <w:sz w:val="28"/>
                <w:szCs w:val="28"/>
                <w:lang w:val="uk-UA"/>
              </w:rPr>
              <w:t xml:space="preserve">Декомпенсована кишкова непрохідність </w:t>
            </w:r>
          </w:p>
        </w:tc>
        <w:tc>
          <w:tcPr>
            <w:tcW w:w="989" w:type="pct"/>
            <w:vAlign w:val="center"/>
          </w:tcPr>
          <w:p w:rsidR="0039610E" w:rsidRPr="00265238" w:rsidRDefault="009139B6" w:rsidP="000C7C39">
            <w:pPr>
              <w:spacing w:after="0"/>
              <w:jc w:val="center"/>
              <w:rPr>
                <w:rFonts w:ascii="Times New Roman" w:hAnsi="Times New Roman"/>
                <w:sz w:val="28"/>
                <w:szCs w:val="28"/>
                <w:lang w:val="uk-UA"/>
              </w:rPr>
            </w:pPr>
            <w:r>
              <w:rPr>
                <w:rFonts w:ascii="Times New Roman" w:hAnsi="Times New Roman"/>
                <w:sz w:val="28"/>
                <w:szCs w:val="28"/>
                <w:lang w:val="uk-UA"/>
              </w:rPr>
              <w:t>У</w:t>
            </w:r>
            <w:r w:rsidR="0039610E" w:rsidRPr="00265238">
              <w:rPr>
                <w:rFonts w:ascii="Times New Roman" w:hAnsi="Times New Roman"/>
                <w:sz w:val="28"/>
                <w:szCs w:val="28"/>
                <w:lang w:val="uk-UA"/>
              </w:rPr>
              <w:t>сього</w:t>
            </w:r>
          </w:p>
        </w:tc>
      </w:tr>
      <w:tr w:rsidR="0039610E" w:rsidRPr="00265238" w:rsidTr="000C7C39">
        <w:tc>
          <w:tcPr>
            <w:tcW w:w="1637"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Операція по типу Гартмана</w:t>
            </w:r>
          </w:p>
        </w:tc>
        <w:tc>
          <w:tcPr>
            <w:tcW w:w="1223"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 (2,94 %)</w:t>
            </w:r>
          </w:p>
        </w:tc>
        <w:tc>
          <w:tcPr>
            <w:tcW w:w="1151"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20 (58,82 %)</w:t>
            </w:r>
          </w:p>
        </w:tc>
        <w:tc>
          <w:tcPr>
            <w:tcW w:w="98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21 (61,76 %)</w:t>
            </w:r>
          </w:p>
        </w:tc>
      </w:tr>
      <w:tr w:rsidR="0039610E" w:rsidRPr="00265238" w:rsidTr="000C7C39">
        <w:tc>
          <w:tcPr>
            <w:tcW w:w="1637"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Лівостороння геміколектомія</w:t>
            </w:r>
          </w:p>
        </w:tc>
        <w:tc>
          <w:tcPr>
            <w:tcW w:w="1223"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4 (11,76 %)</w:t>
            </w:r>
          </w:p>
        </w:tc>
        <w:tc>
          <w:tcPr>
            <w:tcW w:w="1151"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3 (8,82 %)</w:t>
            </w:r>
          </w:p>
        </w:tc>
        <w:tc>
          <w:tcPr>
            <w:tcW w:w="98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7 (20,59 %)</w:t>
            </w:r>
          </w:p>
        </w:tc>
      </w:tr>
      <w:tr w:rsidR="0039610E" w:rsidRPr="00265238" w:rsidTr="000C7C39">
        <w:tc>
          <w:tcPr>
            <w:tcW w:w="1637"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Розвантажувальна колостомія</w:t>
            </w:r>
          </w:p>
        </w:tc>
        <w:tc>
          <w:tcPr>
            <w:tcW w:w="1223"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 (2,94 %)</w:t>
            </w:r>
          </w:p>
        </w:tc>
        <w:tc>
          <w:tcPr>
            <w:tcW w:w="1151"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4 (11,76 %)</w:t>
            </w:r>
          </w:p>
        </w:tc>
        <w:tc>
          <w:tcPr>
            <w:tcW w:w="98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5 (14,71 %)</w:t>
            </w:r>
          </w:p>
        </w:tc>
      </w:tr>
      <w:tr w:rsidR="0039610E" w:rsidRPr="00265238" w:rsidTr="000C7C39">
        <w:tc>
          <w:tcPr>
            <w:tcW w:w="1637"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Субтотальна колектомія</w:t>
            </w:r>
          </w:p>
        </w:tc>
        <w:tc>
          <w:tcPr>
            <w:tcW w:w="1223"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0</w:t>
            </w:r>
          </w:p>
        </w:tc>
        <w:tc>
          <w:tcPr>
            <w:tcW w:w="1151"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 (2,94 %)</w:t>
            </w:r>
          </w:p>
        </w:tc>
        <w:tc>
          <w:tcPr>
            <w:tcW w:w="98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 (2,94 %)</w:t>
            </w:r>
          </w:p>
        </w:tc>
      </w:tr>
      <w:tr w:rsidR="0039610E" w:rsidRPr="00265238" w:rsidTr="000C7C39">
        <w:tc>
          <w:tcPr>
            <w:tcW w:w="1637" w:type="pct"/>
            <w:vAlign w:val="center"/>
          </w:tcPr>
          <w:p w:rsidR="0039610E" w:rsidRPr="00265238" w:rsidRDefault="009139B6" w:rsidP="00FC7D33">
            <w:pPr>
              <w:spacing w:after="0" w:line="360" w:lineRule="auto"/>
              <w:jc w:val="center"/>
              <w:rPr>
                <w:rFonts w:ascii="Times New Roman" w:hAnsi="Times New Roman"/>
                <w:sz w:val="28"/>
                <w:szCs w:val="28"/>
                <w:lang w:val="uk-UA"/>
              </w:rPr>
            </w:pPr>
            <w:r>
              <w:rPr>
                <w:rFonts w:ascii="Times New Roman" w:hAnsi="Times New Roman"/>
                <w:sz w:val="28"/>
                <w:szCs w:val="28"/>
                <w:lang w:val="uk-UA"/>
              </w:rPr>
              <w:t>У</w:t>
            </w:r>
            <w:r w:rsidR="0039610E" w:rsidRPr="00265238">
              <w:rPr>
                <w:rFonts w:ascii="Times New Roman" w:hAnsi="Times New Roman"/>
                <w:sz w:val="28"/>
                <w:szCs w:val="28"/>
                <w:lang w:val="uk-UA"/>
              </w:rPr>
              <w:t>сього</w:t>
            </w:r>
          </w:p>
        </w:tc>
        <w:tc>
          <w:tcPr>
            <w:tcW w:w="1223"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6 (17,65 %)</w:t>
            </w:r>
          </w:p>
        </w:tc>
        <w:tc>
          <w:tcPr>
            <w:tcW w:w="1151"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28 (82,35 %)</w:t>
            </w:r>
          </w:p>
        </w:tc>
        <w:tc>
          <w:tcPr>
            <w:tcW w:w="989" w:type="pct"/>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34 (100 %)</w:t>
            </w:r>
          </w:p>
        </w:tc>
      </w:tr>
    </w:tbl>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lastRenderedPageBreak/>
        <w:t xml:space="preserve">Локалізація пухлин </w:t>
      </w:r>
      <w:r w:rsidR="009139B6">
        <w:rPr>
          <w:rFonts w:ascii="Times New Roman" w:hAnsi="Times New Roman"/>
          <w:sz w:val="28"/>
          <w:szCs w:val="28"/>
          <w:lang w:val="uk-UA"/>
        </w:rPr>
        <w:t>у</w:t>
      </w:r>
      <w:r w:rsidRPr="00265238">
        <w:rPr>
          <w:rFonts w:ascii="Times New Roman" w:hAnsi="Times New Roman"/>
          <w:sz w:val="28"/>
          <w:szCs w:val="28"/>
          <w:lang w:val="uk-UA"/>
        </w:rPr>
        <w:t xml:space="preserve"> лівій частині ободової кишки та ступінь непрохідності дозволили проведення 21 операції (61,76 %) </w:t>
      </w:r>
      <w:r w:rsidR="009139B6">
        <w:rPr>
          <w:rFonts w:ascii="Times New Roman" w:hAnsi="Times New Roman"/>
          <w:sz w:val="28"/>
          <w:szCs w:val="28"/>
          <w:lang w:val="uk-UA"/>
        </w:rPr>
        <w:t>за</w:t>
      </w:r>
      <w:r w:rsidRPr="00265238">
        <w:rPr>
          <w:rFonts w:ascii="Times New Roman" w:hAnsi="Times New Roman"/>
          <w:sz w:val="28"/>
          <w:szCs w:val="28"/>
          <w:lang w:val="uk-UA"/>
        </w:rPr>
        <w:t xml:space="preserve"> тип</w:t>
      </w:r>
      <w:r w:rsidR="009139B6">
        <w:rPr>
          <w:rFonts w:ascii="Times New Roman" w:hAnsi="Times New Roman"/>
          <w:sz w:val="28"/>
          <w:szCs w:val="28"/>
          <w:lang w:val="uk-UA"/>
        </w:rPr>
        <w:t>ом</w:t>
      </w:r>
      <w:r w:rsidRPr="00265238">
        <w:rPr>
          <w:rFonts w:ascii="Times New Roman" w:hAnsi="Times New Roman"/>
          <w:sz w:val="28"/>
          <w:szCs w:val="28"/>
          <w:lang w:val="uk-UA"/>
        </w:rPr>
        <w:t xml:space="preserve"> Гартмана; лівосторонньої геміколектомії у 7 пацієнтів (20,59 %); розвантажувальної колостомії в 5 хворих (14,71 %); субтотальної колектомії </w:t>
      </w:r>
      <w:r w:rsidR="009139B6">
        <w:rPr>
          <w:rFonts w:ascii="Times New Roman" w:hAnsi="Times New Roman"/>
          <w:sz w:val="28"/>
          <w:szCs w:val="28"/>
          <w:lang w:val="uk-UA"/>
        </w:rPr>
        <w:t>в</w:t>
      </w:r>
      <w:r w:rsidRPr="00265238">
        <w:rPr>
          <w:rFonts w:ascii="Times New Roman" w:hAnsi="Times New Roman"/>
          <w:sz w:val="28"/>
          <w:szCs w:val="28"/>
          <w:lang w:val="uk-UA"/>
        </w:rPr>
        <w:t xml:space="preserve"> одного пацієнта (2,94 %).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Таким чином, при локалізації первинної пухлини в лівій частині ободової кишки найчастіше виконувалась операція </w:t>
      </w:r>
      <w:r w:rsidR="009139B6">
        <w:rPr>
          <w:rFonts w:ascii="Times New Roman" w:hAnsi="Times New Roman"/>
          <w:sz w:val="28"/>
          <w:szCs w:val="28"/>
          <w:lang w:val="uk-UA"/>
        </w:rPr>
        <w:t>за</w:t>
      </w:r>
      <w:r w:rsidRPr="00265238">
        <w:rPr>
          <w:rFonts w:ascii="Times New Roman" w:hAnsi="Times New Roman"/>
          <w:sz w:val="28"/>
          <w:szCs w:val="28"/>
          <w:lang w:val="uk-UA"/>
        </w:rPr>
        <w:t xml:space="preserve"> тип</w:t>
      </w:r>
      <w:r w:rsidR="009139B6">
        <w:rPr>
          <w:rFonts w:ascii="Times New Roman" w:hAnsi="Times New Roman"/>
          <w:sz w:val="28"/>
          <w:szCs w:val="28"/>
          <w:lang w:val="uk-UA"/>
        </w:rPr>
        <w:t>ом</w:t>
      </w:r>
      <w:r w:rsidRPr="00265238">
        <w:rPr>
          <w:rFonts w:ascii="Times New Roman" w:hAnsi="Times New Roman"/>
          <w:sz w:val="28"/>
          <w:szCs w:val="28"/>
          <w:lang w:val="uk-UA"/>
        </w:rPr>
        <w:t xml:space="preserve"> Гартмана (табл. 4.5). Обвідний анастомоз зовсім не використовувався. </w:t>
      </w:r>
      <w:r w:rsidR="009139B6">
        <w:rPr>
          <w:rFonts w:ascii="Times New Roman" w:hAnsi="Times New Roman"/>
          <w:sz w:val="28"/>
          <w:szCs w:val="28"/>
          <w:lang w:val="uk-UA"/>
        </w:rPr>
        <w:t>В</w:t>
      </w:r>
      <w:r w:rsidRPr="00265238">
        <w:rPr>
          <w:rFonts w:ascii="Times New Roman" w:hAnsi="Times New Roman"/>
          <w:sz w:val="28"/>
          <w:szCs w:val="28"/>
          <w:lang w:val="uk-UA"/>
        </w:rPr>
        <w:t xml:space="preserve"> одного пацієнта з гострою товстокишковою непрохідністю у зв’язку з деструктивними змінами правих відділів ободової кишки була виконана субтотальна колектомія з формуванням ілеоректоанастомозу. </w:t>
      </w:r>
    </w:p>
    <w:p w:rsidR="0039610E" w:rsidRPr="006974B4" w:rsidRDefault="0039610E" w:rsidP="00FC7D33">
      <w:pPr>
        <w:spacing w:after="0" w:line="360" w:lineRule="auto"/>
        <w:ind w:firstLine="709"/>
        <w:jc w:val="both"/>
        <w:rPr>
          <w:rFonts w:ascii="Times New Roman" w:hAnsi="Times New Roman"/>
          <w:sz w:val="28"/>
          <w:szCs w:val="28"/>
          <w:u w:val="single"/>
          <w:lang w:val="uk-UA"/>
        </w:rPr>
      </w:pPr>
      <w:r w:rsidRPr="006974B4">
        <w:rPr>
          <w:rFonts w:ascii="Times New Roman" w:hAnsi="Times New Roman"/>
          <w:sz w:val="28"/>
          <w:szCs w:val="28"/>
          <w:lang w:val="uk-UA"/>
        </w:rPr>
        <w:t xml:space="preserve">При локалізації пухлин </w:t>
      </w:r>
      <w:r w:rsidR="006974B4" w:rsidRPr="006974B4">
        <w:rPr>
          <w:rFonts w:ascii="Times New Roman" w:hAnsi="Times New Roman"/>
          <w:sz w:val="28"/>
          <w:szCs w:val="28"/>
          <w:lang w:val="uk-UA"/>
        </w:rPr>
        <w:t>у</w:t>
      </w:r>
      <w:r w:rsidRPr="006974B4">
        <w:rPr>
          <w:rFonts w:ascii="Times New Roman" w:hAnsi="Times New Roman"/>
          <w:sz w:val="28"/>
          <w:szCs w:val="28"/>
          <w:lang w:val="uk-UA"/>
        </w:rPr>
        <w:t xml:space="preserve"> правій частині ободової кишки об</w:t>
      </w:r>
      <w:r w:rsidR="006974B4" w:rsidRPr="006974B4">
        <w:rPr>
          <w:rFonts w:ascii="Times New Roman" w:hAnsi="Times New Roman"/>
          <w:sz w:val="28"/>
          <w:szCs w:val="28"/>
          <w:lang w:val="uk-UA"/>
        </w:rPr>
        <w:t xml:space="preserve">сяг </w:t>
      </w:r>
      <w:r w:rsidRPr="006974B4">
        <w:rPr>
          <w:rFonts w:ascii="Times New Roman" w:hAnsi="Times New Roman"/>
          <w:sz w:val="28"/>
          <w:szCs w:val="28"/>
          <w:lang w:val="uk-UA"/>
        </w:rPr>
        <w:t xml:space="preserve">оперативного втручання залежав від ступеня прохідності товстої кишки, загального стану пацієнтів, супутньої патології та ін. </w:t>
      </w:r>
      <w:r w:rsidR="000C7C39" w:rsidRPr="006974B4">
        <w:rPr>
          <w:rFonts w:ascii="Times New Roman" w:hAnsi="Times New Roman"/>
          <w:sz w:val="28"/>
          <w:szCs w:val="28"/>
          <w:lang w:val="uk-UA"/>
        </w:rPr>
        <w:t>(табл. 4.6).</w:t>
      </w:r>
    </w:p>
    <w:p w:rsidR="0039610E" w:rsidRPr="006974B4" w:rsidRDefault="0039610E" w:rsidP="00FC7D33">
      <w:pPr>
        <w:spacing w:after="0" w:line="360" w:lineRule="auto"/>
        <w:ind w:firstLine="709"/>
        <w:jc w:val="right"/>
        <w:rPr>
          <w:rFonts w:ascii="Times New Roman" w:hAnsi="Times New Roman"/>
          <w:sz w:val="28"/>
          <w:szCs w:val="28"/>
          <w:lang w:val="uk-UA"/>
        </w:rPr>
      </w:pPr>
      <w:r w:rsidRPr="006974B4">
        <w:rPr>
          <w:rFonts w:ascii="Times New Roman" w:hAnsi="Times New Roman"/>
          <w:sz w:val="28"/>
          <w:szCs w:val="28"/>
          <w:lang w:val="uk-UA"/>
        </w:rPr>
        <w:t>Таблиця 4.6</w:t>
      </w:r>
    </w:p>
    <w:p w:rsidR="0039610E" w:rsidRPr="00265238" w:rsidRDefault="0039610E" w:rsidP="00FC7D33">
      <w:pPr>
        <w:spacing w:after="0" w:line="360" w:lineRule="auto"/>
        <w:ind w:firstLine="709"/>
        <w:jc w:val="center"/>
        <w:rPr>
          <w:rFonts w:ascii="Times New Roman" w:hAnsi="Times New Roman"/>
          <w:b/>
          <w:sz w:val="28"/>
          <w:szCs w:val="28"/>
          <w:lang w:val="uk-UA"/>
        </w:rPr>
      </w:pPr>
      <w:r w:rsidRPr="006974B4">
        <w:rPr>
          <w:rFonts w:ascii="Times New Roman" w:hAnsi="Times New Roman"/>
          <w:b/>
          <w:sz w:val="28"/>
          <w:szCs w:val="28"/>
          <w:lang w:val="uk-UA"/>
        </w:rPr>
        <w:t xml:space="preserve">Залежність виконання оперативних </w:t>
      </w:r>
      <w:r w:rsidR="006974B4" w:rsidRPr="006974B4">
        <w:rPr>
          <w:rFonts w:ascii="Times New Roman" w:hAnsi="Times New Roman"/>
          <w:b/>
          <w:sz w:val="28"/>
          <w:szCs w:val="28"/>
          <w:lang w:val="uk-UA"/>
        </w:rPr>
        <w:t>у</w:t>
      </w:r>
      <w:r w:rsidRPr="006974B4">
        <w:rPr>
          <w:rFonts w:ascii="Times New Roman" w:hAnsi="Times New Roman"/>
          <w:b/>
          <w:sz w:val="28"/>
          <w:szCs w:val="28"/>
          <w:lang w:val="uk-UA"/>
        </w:rPr>
        <w:t>тручань від ступеня порушення кишкової прохідності у хворих групи порівняння з пухлинами правої</w:t>
      </w:r>
      <w:r w:rsidRPr="00265238">
        <w:rPr>
          <w:rFonts w:ascii="Times New Roman" w:hAnsi="Times New Roman"/>
          <w:b/>
          <w:sz w:val="28"/>
          <w:szCs w:val="28"/>
          <w:lang w:val="uk-UA"/>
        </w:rPr>
        <w:t xml:space="preserve"> частини ободової кишки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0"/>
        <w:gridCol w:w="2381"/>
        <w:gridCol w:w="2297"/>
        <w:gridCol w:w="1666"/>
      </w:tblGrid>
      <w:tr w:rsidR="0039610E" w:rsidRPr="00265238" w:rsidTr="000C7C39">
        <w:tc>
          <w:tcPr>
            <w:tcW w:w="3510" w:type="dxa"/>
            <w:vAlign w:val="center"/>
          </w:tcPr>
          <w:p w:rsidR="0039610E" w:rsidRPr="00265238" w:rsidRDefault="0039610E" w:rsidP="000C7C39">
            <w:pPr>
              <w:spacing w:after="0"/>
              <w:jc w:val="center"/>
              <w:rPr>
                <w:rFonts w:ascii="Times New Roman" w:hAnsi="Times New Roman"/>
                <w:sz w:val="28"/>
                <w:szCs w:val="28"/>
                <w:lang w:val="uk-UA"/>
              </w:rPr>
            </w:pPr>
            <w:r w:rsidRPr="00265238">
              <w:rPr>
                <w:rFonts w:ascii="Times New Roman" w:hAnsi="Times New Roman"/>
                <w:sz w:val="28"/>
                <w:szCs w:val="28"/>
                <w:lang w:val="uk-UA"/>
              </w:rPr>
              <w:t xml:space="preserve">Вид оперативних </w:t>
            </w:r>
            <w:r w:rsidR="006974B4">
              <w:rPr>
                <w:rFonts w:ascii="Times New Roman" w:hAnsi="Times New Roman"/>
                <w:sz w:val="28"/>
                <w:szCs w:val="28"/>
                <w:lang w:val="uk-UA"/>
              </w:rPr>
              <w:t>у</w:t>
            </w:r>
            <w:r w:rsidRPr="00265238">
              <w:rPr>
                <w:rFonts w:ascii="Times New Roman" w:hAnsi="Times New Roman"/>
                <w:sz w:val="28"/>
                <w:szCs w:val="28"/>
                <w:lang w:val="uk-UA"/>
              </w:rPr>
              <w:t>тручань</w:t>
            </w:r>
          </w:p>
        </w:tc>
        <w:tc>
          <w:tcPr>
            <w:tcW w:w="2381" w:type="dxa"/>
            <w:vAlign w:val="center"/>
          </w:tcPr>
          <w:p w:rsidR="0039610E" w:rsidRPr="00265238" w:rsidRDefault="0039610E" w:rsidP="000C7C39">
            <w:pPr>
              <w:spacing w:after="0"/>
              <w:jc w:val="center"/>
              <w:rPr>
                <w:rFonts w:ascii="Times New Roman" w:hAnsi="Times New Roman"/>
                <w:sz w:val="28"/>
                <w:szCs w:val="28"/>
                <w:lang w:val="uk-UA"/>
              </w:rPr>
            </w:pPr>
            <w:r w:rsidRPr="00265238">
              <w:rPr>
                <w:rFonts w:ascii="Times New Roman" w:hAnsi="Times New Roman"/>
                <w:sz w:val="28"/>
                <w:szCs w:val="28"/>
                <w:lang w:val="uk-UA"/>
              </w:rPr>
              <w:t xml:space="preserve">Компенсована і субкомпенсована непрохідність </w:t>
            </w:r>
          </w:p>
        </w:tc>
        <w:tc>
          <w:tcPr>
            <w:tcW w:w="2297" w:type="dxa"/>
            <w:vAlign w:val="center"/>
          </w:tcPr>
          <w:p w:rsidR="0039610E" w:rsidRPr="00265238" w:rsidRDefault="0039610E" w:rsidP="000C7C39">
            <w:pPr>
              <w:spacing w:after="0"/>
              <w:jc w:val="center"/>
              <w:rPr>
                <w:rFonts w:ascii="Times New Roman" w:hAnsi="Times New Roman"/>
                <w:sz w:val="28"/>
                <w:szCs w:val="28"/>
                <w:lang w:val="uk-UA"/>
              </w:rPr>
            </w:pPr>
            <w:r w:rsidRPr="00265238">
              <w:rPr>
                <w:rFonts w:ascii="Times New Roman" w:hAnsi="Times New Roman"/>
                <w:sz w:val="28"/>
                <w:szCs w:val="28"/>
                <w:lang w:val="uk-UA"/>
              </w:rPr>
              <w:t xml:space="preserve">Декомпенсована кишкова непрохідність </w:t>
            </w:r>
          </w:p>
        </w:tc>
        <w:tc>
          <w:tcPr>
            <w:tcW w:w="1666" w:type="dxa"/>
            <w:vAlign w:val="center"/>
          </w:tcPr>
          <w:p w:rsidR="0039610E" w:rsidRPr="00265238" w:rsidRDefault="006974B4" w:rsidP="000C7C39">
            <w:pPr>
              <w:spacing w:after="0"/>
              <w:jc w:val="center"/>
              <w:rPr>
                <w:rFonts w:ascii="Times New Roman" w:hAnsi="Times New Roman"/>
                <w:sz w:val="28"/>
                <w:szCs w:val="28"/>
                <w:lang w:val="uk-UA"/>
              </w:rPr>
            </w:pPr>
            <w:r>
              <w:rPr>
                <w:rFonts w:ascii="Times New Roman" w:hAnsi="Times New Roman"/>
                <w:sz w:val="28"/>
                <w:szCs w:val="28"/>
                <w:lang w:val="uk-UA"/>
              </w:rPr>
              <w:t>У</w:t>
            </w:r>
            <w:r w:rsidR="0039610E" w:rsidRPr="00265238">
              <w:rPr>
                <w:rFonts w:ascii="Times New Roman" w:hAnsi="Times New Roman"/>
                <w:sz w:val="28"/>
                <w:szCs w:val="28"/>
                <w:lang w:val="uk-UA"/>
              </w:rPr>
              <w:t xml:space="preserve">сього </w:t>
            </w:r>
          </w:p>
        </w:tc>
      </w:tr>
      <w:tr w:rsidR="0039610E" w:rsidRPr="00265238" w:rsidTr="000C7C39">
        <w:tc>
          <w:tcPr>
            <w:tcW w:w="3510"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Правостороння геміколектомія</w:t>
            </w:r>
          </w:p>
        </w:tc>
        <w:tc>
          <w:tcPr>
            <w:tcW w:w="2381"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 (33,33 %)</w:t>
            </w:r>
          </w:p>
        </w:tc>
        <w:tc>
          <w:tcPr>
            <w:tcW w:w="2297"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 (16,67 %)</w:t>
            </w:r>
          </w:p>
        </w:tc>
        <w:tc>
          <w:tcPr>
            <w:tcW w:w="1666"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3 (50,0 %)</w:t>
            </w:r>
          </w:p>
        </w:tc>
      </w:tr>
      <w:tr w:rsidR="0039610E" w:rsidRPr="00265238" w:rsidTr="000C7C39">
        <w:tc>
          <w:tcPr>
            <w:tcW w:w="3510"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Правостороння геміколектомія з формуванням ілеотрансверзоанастомозу</w:t>
            </w:r>
          </w:p>
        </w:tc>
        <w:tc>
          <w:tcPr>
            <w:tcW w:w="2381"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 (16,67 %)</w:t>
            </w:r>
          </w:p>
        </w:tc>
        <w:tc>
          <w:tcPr>
            <w:tcW w:w="2297"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0</w:t>
            </w:r>
          </w:p>
        </w:tc>
        <w:tc>
          <w:tcPr>
            <w:tcW w:w="1666"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 (16,67 %)</w:t>
            </w:r>
          </w:p>
        </w:tc>
      </w:tr>
      <w:tr w:rsidR="0039610E" w:rsidRPr="00265238" w:rsidTr="000C7C39">
        <w:tc>
          <w:tcPr>
            <w:tcW w:w="3510" w:type="dxa"/>
            <w:vAlign w:val="center"/>
          </w:tcPr>
          <w:p w:rsidR="0039610E" w:rsidRPr="00265238" w:rsidRDefault="0039610E" w:rsidP="00FC7D33">
            <w:pPr>
              <w:spacing w:after="0" w:line="360" w:lineRule="auto"/>
              <w:rPr>
                <w:rFonts w:ascii="Times New Roman" w:hAnsi="Times New Roman"/>
                <w:sz w:val="28"/>
                <w:szCs w:val="28"/>
                <w:lang w:val="uk-UA"/>
              </w:rPr>
            </w:pPr>
            <w:r w:rsidRPr="00265238">
              <w:rPr>
                <w:rFonts w:ascii="Times New Roman" w:hAnsi="Times New Roman"/>
                <w:sz w:val="28"/>
                <w:szCs w:val="28"/>
                <w:lang w:val="uk-UA"/>
              </w:rPr>
              <w:t>Розвантажувальна ілеостома</w:t>
            </w:r>
          </w:p>
        </w:tc>
        <w:tc>
          <w:tcPr>
            <w:tcW w:w="2381"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 (16,67 %)</w:t>
            </w:r>
          </w:p>
        </w:tc>
        <w:tc>
          <w:tcPr>
            <w:tcW w:w="2297"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 (16,67 %)</w:t>
            </w:r>
          </w:p>
        </w:tc>
        <w:tc>
          <w:tcPr>
            <w:tcW w:w="1666"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 (33,33 %)</w:t>
            </w:r>
          </w:p>
        </w:tc>
      </w:tr>
      <w:tr w:rsidR="0039610E" w:rsidRPr="00265238" w:rsidTr="000C7C39">
        <w:tc>
          <w:tcPr>
            <w:tcW w:w="3510" w:type="dxa"/>
            <w:vAlign w:val="center"/>
          </w:tcPr>
          <w:p w:rsidR="0039610E" w:rsidRPr="00265238" w:rsidRDefault="006974B4" w:rsidP="00FC7D33">
            <w:pPr>
              <w:spacing w:after="0" w:line="360" w:lineRule="auto"/>
              <w:rPr>
                <w:rFonts w:ascii="Times New Roman" w:hAnsi="Times New Roman"/>
                <w:sz w:val="28"/>
                <w:szCs w:val="28"/>
                <w:lang w:val="uk-UA"/>
              </w:rPr>
            </w:pPr>
            <w:r>
              <w:rPr>
                <w:rFonts w:ascii="Times New Roman" w:hAnsi="Times New Roman"/>
                <w:sz w:val="28"/>
                <w:szCs w:val="28"/>
                <w:lang w:val="uk-UA"/>
              </w:rPr>
              <w:t>У</w:t>
            </w:r>
            <w:r w:rsidR="0039610E" w:rsidRPr="00265238">
              <w:rPr>
                <w:rFonts w:ascii="Times New Roman" w:hAnsi="Times New Roman"/>
                <w:sz w:val="28"/>
                <w:szCs w:val="28"/>
                <w:lang w:val="uk-UA"/>
              </w:rPr>
              <w:t>сього</w:t>
            </w:r>
          </w:p>
        </w:tc>
        <w:tc>
          <w:tcPr>
            <w:tcW w:w="2381"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4 (66,67 %)</w:t>
            </w:r>
          </w:p>
        </w:tc>
        <w:tc>
          <w:tcPr>
            <w:tcW w:w="2297"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 (33,33 %)</w:t>
            </w:r>
          </w:p>
        </w:tc>
        <w:tc>
          <w:tcPr>
            <w:tcW w:w="1666"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6 (100 %)</w:t>
            </w:r>
          </w:p>
        </w:tc>
      </w:tr>
    </w:tbl>
    <w:p w:rsidR="000C7C39" w:rsidRPr="006974B4" w:rsidRDefault="000C7C39" w:rsidP="000C7C39">
      <w:pPr>
        <w:spacing w:after="0" w:line="360" w:lineRule="auto"/>
        <w:ind w:firstLine="709"/>
        <w:jc w:val="both"/>
        <w:rPr>
          <w:rFonts w:ascii="Times New Roman" w:hAnsi="Times New Roman"/>
          <w:sz w:val="28"/>
          <w:szCs w:val="28"/>
          <w:u w:val="single"/>
          <w:lang w:val="uk-UA"/>
        </w:rPr>
      </w:pPr>
      <w:r w:rsidRPr="006974B4">
        <w:rPr>
          <w:rFonts w:ascii="Times New Roman" w:hAnsi="Times New Roman"/>
          <w:sz w:val="28"/>
          <w:szCs w:val="28"/>
          <w:lang w:val="uk-UA"/>
        </w:rPr>
        <w:lastRenderedPageBreak/>
        <w:t xml:space="preserve">Чотири пацієнти мали пухлини в правій частині ободової кишки з субхронічною кишковою непрохідністю. Вони були госпіталізовані та прооперовані планово. Два пацієнти були доставлені до клініку ургентно й мали декомпенсовану обтураційну кишкову непрохідність. Найбільш частим операційним утручанням при правосторонній непрохідності ободової кишки були правостороння або розширена геміколектомія (табл. 4.6). Розвантажувальна ілеостома була виконана одному пацієнту похилого віку, що мав супутню серцево-судинну патологію.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Результати залежності виконання оперативних </w:t>
      </w:r>
      <w:r w:rsidR="006974B4">
        <w:rPr>
          <w:rFonts w:ascii="Times New Roman" w:hAnsi="Times New Roman"/>
          <w:sz w:val="28"/>
          <w:szCs w:val="28"/>
          <w:lang w:val="uk-UA"/>
        </w:rPr>
        <w:t>у</w:t>
      </w:r>
      <w:r w:rsidRPr="00265238">
        <w:rPr>
          <w:rFonts w:ascii="Times New Roman" w:hAnsi="Times New Roman"/>
          <w:sz w:val="28"/>
          <w:szCs w:val="28"/>
          <w:lang w:val="uk-UA"/>
        </w:rPr>
        <w:t xml:space="preserve">тручань від ступеня порушення кишкової прохідності у хворих з пухлинами товстої кишки свідчать, що операція Гартмана або </w:t>
      </w:r>
      <w:r w:rsidR="006974B4">
        <w:rPr>
          <w:rFonts w:ascii="Times New Roman" w:hAnsi="Times New Roman"/>
          <w:sz w:val="28"/>
          <w:szCs w:val="28"/>
          <w:lang w:val="uk-UA"/>
        </w:rPr>
        <w:t>за</w:t>
      </w:r>
      <w:r w:rsidRPr="00265238">
        <w:rPr>
          <w:rFonts w:ascii="Times New Roman" w:hAnsi="Times New Roman"/>
          <w:sz w:val="28"/>
          <w:szCs w:val="28"/>
          <w:lang w:val="uk-UA"/>
        </w:rPr>
        <w:t xml:space="preserve"> тип</w:t>
      </w:r>
      <w:r w:rsidR="006974B4">
        <w:rPr>
          <w:rFonts w:ascii="Times New Roman" w:hAnsi="Times New Roman"/>
          <w:sz w:val="28"/>
          <w:szCs w:val="28"/>
          <w:lang w:val="uk-UA"/>
        </w:rPr>
        <w:t>ом</w:t>
      </w:r>
      <w:r w:rsidRPr="00265238">
        <w:rPr>
          <w:rFonts w:ascii="Times New Roman" w:hAnsi="Times New Roman"/>
          <w:sz w:val="28"/>
          <w:szCs w:val="28"/>
          <w:lang w:val="uk-UA"/>
        </w:rPr>
        <w:t xml:space="preserve"> Гартмана була виконана у 27 пацієнтів (50,0 %); передня резекція прямої кишки з превентивною колостомою – </w:t>
      </w:r>
      <w:r w:rsidR="006974B4">
        <w:rPr>
          <w:rFonts w:ascii="Times New Roman" w:hAnsi="Times New Roman"/>
          <w:sz w:val="28"/>
          <w:szCs w:val="28"/>
          <w:lang w:val="uk-UA"/>
        </w:rPr>
        <w:t>в</w:t>
      </w:r>
      <w:r w:rsidRPr="00265238">
        <w:rPr>
          <w:rFonts w:ascii="Times New Roman" w:hAnsi="Times New Roman"/>
          <w:sz w:val="28"/>
          <w:szCs w:val="28"/>
          <w:lang w:val="uk-UA"/>
        </w:rPr>
        <w:t xml:space="preserve"> 1 (1,85 %); розвантажувальна колостомія – у 11 (20,37 %); черевно-проміжнісна екстирпація прямої кишки – у 1 (1,85 %); лівостороння геміколектомія – у 7 (12,96 %); субтотальна колектомія – у 1 (1,85 %); правостороння геміколектомія – у 3 (5,56 %); правостороння геміколектомія з формуванням ілеотранверзоанастамозу – у 1 (1,85 %) і розвантажувальна ілеостома – </w:t>
      </w:r>
      <w:r w:rsidR="006974B4">
        <w:rPr>
          <w:rFonts w:ascii="Times New Roman" w:hAnsi="Times New Roman"/>
          <w:sz w:val="28"/>
          <w:szCs w:val="28"/>
          <w:lang w:val="uk-UA"/>
        </w:rPr>
        <w:t>в</w:t>
      </w:r>
      <w:r w:rsidRPr="00265238">
        <w:rPr>
          <w:rFonts w:ascii="Times New Roman" w:hAnsi="Times New Roman"/>
          <w:sz w:val="28"/>
          <w:szCs w:val="28"/>
          <w:lang w:val="uk-UA"/>
        </w:rPr>
        <w:t xml:space="preserve"> 1 (1,85 %) (табл. 4.7).</w:t>
      </w:r>
    </w:p>
    <w:p w:rsidR="005E273C" w:rsidRPr="00265238" w:rsidRDefault="005E273C" w:rsidP="005E273C">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Найбільш частими оперативними втручаннями були операція Гартмана (50,0 </w:t>
      </w:r>
      <w:r>
        <w:rPr>
          <w:rFonts w:ascii="Times New Roman" w:hAnsi="Times New Roman"/>
          <w:sz w:val="28"/>
          <w:szCs w:val="28"/>
          <w:lang w:val="uk-UA"/>
        </w:rPr>
        <w:t xml:space="preserve">%); розвантажувальна колостомія </w:t>
      </w:r>
      <w:r w:rsidRPr="00265238">
        <w:rPr>
          <w:rFonts w:ascii="Times New Roman" w:hAnsi="Times New Roman"/>
          <w:sz w:val="28"/>
          <w:szCs w:val="28"/>
          <w:lang w:val="uk-UA"/>
        </w:rPr>
        <w:t>(20,37 %); лівостороння геміколектомія (12,96 %) і правостороння геміколектомія</w:t>
      </w:r>
      <w:r>
        <w:rPr>
          <w:rFonts w:ascii="Times New Roman" w:hAnsi="Times New Roman"/>
          <w:sz w:val="28"/>
          <w:szCs w:val="28"/>
          <w:lang w:val="uk-UA"/>
        </w:rPr>
        <w:t xml:space="preserve"> </w:t>
      </w:r>
      <w:r w:rsidRPr="00265238">
        <w:rPr>
          <w:rFonts w:ascii="Times New Roman" w:hAnsi="Times New Roman"/>
          <w:sz w:val="28"/>
          <w:szCs w:val="28"/>
          <w:lang w:val="uk-UA"/>
        </w:rPr>
        <w:t>(5,56 %). Найменш частими оперативними втручаннями були передня резекція прямої кишки, черевно-пром</w:t>
      </w:r>
      <w:r>
        <w:rPr>
          <w:rFonts w:ascii="Times New Roman" w:hAnsi="Times New Roman"/>
          <w:sz w:val="28"/>
          <w:szCs w:val="28"/>
          <w:lang w:val="uk-UA"/>
        </w:rPr>
        <w:t>е</w:t>
      </w:r>
      <w:r w:rsidRPr="00265238">
        <w:rPr>
          <w:rFonts w:ascii="Times New Roman" w:hAnsi="Times New Roman"/>
          <w:sz w:val="28"/>
          <w:szCs w:val="28"/>
          <w:lang w:val="uk-UA"/>
        </w:rPr>
        <w:t>ж</w:t>
      </w:r>
      <w:r>
        <w:rPr>
          <w:rFonts w:ascii="Times New Roman" w:hAnsi="Times New Roman"/>
          <w:sz w:val="28"/>
          <w:szCs w:val="28"/>
          <w:lang w:val="uk-UA"/>
        </w:rPr>
        <w:t>ин</w:t>
      </w:r>
      <w:r w:rsidRPr="00265238">
        <w:rPr>
          <w:rFonts w:ascii="Times New Roman" w:hAnsi="Times New Roman"/>
          <w:sz w:val="28"/>
          <w:szCs w:val="28"/>
          <w:lang w:val="uk-UA"/>
        </w:rPr>
        <w:t>на екстирпація прямої кишки, субтотальна колектомія та правостороння геміколектомія з формуванням ілеотранверзоанастамозу.</w:t>
      </w:r>
    </w:p>
    <w:p w:rsidR="0039610E" w:rsidRPr="00265238" w:rsidRDefault="0039610E" w:rsidP="00FC7D33">
      <w:pPr>
        <w:spacing w:after="0" w:line="360" w:lineRule="auto"/>
        <w:ind w:firstLine="709"/>
        <w:jc w:val="both"/>
        <w:rPr>
          <w:rFonts w:ascii="Times New Roman" w:hAnsi="Times New Roman"/>
          <w:sz w:val="28"/>
          <w:szCs w:val="28"/>
          <w:lang w:val="uk-UA"/>
        </w:rPr>
      </w:pPr>
    </w:p>
    <w:p w:rsidR="005E273C" w:rsidRDefault="005E273C" w:rsidP="00FC7D33">
      <w:pPr>
        <w:spacing w:after="0" w:line="360" w:lineRule="auto"/>
        <w:ind w:firstLine="709"/>
        <w:jc w:val="right"/>
        <w:rPr>
          <w:rFonts w:ascii="Times New Roman" w:hAnsi="Times New Roman"/>
          <w:sz w:val="28"/>
          <w:szCs w:val="28"/>
          <w:lang w:val="uk-UA"/>
        </w:rPr>
      </w:pPr>
    </w:p>
    <w:p w:rsidR="005E273C" w:rsidRDefault="005E273C" w:rsidP="00FC7D33">
      <w:pPr>
        <w:spacing w:after="0" w:line="360" w:lineRule="auto"/>
        <w:ind w:firstLine="709"/>
        <w:jc w:val="right"/>
        <w:rPr>
          <w:rFonts w:ascii="Times New Roman" w:hAnsi="Times New Roman"/>
          <w:sz w:val="28"/>
          <w:szCs w:val="28"/>
          <w:lang w:val="uk-UA"/>
        </w:rPr>
      </w:pPr>
    </w:p>
    <w:p w:rsidR="005E273C" w:rsidRDefault="005E273C" w:rsidP="00FC7D33">
      <w:pPr>
        <w:spacing w:after="0" w:line="360" w:lineRule="auto"/>
        <w:ind w:firstLine="709"/>
        <w:jc w:val="right"/>
        <w:rPr>
          <w:rFonts w:ascii="Times New Roman" w:hAnsi="Times New Roman"/>
          <w:sz w:val="28"/>
          <w:szCs w:val="28"/>
          <w:lang w:val="uk-UA"/>
        </w:rPr>
      </w:pPr>
    </w:p>
    <w:p w:rsidR="005E273C" w:rsidRDefault="005E273C" w:rsidP="00FC7D33">
      <w:pPr>
        <w:spacing w:after="0" w:line="360" w:lineRule="auto"/>
        <w:ind w:firstLine="709"/>
        <w:jc w:val="right"/>
        <w:rPr>
          <w:rFonts w:ascii="Times New Roman" w:hAnsi="Times New Roman"/>
          <w:sz w:val="28"/>
          <w:szCs w:val="28"/>
          <w:lang w:val="uk-UA"/>
        </w:rPr>
      </w:pPr>
    </w:p>
    <w:p w:rsidR="005E273C" w:rsidRDefault="005E273C" w:rsidP="00FC7D33">
      <w:pPr>
        <w:spacing w:after="0" w:line="360" w:lineRule="auto"/>
        <w:ind w:firstLine="709"/>
        <w:jc w:val="right"/>
        <w:rPr>
          <w:rFonts w:ascii="Times New Roman" w:hAnsi="Times New Roman"/>
          <w:sz w:val="28"/>
          <w:szCs w:val="28"/>
          <w:lang w:val="uk-UA"/>
        </w:rPr>
      </w:pPr>
    </w:p>
    <w:p w:rsidR="0039610E" w:rsidRPr="00265238" w:rsidRDefault="0039610E" w:rsidP="00FC7D33">
      <w:pPr>
        <w:spacing w:after="0" w:line="360" w:lineRule="auto"/>
        <w:ind w:firstLine="709"/>
        <w:jc w:val="right"/>
        <w:rPr>
          <w:rFonts w:ascii="Times New Roman" w:hAnsi="Times New Roman"/>
          <w:sz w:val="28"/>
          <w:szCs w:val="28"/>
          <w:lang w:val="uk-UA"/>
        </w:rPr>
      </w:pPr>
      <w:r w:rsidRPr="00265238">
        <w:rPr>
          <w:rFonts w:ascii="Times New Roman" w:hAnsi="Times New Roman"/>
          <w:sz w:val="28"/>
          <w:szCs w:val="28"/>
          <w:lang w:val="uk-UA"/>
        </w:rPr>
        <w:lastRenderedPageBreak/>
        <w:t>Таблиця 4.7</w:t>
      </w:r>
    </w:p>
    <w:p w:rsidR="0039610E" w:rsidRPr="00265238" w:rsidRDefault="0039610E" w:rsidP="00FC7D33">
      <w:pPr>
        <w:spacing w:after="0" w:line="360" w:lineRule="auto"/>
        <w:ind w:firstLine="709"/>
        <w:jc w:val="center"/>
        <w:rPr>
          <w:rFonts w:ascii="Times New Roman" w:hAnsi="Times New Roman"/>
          <w:b/>
          <w:sz w:val="28"/>
          <w:szCs w:val="28"/>
          <w:lang w:val="uk-UA"/>
        </w:rPr>
      </w:pPr>
      <w:r w:rsidRPr="00265238">
        <w:rPr>
          <w:rFonts w:ascii="Times New Roman" w:hAnsi="Times New Roman"/>
          <w:b/>
          <w:sz w:val="28"/>
          <w:szCs w:val="28"/>
          <w:lang w:val="uk-UA"/>
        </w:rPr>
        <w:t xml:space="preserve">Результати залежності оперативних </w:t>
      </w:r>
      <w:r w:rsidR="006974B4">
        <w:rPr>
          <w:rFonts w:ascii="Times New Roman" w:hAnsi="Times New Roman"/>
          <w:b/>
          <w:sz w:val="28"/>
          <w:szCs w:val="28"/>
          <w:lang w:val="uk-UA"/>
        </w:rPr>
        <w:t>у</w:t>
      </w:r>
      <w:r w:rsidRPr="00265238">
        <w:rPr>
          <w:rFonts w:ascii="Times New Roman" w:hAnsi="Times New Roman"/>
          <w:b/>
          <w:sz w:val="28"/>
          <w:szCs w:val="28"/>
          <w:lang w:val="uk-UA"/>
        </w:rPr>
        <w:t>тручань від ступеня порушення кишкової прохідності у хворих групи порівняння з пухлинами товстої кишки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89"/>
        <w:gridCol w:w="1400"/>
        <w:gridCol w:w="1519"/>
        <w:gridCol w:w="1524"/>
        <w:gridCol w:w="1739"/>
      </w:tblGrid>
      <w:tr w:rsidR="0039610E" w:rsidRPr="00265238" w:rsidTr="00D53F9D">
        <w:tc>
          <w:tcPr>
            <w:tcW w:w="3389" w:type="dxa"/>
            <w:vAlign w:val="center"/>
          </w:tcPr>
          <w:p w:rsidR="0039610E" w:rsidRPr="00265238" w:rsidRDefault="0039610E" w:rsidP="006974B4">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 xml:space="preserve">Вид оперативних </w:t>
            </w:r>
            <w:r w:rsidR="006974B4">
              <w:rPr>
                <w:rFonts w:ascii="Times New Roman" w:hAnsi="Times New Roman"/>
                <w:sz w:val="28"/>
                <w:szCs w:val="28"/>
                <w:lang w:val="uk-UA"/>
              </w:rPr>
              <w:t>у</w:t>
            </w:r>
            <w:r w:rsidRPr="00265238">
              <w:rPr>
                <w:rFonts w:ascii="Times New Roman" w:hAnsi="Times New Roman"/>
                <w:sz w:val="28"/>
                <w:szCs w:val="28"/>
                <w:lang w:val="uk-UA"/>
              </w:rPr>
              <w:t>тручань</w:t>
            </w:r>
          </w:p>
        </w:tc>
        <w:tc>
          <w:tcPr>
            <w:tcW w:w="1400"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 xml:space="preserve">Рак прямої кишки </w:t>
            </w:r>
          </w:p>
        </w:tc>
        <w:tc>
          <w:tcPr>
            <w:tcW w:w="1519"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 xml:space="preserve">Пухлини лівої частини ободової кишки </w:t>
            </w:r>
          </w:p>
        </w:tc>
        <w:tc>
          <w:tcPr>
            <w:tcW w:w="1524"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 xml:space="preserve">Пухлини правої частини ободової кишки </w:t>
            </w:r>
          </w:p>
        </w:tc>
        <w:tc>
          <w:tcPr>
            <w:tcW w:w="1739" w:type="dxa"/>
          </w:tcPr>
          <w:p w:rsidR="0039610E" w:rsidRPr="00265238" w:rsidRDefault="006974B4" w:rsidP="006974B4">
            <w:pPr>
              <w:spacing w:after="0" w:line="360" w:lineRule="auto"/>
              <w:jc w:val="center"/>
              <w:rPr>
                <w:rFonts w:ascii="Times New Roman" w:hAnsi="Times New Roman"/>
                <w:sz w:val="28"/>
                <w:szCs w:val="28"/>
                <w:lang w:val="uk-UA"/>
              </w:rPr>
            </w:pPr>
            <w:r>
              <w:rPr>
                <w:rFonts w:ascii="Times New Roman" w:hAnsi="Times New Roman"/>
                <w:sz w:val="28"/>
                <w:szCs w:val="28"/>
                <w:lang w:val="uk-UA"/>
              </w:rPr>
              <w:t>У</w:t>
            </w:r>
            <w:r w:rsidR="0039610E" w:rsidRPr="00265238">
              <w:rPr>
                <w:rFonts w:ascii="Times New Roman" w:hAnsi="Times New Roman"/>
                <w:sz w:val="28"/>
                <w:szCs w:val="28"/>
                <w:lang w:val="uk-UA"/>
              </w:rPr>
              <w:t xml:space="preserve">сього оперативних </w:t>
            </w:r>
            <w:r>
              <w:rPr>
                <w:rFonts w:ascii="Times New Roman" w:hAnsi="Times New Roman"/>
                <w:sz w:val="28"/>
                <w:szCs w:val="28"/>
                <w:lang w:val="uk-UA"/>
              </w:rPr>
              <w:t>у</w:t>
            </w:r>
            <w:r w:rsidR="0039610E" w:rsidRPr="00265238">
              <w:rPr>
                <w:rFonts w:ascii="Times New Roman" w:hAnsi="Times New Roman"/>
                <w:sz w:val="28"/>
                <w:szCs w:val="28"/>
                <w:lang w:val="uk-UA"/>
              </w:rPr>
              <w:t>тручань</w:t>
            </w:r>
          </w:p>
        </w:tc>
      </w:tr>
      <w:tr w:rsidR="0039610E" w:rsidRPr="00265238" w:rsidTr="00D53F9D">
        <w:tc>
          <w:tcPr>
            <w:tcW w:w="3389" w:type="dxa"/>
            <w:vAlign w:val="center"/>
          </w:tcPr>
          <w:p w:rsidR="0039610E" w:rsidRPr="00265238" w:rsidRDefault="0039610E" w:rsidP="006974B4">
            <w:pPr>
              <w:spacing w:after="0" w:line="240" w:lineRule="auto"/>
              <w:jc w:val="both"/>
              <w:rPr>
                <w:rFonts w:ascii="Times New Roman" w:hAnsi="Times New Roman"/>
                <w:sz w:val="28"/>
                <w:szCs w:val="28"/>
                <w:lang w:val="uk-UA"/>
              </w:rPr>
            </w:pPr>
            <w:r w:rsidRPr="00265238">
              <w:rPr>
                <w:rFonts w:ascii="Times New Roman" w:hAnsi="Times New Roman"/>
                <w:sz w:val="28"/>
                <w:szCs w:val="28"/>
                <w:lang w:val="uk-UA"/>
              </w:rPr>
              <w:t xml:space="preserve">Операція Гартмана або </w:t>
            </w:r>
            <w:r w:rsidR="006974B4">
              <w:rPr>
                <w:rFonts w:ascii="Times New Roman" w:hAnsi="Times New Roman"/>
                <w:sz w:val="28"/>
                <w:szCs w:val="28"/>
                <w:lang w:val="uk-UA"/>
              </w:rPr>
              <w:t>за</w:t>
            </w:r>
            <w:r w:rsidRPr="00265238">
              <w:rPr>
                <w:rFonts w:ascii="Times New Roman" w:hAnsi="Times New Roman"/>
                <w:sz w:val="28"/>
                <w:szCs w:val="28"/>
                <w:lang w:val="uk-UA"/>
              </w:rPr>
              <w:t xml:space="preserve"> тип</w:t>
            </w:r>
            <w:r w:rsidR="006974B4">
              <w:rPr>
                <w:rFonts w:ascii="Times New Roman" w:hAnsi="Times New Roman"/>
                <w:sz w:val="28"/>
                <w:szCs w:val="28"/>
                <w:lang w:val="uk-UA"/>
              </w:rPr>
              <w:t>ом</w:t>
            </w:r>
            <w:r w:rsidRPr="00265238">
              <w:rPr>
                <w:rFonts w:ascii="Times New Roman" w:hAnsi="Times New Roman"/>
                <w:sz w:val="28"/>
                <w:szCs w:val="28"/>
                <w:lang w:val="uk-UA"/>
              </w:rPr>
              <w:t xml:space="preserve"> Гартмана</w:t>
            </w:r>
          </w:p>
        </w:tc>
        <w:tc>
          <w:tcPr>
            <w:tcW w:w="1400"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6 (11,11 %)</w:t>
            </w:r>
          </w:p>
        </w:tc>
        <w:tc>
          <w:tcPr>
            <w:tcW w:w="1519"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21 (38,89 %)</w:t>
            </w:r>
          </w:p>
        </w:tc>
        <w:tc>
          <w:tcPr>
            <w:tcW w:w="1524"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p>
        </w:tc>
        <w:tc>
          <w:tcPr>
            <w:tcW w:w="1739" w:type="dxa"/>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27 (50,0 %)</w:t>
            </w:r>
          </w:p>
        </w:tc>
      </w:tr>
      <w:tr w:rsidR="0039610E" w:rsidRPr="00265238" w:rsidTr="00D53F9D">
        <w:tc>
          <w:tcPr>
            <w:tcW w:w="3389" w:type="dxa"/>
            <w:vAlign w:val="center"/>
          </w:tcPr>
          <w:p w:rsidR="0039610E" w:rsidRPr="00265238" w:rsidRDefault="0039610E" w:rsidP="009122B5">
            <w:pPr>
              <w:spacing w:after="0" w:line="240" w:lineRule="auto"/>
              <w:jc w:val="both"/>
              <w:rPr>
                <w:rFonts w:ascii="Times New Roman" w:hAnsi="Times New Roman"/>
                <w:sz w:val="28"/>
                <w:szCs w:val="28"/>
                <w:lang w:val="uk-UA"/>
              </w:rPr>
            </w:pPr>
            <w:r w:rsidRPr="00265238">
              <w:rPr>
                <w:rFonts w:ascii="Times New Roman" w:hAnsi="Times New Roman"/>
                <w:sz w:val="28"/>
                <w:szCs w:val="28"/>
                <w:lang w:val="uk-UA"/>
              </w:rPr>
              <w:t xml:space="preserve">Передня резекція прямої кишки з превентивною колостомою </w:t>
            </w:r>
          </w:p>
        </w:tc>
        <w:tc>
          <w:tcPr>
            <w:tcW w:w="1400"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 (1,85 %)</w:t>
            </w:r>
          </w:p>
        </w:tc>
        <w:tc>
          <w:tcPr>
            <w:tcW w:w="1519"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p>
        </w:tc>
        <w:tc>
          <w:tcPr>
            <w:tcW w:w="1524"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p>
        </w:tc>
        <w:tc>
          <w:tcPr>
            <w:tcW w:w="1739" w:type="dxa"/>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 (1,85 %)</w:t>
            </w:r>
          </w:p>
        </w:tc>
      </w:tr>
      <w:tr w:rsidR="0039610E" w:rsidRPr="00265238" w:rsidTr="00D53F9D">
        <w:tc>
          <w:tcPr>
            <w:tcW w:w="3389" w:type="dxa"/>
            <w:vAlign w:val="center"/>
          </w:tcPr>
          <w:p w:rsidR="0039610E" w:rsidRPr="00265238" w:rsidRDefault="0039610E" w:rsidP="00FC7D33">
            <w:pPr>
              <w:spacing w:after="0" w:line="360" w:lineRule="auto"/>
              <w:jc w:val="both"/>
              <w:rPr>
                <w:rFonts w:ascii="Times New Roman" w:hAnsi="Times New Roman"/>
                <w:sz w:val="28"/>
                <w:szCs w:val="28"/>
                <w:lang w:val="uk-UA"/>
              </w:rPr>
            </w:pPr>
            <w:r w:rsidRPr="00265238">
              <w:rPr>
                <w:rFonts w:ascii="Times New Roman" w:hAnsi="Times New Roman"/>
                <w:sz w:val="28"/>
                <w:szCs w:val="28"/>
                <w:lang w:val="uk-UA"/>
              </w:rPr>
              <w:t>Розвантажувальна колостомія</w:t>
            </w:r>
          </w:p>
        </w:tc>
        <w:tc>
          <w:tcPr>
            <w:tcW w:w="1400"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6 (11,11 %)</w:t>
            </w:r>
          </w:p>
        </w:tc>
        <w:tc>
          <w:tcPr>
            <w:tcW w:w="1519"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5 (4,26 %)</w:t>
            </w:r>
          </w:p>
        </w:tc>
        <w:tc>
          <w:tcPr>
            <w:tcW w:w="1524"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p>
        </w:tc>
        <w:tc>
          <w:tcPr>
            <w:tcW w:w="1739" w:type="dxa"/>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11 (20,37 %)</w:t>
            </w:r>
          </w:p>
        </w:tc>
      </w:tr>
      <w:tr w:rsidR="0039610E" w:rsidRPr="00265238" w:rsidTr="00D53F9D">
        <w:tc>
          <w:tcPr>
            <w:tcW w:w="3389" w:type="dxa"/>
            <w:vAlign w:val="center"/>
          </w:tcPr>
          <w:p w:rsidR="0039610E" w:rsidRPr="00265238" w:rsidRDefault="0039610E" w:rsidP="006974B4">
            <w:pPr>
              <w:spacing w:after="0" w:line="360" w:lineRule="auto"/>
              <w:jc w:val="both"/>
              <w:rPr>
                <w:rFonts w:ascii="Times New Roman" w:hAnsi="Times New Roman"/>
                <w:sz w:val="28"/>
                <w:szCs w:val="28"/>
                <w:lang w:val="uk-UA"/>
              </w:rPr>
            </w:pPr>
            <w:r w:rsidRPr="00265238">
              <w:rPr>
                <w:rFonts w:ascii="Times New Roman" w:hAnsi="Times New Roman"/>
                <w:sz w:val="28"/>
                <w:szCs w:val="28"/>
                <w:lang w:val="uk-UA"/>
              </w:rPr>
              <w:t>Черевно-пром</w:t>
            </w:r>
            <w:r w:rsidR="006974B4">
              <w:rPr>
                <w:rFonts w:ascii="Times New Roman" w:hAnsi="Times New Roman"/>
                <w:sz w:val="28"/>
                <w:szCs w:val="28"/>
                <w:lang w:val="uk-UA"/>
              </w:rPr>
              <w:t>е</w:t>
            </w:r>
            <w:r w:rsidRPr="00265238">
              <w:rPr>
                <w:rFonts w:ascii="Times New Roman" w:hAnsi="Times New Roman"/>
                <w:sz w:val="28"/>
                <w:szCs w:val="28"/>
                <w:lang w:val="uk-UA"/>
              </w:rPr>
              <w:t>ж</w:t>
            </w:r>
            <w:r w:rsidR="006974B4">
              <w:rPr>
                <w:rFonts w:ascii="Times New Roman" w:hAnsi="Times New Roman"/>
                <w:sz w:val="28"/>
                <w:szCs w:val="28"/>
                <w:lang w:val="uk-UA"/>
              </w:rPr>
              <w:t>ин</w:t>
            </w:r>
            <w:r w:rsidRPr="00265238">
              <w:rPr>
                <w:rFonts w:ascii="Times New Roman" w:hAnsi="Times New Roman"/>
                <w:sz w:val="28"/>
                <w:szCs w:val="28"/>
                <w:lang w:val="uk-UA"/>
              </w:rPr>
              <w:t xml:space="preserve">на екстирпація прямої кишки </w:t>
            </w:r>
          </w:p>
        </w:tc>
        <w:tc>
          <w:tcPr>
            <w:tcW w:w="1400"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 (1,85 %)</w:t>
            </w:r>
          </w:p>
        </w:tc>
        <w:tc>
          <w:tcPr>
            <w:tcW w:w="1519"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p>
        </w:tc>
        <w:tc>
          <w:tcPr>
            <w:tcW w:w="1524"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p>
        </w:tc>
        <w:tc>
          <w:tcPr>
            <w:tcW w:w="1739" w:type="dxa"/>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 (0,94 %)</w:t>
            </w:r>
          </w:p>
        </w:tc>
      </w:tr>
      <w:tr w:rsidR="0039610E" w:rsidRPr="00265238" w:rsidTr="00D53F9D">
        <w:tc>
          <w:tcPr>
            <w:tcW w:w="3389" w:type="dxa"/>
            <w:vAlign w:val="center"/>
          </w:tcPr>
          <w:p w:rsidR="0039610E" w:rsidRPr="00265238" w:rsidRDefault="0039610E" w:rsidP="00FC7D33">
            <w:pPr>
              <w:spacing w:after="0" w:line="360" w:lineRule="auto"/>
              <w:jc w:val="both"/>
              <w:rPr>
                <w:rFonts w:ascii="Times New Roman" w:hAnsi="Times New Roman"/>
                <w:sz w:val="28"/>
                <w:szCs w:val="28"/>
                <w:lang w:val="uk-UA"/>
              </w:rPr>
            </w:pPr>
            <w:r w:rsidRPr="00265238">
              <w:rPr>
                <w:rFonts w:ascii="Times New Roman" w:hAnsi="Times New Roman"/>
                <w:sz w:val="28"/>
                <w:szCs w:val="28"/>
                <w:lang w:val="uk-UA"/>
              </w:rPr>
              <w:t>Лівостороння геміколектомія</w:t>
            </w:r>
          </w:p>
        </w:tc>
        <w:tc>
          <w:tcPr>
            <w:tcW w:w="1400"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p>
        </w:tc>
        <w:tc>
          <w:tcPr>
            <w:tcW w:w="1519"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7 (12,96 %)</w:t>
            </w:r>
          </w:p>
        </w:tc>
        <w:tc>
          <w:tcPr>
            <w:tcW w:w="1524"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p>
        </w:tc>
        <w:tc>
          <w:tcPr>
            <w:tcW w:w="1739" w:type="dxa"/>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7 (12,96 %)</w:t>
            </w:r>
          </w:p>
        </w:tc>
      </w:tr>
      <w:tr w:rsidR="0039610E" w:rsidRPr="00265238" w:rsidTr="00D53F9D">
        <w:tc>
          <w:tcPr>
            <w:tcW w:w="3389" w:type="dxa"/>
            <w:vAlign w:val="center"/>
          </w:tcPr>
          <w:p w:rsidR="0039610E" w:rsidRPr="00265238" w:rsidRDefault="0039610E" w:rsidP="00FC7D33">
            <w:pPr>
              <w:spacing w:after="0" w:line="360" w:lineRule="auto"/>
              <w:jc w:val="both"/>
              <w:rPr>
                <w:rFonts w:ascii="Times New Roman" w:hAnsi="Times New Roman"/>
                <w:sz w:val="28"/>
                <w:szCs w:val="28"/>
                <w:lang w:val="uk-UA"/>
              </w:rPr>
            </w:pPr>
            <w:r w:rsidRPr="00265238">
              <w:rPr>
                <w:rFonts w:ascii="Times New Roman" w:hAnsi="Times New Roman"/>
                <w:sz w:val="28"/>
                <w:szCs w:val="28"/>
                <w:lang w:val="uk-UA"/>
              </w:rPr>
              <w:t xml:space="preserve">Субтотальна колектомія </w:t>
            </w:r>
          </w:p>
        </w:tc>
        <w:tc>
          <w:tcPr>
            <w:tcW w:w="1400"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p>
        </w:tc>
        <w:tc>
          <w:tcPr>
            <w:tcW w:w="1519"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 (1,85 %)</w:t>
            </w:r>
          </w:p>
        </w:tc>
        <w:tc>
          <w:tcPr>
            <w:tcW w:w="1524"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p>
        </w:tc>
        <w:tc>
          <w:tcPr>
            <w:tcW w:w="1739" w:type="dxa"/>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 (1,85 %)</w:t>
            </w:r>
          </w:p>
        </w:tc>
      </w:tr>
      <w:tr w:rsidR="0039610E" w:rsidRPr="00265238" w:rsidTr="00D53F9D">
        <w:tc>
          <w:tcPr>
            <w:tcW w:w="3389" w:type="dxa"/>
            <w:vAlign w:val="center"/>
          </w:tcPr>
          <w:p w:rsidR="0039610E" w:rsidRPr="00265238" w:rsidRDefault="0039610E" w:rsidP="00FC7D33">
            <w:pPr>
              <w:spacing w:after="0" w:line="360" w:lineRule="auto"/>
              <w:jc w:val="both"/>
              <w:rPr>
                <w:rFonts w:ascii="Times New Roman" w:hAnsi="Times New Roman"/>
                <w:sz w:val="28"/>
                <w:szCs w:val="28"/>
                <w:lang w:val="uk-UA"/>
              </w:rPr>
            </w:pPr>
            <w:r w:rsidRPr="00265238">
              <w:rPr>
                <w:rFonts w:ascii="Times New Roman" w:hAnsi="Times New Roman"/>
                <w:sz w:val="28"/>
                <w:szCs w:val="28"/>
                <w:lang w:val="uk-UA"/>
              </w:rPr>
              <w:t xml:space="preserve">Правостороння геміколектомія </w:t>
            </w:r>
          </w:p>
        </w:tc>
        <w:tc>
          <w:tcPr>
            <w:tcW w:w="1400"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p>
        </w:tc>
        <w:tc>
          <w:tcPr>
            <w:tcW w:w="1519"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p>
        </w:tc>
        <w:tc>
          <w:tcPr>
            <w:tcW w:w="1524"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3 (5,56 %)</w:t>
            </w:r>
          </w:p>
        </w:tc>
        <w:tc>
          <w:tcPr>
            <w:tcW w:w="1739"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3 (5,56 %)</w:t>
            </w:r>
          </w:p>
        </w:tc>
      </w:tr>
      <w:tr w:rsidR="0039610E" w:rsidRPr="00265238" w:rsidTr="00D53F9D">
        <w:tc>
          <w:tcPr>
            <w:tcW w:w="3389" w:type="dxa"/>
            <w:vAlign w:val="center"/>
          </w:tcPr>
          <w:p w:rsidR="0039610E" w:rsidRPr="00265238" w:rsidRDefault="0039610E" w:rsidP="00FC7D33">
            <w:pPr>
              <w:spacing w:after="0" w:line="360" w:lineRule="auto"/>
              <w:jc w:val="both"/>
              <w:rPr>
                <w:rFonts w:ascii="Times New Roman" w:hAnsi="Times New Roman"/>
                <w:sz w:val="28"/>
                <w:szCs w:val="28"/>
                <w:lang w:val="uk-UA"/>
              </w:rPr>
            </w:pPr>
            <w:r w:rsidRPr="00265238">
              <w:rPr>
                <w:rFonts w:ascii="Times New Roman" w:hAnsi="Times New Roman"/>
                <w:sz w:val="28"/>
                <w:szCs w:val="28"/>
                <w:lang w:val="uk-UA"/>
              </w:rPr>
              <w:t xml:space="preserve">Правостороння геміколектомія з формуванням ілеотранверзоанастамозу </w:t>
            </w:r>
          </w:p>
        </w:tc>
        <w:tc>
          <w:tcPr>
            <w:tcW w:w="1400"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p>
        </w:tc>
        <w:tc>
          <w:tcPr>
            <w:tcW w:w="1519"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p>
        </w:tc>
        <w:tc>
          <w:tcPr>
            <w:tcW w:w="1524"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 (1,85 %)</w:t>
            </w:r>
          </w:p>
        </w:tc>
        <w:tc>
          <w:tcPr>
            <w:tcW w:w="1739" w:type="dxa"/>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 (1,85 %)</w:t>
            </w:r>
          </w:p>
        </w:tc>
      </w:tr>
      <w:tr w:rsidR="0039610E" w:rsidRPr="00265238" w:rsidTr="00D53F9D">
        <w:tc>
          <w:tcPr>
            <w:tcW w:w="3389" w:type="dxa"/>
            <w:vAlign w:val="center"/>
          </w:tcPr>
          <w:p w:rsidR="0039610E" w:rsidRPr="00265238" w:rsidRDefault="0039610E" w:rsidP="00FC7D33">
            <w:pPr>
              <w:spacing w:after="0" w:line="360" w:lineRule="auto"/>
              <w:jc w:val="both"/>
              <w:rPr>
                <w:rFonts w:ascii="Times New Roman" w:hAnsi="Times New Roman"/>
                <w:sz w:val="28"/>
                <w:szCs w:val="28"/>
                <w:lang w:val="uk-UA"/>
              </w:rPr>
            </w:pPr>
            <w:r w:rsidRPr="00265238">
              <w:rPr>
                <w:rFonts w:ascii="Times New Roman" w:hAnsi="Times New Roman"/>
                <w:sz w:val="28"/>
                <w:szCs w:val="28"/>
                <w:lang w:val="uk-UA"/>
              </w:rPr>
              <w:t>Розвантажувальна ілеостома</w:t>
            </w:r>
          </w:p>
        </w:tc>
        <w:tc>
          <w:tcPr>
            <w:tcW w:w="1400"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p>
        </w:tc>
        <w:tc>
          <w:tcPr>
            <w:tcW w:w="1519"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w:t>
            </w:r>
          </w:p>
        </w:tc>
        <w:tc>
          <w:tcPr>
            <w:tcW w:w="1524"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 (3,70 %)</w:t>
            </w:r>
          </w:p>
        </w:tc>
        <w:tc>
          <w:tcPr>
            <w:tcW w:w="1739" w:type="dxa"/>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2 (3,70 %)</w:t>
            </w:r>
          </w:p>
        </w:tc>
      </w:tr>
      <w:tr w:rsidR="0039610E" w:rsidRPr="00265238" w:rsidTr="00D53F9D">
        <w:tc>
          <w:tcPr>
            <w:tcW w:w="3389" w:type="dxa"/>
            <w:vAlign w:val="center"/>
          </w:tcPr>
          <w:p w:rsidR="0039610E" w:rsidRPr="00265238" w:rsidRDefault="006974B4" w:rsidP="00FC7D33">
            <w:pPr>
              <w:spacing w:after="0" w:line="360" w:lineRule="auto"/>
              <w:jc w:val="both"/>
              <w:rPr>
                <w:rFonts w:ascii="Times New Roman" w:hAnsi="Times New Roman"/>
                <w:sz w:val="28"/>
                <w:szCs w:val="28"/>
                <w:lang w:val="uk-UA"/>
              </w:rPr>
            </w:pPr>
            <w:r>
              <w:rPr>
                <w:rFonts w:ascii="Times New Roman" w:hAnsi="Times New Roman"/>
                <w:sz w:val="28"/>
                <w:szCs w:val="28"/>
                <w:lang w:val="uk-UA"/>
              </w:rPr>
              <w:t>У</w:t>
            </w:r>
            <w:r w:rsidR="0039610E" w:rsidRPr="00265238">
              <w:rPr>
                <w:rFonts w:ascii="Times New Roman" w:hAnsi="Times New Roman"/>
                <w:sz w:val="28"/>
                <w:szCs w:val="28"/>
                <w:lang w:val="uk-UA"/>
              </w:rPr>
              <w:t xml:space="preserve">сього </w:t>
            </w:r>
          </w:p>
        </w:tc>
        <w:tc>
          <w:tcPr>
            <w:tcW w:w="1400"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14 (25,93 %)</w:t>
            </w:r>
          </w:p>
        </w:tc>
        <w:tc>
          <w:tcPr>
            <w:tcW w:w="1519"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34 (62,96 %)</w:t>
            </w:r>
          </w:p>
        </w:tc>
        <w:tc>
          <w:tcPr>
            <w:tcW w:w="1524" w:type="dxa"/>
            <w:vAlign w:val="center"/>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6 (11,11 %)</w:t>
            </w:r>
          </w:p>
        </w:tc>
        <w:tc>
          <w:tcPr>
            <w:tcW w:w="1739" w:type="dxa"/>
          </w:tcPr>
          <w:p w:rsidR="0039610E" w:rsidRPr="00265238" w:rsidRDefault="0039610E" w:rsidP="00FC7D33">
            <w:pPr>
              <w:spacing w:after="0" w:line="360" w:lineRule="auto"/>
              <w:jc w:val="center"/>
              <w:rPr>
                <w:rFonts w:ascii="Times New Roman" w:hAnsi="Times New Roman"/>
                <w:sz w:val="28"/>
                <w:szCs w:val="28"/>
                <w:lang w:val="uk-UA"/>
              </w:rPr>
            </w:pPr>
            <w:r w:rsidRPr="00265238">
              <w:rPr>
                <w:rFonts w:ascii="Times New Roman" w:hAnsi="Times New Roman"/>
                <w:sz w:val="28"/>
                <w:szCs w:val="28"/>
                <w:lang w:val="uk-UA"/>
              </w:rPr>
              <w:t>54 (100 %)</w:t>
            </w:r>
          </w:p>
        </w:tc>
      </w:tr>
    </w:tbl>
    <w:p w:rsidR="0039610E" w:rsidRDefault="0039610E" w:rsidP="00FC7D33">
      <w:pPr>
        <w:spacing w:after="0" w:line="360" w:lineRule="auto"/>
        <w:ind w:firstLine="709"/>
        <w:jc w:val="both"/>
        <w:rPr>
          <w:rFonts w:ascii="Times New Roman" w:hAnsi="Times New Roman"/>
          <w:b/>
          <w:sz w:val="28"/>
          <w:szCs w:val="28"/>
          <w:lang w:val="uk-UA"/>
        </w:rPr>
      </w:pPr>
      <w:r w:rsidRPr="00265238">
        <w:rPr>
          <w:rFonts w:ascii="Times New Roman" w:hAnsi="Times New Roman"/>
          <w:b/>
          <w:sz w:val="28"/>
          <w:szCs w:val="28"/>
          <w:lang w:val="uk-UA"/>
        </w:rPr>
        <w:lastRenderedPageBreak/>
        <w:t>4.3. Особливості хірургічної тактики і лікування хворих основної групи</w:t>
      </w:r>
    </w:p>
    <w:p w:rsidR="008E43EA" w:rsidRPr="00265238" w:rsidRDefault="008E43EA" w:rsidP="00FC7D33">
      <w:pPr>
        <w:spacing w:after="0" w:line="360" w:lineRule="auto"/>
        <w:ind w:firstLine="709"/>
        <w:jc w:val="both"/>
        <w:rPr>
          <w:rFonts w:ascii="Times New Roman" w:hAnsi="Times New Roman"/>
          <w:sz w:val="28"/>
          <w:szCs w:val="28"/>
          <w:lang w:val="uk-UA"/>
        </w:rPr>
      </w:pPr>
    </w:p>
    <w:p w:rsidR="0039610E" w:rsidRPr="00265238" w:rsidRDefault="00C838BF" w:rsidP="00FC7D33">
      <w:pPr>
        <w:shd w:val="clear" w:color="auto" w:fill="FFFFFF"/>
        <w:spacing w:after="0" w:line="360" w:lineRule="auto"/>
        <w:ind w:firstLine="720"/>
        <w:jc w:val="both"/>
        <w:rPr>
          <w:rFonts w:ascii="Times New Roman" w:hAnsi="Times New Roman"/>
          <w:spacing w:val="-2"/>
          <w:sz w:val="28"/>
          <w:szCs w:val="28"/>
          <w:lang w:val="uk-UA"/>
        </w:rPr>
      </w:pPr>
      <w:r>
        <w:rPr>
          <w:rFonts w:ascii="Times New Roman" w:hAnsi="Times New Roman"/>
          <w:spacing w:val="-2"/>
          <w:sz w:val="28"/>
          <w:szCs w:val="28"/>
          <w:lang w:val="uk-UA"/>
        </w:rPr>
        <w:t>У</w:t>
      </w:r>
      <w:r w:rsidR="0039610E" w:rsidRPr="00265238">
        <w:rPr>
          <w:rFonts w:ascii="Times New Roman" w:hAnsi="Times New Roman"/>
          <w:spacing w:val="-2"/>
          <w:sz w:val="28"/>
          <w:szCs w:val="28"/>
          <w:lang w:val="uk-UA"/>
        </w:rPr>
        <w:t>сім хворим основної групи, незалежно від ступеня тяжкості перебігу гострої товстокишкової непрохідності, проводилася консервативна терапія, що включала декомпресію верхніх відділів шлунково-кишкового тракту; очисні клізми; інфузійну терапію, корекцію електролітних і білкових порушень;  корекцію супутніх захворювань; антибактеріальну терапію.</w:t>
      </w:r>
    </w:p>
    <w:p w:rsidR="0039610E" w:rsidRPr="00265238" w:rsidRDefault="00C838BF" w:rsidP="00FC7D33">
      <w:pPr>
        <w:shd w:val="clear" w:color="auto" w:fill="FFFFFF"/>
        <w:spacing w:after="0" w:line="360" w:lineRule="auto"/>
        <w:ind w:firstLine="720"/>
        <w:jc w:val="both"/>
        <w:rPr>
          <w:rFonts w:ascii="Times New Roman" w:hAnsi="Times New Roman"/>
          <w:spacing w:val="-2"/>
          <w:sz w:val="28"/>
          <w:szCs w:val="28"/>
          <w:lang w:val="uk-UA"/>
        </w:rPr>
      </w:pPr>
      <w:r>
        <w:rPr>
          <w:rFonts w:ascii="Times New Roman" w:hAnsi="Times New Roman"/>
          <w:spacing w:val="-2"/>
          <w:sz w:val="28"/>
          <w:szCs w:val="28"/>
          <w:lang w:val="uk-UA"/>
        </w:rPr>
        <w:t>У</w:t>
      </w:r>
      <w:r w:rsidR="0039610E" w:rsidRPr="00265238">
        <w:rPr>
          <w:rFonts w:ascii="Times New Roman" w:hAnsi="Times New Roman"/>
          <w:spacing w:val="-2"/>
          <w:sz w:val="28"/>
          <w:szCs w:val="28"/>
          <w:lang w:val="uk-UA"/>
        </w:rPr>
        <w:t xml:space="preserve">же в ході обстеження у 4 </w:t>
      </w:r>
      <w:r w:rsidR="0039610E" w:rsidRPr="00265238">
        <w:rPr>
          <w:rFonts w:ascii="Times New Roman" w:hAnsi="Times New Roman"/>
          <w:spacing w:val="-2"/>
          <w:sz w:val="28"/>
          <w:szCs w:val="28"/>
        </w:rPr>
        <w:t xml:space="preserve"> (</w:t>
      </w:r>
      <w:r w:rsidR="0039610E" w:rsidRPr="00265238">
        <w:rPr>
          <w:rFonts w:ascii="Times New Roman" w:hAnsi="Times New Roman"/>
          <w:spacing w:val="-2"/>
          <w:sz w:val="28"/>
          <w:szCs w:val="28"/>
          <w:lang w:val="uk-UA"/>
        </w:rPr>
        <w:t xml:space="preserve">7,67 </w:t>
      </w:r>
      <w:r w:rsidR="0039610E" w:rsidRPr="00265238">
        <w:rPr>
          <w:rFonts w:ascii="Times New Roman" w:hAnsi="Times New Roman"/>
          <w:spacing w:val="-2"/>
          <w:sz w:val="28"/>
          <w:szCs w:val="28"/>
        </w:rPr>
        <w:t>%) хворих вдалося до</w:t>
      </w:r>
      <w:r>
        <w:rPr>
          <w:rFonts w:ascii="Times New Roman" w:hAnsi="Times New Roman"/>
          <w:spacing w:val="-2"/>
          <w:sz w:val="28"/>
          <w:szCs w:val="28"/>
          <w:lang w:val="uk-UA"/>
        </w:rPr>
        <w:t>могт</w:t>
      </w:r>
      <w:r w:rsidR="0039610E" w:rsidRPr="00265238">
        <w:rPr>
          <w:rFonts w:ascii="Times New Roman" w:hAnsi="Times New Roman"/>
          <w:spacing w:val="-2"/>
          <w:sz w:val="28"/>
          <w:szCs w:val="28"/>
        </w:rPr>
        <w:t xml:space="preserve">ися </w:t>
      </w:r>
      <w:r w:rsidR="0039610E" w:rsidRPr="00265238">
        <w:rPr>
          <w:rFonts w:ascii="Times New Roman" w:hAnsi="Times New Roman"/>
          <w:spacing w:val="-2"/>
          <w:sz w:val="28"/>
          <w:szCs w:val="28"/>
          <w:lang w:val="uk-UA"/>
        </w:rPr>
        <w:t>к</w:t>
      </w:r>
      <w:r w:rsidR="0039610E">
        <w:rPr>
          <w:rFonts w:ascii="Times New Roman" w:hAnsi="Times New Roman"/>
          <w:spacing w:val="-2"/>
          <w:sz w:val="28"/>
          <w:szCs w:val="28"/>
          <w:lang w:val="uk-UA"/>
        </w:rPr>
        <w:t>упі</w:t>
      </w:r>
      <w:r>
        <w:rPr>
          <w:rFonts w:ascii="Times New Roman" w:hAnsi="Times New Roman"/>
          <w:spacing w:val="-2"/>
          <w:sz w:val="28"/>
          <w:szCs w:val="28"/>
          <w:lang w:val="uk-UA"/>
        </w:rPr>
        <w:t>ю</w:t>
      </w:r>
      <w:r w:rsidR="0039610E">
        <w:rPr>
          <w:rFonts w:ascii="Times New Roman" w:hAnsi="Times New Roman"/>
          <w:spacing w:val="-2"/>
          <w:sz w:val="28"/>
          <w:szCs w:val="28"/>
          <w:lang w:val="uk-UA"/>
        </w:rPr>
        <w:t>в</w:t>
      </w:r>
      <w:r w:rsidR="0039610E" w:rsidRPr="00265238">
        <w:rPr>
          <w:rFonts w:ascii="Times New Roman" w:hAnsi="Times New Roman"/>
          <w:spacing w:val="-2"/>
          <w:sz w:val="28"/>
          <w:szCs w:val="28"/>
          <w:lang w:val="uk-UA"/>
        </w:rPr>
        <w:t xml:space="preserve">ання </w:t>
      </w:r>
      <w:r w:rsidR="0039610E" w:rsidRPr="00265238">
        <w:rPr>
          <w:rFonts w:ascii="Times New Roman" w:hAnsi="Times New Roman"/>
          <w:spacing w:val="-2"/>
          <w:sz w:val="28"/>
          <w:szCs w:val="28"/>
        </w:rPr>
        <w:t>явищ порушення кишкової прохідності з</w:t>
      </w:r>
      <w:r>
        <w:rPr>
          <w:rFonts w:ascii="Times New Roman" w:hAnsi="Times New Roman"/>
          <w:spacing w:val="-2"/>
          <w:sz w:val="28"/>
          <w:szCs w:val="28"/>
          <w:lang w:val="uk-UA"/>
        </w:rPr>
        <w:t>а</w:t>
      </w:r>
      <w:r w:rsidR="0039610E" w:rsidRPr="00265238">
        <w:rPr>
          <w:rFonts w:ascii="Times New Roman" w:hAnsi="Times New Roman"/>
          <w:spacing w:val="-2"/>
          <w:sz w:val="28"/>
          <w:szCs w:val="28"/>
        </w:rPr>
        <w:t xml:space="preserve"> допомогою консервативних заходів. Важливо підкреслити, що у всіх цих хворих була зареєстрована компенсована форма </w:t>
      </w:r>
      <w:r w:rsidR="0039610E" w:rsidRPr="00265238">
        <w:rPr>
          <w:rStyle w:val="translation-chunk"/>
          <w:rFonts w:ascii="Times New Roman" w:hAnsi="Times New Roman"/>
          <w:sz w:val="28"/>
          <w:szCs w:val="28"/>
          <w:shd w:val="clear" w:color="auto" w:fill="FFFFFF"/>
          <w:lang w:val="uk-UA"/>
        </w:rPr>
        <w:t>ГНТК</w:t>
      </w:r>
      <w:r w:rsidR="0039610E" w:rsidRPr="00265238">
        <w:rPr>
          <w:rFonts w:ascii="Times New Roman" w:hAnsi="Times New Roman"/>
          <w:spacing w:val="-2"/>
          <w:sz w:val="28"/>
          <w:szCs w:val="28"/>
        </w:rPr>
        <w:t>.</w:t>
      </w:r>
      <w:r w:rsidR="0039610E" w:rsidRPr="00265238">
        <w:rPr>
          <w:rFonts w:ascii="Times New Roman" w:hAnsi="Times New Roman"/>
          <w:spacing w:val="-2"/>
          <w:sz w:val="28"/>
          <w:szCs w:val="28"/>
          <w:lang w:val="uk-UA"/>
        </w:rPr>
        <w:t xml:space="preserve"> </w:t>
      </w:r>
    </w:p>
    <w:p w:rsidR="0039610E" w:rsidRPr="00265238" w:rsidRDefault="0039610E" w:rsidP="00FC7D33">
      <w:pPr>
        <w:shd w:val="clear" w:color="auto" w:fill="FFFFFF"/>
        <w:spacing w:after="0" w:line="360" w:lineRule="auto"/>
        <w:ind w:firstLine="720"/>
        <w:jc w:val="both"/>
        <w:rPr>
          <w:rStyle w:val="translation-chunk"/>
          <w:rFonts w:ascii="Times New Roman" w:hAnsi="Times New Roman"/>
          <w:sz w:val="28"/>
          <w:szCs w:val="28"/>
          <w:lang w:val="uk-UA"/>
        </w:rPr>
      </w:pPr>
      <w:r w:rsidRPr="00265238">
        <w:rPr>
          <w:rFonts w:ascii="Times New Roman" w:hAnsi="Times New Roman"/>
          <w:iCs/>
          <w:spacing w:val="-8"/>
          <w:sz w:val="28"/>
          <w:szCs w:val="28"/>
          <w:lang w:val="uk-UA"/>
        </w:rPr>
        <w:t xml:space="preserve">У трьох хворих з гострою непрохідністю правої половини товтої кишки використана методика </w:t>
      </w:r>
      <w:r w:rsidRPr="00265238">
        <w:rPr>
          <w:rStyle w:val="translation-chunk"/>
          <w:rFonts w:ascii="Times New Roman" w:hAnsi="Times New Roman"/>
          <w:sz w:val="28"/>
          <w:szCs w:val="28"/>
          <w:lang w:val="uk-UA"/>
        </w:rPr>
        <w:t>трансназальної інтубації тонкої кишки без лапаротомного доступу шляхом використання міні</w:t>
      </w:r>
      <w:r>
        <w:rPr>
          <w:rStyle w:val="translation-chunk"/>
          <w:rFonts w:ascii="Times New Roman" w:hAnsi="Times New Roman"/>
          <w:sz w:val="28"/>
          <w:szCs w:val="28"/>
          <w:lang w:val="uk-UA"/>
        </w:rPr>
        <w:t>і</w:t>
      </w:r>
      <w:r w:rsidRPr="00265238">
        <w:rPr>
          <w:rStyle w:val="translation-chunk"/>
          <w:rFonts w:ascii="Times New Roman" w:hAnsi="Times New Roman"/>
          <w:sz w:val="28"/>
          <w:szCs w:val="28"/>
          <w:lang w:val="uk-UA"/>
        </w:rPr>
        <w:t>нвазивних ендоскопічних та рентгенологічних технологій з метою ефективного дренування та очищення тонкої кишки та привідного відділу ободової кишки з метою купі</w:t>
      </w:r>
      <w:r w:rsidR="00C838BF">
        <w:rPr>
          <w:rStyle w:val="translation-chunk"/>
          <w:rFonts w:ascii="Times New Roman" w:hAnsi="Times New Roman"/>
          <w:sz w:val="28"/>
          <w:szCs w:val="28"/>
          <w:lang w:val="uk-UA"/>
        </w:rPr>
        <w:t>ю</w:t>
      </w:r>
      <w:r w:rsidRPr="00265238">
        <w:rPr>
          <w:rStyle w:val="translation-chunk"/>
          <w:rFonts w:ascii="Times New Roman" w:hAnsi="Times New Roman"/>
          <w:sz w:val="28"/>
          <w:szCs w:val="28"/>
          <w:lang w:val="uk-UA"/>
        </w:rPr>
        <w:t xml:space="preserve">вання гострих явищ обтураційної непрохідності з </w:t>
      </w:r>
      <w:r w:rsidR="00C838BF">
        <w:rPr>
          <w:rStyle w:val="translation-chunk"/>
          <w:rFonts w:ascii="Times New Roman" w:hAnsi="Times New Roman"/>
          <w:sz w:val="28"/>
          <w:szCs w:val="28"/>
          <w:lang w:val="uk-UA"/>
        </w:rPr>
        <w:t>подальш</w:t>
      </w:r>
      <w:r w:rsidRPr="00265238">
        <w:rPr>
          <w:rStyle w:val="translation-chunk"/>
          <w:rFonts w:ascii="Times New Roman" w:hAnsi="Times New Roman"/>
          <w:sz w:val="28"/>
          <w:szCs w:val="28"/>
          <w:lang w:val="uk-UA"/>
        </w:rPr>
        <w:t>им проведенням у найкоротші строки після інтенсивної підготовки хворого радикального хірургічного втручання.</w:t>
      </w:r>
    </w:p>
    <w:p w:rsidR="0037249E" w:rsidRDefault="0039610E" w:rsidP="00FC7D33">
      <w:pPr>
        <w:shd w:val="clear" w:color="auto" w:fill="FFFFFF"/>
        <w:spacing w:after="0" w:line="360" w:lineRule="auto"/>
        <w:ind w:firstLine="709"/>
        <w:jc w:val="both"/>
        <w:rPr>
          <w:rStyle w:val="translation-chunk"/>
          <w:rFonts w:ascii="Times New Roman" w:hAnsi="Times New Roman"/>
          <w:sz w:val="28"/>
          <w:szCs w:val="28"/>
          <w:lang w:val="uk-UA"/>
        </w:rPr>
      </w:pPr>
      <w:r w:rsidRPr="00265238">
        <w:rPr>
          <w:rStyle w:val="translation-chunk"/>
          <w:rFonts w:ascii="Times New Roman" w:hAnsi="Times New Roman"/>
          <w:sz w:val="28"/>
          <w:szCs w:val="28"/>
          <w:lang w:val="uk-UA"/>
        </w:rPr>
        <w:t xml:space="preserve">В одному випадку </w:t>
      </w:r>
      <w:r w:rsidR="00C838BF">
        <w:rPr>
          <w:rStyle w:val="translation-chunk"/>
          <w:rFonts w:ascii="Times New Roman" w:hAnsi="Times New Roman"/>
          <w:sz w:val="28"/>
          <w:szCs w:val="28"/>
          <w:lang w:val="uk-UA"/>
        </w:rPr>
        <w:t>ви</w:t>
      </w:r>
      <w:r w:rsidRPr="00265238">
        <w:rPr>
          <w:rStyle w:val="translation-chunk"/>
          <w:rFonts w:ascii="Times New Roman" w:hAnsi="Times New Roman"/>
          <w:sz w:val="28"/>
          <w:szCs w:val="28"/>
          <w:lang w:val="uk-UA"/>
        </w:rPr>
        <w:t>рішення поставлено</w:t>
      </w:r>
      <w:r w:rsidR="00C838BF">
        <w:rPr>
          <w:rStyle w:val="translation-chunk"/>
          <w:rFonts w:ascii="Times New Roman" w:hAnsi="Times New Roman"/>
          <w:sz w:val="28"/>
          <w:szCs w:val="28"/>
          <w:lang w:val="uk-UA"/>
        </w:rPr>
        <w:t>го</w:t>
      </w:r>
      <w:r w:rsidRPr="00265238">
        <w:rPr>
          <w:rStyle w:val="translation-chunk"/>
          <w:rFonts w:ascii="Times New Roman" w:hAnsi="Times New Roman"/>
          <w:sz w:val="28"/>
          <w:szCs w:val="28"/>
          <w:lang w:val="uk-UA"/>
        </w:rPr>
        <w:t xml:space="preserve"> за</w:t>
      </w:r>
      <w:r w:rsidR="00C838BF">
        <w:rPr>
          <w:rStyle w:val="translation-chunk"/>
          <w:rFonts w:ascii="Times New Roman" w:hAnsi="Times New Roman"/>
          <w:sz w:val="28"/>
          <w:szCs w:val="28"/>
          <w:lang w:val="uk-UA"/>
        </w:rPr>
        <w:t>в</w:t>
      </w:r>
      <w:r w:rsidRPr="00265238">
        <w:rPr>
          <w:rStyle w:val="translation-chunk"/>
          <w:rFonts w:ascii="Times New Roman" w:hAnsi="Times New Roman"/>
          <w:sz w:val="28"/>
          <w:szCs w:val="28"/>
          <w:lang w:val="uk-UA"/>
        </w:rPr>
        <w:t>да</w:t>
      </w:r>
      <w:r w:rsidR="00C838BF">
        <w:rPr>
          <w:rStyle w:val="translation-chunk"/>
          <w:rFonts w:ascii="Times New Roman" w:hAnsi="Times New Roman"/>
          <w:sz w:val="28"/>
          <w:szCs w:val="28"/>
          <w:lang w:val="uk-UA"/>
        </w:rPr>
        <w:t>ння</w:t>
      </w:r>
      <w:r w:rsidRPr="00265238">
        <w:rPr>
          <w:rStyle w:val="translation-chunk"/>
          <w:rFonts w:ascii="Times New Roman" w:hAnsi="Times New Roman"/>
          <w:sz w:val="28"/>
          <w:szCs w:val="28"/>
          <w:lang w:val="uk-UA"/>
        </w:rPr>
        <w:t xml:space="preserve"> досягалос</w:t>
      </w:r>
      <w:r w:rsidR="00C838BF">
        <w:rPr>
          <w:rStyle w:val="translation-chunk"/>
          <w:rFonts w:ascii="Times New Roman" w:hAnsi="Times New Roman"/>
          <w:sz w:val="28"/>
          <w:szCs w:val="28"/>
          <w:lang w:val="uk-UA"/>
        </w:rPr>
        <w:t>я</w:t>
      </w:r>
      <w:r w:rsidRPr="00265238">
        <w:rPr>
          <w:rStyle w:val="translation-chunk"/>
          <w:rFonts w:ascii="Times New Roman" w:hAnsi="Times New Roman"/>
          <w:sz w:val="28"/>
          <w:szCs w:val="28"/>
          <w:lang w:val="uk-UA"/>
        </w:rPr>
        <w:t xml:space="preserve"> тим, що проводили трансоральну ентероскопію з одночасним проведенням ендоскопічного лаважу тонкої кишки. </w:t>
      </w:r>
    </w:p>
    <w:p w:rsidR="0039610E" w:rsidRDefault="0039610E" w:rsidP="00FC7D33">
      <w:pPr>
        <w:shd w:val="clear" w:color="auto" w:fill="FFFFFF"/>
        <w:spacing w:after="0" w:line="360" w:lineRule="auto"/>
        <w:ind w:firstLine="709"/>
        <w:jc w:val="both"/>
        <w:rPr>
          <w:rStyle w:val="translation-chunk"/>
          <w:rFonts w:ascii="Times New Roman" w:hAnsi="Times New Roman"/>
          <w:sz w:val="28"/>
          <w:szCs w:val="28"/>
          <w:lang w:val="uk-UA"/>
        </w:rPr>
      </w:pPr>
      <w:r w:rsidRPr="00265238">
        <w:rPr>
          <w:rStyle w:val="translation-chunk"/>
          <w:rFonts w:ascii="Times New Roman" w:hAnsi="Times New Roman"/>
          <w:sz w:val="28"/>
          <w:szCs w:val="28"/>
          <w:lang w:val="uk-UA"/>
        </w:rPr>
        <w:t>П</w:t>
      </w:r>
      <w:r w:rsidR="00C838BF">
        <w:rPr>
          <w:rStyle w:val="translation-chunk"/>
          <w:rFonts w:ascii="Times New Roman" w:hAnsi="Times New Roman"/>
          <w:sz w:val="28"/>
          <w:szCs w:val="28"/>
          <w:lang w:val="uk-UA"/>
        </w:rPr>
        <w:t xml:space="preserve">ісля </w:t>
      </w:r>
      <w:r w:rsidRPr="00265238">
        <w:rPr>
          <w:rStyle w:val="translation-chunk"/>
          <w:rFonts w:ascii="Times New Roman" w:hAnsi="Times New Roman"/>
          <w:sz w:val="28"/>
          <w:szCs w:val="28"/>
          <w:lang w:val="uk-UA"/>
        </w:rPr>
        <w:t xml:space="preserve"> досягненн</w:t>
      </w:r>
      <w:r w:rsidR="00C838BF">
        <w:rPr>
          <w:rStyle w:val="translation-chunk"/>
          <w:rFonts w:ascii="Times New Roman" w:hAnsi="Times New Roman"/>
          <w:sz w:val="28"/>
          <w:szCs w:val="28"/>
          <w:lang w:val="uk-UA"/>
        </w:rPr>
        <w:t>я</w:t>
      </w:r>
      <w:r w:rsidRPr="00265238">
        <w:rPr>
          <w:rStyle w:val="translation-chunk"/>
          <w:rFonts w:ascii="Times New Roman" w:hAnsi="Times New Roman"/>
          <w:sz w:val="28"/>
          <w:szCs w:val="28"/>
          <w:lang w:val="uk-UA"/>
        </w:rPr>
        <w:t xml:space="preserve"> термінального відділу тонкої кишки в тонку кишку заводили провідник, по якому проводилась інтубація тонкої кишки трансназальним зондом під контролем рентгентелебачення </w:t>
      </w:r>
      <w:r w:rsidR="00C838BF">
        <w:rPr>
          <w:rStyle w:val="translation-chunk"/>
          <w:rFonts w:ascii="Times New Roman" w:hAnsi="Times New Roman"/>
          <w:sz w:val="28"/>
          <w:szCs w:val="28"/>
          <w:lang w:val="uk-UA"/>
        </w:rPr>
        <w:t>за</w:t>
      </w:r>
      <w:r w:rsidRPr="00265238">
        <w:rPr>
          <w:rStyle w:val="translation-chunk"/>
          <w:rFonts w:ascii="Times New Roman" w:hAnsi="Times New Roman"/>
          <w:sz w:val="28"/>
          <w:szCs w:val="28"/>
          <w:lang w:val="uk-UA"/>
        </w:rPr>
        <w:t xml:space="preserve"> рентгенконтрасним</w:t>
      </w:r>
      <w:r w:rsidR="00C838BF">
        <w:rPr>
          <w:rStyle w:val="translation-chunk"/>
          <w:rFonts w:ascii="Times New Roman" w:hAnsi="Times New Roman"/>
          <w:sz w:val="28"/>
          <w:szCs w:val="28"/>
          <w:lang w:val="uk-UA"/>
        </w:rPr>
        <w:t>и</w:t>
      </w:r>
      <w:r w:rsidRPr="00265238">
        <w:rPr>
          <w:rStyle w:val="translation-chunk"/>
          <w:rFonts w:ascii="Times New Roman" w:hAnsi="Times New Roman"/>
          <w:sz w:val="28"/>
          <w:szCs w:val="28"/>
          <w:lang w:val="uk-UA"/>
        </w:rPr>
        <w:t xml:space="preserve"> міткам</w:t>
      </w:r>
      <w:r w:rsidR="00C838BF">
        <w:rPr>
          <w:rStyle w:val="translation-chunk"/>
          <w:rFonts w:ascii="Times New Roman" w:hAnsi="Times New Roman"/>
          <w:sz w:val="28"/>
          <w:szCs w:val="28"/>
          <w:lang w:val="uk-UA"/>
        </w:rPr>
        <w:t>и</w:t>
      </w:r>
      <w:r w:rsidRPr="00265238">
        <w:rPr>
          <w:rStyle w:val="translation-chunk"/>
          <w:rFonts w:ascii="Times New Roman" w:hAnsi="Times New Roman"/>
          <w:sz w:val="28"/>
          <w:szCs w:val="28"/>
          <w:lang w:val="uk-UA"/>
        </w:rPr>
        <w:t xml:space="preserve"> на зонді. Декомпресію і промивання тонкої кишки проводили через двопросвітний зонд</w:t>
      </w:r>
      <w:r w:rsidR="00047196">
        <w:rPr>
          <w:rStyle w:val="translation-chunk"/>
          <w:rFonts w:ascii="Times New Roman" w:hAnsi="Times New Roman"/>
          <w:sz w:val="28"/>
          <w:szCs w:val="28"/>
          <w:lang w:val="uk-UA"/>
        </w:rPr>
        <w:t xml:space="preserve"> (рис</w:t>
      </w:r>
      <w:r w:rsidRPr="00265238">
        <w:rPr>
          <w:rStyle w:val="translation-chunk"/>
          <w:rFonts w:ascii="Times New Roman" w:hAnsi="Times New Roman"/>
          <w:sz w:val="28"/>
          <w:szCs w:val="28"/>
          <w:lang w:val="uk-UA"/>
        </w:rPr>
        <w:t>.</w:t>
      </w:r>
      <w:r w:rsidR="00047196">
        <w:rPr>
          <w:rStyle w:val="translation-chunk"/>
          <w:rFonts w:ascii="Times New Roman" w:hAnsi="Times New Roman"/>
          <w:sz w:val="28"/>
          <w:szCs w:val="28"/>
          <w:lang w:val="uk-UA"/>
        </w:rPr>
        <w:t xml:space="preserve"> 4.1).</w:t>
      </w:r>
    </w:p>
    <w:p w:rsidR="0039610E" w:rsidRDefault="0039610E" w:rsidP="00FC7D33">
      <w:pPr>
        <w:shd w:val="clear" w:color="auto" w:fill="FFFFFF"/>
        <w:spacing w:after="0" w:line="360" w:lineRule="auto"/>
        <w:ind w:firstLine="709"/>
        <w:jc w:val="both"/>
        <w:rPr>
          <w:rStyle w:val="translation-chunk"/>
          <w:rFonts w:ascii="Times New Roman" w:hAnsi="Times New Roman"/>
          <w:sz w:val="28"/>
          <w:szCs w:val="28"/>
          <w:lang w:val="uk-UA"/>
        </w:rPr>
      </w:pPr>
      <w:r>
        <w:rPr>
          <w:rStyle w:val="translation-chunk"/>
          <w:rFonts w:ascii="Times New Roman" w:hAnsi="Times New Roman"/>
          <w:sz w:val="28"/>
          <w:szCs w:val="28"/>
          <w:lang w:val="uk-UA"/>
        </w:rPr>
        <w:lastRenderedPageBreak/>
        <w:t xml:space="preserve">      </w:t>
      </w:r>
      <w:r w:rsidR="003F310B">
        <w:rPr>
          <w:rStyle w:val="translation-chunk"/>
          <w:rFonts w:ascii="Times New Roman" w:hAnsi="Times New Roman"/>
          <w:sz w:val="28"/>
          <w:szCs w:val="28"/>
          <w:lang w:val="uk-UA"/>
        </w:rPr>
        <w:t xml:space="preserve">  </w:t>
      </w:r>
      <w:r>
        <w:rPr>
          <w:rStyle w:val="translation-chunk"/>
          <w:rFonts w:ascii="Times New Roman" w:hAnsi="Times New Roman"/>
          <w:sz w:val="28"/>
          <w:szCs w:val="28"/>
          <w:lang w:val="uk-UA"/>
        </w:rPr>
        <w:t xml:space="preserve">  </w:t>
      </w:r>
      <w:r w:rsidR="003F310B">
        <w:rPr>
          <w:rStyle w:val="translation-chunk"/>
          <w:rFonts w:ascii="Times New Roman" w:hAnsi="Times New Roman"/>
          <w:sz w:val="28"/>
          <w:szCs w:val="28"/>
          <w:lang w:val="uk-UA"/>
        </w:rPr>
        <w:t xml:space="preserve"> </w:t>
      </w:r>
      <w:r>
        <w:rPr>
          <w:rStyle w:val="translation-chunk"/>
          <w:rFonts w:ascii="Times New Roman" w:hAnsi="Times New Roman"/>
          <w:sz w:val="28"/>
          <w:szCs w:val="28"/>
          <w:lang w:val="uk-UA"/>
        </w:rPr>
        <w:t xml:space="preserve">  </w:t>
      </w:r>
      <w:r w:rsidR="005C2725" w:rsidRPr="005C2725">
        <w:rPr>
          <w:rFonts w:ascii="Times New Roman" w:hAnsi="Times New Roman"/>
          <w:noProof/>
          <w:sz w:val="28"/>
          <w:szCs w:val="28"/>
          <w:lang w:eastAsia="ru-RU"/>
        </w:rPr>
        <w:pict>
          <v:shape id="Рисунок 1" o:spid="_x0000_i1063" type="#_x0000_t75" alt="подздошная кишка[(003402)17-20-02]" style="width:299.25pt;height:254.25pt;visibility:visible;mso-position-horizontal:absolute">
            <v:imagedata r:id="rId53" o:title=""/>
          </v:shape>
        </w:pict>
      </w:r>
    </w:p>
    <w:p w:rsidR="0039610E" w:rsidRPr="00774B4E" w:rsidRDefault="003B7753" w:rsidP="003B7753">
      <w:pPr>
        <w:shd w:val="clear" w:color="auto" w:fill="FFFFFF"/>
        <w:spacing w:after="0" w:line="360" w:lineRule="auto"/>
        <w:ind w:left="708" w:firstLine="1"/>
        <w:rPr>
          <w:rStyle w:val="translation-chunk"/>
          <w:rFonts w:ascii="Times New Roman" w:hAnsi="Times New Roman"/>
          <w:sz w:val="28"/>
          <w:szCs w:val="28"/>
          <w:lang w:val="uk-UA"/>
        </w:rPr>
      </w:pPr>
      <w:r>
        <w:rPr>
          <w:rStyle w:val="translation-chunk"/>
          <w:rFonts w:ascii="Times New Roman" w:hAnsi="Times New Roman"/>
          <w:sz w:val="28"/>
          <w:szCs w:val="28"/>
          <w:lang w:val="uk-UA"/>
        </w:rPr>
        <w:t xml:space="preserve">    </w:t>
      </w:r>
      <w:r w:rsidR="0039610E" w:rsidRPr="00774B4E">
        <w:rPr>
          <w:rStyle w:val="translation-chunk"/>
          <w:rFonts w:ascii="Times New Roman" w:hAnsi="Times New Roman"/>
          <w:sz w:val="28"/>
          <w:szCs w:val="28"/>
          <w:lang w:val="uk-UA"/>
        </w:rPr>
        <w:t>Рис</w:t>
      </w:r>
      <w:r w:rsidR="00577391">
        <w:rPr>
          <w:rStyle w:val="translation-chunk"/>
          <w:rFonts w:ascii="Times New Roman" w:hAnsi="Times New Roman"/>
          <w:sz w:val="28"/>
          <w:szCs w:val="28"/>
          <w:lang w:val="uk-UA"/>
        </w:rPr>
        <w:t>унок</w:t>
      </w:r>
      <w:r w:rsidR="0039610E" w:rsidRPr="00774B4E">
        <w:rPr>
          <w:rStyle w:val="translation-chunk"/>
          <w:rFonts w:ascii="Times New Roman" w:hAnsi="Times New Roman"/>
          <w:sz w:val="28"/>
          <w:szCs w:val="28"/>
          <w:lang w:val="uk-UA"/>
        </w:rPr>
        <w:t xml:space="preserve"> 4.1 Трансоральна енте</w:t>
      </w:r>
      <w:r w:rsidR="0039610E">
        <w:rPr>
          <w:rStyle w:val="translation-chunk"/>
          <w:rFonts w:ascii="Times New Roman" w:hAnsi="Times New Roman"/>
          <w:sz w:val="28"/>
          <w:szCs w:val="28"/>
          <w:lang w:val="uk-UA"/>
        </w:rPr>
        <w:t>роскопія</w:t>
      </w:r>
      <w:r>
        <w:rPr>
          <w:rStyle w:val="translation-chunk"/>
          <w:rFonts w:ascii="Times New Roman" w:hAnsi="Times New Roman"/>
          <w:sz w:val="28"/>
          <w:szCs w:val="28"/>
          <w:lang w:val="uk-UA"/>
        </w:rPr>
        <w:t xml:space="preserve"> </w:t>
      </w:r>
      <w:r w:rsidRPr="00AC3709">
        <w:rPr>
          <w:rStyle w:val="translation-chunk"/>
          <w:rFonts w:ascii="Times New Roman" w:hAnsi="Times New Roman"/>
          <w:sz w:val="28"/>
          <w:szCs w:val="28"/>
        </w:rPr>
        <w:t>(хворий Н., 60 років)</w:t>
      </w:r>
      <w:r>
        <w:rPr>
          <w:rStyle w:val="translation-chunk"/>
          <w:rFonts w:ascii="Times New Roman" w:hAnsi="Times New Roman"/>
          <w:sz w:val="28"/>
          <w:szCs w:val="28"/>
        </w:rPr>
        <w:t>.</w:t>
      </w:r>
    </w:p>
    <w:p w:rsidR="0039610E" w:rsidRDefault="0039610E" w:rsidP="00FC7D33">
      <w:pPr>
        <w:shd w:val="clear" w:color="auto" w:fill="FFFFFF"/>
        <w:spacing w:after="0" w:line="360" w:lineRule="auto"/>
        <w:ind w:firstLine="709"/>
        <w:jc w:val="both"/>
        <w:rPr>
          <w:rStyle w:val="translation-chunk"/>
          <w:rFonts w:ascii="Times New Roman" w:hAnsi="Times New Roman"/>
          <w:sz w:val="28"/>
          <w:szCs w:val="28"/>
          <w:lang w:val="uk-UA"/>
        </w:rPr>
      </w:pPr>
      <w:r w:rsidRPr="00265238">
        <w:rPr>
          <w:rStyle w:val="translation-chunk"/>
          <w:rFonts w:ascii="Times New Roman" w:hAnsi="Times New Roman"/>
          <w:sz w:val="28"/>
          <w:szCs w:val="28"/>
          <w:lang w:val="uk-UA"/>
        </w:rPr>
        <w:t>В інших двох випадках використана наша авторська методика, при якій в стандартній фірмовій двобалонній системі (трубці) для ентероскопії перед ін</w:t>
      </w:r>
      <w:r>
        <w:rPr>
          <w:rStyle w:val="translation-chunk"/>
          <w:rFonts w:ascii="Times New Roman" w:hAnsi="Times New Roman"/>
          <w:sz w:val="28"/>
          <w:szCs w:val="28"/>
          <w:lang w:val="uk-UA"/>
        </w:rPr>
        <w:t>т</w:t>
      </w:r>
      <w:r w:rsidRPr="00265238">
        <w:rPr>
          <w:rStyle w:val="translation-chunk"/>
          <w:rFonts w:ascii="Times New Roman" w:hAnsi="Times New Roman"/>
          <w:sz w:val="28"/>
          <w:szCs w:val="28"/>
          <w:lang w:val="uk-UA"/>
        </w:rPr>
        <w:t>убацією додатково виконували отвори для декомпресії, а після досягнення необхідного відділу тонкої кишки ентероскоп витягувався, а ін</w:t>
      </w:r>
      <w:r>
        <w:rPr>
          <w:rStyle w:val="translation-chunk"/>
          <w:rFonts w:ascii="Times New Roman" w:hAnsi="Times New Roman"/>
          <w:sz w:val="28"/>
          <w:szCs w:val="28"/>
          <w:lang w:val="uk-UA"/>
        </w:rPr>
        <w:t>т</w:t>
      </w:r>
      <w:r w:rsidRPr="00265238">
        <w:rPr>
          <w:rStyle w:val="translation-chunk"/>
          <w:rFonts w:ascii="Times New Roman" w:hAnsi="Times New Roman"/>
          <w:sz w:val="28"/>
          <w:szCs w:val="28"/>
          <w:lang w:val="uk-UA"/>
        </w:rPr>
        <w:t>убаційна трубка слугувала в подальшому з метою декомпресії</w:t>
      </w:r>
      <w:r w:rsidR="00047196">
        <w:rPr>
          <w:rStyle w:val="translation-chunk"/>
          <w:rFonts w:ascii="Times New Roman" w:hAnsi="Times New Roman"/>
          <w:sz w:val="28"/>
          <w:szCs w:val="28"/>
          <w:lang w:val="uk-UA"/>
        </w:rPr>
        <w:t xml:space="preserve"> (рис. 4.2)</w:t>
      </w:r>
      <w:r w:rsidRPr="00265238">
        <w:rPr>
          <w:rStyle w:val="translation-chunk"/>
          <w:rFonts w:ascii="Times New Roman" w:hAnsi="Times New Roman"/>
          <w:sz w:val="28"/>
          <w:szCs w:val="28"/>
          <w:lang w:val="uk-UA"/>
        </w:rPr>
        <w:t xml:space="preserve">. </w:t>
      </w:r>
    </w:p>
    <w:p w:rsidR="0039610E" w:rsidRDefault="0039610E" w:rsidP="001D2E40">
      <w:pPr>
        <w:shd w:val="clear" w:color="auto" w:fill="FFFFFF"/>
        <w:spacing w:after="0" w:line="360" w:lineRule="auto"/>
        <w:ind w:firstLine="709"/>
        <w:jc w:val="both"/>
        <w:rPr>
          <w:rStyle w:val="translation-chunk"/>
          <w:rFonts w:ascii="Times New Roman" w:hAnsi="Times New Roman"/>
          <w:sz w:val="28"/>
          <w:szCs w:val="28"/>
          <w:lang w:val="uk-UA"/>
        </w:rPr>
      </w:pPr>
      <w:r>
        <w:rPr>
          <w:rStyle w:val="translation-chunk"/>
          <w:rFonts w:ascii="Times New Roman" w:hAnsi="Times New Roman"/>
          <w:sz w:val="28"/>
          <w:szCs w:val="28"/>
          <w:lang w:val="uk-UA"/>
        </w:rPr>
        <w:t xml:space="preserve">             </w:t>
      </w:r>
      <w:r w:rsidR="005C2725" w:rsidRPr="005C2725">
        <w:rPr>
          <w:rStyle w:val="translation-chunk"/>
          <w:rFonts w:ascii="Times New Roman" w:hAnsi="Times New Roman"/>
          <w:noProof/>
          <w:sz w:val="28"/>
          <w:lang w:eastAsia="ru-RU"/>
        </w:rPr>
        <w:pict>
          <v:shape id="Рисунок 35" o:spid="_x0000_i1064" type="#_x0000_t75" style="width:299.25pt;height:276pt;visibility:visible;mso-position-horizontal:absolute">
            <v:imagedata r:id="rId54" o:title=""/>
          </v:shape>
        </w:pict>
      </w:r>
    </w:p>
    <w:p w:rsidR="0039610E" w:rsidRPr="00774B4E" w:rsidRDefault="0039610E" w:rsidP="00F50740">
      <w:pPr>
        <w:shd w:val="clear" w:color="auto" w:fill="FFFFFF"/>
        <w:spacing w:after="0" w:line="360" w:lineRule="auto"/>
        <w:jc w:val="center"/>
        <w:rPr>
          <w:rStyle w:val="translation-chunk"/>
          <w:rFonts w:ascii="Times New Roman" w:hAnsi="Times New Roman"/>
          <w:sz w:val="28"/>
          <w:szCs w:val="28"/>
          <w:lang w:val="uk-UA"/>
        </w:rPr>
      </w:pPr>
      <w:r w:rsidRPr="00774B4E">
        <w:rPr>
          <w:rStyle w:val="translation-chunk"/>
          <w:rFonts w:ascii="Times New Roman" w:hAnsi="Times New Roman"/>
          <w:sz w:val="28"/>
          <w:szCs w:val="28"/>
          <w:lang w:val="uk-UA"/>
        </w:rPr>
        <w:t>Рис</w:t>
      </w:r>
      <w:r w:rsidR="00577391">
        <w:rPr>
          <w:rStyle w:val="translation-chunk"/>
          <w:rFonts w:ascii="Times New Roman" w:hAnsi="Times New Roman"/>
          <w:sz w:val="28"/>
          <w:szCs w:val="28"/>
          <w:lang w:val="uk-UA"/>
        </w:rPr>
        <w:t>унок</w:t>
      </w:r>
      <w:r w:rsidRPr="00774B4E">
        <w:rPr>
          <w:rStyle w:val="translation-chunk"/>
          <w:rFonts w:ascii="Times New Roman" w:hAnsi="Times New Roman"/>
          <w:sz w:val="28"/>
          <w:szCs w:val="28"/>
          <w:lang w:val="uk-UA"/>
        </w:rPr>
        <w:t xml:space="preserve"> 4.2 Трансоральна ентероскопія з інтубацією тонкої кишки трансназальним зондом</w:t>
      </w:r>
      <w:r w:rsidR="003B7753">
        <w:rPr>
          <w:rStyle w:val="translation-chunk"/>
          <w:rFonts w:ascii="Times New Roman" w:hAnsi="Times New Roman"/>
          <w:sz w:val="28"/>
          <w:szCs w:val="28"/>
          <w:lang w:val="uk-UA"/>
        </w:rPr>
        <w:t xml:space="preserve"> </w:t>
      </w:r>
      <w:r w:rsidR="003B7753" w:rsidRPr="00AC3709">
        <w:rPr>
          <w:rStyle w:val="translation-chunk"/>
          <w:rFonts w:ascii="Times New Roman" w:hAnsi="Times New Roman"/>
          <w:sz w:val="28"/>
          <w:szCs w:val="28"/>
        </w:rPr>
        <w:t>(хворий П., 66 років)</w:t>
      </w:r>
      <w:r w:rsidR="003B7753">
        <w:rPr>
          <w:rStyle w:val="translation-chunk"/>
          <w:rFonts w:ascii="Times New Roman" w:hAnsi="Times New Roman"/>
          <w:sz w:val="28"/>
          <w:szCs w:val="28"/>
        </w:rPr>
        <w:t>.</w:t>
      </w:r>
    </w:p>
    <w:p w:rsidR="0039610E" w:rsidRPr="00265238" w:rsidRDefault="0039610E" w:rsidP="00FC7D33">
      <w:pPr>
        <w:shd w:val="clear" w:color="auto" w:fill="FFFFFF"/>
        <w:spacing w:after="0" w:line="360" w:lineRule="auto"/>
        <w:ind w:firstLine="709"/>
        <w:jc w:val="both"/>
        <w:rPr>
          <w:rStyle w:val="translation-chunk"/>
          <w:rFonts w:ascii="Times New Roman" w:hAnsi="Times New Roman"/>
          <w:sz w:val="28"/>
          <w:szCs w:val="28"/>
          <w:lang w:val="uk-UA"/>
        </w:rPr>
      </w:pPr>
      <w:r w:rsidRPr="00265238">
        <w:rPr>
          <w:rStyle w:val="translation-chunk"/>
          <w:rFonts w:ascii="Times New Roman" w:hAnsi="Times New Roman"/>
          <w:sz w:val="28"/>
          <w:szCs w:val="28"/>
          <w:lang w:val="uk-UA"/>
        </w:rPr>
        <w:lastRenderedPageBreak/>
        <w:t>Після компенсації явищ кишкової непрохідності та мінімальної стабілізації систем гомеостазу у ранній відстрочений період проводилас</w:t>
      </w:r>
      <w:r w:rsidR="00C838BF">
        <w:rPr>
          <w:rStyle w:val="translation-chunk"/>
          <w:rFonts w:ascii="Times New Roman" w:hAnsi="Times New Roman"/>
          <w:sz w:val="28"/>
          <w:szCs w:val="28"/>
          <w:lang w:val="uk-UA"/>
        </w:rPr>
        <w:t>я</w:t>
      </w:r>
      <w:r w:rsidRPr="00265238">
        <w:rPr>
          <w:rStyle w:val="translation-chunk"/>
          <w:rFonts w:ascii="Times New Roman" w:hAnsi="Times New Roman"/>
          <w:sz w:val="28"/>
          <w:szCs w:val="28"/>
          <w:lang w:val="uk-UA"/>
        </w:rPr>
        <w:t xml:space="preserve"> лапаротомія з видаленням пухлини відповідно</w:t>
      </w:r>
      <w:r w:rsidR="00C838BF">
        <w:rPr>
          <w:rStyle w:val="translation-chunk"/>
          <w:rFonts w:ascii="Times New Roman" w:hAnsi="Times New Roman"/>
          <w:sz w:val="28"/>
          <w:szCs w:val="28"/>
          <w:lang w:val="uk-UA"/>
        </w:rPr>
        <w:t xml:space="preserve"> до</w:t>
      </w:r>
      <w:r w:rsidRPr="00265238">
        <w:rPr>
          <w:rStyle w:val="translation-chunk"/>
          <w:rFonts w:ascii="Times New Roman" w:hAnsi="Times New Roman"/>
          <w:sz w:val="28"/>
          <w:szCs w:val="28"/>
          <w:lang w:val="uk-UA"/>
        </w:rPr>
        <w:t xml:space="preserve"> принцип</w:t>
      </w:r>
      <w:r w:rsidR="00C838BF">
        <w:rPr>
          <w:rStyle w:val="translation-chunk"/>
          <w:rFonts w:ascii="Times New Roman" w:hAnsi="Times New Roman"/>
          <w:sz w:val="28"/>
          <w:szCs w:val="28"/>
          <w:lang w:val="uk-UA"/>
        </w:rPr>
        <w:t>ів</w:t>
      </w:r>
      <w:r w:rsidRPr="00265238">
        <w:rPr>
          <w:rStyle w:val="translation-chunk"/>
          <w:rFonts w:ascii="Times New Roman" w:hAnsi="Times New Roman"/>
          <w:sz w:val="28"/>
          <w:szCs w:val="28"/>
          <w:lang w:val="uk-UA"/>
        </w:rPr>
        <w:t xml:space="preserve"> онкологічної радикальності. </w:t>
      </w:r>
    </w:p>
    <w:p w:rsidR="0039610E" w:rsidRPr="00265238" w:rsidRDefault="0039610E" w:rsidP="00FC7D33">
      <w:pPr>
        <w:shd w:val="clear" w:color="auto" w:fill="FFFFFF"/>
        <w:spacing w:after="0" w:line="360" w:lineRule="auto"/>
        <w:ind w:firstLine="709"/>
        <w:jc w:val="both"/>
        <w:rPr>
          <w:rStyle w:val="translation-chunk"/>
          <w:rFonts w:ascii="Times New Roman" w:hAnsi="Times New Roman"/>
          <w:sz w:val="28"/>
          <w:szCs w:val="28"/>
          <w:lang w:val="uk-UA"/>
        </w:rPr>
      </w:pPr>
      <w:r w:rsidRPr="00265238">
        <w:rPr>
          <w:rStyle w:val="translation-chunk"/>
          <w:rFonts w:ascii="Times New Roman" w:hAnsi="Times New Roman"/>
          <w:sz w:val="28"/>
          <w:szCs w:val="28"/>
          <w:lang w:val="uk-UA"/>
        </w:rPr>
        <w:t xml:space="preserve">Запропонований спосіб дозволив </w:t>
      </w:r>
      <w:r w:rsidR="00C838BF">
        <w:rPr>
          <w:rStyle w:val="translation-chunk"/>
          <w:rFonts w:ascii="Times New Roman" w:hAnsi="Times New Roman"/>
          <w:sz w:val="28"/>
          <w:szCs w:val="28"/>
          <w:lang w:val="uk-UA"/>
        </w:rPr>
        <w:t>у</w:t>
      </w:r>
      <w:r w:rsidRPr="00265238">
        <w:rPr>
          <w:rStyle w:val="translation-chunk"/>
          <w:rFonts w:ascii="Times New Roman" w:hAnsi="Times New Roman"/>
          <w:sz w:val="28"/>
          <w:szCs w:val="28"/>
          <w:lang w:val="uk-UA"/>
        </w:rPr>
        <w:t xml:space="preserve"> 3 випадках здійснити інтубацію тонкої кишки, провести адекватну декомпресію привідних відділів киш</w:t>
      </w:r>
      <w:r w:rsidR="00C838BF">
        <w:rPr>
          <w:rStyle w:val="translation-chunk"/>
          <w:rFonts w:ascii="Times New Roman" w:hAnsi="Times New Roman"/>
          <w:sz w:val="28"/>
          <w:szCs w:val="28"/>
          <w:lang w:val="uk-UA"/>
        </w:rPr>
        <w:t>кови</w:t>
      </w:r>
      <w:r w:rsidRPr="00265238">
        <w:rPr>
          <w:rStyle w:val="translation-chunk"/>
          <w:rFonts w:ascii="Times New Roman" w:hAnsi="Times New Roman"/>
          <w:sz w:val="28"/>
          <w:szCs w:val="28"/>
          <w:lang w:val="uk-UA"/>
        </w:rPr>
        <w:t>ка без травматичного втручання, а після стабілізації стану хворого провести радикальне оперативне втручання.</w:t>
      </w:r>
    </w:p>
    <w:p w:rsidR="0039610E" w:rsidRPr="00265238" w:rsidRDefault="00C838BF" w:rsidP="00FC7D33">
      <w:pPr>
        <w:shd w:val="clear" w:color="auto" w:fill="FFFFFF"/>
        <w:spacing w:after="0" w:line="360" w:lineRule="auto"/>
        <w:ind w:firstLine="720"/>
        <w:jc w:val="both"/>
        <w:rPr>
          <w:rFonts w:ascii="Times New Roman" w:hAnsi="Times New Roman"/>
          <w:spacing w:val="-2"/>
          <w:sz w:val="28"/>
          <w:szCs w:val="28"/>
          <w:lang w:val="uk-UA"/>
        </w:rPr>
      </w:pPr>
      <w:r>
        <w:rPr>
          <w:rFonts w:ascii="Times New Roman" w:hAnsi="Times New Roman"/>
          <w:spacing w:val="-2"/>
          <w:sz w:val="28"/>
          <w:szCs w:val="28"/>
          <w:lang w:val="uk-UA"/>
        </w:rPr>
        <w:t>В</w:t>
      </w:r>
      <w:r w:rsidR="0039610E" w:rsidRPr="00265238">
        <w:rPr>
          <w:rFonts w:ascii="Times New Roman" w:hAnsi="Times New Roman"/>
          <w:spacing w:val="-2"/>
          <w:sz w:val="28"/>
          <w:szCs w:val="28"/>
          <w:lang w:val="uk-UA"/>
        </w:rPr>
        <w:t xml:space="preserve"> інших хворих неефективність консервативної терапії </w:t>
      </w:r>
      <w:r>
        <w:rPr>
          <w:rFonts w:ascii="Times New Roman" w:hAnsi="Times New Roman"/>
          <w:spacing w:val="-2"/>
          <w:sz w:val="28"/>
          <w:szCs w:val="28"/>
          <w:lang w:val="uk-UA"/>
        </w:rPr>
        <w:t xml:space="preserve">потребувала </w:t>
      </w:r>
      <w:r w:rsidR="0039610E" w:rsidRPr="00265238">
        <w:rPr>
          <w:rFonts w:ascii="Times New Roman" w:hAnsi="Times New Roman"/>
          <w:spacing w:val="-2"/>
          <w:sz w:val="28"/>
          <w:szCs w:val="28"/>
          <w:lang w:val="uk-UA"/>
        </w:rPr>
        <w:t>виконання екстрених операцій. Термінові малоінвазивні ендоскопічні та відкриті оперативні втручання виконані 45 (86,54 %) пацієнтам. У 3 (5,77 %) хворих виконан</w:t>
      </w:r>
      <w:r>
        <w:rPr>
          <w:rFonts w:ascii="Times New Roman" w:hAnsi="Times New Roman"/>
          <w:spacing w:val="-2"/>
          <w:sz w:val="28"/>
          <w:szCs w:val="28"/>
          <w:lang w:val="uk-UA"/>
        </w:rPr>
        <w:t>о</w:t>
      </w:r>
      <w:r w:rsidR="0039610E" w:rsidRPr="00265238">
        <w:rPr>
          <w:rFonts w:ascii="Times New Roman" w:hAnsi="Times New Roman"/>
          <w:spacing w:val="-2"/>
          <w:sz w:val="28"/>
          <w:szCs w:val="28"/>
          <w:lang w:val="uk-UA"/>
        </w:rPr>
        <w:t xml:space="preserve"> відкриті оперативні втручання: у 2 – операція Гартмана, </w:t>
      </w:r>
      <w:r>
        <w:rPr>
          <w:rFonts w:ascii="Times New Roman" w:hAnsi="Times New Roman"/>
          <w:spacing w:val="-2"/>
          <w:sz w:val="28"/>
          <w:szCs w:val="28"/>
          <w:lang w:val="uk-UA"/>
        </w:rPr>
        <w:t>в</w:t>
      </w:r>
      <w:r w:rsidR="0039610E" w:rsidRPr="00265238">
        <w:rPr>
          <w:rFonts w:ascii="Times New Roman" w:hAnsi="Times New Roman"/>
          <w:spacing w:val="-2"/>
          <w:sz w:val="28"/>
          <w:szCs w:val="28"/>
          <w:lang w:val="uk-UA"/>
        </w:rPr>
        <w:t xml:space="preserve"> 1 – сигмостомія </w:t>
      </w:r>
      <w:r>
        <w:rPr>
          <w:rFonts w:ascii="Times New Roman" w:hAnsi="Times New Roman"/>
          <w:spacing w:val="-2"/>
          <w:sz w:val="28"/>
          <w:szCs w:val="28"/>
          <w:lang w:val="uk-UA"/>
        </w:rPr>
        <w:t>за</w:t>
      </w:r>
      <w:r w:rsidR="0039610E" w:rsidRPr="00265238">
        <w:rPr>
          <w:rFonts w:ascii="Times New Roman" w:hAnsi="Times New Roman"/>
          <w:spacing w:val="-2"/>
          <w:sz w:val="28"/>
          <w:szCs w:val="28"/>
          <w:lang w:val="uk-UA"/>
        </w:rPr>
        <w:t xml:space="preserve"> Майдл</w:t>
      </w:r>
      <w:r>
        <w:rPr>
          <w:rFonts w:ascii="Times New Roman" w:hAnsi="Times New Roman"/>
          <w:spacing w:val="-2"/>
          <w:sz w:val="28"/>
          <w:szCs w:val="28"/>
          <w:lang w:val="uk-UA"/>
        </w:rPr>
        <w:t>ем</w:t>
      </w:r>
      <w:r w:rsidR="0039610E" w:rsidRPr="00265238">
        <w:rPr>
          <w:rFonts w:ascii="Times New Roman" w:hAnsi="Times New Roman"/>
          <w:spacing w:val="-2"/>
          <w:sz w:val="28"/>
          <w:szCs w:val="28"/>
          <w:lang w:val="uk-UA"/>
        </w:rPr>
        <w:t xml:space="preserve">. </w:t>
      </w:r>
      <w:r>
        <w:rPr>
          <w:rFonts w:ascii="Times New Roman" w:hAnsi="Times New Roman"/>
          <w:spacing w:val="-2"/>
          <w:sz w:val="28"/>
          <w:szCs w:val="28"/>
          <w:lang w:val="uk-UA"/>
        </w:rPr>
        <w:t>В</w:t>
      </w:r>
      <w:r w:rsidR="0039610E" w:rsidRPr="00265238">
        <w:rPr>
          <w:rFonts w:ascii="Times New Roman" w:hAnsi="Times New Roman"/>
          <w:spacing w:val="-2"/>
          <w:sz w:val="28"/>
          <w:szCs w:val="28"/>
          <w:lang w:val="uk-UA"/>
        </w:rPr>
        <w:t xml:space="preserve"> інших 42 хворих з ГНТК застосован</w:t>
      </w:r>
      <w:r>
        <w:rPr>
          <w:rFonts w:ascii="Times New Roman" w:hAnsi="Times New Roman"/>
          <w:spacing w:val="-2"/>
          <w:sz w:val="28"/>
          <w:szCs w:val="28"/>
          <w:lang w:val="uk-UA"/>
        </w:rPr>
        <w:t>о</w:t>
      </w:r>
      <w:r w:rsidR="0039610E" w:rsidRPr="00265238">
        <w:rPr>
          <w:rFonts w:ascii="Times New Roman" w:hAnsi="Times New Roman"/>
          <w:spacing w:val="-2"/>
          <w:sz w:val="28"/>
          <w:szCs w:val="28"/>
          <w:lang w:val="uk-UA"/>
        </w:rPr>
        <w:t xml:space="preserve"> метод ендоскопічного стентування зони пухлинної стриктури</w:t>
      </w:r>
      <w:r w:rsidR="0039610E" w:rsidRPr="00265238">
        <w:rPr>
          <w:rFonts w:ascii="Times New Roman" w:hAnsi="Times New Roman"/>
          <w:spacing w:val="-2"/>
          <w:sz w:val="28"/>
          <w:szCs w:val="28"/>
        </w:rPr>
        <w:t xml:space="preserve">. </w:t>
      </w:r>
    </w:p>
    <w:p w:rsidR="0039610E" w:rsidRPr="00265238" w:rsidRDefault="00C838BF" w:rsidP="00FC7D33">
      <w:pPr>
        <w:shd w:val="clear" w:color="auto" w:fill="FFFFFF"/>
        <w:spacing w:after="0" w:line="360" w:lineRule="auto"/>
        <w:ind w:firstLine="720"/>
        <w:jc w:val="both"/>
        <w:rPr>
          <w:rFonts w:ascii="Times New Roman" w:hAnsi="Times New Roman"/>
          <w:spacing w:val="-2"/>
          <w:sz w:val="28"/>
          <w:szCs w:val="28"/>
          <w:lang w:val="uk-UA"/>
        </w:rPr>
      </w:pPr>
      <w:r>
        <w:rPr>
          <w:rFonts w:ascii="Times New Roman" w:hAnsi="Times New Roman"/>
          <w:spacing w:val="-2"/>
          <w:sz w:val="28"/>
          <w:szCs w:val="28"/>
          <w:lang w:val="uk-UA"/>
        </w:rPr>
        <w:t>У</w:t>
      </w:r>
      <w:r w:rsidR="0039610E" w:rsidRPr="00265238">
        <w:rPr>
          <w:rFonts w:ascii="Times New Roman" w:hAnsi="Times New Roman"/>
          <w:spacing w:val="-2"/>
          <w:sz w:val="28"/>
          <w:szCs w:val="28"/>
          <w:lang w:val="uk-UA"/>
        </w:rPr>
        <w:t xml:space="preserve"> наших спостереженнях були використані ніт</w:t>
      </w:r>
      <w:r>
        <w:rPr>
          <w:rFonts w:ascii="Times New Roman" w:hAnsi="Times New Roman"/>
          <w:spacing w:val="-2"/>
          <w:sz w:val="28"/>
          <w:szCs w:val="28"/>
          <w:lang w:val="uk-UA"/>
        </w:rPr>
        <w:t>и</w:t>
      </w:r>
      <w:r w:rsidR="0039610E" w:rsidRPr="00265238">
        <w:rPr>
          <w:rFonts w:ascii="Times New Roman" w:hAnsi="Times New Roman"/>
          <w:spacing w:val="-2"/>
          <w:sz w:val="28"/>
          <w:szCs w:val="28"/>
          <w:lang w:val="uk-UA"/>
        </w:rPr>
        <w:t>нолові колоректальні стенти, що саморозшир</w:t>
      </w:r>
      <w:r>
        <w:rPr>
          <w:rFonts w:ascii="Times New Roman" w:hAnsi="Times New Roman"/>
          <w:spacing w:val="-2"/>
          <w:sz w:val="28"/>
          <w:szCs w:val="28"/>
          <w:lang w:val="uk-UA"/>
        </w:rPr>
        <w:t>юю</w:t>
      </w:r>
      <w:r w:rsidR="0039610E" w:rsidRPr="00265238">
        <w:rPr>
          <w:rFonts w:ascii="Times New Roman" w:hAnsi="Times New Roman"/>
          <w:spacing w:val="-2"/>
          <w:sz w:val="28"/>
          <w:szCs w:val="28"/>
          <w:lang w:val="uk-UA"/>
        </w:rPr>
        <w:t>ться</w:t>
      </w:r>
      <w:r>
        <w:rPr>
          <w:rFonts w:ascii="Times New Roman" w:hAnsi="Times New Roman"/>
          <w:spacing w:val="-2"/>
          <w:sz w:val="28"/>
          <w:szCs w:val="28"/>
          <w:lang w:val="uk-UA"/>
        </w:rPr>
        <w:t>,</w:t>
      </w:r>
      <w:r w:rsidR="0039610E" w:rsidRPr="00265238">
        <w:rPr>
          <w:rFonts w:ascii="Times New Roman" w:hAnsi="Times New Roman"/>
          <w:spacing w:val="-2"/>
          <w:sz w:val="28"/>
          <w:szCs w:val="28"/>
          <w:lang w:val="uk-UA"/>
        </w:rPr>
        <w:t xml:space="preserve"> фірм «</w:t>
      </w:r>
      <w:r w:rsidR="0039610E" w:rsidRPr="00265238">
        <w:rPr>
          <w:rFonts w:ascii="Times New Roman" w:hAnsi="Times New Roman"/>
          <w:spacing w:val="-2"/>
          <w:sz w:val="28"/>
          <w:szCs w:val="28"/>
        </w:rPr>
        <w:t>HANAROSTENT</w:t>
      </w:r>
      <w:r w:rsidR="0039610E" w:rsidRPr="00265238">
        <w:rPr>
          <w:rFonts w:ascii="Times New Roman" w:hAnsi="Times New Roman"/>
          <w:spacing w:val="-2"/>
          <w:sz w:val="28"/>
          <w:szCs w:val="28"/>
          <w:lang w:val="uk-UA"/>
        </w:rPr>
        <w:t xml:space="preserve">, </w:t>
      </w:r>
      <w:r w:rsidR="0039610E" w:rsidRPr="00265238">
        <w:rPr>
          <w:rFonts w:ascii="Times New Roman" w:hAnsi="Times New Roman"/>
          <w:spacing w:val="-2"/>
          <w:sz w:val="28"/>
          <w:szCs w:val="28"/>
        </w:rPr>
        <w:t>M</w:t>
      </w:r>
      <w:r w:rsidR="0039610E" w:rsidRPr="00265238">
        <w:rPr>
          <w:rFonts w:ascii="Times New Roman" w:hAnsi="Times New Roman"/>
          <w:spacing w:val="-2"/>
          <w:sz w:val="28"/>
          <w:szCs w:val="28"/>
          <w:lang w:val="uk-UA"/>
        </w:rPr>
        <w:t xml:space="preserve">. </w:t>
      </w:r>
      <w:r w:rsidR="0039610E" w:rsidRPr="00265238">
        <w:rPr>
          <w:rFonts w:ascii="Times New Roman" w:hAnsi="Times New Roman"/>
          <w:spacing w:val="-2"/>
          <w:sz w:val="28"/>
          <w:szCs w:val="28"/>
        </w:rPr>
        <w:t>I</w:t>
      </w:r>
      <w:r w:rsidR="0039610E" w:rsidRPr="00265238">
        <w:rPr>
          <w:rFonts w:ascii="Times New Roman" w:hAnsi="Times New Roman"/>
          <w:spacing w:val="-2"/>
          <w:sz w:val="28"/>
          <w:szCs w:val="28"/>
          <w:lang w:val="uk-UA"/>
        </w:rPr>
        <w:t xml:space="preserve">. </w:t>
      </w:r>
      <w:r w:rsidR="0039610E" w:rsidRPr="00265238">
        <w:rPr>
          <w:rFonts w:ascii="Times New Roman" w:hAnsi="Times New Roman"/>
          <w:spacing w:val="-2"/>
          <w:sz w:val="28"/>
          <w:szCs w:val="28"/>
        </w:rPr>
        <w:t>Tech</w:t>
      </w:r>
      <w:r w:rsidR="0039610E" w:rsidRPr="00265238">
        <w:rPr>
          <w:rFonts w:ascii="Times New Roman" w:hAnsi="Times New Roman"/>
          <w:spacing w:val="-2"/>
          <w:sz w:val="28"/>
          <w:szCs w:val="28"/>
          <w:lang w:val="uk-UA"/>
        </w:rPr>
        <w:t>» - у 19 випадк</w:t>
      </w:r>
      <w:r>
        <w:rPr>
          <w:rFonts w:ascii="Times New Roman" w:hAnsi="Times New Roman"/>
          <w:spacing w:val="-2"/>
          <w:sz w:val="28"/>
          <w:szCs w:val="28"/>
          <w:lang w:val="uk-UA"/>
        </w:rPr>
        <w:t>ах</w:t>
      </w:r>
      <w:r w:rsidR="0039610E" w:rsidRPr="00265238">
        <w:rPr>
          <w:rFonts w:ascii="Times New Roman" w:hAnsi="Times New Roman"/>
          <w:spacing w:val="-2"/>
          <w:sz w:val="28"/>
          <w:szCs w:val="28"/>
          <w:lang w:val="uk-UA"/>
        </w:rPr>
        <w:t xml:space="preserve"> та «В</w:t>
      </w:r>
      <w:r w:rsidR="0039610E" w:rsidRPr="00265238">
        <w:rPr>
          <w:rFonts w:ascii="Times New Roman" w:hAnsi="Times New Roman"/>
          <w:spacing w:val="-2"/>
          <w:sz w:val="28"/>
          <w:szCs w:val="28"/>
          <w:lang w:val="en-US"/>
        </w:rPr>
        <w:t>oston</w:t>
      </w:r>
      <w:r w:rsidR="0039610E" w:rsidRPr="00265238">
        <w:rPr>
          <w:rFonts w:ascii="Times New Roman" w:hAnsi="Times New Roman"/>
          <w:spacing w:val="-2"/>
          <w:sz w:val="28"/>
          <w:szCs w:val="28"/>
          <w:lang w:val="uk-UA"/>
        </w:rPr>
        <w:t xml:space="preserve"> </w:t>
      </w:r>
      <w:r w:rsidR="0039610E" w:rsidRPr="00265238">
        <w:rPr>
          <w:rFonts w:ascii="Times New Roman" w:hAnsi="Times New Roman"/>
          <w:spacing w:val="-2"/>
          <w:sz w:val="28"/>
          <w:szCs w:val="28"/>
          <w:lang w:val="en-US"/>
        </w:rPr>
        <w:t>Scientific</w:t>
      </w:r>
      <w:r w:rsidR="0039610E" w:rsidRPr="00265238">
        <w:rPr>
          <w:rFonts w:ascii="Times New Roman" w:hAnsi="Times New Roman"/>
          <w:spacing w:val="-2"/>
          <w:sz w:val="28"/>
          <w:szCs w:val="28"/>
          <w:lang w:val="uk-UA"/>
        </w:rPr>
        <w:t>» - у 23 випадках. Принципової різниці в будові стентів ми не відмітили.</w:t>
      </w:r>
    </w:p>
    <w:p w:rsidR="0039610E" w:rsidRPr="00265238" w:rsidRDefault="0039610E" w:rsidP="00FC7D33">
      <w:pPr>
        <w:shd w:val="clear" w:color="auto" w:fill="FFFFFF"/>
        <w:spacing w:after="0" w:line="360" w:lineRule="auto"/>
        <w:ind w:firstLine="720"/>
        <w:jc w:val="both"/>
        <w:rPr>
          <w:rFonts w:ascii="Times New Roman" w:hAnsi="Times New Roman"/>
          <w:iCs/>
          <w:spacing w:val="-8"/>
          <w:sz w:val="28"/>
          <w:szCs w:val="28"/>
          <w:lang w:val="uk-UA"/>
        </w:rPr>
      </w:pPr>
      <w:r w:rsidRPr="00265238">
        <w:rPr>
          <w:rFonts w:ascii="Times New Roman" w:hAnsi="Times New Roman"/>
          <w:iCs/>
          <w:spacing w:val="-8"/>
          <w:sz w:val="28"/>
          <w:szCs w:val="28"/>
          <w:lang w:val="uk-UA"/>
        </w:rPr>
        <w:t xml:space="preserve">Загальними критеріями відбору пацієнтів з </w:t>
      </w:r>
      <w:r w:rsidRPr="00265238">
        <w:rPr>
          <w:rStyle w:val="translation-chunk"/>
          <w:rFonts w:ascii="Times New Roman" w:hAnsi="Times New Roman"/>
          <w:sz w:val="28"/>
          <w:szCs w:val="28"/>
          <w:shd w:val="clear" w:color="auto" w:fill="FFFFFF"/>
          <w:lang w:val="uk-UA"/>
        </w:rPr>
        <w:t xml:space="preserve">ГНТК для </w:t>
      </w:r>
      <w:r w:rsidRPr="00265238">
        <w:rPr>
          <w:rFonts w:ascii="Times New Roman" w:hAnsi="Times New Roman"/>
          <w:iCs/>
          <w:spacing w:val="-8"/>
          <w:sz w:val="28"/>
          <w:szCs w:val="28"/>
          <w:lang w:val="uk-UA"/>
        </w:rPr>
        <w:t xml:space="preserve">колоректального стентування були обтураційна кишкова непрохідність, у тому числі декомпенсована; наявність </w:t>
      </w:r>
      <w:r w:rsidR="00C838BF">
        <w:rPr>
          <w:rFonts w:ascii="Times New Roman" w:hAnsi="Times New Roman"/>
          <w:iCs/>
          <w:spacing w:val="-8"/>
          <w:sz w:val="28"/>
          <w:szCs w:val="28"/>
          <w:lang w:val="uk-UA"/>
        </w:rPr>
        <w:t>тя</w:t>
      </w:r>
      <w:r w:rsidRPr="00265238">
        <w:rPr>
          <w:rFonts w:ascii="Times New Roman" w:hAnsi="Times New Roman"/>
          <w:iCs/>
          <w:spacing w:val="-8"/>
          <w:sz w:val="28"/>
          <w:szCs w:val="28"/>
          <w:lang w:val="uk-UA"/>
        </w:rPr>
        <w:t xml:space="preserve">жких супутніх захворювань у стадії декомпенсації, що обумовлюють непереносимість або високий ризик хірургічного втручання;  </w:t>
      </w:r>
      <w:r w:rsidRPr="00577391">
        <w:rPr>
          <w:rFonts w:ascii="Times New Roman" w:hAnsi="Times New Roman"/>
          <w:iCs/>
          <w:spacing w:val="-8"/>
          <w:sz w:val="28"/>
          <w:szCs w:val="28"/>
          <w:lang w:val="uk-UA"/>
        </w:rPr>
        <w:t>ди</w:t>
      </w:r>
      <w:r w:rsidR="00C838BF" w:rsidRPr="00577391">
        <w:rPr>
          <w:rFonts w:ascii="Times New Roman" w:hAnsi="Times New Roman"/>
          <w:iCs/>
          <w:spacing w:val="-8"/>
          <w:sz w:val="28"/>
          <w:szCs w:val="28"/>
          <w:lang w:val="uk-UA"/>
        </w:rPr>
        <w:t>с</w:t>
      </w:r>
      <w:r w:rsidRPr="00577391">
        <w:rPr>
          <w:rFonts w:ascii="Times New Roman" w:hAnsi="Times New Roman"/>
          <w:iCs/>
          <w:spacing w:val="-8"/>
          <w:sz w:val="28"/>
          <w:szCs w:val="28"/>
          <w:lang w:val="uk-UA"/>
        </w:rPr>
        <w:t>емінац</w:t>
      </w:r>
      <w:r w:rsidRPr="00265238">
        <w:rPr>
          <w:rFonts w:ascii="Times New Roman" w:hAnsi="Times New Roman"/>
          <w:iCs/>
          <w:spacing w:val="-8"/>
          <w:sz w:val="28"/>
          <w:szCs w:val="28"/>
          <w:lang w:val="uk-UA"/>
        </w:rPr>
        <w:t xml:space="preserve">ія пухлинного процесу;  технічна можливість проведення </w:t>
      </w:r>
      <w:r>
        <w:rPr>
          <w:rFonts w:ascii="Times New Roman" w:hAnsi="Times New Roman"/>
          <w:iCs/>
          <w:spacing w:val="-8"/>
          <w:sz w:val="28"/>
          <w:szCs w:val="28"/>
          <w:lang w:val="uk-UA"/>
        </w:rPr>
        <w:t xml:space="preserve">провідника (просвіт не менше </w:t>
      </w:r>
      <w:r w:rsidRPr="00265238">
        <w:rPr>
          <w:rFonts w:ascii="Times New Roman" w:hAnsi="Times New Roman"/>
          <w:iCs/>
          <w:spacing w:val="-8"/>
          <w:sz w:val="28"/>
          <w:szCs w:val="28"/>
          <w:lang w:val="uk-UA"/>
        </w:rPr>
        <w:t>25</w:t>
      </w:r>
      <w:r>
        <w:rPr>
          <w:rFonts w:ascii="Times New Roman" w:hAnsi="Times New Roman"/>
          <w:iCs/>
          <w:spacing w:val="-8"/>
          <w:sz w:val="28"/>
          <w:szCs w:val="28"/>
          <w:lang w:val="uk-UA"/>
        </w:rPr>
        <w:t xml:space="preserve"> мм</w:t>
      </w:r>
      <w:r w:rsidRPr="00265238">
        <w:rPr>
          <w:rFonts w:ascii="Times New Roman" w:hAnsi="Times New Roman"/>
          <w:iCs/>
          <w:spacing w:val="-8"/>
          <w:sz w:val="28"/>
          <w:szCs w:val="28"/>
          <w:lang w:val="uk-UA"/>
        </w:rPr>
        <w:t>); звуження просвіту кишки в зоні пухлинної стриктури як мінімум до діамет</w:t>
      </w:r>
      <w:r w:rsidRPr="00577391">
        <w:rPr>
          <w:rFonts w:ascii="Times New Roman" w:hAnsi="Times New Roman"/>
          <w:iCs/>
          <w:spacing w:val="-8"/>
          <w:sz w:val="28"/>
          <w:szCs w:val="28"/>
          <w:lang w:val="uk-UA"/>
        </w:rPr>
        <w:t>р</w:t>
      </w:r>
      <w:r w:rsidR="00C838BF" w:rsidRPr="00577391">
        <w:rPr>
          <w:rFonts w:ascii="Times New Roman" w:hAnsi="Times New Roman"/>
          <w:iCs/>
          <w:spacing w:val="-8"/>
          <w:sz w:val="28"/>
          <w:szCs w:val="28"/>
          <w:lang w:val="uk-UA"/>
        </w:rPr>
        <w:t>а</w:t>
      </w:r>
      <w:r w:rsidRPr="00265238">
        <w:rPr>
          <w:rFonts w:ascii="Times New Roman" w:hAnsi="Times New Roman"/>
          <w:iCs/>
          <w:spacing w:val="-8"/>
          <w:sz w:val="28"/>
          <w:szCs w:val="28"/>
          <w:lang w:val="uk-UA"/>
        </w:rPr>
        <w:t xml:space="preserve"> стента. </w:t>
      </w:r>
    </w:p>
    <w:p w:rsidR="007102D5" w:rsidRDefault="0039610E" w:rsidP="00FC7D33">
      <w:pPr>
        <w:shd w:val="clear" w:color="auto" w:fill="FFFFFF"/>
        <w:spacing w:after="0" w:line="360" w:lineRule="auto"/>
        <w:ind w:firstLine="720"/>
        <w:jc w:val="both"/>
        <w:rPr>
          <w:rFonts w:ascii="Times New Roman" w:hAnsi="Times New Roman"/>
          <w:iCs/>
          <w:spacing w:val="-8"/>
          <w:sz w:val="28"/>
          <w:szCs w:val="28"/>
          <w:lang w:val="uk-UA"/>
        </w:rPr>
      </w:pPr>
      <w:r w:rsidRPr="00265238">
        <w:rPr>
          <w:rFonts w:ascii="Times New Roman" w:hAnsi="Times New Roman"/>
          <w:iCs/>
          <w:spacing w:val="-8"/>
          <w:sz w:val="28"/>
          <w:szCs w:val="28"/>
          <w:lang w:val="uk-UA"/>
        </w:rPr>
        <w:t xml:space="preserve">Протипоказання </w:t>
      </w:r>
      <w:r w:rsidRPr="00265238">
        <w:rPr>
          <w:rStyle w:val="translation-chunk"/>
          <w:rFonts w:ascii="Times New Roman" w:hAnsi="Times New Roman"/>
          <w:sz w:val="28"/>
          <w:szCs w:val="28"/>
          <w:shd w:val="clear" w:color="auto" w:fill="FFFFFF"/>
          <w:lang w:val="uk-UA"/>
        </w:rPr>
        <w:t xml:space="preserve">до проведення </w:t>
      </w:r>
      <w:r w:rsidRPr="00265238">
        <w:rPr>
          <w:rFonts w:ascii="Times New Roman" w:hAnsi="Times New Roman"/>
          <w:iCs/>
          <w:spacing w:val="-8"/>
          <w:sz w:val="28"/>
          <w:szCs w:val="28"/>
        </w:rPr>
        <w:t>колоректально</w:t>
      </w:r>
      <w:r w:rsidRPr="00265238">
        <w:rPr>
          <w:rFonts w:ascii="Times New Roman" w:hAnsi="Times New Roman"/>
          <w:iCs/>
          <w:spacing w:val="-8"/>
          <w:sz w:val="28"/>
          <w:szCs w:val="28"/>
          <w:lang w:val="uk-UA"/>
        </w:rPr>
        <w:t>го</w:t>
      </w:r>
      <w:r w:rsidRPr="00265238">
        <w:rPr>
          <w:rFonts w:ascii="Times New Roman" w:hAnsi="Times New Roman"/>
          <w:iCs/>
          <w:spacing w:val="-8"/>
          <w:sz w:val="28"/>
          <w:szCs w:val="28"/>
        </w:rPr>
        <w:t xml:space="preserve"> стентування</w:t>
      </w:r>
      <w:r w:rsidRPr="00265238">
        <w:rPr>
          <w:rFonts w:ascii="Times New Roman" w:hAnsi="Times New Roman"/>
          <w:iCs/>
          <w:spacing w:val="-8"/>
          <w:sz w:val="28"/>
          <w:szCs w:val="28"/>
          <w:lang w:val="uk-UA"/>
        </w:rPr>
        <w:t xml:space="preserve"> при Г</w:t>
      </w:r>
      <w:r w:rsidRPr="00265238">
        <w:rPr>
          <w:rStyle w:val="translation-chunk"/>
          <w:rFonts w:ascii="Times New Roman" w:hAnsi="Times New Roman"/>
          <w:sz w:val="28"/>
          <w:szCs w:val="28"/>
          <w:shd w:val="clear" w:color="auto" w:fill="FFFFFF"/>
          <w:lang w:val="uk-UA"/>
        </w:rPr>
        <w:t>НТК</w:t>
      </w:r>
      <w:r w:rsidRPr="00265238">
        <w:rPr>
          <w:rFonts w:ascii="Times New Roman" w:hAnsi="Times New Roman"/>
          <w:iCs/>
          <w:spacing w:val="-8"/>
          <w:sz w:val="28"/>
          <w:szCs w:val="28"/>
        </w:rPr>
        <w:t>:</w:t>
      </w:r>
      <w:r w:rsidRPr="00265238">
        <w:rPr>
          <w:rFonts w:ascii="Times New Roman" w:hAnsi="Times New Roman"/>
          <w:iCs/>
          <w:spacing w:val="-8"/>
          <w:sz w:val="28"/>
          <w:szCs w:val="28"/>
          <w:lang w:val="uk-UA"/>
        </w:rPr>
        <w:t xml:space="preserve"> </w:t>
      </w:r>
      <w:r w:rsidRPr="00265238">
        <w:rPr>
          <w:rFonts w:ascii="Times New Roman" w:hAnsi="Times New Roman"/>
          <w:iCs/>
          <w:spacing w:val="-8"/>
          <w:sz w:val="28"/>
          <w:szCs w:val="28"/>
        </w:rPr>
        <w:t>підозра на перфорацію пухлини;</w:t>
      </w:r>
      <w:r w:rsidRPr="00265238">
        <w:rPr>
          <w:rFonts w:ascii="Times New Roman" w:hAnsi="Times New Roman"/>
          <w:iCs/>
          <w:spacing w:val="-8"/>
          <w:sz w:val="28"/>
          <w:szCs w:val="28"/>
          <w:lang w:val="uk-UA"/>
        </w:rPr>
        <w:t xml:space="preserve"> </w:t>
      </w:r>
      <w:r w:rsidRPr="00265238">
        <w:rPr>
          <w:rFonts w:ascii="Times New Roman" w:hAnsi="Times New Roman"/>
          <w:iCs/>
          <w:spacing w:val="-8"/>
          <w:sz w:val="28"/>
          <w:szCs w:val="28"/>
        </w:rPr>
        <w:t>рак н</w:t>
      </w:r>
      <w:r w:rsidRPr="00265238">
        <w:rPr>
          <w:rFonts w:ascii="Times New Roman" w:hAnsi="Times New Roman"/>
          <w:iCs/>
          <w:spacing w:val="-8"/>
          <w:sz w:val="28"/>
          <w:szCs w:val="28"/>
          <w:lang w:val="uk-UA"/>
        </w:rPr>
        <w:t>и</w:t>
      </w:r>
      <w:r w:rsidRPr="00265238">
        <w:rPr>
          <w:rFonts w:ascii="Times New Roman" w:hAnsi="Times New Roman"/>
          <w:iCs/>
          <w:spacing w:val="-8"/>
          <w:sz w:val="28"/>
          <w:szCs w:val="28"/>
        </w:rPr>
        <w:t>жньоампулярного відділу прямої кишки</w:t>
      </w:r>
      <w:r w:rsidRPr="00265238">
        <w:rPr>
          <w:rFonts w:ascii="Times New Roman" w:hAnsi="Times New Roman"/>
          <w:iCs/>
          <w:spacing w:val="-8"/>
          <w:sz w:val="28"/>
          <w:szCs w:val="28"/>
          <w:lang w:val="uk-UA"/>
        </w:rPr>
        <w:t>, агональний стан хворого.</w:t>
      </w:r>
    </w:p>
    <w:p w:rsidR="0039610E" w:rsidRPr="00265238" w:rsidRDefault="0039610E" w:rsidP="00FC7D33">
      <w:pPr>
        <w:shd w:val="clear" w:color="auto" w:fill="FFFFFF"/>
        <w:spacing w:after="0" w:line="360" w:lineRule="auto"/>
        <w:ind w:firstLine="720"/>
        <w:jc w:val="both"/>
        <w:rPr>
          <w:rFonts w:ascii="Times New Roman" w:hAnsi="Times New Roman"/>
          <w:iCs/>
          <w:spacing w:val="-8"/>
          <w:sz w:val="28"/>
          <w:szCs w:val="28"/>
          <w:lang w:val="uk-UA"/>
        </w:rPr>
      </w:pPr>
      <w:r w:rsidRPr="00C838BF">
        <w:rPr>
          <w:rFonts w:ascii="Times New Roman" w:hAnsi="Times New Roman"/>
          <w:iCs/>
          <w:spacing w:val="-8"/>
          <w:sz w:val="28"/>
          <w:szCs w:val="28"/>
          <w:lang w:val="uk-UA"/>
        </w:rPr>
        <w:lastRenderedPageBreak/>
        <w:t xml:space="preserve">У таблиці </w:t>
      </w:r>
      <w:r w:rsidRPr="00265238">
        <w:rPr>
          <w:rFonts w:ascii="Times New Roman" w:hAnsi="Times New Roman"/>
          <w:iCs/>
          <w:spacing w:val="-8"/>
          <w:sz w:val="28"/>
          <w:szCs w:val="28"/>
          <w:lang w:val="uk-UA"/>
        </w:rPr>
        <w:t>4.8</w:t>
      </w:r>
      <w:r w:rsidRPr="00C838BF">
        <w:rPr>
          <w:rFonts w:ascii="Times New Roman" w:hAnsi="Times New Roman"/>
          <w:iCs/>
          <w:spacing w:val="-8"/>
          <w:sz w:val="28"/>
          <w:szCs w:val="28"/>
          <w:lang w:val="uk-UA"/>
        </w:rPr>
        <w:t xml:space="preserve"> представлені нозологічні форми, що </w:t>
      </w:r>
      <w:r w:rsidR="00C838BF">
        <w:rPr>
          <w:rFonts w:ascii="Times New Roman" w:hAnsi="Times New Roman"/>
          <w:iCs/>
          <w:spacing w:val="-8"/>
          <w:sz w:val="28"/>
          <w:szCs w:val="28"/>
          <w:lang w:val="uk-UA"/>
        </w:rPr>
        <w:t xml:space="preserve">спричинили </w:t>
      </w:r>
      <w:r w:rsidRPr="00C838BF">
        <w:rPr>
          <w:rFonts w:ascii="Times New Roman" w:hAnsi="Times New Roman"/>
          <w:iCs/>
          <w:spacing w:val="-8"/>
          <w:sz w:val="28"/>
          <w:szCs w:val="28"/>
          <w:lang w:val="uk-UA"/>
        </w:rPr>
        <w:t>розвит</w:t>
      </w:r>
      <w:r w:rsidR="00C838BF">
        <w:rPr>
          <w:rFonts w:ascii="Times New Roman" w:hAnsi="Times New Roman"/>
          <w:iCs/>
          <w:spacing w:val="-8"/>
          <w:sz w:val="28"/>
          <w:szCs w:val="28"/>
          <w:lang w:val="uk-UA"/>
        </w:rPr>
        <w:t>о</w:t>
      </w:r>
      <w:r w:rsidRPr="00C838BF">
        <w:rPr>
          <w:rFonts w:ascii="Times New Roman" w:hAnsi="Times New Roman"/>
          <w:iCs/>
          <w:spacing w:val="-8"/>
          <w:sz w:val="28"/>
          <w:szCs w:val="28"/>
          <w:lang w:val="uk-UA"/>
        </w:rPr>
        <w:t xml:space="preserve">к гострої </w:t>
      </w:r>
      <w:r w:rsidRPr="00265238">
        <w:rPr>
          <w:rFonts w:ascii="Times New Roman" w:hAnsi="Times New Roman"/>
          <w:iCs/>
          <w:spacing w:val="-8"/>
          <w:sz w:val="28"/>
          <w:szCs w:val="28"/>
          <w:lang w:val="uk-UA"/>
        </w:rPr>
        <w:t xml:space="preserve">обтураційної </w:t>
      </w:r>
      <w:r w:rsidRPr="00C838BF">
        <w:rPr>
          <w:rFonts w:ascii="Times New Roman" w:hAnsi="Times New Roman"/>
          <w:iCs/>
          <w:spacing w:val="-8"/>
          <w:sz w:val="28"/>
          <w:szCs w:val="28"/>
          <w:lang w:val="uk-UA"/>
        </w:rPr>
        <w:t>непрохідності</w:t>
      </w:r>
      <w:r w:rsidRPr="00265238">
        <w:rPr>
          <w:rFonts w:ascii="Times New Roman" w:hAnsi="Times New Roman"/>
          <w:iCs/>
          <w:spacing w:val="-8"/>
          <w:sz w:val="28"/>
          <w:szCs w:val="28"/>
          <w:lang w:val="uk-UA"/>
        </w:rPr>
        <w:t xml:space="preserve"> товстої кишки в групі хворих, котрим проведено стентування.</w:t>
      </w:r>
    </w:p>
    <w:p w:rsidR="0039610E" w:rsidRPr="00265238" w:rsidRDefault="0039610E" w:rsidP="00FC7D33">
      <w:pPr>
        <w:shd w:val="clear" w:color="auto" w:fill="FFFFFF"/>
        <w:spacing w:after="0" w:line="360" w:lineRule="auto"/>
        <w:ind w:firstLine="720"/>
        <w:jc w:val="right"/>
        <w:rPr>
          <w:rFonts w:ascii="Times New Roman" w:hAnsi="Times New Roman"/>
          <w:iCs/>
          <w:spacing w:val="-8"/>
          <w:sz w:val="28"/>
          <w:szCs w:val="28"/>
          <w:lang w:val="uk-UA"/>
        </w:rPr>
      </w:pPr>
      <w:r w:rsidRPr="00265238">
        <w:rPr>
          <w:rFonts w:ascii="Times New Roman" w:hAnsi="Times New Roman"/>
          <w:iCs/>
          <w:spacing w:val="-8"/>
          <w:sz w:val="28"/>
          <w:szCs w:val="28"/>
          <w:lang w:val="uk-UA"/>
        </w:rPr>
        <w:t>Таблиця 4.8</w:t>
      </w:r>
    </w:p>
    <w:p w:rsidR="0039610E" w:rsidRPr="00265238" w:rsidRDefault="0039610E" w:rsidP="00FC7D33">
      <w:pPr>
        <w:shd w:val="clear" w:color="auto" w:fill="FFFFFF"/>
        <w:spacing w:after="0" w:line="360" w:lineRule="auto"/>
        <w:ind w:firstLine="720"/>
        <w:jc w:val="center"/>
        <w:rPr>
          <w:rFonts w:ascii="Times New Roman" w:hAnsi="Times New Roman"/>
          <w:b/>
          <w:iCs/>
          <w:spacing w:val="-8"/>
          <w:sz w:val="28"/>
          <w:szCs w:val="28"/>
          <w:lang w:val="uk-UA"/>
        </w:rPr>
      </w:pPr>
      <w:r w:rsidRPr="00265238">
        <w:rPr>
          <w:rFonts w:ascii="Times New Roman" w:hAnsi="Times New Roman"/>
          <w:b/>
          <w:iCs/>
          <w:spacing w:val="-8"/>
          <w:sz w:val="28"/>
          <w:szCs w:val="28"/>
          <w:lang w:val="uk-UA"/>
        </w:rPr>
        <w:t>Розподіл хворих основної групи, котрим проведено стентування</w:t>
      </w:r>
      <w:r w:rsidR="00C838BF">
        <w:rPr>
          <w:rFonts w:ascii="Times New Roman" w:hAnsi="Times New Roman"/>
          <w:b/>
          <w:iCs/>
          <w:spacing w:val="-8"/>
          <w:sz w:val="28"/>
          <w:szCs w:val="28"/>
          <w:lang w:val="uk-UA"/>
        </w:rPr>
        <w:t>,</w:t>
      </w:r>
      <w:r w:rsidRPr="00265238">
        <w:rPr>
          <w:rFonts w:ascii="Times New Roman" w:hAnsi="Times New Roman"/>
          <w:b/>
          <w:iCs/>
          <w:spacing w:val="-8"/>
          <w:sz w:val="28"/>
          <w:szCs w:val="28"/>
          <w:lang w:val="uk-UA"/>
        </w:rPr>
        <w:t xml:space="preserve"> </w:t>
      </w:r>
    </w:p>
    <w:p w:rsidR="0039610E" w:rsidRPr="00265238" w:rsidRDefault="0039610E" w:rsidP="00FC7D33">
      <w:pPr>
        <w:shd w:val="clear" w:color="auto" w:fill="FFFFFF"/>
        <w:spacing w:after="0" w:line="360" w:lineRule="auto"/>
        <w:ind w:firstLine="720"/>
        <w:jc w:val="center"/>
        <w:rPr>
          <w:rFonts w:ascii="Times New Roman" w:hAnsi="Times New Roman"/>
          <w:b/>
          <w:iCs/>
          <w:spacing w:val="-8"/>
          <w:sz w:val="28"/>
          <w:szCs w:val="28"/>
          <w:lang w:val="uk-UA"/>
        </w:rPr>
      </w:pPr>
      <w:r w:rsidRPr="00265238">
        <w:rPr>
          <w:rFonts w:ascii="Times New Roman" w:hAnsi="Times New Roman"/>
          <w:b/>
          <w:iCs/>
          <w:spacing w:val="-8"/>
          <w:sz w:val="28"/>
          <w:szCs w:val="28"/>
          <w:lang w:val="uk-UA"/>
        </w:rPr>
        <w:t xml:space="preserve">згідно </w:t>
      </w:r>
      <w:r w:rsidR="00C838BF">
        <w:rPr>
          <w:rFonts w:ascii="Times New Roman" w:hAnsi="Times New Roman"/>
          <w:b/>
          <w:iCs/>
          <w:spacing w:val="-8"/>
          <w:sz w:val="28"/>
          <w:szCs w:val="28"/>
          <w:lang w:val="uk-UA"/>
        </w:rPr>
        <w:t xml:space="preserve">з </w:t>
      </w:r>
      <w:r w:rsidRPr="00265238">
        <w:rPr>
          <w:rFonts w:ascii="Times New Roman" w:hAnsi="Times New Roman"/>
          <w:b/>
          <w:iCs/>
          <w:spacing w:val="-8"/>
          <w:sz w:val="28"/>
          <w:szCs w:val="28"/>
          <w:lang w:val="uk-UA"/>
        </w:rPr>
        <w:t>нозологічни</w:t>
      </w:r>
      <w:r w:rsidR="00C838BF">
        <w:rPr>
          <w:rFonts w:ascii="Times New Roman" w:hAnsi="Times New Roman"/>
          <w:b/>
          <w:iCs/>
          <w:spacing w:val="-8"/>
          <w:sz w:val="28"/>
          <w:szCs w:val="28"/>
          <w:lang w:val="uk-UA"/>
        </w:rPr>
        <w:t>ми</w:t>
      </w:r>
      <w:r w:rsidRPr="00265238">
        <w:rPr>
          <w:rFonts w:ascii="Times New Roman" w:hAnsi="Times New Roman"/>
          <w:b/>
          <w:iCs/>
          <w:spacing w:val="-8"/>
          <w:sz w:val="28"/>
          <w:szCs w:val="28"/>
          <w:lang w:val="uk-UA"/>
        </w:rPr>
        <w:t xml:space="preserve"> форм </w:t>
      </w:r>
      <w:r w:rsidR="00C838BF">
        <w:rPr>
          <w:rFonts w:ascii="Times New Roman" w:hAnsi="Times New Roman"/>
          <w:b/>
          <w:iCs/>
          <w:spacing w:val="-8"/>
          <w:sz w:val="28"/>
          <w:szCs w:val="28"/>
          <w:lang w:val="uk-UA"/>
        </w:rPr>
        <w:t xml:space="preserve">ами </w:t>
      </w:r>
      <w:r w:rsidRPr="00265238">
        <w:rPr>
          <w:rFonts w:ascii="Times New Roman" w:hAnsi="Times New Roman"/>
          <w:b/>
          <w:iCs/>
          <w:spacing w:val="-8"/>
          <w:sz w:val="28"/>
          <w:szCs w:val="28"/>
          <w:lang w:val="uk-UA"/>
        </w:rPr>
        <w:t>ГНТК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16"/>
        <w:gridCol w:w="1478"/>
        <w:gridCol w:w="1360"/>
      </w:tblGrid>
      <w:tr w:rsidR="0039610E" w:rsidRPr="00265238" w:rsidTr="00D53F9D">
        <w:tc>
          <w:tcPr>
            <w:tcW w:w="3560" w:type="pct"/>
            <w:vMerge w:val="restart"/>
          </w:tcPr>
          <w:p w:rsidR="0039610E" w:rsidRPr="00265238" w:rsidRDefault="0039610E" w:rsidP="00FC7D33">
            <w:pPr>
              <w:spacing w:after="0" w:line="360" w:lineRule="auto"/>
              <w:jc w:val="both"/>
              <w:rPr>
                <w:rFonts w:ascii="Times New Roman" w:hAnsi="Times New Roman"/>
                <w:iCs/>
                <w:spacing w:val="-8"/>
                <w:sz w:val="28"/>
                <w:szCs w:val="28"/>
                <w:lang w:val="uk-UA"/>
              </w:rPr>
            </w:pPr>
            <w:r w:rsidRPr="00265238">
              <w:rPr>
                <w:rFonts w:ascii="Times New Roman" w:hAnsi="Times New Roman"/>
                <w:iCs/>
                <w:spacing w:val="-8"/>
                <w:sz w:val="28"/>
                <w:szCs w:val="28"/>
                <w:lang w:val="uk-UA"/>
              </w:rPr>
              <w:t>Нозологія</w:t>
            </w:r>
          </w:p>
        </w:tc>
        <w:tc>
          <w:tcPr>
            <w:tcW w:w="1440" w:type="pct"/>
            <w:gridSpan w:val="2"/>
          </w:tcPr>
          <w:p w:rsidR="0039610E" w:rsidRPr="00265238" w:rsidRDefault="0039610E" w:rsidP="00FC7D33">
            <w:pPr>
              <w:spacing w:after="0" w:line="360" w:lineRule="auto"/>
              <w:jc w:val="center"/>
              <w:rPr>
                <w:rFonts w:ascii="Times New Roman" w:hAnsi="Times New Roman"/>
                <w:iCs/>
                <w:spacing w:val="-8"/>
                <w:sz w:val="28"/>
                <w:szCs w:val="28"/>
                <w:lang w:val="uk-UA"/>
              </w:rPr>
            </w:pPr>
            <w:r w:rsidRPr="00265238">
              <w:rPr>
                <w:rFonts w:ascii="Times New Roman" w:hAnsi="Times New Roman"/>
                <w:iCs/>
                <w:spacing w:val="-8"/>
                <w:sz w:val="28"/>
                <w:szCs w:val="28"/>
                <w:lang w:val="uk-UA"/>
              </w:rPr>
              <w:t>Основна група</w:t>
            </w:r>
          </w:p>
        </w:tc>
      </w:tr>
      <w:tr w:rsidR="0039610E" w:rsidRPr="00265238" w:rsidTr="00D53F9D">
        <w:tc>
          <w:tcPr>
            <w:tcW w:w="3560" w:type="pct"/>
            <w:vMerge/>
          </w:tcPr>
          <w:p w:rsidR="0039610E" w:rsidRPr="00265238" w:rsidRDefault="0039610E" w:rsidP="00FC7D33">
            <w:pPr>
              <w:spacing w:after="0" w:line="360" w:lineRule="auto"/>
              <w:jc w:val="both"/>
              <w:rPr>
                <w:rFonts w:ascii="Times New Roman" w:hAnsi="Times New Roman"/>
                <w:iCs/>
                <w:spacing w:val="-8"/>
                <w:sz w:val="28"/>
                <w:szCs w:val="28"/>
                <w:lang w:val="uk-UA"/>
              </w:rPr>
            </w:pPr>
          </w:p>
        </w:tc>
        <w:tc>
          <w:tcPr>
            <w:tcW w:w="750" w:type="pct"/>
          </w:tcPr>
          <w:p w:rsidR="0039610E" w:rsidRPr="00265238" w:rsidRDefault="0039610E" w:rsidP="00FC7D33">
            <w:pPr>
              <w:spacing w:after="0" w:line="360" w:lineRule="auto"/>
              <w:jc w:val="center"/>
              <w:rPr>
                <w:rFonts w:ascii="Times New Roman" w:hAnsi="Times New Roman"/>
                <w:iCs/>
                <w:spacing w:val="-8"/>
                <w:sz w:val="28"/>
                <w:szCs w:val="28"/>
                <w:lang w:val="en-US"/>
              </w:rPr>
            </w:pPr>
            <w:r w:rsidRPr="00265238">
              <w:rPr>
                <w:rFonts w:ascii="Times New Roman" w:hAnsi="Times New Roman"/>
                <w:iCs/>
                <w:spacing w:val="-8"/>
                <w:sz w:val="28"/>
                <w:szCs w:val="28"/>
                <w:lang w:val="en-US"/>
              </w:rPr>
              <w:t>n</w:t>
            </w:r>
          </w:p>
        </w:tc>
        <w:tc>
          <w:tcPr>
            <w:tcW w:w="690" w:type="pct"/>
          </w:tcPr>
          <w:p w:rsidR="0039610E" w:rsidRPr="00265238" w:rsidRDefault="0039610E" w:rsidP="00FC7D33">
            <w:pPr>
              <w:spacing w:after="0" w:line="360" w:lineRule="auto"/>
              <w:jc w:val="center"/>
              <w:rPr>
                <w:rFonts w:ascii="Times New Roman" w:hAnsi="Times New Roman"/>
                <w:iCs/>
                <w:spacing w:val="-8"/>
                <w:sz w:val="28"/>
                <w:szCs w:val="28"/>
                <w:lang w:val="en-US"/>
              </w:rPr>
            </w:pPr>
            <w:r w:rsidRPr="00265238">
              <w:rPr>
                <w:rFonts w:ascii="Times New Roman" w:hAnsi="Times New Roman"/>
                <w:iCs/>
                <w:spacing w:val="-8"/>
                <w:sz w:val="28"/>
                <w:szCs w:val="28"/>
                <w:lang w:val="en-US"/>
              </w:rPr>
              <w:t>%</w:t>
            </w:r>
          </w:p>
        </w:tc>
      </w:tr>
      <w:tr w:rsidR="0039610E" w:rsidRPr="00265238" w:rsidTr="007102D5">
        <w:tc>
          <w:tcPr>
            <w:tcW w:w="3560" w:type="pct"/>
          </w:tcPr>
          <w:p w:rsidR="0039610E" w:rsidRPr="00265238" w:rsidRDefault="0039610E" w:rsidP="00FC7D33">
            <w:pPr>
              <w:spacing w:after="0" w:line="360" w:lineRule="auto"/>
              <w:jc w:val="both"/>
              <w:rPr>
                <w:rFonts w:ascii="Times New Roman" w:hAnsi="Times New Roman"/>
                <w:iCs/>
                <w:spacing w:val="-8"/>
                <w:sz w:val="28"/>
                <w:szCs w:val="28"/>
              </w:rPr>
            </w:pPr>
            <w:r w:rsidRPr="00265238">
              <w:rPr>
                <w:rFonts w:ascii="Times New Roman" w:hAnsi="Times New Roman"/>
                <w:iCs/>
                <w:spacing w:val="-8"/>
                <w:sz w:val="28"/>
                <w:szCs w:val="28"/>
              </w:rPr>
              <w:t xml:space="preserve">Рак </w:t>
            </w:r>
            <w:r w:rsidRPr="00265238">
              <w:rPr>
                <w:rFonts w:ascii="Times New Roman" w:hAnsi="Times New Roman"/>
                <w:iCs/>
                <w:spacing w:val="-8"/>
                <w:sz w:val="28"/>
                <w:szCs w:val="28"/>
                <w:lang w:val="uk-UA"/>
              </w:rPr>
              <w:t>печінкового кута ободової кишки</w:t>
            </w:r>
          </w:p>
        </w:tc>
        <w:tc>
          <w:tcPr>
            <w:tcW w:w="750" w:type="pct"/>
            <w:vAlign w:val="center"/>
          </w:tcPr>
          <w:p w:rsidR="0039610E" w:rsidRPr="00265238" w:rsidRDefault="0039610E" w:rsidP="007102D5">
            <w:pPr>
              <w:spacing w:after="0" w:line="360" w:lineRule="auto"/>
              <w:jc w:val="center"/>
              <w:rPr>
                <w:rFonts w:ascii="Times New Roman" w:hAnsi="Times New Roman"/>
                <w:iCs/>
                <w:spacing w:val="-8"/>
                <w:sz w:val="28"/>
                <w:szCs w:val="28"/>
                <w:lang w:val="uk-UA"/>
              </w:rPr>
            </w:pPr>
            <w:r w:rsidRPr="00265238">
              <w:rPr>
                <w:rFonts w:ascii="Times New Roman" w:hAnsi="Times New Roman"/>
                <w:iCs/>
                <w:spacing w:val="-8"/>
                <w:sz w:val="28"/>
                <w:szCs w:val="28"/>
                <w:lang w:val="uk-UA"/>
              </w:rPr>
              <w:t>1</w:t>
            </w:r>
          </w:p>
        </w:tc>
        <w:tc>
          <w:tcPr>
            <w:tcW w:w="690" w:type="pct"/>
            <w:vAlign w:val="center"/>
          </w:tcPr>
          <w:p w:rsidR="0039610E" w:rsidRPr="00265238" w:rsidRDefault="0039610E" w:rsidP="007102D5">
            <w:pPr>
              <w:spacing w:after="0" w:line="360" w:lineRule="auto"/>
              <w:jc w:val="center"/>
              <w:rPr>
                <w:rFonts w:ascii="Times New Roman" w:hAnsi="Times New Roman"/>
                <w:iCs/>
                <w:spacing w:val="-8"/>
                <w:sz w:val="28"/>
                <w:szCs w:val="28"/>
                <w:lang w:val="uk-UA"/>
              </w:rPr>
            </w:pPr>
            <w:r w:rsidRPr="00265238">
              <w:rPr>
                <w:rFonts w:ascii="Times New Roman" w:hAnsi="Times New Roman"/>
                <w:iCs/>
                <w:spacing w:val="-8"/>
                <w:sz w:val="28"/>
                <w:szCs w:val="28"/>
                <w:lang w:val="uk-UA"/>
              </w:rPr>
              <w:t>1,92</w:t>
            </w:r>
          </w:p>
        </w:tc>
      </w:tr>
      <w:tr w:rsidR="0039610E" w:rsidRPr="00265238" w:rsidTr="007102D5">
        <w:tc>
          <w:tcPr>
            <w:tcW w:w="3560" w:type="pct"/>
          </w:tcPr>
          <w:p w:rsidR="0039610E" w:rsidRPr="00265238" w:rsidRDefault="0039610E" w:rsidP="00FC7D33">
            <w:pPr>
              <w:spacing w:after="0" w:line="360" w:lineRule="auto"/>
              <w:jc w:val="both"/>
              <w:rPr>
                <w:rFonts w:ascii="Times New Roman" w:hAnsi="Times New Roman"/>
                <w:iCs/>
                <w:spacing w:val="-8"/>
                <w:sz w:val="28"/>
                <w:szCs w:val="28"/>
                <w:lang w:val="uk-UA"/>
              </w:rPr>
            </w:pPr>
            <w:r w:rsidRPr="00265238">
              <w:rPr>
                <w:rFonts w:ascii="Times New Roman" w:hAnsi="Times New Roman"/>
                <w:iCs/>
                <w:spacing w:val="-8"/>
                <w:sz w:val="28"/>
                <w:szCs w:val="28"/>
              </w:rPr>
              <w:t xml:space="preserve">Рак </w:t>
            </w:r>
            <w:r w:rsidRPr="00265238">
              <w:rPr>
                <w:rFonts w:ascii="Times New Roman" w:hAnsi="Times New Roman"/>
                <w:iCs/>
                <w:spacing w:val="-8"/>
                <w:sz w:val="28"/>
                <w:szCs w:val="28"/>
                <w:lang w:val="uk-UA"/>
              </w:rPr>
              <w:t>поперечно-ободової кишки</w:t>
            </w:r>
          </w:p>
        </w:tc>
        <w:tc>
          <w:tcPr>
            <w:tcW w:w="750" w:type="pct"/>
            <w:vAlign w:val="center"/>
          </w:tcPr>
          <w:p w:rsidR="0039610E" w:rsidRPr="00265238" w:rsidRDefault="0039610E" w:rsidP="007102D5">
            <w:pPr>
              <w:spacing w:after="0" w:line="360" w:lineRule="auto"/>
              <w:jc w:val="center"/>
              <w:rPr>
                <w:rFonts w:ascii="Times New Roman" w:hAnsi="Times New Roman"/>
                <w:iCs/>
                <w:spacing w:val="-8"/>
                <w:sz w:val="28"/>
                <w:szCs w:val="28"/>
                <w:lang w:val="uk-UA"/>
              </w:rPr>
            </w:pPr>
            <w:r w:rsidRPr="00265238">
              <w:rPr>
                <w:rFonts w:ascii="Times New Roman" w:hAnsi="Times New Roman"/>
                <w:iCs/>
                <w:spacing w:val="-8"/>
                <w:sz w:val="28"/>
                <w:szCs w:val="28"/>
                <w:lang w:val="uk-UA"/>
              </w:rPr>
              <w:t>2</w:t>
            </w:r>
          </w:p>
        </w:tc>
        <w:tc>
          <w:tcPr>
            <w:tcW w:w="690" w:type="pct"/>
            <w:vAlign w:val="center"/>
          </w:tcPr>
          <w:p w:rsidR="0039610E" w:rsidRPr="00265238" w:rsidRDefault="0039610E" w:rsidP="007102D5">
            <w:pPr>
              <w:spacing w:after="0" w:line="360" w:lineRule="auto"/>
              <w:jc w:val="center"/>
              <w:rPr>
                <w:rFonts w:ascii="Times New Roman" w:hAnsi="Times New Roman"/>
                <w:iCs/>
                <w:spacing w:val="-8"/>
                <w:sz w:val="28"/>
                <w:szCs w:val="28"/>
                <w:lang w:val="uk-UA"/>
              </w:rPr>
            </w:pPr>
            <w:r w:rsidRPr="00265238">
              <w:rPr>
                <w:rFonts w:ascii="Times New Roman" w:hAnsi="Times New Roman"/>
                <w:iCs/>
                <w:spacing w:val="-8"/>
                <w:sz w:val="28"/>
                <w:szCs w:val="28"/>
                <w:lang w:val="uk-UA"/>
              </w:rPr>
              <w:t>3,85</w:t>
            </w:r>
          </w:p>
        </w:tc>
      </w:tr>
      <w:tr w:rsidR="0039610E" w:rsidRPr="00265238" w:rsidTr="007102D5">
        <w:tc>
          <w:tcPr>
            <w:tcW w:w="3560" w:type="pct"/>
          </w:tcPr>
          <w:p w:rsidR="0039610E" w:rsidRPr="00265238" w:rsidRDefault="0039610E" w:rsidP="00FC7D33">
            <w:pPr>
              <w:spacing w:after="0" w:line="360" w:lineRule="auto"/>
              <w:jc w:val="both"/>
              <w:rPr>
                <w:rFonts w:ascii="Times New Roman" w:hAnsi="Times New Roman"/>
                <w:iCs/>
                <w:spacing w:val="-8"/>
                <w:sz w:val="28"/>
                <w:szCs w:val="28"/>
              </w:rPr>
            </w:pPr>
            <w:r w:rsidRPr="00265238">
              <w:rPr>
                <w:rFonts w:ascii="Times New Roman" w:hAnsi="Times New Roman"/>
                <w:iCs/>
                <w:spacing w:val="-8"/>
                <w:sz w:val="28"/>
                <w:szCs w:val="28"/>
              </w:rPr>
              <w:t xml:space="preserve">Рак </w:t>
            </w:r>
            <w:r w:rsidRPr="00265238">
              <w:rPr>
                <w:rFonts w:ascii="Times New Roman" w:hAnsi="Times New Roman"/>
                <w:iCs/>
                <w:spacing w:val="-8"/>
                <w:sz w:val="28"/>
                <w:szCs w:val="28"/>
                <w:lang w:val="uk-UA"/>
              </w:rPr>
              <w:t>селезінкового кута ободової кишки</w:t>
            </w:r>
          </w:p>
        </w:tc>
        <w:tc>
          <w:tcPr>
            <w:tcW w:w="750" w:type="pct"/>
            <w:vAlign w:val="center"/>
          </w:tcPr>
          <w:p w:rsidR="0039610E" w:rsidRPr="00265238" w:rsidRDefault="0039610E" w:rsidP="007102D5">
            <w:pPr>
              <w:spacing w:after="0" w:line="360" w:lineRule="auto"/>
              <w:jc w:val="center"/>
              <w:rPr>
                <w:rFonts w:ascii="Times New Roman" w:hAnsi="Times New Roman"/>
                <w:iCs/>
                <w:spacing w:val="-8"/>
                <w:sz w:val="28"/>
                <w:szCs w:val="28"/>
                <w:lang w:val="uk-UA"/>
              </w:rPr>
            </w:pPr>
            <w:r w:rsidRPr="00265238">
              <w:rPr>
                <w:rFonts w:ascii="Times New Roman" w:hAnsi="Times New Roman"/>
                <w:iCs/>
                <w:spacing w:val="-8"/>
                <w:sz w:val="28"/>
                <w:szCs w:val="28"/>
                <w:lang w:val="uk-UA"/>
              </w:rPr>
              <w:t>2</w:t>
            </w:r>
          </w:p>
        </w:tc>
        <w:tc>
          <w:tcPr>
            <w:tcW w:w="690" w:type="pct"/>
            <w:vAlign w:val="center"/>
          </w:tcPr>
          <w:p w:rsidR="0039610E" w:rsidRPr="00265238" w:rsidRDefault="0039610E" w:rsidP="007102D5">
            <w:pPr>
              <w:spacing w:after="0" w:line="360" w:lineRule="auto"/>
              <w:jc w:val="center"/>
              <w:rPr>
                <w:rFonts w:ascii="Times New Roman" w:hAnsi="Times New Roman"/>
                <w:iCs/>
                <w:spacing w:val="-8"/>
                <w:sz w:val="28"/>
                <w:szCs w:val="28"/>
                <w:lang w:val="uk-UA"/>
              </w:rPr>
            </w:pPr>
            <w:r w:rsidRPr="00265238">
              <w:rPr>
                <w:rFonts w:ascii="Times New Roman" w:hAnsi="Times New Roman"/>
                <w:iCs/>
                <w:spacing w:val="-8"/>
                <w:sz w:val="28"/>
                <w:szCs w:val="28"/>
                <w:lang w:val="uk-UA"/>
              </w:rPr>
              <w:t>3,85</w:t>
            </w:r>
          </w:p>
        </w:tc>
      </w:tr>
      <w:tr w:rsidR="0039610E" w:rsidRPr="00265238" w:rsidTr="007102D5">
        <w:tc>
          <w:tcPr>
            <w:tcW w:w="3560" w:type="pct"/>
          </w:tcPr>
          <w:p w:rsidR="0039610E" w:rsidRPr="00265238" w:rsidRDefault="0039610E" w:rsidP="00FC7D33">
            <w:pPr>
              <w:spacing w:after="0" w:line="360" w:lineRule="auto"/>
              <w:jc w:val="both"/>
              <w:rPr>
                <w:rFonts w:ascii="Times New Roman" w:hAnsi="Times New Roman"/>
                <w:iCs/>
                <w:spacing w:val="-8"/>
                <w:sz w:val="28"/>
                <w:szCs w:val="28"/>
                <w:lang w:val="uk-UA"/>
              </w:rPr>
            </w:pPr>
            <w:r w:rsidRPr="00265238">
              <w:rPr>
                <w:rFonts w:ascii="Times New Roman" w:hAnsi="Times New Roman"/>
                <w:iCs/>
                <w:spacing w:val="-8"/>
                <w:sz w:val="28"/>
                <w:szCs w:val="28"/>
              </w:rPr>
              <w:t xml:space="preserve">Рак </w:t>
            </w:r>
            <w:r w:rsidRPr="00265238">
              <w:rPr>
                <w:rFonts w:ascii="Times New Roman" w:hAnsi="Times New Roman"/>
                <w:iCs/>
                <w:spacing w:val="-8"/>
                <w:sz w:val="28"/>
                <w:szCs w:val="28"/>
                <w:lang w:val="uk-UA"/>
              </w:rPr>
              <w:t>низхідної ободової кишки</w:t>
            </w:r>
          </w:p>
        </w:tc>
        <w:tc>
          <w:tcPr>
            <w:tcW w:w="750" w:type="pct"/>
            <w:vAlign w:val="center"/>
          </w:tcPr>
          <w:p w:rsidR="0039610E" w:rsidRPr="00265238" w:rsidRDefault="0039610E" w:rsidP="007102D5">
            <w:pPr>
              <w:spacing w:after="0" w:line="360" w:lineRule="auto"/>
              <w:jc w:val="center"/>
              <w:rPr>
                <w:rFonts w:ascii="Times New Roman" w:hAnsi="Times New Roman"/>
                <w:iCs/>
                <w:spacing w:val="-8"/>
                <w:sz w:val="28"/>
                <w:szCs w:val="28"/>
                <w:lang w:val="uk-UA"/>
              </w:rPr>
            </w:pPr>
            <w:r w:rsidRPr="00265238">
              <w:rPr>
                <w:rFonts w:ascii="Times New Roman" w:hAnsi="Times New Roman"/>
                <w:iCs/>
                <w:spacing w:val="-8"/>
                <w:sz w:val="28"/>
                <w:szCs w:val="28"/>
                <w:lang w:val="uk-UA"/>
              </w:rPr>
              <w:t>7</w:t>
            </w:r>
          </w:p>
        </w:tc>
        <w:tc>
          <w:tcPr>
            <w:tcW w:w="690" w:type="pct"/>
            <w:vAlign w:val="center"/>
          </w:tcPr>
          <w:p w:rsidR="0039610E" w:rsidRPr="00265238" w:rsidRDefault="0039610E" w:rsidP="007102D5">
            <w:pPr>
              <w:spacing w:after="0" w:line="360" w:lineRule="auto"/>
              <w:jc w:val="center"/>
              <w:rPr>
                <w:rFonts w:ascii="Times New Roman" w:hAnsi="Times New Roman"/>
                <w:iCs/>
                <w:spacing w:val="-8"/>
                <w:sz w:val="28"/>
                <w:szCs w:val="28"/>
                <w:lang w:val="uk-UA"/>
              </w:rPr>
            </w:pPr>
            <w:r w:rsidRPr="00265238">
              <w:rPr>
                <w:rFonts w:ascii="Times New Roman" w:hAnsi="Times New Roman"/>
                <w:iCs/>
                <w:spacing w:val="-8"/>
                <w:sz w:val="28"/>
                <w:szCs w:val="28"/>
                <w:lang w:val="uk-UA"/>
              </w:rPr>
              <w:t>13,46</w:t>
            </w:r>
          </w:p>
        </w:tc>
      </w:tr>
      <w:tr w:rsidR="0039610E" w:rsidRPr="00265238" w:rsidTr="007102D5">
        <w:tc>
          <w:tcPr>
            <w:tcW w:w="3560" w:type="pct"/>
          </w:tcPr>
          <w:p w:rsidR="0039610E" w:rsidRPr="00265238" w:rsidRDefault="0039610E" w:rsidP="00C838BF">
            <w:pPr>
              <w:spacing w:after="0" w:line="360" w:lineRule="auto"/>
              <w:jc w:val="both"/>
              <w:rPr>
                <w:rFonts w:ascii="Times New Roman" w:hAnsi="Times New Roman"/>
                <w:iCs/>
                <w:spacing w:val="-8"/>
                <w:sz w:val="28"/>
                <w:szCs w:val="28"/>
              </w:rPr>
            </w:pPr>
            <w:r w:rsidRPr="00265238">
              <w:rPr>
                <w:rFonts w:ascii="Times New Roman" w:hAnsi="Times New Roman"/>
                <w:iCs/>
                <w:spacing w:val="-8"/>
                <w:sz w:val="28"/>
                <w:szCs w:val="28"/>
              </w:rPr>
              <w:t xml:space="preserve">Рак </w:t>
            </w:r>
            <w:r w:rsidRPr="00265238">
              <w:rPr>
                <w:rFonts w:ascii="Times New Roman" w:hAnsi="Times New Roman"/>
                <w:iCs/>
                <w:spacing w:val="-8"/>
                <w:sz w:val="28"/>
                <w:szCs w:val="28"/>
                <w:lang w:val="uk-UA"/>
              </w:rPr>
              <w:t>сигмо</w:t>
            </w:r>
            <w:r w:rsidR="00C838BF">
              <w:rPr>
                <w:rFonts w:ascii="Times New Roman" w:hAnsi="Times New Roman"/>
                <w:iCs/>
                <w:spacing w:val="-8"/>
                <w:sz w:val="28"/>
                <w:szCs w:val="28"/>
                <w:lang w:val="uk-UA"/>
              </w:rPr>
              <w:t>подібн</w:t>
            </w:r>
            <w:r w:rsidRPr="00265238">
              <w:rPr>
                <w:rFonts w:ascii="Times New Roman" w:hAnsi="Times New Roman"/>
                <w:iCs/>
                <w:spacing w:val="-8"/>
                <w:sz w:val="28"/>
                <w:szCs w:val="28"/>
                <w:lang w:val="uk-UA"/>
              </w:rPr>
              <w:t>ої кишки</w:t>
            </w:r>
          </w:p>
        </w:tc>
        <w:tc>
          <w:tcPr>
            <w:tcW w:w="750" w:type="pct"/>
            <w:vAlign w:val="center"/>
          </w:tcPr>
          <w:p w:rsidR="0039610E" w:rsidRPr="00265238" w:rsidRDefault="0039610E" w:rsidP="007102D5">
            <w:pPr>
              <w:spacing w:after="0" w:line="360" w:lineRule="auto"/>
              <w:jc w:val="center"/>
              <w:rPr>
                <w:rFonts w:ascii="Times New Roman" w:hAnsi="Times New Roman"/>
                <w:iCs/>
                <w:spacing w:val="-8"/>
                <w:sz w:val="28"/>
                <w:szCs w:val="28"/>
                <w:lang w:val="uk-UA"/>
              </w:rPr>
            </w:pPr>
            <w:r w:rsidRPr="00265238">
              <w:rPr>
                <w:rFonts w:ascii="Times New Roman" w:hAnsi="Times New Roman"/>
                <w:iCs/>
                <w:spacing w:val="-8"/>
                <w:sz w:val="28"/>
                <w:szCs w:val="28"/>
                <w:lang w:val="uk-UA"/>
              </w:rPr>
              <w:t>19</w:t>
            </w:r>
          </w:p>
        </w:tc>
        <w:tc>
          <w:tcPr>
            <w:tcW w:w="690" w:type="pct"/>
            <w:vAlign w:val="center"/>
          </w:tcPr>
          <w:p w:rsidR="0039610E" w:rsidRPr="00265238" w:rsidRDefault="0039610E" w:rsidP="007102D5">
            <w:pPr>
              <w:spacing w:after="0" w:line="360" w:lineRule="auto"/>
              <w:jc w:val="center"/>
              <w:rPr>
                <w:rFonts w:ascii="Times New Roman" w:hAnsi="Times New Roman"/>
                <w:iCs/>
                <w:spacing w:val="-8"/>
                <w:sz w:val="28"/>
                <w:szCs w:val="28"/>
                <w:lang w:val="uk-UA"/>
              </w:rPr>
            </w:pPr>
            <w:r w:rsidRPr="00265238">
              <w:rPr>
                <w:rFonts w:ascii="Times New Roman" w:hAnsi="Times New Roman"/>
                <w:iCs/>
                <w:spacing w:val="-8"/>
                <w:sz w:val="28"/>
                <w:szCs w:val="28"/>
                <w:lang w:val="uk-UA"/>
              </w:rPr>
              <w:t>36,54</w:t>
            </w:r>
          </w:p>
        </w:tc>
      </w:tr>
      <w:tr w:rsidR="0039610E" w:rsidRPr="00265238" w:rsidTr="007102D5">
        <w:tc>
          <w:tcPr>
            <w:tcW w:w="3560" w:type="pct"/>
          </w:tcPr>
          <w:p w:rsidR="0039610E" w:rsidRPr="00265238" w:rsidRDefault="0039610E" w:rsidP="00FC7D33">
            <w:pPr>
              <w:spacing w:after="0" w:line="360" w:lineRule="auto"/>
              <w:jc w:val="both"/>
              <w:rPr>
                <w:rFonts w:ascii="Times New Roman" w:hAnsi="Times New Roman"/>
                <w:iCs/>
                <w:spacing w:val="-8"/>
                <w:sz w:val="28"/>
                <w:szCs w:val="28"/>
                <w:lang w:val="uk-UA"/>
              </w:rPr>
            </w:pPr>
            <w:r w:rsidRPr="00265238">
              <w:rPr>
                <w:rFonts w:ascii="Times New Roman" w:hAnsi="Times New Roman"/>
                <w:iCs/>
                <w:spacing w:val="-8"/>
                <w:sz w:val="28"/>
                <w:szCs w:val="28"/>
                <w:lang w:val="uk-UA"/>
              </w:rPr>
              <w:t>Рак прямої кишки</w:t>
            </w:r>
          </w:p>
        </w:tc>
        <w:tc>
          <w:tcPr>
            <w:tcW w:w="750" w:type="pct"/>
            <w:vAlign w:val="center"/>
          </w:tcPr>
          <w:p w:rsidR="0039610E" w:rsidRPr="00265238" w:rsidRDefault="0039610E" w:rsidP="007102D5">
            <w:pPr>
              <w:spacing w:after="0" w:line="360" w:lineRule="auto"/>
              <w:jc w:val="center"/>
              <w:rPr>
                <w:rFonts w:ascii="Times New Roman" w:hAnsi="Times New Roman"/>
                <w:iCs/>
                <w:spacing w:val="-8"/>
                <w:sz w:val="28"/>
                <w:szCs w:val="28"/>
                <w:lang w:val="uk-UA"/>
              </w:rPr>
            </w:pPr>
            <w:r w:rsidRPr="00265238">
              <w:rPr>
                <w:rFonts w:ascii="Times New Roman" w:hAnsi="Times New Roman"/>
                <w:iCs/>
                <w:spacing w:val="-8"/>
                <w:sz w:val="28"/>
                <w:szCs w:val="28"/>
                <w:lang w:val="uk-UA"/>
              </w:rPr>
              <w:t>11</w:t>
            </w:r>
          </w:p>
        </w:tc>
        <w:tc>
          <w:tcPr>
            <w:tcW w:w="690" w:type="pct"/>
            <w:vAlign w:val="center"/>
          </w:tcPr>
          <w:p w:rsidR="0039610E" w:rsidRPr="00265238" w:rsidRDefault="0039610E" w:rsidP="007102D5">
            <w:pPr>
              <w:spacing w:after="0" w:line="360" w:lineRule="auto"/>
              <w:jc w:val="center"/>
              <w:rPr>
                <w:rFonts w:ascii="Times New Roman" w:hAnsi="Times New Roman"/>
                <w:iCs/>
                <w:spacing w:val="-8"/>
                <w:sz w:val="28"/>
                <w:szCs w:val="28"/>
                <w:lang w:val="uk-UA"/>
              </w:rPr>
            </w:pPr>
            <w:r w:rsidRPr="00265238">
              <w:rPr>
                <w:rFonts w:ascii="Times New Roman" w:hAnsi="Times New Roman"/>
                <w:iCs/>
                <w:spacing w:val="-8"/>
                <w:sz w:val="28"/>
                <w:szCs w:val="28"/>
                <w:lang w:val="uk-UA"/>
              </w:rPr>
              <w:t>21,15</w:t>
            </w:r>
          </w:p>
        </w:tc>
      </w:tr>
      <w:tr w:rsidR="0039610E" w:rsidRPr="00265238" w:rsidTr="007102D5">
        <w:tc>
          <w:tcPr>
            <w:tcW w:w="3560" w:type="pct"/>
          </w:tcPr>
          <w:p w:rsidR="0039610E" w:rsidRPr="00265238" w:rsidRDefault="00C838BF" w:rsidP="00FC7D33">
            <w:pPr>
              <w:spacing w:after="0" w:line="360" w:lineRule="auto"/>
              <w:jc w:val="both"/>
              <w:rPr>
                <w:rFonts w:ascii="Times New Roman" w:hAnsi="Times New Roman"/>
                <w:iCs/>
                <w:spacing w:val="-8"/>
                <w:sz w:val="28"/>
                <w:szCs w:val="28"/>
                <w:lang w:val="uk-UA"/>
              </w:rPr>
            </w:pPr>
            <w:r>
              <w:rPr>
                <w:rFonts w:ascii="Times New Roman" w:hAnsi="Times New Roman"/>
                <w:iCs/>
                <w:spacing w:val="-8"/>
                <w:sz w:val="28"/>
                <w:szCs w:val="28"/>
                <w:lang w:val="uk-UA"/>
              </w:rPr>
              <w:t>У</w:t>
            </w:r>
            <w:r w:rsidR="0039610E" w:rsidRPr="00265238">
              <w:rPr>
                <w:rFonts w:ascii="Times New Roman" w:hAnsi="Times New Roman"/>
                <w:iCs/>
                <w:spacing w:val="-8"/>
                <w:sz w:val="28"/>
                <w:szCs w:val="28"/>
                <w:lang w:val="uk-UA"/>
              </w:rPr>
              <w:t>сього</w:t>
            </w:r>
          </w:p>
        </w:tc>
        <w:tc>
          <w:tcPr>
            <w:tcW w:w="750" w:type="pct"/>
            <w:vAlign w:val="center"/>
          </w:tcPr>
          <w:p w:rsidR="0039610E" w:rsidRPr="00265238" w:rsidRDefault="0039610E" w:rsidP="007102D5">
            <w:pPr>
              <w:spacing w:after="0" w:line="360" w:lineRule="auto"/>
              <w:jc w:val="center"/>
              <w:rPr>
                <w:rFonts w:ascii="Times New Roman" w:hAnsi="Times New Roman"/>
                <w:iCs/>
                <w:spacing w:val="-8"/>
                <w:sz w:val="28"/>
                <w:szCs w:val="28"/>
                <w:lang w:val="uk-UA"/>
              </w:rPr>
            </w:pPr>
            <w:r w:rsidRPr="00265238">
              <w:rPr>
                <w:rFonts w:ascii="Times New Roman" w:hAnsi="Times New Roman"/>
                <w:iCs/>
                <w:spacing w:val="-8"/>
                <w:sz w:val="28"/>
                <w:szCs w:val="28"/>
                <w:lang w:val="uk-UA"/>
              </w:rPr>
              <w:t>42</w:t>
            </w:r>
          </w:p>
        </w:tc>
        <w:tc>
          <w:tcPr>
            <w:tcW w:w="690" w:type="pct"/>
            <w:vAlign w:val="center"/>
          </w:tcPr>
          <w:p w:rsidR="0039610E" w:rsidRPr="00265238" w:rsidRDefault="0039610E" w:rsidP="007102D5">
            <w:pPr>
              <w:spacing w:after="0" w:line="360" w:lineRule="auto"/>
              <w:jc w:val="center"/>
              <w:rPr>
                <w:rFonts w:ascii="Times New Roman" w:hAnsi="Times New Roman"/>
                <w:iCs/>
                <w:spacing w:val="-8"/>
                <w:sz w:val="28"/>
                <w:szCs w:val="28"/>
                <w:lang w:val="uk-UA"/>
              </w:rPr>
            </w:pPr>
            <w:r w:rsidRPr="00265238">
              <w:rPr>
                <w:rFonts w:ascii="Times New Roman" w:hAnsi="Times New Roman"/>
                <w:iCs/>
                <w:spacing w:val="-8"/>
                <w:sz w:val="28"/>
                <w:szCs w:val="28"/>
                <w:lang w:val="uk-UA"/>
              </w:rPr>
              <w:t>80,77</w:t>
            </w:r>
          </w:p>
        </w:tc>
      </w:tr>
    </w:tbl>
    <w:p w:rsidR="0039610E" w:rsidRPr="00265238" w:rsidRDefault="0039610E" w:rsidP="00FC7D33">
      <w:pPr>
        <w:shd w:val="clear" w:color="auto" w:fill="FFFFFF"/>
        <w:spacing w:after="0" w:line="360" w:lineRule="auto"/>
        <w:ind w:firstLine="720"/>
        <w:jc w:val="both"/>
        <w:rPr>
          <w:rFonts w:ascii="Times New Roman" w:hAnsi="Times New Roman"/>
          <w:iCs/>
          <w:spacing w:val="-8"/>
          <w:sz w:val="28"/>
          <w:szCs w:val="28"/>
          <w:lang w:val="uk-UA"/>
        </w:rPr>
      </w:pPr>
    </w:p>
    <w:p w:rsidR="007102D5" w:rsidRDefault="0039610E" w:rsidP="00FC7D33">
      <w:pPr>
        <w:shd w:val="clear" w:color="auto" w:fill="FFFFFF"/>
        <w:spacing w:after="0" w:line="360" w:lineRule="auto"/>
        <w:ind w:firstLine="720"/>
        <w:jc w:val="both"/>
        <w:rPr>
          <w:rFonts w:ascii="Times New Roman" w:hAnsi="Times New Roman"/>
          <w:iCs/>
          <w:spacing w:val="-8"/>
          <w:sz w:val="28"/>
          <w:szCs w:val="28"/>
          <w:lang w:val="uk-UA"/>
        </w:rPr>
      </w:pPr>
      <w:r w:rsidRPr="0036108E">
        <w:rPr>
          <w:rFonts w:ascii="Times New Roman" w:hAnsi="Times New Roman"/>
          <w:iCs/>
          <w:spacing w:val="-8"/>
          <w:sz w:val="28"/>
          <w:szCs w:val="28"/>
          <w:lang w:val="uk-UA"/>
        </w:rPr>
        <w:t>Колоректальне стентування проводилос</w:t>
      </w:r>
      <w:r w:rsidR="0036108E" w:rsidRPr="0036108E">
        <w:rPr>
          <w:rFonts w:ascii="Times New Roman" w:hAnsi="Times New Roman"/>
          <w:iCs/>
          <w:spacing w:val="-8"/>
          <w:sz w:val="28"/>
          <w:szCs w:val="28"/>
          <w:lang w:val="uk-UA"/>
        </w:rPr>
        <w:t>я</w:t>
      </w:r>
      <w:r w:rsidRPr="0036108E">
        <w:rPr>
          <w:rFonts w:ascii="Times New Roman" w:hAnsi="Times New Roman"/>
          <w:iCs/>
          <w:spacing w:val="-8"/>
          <w:sz w:val="28"/>
          <w:szCs w:val="28"/>
          <w:lang w:val="uk-UA"/>
        </w:rPr>
        <w:t xml:space="preserve"> в рентгенхірургічній операційній під час відеоендоскопічної колоноскопії та при періодичному рентгенівському контролі за допомогою ангіографічної установки. </w:t>
      </w:r>
      <w:r w:rsidR="0036108E" w:rsidRPr="0036108E">
        <w:rPr>
          <w:rFonts w:ascii="Times New Roman" w:hAnsi="Times New Roman"/>
          <w:iCs/>
          <w:spacing w:val="-8"/>
          <w:sz w:val="28"/>
          <w:szCs w:val="28"/>
          <w:lang w:val="uk-UA"/>
        </w:rPr>
        <w:t>У</w:t>
      </w:r>
      <w:r w:rsidRPr="0036108E">
        <w:rPr>
          <w:rFonts w:ascii="Times New Roman" w:hAnsi="Times New Roman"/>
          <w:iCs/>
          <w:spacing w:val="-8"/>
          <w:sz w:val="28"/>
          <w:szCs w:val="28"/>
          <w:lang w:val="uk-UA"/>
        </w:rPr>
        <w:t xml:space="preserve">раховуючи </w:t>
      </w:r>
      <w:r w:rsidR="0036108E" w:rsidRPr="0036108E">
        <w:rPr>
          <w:rFonts w:ascii="Times New Roman" w:hAnsi="Times New Roman"/>
          <w:iCs/>
          <w:spacing w:val="-8"/>
          <w:sz w:val="28"/>
          <w:szCs w:val="28"/>
          <w:lang w:val="uk-UA"/>
        </w:rPr>
        <w:t>тя</w:t>
      </w:r>
      <w:r w:rsidRPr="0036108E">
        <w:rPr>
          <w:rFonts w:ascii="Times New Roman" w:hAnsi="Times New Roman"/>
          <w:iCs/>
          <w:spacing w:val="-8"/>
          <w:sz w:val="28"/>
          <w:szCs w:val="28"/>
          <w:lang w:val="uk-UA"/>
        </w:rPr>
        <w:t xml:space="preserve">жкість соматичного стану пацієнтів </w:t>
      </w:r>
      <w:r w:rsidR="0036108E" w:rsidRPr="0036108E">
        <w:rPr>
          <w:rFonts w:ascii="Times New Roman" w:hAnsi="Times New Roman"/>
          <w:iCs/>
          <w:spacing w:val="-8"/>
          <w:sz w:val="28"/>
          <w:szCs w:val="28"/>
          <w:lang w:val="uk-UA"/>
        </w:rPr>
        <w:t>у</w:t>
      </w:r>
      <w:r w:rsidRPr="0036108E">
        <w:rPr>
          <w:rFonts w:ascii="Times New Roman" w:hAnsi="Times New Roman"/>
          <w:iCs/>
          <w:spacing w:val="-8"/>
          <w:sz w:val="28"/>
          <w:szCs w:val="28"/>
          <w:lang w:val="uk-UA"/>
        </w:rPr>
        <w:t xml:space="preserve">сі стентування проведено під анестезіологічним моніторингом та із застосуванням внутрішньовенної седації. </w:t>
      </w:r>
      <w:r w:rsidRPr="0036108E">
        <w:rPr>
          <w:rFonts w:ascii="Times New Roman" w:hAnsi="Times New Roman"/>
          <w:iCs/>
          <w:spacing w:val="-8"/>
          <w:sz w:val="28"/>
          <w:szCs w:val="28"/>
        </w:rPr>
        <w:t xml:space="preserve">Колоноскоп </w:t>
      </w:r>
      <w:proofErr w:type="gramStart"/>
      <w:r w:rsidRPr="0036108E">
        <w:rPr>
          <w:rFonts w:ascii="Times New Roman" w:hAnsi="Times New Roman"/>
          <w:iCs/>
          <w:spacing w:val="-8"/>
          <w:sz w:val="28"/>
          <w:szCs w:val="28"/>
        </w:rPr>
        <w:t>п</w:t>
      </w:r>
      <w:proofErr w:type="gramEnd"/>
      <w:r w:rsidRPr="0036108E">
        <w:rPr>
          <w:rFonts w:ascii="Times New Roman" w:hAnsi="Times New Roman"/>
          <w:iCs/>
          <w:spacing w:val="-8"/>
          <w:sz w:val="28"/>
          <w:szCs w:val="28"/>
        </w:rPr>
        <w:t xml:space="preserve">ідводили до місця звуження, </w:t>
      </w:r>
      <w:r w:rsidRPr="0036108E">
        <w:rPr>
          <w:rFonts w:ascii="Times New Roman" w:hAnsi="Times New Roman"/>
          <w:iCs/>
          <w:spacing w:val="-8"/>
          <w:sz w:val="28"/>
          <w:szCs w:val="28"/>
          <w:lang w:val="uk-UA"/>
        </w:rPr>
        <w:t xml:space="preserve">проводячи по ходу просування в проксимальному напрямку лаваж товстої кишки за допомогою ендоскопічної помпи. </w:t>
      </w:r>
    </w:p>
    <w:p w:rsidR="0039610E" w:rsidRDefault="0039610E" w:rsidP="00FC7D33">
      <w:pPr>
        <w:shd w:val="clear" w:color="auto" w:fill="FFFFFF"/>
        <w:spacing w:after="0" w:line="360" w:lineRule="auto"/>
        <w:ind w:firstLine="720"/>
        <w:jc w:val="both"/>
        <w:rPr>
          <w:rFonts w:ascii="Times New Roman" w:hAnsi="Times New Roman"/>
          <w:iCs/>
          <w:spacing w:val="-8"/>
          <w:sz w:val="28"/>
          <w:szCs w:val="28"/>
          <w:lang w:val="uk-UA"/>
        </w:rPr>
      </w:pPr>
      <w:r w:rsidRPr="0036108E">
        <w:rPr>
          <w:rFonts w:ascii="Times New Roman" w:hAnsi="Times New Roman"/>
          <w:iCs/>
          <w:spacing w:val="-8"/>
          <w:sz w:val="28"/>
          <w:szCs w:val="28"/>
          <w:lang w:val="uk-UA"/>
        </w:rPr>
        <w:t xml:space="preserve">Після достатньої очистки постстриктурного відрізку товстої кишки </w:t>
      </w:r>
      <w:r w:rsidRPr="0036108E">
        <w:rPr>
          <w:rFonts w:ascii="Times New Roman" w:hAnsi="Times New Roman"/>
          <w:iCs/>
          <w:spacing w:val="-8"/>
          <w:sz w:val="28"/>
          <w:szCs w:val="28"/>
        </w:rPr>
        <w:t>зону звуження контрастували рідким водорозчинним контрастом, визначаючи його топіку і протяжність.</w:t>
      </w:r>
      <w:r w:rsidRPr="0036108E">
        <w:rPr>
          <w:rFonts w:ascii="Times New Roman" w:hAnsi="Times New Roman"/>
          <w:iCs/>
          <w:spacing w:val="-8"/>
          <w:sz w:val="28"/>
          <w:szCs w:val="28"/>
          <w:lang w:val="uk-UA"/>
        </w:rPr>
        <w:t xml:space="preserve"> На наступному етапі під візуальним ендоскопічним контролем </w:t>
      </w:r>
      <w:r w:rsidRPr="0036108E">
        <w:rPr>
          <w:rFonts w:ascii="Times New Roman" w:hAnsi="Times New Roman"/>
          <w:iCs/>
          <w:spacing w:val="-8"/>
          <w:sz w:val="28"/>
          <w:szCs w:val="28"/>
        </w:rPr>
        <w:t xml:space="preserve">за зону звуження проводили </w:t>
      </w:r>
      <w:r w:rsidRPr="0036108E">
        <w:rPr>
          <w:rFonts w:ascii="Times New Roman" w:hAnsi="Times New Roman"/>
          <w:iCs/>
          <w:spacing w:val="-8"/>
          <w:sz w:val="28"/>
          <w:szCs w:val="28"/>
          <w:lang w:val="uk-UA"/>
        </w:rPr>
        <w:t xml:space="preserve">металізований </w:t>
      </w:r>
      <w:r w:rsidRPr="0036108E">
        <w:rPr>
          <w:rFonts w:ascii="Times New Roman" w:hAnsi="Times New Roman"/>
          <w:iCs/>
          <w:spacing w:val="-8"/>
          <w:sz w:val="28"/>
          <w:szCs w:val="28"/>
        </w:rPr>
        <w:t xml:space="preserve">провідник </w:t>
      </w:r>
      <w:r w:rsidRPr="0036108E">
        <w:rPr>
          <w:rFonts w:ascii="Times New Roman" w:hAnsi="Times New Roman"/>
          <w:iCs/>
          <w:spacing w:val="-8"/>
          <w:sz w:val="28"/>
          <w:szCs w:val="28"/>
          <w:lang w:val="uk-UA"/>
        </w:rPr>
        <w:t xml:space="preserve">діаметром 2,5 – 3,8 мм з гнучким дистальним кінцем. Точність проведення провідника в зоні пухлинного звуження та проксимальніше останнього контролювали рентгенологічно. </w:t>
      </w:r>
      <w:r w:rsidRPr="0036108E">
        <w:rPr>
          <w:rFonts w:ascii="Times New Roman" w:hAnsi="Times New Roman"/>
          <w:iCs/>
          <w:spacing w:val="-8"/>
          <w:sz w:val="28"/>
          <w:szCs w:val="28"/>
        </w:rPr>
        <w:t>Після цього за допомогою колоноскоп</w:t>
      </w:r>
      <w:r w:rsidRPr="0036108E">
        <w:rPr>
          <w:rFonts w:ascii="Times New Roman" w:hAnsi="Times New Roman"/>
          <w:iCs/>
          <w:spacing w:val="-8"/>
          <w:sz w:val="28"/>
          <w:szCs w:val="28"/>
          <w:lang w:val="uk-UA"/>
        </w:rPr>
        <w:t>ічної</w:t>
      </w:r>
      <w:r w:rsidRPr="0036108E">
        <w:rPr>
          <w:rFonts w:ascii="Times New Roman" w:hAnsi="Times New Roman"/>
          <w:iCs/>
          <w:spacing w:val="-8"/>
          <w:sz w:val="28"/>
          <w:szCs w:val="28"/>
        </w:rPr>
        <w:t xml:space="preserve"> </w:t>
      </w:r>
      <w:r w:rsidRPr="0036108E">
        <w:rPr>
          <w:rFonts w:ascii="Times New Roman" w:hAnsi="Times New Roman"/>
          <w:iCs/>
          <w:spacing w:val="-8"/>
          <w:sz w:val="28"/>
          <w:szCs w:val="28"/>
          <w:lang w:val="uk-UA"/>
        </w:rPr>
        <w:t xml:space="preserve">візуалізації та </w:t>
      </w:r>
      <w:r w:rsidRPr="0036108E">
        <w:rPr>
          <w:rFonts w:ascii="Times New Roman" w:hAnsi="Times New Roman"/>
          <w:iCs/>
          <w:spacing w:val="-8"/>
          <w:sz w:val="28"/>
          <w:szCs w:val="28"/>
        </w:rPr>
        <w:t>рентген</w:t>
      </w:r>
      <w:r w:rsidRPr="0036108E">
        <w:rPr>
          <w:rFonts w:ascii="Times New Roman" w:hAnsi="Times New Roman"/>
          <w:iCs/>
          <w:spacing w:val="-8"/>
          <w:sz w:val="28"/>
          <w:szCs w:val="28"/>
          <w:lang w:val="uk-UA"/>
        </w:rPr>
        <w:t xml:space="preserve">оскопії встановлювали систему </w:t>
      </w:r>
      <w:r w:rsidRPr="0036108E">
        <w:rPr>
          <w:rFonts w:ascii="Times New Roman" w:hAnsi="Times New Roman"/>
          <w:iCs/>
          <w:spacing w:val="-8"/>
          <w:sz w:val="28"/>
          <w:szCs w:val="28"/>
          <w:lang w:val="uk-UA"/>
        </w:rPr>
        <w:lastRenderedPageBreak/>
        <w:t>доставки колоректального стента в зону пухлинного звуження. У 6 випадках використан</w:t>
      </w:r>
      <w:r w:rsidR="0036108E" w:rsidRPr="0036108E">
        <w:rPr>
          <w:rFonts w:ascii="Times New Roman" w:hAnsi="Times New Roman"/>
          <w:iCs/>
          <w:spacing w:val="-8"/>
          <w:sz w:val="28"/>
          <w:szCs w:val="28"/>
          <w:lang w:val="uk-UA"/>
        </w:rPr>
        <w:t>о</w:t>
      </w:r>
      <w:r w:rsidRPr="0036108E">
        <w:rPr>
          <w:rFonts w:ascii="Times New Roman" w:hAnsi="Times New Roman"/>
          <w:iCs/>
          <w:spacing w:val="-8"/>
          <w:sz w:val="28"/>
          <w:szCs w:val="28"/>
          <w:lang w:val="uk-UA"/>
        </w:rPr>
        <w:t xml:space="preserve"> стенти на коротких системах доставки</w:t>
      </w:r>
      <w:r w:rsidRPr="0036108E">
        <w:rPr>
          <w:rFonts w:ascii="Times New Roman" w:hAnsi="Times New Roman"/>
          <w:iCs/>
          <w:spacing w:val="-8"/>
          <w:sz w:val="28"/>
          <w:szCs w:val="28"/>
        </w:rPr>
        <w:t xml:space="preserve">, </w:t>
      </w:r>
      <w:r w:rsidRPr="0036108E">
        <w:rPr>
          <w:rFonts w:ascii="Times New Roman" w:hAnsi="Times New Roman"/>
          <w:iCs/>
          <w:spacing w:val="-8"/>
          <w:sz w:val="28"/>
          <w:szCs w:val="28"/>
          <w:lang w:val="uk-UA"/>
        </w:rPr>
        <w:t>що застосовували при стентуванні прямої і сигмо</w:t>
      </w:r>
      <w:r w:rsidR="0036108E" w:rsidRPr="0036108E">
        <w:rPr>
          <w:rFonts w:ascii="Times New Roman" w:hAnsi="Times New Roman"/>
          <w:iCs/>
          <w:spacing w:val="-8"/>
          <w:sz w:val="28"/>
          <w:szCs w:val="28"/>
          <w:lang w:val="uk-UA"/>
        </w:rPr>
        <w:t>подібн</w:t>
      </w:r>
      <w:r w:rsidRPr="0036108E">
        <w:rPr>
          <w:rFonts w:ascii="Times New Roman" w:hAnsi="Times New Roman"/>
          <w:iCs/>
          <w:spacing w:val="-8"/>
          <w:sz w:val="28"/>
          <w:szCs w:val="28"/>
          <w:lang w:val="uk-UA"/>
        </w:rPr>
        <w:t>ої кишок</w:t>
      </w:r>
      <w:r w:rsidR="007102D5">
        <w:rPr>
          <w:rFonts w:ascii="Times New Roman" w:hAnsi="Times New Roman"/>
          <w:iCs/>
          <w:spacing w:val="-8"/>
          <w:sz w:val="28"/>
          <w:szCs w:val="28"/>
          <w:lang w:val="uk-UA"/>
        </w:rPr>
        <w:t xml:space="preserve"> (рис. 4.3)</w:t>
      </w:r>
      <w:r w:rsidRPr="0036108E">
        <w:rPr>
          <w:rFonts w:ascii="Times New Roman" w:hAnsi="Times New Roman"/>
          <w:iCs/>
          <w:spacing w:val="-8"/>
          <w:sz w:val="28"/>
          <w:szCs w:val="28"/>
          <w:lang w:val="uk-UA"/>
        </w:rPr>
        <w:t xml:space="preserve">. </w:t>
      </w:r>
    </w:p>
    <w:p w:rsidR="0037249E" w:rsidRDefault="0037249E" w:rsidP="00FC7D33">
      <w:pPr>
        <w:shd w:val="clear" w:color="auto" w:fill="FFFFFF"/>
        <w:spacing w:after="0" w:line="360" w:lineRule="auto"/>
        <w:ind w:firstLine="720"/>
        <w:jc w:val="both"/>
        <w:rPr>
          <w:rFonts w:ascii="Times New Roman" w:hAnsi="Times New Roman"/>
          <w:iCs/>
          <w:spacing w:val="-8"/>
          <w:sz w:val="28"/>
          <w:szCs w:val="28"/>
          <w:lang w:val="uk-UA"/>
        </w:rPr>
      </w:pPr>
    </w:p>
    <w:p w:rsidR="0039610E" w:rsidRDefault="0039610E" w:rsidP="00B759F8">
      <w:pPr>
        <w:shd w:val="clear" w:color="auto" w:fill="FFFFFF"/>
        <w:spacing w:after="0" w:line="360" w:lineRule="auto"/>
        <w:ind w:firstLine="720"/>
        <w:jc w:val="both"/>
        <w:rPr>
          <w:rFonts w:ascii="Times New Roman" w:hAnsi="Times New Roman"/>
          <w:noProof/>
          <w:spacing w:val="-8"/>
          <w:sz w:val="28"/>
          <w:szCs w:val="28"/>
          <w:lang w:val="uk-UA" w:eastAsia="ru-RU"/>
        </w:rPr>
      </w:pPr>
      <w:r>
        <w:rPr>
          <w:rFonts w:ascii="Times New Roman" w:hAnsi="Times New Roman"/>
          <w:iCs/>
          <w:spacing w:val="-8"/>
          <w:sz w:val="28"/>
          <w:szCs w:val="28"/>
          <w:lang w:val="uk-UA"/>
        </w:rPr>
        <w:t xml:space="preserve">            </w:t>
      </w:r>
      <w:r w:rsidR="000D5411">
        <w:rPr>
          <w:rFonts w:ascii="Times New Roman" w:hAnsi="Times New Roman"/>
          <w:iCs/>
          <w:spacing w:val="-8"/>
          <w:sz w:val="28"/>
          <w:szCs w:val="28"/>
          <w:lang w:val="uk-UA"/>
        </w:rPr>
        <w:t xml:space="preserve">  </w:t>
      </w:r>
      <w:r>
        <w:rPr>
          <w:rFonts w:ascii="Times New Roman" w:hAnsi="Times New Roman"/>
          <w:iCs/>
          <w:spacing w:val="-8"/>
          <w:sz w:val="28"/>
          <w:szCs w:val="28"/>
          <w:lang w:val="uk-UA"/>
        </w:rPr>
        <w:t xml:space="preserve">  </w:t>
      </w:r>
      <w:r w:rsidR="005C2725" w:rsidRPr="005C2725">
        <w:rPr>
          <w:rFonts w:ascii="Times New Roman" w:hAnsi="Times New Roman"/>
          <w:noProof/>
          <w:spacing w:val="-8"/>
          <w:sz w:val="28"/>
          <w:szCs w:val="28"/>
          <w:lang w:eastAsia="ru-RU"/>
        </w:rPr>
        <w:pict>
          <v:shape id="_x0000_i1065" type="#_x0000_t75" alt="Стентироьвание т" style="width:299.25pt;height:266.25pt;visibility:visible">
            <v:imagedata r:id="rId55" o:title=""/>
          </v:shape>
        </w:pict>
      </w:r>
    </w:p>
    <w:p w:rsidR="0039610E" w:rsidRPr="00E049AE" w:rsidRDefault="000D5411" w:rsidP="000D5411">
      <w:pPr>
        <w:shd w:val="clear" w:color="auto" w:fill="FFFFFF"/>
        <w:spacing w:after="0" w:line="360" w:lineRule="auto"/>
        <w:ind w:left="1404" w:firstLine="720"/>
        <w:rPr>
          <w:rFonts w:ascii="Times New Roman" w:hAnsi="Times New Roman"/>
          <w:iCs/>
          <w:spacing w:val="-8"/>
          <w:sz w:val="28"/>
          <w:szCs w:val="28"/>
          <w:lang w:val="uk-UA"/>
        </w:rPr>
      </w:pPr>
      <w:r>
        <w:rPr>
          <w:rFonts w:ascii="Times New Roman" w:hAnsi="Times New Roman"/>
          <w:iCs/>
          <w:spacing w:val="-8"/>
          <w:sz w:val="28"/>
          <w:szCs w:val="28"/>
          <w:lang w:val="uk-UA"/>
        </w:rPr>
        <w:t xml:space="preserve">  </w:t>
      </w:r>
      <w:r w:rsidR="0039610E">
        <w:rPr>
          <w:rFonts w:ascii="Times New Roman" w:hAnsi="Times New Roman"/>
          <w:iCs/>
          <w:spacing w:val="-8"/>
          <w:sz w:val="28"/>
          <w:szCs w:val="28"/>
          <w:lang w:val="uk-UA"/>
        </w:rPr>
        <w:t>Рис</w:t>
      </w:r>
      <w:r w:rsidR="00577391">
        <w:rPr>
          <w:rFonts w:ascii="Times New Roman" w:hAnsi="Times New Roman"/>
          <w:iCs/>
          <w:spacing w:val="-8"/>
          <w:sz w:val="28"/>
          <w:szCs w:val="28"/>
          <w:lang w:val="uk-UA"/>
        </w:rPr>
        <w:t>унок</w:t>
      </w:r>
      <w:r w:rsidR="0039610E">
        <w:rPr>
          <w:rFonts w:ascii="Times New Roman" w:hAnsi="Times New Roman"/>
          <w:iCs/>
          <w:spacing w:val="-8"/>
          <w:sz w:val="28"/>
          <w:szCs w:val="28"/>
          <w:lang w:val="uk-UA"/>
        </w:rPr>
        <w:t xml:space="preserve"> 4.3 Застосування системи доставки</w:t>
      </w:r>
    </w:p>
    <w:p w:rsidR="007102D5" w:rsidRDefault="007102D5" w:rsidP="00FC7D33">
      <w:pPr>
        <w:shd w:val="clear" w:color="auto" w:fill="FFFFFF"/>
        <w:spacing w:after="0" w:line="360" w:lineRule="auto"/>
        <w:ind w:firstLine="720"/>
        <w:jc w:val="both"/>
        <w:rPr>
          <w:rFonts w:ascii="Times New Roman" w:hAnsi="Times New Roman"/>
          <w:iCs/>
          <w:spacing w:val="-8"/>
          <w:sz w:val="28"/>
          <w:szCs w:val="28"/>
          <w:lang w:val="uk-UA"/>
        </w:rPr>
      </w:pPr>
    </w:p>
    <w:p w:rsidR="007102D5" w:rsidRDefault="007102D5" w:rsidP="00FC7D33">
      <w:pPr>
        <w:shd w:val="clear" w:color="auto" w:fill="FFFFFF"/>
        <w:spacing w:after="0" w:line="360" w:lineRule="auto"/>
        <w:ind w:firstLine="720"/>
        <w:jc w:val="both"/>
        <w:rPr>
          <w:rFonts w:ascii="Times New Roman" w:hAnsi="Times New Roman"/>
          <w:iCs/>
          <w:spacing w:val="-8"/>
          <w:sz w:val="28"/>
          <w:szCs w:val="28"/>
          <w:lang w:val="uk-UA"/>
        </w:rPr>
      </w:pPr>
      <w:r w:rsidRPr="0036108E">
        <w:rPr>
          <w:rFonts w:ascii="Times New Roman" w:hAnsi="Times New Roman"/>
          <w:iCs/>
          <w:spacing w:val="-8"/>
          <w:sz w:val="28"/>
          <w:szCs w:val="28"/>
          <w:lang w:val="uk-UA"/>
        </w:rPr>
        <w:t xml:space="preserve">У даному випадку система доставки мала діаметр 6-8 мм, проводилася по провіднику паралельно ендоскопічному апарату, менш гнучка, менш приємна у використанні, але й відповідно мала меншу собівартість та потребувала провідник значно меншої довжини (достатньо 160 см). </w:t>
      </w:r>
    </w:p>
    <w:p w:rsidR="000D5411" w:rsidRDefault="007102D5" w:rsidP="00FC7D33">
      <w:pPr>
        <w:shd w:val="clear" w:color="auto" w:fill="FFFFFF"/>
        <w:spacing w:after="0" w:line="360" w:lineRule="auto"/>
        <w:ind w:firstLine="720"/>
        <w:jc w:val="both"/>
        <w:rPr>
          <w:rFonts w:ascii="Times New Roman" w:hAnsi="Times New Roman"/>
          <w:iCs/>
          <w:spacing w:val="-8"/>
          <w:sz w:val="28"/>
          <w:szCs w:val="28"/>
          <w:lang w:val="uk-UA"/>
        </w:rPr>
      </w:pPr>
      <w:r w:rsidRPr="0036108E">
        <w:rPr>
          <w:rFonts w:ascii="Times New Roman" w:hAnsi="Times New Roman"/>
          <w:iCs/>
          <w:spacing w:val="-8"/>
          <w:sz w:val="28"/>
          <w:szCs w:val="28"/>
          <w:lang w:val="uk-UA"/>
        </w:rPr>
        <w:t>В інших 36 випадках ми застосовували стенти на вузьких системах доставки, що проводилися через біопсійний канал колоноскопа, потребуючи використання жорстких і наджорстких провідників довжиною 400 – 450 см. Зазвичай ці стенти й провідники становили обладнання значно вищої цінової категорії.</w:t>
      </w:r>
    </w:p>
    <w:p w:rsidR="0039610E" w:rsidRDefault="0036108E" w:rsidP="00FC7D33">
      <w:pPr>
        <w:shd w:val="clear" w:color="auto" w:fill="FFFFFF"/>
        <w:spacing w:after="0" w:line="360" w:lineRule="auto"/>
        <w:ind w:firstLine="720"/>
        <w:jc w:val="both"/>
        <w:rPr>
          <w:rFonts w:ascii="Times New Roman" w:hAnsi="Times New Roman"/>
          <w:iCs/>
          <w:spacing w:val="-8"/>
          <w:sz w:val="28"/>
          <w:szCs w:val="28"/>
          <w:lang w:val="uk-UA"/>
        </w:rPr>
      </w:pPr>
      <w:r>
        <w:rPr>
          <w:rFonts w:ascii="Times New Roman" w:hAnsi="Times New Roman"/>
          <w:iCs/>
          <w:spacing w:val="-8"/>
          <w:sz w:val="28"/>
          <w:szCs w:val="28"/>
          <w:lang w:val="uk-UA"/>
        </w:rPr>
        <w:t>У</w:t>
      </w:r>
      <w:r w:rsidR="0039610E" w:rsidRPr="00265238">
        <w:rPr>
          <w:rFonts w:ascii="Times New Roman" w:hAnsi="Times New Roman"/>
          <w:iCs/>
          <w:spacing w:val="-8"/>
          <w:sz w:val="28"/>
          <w:szCs w:val="28"/>
        </w:rPr>
        <w:t xml:space="preserve"> 3</w:t>
      </w:r>
      <w:r w:rsidR="0039610E" w:rsidRPr="00265238">
        <w:rPr>
          <w:rFonts w:ascii="Times New Roman" w:hAnsi="Times New Roman"/>
          <w:iCs/>
          <w:spacing w:val="-8"/>
          <w:sz w:val="28"/>
          <w:szCs w:val="28"/>
          <w:lang w:val="uk-UA"/>
        </w:rPr>
        <w:t>3</w:t>
      </w:r>
      <w:r w:rsidR="0039610E" w:rsidRPr="00265238">
        <w:rPr>
          <w:rFonts w:ascii="Times New Roman" w:hAnsi="Times New Roman"/>
          <w:iCs/>
          <w:spacing w:val="-8"/>
          <w:sz w:val="28"/>
          <w:szCs w:val="28"/>
        </w:rPr>
        <w:t xml:space="preserve"> випадках стентуванню передувала </w:t>
      </w:r>
      <w:r w:rsidR="0039610E" w:rsidRPr="00265238">
        <w:rPr>
          <w:rFonts w:ascii="Times New Roman" w:hAnsi="Times New Roman"/>
          <w:iCs/>
          <w:spacing w:val="-8"/>
          <w:sz w:val="28"/>
          <w:szCs w:val="28"/>
          <w:lang w:val="uk-UA"/>
        </w:rPr>
        <w:t xml:space="preserve">превентивна </w:t>
      </w:r>
      <w:r w:rsidR="0039610E" w:rsidRPr="00265238">
        <w:rPr>
          <w:rFonts w:ascii="Times New Roman" w:hAnsi="Times New Roman"/>
          <w:iCs/>
          <w:spacing w:val="-8"/>
          <w:sz w:val="28"/>
          <w:szCs w:val="28"/>
        </w:rPr>
        <w:t>ендоскоп</w:t>
      </w:r>
      <w:r w:rsidR="0039610E" w:rsidRPr="00265238">
        <w:rPr>
          <w:rFonts w:ascii="Times New Roman" w:hAnsi="Times New Roman"/>
          <w:iCs/>
          <w:spacing w:val="-8"/>
          <w:sz w:val="28"/>
          <w:szCs w:val="28"/>
          <w:lang w:val="uk-UA"/>
        </w:rPr>
        <w:t>і</w:t>
      </w:r>
      <w:r w:rsidR="0039610E" w:rsidRPr="00265238">
        <w:rPr>
          <w:rFonts w:ascii="Times New Roman" w:hAnsi="Times New Roman"/>
          <w:iCs/>
          <w:spacing w:val="-8"/>
          <w:sz w:val="28"/>
          <w:szCs w:val="28"/>
        </w:rPr>
        <w:t xml:space="preserve">чна </w:t>
      </w:r>
      <w:r w:rsidR="0039610E" w:rsidRPr="00265238">
        <w:rPr>
          <w:rFonts w:ascii="Times New Roman" w:hAnsi="Times New Roman"/>
          <w:iCs/>
          <w:spacing w:val="-8"/>
          <w:sz w:val="28"/>
          <w:szCs w:val="28"/>
          <w:lang w:val="uk-UA"/>
        </w:rPr>
        <w:t>балонна дил</w:t>
      </w:r>
      <w:r w:rsidR="00A26CF4">
        <w:rPr>
          <w:rFonts w:ascii="Times New Roman" w:hAnsi="Times New Roman"/>
          <w:iCs/>
          <w:spacing w:val="-8"/>
          <w:sz w:val="28"/>
          <w:szCs w:val="28"/>
          <w:lang w:val="uk-UA"/>
        </w:rPr>
        <w:t>а</w:t>
      </w:r>
      <w:r w:rsidR="0039610E" w:rsidRPr="00265238">
        <w:rPr>
          <w:rFonts w:ascii="Times New Roman" w:hAnsi="Times New Roman"/>
          <w:iCs/>
          <w:spacing w:val="-8"/>
          <w:sz w:val="28"/>
          <w:szCs w:val="28"/>
          <w:lang w:val="uk-UA"/>
        </w:rPr>
        <w:t>тація зони пухлинної стриктури</w:t>
      </w:r>
      <w:r w:rsidR="000277BC">
        <w:rPr>
          <w:rFonts w:ascii="Times New Roman" w:hAnsi="Times New Roman"/>
          <w:iCs/>
          <w:spacing w:val="-8"/>
          <w:sz w:val="28"/>
          <w:szCs w:val="28"/>
          <w:lang w:val="uk-UA"/>
        </w:rPr>
        <w:t xml:space="preserve"> (рис. 4.4)</w:t>
      </w:r>
      <w:r w:rsidR="0039610E" w:rsidRPr="00265238">
        <w:rPr>
          <w:rFonts w:ascii="Times New Roman" w:hAnsi="Times New Roman"/>
          <w:iCs/>
          <w:spacing w:val="-8"/>
          <w:sz w:val="28"/>
          <w:szCs w:val="28"/>
          <w:lang w:val="uk-UA"/>
        </w:rPr>
        <w:t xml:space="preserve">. </w:t>
      </w:r>
    </w:p>
    <w:p w:rsidR="0039610E" w:rsidRDefault="0039610E" w:rsidP="00FC7D33">
      <w:pPr>
        <w:shd w:val="clear" w:color="auto" w:fill="FFFFFF"/>
        <w:spacing w:after="0" w:line="360" w:lineRule="auto"/>
        <w:ind w:firstLine="720"/>
        <w:jc w:val="both"/>
        <w:rPr>
          <w:rFonts w:ascii="Times New Roman" w:hAnsi="Times New Roman"/>
          <w:iCs/>
          <w:spacing w:val="-8"/>
          <w:sz w:val="28"/>
          <w:szCs w:val="28"/>
          <w:lang w:val="uk-UA"/>
        </w:rPr>
      </w:pPr>
      <w:r>
        <w:rPr>
          <w:rFonts w:ascii="Times New Roman" w:hAnsi="Times New Roman"/>
          <w:iCs/>
          <w:spacing w:val="-8"/>
          <w:sz w:val="28"/>
          <w:szCs w:val="28"/>
          <w:lang w:val="uk-UA"/>
        </w:rPr>
        <w:lastRenderedPageBreak/>
        <w:t xml:space="preserve">            </w:t>
      </w:r>
      <w:r w:rsidR="000D5411">
        <w:rPr>
          <w:rFonts w:ascii="Times New Roman" w:hAnsi="Times New Roman"/>
          <w:iCs/>
          <w:spacing w:val="-8"/>
          <w:sz w:val="28"/>
          <w:szCs w:val="28"/>
          <w:lang w:val="uk-UA"/>
        </w:rPr>
        <w:t xml:space="preserve">  </w:t>
      </w:r>
      <w:r>
        <w:rPr>
          <w:rFonts w:ascii="Times New Roman" w:hAnsi="Times New Roman"/>
          <w:iCs/>
          <w:spacing w:val="-8"/>
          <w:sz w:val="28"/>
          <w:szCs w:val="28"/>
          <w:lang w:val="uk-UA"/>
        </w:rPr>
        <w:t xml:space="preserve">  </w:t>
      </w:r>
      <w:r w:rsidR="005C2725" w:rsidRPr="005C2725">
        <w:rPr>
          <w:rFonts w:ascii="Times New Roman" w:hAnsi="Times New Roman"/>
          <w:noProof/>
          <w:spacing w:val="-8"/>
          <w:sz w:val="28"/>
          <w:szCs w:val="28"/>
          <w:lang w:eastAsia="ru-RU"/>
        </w:rPr>
        <w:pict>
          <v:shape id="_x0000_i1066" type="#_x0000_t75" alt="Установка стента Бостон пластикового+дилятацияSVIDEO_0326_1403[(002947)17-17-30]" style="width:297pt;height:221.25pt;visibility:visible">
            <v:imagedata r:id="rId56" o:title=""/>
          </v:shape>
        </w:pict>
      </w:r>
    </w:p>
    <w:p w:rsidR="0039610E" w:rsidRDefault="0039610E" w:rsidP="000D5411">
      <w:pPr>
        <w:shd w:val="clear" w:color="auto" w:fill="FFFFFF"/>
        <w:spacing w:after="0" w:line="360" w:lineRule="auto"/>
        <w:ind w:firstLine="720"/>
        <w:rPr>
          <w:rFonts w:ascii="Times New Roman" w:hAnsi="Times New Roman"/>
          <w:iCs/>
          <w:spacing w:val="-8"/>
          <w:sz w:val="28"/>
          <w:szCs w:val="28"/>
          <w:lang w:val="uk-UA"/>
        </w:rPr>
      </w:pPr>
      <w:r>
        <w:rPr>
          <w:rFonts w:ascii="Times New Roman" w:hAnsi="Times New Roman"/>
          <w:iCs/>
          <w:spacing w:val="-8"/>
          <w:sz w:val="28"/>
          <w:szCs w:val="28"/>
          <w:lang w:val="uk-UA"/>
        </w:rPr>
        <w:t>Рис</w:t>
      </w:r>
      <w:r w:rsidR="00577391">
        <w:rPr>
          <w:rFonts w:ascii="Times New Roman" w:hAnsi="Times New Roman"/>
          <w:iCs/>
          <w:spacing w:val="-8"/>
          <w:sz w:val="28"/>
          <w:szCs w:val="28"/>
          <w:lang w:val="uk-UA"/>
        </w:rPr>
        <w:t>унок</w:t>
      </w:r>
      <w:r>
        <w:rPr>
          <w:rFonts w:ascii="Times New Roman" w:hAnsi="Times New Roman"/>
          <w:iCs/>
          <w:spacing w:val="-8"/>
          <w:sz w:val="28"/>
          <w:szCs w:val="28"/>
          <w:lang w:val="uk-UA"/>
        </w:rPr>
        <w:t xml:space="preserve"> 4.4 Е</w:t>
      </w:r>
      <w:r w:rsidRPr="00577391">
        <w:rPr>
          <w:rFonts w:ascii="Times New Roman" w:hAnsi="Times New Roman"/>
          <w:iCs/>
          <w:spacing w:val="-8"/>
          <w:sz w:val="28"/>
          <w:szCs w:val="28"/>
          <w:lang w:val="uk-UA"/>
        </w:rPr>
        <w:t>ндоскоп</w:t>
      </w:r>
      <w:r w:rsidRPr="00265238">
        <w:rPr>
          <w:rFonts w:ascii="Times New Roman" w:hAnsi="Times New Roman"/>
          <w:iCs/>
          <w:spacing w:val="-8"/>
          <w:sz w:val="28"/>
          <w:szCs w:val="28"/>
          <w:lang w:val="uk-UA"/>
        </w:rPr>
        <w:t>і</w:t>
      </w:r>
      <w:r w:rsidRPr="00577391">
        <w:rPr>
          <w:rFonts w:ascii="Times New Roman" w:hAnsi="Times New Roman"/>
          <w:iCs/>
          <w:spacing w:val="-8"/>
          <w:sz w:val="28"/>
          <w:szCs w:val="28"/>
          <w:lang w:val="uk-UA"/>
        </w:rPr>
        <w:t xml:space="preserve">чна </w:t>
      </w:r>
      <w:r w:rsidRPr="00265238">
        <w:rPr>
          <w:rFonts w:ascii="Times New Roman" w:hAnsi="Times New Roman"/>
          <w:iCs/>
          <w:spacing w:val="-8"/>
          <w:sz w:val="28"/>
          <w:szCs w:val="28"/>
          <w:lang w:val="uk-UA"/>
        </w:rPr>
        <w:t>балонна дил</w:t>
      </w:r>
      <w:r w:rsidR="00A26CF4">
        <w:rPr>
          <w:rFonts w:ascii="Times New Roman" w:hAnsi="Times New Roman"/>
          <w:iCs/>
          <w:spacing w:val="-8"/>
          <w:sz w:val="28"/>
          <w:szCs w:val="28"/>
          <w:lang w:val="uk-UA"/>
        </w:rPr>
        <w:t>а</w:t>
      </w:r>
      <w:r w:rsidRPr="00265238">
        <w:rPr>
          <w:rFonts w:ascii="Times New Roman" w:hAnsi="Times New Roman"/>
          <w:iCs/>
          <w:spacing w:val="-8"/>
          <w:sz w:val="28"/>
          <w:szCs w:val="28"/>
          <w:lang w:val="uk-UA"/>
        </w:rPr>
        <w:t>тація зони пухлинної стриктури</w:t>
      </w:r>
    </w:p>
    <w:p w:rsidR="000D5411" w:rsidRDefault="000D5411" w:rsidP="00FC7D33">
      <w:pPr>
        <w:shd w:val="clear" w:color="auto" w:fill="FFFFFF"/>
        <w:spacing w:after="0" w:line="360" w:lineRule="auto"/>
        <w:ind w:firstLine="720"/>
        <w:jc w:val="both"/>
        <w:rPr>
          <w:rFonts w:ascii="Times New Roman" w:hAnsi="Times New Roman"/>
          <w:iCs/>
          <w:spacing w:val="-8"/>
          <w:sz w:val="28"/>
          <w:szCs w:val="28"/>
          <w:lang w:val="uk-UA"/>
        </w:rPr>
      </w:pPr>
    </w:p>
    <w:p w:rsidR="00146C9A" w:rsidRDefault="00146C9A" w:rsidP="00146C9A">
      <w:pPr>
        <w:shd w:val="clear" w:color="auto" w:fill="FFFFFF"/>
        <w:spacing w:after="0" w:line="360" w:lineRule="auto"/>
        <w:ind w:firstLine="720"/>
        <w:jc w:val="both"/>
        <w:rPr>
          <w:rFonts w:ascii="Times New Roman" w:hAnsi="Times New Roman"/>
          <w:iCs/>
          <w:spacing w:val="-8"/>
          <w:sz w:val="28"/>
          <w:szCs w:val="28"/>
          <w:lang w:val="uk-UA"/>
        </w:rPr>
      </w:pPr>
      <w:r w:rsidRPr="00265238">
        <w:rPr>
          <w:rFonts w:ascii="Times New Roman" w:hAnsi="Times New Roman"/>
          <w:iCs/>
          <w:spacing w:val="-8"/>
          <w:sz w:val="28"/>
          <w:szCs w:val="28"/>
          <w:lang w:val="uk-UA"/>
        </w:rPr>
        <w:t>Повнота та швидкість р</w:t>
      </w:r>
      <w:r w:rsidRPr="00265238">
        <w:rPr>
          <w:rFonts w:ascii="Times New Roman" w:hAnsi="Times New Roman"/>
          <w:iCs/>
          <w:spacing w:val="-8"/>
          <w:sz w:val="28"/>
          <w:szCs w:val="28"/>
        </w:rPr>
        <w:t xml:space="preserve">озкриття </w:t>
      </w:r>
      <w:r w:rsidRPr="00265238">
        <w:rPr>
          <w:rFonts w:ascii="Times New Roman" w:hAnsi="Times New Roman"/>
          <w:iCs/>
          <w:spacing w:val="-8"/>
          <w:sz w:val="28"/>
          <w:szCs w:val="28"/>
          <w:lang w:val="uk-UA"/>
        </w:rPr>
        <w:t>ніт</w:t>
      </w:r>
      <w:r>
        <w:rPr>
          <w:rFonts w:ascii="Times New Roman" w:hAnsi="Times New Roman"/>
          <w:iCs/>
          <w:spacing w:val="-8"/>
          <w:sz w:val="28"/>
          <w:szCs w:val="28"/>
          <w:lang w:val="uk-UA"/>
        </w:rPr>
        <w:t>и</w:t>
      </w:r>
      <w:r w:rsidRPr="00265238">
        <w:rPr>
          <w:rFonts w:ascii="Times New Roman" w:hAnsi="Times New Roman"/>
          <w:iCs/>
          <w:spacing w:val="-8"/>
          <w:sz w:val="28"/>
          <w:szCs w:val="28"/>
          <w:lang w:val="uk-UA"/>
        </w:rPr>
        <w:t xml:space="preserve">нолового колоректального </w:t>
      </w:r>
      <w:r w:rsidRPr="00265238">
        <w:rPr>
          <w:rFonts w:ascii="Times New Roman" w:hAnsi="Times New Roman"/>
          <w:iCs/>
          <w:spacing w:val="-8"/>
          <w:sz w:val="28"/>
          <w:szCs w:val="28"/>
        </w:rPr>
        <w:t xml:space="preserve">стента </w:t>
      </w:r>
      <w:r w:rsidRPr="00265238">
        <w:rPr>
          <w:rFonts w:ascii="Times New Roman" w:hAnsi="Times New Roman"/>
          <w:iCs/>
          <w:spacing w:val="-8"/>
          <w:sz w:val="28"/>
          <w:szCs w:val="28"/>
          <w:lang w:val="uk-UA"/>
        </w:rPr>
        <w:t>проводилас</w:t>
      </w:r>
      <w:r>
        <w:rPr>
          <w:rFonts w:ascii="Times New Roman" w:hAnsi="Times New Roman"/>
          <w:iCs/>
          <w:spacing w:val="-8"/>
          <w:sz w:val="28"/>
          <w:szCs w:val="28"/>
          <w:lang w:val="uk-UA"/>
        </w:rPr>
        <w:t>я</w:t>
      </w:r>
      <w:r w:rsidRPr="00265238">
        <w:rPr>
          <w:rFonts w:ascii="Times New Roman" w:hAnsi="Times New Roman"/>
          <w:iCs/>
          <w:spacing w:val="-8"/>
          <w:sz w:val="28"/>
          <w:szCs w:val="28"/>
          <w:lang w:val="uk-UA"/>
        </w:rPr>
        <w:t xml:space="preserve"> під ендоскопічним та </w:t>
      </w:r>
      <w:r w:rsidRPr="00265238">
        <w:rPr>
          <w:rFonts w:ascii="Times New Roman" w:hAnsi="Times New Roman"/>
          <w:iCs/>
          <w:spacing w:val="-8"/>
          <w:sz w:val="28"/>
          <w:szCs w:val="28"/>
        </w:rPr>
        <w:t>рентген</w:t>
      </w:r>
      <w:r w:rsidRPr="00265238">
        <w:rPr>
          <w:rFonts w:ascii="Times New Roman" w:hAnsi="Times New Roman"/>
          <w:iCs/>
          <w:spacing w:val="-8"/>
          <w:sz w:val="28"/>
          <w:szCs w:val="28"/>
          <w:lang w:val="uk-UA"/>
        </w:rPr>
        <w:t>телевізійним контролем</w:t>
      </w:r>
      <w:r w:rsidRPr="00265238">
        <w:rPr>
          <w:rFonts w:ascii="Times New Roman" w:hAnsi="Times New Roman"/>
          <w:iCs/>
          <w:spacing w:val="-8"/>
          <w:sz w:val="28"/>
          <w:szCs w:val="28"/>
        </w:rPr>
        <w:t>.</w:t>
      </w:r>
      <w:r w:rsidRPr="00265238">
        <w:rPr>
          <w:rFonts w:ascii="Times New Roman" w:hAnsi="Times New Roman"/>
          <w:iCs/>
          <w:spacing w:val="-8"/>
          <w:sz w:val="28"/>
          <w:szCs w:val="28"/>
          <w:lang w:val="uk-UA"/>
        </w:rPr>
        <w:t xml:space="preserve"> Відновлення прохідності товстої кишки перевірялося відразу після стентування шляхом візуалізації надходження кишкового вмісту. </w:t>
      </w:r>
    </w:p>
    <w:p w:rsidR="00146C9A" w:rsidRPr="00265238" w:rsidRDefault="00146C9A" w:rsidP="00146C9A">
      <w:pPr>
        <w:shd w:val="clear" w:color="auto" w:fill="FFFFFF"/>
        <w:spacing w:after="0" w:line="360" w:lineRule="auto"/>
        <w:ind w:firstLine="720"/>
        <w:jc w:val="both"/>
        <w:rPr>
          <w:rFonts w:ascii="Times New Roman" w:hAnsi="Times New Roman"/>
          <w:iCs/>
          <w:spacing w:val="-8"/>
          <w:sz w:val="28"/>
          <w:szCs w:val="28"/>
        </w:rPr>
      </w:pPr>
      <w:r w:rsidRPr="00265238">
        <w:rPr>
          <w:rFonts w:ascii="Times New Roman" w:hAnsi="Times New Roman"/>
          <w:iCs/>
          <w:spacing w:val="-8"/>
          <w:sz w:val="28"/>
          <w:szCs w:val="28"/>
          <w:lang w:val="uk-UA"/>
        </w:rPr>
        <w:t>Миттєве пр</w:t>
      </w:r>
      <w:r w:rsidRPr="00265238">
        <w:rPr>
          <w:rFonts w:ascii="Times New Roman" w:hAnsi="Times New Roman"/>
          <w:iCs/>
          <w:spacing w:val="-8"/>
          <w:sz w:val="28"/>
          <w:szCs w:val="28"/>
        </w:rPr>
        <w:t xml:space="preserve">оведення колоноскопа проксимальніше стента </w:t>
      </w:r>
      <w:r w:rsidRPr="00265238">
        <w:rPr>
          <w:rFonts w:ascii="Times New Roman" w:hAnsi="Times New Roman"/>
          <w:iCs/>
          <w:spacing w:val="-8"/>
          <w:sz w:val="28"/>
          <w:szCs w:val="28"/>
          <w:lang w:val="uk-UA"/>
        </w:rPr>
        <w:t xml:space="preserve">відразу після стентування </w:t>
      </w:r>
      <w:r w:rsidRPr="00265238">
        <w:rPr>
          <w:rFonts w:ascii="Times New Roman" w:hAnsi="Times New Roman"/>
          <w:iCs/>
          <w:spacing w:val="-8"/>
          <w:sz w:val="28"/>
          <w:szCs w:val="28"/>
        </w:rPr>
        <w:t xml:space="preserve">вважаємо недоцільним з огляду на те, що стент не розкривається негайно після установки </w:t>
      </w:r>
      <w:r>
        <w:rPr>
          <w:rFonts w:ascii="Times New Roman" w:hAnsi="Times New Roman"/>
          <w:iCs/>
          <w:spacing w:val="-8"/>
          <w:sz w:val="28"/>
          <w:szCs w:val="28"/>
          <w:lang w:val="uk-UA"/>
        </w:rPr>
        <w:t>й</w:t>
      </w:r>
      <w:r w:rsidRPr="00265238">
        <w:rPr>
          <w:rFonts w:ascii="Times New Roman" w:hAnsi="Times New Roman"/>
          <w:iCs/>
          <w:spacing w:val="-8"/>
          <w:sz w:val="28"/>
          <w:szCs w:val="28"/>
        </w:rPr>
        <w:t xml:space="preserve"> насильницьк</w:t>
      </w:r>
      <w:r>
        <w:rPr>
          <w:rFonts w:ascii="Times New Roman" w:hAnsi="Times New Roman"/>
          <w:iCs/>
          <w:spacing w:val="-8"/>
          <w:sz w:val="28"/>
          <w:szCs w:val="28"/>
          <w:lang w:val="uk-UA"/>
        </w:rPr>
        <w:t>е</w:t>
      </w:r>
      <w:r w:rsidRPr="00265238">
        <w:rPr>
          <w:rFonts w:ascii="Times New Roman" w:hAnsi="Times New Roman"/>
          <w:iCs/>
          <w:spacing w:val="-8"/>
          <w:sz w:val="28"/>
          <w:szCs w:val="28"/>
        </w:rPr>
        <w:t xml:space="preserve"> проведення апарат</w:t>
      </w:r>
      <w:r>
        <w:rPr>
          <w:rFonts w:ascii="Times New Roman" w:hAnsi="Times New Roman"/>
          <w:iCs/>
          <w:spacing w:val="-8"/>
          <w:sz w:val="28"/>
          <w:szCs w:val="28"/>
          <w:lang w:val="uk-UA"/>
        </w:rPr>
        <w:t>а,</w:t>
      </w:r>
      <w:r w:rsidRPr="00265238">
        <w:rPr>
          <w:rFonts w:ascii="Times New Roman" w:hAnsi="Times New Roman"/>
          <w:iCs/>
          <w:spacing w:val="-8"/>
          <w:sz w:val="28"/>
          <w:szCs w:val="28"/>
        </w:rPr>
        <w:t xml:space="preserve"> може призвести до </w:t>
      </w:r>
      <w:r w:rsidRPr="00265238">
        <w:rPr>
          <w:rFonts w:ascii="Times New Roman" w:hAnsi="Times New Roman"/>
          <w:iCs/>
          <w:spacing w:val="-8"/>
          <w:sz w:val="28"/>
          <w:szCs w:val="28"/>
          <w:lang w:val="uk-UA"/>
        </w:rPr>
        <w:t xml:space="preserve">його </w:t>
      </w:r>
      <w:r w:rsidRPr="00265238">
        <w:rPr>
          <w:rFonts w:ascii="Times New Roman" w:hAnsi="Times New Roman"/>
          <w:iCs/>
          <w:spacing w:val="-8"/>
          <w:sz w:val="28"/>
          <w:szCs w:val="28"/>
        </w:rPr>
        <w:t xml:space="preserve">дислокації або </w:t>
      </w:r>
      <w:r w:rsidRPr="00265238">
        <w:rPr>
          <w:rFonts w:ascii="Times New Roman" w:hAnsi="Times New Roman"/>
          <w:iCs/>
          <w:spacing w:val="-8"/>
          <w:sz w:val="28"/>
          <w:szCs w:val="28"/>
          <w:lang w:val="uk-UA"/>
        </w:rPr>
        <w:t xml:space="preserve">ж </w:t>
      </w:r>
      <w:r w:rsidRPr="00265238">
        <w:rPr>
          <w:rFonts w:ascii="Times New Roman" w:hAnsi="Times New Roman"/>
          <w:iCs/>
          <w:spacing w:val="-8"/>
          <w:sz w:val="28"/>
          <w:szCs w:val="28"/>
        </w:rPr>
        <w:t xml:space="preserve">навіть </w:t>
      </w:r>
      <w:r w:rsidRPr="00265238">
        <w:rPr>
          <w:rFonts w:ascii="Times New Roman" w:hAnsi="Times New Roman"/>
          <w:iCs/>
          <w:spacing w:val="-8"/>
          <w:sz w:val="28"/>
          <w:szCs w:val="28"/>
          <w:lang w:val="uk-UA"/>
        </w:rPr>
        <w:t xml:space="preserve">пошкодження </w:t>
      </w:r>
      <w:r w:rsidRPr="00265238">
        <w:rPr>
          <w:rFonts w:ascii="Times New Roman" w:hAnsi="Times New Roman"/>
          <w:iCs/>
          <w:spacing w:val="-8"/>
          <w:sz w:val="28"/>
          <w:szCs w:val="28"/>
        </w:rPr>
        <w:t>товстої кишки.</w:t>
      </w:r>
    </w:p>
    <w:p w:rsidR="00146C9A" w:rsidRDefault="00146C9A" w:rsidP="00FC7D33">
      <w:pPr>
        <w:shd w:val="clear" w:color="auto" w:fill="FFFFFF"/>
        <w:spacing w:after="0" w:line="360" w:lineRule="auto"/>
        <w:ind w:firstLine="720"/>
        <w:jc w:val="both"/>
        <w:rPr>
          <w:rFonts w:ascii="Times New Roman" w:hAnsi="Times New Roman"/>
          <w:iCs/>
          <w:spacing w:val="-8"/>
          <w:sz w:val="28"/>
          <w:szCs w:val="28"/>
        </w:rPr>
      </w:pPr>
      <w:r w:rsidRPr="00265238">
        <w:rPr>
          <w:rFonts w:ascii="Times New Roman" w:hAnsi="Times New Roman"/>
          <w:iCs/>
          <w:spacing w:val="-8"/>
          <w:sz w:val="28"/>
          <w:szCs w:val="28"/>
          <w:lang w:val="uk-UA"/>
        </w:rPr>
        <w:t>Повнота та швидкість р</w:t>
      </w:r>
      <w:r w:rsidRPr="00265238">
        <w:rPr>
          <w:rFonts w:ascii="Times New Roman" w:hAnsi="Times New Roman"/>
          <w:iCs/>
          <w:spacing w:val="-8"/>
          <w:sz w:val="28"/>
          <w:szCs w:val="28"/>
        </w:rPr>
        <w:t xml:space="preserve">озкриття </w:t>
      </w:r>
      <w:r w:rsidRPr="00265238">
        <w:rPr>
          <w:rFonts w:ascii="Times New Roman" w:hAnsi="Times New Roman"/>
          <w:iCs/>
          <w:spacing w:val="-8"/>
          <w:sz w:val="28"/>
          <w:szCs w:val="28"/>
          <w:lang w:val="uk-UA"/>
        </w:rPr>
        <w:t>ніт</w:t>
      </w:r>
      <w:r>
        <w:rPr>
          <w:rFonts w:ascii="Times New Roman" w:hAnsi="Times New Roman"/>
          <w:iCs/>
          <w:spacing w:val="-8"/>
          <w:sz w:val="28"/>
          <w:szCs w:val="28"/>
          <w:lang w:val="uk-UA"/>
        </w:rPr>
        <w:t>и</w:t>
      </w:r>
      <w:r w:rsidRPr="00265238">
        <w:rPr>
          <w:rFonts w:ascii="Times New Roman" w:hAnsi="Times New Roman"/>
          <w:iCs/>
          <w:spacing w:val="-8"/>
          <w:sz w:val="28"/>
          <w:szCs w:val="28"/>
          <w:lang w:val="uk-UA"/>
        </w:rPr>
        <w:t xml:space="preserve">нолового колоректального </w:t>
      </w:r>
      <w:r w:rsidRPr="00265238">
        <w:rPr>
          <w:rFonts w:ascii="Times New Roman" w:hAnsi="Times New Roman"/>
          <w:iCs/>
          <w:spacing w:val="-8"/>
          <w:sz w:val="28"/>
          <w:szCs w:val="28"/>
        </w:rPr>
        <w:t xml:space="preserve">стента </w:t>
      </w:r>
      <w:r w:rsidRPr="00265238">
        <w:rPr>
          <w:rFonts w:ascii="Times New Roman" w:hAnsi="Times New Roman"/>
          <w:iCs/>
          <w:spacing w:val="-8"/>
          <w:sz w:val="28"/>
          <w:szCs w:val="28"/>
          <w:lang w:val="uk-UA"/>
        </w:rPr>
        <w:t>проводилас</w:t>
      </w:r>
      <w:r>
        <w:rPr>
          <w:rFonts w:ascii="Times New Roman" w:hAnsi="Times New Roman"/>
          <w:iCs/>
          <w:spacing w:val="-8"/>
          <w:sz w:val="28"/>
          <w:szCs w:val="28"/>
          <w:lang w:val="uk-UA"/>
        </w:rPr>
        <w:t>я</w:t>
      </w:r>
      <w:r w:rsidRPr="00265238">
        <w:rPr>
          <w:rFonts w:ascii="Times New Roman" w:hAnsi="Times New Roman"/>
          <w:iCs/>
          <w:spacing w:val="-8"/>
          <w:sz w:val="28"/>
          <w:szCs w:val="28"/>
          <w:lang w:val="uk-UA"/>
        </w:rPr>
        <w:t xml:space="preserve"> під ендоскопічним та </w:t>
      </w:r>
      <w:r w:rsidRPr="00265238">
        <w:rPr>
          <w:rFonts w:ascii="Times New Roman" w:hAnsi="Times New Roman"/>
          <w:iCs/>
          <w:spacing w:val="-8"/>
          <w:sz w:val="28"/>
          <w:szCs w:val="28"/>
        </w:rPr>
        <w:t>рентген</w:t>
      </w:r>
      <w:r w:rsidRPr="00265238">
        <w:rPr>
          <w:rFonts w:ascii="Times New Roman" w:hAnsi="Times New Roman"/>
          <w:iCs/>
          <w:spacing w:val="-8"/>
          <w:sz w:val="28"/>
          <w:szCs w:val="28"/>
          <w:lang w:val="uk-UA"/>
        </w:rPr>
        <w:t>телевізійним контролем</w:t>
      </w:r>
      <w:r w:rsidRPr="00265238">
        <w:rPr>
          <w:rFonts w:ascii="Times New Roman" w:hAnsi="Times New Roman"/>
          <w:iCs/>
          <w:spacing w:val="-8"/>
          <w:sz w:val="28"/>
          <w:szCs w:val="28"/>
        </w:rPr>
        <w:t>.</w:t>
      </w:r>
      <w:r w:rsidRPr="00265238">
        <w:rPr>
          <w:rFonts w:ascii="Times New Roman" w:hAnsi="Times New Roman"/>
          <w:iCs/>
          <w:spacing w:val="-8"/>
          <w:sz w:val="28"/>
          <w:szCs w:val="28"/>
          <w:lang w:val="uk-UA"/>
        </w:rPr>
        <w:t xml:space="preserve"> Відновлення прохідності товстої кишки перевірялося відразу після стентування шляхом візуалізації надходження кишкового вмісту. Миттєве пр</w:t>
      </w:r>
      <w:r w:rsidRPr="00265238">
        <w:rPr>
          <w:rFonts w:ascii="Times New Roman" w:hAnsi="Times New Roman"/>
          <w:iCs/>
          <w:spacing w:val="-8"/>
          <w:sz w:val="28"/>
          <w:szCs w:val="28"/>
        </w:rPr>
        <w:t xml:space="preserve">оведення колоноскопа проксимальніше стента </w:t>
      </w:r>
      <w:r w:rsidRPr="00265238">
        <w:rPr>
          <w:rFonts w:ascii="Times New Roman" w:hAnsi="Times New Roman"/>
          <w:iCs/>
          <w:spacing w:val="-8"/>
          <w:sz w:val="28"/>
          <w:szCs w:val="28"/>
          <w:lang w:val="uk-UA"/>
        </w:rPr>
        <w:t xml:space="preserve">відразу після стентування </w:t>
      </w:r>
      <w:r w:rsidRPr="00265238">
        <w:rPr>
          <w:rFonts w:ascii="Times New Roman" w:hAnsi="Times New Roman"/>
          <w:iCs/>
          <w:spacing w:val="-8"/>
          <w:sz w:val="28"/>
          <w:szCs w:val="28"/>
        </w:rPr>
        <w:t xml:space="preserve">вважаємо недоцільним з огляду на те, що стент не розкривається негайно після установки </w:t>
      </w:r>
      <w:r>
        <w:rPr>
          <w:rFonts w:ascii="Times New Roman" w:hAnsi="Times New Roman"/>
          <w:iCs/>
          <w:spacing w:val="-8"/>
          <w:sz w:val="28"/>
          <w:szCs w:val="28"/>
          <w:lang w:val="uk-UA"/>
        </w:rPr>
        <w:t>й</w:t>
      </w:r>
      <w:r w:rsidRPr="00265238">
        <w:rPr>
          <w:rFonts w:ascii="Times New Roman" w:hAnsi="Times New Roman"/>
          <w:iCs/>
          <w:spacing w:val="-8"/>
          <w:sz w:val="28"/>
          <w:szCs w:val="28"/>
        </w:rPr>
        <w:t xml:space="preserve"> насильницьк</w:t>
      </w:r>
      <w:r>
        <w:rPr>
          <w:rFonts w:ascii="Times New Roman" w:hAnsi="Times New Roman"/>
          <w:iCs/>
          <w:spacing w:val="-8"/>
          <w:sz w:val="28"/>
          <w:szCs w:val="28"/>
          <w:lang w:val="uk-UA"/>
        </w:rPr>
        <w:t>е</w:t>
      </w:r>
      <w:r w:rsidRPr="00265238">
        <w:rPr>
          <w:rFonts w:ascii="Times New Roman" w:hAnsi="Times New Roman"/>
          <w:iCs/>
          <w:spacing w:val="-8"/>
          <w:sz w:val="28"/>
          <w:szCs w:val="28"/>
        </w:rPr>
        <w:t xml:space="preserve"> проведення апарат</w:t>
      </w:r>
      <w:r>
        <w:rPr>
          <w:rFonts w:ascii="Times New Roman" w:hAnsi="Times New Roman"/>
          <w:iCs/>
          <w:spacing w:val="-8"/>
          <w:sz w:val="28"/>
          <w:szCs w:val="28"/>
          <w:lang w:val="uk-UA"/>
        </w:rPr>
        <w:t>а,</w:t>
      </w:r>
      <w:r w:rsidRPr="00265238">
        <w:rPr>
          <w:rFonts w:ascii="Times New Roman" w:hAnsi="Times New Roman"/>
          <w:iCs/>
          <w:spacing w:val="-8"/>
          <w:sz w:val="28"/>
          <w:szCs w:val="28"/>
        </w:rPr>
        <w:t xml:space="preserve"> може призвести до </w:t>
      </w:r>
      <w:r w:rsidRPr="00265238">
        <w:rPr>
          <w:rFonts w:ascii="Times New Roman" w:hAnsi="Times New Roman"/>
          <w:iCs/>
          <w:spacing w:val="-8"/>
          <w:sz w:val="28"/>
          <w:szCs w:val="28"/>
          <w:lang w:val="uk-UA"/>
        </w:rPr>
        <w:t xml:space="preserve">його </w:t>
      </w:r>
      <w:r w:rsidRPr="00265238">
        <w:rPr>
          <w:rFonts w:ascii="Times New Roman" w:hAnsi="Times New Roman"/>
          <w:iCs/>
          <w:spacing w:val="-8"/>
          <w:sz w:val="28"/>
          <w:szCs w:val="28"/>
        </w:rPr>
        <w:t xml:space="preserve">дислокації або </w:t>
      </w:r>
      <w:r w:rsidRPr="00265238">
        <w:rPr>
          <w:rFonts w:ascii="Times New Roman" w:hAnsi="Times New Roman"/>
          <w:iCs/>
          <w:spacing w:val="-8"/>
          <w:sz w:val="28"/>
          <w:szCs w:val="28"/>
          <w:lang w:val="uk-UA"/>
        </w:rPr>
        <w:t xml:space="preserve">ж </w:t>
      </w:r>
      <w:r w:rsidRPr="00265238">
        <w:rPr>
          <w:rFonts w:ascii="Times New Roman" w:hAnsi="Times New Roman"/>
          <w:iCs/>
          <w:spacing w:val="-8"/>
          <w:sz w:val="28"/>
          <w:szCs w:val="28"/>
        </w:rPr>
        <w:t xml:space="preserve">навіть </w:t>
      </w:r>
      <w:r w:rsidRPr="00265238">
        <w:rPr>
          <w:rFonts w:ascii="Times New Roman" w:hAnsi="Times New Roman"/>
          <w:iCs/>
          <w:spacing w:val="-8"/>
          <w:sz w:val="28"/>
          <w:szCs w:val="28"/>
          <w:lang w:val="uk-UA"/>
        </w:rPr>
        <w:t xml:space="preserve">пошкодження </w:t>
      </w:r>
      <w:r w:rsidRPr="00265238">
        <w:rPr>
          <w:rFonts w:ascii="Times New Roman" w:hAnsi="Times New Roman"/>
          <w:iCs/>
          <w:spacing w:val="-8"/>
          <w:sz w:val="28"/>
          <w:szCs w:val="28"/>
        </w:rPr>
        <w:t>товстої кишки.</w:t>
      </w:r>
    </w:p>
    <w:p w:rsidR="00146C9A" w:rsidRDefault="00146C9A" w:rsidP="00FC7D33">
      <w:pPr>
        <w:shd w:val="clear" w:color="auto" w:fill="FFFFFF"/>
        <w:spacing w:after="0" w:line="360" w:lineRule="auto"/>
        <w:ind w:firstLine="720"/>
        <w:jc w:val="both"/>
        <w:rPr>
          <w:rFonts w:ascii="Times New Roman" w:hAnsi="Times New Roman"/>
          <w:iCs/>
          <w:spacing w:val="-8"/>
          <w:sz w:val="28"/>
          <w:szCs w:val="28"/>
          <w:lang w:val="uk-UA"/>
        </w:rPr>
      </w:pPr>
      <w:r>
        <w:rPr>
          <w:rFonts w:ascii="Times New Roman" w:hAnsi="Times New Roman"/>
          <w:iCs/>
          <w:spacing w:val="-8"/>
          <w:sz w:val="28"/>
          <w:szCs w:val="28"/>
          <w:lang w:val="uk-UA"/>
        </w:rPr>
        <w:t xml:space="preserve">На </w:t>
      </w:r>
      <w:r w:rsidRPr="00265238">
        <w:rPr>
          <w:rFonts w:ascii="Times New Roman" w:hAnsi="Times New Roman"/>
          <w:iCs/>
          <w:spacing w:val="-8"/>
          <w:sz w:val="28"/>
          <w:szCs w:val="28"/>
          <w:lang w:val="uk-UA"/>
        </w:rPr>
        <w:t xml:space="preserve">технолію малоінвазивного лікування гострої обтураційної непрохідності товстої кишки </w:t>
      </w:r>
      <w:r>
        <w:rPr>
          <w:rFonts w:ascii="Times New Roman" w:hAnsi="Times New Roman"/>
          <w:iCs/>
          <w:spacing w:val="-8"/>
          <w:sz w:val="28"/>
          <w:szCs w:val="28"/>
          <w:lang w:val="uk-UA"/>
        </w:rPr>
        <w:t xml:space="preserve">(рис. 4.5), </w:t>
      </w:r>
      <w:r w:rsidRPr="00265238">
        <w:rPr>
          <w:rFonts w:ascii="Times New Roman" w:hAnsi="Times New Roman"/>
          <w:iCs/>
          <w:spacing w:val="-8"/>
          <w:sz w:val="28"/>
          <w:szCs w:val="28"/>
          <w:lang w:val="uk-UA"/>
        </w:rPr>
        <w:t>колективом авторів ДУ «ІЗНХ імені В.Т. Зайцева НАМН</w:t>
      </w:r>
      <w:r>
        <w:rPr>
          <w:rFonts w:ascii="Times New Roman" w:hAnsi="Times New Roman"/>
          <w:iCs/>
          <w:spacing w:val="-8"/>
          <w:sz w:val="28"/>
          <w:szCs w:val="28"/>
          <w:lang w:val="uk-UA"/>
        </w:rPr>
        <w:t xml:space="preserve"> </w:t>
      </w:r>
      <w:r w:rsidRPr="00265238">
        <w:rPr>
          <w:rFonts w:ascii="Times New Roman" w:hAnsi="Times New Roman"/>
          <w:iCs/>
          <w:spacing w:val="-8"/>
          <w:sz w:val="28"/>
          <w:szCs w:val="28"/>
          <w:lang w:val="uk-UA"/>
        </w:rPr>
        <w:t>У</w:t>
      </w:r>
      <w:r>
        <w:rPr>
          <w:rFonts w:ascii="Times New Roman" w:hAnsi="Times New Roman"/>
          <w:iCs/>
          <w:spacing w:val="-8"/>
          <w:sz w:val="28"/>
          <w:szCs w:val="28"/>
          <w:lang w:val="uk-UA"/>
        </w:rPr>
        <w:t>країни</w:t>
      </w:r>
      <w:r w:rsidRPr="00265238">
        <w:rPr>
          <w:rFonts w:ascii="Times New Roman" w:hAnsi="Times New Roman"/>
          <w:iCs/>
          <w:spacing w:val="-8"/>
          <w:sz w:val="28"/>
          <w:szCs w:val="28"/>
          <w:lang w:val="uk-UA"/>
        </w:rPr>
        <w:t>» отримано патент на винахід України (№</w:t>
      </w:r>
      <w:r>
        <w:rPr>
          <w:rFonts w:ascii="Times New Roman" w:hAnsi="Times New Roman"/>
          <w:iCs/>
          <w:spacing w:val="-8"/>
          <w:sz w:val="28"/>
          <w:szCs w:val="28"/>
          <w:lang w:val="uk-UA"/>
        </w:rPr>
        <w:t xml:space="preserve"> 112562 від 26.12.2016р.</w:t>
      </w:r>
      <w:r w:rsidRPr="00265238">
        <w:rPr>
          <w:rFonts w:ascii="Times New Roman" w:hAnsi="Times New Roman"/>
          <w:iCs/>
          <w:spacing w:val="-8"/>
          <w:sz w:val="28"/>
          <w:szCs w:val="28"/>
          <w:lang w:val="uk-UA"/>
        </w:rPr>
        <w:t>).</w:t>
      </w:r>
    </w:p>
    <w:p w:rsidR="0039610E" w:rsidRDefault="0039610E" w:rsidP="00FC7D33">
      <w:pPr>
        <w:shd w:val="clear" w:color="auto" w:fill="FFFFFF"/>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lastRenderedPageBreak/>
        <w:t>а)</w:t>
      </w:r>
      <w:r w:rsidR="005C2725" w:rsidRPr="005C2725">
        <w:rPr>
          <w:rFonts w:ascii="Times New Roman" w:hAnsi="Times New Roman"/>
          <w:sz w:val="28"/>
          <w:szCs w:val="28"/>
        </w:rPr>
        <w:pict>
          <v:shape id="_x0000_i1067" type="#_x0000_t75" style="width:342.75pt;height:84pt">
            <v:imagedata r:id="rId57" o:title=""/>
          </v:shape>
        </w:pict>
      </w:r>
    </w:p>
    <w:p w:rsidR="0039610E" w:rsidRPr="00C92E6C" w:rsidRDefault="0039610E" w:rsidP="00FC7D33">
      <w:pPr>
        <w:shd w:val="clear" w:color="auto" w:fill="FFFFFF"/>
        <w:spacing w:after="0" w:line="360" w:lineRule="auto"/>
        <w:ind w:firstLine="720"/>
        <w:jc w:val="both"/>
        <w:rPr>
          <w:rFonts w:ascii="Times New Roman" w:hAnsi="Times New Roman"/>
          <w:iCs/>
          <w:spacing w:val="-8"/>
          <w:sz w:val="28"/>
          <w:szCs w:val="28"/>
          <w:lang w:val="uk-UA"/>
        </w:rPr>
      </w:pPr>
      <w:r>
        <w:rPr>
          <w:rFonts w:ascii="Times New Roman" w:hAnsi="Times New Roman"/>
          <w:sz w:val="28"/>
          <w:szCs w:val="28"/>
          <w:lang w:val="uk-UA"/>
        </w:rPr>
        <w:t>б)</w:t>
      </w:r>
      <w:r w:rsidR="005C2725" w:rsidRPr="005C2725">
        <w:rPr>
          <w:sz w:val="28"/>
          <w:szCs w:val="28"/>
        </w:rPr>
        <w:pict>
          <v:shape id="_x0000_i1068" type="#_x0000_t75" style="width:342.75pt;height:86.25pt">
            <v:imagedata r:id="rId58" o:title=""/>
          </v:shape>
        </w:pict>
      </w:r>
    </w:p>
    <w:p w:rsidR="0039610E" w:rsidRDefault="0039610E" w:rsidP="00FC7D33">
      <w:pPr>
        <w:shd w:val="clear" w:color="auto" w:fill="FFFFFF"/>
        <w:spacing w:after="0" w:line="360" w:lineRule="auto"/>
        <w:ind w:firstLine="720"/>
        <w:jc w:val="both"/>
        <w:rPr>
          <w:rFonts w:ascii="Times New Roman" w:hAnsi="Times New Roman"/>
          <w:iCs/>
          <w:spacing w:val="-8"/>
          <w:sz w:val="28"/>
          <w:szCs w:val="28"/>
          <w:lang w:val="uk-UA"/>
        </w:rPr>
      </w:pPr>
      <w:r>
        <w:rPr>
          <w:rFonts w:ascii="Times New Roman" w:hAnsi="Times New Roman"/>
          <w:sz w:val="28"/>
          <w:szCs w:val="28"/>
          <w:lang w:val="uk-UA"/>
        </w:rPr>
        <w:t>в)</w:t>
      </w:r>
      <w:r w:rsidR="005C2725" w:rsidRPr="005C2725">
        <w:rPr>
          <w:rFonts w:ascii="Times New Roman" w:hAnsi="Times New Roman"/>
          <w:noProof/>
          <w:spacing w:val="-8"/>
          <w:sz w:val="28"/>
          <w:szCs w:val="28"/>
          <w:lang w:eastAsia="ru-RU"/>
        </w:rPr>
        <w:pict>
          <v:shape id="_x0000_i1069" type="#_x0000_t75" alt="пат2фиг60007-кадр" style="width:342.75pt;height:107.25pt;visibility:visible">
            <v:imagedata r:id="rId59" o:title=""/>
          </v:shape>
        </w:pict>
      </w:r>
    </w:p>
    <w:p w:rsidR="0039610E" w:rsidRDefault="0039610E" w:rsidP="00FC7D33">
      <w:pPr>
        <w:shd w:val="clear" w:color="auto" w:fill="FFFFFF"/>
        <w:spacing w:after="0" w:line="360" w:lineRule="auto"/>
        <w:ind w:firstLine="720"/>
        <w:jc w:val="both"/>
        <w:rPr>
          <w:rFonts w:ascii="Times New Roman" w:hAnsi="Times New Roman"/>
          <w:iCs/>
          <w:spacing w:val="-8"/>
          <w:sz w:val="28"/>
          <w:szCs w:val="28"/>
          <w:lang w:val="uk-UA"/>
        </w:rPr>
      </w:pPr>
      <w:r>
        <w:rPr>
          <w:rFonts w:ascii="Times New Roman" w:hAnsi="Times New Roman"/>
          <w:sz w:val="28"/>
          <w:szCs w:val="28"/>
          <w:lang w:val="uk-UA"/>
        </w:rPr>
        <w:t>г)</w:t>
      </w:r>
      <w:r w:rsidR="005C2725" w:rsidRPr="005C2725">
        <w:rPr>
          <w:rFonts w:ascii="Times New Roman" w:hAnsi="Times New Roman"/>
          <w:noProof/>
          <w:spacing w:val="-8"/>
          <w:sz w:val="28"/>
          <w:szCs w:val="28"/>
          <w:lang w:eastAsia="ru-RU"/>
        </w:rPr>
        <w:pict>
          <v:shape id="_x0000_i1070" type="#_x0000_t75" alt="пат2фиг9" style="width:344.25pt;height:90.75pt;visibility:visible">
            <v:imagedata r:id="rId60" o:title=""/>
          </v:shape>
        </w:pict>
      </w:r>
    </w:p>
    <w:p w:rsidR="0039610E" w:rsidRPr="00265238" w:rsidRDefault="0039610E" w:rsidP="00FC7D33">
      <w:pPr>
        <w:shd w:val="clear" w:color="auto" w:fill="FFFFFF"/>
        <w:spacing w:after="0" w:line="360" w:lineRule="auto"/>
        <w:ind w:firstLine="720"/>
        <w:jc w:val="both"/>
        <w:rPr>
          <w:rFonts w:ascii="Times New Roman" w:hAnsi="Times New Roman"/>
          <w:iCs/>
          <w:spacing w:val="-8"/>
          <w:sz w:val="28"/>
          <w:szCs w:val="28"/>
          <w:lang w:val="uk-UA"/>
        </w:rPr>
      </w:pPr>
      <w:r>
        <w:rPr>
          <w:rFonts w:ascii="Times New Roman" w:hAnsi="Times New Roman"/>
          <w:sz w:val="28"/>
          <w:szCs w:val="28"/>
          <w:lang w:val="uk-UA"/>
        </w:rPr>
        <w:t>д)</w:t>
      </w:r>
      <w:r w:rsidR="005C2725" w:rsidRPr="005C2725">
        <w:rPr>
          <w:rFonts w:ascii="Times New Roman" w:hAnsi="Times New Roman"/>
          <w:noProof/>
          <w:spacing w:val="-8"/>
          <w:sz w:val="28"/>
          <w:szCs w:val="28"/>
          <w:lang w:eastAsia="ru-RU"/>
        </w:rPr>
        <w:pict>
          <v:shape id="_x0000_i1071" type="#_x0000_t75" alt="пат2фиг10" style="width:342pt;height:102pt;visibility:visible">
            <v:imagedata r:id="rId61" o:title=""/>
          </v:shape>
        </w:pict>
      </w:r>
    </w:p>
    <w:p w:rsidR="0039610E" w:rsidRPr="000308D3" w:rsidRDefault="0039610E" w:rsidP="00A72C8D">
      <w:pPr>
        <w:ind w:firstLine="708"/>
        <w:jc w:val="both"/>
        <w:rPr>
          <w:rFonts w:ascii="Times New Roman" w:hAnsi="Times New Roman"/>
          <w:iCs/>
          <w:spacing w:val="-8"/>
          <w:sz w:val="28"/>
          <w:szCs w:val="28"/>
          <w:lang w:val="uk-UA"/>
        </w:rPr>
      </w:pPr>
      <w:r w:rsidRPr="00A05519">
        <w:rPr>
          <w:rFonts w:ascii="Times New Roman" w:hAnsi="Times New Roman"/>
          <w:iCs/>
          <w:spacing w:val="-8"/>
          <w:sz w:val="28"/>
          <w:szCs w:val="28"/>
          <w:lang w:val="uk-UA"/>
        </w:rPr>
        <w:t>Рис</w:t>
      </w:r>
      <w:r w:rsidR="00577391">
        <w:rPr>
          <w:rFonts w:ascii="Times New Roman" w:hAnsi="Times New Roman"/>
          <w:iCs/>
          <w:spacing w:val="-8"/>
          <w:sz w:val="28"/>
          <w:szCs w:val="28"/>
          <w:lang w:val="uk-UA"/>
        </w:rPr>
        <w:t>унок</w:t>
      </w:r>
      <w:r w:rsidRPr="00A05519">
        <w:rPr>
          <w:rFonts w:ascii="Times New Roman" w:hAnsi="Times New Roman"/>
          <w:iCs/>
          <w:spacing w:val="-8"/>
          <w:sz w:val="28"/>
          <w:szCs w:val="28"/>
          <w:lang w:val="uk-UA"/>
        </w:rPr>
        <w:t xml:space="preserve"> 4.</w:t>
      </w:r>
      <w:r>
        <w:rPr>
          <w:rFonts w:ascii="Times New Roman" w:hAnsi="Times New Roman"/>
          <w:iCs/>
          <w:spacing w:val="-8"/>
          <w:sz w:val="28"/>
          <w:szCs w:val="28"/>
          <w:lang w:val="uk-UA"/>
        </w:rPr>
        <w:t>5</w:t>
      </w:r>
      <w:r w:rsidRPr="00A05519">
        <w:rPr>
          <w:rFonts w:ascii="Times New Roman" w:hAnsi="Times New Roman"/>
          <w:iCs/>
          <w:spacing w:val="-8"/>
          <w:sz w:val="28"/>
          <w:szCs w:val="28"/>
          <w:lang w:val="uk-UA"/>
        </w:rPr>
        <w:t xml:space="preserve"> Колоректальне стентування з бало</w:t>
      </w:r>
      <w:r w:rsidR="00B5032A">
        <w:rPr>
          <w:rFonts w:ascii="Times New Roman" w:hAnsi="Times New Roman"/>
          <w:iCs/>
          <w:spacing w:val="-8"/>
          <w:sz w:val="28"/>
          <w:szCs w:val="28"/>
          <w:lang w:val="uk-UA"/>
        </w:rPr>
        <w:t>н</w:t>
      </w:r>
      <w:r w:rsidRPr="00A05519">
        <w:rPr>
          <w:rFonts w:ascii="Times New Roman" w:hAnsi="Times New Roman"/>
          <w:iCs/>
          <w:spacing w:val="-8"/>
          <w:sz w:val="28"/>
          <w:szCs w:val="28"/>
          <w:lang w:val="uk-UA"/>
        </w:rPr>
        <w:t xml:space="preserve">ною дилатацією зони пухлинної стриктури </w:t>
      </w:r>
      <w:r w:rsidRPr="0085599F">
        <w:rPr>
          <w:rFonts w:ascii="Times New Roman" w:hAnsi="Times New Roman"/>
          <w:iCs/>
          <w:spacing w:val="-8"/>
          <w:sz w:val="28"/>
          <w:szCs w:val="28"/>
          <w:lang w:val="uk-UA"/>
        </w:rPr>
        <w:t>(</w:t>
      </w:r>
      <w:r w:rsidRPr="00A05519">
        <w:rPr>
          <w:rFonts w:ascii="Times New Roman" w:hAnsi="Times New Roman"/>
          <w:iCs/>
          <w:spacing w:val="-8"/>
          <w:sz w:val="28"/>
          <w:szCs w:val="28"/>
          <w:lang w:val="uk-UA"/>
        </w:rPr>
        <w:t>П</w:t>
      </w:r>
      <w:r w:rsidRPr="0085599F">
        <w:rPr>
          <w:rFonts w:ascii="Times New Roman" w:hAnsi="Times New Roman"/>
          <w:iCs/>
          <w:spacing w:val="-8"/>
          <w:sz w:val="28"/>
          <w:szCs w:val="28"/>
          <w:lang w:val="uk-UA"/>
        </w:rPr>
        <w:t>атент №</w:t>
      </w:r>
      <w:r>
        <w:rPr>
          <w:rFonts w:ascii="Times New Roman" w:hAnsi="Times New Roman"/>
          <w:iCs/>
          <w:spacing w:val="-8"/>
          <w:sz w:val="28"/>
          <w:szCs w:val="28"/>
          <w:lang w:val="uk-UA"/>
        </w:rPr>
        <w:t xml:space="preserve"> 112562</w:t>
      </w:r>
      <w:r w:rsidRPr="0085599F">
        <w:rPr>
          <w:rFonts w:ascii="Times New Roman" w:hAnsi="Times New Roman"/>
          <w:iCs/>
          <w:spacing w:val="-8"/>
          <w:sz w:val="28"/>
          <w:szCs w:val="28"/>
          <w:lang w:val="uk-UA"/>
        </w:rPr>
        <w:t xml:space="preserve"> от </w:t>
      </w:r>
      <w:r w:rsidRPr="00A05519">
        <w:rPr>
          <w:rFonts w:ascii="Times New Roman" w:hAnsi="Times New Roman"/>
          <w:iCs/>
          <w:spacing w:val="-8"/>
          <w:sz w:val="28"/>
          <w:szCs w:val="28"/>
          <w:lang w:val="uk-UA"/>
        </w:rPr>
        <w:t>від</w:t>
      </w:r>
      <w:r>
        <w:rPr>
          <w:rFonts w:ascii="Times New Roman" w:hAnsi="Times New Roman"/>
          <w:iCs/>
          <w:spacing w:val="-8"/>
          <w:sz w:val="28"/>
          <w:szCs w:val="28"/>
          <w:lang w:val="uk-UA"/>
        </w:rPr>
        <w:t xml:space="preserve"> </w:t>
      </w:r>
      <w:r w:rsidRPr="0085599F">
        <w:rPr>
          <w:rFonts w:ascii="Times New Roman" w:hAnsi="Times New Roman"/>
          <w:iCs/>
          <w:spacing w:val="-8"/>
          <w:sz w:val="28"/>
          <w:szCs w:val="28"/>
          <w:lang w:val="uk-UA"/>
        </w:rPr>
        <w:t>25.10.2016</w:t>
      </w:r>
      <w:r w:rsidRPr="00A05519">
        <w:rPr>
          <w:rFonts w:ascii="Times New Roman" w:hAnsi="Times New Roman"/>
          <w:iCs/>
          <w:spacing w:val="-8"/>
          <w:sz w:val="28"/>
          <w:szCs w:val="28"/>
          <w:lang w:val="uk-UA"/>
        </w:rPr>
        <w:t>р</w:t>
      </w:r>
      <w:r w:rsidRPr="0085599F">
        <w:rPr>
          <w:rFonts w:ascii="Times New Roman" w:hAnsi="Times New Roman"/>
          <w:iCs/>
          <w:spacing w:val="-8"/>
          <w:sz w:val="28"/>
          <w:szCs w:val="28"/>
          <w:lang w:val="uk-UA"/>
        </w:rPr>
        <w:t>.)</w:t>
      </w:r>
      <w:r w:rsidR="00B5032A">
        <w:rPr>
          <w:rFonts w:ascii="Times New Roman" w:hAnsi="Times New Roman"/>
          <w:iCs/>
          <w:spacing w:val="-8"/>
          <w:sz w:val="28"/>
          <w:szCs w:val="28"/>
          <w:lang w:val="uk-UA"/>
        </w:rPr>
        <w:t>:</w:t>
      </w:r>
      <w:r>
        <w:rPr>
          <w:rFonts w:ascii="Times New Roman" w:hAnsi="Times New Roman"/>
          <w:iCs/>
          <w:spacing w:val="-8"/>
          <w:sz w:val="28"/>
          <w:szCs w:val="28"/>
          <w:lang w:val="uk-UA"/>
        </w:rPr>
        <w:t xml:space="preserve"> а) п</w:t>
      </w:r>
      <w:r w:rsidRPr="000308D3">
        <w:rPr>
          <w:rFonts w:ascii="Times New Roman" w:hAnsi="Times New Roman"/>
          <w:iCs/>
          <w:spacing w:val="-8"/>
          <w:sz w:val="28"/>
          <w:szCs w:val="28"/>
          <w:lang w:val="uk-UA"/>
        </w:rPr>
        <w:t>роведення провідника за</w:t>
      </w:r>
      <w:r>
        <w:rPr>
          <w:rFonts w:ascii="Times New Roman" w:hAnsi="Times New Roman"/>
          <w:iCs/>
          <w:spacing w:val="-8"/>
          <w:sz w:val="28"/>
          <w:szCs w:val="28"/>
          <w:lang w:val="uk-UA"/>
        </w:rPr>
        <w:t xml:space="preserve"> зону </w:t>
      </w:r>
      <w:r w:rsidRPr="000308D3">
        <w:rPr>
          <w:rFonts w:ascii="Times New Roman" w:hAnsi="Times New Roman"/>
          <w:iCs/>
          <w:spacing w:val="-8"/>
          <w:sz w:val="28"/>
          <w:szCs w:val="28"/>
          <w:lang w:val="uk-UA"/>
        </w:rPr>
        <w:t>пухлинної стриктури</w:t>
      </w:r>
      <w:r>
        <w:rPr>
          <w:rFonts w:ascii="Times New Roman" w:hAnsi="Times New Roman"/>
          <w:iCs/>
          <w:spacing w:val="-8"/>
          <w:sz w:val="28"/>
          <w:szCs w:val="28"/>
          <w:lang w:val="uk-UA"/>
        </w:rPr>
        <w:t>; б) д</w:t>
      </w:r>
      <w:r w:rsidRPr="000308D3">
        <w:rPr>
          <w:rFonts w:ascii="Times New Roman" w:hAnsi="Times New Roman"/>
          <w:iCs/>
          <w:spacing w:val="-8"/>
          <w:sz w:val="28"/>
          <w:szCs w:val="28"/>
          <w:lang w:val="uk-UA"/>
        </w:rPr>
        <w:t>оставка балонн</w:t>
      </w:r>
      <w:r>
        <w:rPr>
          <w:rFonts w:ascii="Times New Roman" w:hAnsi="Times New Roman"/>
          <w:iCs/>
          <w:spacing w:val="-8"/>
          <w:sz w:val="28"/>
          <w:szCs w:val="28"/>
          <w:lang w:val="uk-UA"/>
        </w:rPr>
        <w:t>ого дил</w:t>
      </w:r>
      <w:r w:rsidR="00A26CF4">
        <w:rPr>
          <w:rFonts w:ascii="Times New Roman" w:hAnsi="Times New Roman"/>
          <w:iCs/>
          <w:spacing w:val="-8"/>
          <w:sz w:val="28"/>
          <w:szCs w:val="28"/>
          <w:lang w:val="uk-UA"/>
        </w:rPr>
        <w:t>а</w:t>
      </w:r>
      <w:r>
        <w:rPr>
          <w:rFonts w:ascii="Times New Roman" w:hAnsi="Times New Roman"/>
          <w:iCs/>
          <w:spacing w:val="-8"/>
          <w:sz w:val="28"/>
          <w:szCs w:val="28"/>
          <w:lang w:val="uk-UA"/>
        </w:rPr>
        <w:t xml:space="preserve">татора в зону пухлинної </w:t>
      </w:r>
      <w:r w:rsidRPr="000308D3">
        <w:rPr>
          <w:rFonts w:ascii="Times New Roman" w:hAnsi="Times New Roman"/>
          <w:iCs/>
          <w:spacing w:val="-8"/>
          <w:sz w:val="28"/>
          <w:szCs w:val="28"/>
          <w:lang w:val="uk-UA"/>
        </w:rPr>
        <w:t>стриктури</w:t>
      </w:r>
      <w:r>
        <w:rPr>
          <w:rFonts w:ascii="Times New Roman" w:hAnsi="Times New Roman"/>
          <w:iCs/>
          <w:spacing w:val="-8"/>
          <w:sz w:val="28"/>
          <w:szCs w:val="28"/>
          <w:lang w:val="uk-UA"/>
        </w:rPr>
        <w:t>; в) е</w:t>
      </w:r>
      <w:r w:rsidRPr="000308D3">
        <w:rPr>
          <w:rFonts w:ascii="Times New Roman" w:hAnsi="Times New Roman"/>
          <w:iCs/>
          <w:spacing w:val="-8"/>
          <w:sz w:val="28"/>
          <w:szCs w:val="28"/>
          <w:lang w:val="uk-UA"/>
        </w:rPr>
        <w:t>ндоскопічна балонна дил</w:t>
      </w:r>
      <w:r w:rsidR="00A26CF4">
        <w:rPr>
          <w:rFonts w:ascii="Times New Roman" w:hAnsi="Times New Roman"/>
          <w:iCs/>
          <w:spacing w:val="-8"/>
          <w:sz w:val="28"/>
          <w:szCs w:val="28"/>
          <w:lang w:val="uk-UA"/>
        </w:rPr>
        <w:t>а</w:t>
      </w:r>
      <w:r w:rsidRPr="000308D3">
        <w:rPr>
          <w:rFonts w:ascii="Times New Roman" w:hAnsi="Times New Roman"/>
          <w:iCs/>
          <w:spacing w:val="-8"/>
          <w:sz w:val="28"/>
          <w:szCs w:val="28"/>
          <w:lang w:val="uk-UA"/>
        </w:rPr>
        <w:t>тація пухлинної стриктури</w:t>
      </w:r>
      <w:r>
        <w:rPr>
          <w:rFonts w:ascii="Times New Roman" w:hAnsi="Times New Roman"/>
          <w:iCs/>
          <w:spacing w:val="-8"/>
          <w:sz w:val="28"/>
          <w:szCs w:val="28"/>
          <w:lang w:val="uk-UA"/>
        </w:rPr>
        <w:t xml:space="preserve">; г) доставка </w:t>
      </w:r>
      <w:r w:rsidRPr="0085599F">
        <w:rPr>
          <w:rFonts w:ascii="Times New Roman" w:hAnsi="Times New Roman"/>
          <w:iCs/>
          <w:spacing w:val="-8"/>
          <w:sz w:val="28"/>
          <w:szCs w:val="28"/>
          <w:lang w:val="uk-UA"/>
        </w:rPr>
        <w:t>стента на доставочному пристрої в зону пухлинної стриктури</w:t>
      </w:r>
      <w:r>
        <w:rPr>
          <w:rFonts w:ascii="Times New Roman" w:hAnsi="Times New Roman"/>
          <w:iCs/>
          <w:spacing w:val="-8"/>
          <w:sz w:val="28"/>
          <w:szCs w:val="28"/>
          <w:lang w:val="uk-UA"/>
        </w:rPr>
        <w:t>; д) с</w:t>
      </w:r>
      <w:r w:rsidRPr="0085599F">
        <w:rPr>
          <w:rFonts w:ascii="Times New Roman" w:hAnsi="Times New Roman"/>
          <w:iCs/>
          <w:spacing w:val="-8"/>
          <w:sz w:val="28"/>
          <w:szCs w:val="28"/>
          <w:lang w:val="uk-UA"/>
        </w:rPr>
        <w:t>тент, встановлений</w:t>
      </w:r>
      <w:r>
        <w:rPr>
          <w:rFonts w:ascii="Times New Roman" w:hAnsi="Times New Roman"/>
          <w:iCs/>
          <w:spacing w:val="-8"/>
          <w:sz w:val="28"/>
          <w:szCs w:val="28"/>
          <w:lang w:val="uk-UA"/>
        </w:rPr>
        <w:t xml:space="preserve"> </w:t>
      </w:r>
      <w:r w:rsidRPr="0085599F">
        <w:rPr>
          <w:rFonts w:ascii="Times New Roman" w:hAnsi="Times New Roman"/>
          <w:iCs/>
          <w:spacing w:val="-8"/>
          <w:sz w:val="28"/>
          <w:szCs w:val="28"/>
          <w:lang w:val="uk-UA"/>
        </w:rPr>
        <w:t>в зону пухлинної стриктури до видалення провідника</w:t>
      </w:r>
    </w:p>
    <w:p w:rsidR="0039610E" w:rsidRPr="00A05519" w:rsidRDefault="0039610E" w:rsidP="00FC7D33">
      <w:pPr>
        <w:shd w:val="clear" w:color="auto" w:fill="FFFFFF"/>
        <w:spacing w:after="0" w:line="360" w:lineRule="auto"/>
        <w:ind w:firstLine="720"/>
        <w:jc w:val="both"/>
        <w:rPr>
          <w:rFonts w:ascii="Times New Roman" w:hAnsi="Times New Roman"/>
          <w:iCs/>
          <w:spacing w:val="-8"/>
          <w:sz w:val="28"/>
          <w:szCs w:val="28"/>
          <w:lang w:val="uk-UA"/>
        </w:rPr>
      </w:pPr>
    </w:p>
    <w:p w:rsidR="0039610E" w:rsidRDefault="0039610E" w:rsidP="00FC7D33">
      <w:pPr>
        <w:shd w:val="clear" w:color="auto" w:fill="FFFFFF"/>
        <w:spacing w:after="0" w:line="360" w:lineRule="auto"/>
        <w:ind w:firstLine="720"/>
        <w:jc w:val="both"/>
        <w:rPr>
          <w:rFonts w:ascii="Times New Roman" w:hAnsi="Times New Roman"/>
          <w:iCs/>
          <w:spacing w:val="-8"/>
          <w:sz w:val="28"/>
          <w:szCs w:val="28"/>
          <w:lang w:val="uk-UA"/>
        </w:rPr>
      </w:pPr>
      <w:r w:rsidRPr="00265238">
        <w:rPr>
          <w:rFonts w:ascii="Times New Roman" w:hAnsi="Times New Roman"/>
          <w:iCs/>
          <w:spacing w:val="-8"/>
          <w:sz w:val="28"/>
          <w:szCs w:val="28"/>
          <w:lang w:val="uk-UA"/>
        </w:rPr>
        <w:t xml:space="preserve">На 4-ту добу після стентування з метою оцінки ефективності функціонування стента </w:t>
      </w:r>
      <w:r w:rsidR="00C64785">
        <w:rPr>
          <w:rFonts w:ascii="Times New Roman" w:hAnsi="Times New Roman"/>
          <w:iCs/>
          <w:spacing w:val="-8"/>
          <w:sz w:val="28"/>
          <w:szCs w:val="28"/>
          <w:lang w:val="uk-UA"/>
        </w:rPr>
        <w:t>й</w:t>
      </w:r>
      <w:r w:rsidRPr="00265238">
        <w:rPr>
          <w:rFonts w:ascii="Times New Roman" w:hAnsi="Times New Roman"/>
          <w:iCs/>
          <w:spacing w:val="-8"/>
          <w:sz w:val="28"/>
          <w:szCs w:val="28"/>
          <w:lang w:val="uk-UA"/>
        </w:rPr>
        <w:t xml:space="preserve"> виключення його дислокації виконувалася ір</w:t>
      </w:r>
      <w:r w:rsidR="00C64785">
        <w:rPr>
          <w:rFonts w:ascii="Times New Roman" w:hAnsi="Times New Roman"/>
          <w:iCs/>
          <w:spacing w:val="-8"/>
          <w:sz w:val="28"/>
          <w:szCs w:val="28"/>
          <w:lang w:val="uk-UA"/>
        </w:rPr>
        <w:t>и</w:t>
      </w:r>
      <w:r w:rsidRPr="00265238">
        <w:rPr>
          <w:rFonts w:ascii="Times New Roman" w:hAnsi="Times New Roman"/>
          <w:iCs/>
          <w:spacing w:val="-8"/>
          <w:sz w:val="28"/>
          <w:szCs w:val="28"/>
          <w:lang w:val="uk-UA"/>
        </w:rPr>
        <w:t xml:space="preserve">госкопія. </w:t>
      </w:r>
      <w:r w:rsidRPr="00265238">
        <w:rPr>
          <w:rFonts w:ascii="Times New Roman" w:hAnsi="Times New Roman"/>
          <w:iCs/>
          <w:spacing w:val="-8"/>
          <w:sz w:val="28"/>
          <w:szCs w:val="28"/>
        </w:rPr>
        <w:t xml:space="preserve">При правильному розташуванні колоректального стента контрастування товстої кишки разом зі </w:t>
      </w:r>
      <w:r w:rsidRPr="00265238">
        <w:rPr>
          <w:rFonts w:ascii="Times New Roman" w:hAnsi="Times New Roman"/>
          <w:iCs/>
          <w:spacing w:val="-8"/>
          <w:sz w:val="28"/>
          <w:szCs w:val="28"/>
        </w:rPr>
        <w:lastRenderedPageBreak/>
        <w:t xml:space="preserve">стентом здійснювалося вільно. </w:t>
      </w:r>
      <w:r w:rsidRPr="00265238">
        <w:rPr>
          <w:rFonts w:ascii="Times New Roman" w:hAnsi="Times New Roman"/>
          <w:iCs/>
          <w:spacing w:val="-8"/>
          <w:sz w:val="28"/>
          <w:szCs w:val="28"/>
          <w:lang w:val="uk-UA"/>
        </w:rPr>
        <w:t>Також у післяопераційному періоді протягом 3-6</w:t>
      </w:r>
      <w:r w:rsidR="00C64785">
        <w:rPr>
          <w:rFonts w:ascii="Times New Roman" w:hAnsi="Times New Roman"/>
          <w:iCs/>
          <w:spacing w:val="-8"/>
          <w:sz w:val="28"/>
          <w:szCs w:val="28"/>
          <w:lang w:val="uk-UA"/>
        </w:rPr>
        <w:t>-ти</w:t>
      </w:r>
      <w:r w:rsidRPr="00265238">
        <w:rPr>
          <w:rFonts w:ascii="Times New Roman" w:hAnsi="Times New Roman"/>
          <w:iCs/>
          <w:spacing w:val="-8"/>
          <w:sz w:val="28"/>
          <w:szCs w:val="28"/>
          <w:lang w:val="uk-UA"/>
        </w:rPr>
        <w:t xml:space="preserve"> діб пацієнтам проводилася корекція водно-електролітних і білкових порушень, анемії, лікування супутніх з</w:t>
      </w:r>
      <w:r w:rsidR="00026723">
        <w:rPr>
          <w:rFonts w:ascii="Times New Roman" w:hAnsi="Times New Roman"/>
          <w:iCs/>
          <w:spacing w:val="-8"/>
          <w:sz w:val="28"/>
          <w:szCs w:val="28"/>
          <w:lang w:val="uk-UA"/>
        </w:rPr>
        <w:t>ахворювань (рис. 4.6).</w:t>
      </w:r>
    </w:p>
    <w:p w:rsidR="0039610E" w:rsidRDefault="0039610E" w:rsidP="00FC7D33">
      <w:pPr>
        <w:shd w:val="clear" w:color="auto" w:fill="FFFFFF"/>
        <w:spacing w:after="0" w:line="360" w:lineRule="auto"/>
        <w:ind w:firstLine="720"/>
        <w:jc w:val="both"/>
        <w:rPr>
          <w:rFonts w:ascii="Times New Roman" w:hAnsi="Times New Roman"/>
          <w:iCs/>
          <w:spacing w:val="-8"/>
          <w:sz w:val="28"/>
          <w:szCs w:val="28"/>
          <w:lang w:val="uk-UA"/>
        </w:rPr>
      </w:pPr>
      <w:r>
        <w:rPr>
          <w:rFonts w:ascii="Times New Roman" w:hAnsi="Times New Roman"/>
          <w:iCs/>
          <w:spacing w:val="-8"/>
          <w:sz w:val="28"/>
          <w:szCs w:val="28"/>
          <w:lang w:val="uk-UA"/>
        </w:rPr>
        <w:t xml:space="preserve">      </w:t>
      </w:r>
      <w:r w:rsidR="00026723">
        <w:rPr>
          <w:rFonts w:ascii="Times New Roman" w:hAnsi="Times New Roman"/>
          <w:iCs/>
          <w:spacing w:val="-8"/>
          <w:sz w:val="28"/>
          <w:szCs w:val="28"/>
          <w:lang w:val="uk-UA"/>
        </w:rPr>
        <w:t xml:space="preserve">         </w:t>
      </w:r>
      <w:r>
        <w:rPr>
          <w:rFonts w:ascii="Times New Roman" w:hAnsi="Times New Roman"/>
          <w:iCs/>
          <w:spacing w:val="-8"/>
          <w:sz w:val="28"/>
          <w:szCs w:val="28"/>
          <w:lang w:val="uk-UA"/>
        </w:rPr>
        <w:t xml:space="preserve"> </w:t>
      </w:r>
      <w:r w:rsidR="005C2725" w:rsidRPr="005C2725">
        <w:rPr>
          <w:rFonts w:ascii="Times New Roman" w:hAnsi="Times New Roman"/>
          <w:noProof/>
          <w:spacing w:val="-8"/>
          <w:sz w:val="28"/>
          <w:szCs w:val="28"/>
          <w:lang w:eastAsia="ru-RU"/>
        </w:rPr>
        <w:pict>
          <v:shape id="_x0000_i1072" type="#_x0000_t75" alt="Установка стента Бостон пластикового+дилятацияSVIDEO_0326_1403[(014588)17-18-09]" style="width:297pt;height:246.75pt;visibility:visible">
            <v:imagedata r:id="rId62" o:title=""/>
          </v:shape>
        </w:pict>
      </w:r>
    </w:p>
    <w:p w:rsidR="0039610E" w:rsidRPr="00265238" w:rsidRDefault="003B7753" w:rsidP="00FC7D33">
      <w:pPr>
        <w:shd w:val="clear" w:color="auto" w:fill="FFFFFF"/>
        <w:spacing w:after="0" w:line="360" w:lineRule="auto"/>
        <w:ind w:firstLine="720"/>
        <w:jc w:val="both"/>
        <w:rPr>
          <w:rFonts w:ascii="Times New Roman" w:hAnsi="Times New Roman"/>
          <w:iCs/>
          <w:spacing w:val="-8"/>
          <w:sz w:val="28"/>
          <w:szCs w:val="28"/>
          <w:lang w:val="uk-UA"/>
        </w:rPr>
      </w:pPr>
      <w:r>
        <w:rPr>
          <w:rFonts w:ascii="Times New Roman" w:hAnsi="Times New Roman"/>
          <w:iCs/>
          <w:spacing w:val="-8"/>
          <w:sz w:val="28"/>
          <w:szCs w:val="28"/>
          <w:lang w:val="uk-UA"/>
        </w:rPr>
        <w:t xml:space="preserve">   </w:t>
      </w:r>
      <w:r w:rsidR="0039610E">
        <w:rPr>
          <w:rFonts w:ascii="Times New Roman" w:hAnsi="Times New Roman"/>
          <w:iCs/>
          <w:spacing w:val="-8"/>
          <w:sz w:val="28"/>
          <w:szCs w:val="28"/>
          <w:lang w:val="uk-UA"/>
        </w:rPr>
        <w:t>Рис</w:t>
      </w:r>
      <w:r w:rsidR="00577391">
        <w:rPr>
          <w:rFonts w:ascii="Times New Roman" w:hAnsi="Times New Roman"/>
          <w:iCs/>
          <w:spacing w:val="-8"/>
          <w:sz w:val="28"/>
          <w:szCs w:val="28"/>
          <w:lang w:val="uk-UA"/>
        </w:rPr>
        <w:t>унок</w:t>
      </w:r>
      <w:bookmarkStart w:id="0" w:name="_GoBack"/>
      <w:bookmarkEnd w:id="0"/>
      <w:r w:rsidR="0039610E">
        <w:rPr>
          <w:rFonts w:ascii="Times New Roman" w:hAnsi="Times New Roman"/>
          <w:iCs/>
          <w:spacing w:val="-8"/>
          <w:sz w:val="28"/>
          <w:szCs w:val="28"/>
          <w:lang w:val="uk-UA"/>
        </w:rPr>
        <w:t xml:space="preserve"> 4.6 Розкритий стент у зоні пухлини</w:t>
      </w:r>
      <w:r>
        <w:rPr>
          <w:rFonts w:ascii="Times New Roman" w:hAnsi="Times New Roman"/>
          <w:iCs/>
          <w:spacing w:val="-8"/>
          <w:sz w:val="28"/>
          <w:szCs w:val="28"/>
          <w:lang w:val="uk-UA"/>
        </w:rPr>
        <w:t xml:space="preserve"> </w:t>
      </w:r>
      <w:r w:rsidRPr="00AC3709">
        <w:rPr>
          <w:rFonts w:ascii="Times New Roman" w:hAnsi="Times New Roman"/>
          <w:iCs/>
          <w:spacing w:val="-8"/>
          <w:sz w:val="28"/>
          <w:szCs w:val="28"/>
        </w:rPr>
        <w:t>(</w:t>
      </w:r>
      <w:r w:rsidRPr="00AC3709">
        <w:rPr>
          <w:rStyle w:val="translation-chunk"/>
          <w:rFonts w:ascii="Times New Roman" w:hAnsi="Times New Roman"/>
          <w:sz w:val="28"/>
          <w:szCs w:val="28"/>
        </w:rPr>
        <w:t xml:space="preserve">хворий Н., </w:t>
      </w:r>
      <w:proofErr w:type="gramStart"/>
      <w:r w:rsidRPr="00AC3709">
        <w:rPr>
          <w:rStyle w:val="translation-chunk"/>
          <w:rFonts w:ascii="Times New Roman" w:hAnsi="Times New Roman"/>
          <w:sz w:val="28"/>
          <w:szCs w:val="28"/>
        </w:rPr>
        <w:t>62 роки)</w:t>
      </w:r>
      <w:r>
        <w:rPr>
          <w:rStyle w:val="translation-chunk"/>
          <w:rFonts w:ascii="Times New Roman" w:hAnsi="Times New Roman"/>
          <w:sz w:val="28"/>
          <w:szCs w:val="28"/>
        </w:rPr>
        <w:t>.</w:t>
      </w:r>
      <w:proofErr w:type="gramEnd"/>
    </w:p>
    <w:p w:rsidR="0039610E" w:rsidRDefault="0039610E" w:rsidP="00FC7D33">
      <w:pPr>
        <w:shd w:val="clear" w:color="auto" w:fill="FFFFFF"/>
        <w:spacing w:after="0" w:line="360" w:lineRule="auto"/>
        <w:ind w:firstLine="720"/>
        <w:jc w:val="both"/>
        <w:rPr>
          <w:rFonts w:ascii="Times New Roman" w:hAnsi="Times New Roman"/>
          <w:iCs/>
          <w:spacing w:val="-8"/>
          <w:sz w:val="28"/>
          <w:szCs w:val="28"/>
          <w:lang w:val="uk-UA"/>
        </w:rPr>
      </w:pPr>
    </w:p>
    <w:p w:rsidR="0039610E" w:rsidRDefault="0039610E" w:rsidP="00591514">
      <w:pPr>
        <w:shd w:val="clear" w:color="auto" w:fill="FFFFFF"/>
        <w:spacing w:after="0" w:line="360" w:lineRule="auto"/>
        <w:ind w:firstLine="720"/>
        <w:jc w:val="both"/>
        <w:rPr>
          <w:rFonts w:ascii="Times New Roman" w:hAnsi="Times New Roman"/>
          <w:sz w:val="28"/>
          <w:szCs w:val="28"/>
          <w:lang w:val="uk-UA"/>
        </w:rPr>
      </w:pPr>
      <w:r w:rsidRPr="00265238">
        <w:rPr>
          <w:rFonts w:ascii="Times New Roman" w:hAnsi="Times New Roman"/>
          <w:spacing w:val="-2"/>
          <w:sz w:val="28"/>
          <w:szCs w:val="28"/>
          <w:lang w:val="uk-UA"/>
        </w:rPr>
        <w:t xml:space="preserve">Характер проведених оперативних </w:t>
      </w:r>
      <w:r w:rsidR="00C64785">
        <w:rPr>
          <w:rFonts w:ascii="Times New Roman" w:hAnsi="Times New Roman"/>
          <w:spacing w:val="-2"/>
          <w:sz w:val="28"/>
          <w:szCs w:val="28"/>
          <w:lang w:val="uk-UA"/>
        </w:rPr>
        <w:t>у</w:t>
      </w:r>
      <w:r w:rsidRPr="00265238">
        <w:rPr>
          <w:rFonts w:ascii="Times New Roman" w:hAnsi="Times New Roman"/>
          <w:spacing w:val="-2"/>
          <w:sz w:val="28"/>
          <w:szCs w:val="28"/>
          <w:lang w:val="uk-UA"/>
        </w:rPr>
        <w:t>тручань після купі</w:t>
      </w:r>
      <w:r>
        <w:rPr>
          <w:rFonts w:ascii="Times New Roman" w:hAnsi="Times New Roman"/>
          <w:spacing w:val="-2"/>
          <w:sz w:val="28"/>
          <w:szCs w:val="28"/>
          <w:lang w:val="uk-UA"/>
        </w:rPr>
        <w:t>ю</w:t>
      </w:r>
      <w:r w:rsidRPr="00265238">
        <w:rPr>
          <w:rFonts w:ascii="Times New Roman" w:hAnsi="Times New Roman"/>
          <w:spacing w:val="-2"/>
          <w:sz w:val="28"/>
          <w:szCs w:val="28"/>
          <w:lang w:val="uk-UA"/>
        </w:rPr>
        <w:t xml:space="preserve">вання ознак гострої непрохідності товстої кишки, передопераційної підготовки та проведення хіміо- та рентгентерапії </w:t>
      </w:r>
      <w:r>
        <w:rPr>
          <w:rFonts w:ascii="Times New Roman" w:hAnsi="Times New Roman"/>
          <w:spacing w:val="-2"/>
          <w:sz w:val="28"/>
          <w:szCs w:val="28"/>
          <w:lang w:val="uk-UA"/>
        </w:rPr>
        <w:t xml:space="preserve">свідчать, </w:t>
      </w:r>
      <w:r w:rsidRPr="00026723">
        <w:rPr>
          <w:rFonts w:ascii="Times New Roman" w:hAnsi="Times New Roman"/>
          <w:spacing w:val="-2"/>
          <w:sz w:val="28"/>
          <w:szCs w:val="28"/>
          <w:lang w:val="uk-UA"/>
        </w:rPr>
        <w:t xml:space="preserve">що </w:t>
      </w:r>
      <w:r w:rsidRPr="00026723">
        <w:rPr>
          <w:rFonts w:ascii="Times New Roman" w:hAnsi="Times New Roman"/>
          <w:sz w:val="28"/>
          <w:szCs w:val="28"/>
          <w:lang w:val="uk-UA"/>
        </w:rPr>
        <w:t>од</w:t>
      </w:r>
      <w:r w:rsidR="00C64785" w:rsidRPr="00026723">
        <w:rPr>
          <w:rFonts w:ascii="Times New Roman" w:hAnsi="Times New Roman"/>
          <w:sz w:val="28"/>
          <w:szCs w:val="28"/>
          <w:lang w:val="uk-UA"/>
        </w:rPr>
        <w:t>но</w:t>
      </w:r>
      <w:r w:rsidRPr="00026723">
        <w:rPr>
          <w:rFonts w:ascii="Times New Roman" w:hAnsi="Times New Roman"/>
          <w:sz w:val="28"/>
          <w:szCs w:val="28"/>
          <w:lang w:val="uk-UA"/>
        </w:rPr>
        <w:t>моментна</w:t>
      </w:r>
      <w:r w:rsidRPr="00265238">
        <w:rPr>
          <w:rFonts w:ascii="Times New Roman" w:hAnsi="Times New Roman"/>
          <w:sz w:val="28"/>
          <w:szCs w:val="28"/>
          <w:lang w:val="uk-UA"/>
        </w:rPr>
        <w:t xml:space="preserve"> резекція сигмо</w:t>
      </w:r>
      <w:r w:rsidR="00C64785">
        <w:rPr>
          <w:rFonts w:ascii="Times New Roman" w:hAnsi="Times New Roman"/>
          <w:sz w:val="28"/>
          <w:szCs w:val="28"/>
          <w:lang w:val="uk-UA"/>
        </w:rPr>
        <w:t>подіб</w:t>
      </w:r>
      <w:r w:rsidRPr="00265238">
        <w:rPr>
          <w:rFonts w:ascii="Times New Roman" w:hAnsi="Times New Roman"/>
          <w:sz w:val="28"/>
          <w:szCs w:val="28"/>
          <w:lang w:val="uk-UA"/>
        </w:rPr>
        <w:t>ної кишки</w:t>
      </w:r>
      <w:r>
        <w:rPr>
          <w:rFonts w:ascii="Times New Roman" w:hAnsi="Times New Roman"/>
          <w:sz w:val="28"/>
          <w:szCs w:val="28"/>
          <w:lang w:val="uk-UA"/>
        </w:rPr>
        <w:t xml:space="preserve"> з формуванням </w:t>
      </w:r>
      <w:r w:rsidRPr="00265238">
        <w:rPr>
          <w:rFonts w:ascii="Times New Roman" w:hAnsi="Times New Roman"/>
          <w:sz w:val="28"/>
          <w:szCs w:val="28"/>
          <w:lang w:val="uk-UA"/>
        </w:rPr>
        <w:t>десцендоректоанастомоз</w:t>
      </w:r>
      <w:r>
        <w:rPr>
          <w:rFonts w:ascii="Times New Roman" w:hAnsi="Times New Roman"/>
          <w:sz w:val="28"/>
          <w:szCs w:val="28"/>
          <w:lang w:val="uk-UA"/>
        </w:rPr>
        <w:t xml:space="preserve">у виконана у 8 пацієнтів </w:t>
      </w:r>
      <w:r w:rsidRPr="00265238">
        <w:rPr>
          <w:rFonts w:ascii="Times New Roman" w:hAnsi="Times New Roman"/>
          <w:sz w:val="28"/>
          <w:szCs w:val="28"/>
          <w:lang w:val="uk-UA"/>
        </w:rPr>
        <w:t>(18,6 %)</w:t>
      </w:r>
      <w:r>
        <w:rPr>
          <w:rFonts w:ascii="Times New Roman" w:hAnsi="Times New Roman"/>
          <w:sz w:val="28"/>
          <w:szCs w:val="28"/>
          <w:lang w:val="uk-UA"/>
        </w:rPr>
        <w:t>; к</w:t>
      </w:r>
      <w:r w:rsidRPr="00265238">
        <w:rPr>
          <w:rFonts w:ascii="Times New Roman" w:hAnsi="Times New Roman"/>
          <w:sz w:val="28"/>
          <w:szCs w:val="28"/>
          <w:lang w:val="uk-UA"/>
        </w:rPr>
        <w:t>омбіновані оперативні втручання (резекція сегменту ободової кишки і зачепленого органа -</w:t>
      </w:r>
      <w:r>
        <w:rPr>
          <w:rFonts w:ascii="Times New Roman" w:hAnsi="Times New Roman"/>
          <w:sz w:val="28"/>
          <w:szCs w:val="28"/>
          <w:lang w:val="uk-UA"/>
        </w:rPr>
        <w:t xml:space="preserve"> </w:t>
      </w:r>
      <w:r w:rsidRPr="00265238">
        <w:rPr>
          <w:rFonts w:ascii="Times New Roman" w:hAnsi="Times New Roman"/>
          <w:sz w:val="28"/>
          <w:szCs w:val="28"/>
          <w:lang w:val="uk-UA"/>
        </w:rPr>
        <w:t>сечовий міхур, тонка кишка, придатки, чи в поєднанні з гемігепатектомією)</w:t>
      </w:r>
      <w:r>
        <w:rPr>
          <w:rFonts w:ascii="Times New Roman" w:hAnsi="Times New Roman"/>
          <w:sz w:val="28"/>
          <w:szCs w:val="28"/>
          <w:lang w:val="uk-UA"/>
        </w:rPr>
        <w:t xml:space="preserve"> – у </w:t>
      </w:r>
      <w:r w:rsidRPr="00265238">
        <w:rPr>
          <w:rFonts w:ascii="Times New Roman" w:hAnsi="Times New Roman"/>
          <w:sz w:val="28"/>
          <w:szCs w:val="28"/>
          <w:lang w:val="uk-UA"/>
        </w:rPr>
        <w:t>7 (16,3 %</w:t>
      </w:r>
      <w:r>
        <w:rPr>
          <w:rFonts w:ascii="Times New Roman" w:hAnsi="Times New Roman"/>
          <w:sz w:val="28"/>
          <w:szCs w:val="28"/>
          <w:lang w:val="uk-UA"/>
        </w:rPr>
        <w:t>); о</w:t>
      </w:r>
      <w:r w:rsidRPr="00265238">
        <w:rPr>
          <w:rFonts w:ascii="Times New Roman" w:hAnsi="Times New Roman"/>
          <w:sz w:val="28"/>
          <w:szCs w:val="28"/>
          <w:lang w:val="uk-UA"/>
        </w:rPr>
        <w:t>перація Гартмана або</w:t>
      </w:r>
      <w:r w:rsidR="00C64785">
        <w:rPr>
          <w:rFonts w:ascii="Times New Roman" w:hAnsi="Times New Roman"/>
          <w:sz w:val="28"/>
          <w:szCs w:val="28"/>
          <w:lang w:val="uk-UA"/>
        </w:rPr>
        <w:t xml:space="preserve"> за</w:t>
      </w:r>
      <w:r w:rsidRPr="00265238">
        <w:rPr>
          <w:rFonts w:ascii="Times New Roman" w:hAnsi="Times New Roman"/>
          <w:sz w:val="28"/>
          <w:szCs w:val="28"/>
          <w:lang w:val="uk-UA"/>
        </w:rPr>
        <w:t xml:space="preserve"> тип</w:t>
      </w:r>
      <w:r w:rsidR="00C64785">
        <w:rPr>
          <w:rFonts w:ascii="Times New Roman" w:hAnsi="Times New Roman"/>
          <w:sz w:val="28"/>
          <w:szCs w:val="28"/>
          <w:lang w:val="uk-UA"/>
        </w:rPr>
        <w:t>ом</w:t>
      </w:r>
      <w:r w:rsidRPr="00265238">
        <w:rPr>
          <w:rFonts w:ascii="Times New Roman" w:hAnsi="Times New Roman"/>
          <w:sz w:val="28"/>
          <w:szCs w:val="28"/>
          <w:lang w:val="uk-UA"/>
        </w:rPr>
        <w:t xml:space="preserve"> Гартмана</w:t>
      </w:r>
      <w:r>
        <w:rPr>
          <w:rFonts w:ascii="Times New Roman" w:hAnsi="Times New Roman"/>
          <w:sz w:val="28"/>
          <w:szCs w:val="28"/>
          <w:lang w:val="uk-UA"/>
        </w:rPr>
        <w:t xml:space="preserve"> – у </w:t>
      </w:r>
      <w:r w:rsidRPr="00265238">
        <w:rPr>
          <w:rFonts w:ascii="Times New Roman" w:hAnsi="Times New Roman"/>
          <w:sz w:val="28"/>
          <w:szCs w:val="28"/>
          <w:lang w:val="uk-UA"/>
        </w:rPr>
        <w:t>6 (14,0 %)</w:t>
      </w:r>
      <w:r>
        <w:rPr>
          <w:rFonts w:ascii="Times New Roman" w:hAnsi="Times New Roman"/>
          <w:sz w:val="28"/>
          <w:szCs w:val="28"/>
          <w:lang w:val="uk-UA"/>
        </w:rPr>
        <w:t>; л</w:t>
      </w:r>
      <w:r w:rsidRPr="00265238">
        <w:rPr>
          <w:rFonts w:ascii="Times New Roman" w:hAnsi="Times New Roman"/>
          <w:sz w:val="28"/>
          <w:szCs w:val="28"/>
          <w:lang w:val="uk-UA"/>
        </w:rPr>
        <w:t>івобічна геміколектомія</w:t>
      </w:r>
      <w:r>
        <w:rPr>
          <w:rFonts w:ascii="Times New Roman" w:hAnsi="Times New Roman"/>
          <w:sz w:val="28"/>
          <w:szCs w:val="28"/>
          <w:lang w:val="uk-UA"/>
        </w:rPr>
        <w:t xml:space="preserve"> з формуванням</w:t>
      </w:r>
      <w:r w:rsidRPr="00265238">
        <w:rPr>
          <w:rFonts w:ascii="Times New Roman" w:hAnsi="Times New Roman"/>
          <w:sz w:val="28"/>
          <w:szCs w:val="28"/>
          <w:lang w:val="uk-UA"/>
        </w:rPr>
        <w:t xml:space="preserve"> трансверзоректоанастомоз</w:t>
      </w:r>
      <w:r>
        <w:rPr>
          <w:rFonts w:ascii="Times New Roman" w:hAnsi="Times New Roman"/>
          <w:sz w:val="28"/>
          <w:szCs w:val="28"/>
          <w:lang w:val="uk-UA"/>
        </w:rPr>
        <w:t xml:space="preserve">у – у </w:t>
      </w:r>
      <w:r w:rsidRPr="00265238">
        <w:rPr>
          <w:rFonts w:ascii="Times New Roman" w:hAnsi="Times New Roman"/>
          <w:sz w:val="28"/>
          <w:szCs w:val="28"/>
          <w:lang w:val="uk-UA"/>
        </w:rPr>
        <w:t>4 (9,3 %)</w:t>
      </w:r>
      <w:r>
        <w:rPr>
          <w:rFonts w:ascii="Times New Roman" w:hAnsi="Times New Roman"/>
          <w:sz w:val="28"/>
          <w:szCs w:val="28"/>
          <w:lang w:val="uk-UA"/>
        </w:rPr>
        <w:t>; п</w:t>
      </w:r>
      <w:r w:rsidRPr="00265238">
        <w:rPr>
          <w:rFonts w:ascii="Times New Roman" w:hAnsi="Times New Roman"/>
          <w:sz w:val="28"/>
          <w:szCs w:val="28"/>
          <w:lang w:val="uk-UA"/>
        </w:rPr>
        <w:t>ередня резекція прямої кишки</w:t>
      </w:r>
      <w:r>
        <w:rPr>
          <w:rFonts w:ascii="Times New Roman" w:hAnsi="Times New Roman"/>
          <w:sz w:val="28"/>
          <w:szCs w:val="28"/>
          <w:lang w:val="uk-UA"/>
        </w:rPr>
        <w:t xml:space="preserve"> з формуванням десцендоректоанастамозу – у </w:t>
      </w:r>
      <w:r w:rsidRPr="00265238">
        <w:rPr>
          <w:rFonts w:ascii="Times New Roman" w:hAnsi="Times New Roman"/>
          <w:sz w:val="28"/>
          <w:szCs w:val="28"/>
          <w:lang w:val="uk-UA"/>
        </w:rPr>
        <w:t>4 (9,3 %)</w:t>
      </w:r>
      <w:r>
        <w:rPr>
          <w:rFonts w:ascii="Times New Roman" w:hAnsi="Times New Roman"/>
          <w:sz w:val="28"/>
          <w:szCs w:val="28"/>
          <w:lang w:val="uk-UA"/>
        </w:rPr>
        <w:t>; п</w:t>
      </w:r>
      <w:r w:rsidRPr="00265238">
        <w:rPr>
          <w:rFonts w:ascii="Times New Roman" w:hAnsi="Times New Roman"/>
          <w:sz w:val="28"/>
          <w:szCs w:val="28"/>
          <w:lang w:val="uk-UA"/>
        </w:rPr>
        <w:t>равобічна геміколектомія</w:t>
      </w:r>
      <w:r>
        <w:rPr>
          <w:rFonts w:ascii="Times New Roman" w:hAnsi="Times New Roman"/>
          <w:sz w:val="28"/>
          <w:szCs w:val="28"/>
          <w:lang w:val="uk-UA"/>
        </w:rPr>
        <w:t xml:space="preserve"> з формуванням</w:t>
      </w:r>
      <w:r w:rsidRPr="00265238">
        <w:rPr>
          <w:rFonts w:ascii="Times New Roman" w:hAnsi="Times New Roman"/>
          <w:sz w:val="28"/>
          <w:szCs w:val="28"/>
          <w:lang w:val="uk-UA"/>
        </w:rPr>
        <w:t xml:space="preserve"> ілеотрансверзоанастомоз</w:t>
      </w:r>
      <w:r>
        <w:rPr>
          <w:rFonts w:ascii="Times New Roman" w:hAnsi="Times New Roman"/>
          <w:sz w:val="28"/>
          <w:szCs w:val="28"/>
          <w:lang w:val="uk-UA"/>
        </w:rPr>
        <w:t xml:space="preserve">у – у </w:t>
      </w:r>
      <w:r w:rsidRPr="00265238">
        <w:rPr>
          <w:rFonts w:ascii="Times New Roman" w:hAnsi="Times New Roman"/>
          <w:sz w:val="28"/>
          <w:szCs w:val="28"/>
          <w:lang w:val="uk-UA"/>
        </w:rPr>
        <w:t>3 (7,0</w:t>
      </w:r>
      <w:r w:rsidRPr="00265238">
        <w:rPr>
          <w:rFonts w:ascii="Times New Roman" w:hAnsi="Times New Roman"/>
          <w:sz w:val="28"/>
          <w:szCs w:val="28"/>
          <w:lang w:val="en-US"/>
        </w:rPr>
        <w:t> </w:t>
      </w:r>
      <w:r w:rsidRPr="00A06B95">
        <w:rPr>
          <w:rFonts w:ascii="Times New Roman" w:hAnsi="Times New Roman"/>
          <w:sz w:val="28"/>
          <w:szCs w:val="28"/>
          <w:lang w:val="uk-UA"/>
        </w:rPr>
        <w:t>%)</w:t>
      </w:r>
      <w:r>
        <w:rPr>
          <w:rFonts w:ascii="Times New Roman" w:hAnsi="Times New Roman"/>
          <w:sz w:val="28"/>
          <w:szCs w:val="28"/>
          <w:lang w:val="uk-UA"/>
        </w:rPr>
        <w:t>; р</w:t>
      </w:r>
      <w:r w:rsidRPr="00265238">
        <w:rPr>
          <w:rFonts w:ascii="Times New Roman" w:hAnsi="Times New Roman"/>
          <w:sz w:val="28"/>
          <w:szCs w:val="28"/>
          <w:lang w:val="uk-UA"/>
        </w:rPr>
        <w:t>езекція поперечно-ободової кишки</w:t>
      </w:r>
      <w:r>
        <w:rPr>
          <w:rFonts w:ascii="Times New Roman" w:hAnsi="Times New Roman"/>
          <w:sz w:val="28"/>
          <w:szCs w:val="28"/>
          <w:lang w:val="uk-UA"/>
        </w:rPr>
        <w:t xml:space="preserve"> – у </w:t>
      </w:r>
      <w:r w:rsidRPr="00265238">
        <w:rPr>
          <w:rFonts w:ascii="Times New Roman" w:hAnsi="Times New Roman"/>
          <w:sz w:val="28"/>
          <w:szCs w:val="28"/>
          <w:lang w:val="uk-UA"/>
        </w:rPr>
        <w:t>2</w:t>
      </w:r>
      <w:r w:rsidRPr="00A06B95">
        <w:rPr>
          <w:rFonts w:ascii="Times New Roman" w:hAnsi="Times New Roman"/>
          <w:sz w:val="28"/>
          <w:szCs w:val="28"/>
          <w:lang w:val="uk-UA"/>
        </w:rPr>
        <w:t xml:space="preserve"> (4,7</w:t>
      </w:r>
      <w:r w:rsidRPr="00265238">
        <w:rPr>
          <w:rFonts w:ascii="Times New Roman" w:hAnsi="Times New Roman"/>
          <w:sz w:val="28"/>
          <w:szCs w:val="28"/>
          <w:lang w:val="en-US"/>
        </w:rPr>
        <w:t> </w:t>
      </w:r>
      <w:r w:rsidRPr="00A06B95">
        <w:rPr>
          <w:rFonts w:ascii="Times New Roman" w:hAnsi="Times New Roman"/>
          <w:sz w:val="28"/>
          <w:szCs w:val="28"/>
          <w:lang w:val="uk-UA"/>
        </w:rPr>
        <w:t>%)</w:t>
      </w:r>
      <w:r>
        <w:rPr>
          <w:rFonts w:ascii="Times New Roman" w:hAnsi="Times New Roman"/>
          <w:sz w:val="28"/>
          <w:szCs w:val="28"/>
          <w:lang w:val="uk-UA"/>
        </w:rPr>
        <w:t>; с</w:t>
      </w:r>
      <w:r w:rsidRPr="00265238">
        <w:rPr>
          <w:rFonts w:ascii="Times New Roman" w:hAnsi="Times New Roman"/>
          <w:sz w:val="28"/>
          <w:szCs w:val="28"/>
          <w:lang w:val="uk-UA"/>
        </w:rPr>
        <w:t>убтотальна резекція ободової кишки</w:t>
      </w:r>
      <w:r>
        <w:rPr>
          <w:rFonts w:ascii="Times New Roman" w:hAnsi="Times New Roman"/>
          <w:sz w:val="28"/>
          <w:szCs w:val="28"/>
          <w:lang w:val="uk-UA"/>
        </w:rPr>
        <w:t xml:space="preserve"> – у </w:t>
      </w:r>
      <w:r w:rsidRPr="00265238">
        <w:rPr>
          <w:rFonts w:ascii="Times New Roman" w:hAnsi="Times New Roman"/>
          <w:sz w:val="28"/>
          <w:szCs w:val="28"/>
          <w:lang w:val="uk-UA"/>
        </w:rPr>
        <w:t>2</w:t>
      </w:r>
      <w:r w:rsidRPr="00A06B95">
        <w:rPr>
          <w:rFonts w:ascii="Times New Roman" w:hAnsi="Times New Roman"/>
          <w:sz w:val="28"/>
          <w:szCs w:val="28"/>
          <w:lang w:val="uk-UA"/>
        </w:rPr>
        <w:t xml:space="preserve"> (4,7</w:t>
      </w:r>
      <w:r w:rsidRPr="00265238">
        <w:rPr>
          <w:rFonts w:ascii="Times New Roman" w:hAnsi="Times New Roman"/>
          <w:sz w:val="28"/>
          <w:szCs w:val="28"/>
          <w:lang w:val="en-US"/>
        </w:rPr>
        <w:t> </w:t>
      </w:r>
      <w:r w:rsidRPr="00A06B95">
        <w:rPr>
          <w:rFonts w:ascii="Times New Roman" w:hAnsi="Times New Roman"/>
          <w:sz w:val="28"/>
          <w:szCs w:val="28"/>
          <w:lang w:val="uk-UA"/>
        </w:rPr>
        <w:t>%)</w:t>
      </w:r>
      <w:r>
        <w:rPr>
          <w:rFonts w:ascii="Times New Roman" w:hAnsi="Times New Roman"/>
          <w:sz w:val="28"/>
          <w:szCs w:val="28"/>
          <w:lang w:val="uk-UA"/>
        </w:rPr>
        <w:t>; с</w:t>
      </w:r>
      <w:r w:rsidRPr="00265238">
        <w:rPr>
          <w:rFonts w:ascii="Times New Roman" w:hAnsi="Times New Roman"/>
          <w:sz w:val="28"/>
          <w:szCs w:val="28"/>
          <w:lang w:val="uk-UA"/>
        </w:rPr>
        <w:t>екторальна резекція прямої кишки і анального сфінктеру</w:t>
      </w:r>
      <w:r>
        <w:rPr>
          <w:rFonts w:ascii="Times New Roman" w:hAnsi="Times New Roman"/>
          <w:sz w:val="28"/>
          <w:szCs w:val="28"/>
          <w:lang w:val="uk-UA"/>
        </w:rPr>
        <w:t xml:space="preserve"> – у </w:t>
      </w:r>
      <w:r w:rsidRPr="00265238">
        <w:rPr>
          <w:rFonts w:ascii="Times New Roman" w:hAnsi="Times New Roman"/>
          <w:sz w:val="28"/>
          <w:szCs w:val="28"/>
          <w:lang w:val="uk-UA"/>
        </w:rPr>
        <w:t>1 (2,3 %)</w:t>
      </w:r>
      <w:r>
        <w:rPr>
          <w:rFonts w:ascii="Times New Roman" w:hAnsi="Times New Roman"/>
          <w:sz w:val="28"/>
          <w:szCs w:val="28"/>
          <w:lang w:val="uk-UA"/>
        </w:rPr>
        <w:t>; т</w:t>
      </w:r>
      <w:r w:rsidRPr="00265238">
        <w:rPr>
          <w:rFonts w:ascii="Times New Roman" w:hAnsi="Times New Roman"/>
          <w:sz w:val="28"/>
          <w:szCs w:val="28"/>
          <w:lang w:val="uk-UA"/>
        </w:rPr>
        <w:t>рансанальна резекція нижньоампулярного відділу прямої кишки з формуванням рект</w:t>
      </w:r>
      <w:r>
        <w:rPr>
          <w:rFonts w:ascii="Times New Roman" w:hAnsi="Times New Roman"/>
          <w:sz w:val="28"/>
          <w:szCs w:val="28"/>
          <w:lang w:val="uk-UA"/>
        </w:rPr>
        <w:t>оан</w:t>
      </w:r>
      <w:r w:rsidRPr="00265238">
        <w:rPr>
          <w:rFonts w:ascii="Times New Roman" w:hAnsi="Times New Roman"/>
          <w:sz w:val="28"/>
          <w:szCs w:val="28"/>
          <w:lang w:val="uk-UA"/>
        </w:rPr>
        <w:t>ального анастомозу</w:t>
      </w:r>
      <w:r>
        <w:rPr>
          <w:rFonts w:ascii="Times New Roman" w:hAnsi="Times New Roman"/>
          <w:sz w:val="28"/>
          <w:szCs w:val="28"/>
          <w:lang w:val="uk-UA"/>
        </w:rPr>
        <w:t xml:space="preserve"> – у </w:t>
      </w:r>
      <w:r w:rsidRPr="00265238">
        <w:rPr>
          <w:rFonts w:ascii="Times New Roman" w:hAnsi="Times New Roman"/>
          <w:sz w:val="28"/>
          <w:szCs w:val="28"/>
          <w:lang w:val="uk-UA"/>
        </w:rPr>
        <w:t>1 (2,3 %)</w:t>
      </w:r>
      <w:r>
        <w:rPr>
          <w:rFonts w:ascii="Times New Roman" w:hAnsi="Times New Roman"/>
          <w:sz w:val="28"/>
          <w:szCs w:val="28"/>
          <w:lang w:val="uk-UA"/>
        </w:rPr>
        <w:t>; т</w:t>
      </w:r>
      <w:r w:rsidRPr="00265238">
        <w:rPr>
          <w:rFonts w:ascii="Times New Roman" w:hAnsi="Times New Roman"/>
          <w:sz w:val="28"/>
          <w:szCs w:val="28"/>
          <w:lang w:val="uk-UA"/>
        </w:rPr>
        <w:t xml:space="preserve">ипова черевно-анальна </w:t>
      </w:r>
      <w:r w:rsidRPr="00265238">
        <w:rPr>
          <w:rFonts w:ascii="Times New Roman" w:hAnsi="Times New Roman"/>
          <w:sz w:val="28"/>
          <w:szCs w:val="28"/>
          <w:lang w:val="uk-UA"/>
        </w:rPr>
        <w:lastRenderedPageBreak/>
        <w:t>резекція прямої кишки з низведенням ободової кишки в анальний канал</w:t>
      </w:r>
      <w:r>
        <w:rPr>
          <w:rFonts w:ascii="Times New Roman" w:hAnsi="Times New Roman"/>
          <w:sz w:val="28"/>
          <w:szCs w:val="28"/>
          <w:lang w:val="uk-UA"/>
        </w:rPr>
        <w:t xml:space="preserve"> – </w:t>
      </w:r>
      <w:r w:rsidR="00C64785">
        <w:rPr>
          <w:rFonts w:ascii="Times New Roman" w:hAnsi="Times New Roman"/>
          <w:sz w:val="28"/>
          <w:szCs w:val="28"/>
          <w:lang w:val="uk-UA"/>
        </w:rPr>
        <w:t>в</w:t>
      </w:r>
      <w:r>
        <w:rPr>
          <w:rFonts w:ascii="Times New Roman" w:hAnsi="Times New Roman"/>
          <w:sz w:val="28"/>
          <w:szCs w:val="28"/>
          <w:lang w:val="uk-UA"/>
        </w:rPr>
        <w:t xml:space="preserve"> </w:t>
      </w:r>
      <w:r w:rsidRPr="00265238">
        <w:rPr>
          <w:rFonts w:ascii="Times New Roman" w:hAnsi="Times New Roman"/>
          <w:sz w:val="28"/>
          <w:szCs w:val="28"/>
          <w:lang w:val="uk-UA"/>
        </w:rPr>
        <w:t>1 (2,3 %)</w:t>
      </w:r>
      <w:r>
        <w:rPr>
          <w:rFonts w:ascii="Times New Roman" w:hAnsi="Times New Roman"/>
          <w:sz w:val="28"/>
          <w:szCs w:val="28"/>
          <w:lang w:val="uk-UA"/>
        </w:rPr>
        <w:t>; ч</w:t>
      </w:r>
      <w:r w:rsidRPr="00265238">
        <w:rPr>
          <w:rFonts w:ascii="Times New Roman" w:hAnsi="Times New Roman"/>
          <w:sz w:val="28"/>
          <w:szCs w:val="28"/>
          <w:lang w:val="uk-UA"/>
        </w:rPr>
        <w:t xml:space="preserve">еревно-проміжнісна екстирпація прямої кишки з низведенням ободової кишки в рану проміжності і формуванням серозно-м’язової манжетки в </w:t>
      </w:r>
      <w:r w:rsidR="00C64785">
        <w:rPr>
          <w:rFonts w:ascii="Times New Roman" w:hAnsi="Times New Roman"/>
          <w:sz w:val="28"/>
          <w:szCs w:val="28"/>
          <w:lang w:val="uk-UA"/>
        </w:rPr>
        <w:t>ділянц</w:t>
      </w:r>
      <w:r w:rsidRPr="00265238">
        <w:rPr>
          <w:rFonts w:ascii="Times New Roman" w:hAnsi="Times New Roman"/>
          <w:sz w:val="28"/>
          <w:szCs w:val="28"/>
          <w:lang w:val="uk-UA"/>
        </w:rPr>
        <w:t>і пром</w:t>
      </w:r>
      <w:r w:rsidR="00C64785">
        <w:rPr>
          <w:rFonts w:ascii="Times New Roman" w:hAnsi="Times New Roman"/>
          <w:sz w:val="28"/>
          <w:szCs w:val="28"/>
          <w:lang w:val="uk-UA"/>
        </w:rPr>
        <w:t>е</w:t>
      </w:r>
      <w:r w:rsidRPr="00265238">
        <w:rPr>
          <w:rFonts w:ascii="Times New Roman" w:hAnsi="Times New Roman"/>
          <w:sz w:val="28"/>
          <w:szCs w:val="28"/>
          <w:lang w:val="uk-UA"/>
        </w:rPr>
        <w:t>ж</w:t>
      </w:r>
      <w:r w:rsidR="00C64785">
        <w:rPr>
          <w:rFonts w:ascii="Times New Roman" w:hAnsi="Times New Roman"/>
          <w:sz w:val="28"/>
          <w:szCs w:val="28"/>
          <w:lang w:val="uk-UA"/>
        </w:rPr>
        <w:t>ин</w:t>
      </w:r>
      <w:r w:rsidRPr="00265238">
        <w:rPr>
          <w:rFonts w:ascii="Times New Roman" w:hAnsi="Times New Roman"/>
          <w:sz w:val="28"/>
          <w:szCs w:val="28"/>
          <w:lang w:val="uk-UA"/>
        </w:rPr>
        <w:t>ної колостоми</w:t>
      </w:r>
      <w:r>
        <w:rPr>
          <w:rFonts w:ascii="Times New Roman" w:hAnsi="Times New Roman"/>
          <w:sz w:val="28"/>
          <w:szCs w:val="28"/>
          <w:lang w:val="uk-UA"/>
        </w:rPr>
        <w:t xml:space="preserve"> – </w:t>
      </w:r>
      <w:r w:rsidR="00C64785">
        <w:rPr>
          <w:rFonts w:ascii="Times New Roman" w:hAnsi="Times New Roman"/>
          <w:sz w:val="28"/>
          <w:szCs w:val="28"/>
          <w:lang w:val="uk-UA"/>
        </w:rPr>
        <w:t>в</w:t>
      </w:r>
      <w:r>
        <w:rPr>
          <w:rFonts w:ascii="Times New Roman" w:hAnsi="Times New Roman"/>
          <w:sz w:val="28"/>
          <w:szCs w:val="28"/>
          <w:lang w:val="uk-UA"/>
        </w:rPr>
        <w:t xml:space="preserve"> </w:t>
      </w:r>
      <w:r w:rsidRPr="00265238">
        <w:rPr>
          <w:rFonts w:ascii="Times New Roman" w:hAnsi="Times New Roman"/>
          <w:sz w:val="28"/>
          <w:szCs w:val="28"/>
          <w:lang w:val="uk-UA"/>
        </w:rPr>
        <w:t>1 (2,3 %)</w:t>
      </w:r>
      <w:r>
        <w:rPr>
          <w:rFonts w:ascii="Times New Roman" w:hAnsi="Times New Roman"/>
          <w:sz w:val="28"/>
          <w:szCs w:val="28"/>
          <w:lang w:val="uk-UA"/>
        </w:rPr>
        <w:t>; е</w:t>
      </w:r>
      <w:r w:rsidRPr="00265238">
        <w:rPr>
          <w:rFonts w:ascii="Times New Roman" w:hAnsi="Times New Roman"/>
          <w:sz w:val="28"/>
          <w:szCs w:val="28"/>
          <w:lang w:val="uk-UA"/>
        </w:rPr>
        <w:t>вісцерація таза</w:t>
      </w:r>
      <w:r>
        <w:rPr>
          <w:rFonts w:ascii="Times New Roman" w:hAnsi="Times New Roman"/>
          <w:sz w:val="28"/>
          <w:szCs w:val="28"/>
          <w:lang w:val="uk-UA"/>
        </w:rPr>
        <w:t xml:space="preserve"> – у </w:t>
      </w:r>
      <w:r w:rsidRPr="00265238">
        <w:rPr>
          <w:rFonts w:ascii="Times New Roman" w:hAnsi="Times New Roman"/>
          <w:sz w:val="28"/>
          <w:szCs w:val="28"/>
          <w:lang w:val="uk-UA"/>
        </w:rPr>
        <w:t>1 (2,3 %)</w:t>
      </w:r>
      <w:r>
        <w:rPr>
          <w:rFonts w:ascii="Times New Roman" w:hAnsi="Times New Roman"/>
          <w:sz w:val="28"/>
          <w:szCs w:val="28"/>
          <w:lang w:val="uk-UA"/>
        </w:rPr>
        <w:t>; ч</w:t>
      </w:r>
      <w:r w:rsidRPr="00265238">
        <w:rPr>
          <w:rFonts w:ascii="Times New Roman" w:hAnsi="Times New Roman"/>
          <w:sz w:val="28"/>
          <w:szCs w:val="28"/>
          <w:lang w:val="uk-UA"/>
        </w:rPr>
        <w:t>еревно-проміжнісна екстирпація прямої кишки</w:t>
      </w:r>
      <w:r>
        <w:rPr>
          <w:rFonts w:ascii="Times New Roman" w:hAnsi="Times New Roman"/>
          <w:sz w:val="28"/>
          <w:szCs w:val="28"/>
          <w:lang w:val="uk-UA"/>
        </w:rPr>
        <w:t xml:space="preserve"> – </w:t>
      </w:r>
      <w:r w:rsidR="00C64785">
        <w:rPr>
          <w:rFonts w:ascii="Times New Roman" w:hAnsi="Times New Roman"/>
          <w:sz w:val="28"/>
          <w:szCs w:val="28"/>
          <w:lang w:val="uk-UA"/>
        </w:rPr>
        <w:t>в</w:t>
      </w:r>
      <w:r>
        <w:rPr>
          <w:rFonts w:ascii="Times New Roman" w:hAnsi="Times New Roman"/>
          <w:sz w:val="28"/>
          <w:szCs w:val="28"/>
          <w:lang w:val="uk-UA"/>
        </w:rPr>
        <w:t xml:space="preserve"> </w:t>
      </w:r>
      <w:r w:rsidRPr="00265238">
        <w:rPr>
          <w:rFonts w:ascii="Times New Roman" w:hAnsi="Times New Roman"/>
          <w:sz w:val="28"/>
          <w:szCs w:val="28"/>
          <w:lang w:val="uk-UA"/>
        </w:rPr>
        <w:t>1 (2,3 %)</w:t>
      </w:r>
      <w:r>
        <w:rPr>
          <w:rFonts w:ascii="Times New Roman" w:hAnsi="Times New Roman"/>
          <w:sz w:val="28"/>
          <w:szCs w:val="28"/>
          <w:lang w:val="uk-UA"/>
        </w:rPr>
        <w:t xml:space="preserve"> (табл. 4.9).</w:t>
      </w:r>
    </w:p>
    <w:p w:rsidR="0039610E" w:rsidRDefault="0039610E" w:rsidP="00591514">
      <w:pPr>
        <w:shd w:val="clear" w:color="auto" w:fill="FFFFFF"/>
        <w:spacing w:after="0" w:line="360" w:lineRule="auto"/>
        <w:ind w:firstLine="720"/>
        <w:jc w:val="both"/>
        <w:rPr>
          <w:rFonts w:ascii="Times New Roman" w:hAnsi="Times New Roman"/>
          <w:sz w:val="28"/>
          <w:szCs w:val="28"/>
          <w:lang w:val="uk-UA"/>
        </w:rPr>
      </w:pPr>
    </w:p>
    <w:p w:rsidR="0039610E" w:rsidRPr="00265238" w:rsidRDefault="0039610E" w:rsidP="00FC7D33">
      <w:pPr>
        <w:spacing w:after="0" w:line="360" w:lineRule="auto"/>
        <w:ind w:firstLine="709"/>
        <w:jc w:val="right"/>
        <w:rPr>
          <w:rFonts w:ascii="Times New Roman" w:hAnsi="Times New Roman"/>
          <w:sz w:val="28"/>
          <w:szCs w:val="28"/>
          <w:lang w:val="uk-UA"/>
        </w:rPr>
      </w:pPr>
      <w:r w:rsidRPr="00265238">
        <w:rPr>
          <w:rFonts w:ascii="Times New Roman" w:hAnsi="Times New Roman"/>
          <w:sz w:val="28"/>
          <w:szCs w:val="28"/>
          <w:lang w:val="uk-UA"/>
        </w:rPr>
        <w:t>Таблиця 4.9</w:t>
      </w:r>
    </w:p>
    <w:p w:rsidR="0039610E" w:rsidRPr="00265238" w:rsidRDefault="0039610E" w:rsidP="00FC7D33">
      <w:pPr>
        <w:spacing w:after="0" w:line="360" w:lineRule="auto"/>
        <w:ind w:firstLine="709"/>
        <w:jc w:val="center"/>
        <w:rPr>
          <w:rFonts w:ascii="Times New Roman" w:hAnsi="Times New Roman"/>
          <w:b/>
          <w:sz w:val="28"/>
          <w:szCs w:val="28"/>
          <w:lang w:val="uk-UA"/>
        </w:rPr>
      </w:pPr>
      <w:r w:rsidRPr="00265238">
        <w:rPr>
          <w:rFonts w:ascii="Times New Roman" w:hAnsi="Times New Roman"/>
          <w:b/>
          <w:sz w:val="28"/>
          <w:szCs w:val="28"/>
          <w:lang w:val="uk-UA"/>
        </w:rPr>
        <w:t xml:space="preserve">Характер відкритих оперативних </w:t>
      </w:r>
      <w:r w:rsidR="00C64785">
        <w:rPr>
          <w:rFonts w:ascii="Times New Roman" w:hAnsi="Times New Roman"/>
          <w:b/>
          <w:sz w:val="28"/>
          <w:szCs w:val="28"/>
          <w:lang w:val="uk-UA"/>
        </w:rPr>
        <w:t>у</w:t>
      </w:r>
      <w:r w:rsidRPr="00265238">
        <w:rPr>
          <w:rFonts w:ascii="Times New Roman" w:hAnsi="Times New Roman"/>
          <w:b/>
          <w:sz w:val="28"/>
          <w:szCs w:val="28"/>
          <w:lang w:val="uk-UA"/>
        </w:rPr>
        <w:t>тручань у хворих основної групи у відстроченому періоді</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61"/>
        <w:gridCol w:w="1276"/>
        <w:gridCol w:w="1275"/>
        <w:gridCol w:w="1276"/>
        <w:gridCol w:w="1559"/>
      </w:tblGrid>
      <w:tr w:rsidR="0039610E" w:rsidRPr="00265238" w:rsidTr="003B7753">
        <w:tc>
          <w:tcPr>
            <w:tcW w:w="4361"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 xml:space="preserve">Вид оперативних </w:t>
            </w:r>
            <w:r w:rsidR="00C64785" w:rsidRPr="00D42653">
              <w:rPr>
                <w:rFonts w:ascii="Times New Roman" w:hAnsi="Times New Roman"/>
                <w:sz w:val="27"/>
                <w:szCs w:val="27"/>
                <w:lang w:val="uk-UA"/>
              </w:rPr>
              <w:t>у</w:t>
            </w:r>
            <w:r w:rsidRPr="00D42653">
              <w:rPr>
                <w:rFonts w:ascii="Times New Roman" w:hAnsi="Times New Roman"/>
                <w:sz w:val="27"/>
                <w:szCs w:val="27"/>
                <w:lang w:val="uk-UA"/>
              </w:rPr>
              <w:t>тручань</w:t>
            </w: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 xml:space="preserve">Рак прямої кишки </w:t>
            </w:r>
          </w:p>
        </w:tc>
        <w:tc>
          <w:tcPr>
            <w:tcW w:w="1275"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 xml:space="preserve">Пухлини лівої частини ободової кишки </w:t>
            </w: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 xml:space="preserve">Пухлини правої частини ободової кишки </w:t>
            </w:r>
          </w:p>
        </w:tc>
        <w:tc>
          <w:tcPr>
            <w:tcW w:w="1559" w:type="dxa"/>
          </w:tcPr>
          <w:p w:rsidR="0039610E" w:rsidRPr="00D42653" w:rsidRDefault="00C64785"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У</w:t>
            </w:r>
            <w:r w:rsidR="0039610E" w:rsidRPr="00D42653">
              <w:rPr>
                <w:rFonts w:ascii="Times New Roman" w:hAnsi="Times New Roman"/>
                <w:sz w:val="27"/>
                <w:szCs w:val="27"/>
                <w:lang w:val="uk-UA"/>
              </w:rPr>
              <w:t xml:space="preserve">сього оперативних </w:t>
            </w:r>
            <w:r w:rsidRPr="00D42653">
              <w:rPr>
                <w:rFonts w:ascii="Times New Roman" w:hAnsi="Times New Roman"/>
                <w:sz w:val="27"/>
                <w:szCs w:val="27"/>
                <w:lang w:val="uk-UA"/>
              </w:rPr>
              <w:t>у</w:t>
            </w:r>
            <w:r w:rsidR="0039610E" w:rsidRPr="00D42653">
              <w:rPr>
                <w:rFonts w:ascii="Times New Roman" w:hAnsi="Times New Roman"/>
                <w:sz w:val="27"/>
                <w:szCs w:val="27"/>
                <w:lang w:val="uk-UA"/>
              </w:rPr>
              <w:t>тручань</w:t>
            </w:r>
          </w:p>
        </w:tc>
      </w:tr>
      <w:tr w:rsidR="0039610E" w:rsidRPr="00265238" w:rsidTr="003B7753">
        <w:trPr>
          <w:trHeight w:val="1539"/>
        </w:trPr>
        <w:tc>
          <w:tcPr>
            <w:tcW w:w="4361" w:type="dxa"/>
            <w:vAlign w:val="center"/>
          </w:tcPr>
          <w:p w:rsidR="0039610E" w:rsidRPr="00D42653" w:rsidRDefault="0039610E" w:rsidP="00396FCD">
            <w:pPr>
              <w:spacing w:after="0"/>
              <w:rPr>
                <w:rFonts w:ascii="Times New Roman" w:hAnsi="Times New Roman"/>
                <w:sz w:val="27"/>
                <w:szCs w:val="27"/>
                <w:lang w:val="uk-UA"/>
              </w:rPr>
            </w:pPr>
            <w:r w:rsidRPr="00D42653">
              <w:rPr>
                <w:rFonts w:ascii="Times New Roman" w:hAnsi="Times New Roman"/>
                <w:sz w:val="27"/>
                <w:szCs w:val="27"/>
                <w:lang w:val="uk-UA"/>
              </w:rPr>
              <w:t>Од</w:t>
            </w:r>
            <w:r w:rsidR="00C64785" w:rsidRPr="00D42653">
              <w:rPr>
                <w:rFonts w:ascii="Times New Roman" w:hAnsi="Times New Roman"/>
                <w:sz w:val="27"/>
                <w:szCs w:val="27"/>
                <w:lang w:val="uk-UA"/>
              </w:rPr>
              <w:t>но</w:t>
            </w:r>
            <w:r w:rsidRPr="00D42653">
              <w:rPr>
                <w:rFonts w:ascii="Times New Roman" w:hAnsi="Times New Roman"/>
                <w:sz w:val="27"/>
                <w:szCs w:val="27"/>
                <w:lang w:val="uk-UA"/>
              </w:rPr>
              <w:t>моментна резекція сигмо</w:t>
            </w:r>
            <w:r w:rsidR="00C64785" w:rsidRPr="00D42653">
              <w:rPr>
                <w:rFonts w:ascii="Times New Roman" w:hAnsi="Times New Roman"/>
                <w:sz w:val="27"/>
                <w:szCs w:val="27"/>
                <w:lang w:val="uk-UA"/>
              </w:rPr>
              <w:t>подіб</w:t>
            </w:r>
            <w:r w:rsidRPr="00D42653">
              <w:rPr>
                <w:rFonts w:ascii="Times New Roman" w:hAnsi="Times New Roman"/>
                <w:sz w:val="27"/>
                <w:szCs w:val="27"/>
                <w:lang w:val="uk-UA"/>
              </w:rPr>
              <w:t>ної кишки, десцендоректоанастомоз</w:t>
            </w: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w:t>
            </w:r>
          </w:p>
        </w:tc>
        <w:tc>
          <w:tcPr>
            <w:tcW w:w="1275"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8 (18,6 %)</w:t>
            </w: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w:t>
            </w:r>
          </w:p>
        </w:tc>
        <w:tc>
          <w:tcPr>
            <w:tcW w:w="1559" w:type="dxa"/>
            <w:vAlign w:val="center"/>
          </w:tcPr>
          <w:p w:rsidR="0039610E" w:rsidRPr="00D42653" w:rsidRDefault="0039610E" w:rsidP="00396FCD">
            <w:pPr>
              <w:spacing w:after="0"/>
              <w:jc w:val="center"/>
              <w:rPr>
                <w:rFonts w:ascii="Times New Roman" w:hAnsi="Times New Roman"/>
                <w:sz w:val="27"/>
                <w:szCs w:val="27"/>
                <w:lang w:val="uk-UA"/>
              </w:rPr>
            </w:pPr>
          </w:p>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8 (18,6 %)</w:t>
            </w:r>
          </w:p>
        </w:tc>
      </w:tr>
      <w:tr w:rsidR="0039610E" w:rsidRPr="00265238" w:rsidTr="003B7753">
        <w:tc>
          <w:tcPr>
            <w:tcW w:w="4361" w:type="dxa"/>
            <w:vAlign w:val="center"/>
          </w:tcPr>
          <w:p w:rsidR="0039610E" w:rsidRPr="00D42653" w:rsidRDefault="0039610E" w:rsidP="00396FCD">
            <w:pPr>
              <w:spacing w:after="0"/>
              <w:jc w:val="both"/>
              <w:rPr>
                <w:rFonts w:ascii="Times New Roman" w:hAnsi="Times New Roman"/>
                <w:sz w:val="27"/>
                <w:szCs w:val="27"/>
                <w:lang w:val="uk-UA"/>
              </w:rPr>
            </w:pPr>
            <w:r w:rsidRPr="00D42653">
              <w:rPr>
                <w:rFonts w:ascii="Times New Roman" w:hAnsi="Times New Roman"/>
                <w:sz w:val="27"/>
                <w:szCs w:val="27"/>
                <w:lang w:val="uk-UA"/>
              </w:rPr>
              <w:t>Комбіновані оперативні втручання (резекція сегменту ободової кишки і зачепленого органа -сечовий міхур, тонка кишка, придатки, чи в поєднанні з гемігепатектомією)</w:t>
            </w: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w:t>
            </w:r>
          </w:p>
        </w:tc>
        <w:tc>
          <w:tcPr>
            <w:tcW w:w="1275"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7 (16,3 %)</w:t>
            </w:r>
          </w:p>
          <w:p w:rsidR="0039610E" w:rsidRPr="00D42653" w:rsidRDefault="0039610E" w:rsidP="00396FCD">
            <w:pPr>
              <w:spacing w:after="0"/>
              <w:jc w:val="center"/>
              <w:rPr>
                <w:rFonts w:ascii="Times New Roman" w:hAnsi="Times New Roman"/>
                <w:sz w:val="27"/>
                <w:szCs w:val="27"/>
                <w:lang w:val="uk-UA"/>
              </w:rPr>
            </w:pP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w:t>
            </w:r>
          </w:p>
        </w:tc>
        <w:tc>
          <w:tcPr>
            <w:tcW w:w="1559" w:type="dxa"/>
            <w:vAlign w:val="center"/>
          </w:tcPr>
          <w:p w:rsidR="0039610E" w:rsidRPr="00D42653" w:rsidRDefault="0039610E" w:rsidP="00396FCD">
            <w:pPr>
              <w:spacing w:after="0"/>
              <w:jc w:val="center"/>
              <w:rPr>
                <w:rFonts w:ascii="Times New Roman" w:hAnsi="Times New Roman"/>
                <w:sz w:val="27"/>
                <w:szCs w:val="27"/>
                <w:lang w:val="uk-UA"/>
              </w:rPr>
            </w:pPr>
          </w:p>
          <w:p w:rsidR="0039610E" w:rsidRPr="00D42653" w:rsidRDefault="0039610E" w:rsidP="00396FCD">
            <w:pPr>
              <w:spacing w:after="0"/>
              <w:jc w:val="center"/>
              <w:rPr>
                <w:rFonts w:ascii="Times New Roman" w:hAnsi="Times New Roman"/>
                <w:sz w:val="27"/>
                <w:szCs w:val="27"/>
                <w:lang w:val="uk-UA"/>
              </w:rPr>
            </w:pPr>
          </w:p>
          <w:p w:rsidR="0039610E" w:rsidRPr="00D42653" w:rsidRDefault="0039610E" w:rsidP="00396FCD">
            <w:pPr>
              <w:spacing w:after="0"/>
              <w:jc w:val="center"/>
              <w:rPr>
                <w:rFonts w:ascii="Times New Roman" w:hAnsi="Times New Roman"/>
                <w:sz w:val="27"/>
                <w:szCs w:val="27"/>
                <w:lang w:val="uk-UA"/>
              </w:rPr>
            </w:pPr>
          </w:p>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7 (16,3 %)</w:t>
            </w:r>
          </w:p>
          <w:p w:rsidR="0039610E" w:rsidRPr="00D42653" w:rsidRDefault="0039610E" w:rsidP="00396FCD">
            <w:pPr>
              <w:spacing w:after="0"/>
              <w:jc w:val="center"/>
              <w:rPr>
                <w:rFonts w:ascii="Times New Roman" w:hAnsi="Times New Roman"/>
                <w:sz w:val="27"/>
                <w:szCs w:val="27"/>
                <w:lang w:val="uk-UA"/>
              </w:rPr>
            </w:pPr>
          </w:p>
        </w:tc>
      </w:tr>
      <w:tr w:rsidR="0039610E" w:rsidRPr="00265238" w:rsidTr="003B7753">
        <w:tc>
          <w:tcPr>
            <w:tcW w:w="4361" w:type="dxa"/>
            <w:vAlign w:val="center"/>
          </w:tcPr>
          <w:p w:rsidR="0039610E" w:rsidRPr="00D42653" w:rsidRDefault="0039610E" w:rsidP="00396FCD">
            <w:pPr>
              <w:spacing w:after="0"/>
              <w:jc w:val="both"/>
              <w:rPr>
                <w:rFonts w:ascii="Times New Roman" w:hAnsi="Times New Roman"/>
                <w:sz w:val="27"/>
                <w:szCs w:val="27"/>
                <w:lang w:val="uk-UA"/>
              </w:rPr>
            </w:pPr>
            <w:r w:rsidRPr="00D42653">
              <w:rPr>
                <w:rFonts w:ascii="Times New Roman" w:hAnsi="Times New Roman"/>
                <w:sz w:val="27"/>
                <w:szCs w:val="27"/>
                <w:lang w:val="uk-UA"/>
              </w:rPr>
              <w:t xml:space="preserve">Операція Гартмана або </w:t>
            </w:r>
            <w:r w:rsidR="00C64785" w:rsidRPr="00D42653">
              <w:rPr>
                <w:rFonts w:ascii="Times New Roman" w:hAnsi="Times New Roman"/>
                <w:sz w:val="27"/>
                <w:szCs w:val="27"/>
                <w:lang w:val="uk-UA"/>
              </w:rPr>
              <w:t>за</w:t>
            </w:r>
            <w:r w:rsidRPr="00D42653">
              <w:rPr>
                <w:rFonts w:ascii="Times New Roman" w:hAnsi="Times New Roman"/>
                <w:sz w:val="27"/>
                <w:szCs w:val="27"/>
                <w:lang w:val="uk-UA"/>
              </w:rPr>
              <w:t xml:space="preserve"> тип</w:t>
            </w:r>
            <w:r w:rsidR="00C64785" w:rsidRPr="00D42653">
              <w:rPr>
                <w:rFonts w:ascii="Times New Roman" w:hAnsi="Times New Roman"/>
                <w:sz w:val="27"/>
                <w:szCs w:val="27"/>
                <w:lang w:val="uk-UA"/>
              </w:rPr>
              <w:t>ом</w:t>
            </w:r>
            <w:r w:rsidRPr="00D42653">
              <w:rPr>
                <w:rFonts w:ascii="Times New Roman" w:hAnsi="Times New Roman"/>
                <w:sz w:val="27"/>
                <w:szCs w:val="27"/>
                <w:lang w:val="uk-UA"/>
              </w:rPr>
              <w:t xml:space="preserve"> Гартмана</w:t>
            </w: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1 (2,3 %)</w:t>
            </w:r>
          </w:p>
        </w:tc>
        <w:tc>
          <w:tcPr>
            <w:tcW w:w="1275"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5 (11,6 %)</w:t>
            </w: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w:t>
            </w:r>
          </w:p>
        </w:tc>
        <w:tc>
          <w:tcPr>
            <w:tcW w:w="1559" w:type="dxa"/>
            <w:vAlign w:val="center"/>
          </w:tcPr>
          <w:p w:rsidR="0039610E" w:rsidRPr="00D42653" w:rsidRDefault="0039610E" w:rsidP="00396FCD">
            <w:pPr>
              <w:spacing w:after="0"/>
              <w:jc w:val="center"/>
              <w:rPr>
                <w:rFonts w:ascii="Times New Roman" w:hAnsi="Times New Roman"/>
                <w:sz w:val="27"/>
                <w:szCs w:val="27"/>
                <w:lang w:val="uk-UA"/>
              </w:rPr>
            </w:pPr>
          </w:p>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6 (14,0 %)</w:t>
            </w:r>
          </w:p>
        </w:tc>
      </w:tr>
      <w:tr w:rsidR="0039610E" w:rsidRPr="00265238" w:rsidTr="003B7753">
        <w:tc>
          <w:tcPr>
            <w:tcW w:w="4361" w:type="dxa"/>
            <w:vAlign w:val="center"/>
          </w:tcPr>
          <w:p w:rsidR="0039610E" w:rsidRPr="00D42653" w:rsidRDefault="0039610E" w:rsidP="00396FCD">
            <w:pPr>
              <w:spacing w:after="0"/>
              <w:rPr>
                <w:rFonts w:ascii="Times New Roman" w:hAnsi="Times New Roman"/>
                <w:sz w:val="27"/>
                <w:szCs w:val="27"/>
                <w:lang w:val="uk-UA"/>
              </w:rPr>
            </w:pPr>
            <w:r w:rsidRPr="00D42653">
              <w:rPr>
                <w:rFonts w:ascii="Times New Roman" w:hAnsi="Times New Roman"/>
                <w:sz w:val="27"/>
                <w:szCs w:val="27"/>
                <w:lang w:val="uk-UA"/>
              </w:rPr>
              <w:t>Лівобічна геміколектомія, трансверзоректоанастомоз</w:t>
            </w: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w:t>
            </w:r>
          </w:p>
        </w:tc>
        <w:tc>
          <w:tcPr>
            <w:tcW w:w="1275"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4 (9,3 %)</w:t>
            </w: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w:t>
            </w:r>
          </w:p>
        </w:tc>
        <w:tc>
          <w:tcPr>
            <w:tcW w:w="1559"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4 (9,3 %)</w:t>
            </w:r>
          </w:p>
        </w:tc>
      </w:tr>
      <w:tr w:rsidR="0039610E" w:rsidRPr="00265238" w:rsidTr="003B7753">
        <w:tc>
          <w:tcPr>
            <w:tcW w:w="4361" w:type="dxa"/>
            <w:vAlign w:val="center"/>
          </w:tcPr>
          <w:p w:rsidR="0039610E" w:rsidRPr="00D42653" w:rsidRDefault="0039610E" w:rsidP="00396FCD">
            <w:pPr>
              <w:spacing w:after="0"/>
              <w:jc w:val="both"/>
              <w:rPr>
                <w:rFonts w:ascii="Times New Roman" w:hAnsi="Times New Roman"/>
                <w:sz w:val="27"/>
                <w:szCs w:val="27"/>
                <w:lang w:val="uk-UA"/>
              </w:rPr>
            </w:pPr>
            <w:r w:rsidRPr="00D42653">
              <w:rPr>
                <w:rFonts w:ascii="Times New Roman" w:hAnsi="Times New Roman"/>
                <w:sz w:val="27"/>
                <w:szCs w:val="27"/>
                <w:lang w:val="uk-UA"/>
              </w:rPr>
              <w:t xml:space="preserve">Передня резекція прямої кишки </w:t>
            </w: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4 (9,3 %)</w:t>
            </w:r>
          </w:p>
        </w:tc>
        <w:tc>
          <w:tcPr>
            <w:tcW w:w="1275"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w:t>
            </w: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w:t>
            </w:r>
          </w:p>
        </w:tc>
        <w:tc>
          <w:tcPr>
            <w:tcW w:w="1559"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4 (9,3 %)</w:t>
            </w:r>
          </w:p>
        </w:tc>
      </w:tr>
      <w:tr w:rsidR="0039610E" w:rsidRPr="00265238" w:rsidTr="003B7753">
        <w:tc>
          <w:tcPr>
            <w:tcW w:w="4361" w:type="dxa"/>
            <w:vAlign w:val="center"/>
          </w:tcPr>
          <w:p w:rsidR="0039610E" w:rsidRPr="00D42653" w:rsidRDefault="0039610E" w:rsidP="00396FCD">
            <w:pPr>
              <w:spacing w:after="0"/>
              <w:rPr>
                <w:rFonts w:ascii="Times New Roman" w:hAnsi="Times New Roman"/>
                <w:sz w:val="27"/>
                <w:szCs w:val="27"/>
                <w:lang w:val="uk-UA"/>
              </w:rPr>
            </w:pPr>
            <w:r w:rsidRPr="00D42653">
              <w:rPr>
                <w:rFonts w:ascii="Times New Roman" w:hAnsi="Times New Roman"/>
                <w:sz w:val="27"/>
                <w:szCs w:val="27"/>
                <w:lang w:val="uk-UA"/>
              </w:rPr>
              <w:t>Правобічна геміколектомія, ілеотрансверзоанастомоз</w:t>
            </w: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w:t>
            </w:r>
          </w:p>
        </w:tc>
        <w:tc>
          <w:tcPr>
            <w:tcW w:w="1275"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w:t>
            </w:r>
          </w:p>
        </w:tc>
        <w:tc>
          <w:tcPr>
            <w:tcW w:w="1276" w:type="dxa"/>
            <w:vAlign w:val="center"/>
          </w:tcPr>
          <w:p w:rsidR="0039610E" w:rsidRPr="00D42653" w:rsidRDefault="0039610E" w:rsidP="00396FCD">
            <w:pPr>
              <w:spacing w:after="0"/>
              <w:jc w:val="center"/>
              <w:rPr>
                <w:rFonts w:ascii="Times New Roman" w:hAnsi="Times New Roman"/>
                <w:sz w:val="27"/>
                <w:szCs w:val="27"/>
                <w:lang w:val="en-US"/>
              </w:rPr>
            </w:pPr>
            <w:r w:rsidRPr="00D42653">
              <w:rPr>
                <w:rFonts w:ascii="Times New Roman" w:hAnsi="Times New Roman"/>
                <w:sz w:val="27"/>
                <w:szCs w:val="27"/>
                <w:lang w:val="uk-UA"/>
              </w:rPr>
              <w:t>3 (7,0</w:t>
            </w:r>
            <w:r w:rsidRPr="00D42653">
              <w:rPr>
                <w:rFonts w:ascii="Times New Roman" w:hAnsi="Times New Roman"/>
                <w:sz w:val="27"/>
                <w:szCs w:val="27"/>
                <w:lang w:val="en-US"/>
              </w:rPr>
              <w:t> %)</w:t>
            </w:r>
          </w:p>
        </w:tc>
        <w:tc>
          <w:tcPr>
            <w:tcW w:w="1559" w:type="dxa"/>
            <w:vAlign w:val="center"/>
          </w:tcPr>
          <w:p w:rsidR="0039610E" w:rsidRPr="00D42653" w:rsidRDefault="0039610E" w:rsidP="00396FCD">
            <w:pPr>
              <w:spacing w:after="0"/>
              <w:jc w:val="center"/>
              <w:rPr>
                <w:rFonts w:ascii="Times New Roman" w:hAnsi="Times New Roman"/>
                <w:sz w:val="27"/>
                <w:szCs w:val="27"/>
                <w:lang w:val="uk-UA"/>
              </w:rPr>
            </w:pPr>
          </w:p>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3 (7,0</w:t>
            </w:r>
            <w:r w:rsidRPr="00D42653">
              <w:rPr>
                <w:rFonts w:ascii="Times New Roman" w:hAnsi="Times New Roman"/>
                <w:sz w:val="27"/>
                <w:szCs w:val="27"/>
                <w:lang w:val="en-US"/>
              </w:rPr>
              <w:t> %)</w:t>
            </w:r>
          </w:p>
        </w:tc>
      </w:tr>
      <w:tr w:rsidR="0039610E" w:rsidRPr="00265238" w:rsidTr="003B7753">
        <w:tc>
          <w:tcPr>
            <w:tcW w:w="4361" w:type="dxa"/>
            <w:vAlign w:val="center"/>
          </w:tcPr>
          <w:p w:rsidR="0039610E" w:rsidRPr="00D42653" w:rsidRDefault="0039610E" w:rsidP="00396FCD">
            <w:pPr>
              <w:spacing w:after="0"/>
              <w:rPr>
                <w:rFonts w:ascii="Times New Roman" w:hAnsi="Times New Roman"/>
                <w:sz w:val="27"/>
                <w:szCs w:val="27"/>
                <w:lang w:val="uk-UA"/>
              </w:rPr>
            </w:pPr>
            <w:r w:rsidRPr="00D42653">
              <w:rPr>
                <w:rFonts w:ascii="Times New Roman" w:hAnsi="Times New Roman"/>
                <w:sz w:val="27"/>
                <w:szCs w:val="27"/>
                <w:lang w:val="uk-UA"/>
              </w:rPr>
              <w:t>Резекція поперечно-ободової кишки</w:t>
            </w: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w:t>
            </w:r>
          </w:p>
        </w:tc>
        <w:tc>
          <w:tcPr>
            <w:tcW w:w="1275"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w:t>
            </w:r>
          </w:p>
        </w:tc>
        <w:tc>
          <w:tcPr>
            <w:tcW w:w="1276" w:type="dxa"/>
            <w:vAlign w:val="center"/>
          </w:tcPr>
          <w:p w:rsidR="0039610E" w:rsidRPr="00D42653" w:rsidRDefault="0039610E" w:rsidP="00396FCD">
            <w:pPr>
              <w:spacing w:after="0"/>
              <w:jc w:val="center"/>
              <w:rPr>
                <w:rFonts w:ascii="Times New Roman" w:hAnsi="Times New Roman"/>
                <w:sz w:val="27"/>
                <w:szCs w:val="27"/>
              </w:rPr>
            </w:pPr>
            <w:r w:rsidRPr="00D42653">
              <w:rPr>
                <w:rFonts w:ascii="Times New Roman" w:hAnsi="Times New Roman"/>
                <w:sz w:val="27"/>
                <w:szCs w:val="27"/>
                <w:lang w:val="uk-UA"/>
              </w:rPr>
              <w:t>2</w:t>
            </w:r>
            <w:r w:rsidRPr="00D42653">
              <w:rPr>
                <w:rFonts w:ascii="Times New Roman" w:hAnsi="Times New Roman"/>
                <w:sz w:val="27"/>
                <w:szCs w:val="27"/>
                <w:lang w:val="en-US"/>
              </w:rPr>
              <w:t xml:space="preserve"> (4,7 %)</w:t>
            </w:r>
          </w:p>
        </w:tc>
        <w:tc>
          <w:tcPr>
            <w:tcW w:w="1559" w:type="dxa"/>
            <w:vAlign w:val="center"/>
          </w:tcPr>
          <w:p w:rsidR="0039610E" w:rsidRPr="00D42653" w:rsidRDefault="0039610E" w:rsidP="00396FCD">
            <w:pPr>
              <w:spacing w:after="0"/>
              <w:jc w:val="center"/>
              <w:rPr>
                <w:rFonts w:ascii="Times New Roman" w:hAnsi="Times New Roman"/>
                <w:sz w:val="27"/>
                <w:szCs w:val="27"/>
              </w:rPr>
            </w:pPr>
            <w:r w:rsidRPr="00D42653">
              <w:rPr>
                <w:rFonts w:ascii="Times New Roman" w:hAnsi="Times New Roman"/>
                <w:sz w:val="27"/>
                <w:szCs w:val="27"/>
                <w:lang w:val="uk-UA"/>
              </w:rPr>
              <w:t>2</w:t>
            </w:r>
            <w:r w:rsidRPr="00D42653">
              <w:rPr>
                <w:rFonts w:ascii="Times New Roman" w:hAnsi="Times New Roman"/>
                <w:sz w:val="27"/>
                <w:szCs w:val="27"/>
                <w:lang w:val="en-US"/>
              </w:rPr>
              <w:t xml:space="preserve"> (4,7 %)</w:t>
            </w:r>
          </w:p>
        </w:tc>
      </w:tr>
      <w:tr w:rsidR="0039610E" w:rsidRPr="00265238" w:rsidTr="003B7753">
        <w:tc>
          <w:tcPr>
            <w:tcW w:w="4361" w:type="dxa"/>
            <w:vAlign w:val="center"/>
          </w:tcPr>
          <w:p w:rsidR="0039610E" w:rsidRPr="00D42653" w:rsidRDefault="0039610E" w:rsidP="00396FCD">
            <w:pPr>
              <w:spacing w:after="0"/>
              <w:rPr>
                <w:rFonts w:ascii="Times New Roman" w:hAnsi="Times New Roman"/>
                <w:sz w:val="27"/>
                <w:szCs w:val="27"/>
                <w:lang w:val="uk-UA"/>
              </w:rPr>
            </w:pPr>
            <w:r w:rsidRPr="00D42653">
              <w:rPr>
                <w:rFonts w:ascii="Times New Roman" w:hAnsi="Times New Roman"/>
                <w:sz w:val="27"/>
                <w:szCs w:val="27"/>
                <w:lang w:val="uk-UA"/>
              </w:rPr>
              <w:t>Субтотальна резекція ободової кишки</w:t>
            </w: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w:t>
            </w:r>
          </w:p>
        </w:tc>
        <w:tc>
          <w:tcPr>
            <w:tcW w:w="1275"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1 (2,3 %)</w:t>
            </w: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1 (2,3 %)</w:t>
            </w:r>
          </w:p>
        </w:tc>
        <w:tc>
          <w:tcPr>
            <w:tcW w:w="1559" w:type="dxa"/>
            <w:vAlign w:val="center"/>
          </w:tcPr>
          <w:p w:rsidR="0039610E" w:rsidRPr="00D42653" w:rsidRDefault="0039610E" w:rsidP="00396FCD">
            <w:pPr>
              <w:spacing w:after="0"/>
              <w:jc w:val="center"/>
              <w:rPr>
                <w:rFonts w:ascii="Times New Roman" w:hAnsi="Times New Roman"/>
                <w:sz w:val="27"/>
                <w:szCs w:val="27"/>
              </w:rPr>
            </w:pPr>
            <w:r w:rsidRPr="00D42653">
              <w:rPr>
                <w:rFonts w:ascii="Times New Roman" w:hAnsi="Times New Roman"/>
                <w:sz w:val="27"/>
                <w:szCs w:val="27"/>
                <w:lang w:val="uk-UA"/>
              </w:rPr>
              <w:t>2</w:t>
            </w:r>
            <w:r w:rsidRPr="00D42653">
              <w:rPr>
                <w:rFonts w:ascii="Times New Roman" w:hAnsi="Times New Roman"/>
                <w:sz w:val="27"/>
                <w:szCs w:val="27"/>
                <w:lang w:val="en-US"/>
              </w:rPr>
              <w:t xml:space="preserve"> (4,7 %)</w:t>
            </w:r>
          </w:p>
        </w:tc>
      </w:tr>
      <w:tr w:rsidR="0039610E" w:rsidRPr="00265238" w:rsidTr="003B7753">
        <w:tc>
          <w:tcPr>
            <w:tcW w:w="4361" w:type="dxa"/>
            <w:vAlign w:val="center"/>
          </w:tcPr>
          <w:p w:rsidR="0039610E" w:rsidRPr="00D42653" w:rsidRDefault="0039610E" w:rsidP="00396FCD">
            <w:pPr>
              <w:spacing w:after="0"/>
              <w:rPr>
                <w:rFonts w:ascii="Times New Roman" w:hAnsi="Times New Roman"/>
                <w:sz w:val="27"/>
                <w:szCs w:val="27"/>
                <w:lang w:val="uk-UA"/>
              </w:rPr>
            </w:pPr>
            <w:r w:rsidRPr="00D42653">
              <w:rPr>
                <w:rFonts w:ascii="Times New Roman" w:hAnsi="Times New Roman"/>
                <w:sz w:val="27"/>
                <w:szCs w:val="27"/>
                <w:lang w:val="uk-UA"/>
              </w:rPr>
              <w:t>Десцендоректоанастомоз</w:t>
            </w: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w:t>
            </w:r>
          </w:p>
        </w:tc>
        <w:tc>
          <w:tcPr>
            <w:tcW w:w="1275"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1 (2,3 %)</w:t>
            </w: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w:t>
            </w:r>
          </w:p>
        </w:tc>
        <w:tc>
          <w:tcPr>
            <w:tcW w:w="1559"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1 (2,3 %)</w:t>
            </w:r>
          </w:p>
        </w:tc>
      </w:tr>
      <w:tr w:rsidR="0039610E" w:rsidRPr="00265238" w:rsidTr="003B7753">
        <w:tc>
          <w:tcPr>
            <w:tcW w:w="4361" w:type="dxa"/>
            <w:vAlign w:val="center"/>
          </w:tcPr>
          <w:p w:rsidR="0039610E" w:rsidRPr="00D42653" w:rsidRDefault="0039610E" w:rsidP="00396FCD">
            <w:pPr>
              <w:spacing w:after="0"/>
              <w:jc w:val="both"/>
              <w:rPr>
                <w:rFonts w:ascii="Times New Roman" w:hAnsi="Times New Roman"/>
                <w:sz w:val="27"/>
                <w:szCs w:val="27"/>
                <w:lang w:val="uk-UA"/>
              </w:rPr>
            </w:pPr>
            <w:r w:rsidRPr="00D42653">
              <w:rPr>
                <w:rFonts w:ascii="Times New Roman" w:hAnsi="Times New Roman"/>
                <w:sz w:val="27"/>
                <w:szCs w:val="27"/>
                <w:lang w:val="uk-UA"/>
              </w:rPr>
              <w:t xml:space="preserve">Секторальна резекція прямої кишки </w:t>
            </w:r>
            <w:r w:rsidR="00C64785" w:rsidRPr="00D42653">
              <w:rPr>
                <w:rFonts w:ascii="Times New Roman" w:hAnsi="Times New Roman"/>
                <w:sz w:val="27"/>
                <w:szCs w:val="27"/>
                <w:lang w:val="uk-UA"/>
              </w:rPr>
              <w:t>й</w:t>
            </w:r>
            <w:r w:rsidRPr="00D42653">
              <w:rPr>
                <w:rFonts w:ascii="Times New Roman" w:hAnsi="Times New Roman"/>
                <w:sz w:val="27"/>
                <w:szCs w:val="27"/>
                <w:lang w:val="uk-UA"/>
              </w:rPr>
              <w:t xml:space="preserve"> анального сфінктер</w:t>
            </w:r>
            <w:r w:rsidR="00C64785" w:rsidRPr="00D42653">
              <w:rPr>
                <w:rFonts w:ascii="Times New Roman" w:hAnsi="Times New Roman"/>
                <w:sz w:val="27"/>
                <w:szCs w:val="27"/>
                <w:lang w:val="uk-UA"/>
              </w:rPr>
              <w:t>а</w:t>
            </w: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1 (2,3 %)</w:t>
            </w:r>
          </w:p>
        </w:tc>
        <w:tc>
          <w:tcPr>
            <w:tcW w:w="1275"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w:t>
            </w: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w:t>
            </w:r>
          </w:p>
        </w:tc>
        <w:tc>
          <w:tcPr>
            <w:tcW w:w="1559"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1 (2,3 %)</w:t>
            </w:r>
          </w:p>
        </w:tc>
      </w:tr>
      <w:tr w:rsidR="0039610E" w:rsidRPr="00265238" w:rsidTr="003B7753">
        <w:tc>
          <w:tcPr>
            <w:tcW w:w="4361" w:type="dxa"/>
            <w:vAlign w:val="center"/>
          </w:tcPr>
          <w:p w:rsidR="0039610E" w:rsidRPr="00D42653" w:rsidRDefault="0039610E" w:rsidP="00396FCD">
            <w:pPr>
              <w:spacing w:after="0"/>
              <w:jc w:val="both"/>
              <w:rPr>
                <w:rFonts w:ascii="Times New Roman" w:hAnsi="Times New Roman"/>
                <w:sz w:val="27"/>
                <w:szCs w:val="27"/>
                <w:lang w:val="uk-UA"/>
              </w:rPr>
            </w:pPr>
            <w:r w:rsidRPr="00D42653">
              <w:rPr>
                <w:rFonts w:ascii="Times New Roman" w:hAnsi="Times New Roman"/>
                <w:sz w:val="27"/>
                <w:szCs w:val="27"/>
                <w:lang w:val="uk-UA"/>
              </w:rPr>
              <w:lastRenderedPageBreak/>
              <w:t>Трансанальна резекція нижньоампулярного відділу прямої кишки з формуванням ректоанального анастомозу</w:t>
            </w: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1 (2,3 %)</w:t>
            </w:r>
          </w:p>
        </w:tc>
        <w:tc>
          <w:tcPr>
            <w:tcW w:w="1275"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w:t>
            </w: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w:t>
            </w:r>
          </w:p>
        </w:tc>
        <w:tc>
          <w:tcPr>
            <w:tcW w:w="1559"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1 (2,3 %)</w:t>
            </w:r>
          </w:p>
        </w:tc>
      </w:tr>
      <w:tr w:rsidR="0039610E" w:rsidRPr="00265238" w:rsidTr="003B7753">
        <w:tc>
          <w:tcPr>
            <w:tcW w:w="4361" w:type="dxa"/>
            <w:vAlign w:val="center"/>
          </w:tcPr>
          <w:p w:rsidR="0039610E" w:rsidRPr="00D42653" w:rsidRDefault="0039610E" w:rsidP="00396FCD">
            <w:pPr>
              <w:spacing w:after="0"/>
              <w:jc w:val="both"/>
              <w:rPr>
                <w:rFonts w:ascii="Times New Roman" w:hAnsi="Times New Roman"/>
                <w:sz w:val="27"/>
                <w:szCs w:val="27"/>
                <w:lang w:val="uk-UA"/>
              </w:rPr>
            </w:pPr>
            <w:r w:rsidRPr="00D42653">
              <w:rPr>
                <w:rFonts w:ascii="Times New Roman" w:hAnsi="Times New Roman"/>
                <w:sz w:val="27"/>
                <w:szCs w:val="27"/>
                <w:lang w:val="uk-UA"/>
              </w:rPr>
              <w:t>Типова черевно-анальна резекція прямої кишки з низведенням ободової кишки в анальний канал</w:t>
            </w: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1 (2,3 %)</w:t>
            </w:r>
          </w:p>
        </w:tc>
        <w:tc>
          <w:tcPr>
            <w:tcW w:w="1275"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w:t>
            </w: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w:t>
            </w:r>
          </w:p>
        </w:tc>
        <w:tc>
          <w:tcPr>
            <w:tcW w:w="1559"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1 (2,3 %)</w:t>
            </w:r>
          </w:p>
        </w:tc>
      </w:tr>
      <w:tr w:rsidR="0039610E" w:rsidRPr="00265238" w:rsidTr="003B7753">
        <w:tc>
          <w:tcPr>
            <w:tcW w:w="4361" w:type="dxa"/>
            <w:vAlign w:val="center"/>
          </w:tcPr>
          <w:p w:rsidR="0039610E" w:rsidRPr="00D42653" w:rsidRDefault="0039610E" w:rsidP="00396FCD">
            <w:pPr>
              <w:spacing w:after="0"/>
              <w:jc w:val="both"/>
              <w:rPr>
                <w:rFonts w:ascii="Times New Roman" w:hAnsi="Times New Roman"/>
                <w:sz w:val="27"/>
                <w:szCs w:val="27"/>
                <w:lang w:val="uk-UA"/>
              </w:rPr>
            </w:pPr>
            <w:r w:rsidRPr="00D42653">
              <w:rPr>
                <w:rFonts w:ascii="Times New Roman" w:hAnsi="Times New Roman"/>
                <w:sz w:val="27"/>
                <w:szCs w:val="27"/>
                <w:lang w:val="uk-UA"/>
              </w:rPr>
              <w:t>Черевно-пром</w:t>
            </w:r>
            <w:r w:rsidR="00C64785" w:rsidRPr="00D42653">
              <w:rPr>
                <w:rFonts w:ascii="Times New Roman" w:hAnsi="Times New Roman"/>
                <w:sz w:val="27"/>
                <w:szCs w:val="27"/>
                <w:lang w:val="uk-UA"/>
              </w:rPr>
              <w:t>е</w:t>
            </w:r>
            <w:r w:rsidRPr="00D42653">
              <w:rPr>
                <w:rFonts w:ascii="Times New Roman" w:hAnsi="Times New Roman"/>
                <w:sz w:val="27"/>
                <w:szCs w:val="27"/>
                <w:lang w:val="uk-UA"/>
              </w:rPr>
              <w:t>ж</w:t>
            </w:r>
            <w:r w:rsidR="00C64785" w:rsidRPr="00D42653">
              <w:rPr>
                <w:rFonts w:ascii="Times New Roman" w:hAnsi="Times New Roman"/>
                <w:sz w:val="27"/>
                <w:szCs w:val="27"/>
                <w:lang w:val="uk-UA"/>
              </w:rPr>
              <w:t>ин</w:t>
            </w:r>
            <w:r w:rsidRPr="00D42653">
              <w:rPr>
                <w:rFonts w:ascii="Times New Roman" w:hAnsi="Times New Roman"/>
                <w:sz w:val="27"/>
                <w:szCs w:val="27"/>
                <w:lang w:val="uk-UA"/>
              </w:rPr>
              <w:t xml:space="preserve">на екстирпація прямої кишки з низведенням ободової кишки в рану проміжності і формуванням серозно-м’язової манжетки </w:t>
            </w: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1 (2,3 %)</w:t>
            </w:r>
          </w:p>
        </w:tc>
        <w:tc>
          <w:tcPr>
            <w:tcW w:w="1275"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w:t>
            </w: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w:t>
            </w:r>
          </w:p>
        </w:tc>
        <w:tc>
          <w:tcPr>
            <w:tcW w:w="1559"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1 (2,3 %)</w:t>
            </w:r>
          </w:p>
        </w:tc>
      </w:tr>
      <w:tr w:rsidR="0039610E" w:rsidRPr="00265238" w:rsidTr="003B7753">
        <w:tc>
          <w:tcPr>
            <w:tcW w:w="4361" w:type="dxa"/>
            <w:vAlign w:val="center"/>
          </w:tcPr>
          <w:p w:rsidR="0039610E" w:rsidRPr="00D42653" w:rsidRDefault="0039610E" w:rsidP="00396FCD">
            <w:pPr>
              <w:spacing w:after="0"/>
              <w:jc w:val="both"/>
              <w:rPr>
                <w:rFonts w:ascii="Times New Roman" w:hAnsi="Times New Roman"/>
                <w:sz w:val="27"/>
                <w:szCs w:val="27"/>
                <w:lang w:val="uk-UA"/>
              </w:rPr>
            </w:pPr>
            <w:r w:rsidRPr="00D42653">
              <w:rPr>
                <w:rFonts w:ascii="Times New Roman" w:hAnsi="Times New Roman"/>
                <w:sz w:val="27"/>
                <w:szCs w:val="27"/>
                <w:lang w:val="uk-UA"/>
              </w:rPr>
              <w:t>Евісцерація таза</w:t>
            </w: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1 (2,3 %)</w:t>
            </w:r>
          </w:p>
        </w:tc>
        <w:tc>
          <w:tcPr>
            <w:tcW w:w="1275"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w:t>
            </w: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w:t>
            </w:r>
          </w:p>
        </w:tc>
        <w:tc>
          <w:tcPr>
            <w:tcW w:w="1559"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1 (2,3 %)</w:t>
            </w:r>
          </w:p>
        </w:tc>
      </w:tr>
      <w:tr w:rsidR="0039610E" w:rsidRPr="00265238" w:rsidTr="003B7753">
        <w:tc>
          <w:tcPr>
            <w:tcW w:w="4361" w:type="dxa"/>
            <w:vAlign w:val="center"/>
          </w:tcPr>
          <w:p w:rsidR="0039610E" w:rsidRPr="00D42653" w:rsidRDefault="0039610E" w:rsidP="00396FCD">
            <w:pPr>
              <w:spacing w:after="0"/>
              <w:jc w:val="both"/>
              <w:rPr>
                <w:rFonts w:ascii="Times New Roman" w:hAnsi="Times New Roman"/>
                <w:sz w:val="27"/>
                <w:szCs w:val="27"/>
                <w:lang w:val="uk-UA"/>
              </w:rPr>
            </w:pPr>
            <w:r w:rsidRPr="00D42653">
              <w:rPr>
                <w:rFonts w:ascii="Times New Roman" w:hAnsi="Times New Roman"/>
                <w:sz w:val="27"/>
                <w:szCs w:val="27"/>
                <w:lang w:val="uk-UA"/>
              </w:rPr>
              <w:t>Черевно-пром</w:t>
            </w:r>
            <w:r w:rsidR="00137D53" w:rsidRPr="00D42653">
              <w:rPr>
                <w:rFonts w:ascii="Times New Roman" w:hAnsi="Times New Roman"/>
                <w:sz w:val="27"/>
                <w:szCs w:val="27"/>
                <w:lang w:val="uk-UA"/>
              </w:rPr>
              <w:t>е</w:t>
            </w:r>
            <w:r w:rsidRPr="00D42653">
              <w:rPr>
                <w:rFonts w:ascii="Times New Roman" w:hAnsi="Times New Roman"/>
                <w:sz w:val="27"/>
                <w:szCs w:val="27"/>
                <w:lang w:val="uk-UA"/>
              </w:rPr>
              <w:t>ж</w:t>
            </w:r>
            <w:r w:rsidR="00137D53" w:rsidRPr="00D42653">
              <w:rPr>
                <w:rFonts w:ascii="Times New Roman" w:hAnsi="Times New Roman"/>
                <w:sz w:val="27"/>
                <w:szCs w:val="27"/>
                <w:lang w:val="uk-UA"/>
              </w:rPr>
              <w:t>ин</w:t>
            </w:r>
            <w:r w:rsidRPr="00D42653">
              <w:rPr>
                <w:rFonts w:ascii="Times New Roman" w:hAnsi="Times New Roman"/>
                <w:sz w:val="27"/>
                <w:szCs w:val="27"/>
                <w:lang w:val="uk-UA"/>
              </w:rPr>
              <w:t xml:space="preserve">на екстирпація прямої кишки </w:t>
            </w: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1 (2,3 %)</w:t>
            </w:r>
          </w:p>
        </w:tc>
        <w:tc>
          <w:tcPr>
            <w:tcW w:w="1275"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w:t>
            </w: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w:t>
            </w:r>
          </w:p>
        </w:tc>
        <w:tc>
          <w:tcPr>
            <w:tcW w:w="1559"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1 (2,3 %)</w:t>
            </w:r>
          </w:p>
        </w:tc>
      </w:tr>
      <w:tr w:rsidR="0039610E" w:rsidRPr="00265238" w:rsidTr="003B7753">
        <w:tc>
          <w:tcPr>
            <w:tcW w:w="4361" w:type="dxa"/>
            <w:vAlign w:val="center"/>
          </w:tcPr>
          <w:p w:rsidR="0039610E" w:rsidRPr="00D42653" w:rsidRDefault="00137D53" w:rsidP="00396FCD">
            <w:pPr>
              <w:spacing w:after="0"/>
              <w:jc w:val="both"/>
              <w:rPr>
                <w:rFonts w:ascii="Times New Roman" w:hAnsi="Times New Roman"/>
                <w:sz w:val="27"/>
                <w:szCs w:val="27"/>
                <w:lang w:val="uk-UA"/>
              </w:rPr>
            </w:pPr>
            <w:r w:rsidRPr="00D42653">
              <w:rPr>
                <w:rFonts w:ascii="Times New Roman" w:hAnsi="Times New Roman"/>
                <w:sz w:val="27"/>
                <w:szCs w:val="27"/>
                <w:lang w:val="uk-UA"/>
              </w:rPr>
              <w:t>У</w:t>
            </w:r>
            <w:r w:rsidR="0039610E" w:rsidRPr="00D42653">
              <w:rPr>
                <w:rFonts w:ascii="Times New Roman" w:hAnsi="Times New Roman"/>
                <w:sz w:val="27"/>
                <w:szCs w:val="27"/>
                <w:lang w:val="uk-UA"/>
              </w:rPr>
              <w:t xml:space="preserve">сього </w:t>
            </w: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11 (25,6 %)</w:t>
            </w:r>
          </w:p>
        </w:tc>
        <w:tc>
          <w:tcPr>
            <w:tcW w:w="1275"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26 (60,5 %)</w:t>
            </w:r>
          </w:p>
        </w:tc>
        <w:tc>
          <w:tcPr>
            <w:tcW w:w="1276"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6 (14,0 %)</w:t>
            </w:r>
          </w:p>
        </w:tc>
        <w:tc>
          <w:tcPr>
            <w:tcW w:w="1559" w:type="dxa"/>
            <w:vAlign w:val="center"/>
          </w:tcPr>
          <w:p w:rsidR="0039610E" w:rsidRPr="00D42653" w:rsidRDefault="0039610E" w:rsidP="00396FCD">
            <w:pPr>
              <w:spacing w:after="0"/>
              <w:jc w:val="center"/>
              <w:rPr>
                <w:rFonts w:ascii="Times New Roman" w:hAnsi="Times New Roman"/>
                <w:sz w:val="27"/>
                <w:szCs w:val="27"/>
                <w:lang w:val="uk-UA"/>
              </w:rPr>
            </w:pPr>
            <w:r w:rsidRPr="00D42653">
              <w:rPr>
                <w:rFonts w:ascii="Times New Roman" w:hAnsi="Times New Roman"/>
                <w:sz w:val="27"/>
                <w:szCs w:val="27"/>
                <w:lang w:val="uk-UA"/>
              </w:rPr>
              <w:t>43 (100 %)</w:t>
            </w:r>
          </w:p>
        </w:tc>
      </w:tr>
    </w:tbl>
    <w:p w:rsidR="00BE4774" w:rsidRDefault="00BE4774" w:rsidP="00927E83">
      <w:pPr>
        <w:shd w:val="clear" w:color="auto" w:fill="FFFFFF"/>
        <w:spacing w:after="0" w:line="360" w:lineRule="auto"/>
        <w:ind w:firstLine="720"/>
        <w:jc w:val="both"/>
        <w:rPr>
          <w:rFonts w:ascii="Times New Roman" w:hAnsi="Times New Roman"/>
          <w:spacing w:val="-2"/>
          <w:sz w:val="28"/>
          <w:szCs w:val="28"/>
        </w:rPr>
      </w:pPr>
    </w:p>
    <w:p w:rsidR="0039610E" w:rsidRPr="00265238" w:rsidRDefault="0039610E" w:rsidP="00927E83">
      <w:pPr>
        <w:shd w:val="clear" w:color="auto" w:fill="FFFFFF"/>
        <w:spacing w:after="0" w:line="360" w:lineRule="auto"/>
        <w:ind w:firstLine="720"/>
        <w:jc w:val="both"/>
        <w:rPr>
          <w:rFonts w:ascii="Times New Roman" w:hAnsi="Times New Roman"/>
          <w:spacing w:val="-2"/>
          <w:sz w:val="28"/>
          <w:szCs w:val="28"/>
          <w:lang w:val="uk-UA"/>
        </w:rPr>
      </w:pPr>
      <w:r w:rsidRPr="00265238">
        <w:rPr>
          <w:rFonts w:ascii="Times New Roman" w:hAnsi="Times New Roman"/>
          <w:spacing w:val="-2"/>
          <w:sz w:val="28"/>
          <w:szCs w:val="28"/>
        </w:rPr>
        <w:t xml:space="preserve">Результатом встановлення колоректальних стентів було відновлення кишкової прохідності у </w:t>
      </w:r>
      <w:r w:rsidRPr="00265238">
        <w:rPr>
          <w:rFonts w:ascii="Times New Roman" w:hAnsi="Times New Roman"/>
          <w:spacing w:val="-2"/>
          <w:sz w:val="28"/>
          <w:szCs w:val="28"/>
          <w:lang w:val="uk-UA"/>
        </w:rPr>
        <w:t>42</w:t>
      </w:r>
      <w:r w:rsidRPr="00265238">
        <w:rPr>
          <w:rFonts w:ascii="Times New Roman" w:hAnsi="Times New Roman"/>
          <w:spacing w:val="-2"/>
          <w:sz w:val="28"/>
          <w:szCs w:val="28"/>
        </w:rPr>
        <w:t xml:space="preserve"> </w:t>
      </w:r>
      <w:r w:rsidRPr="00265238">
        <w:rPr>
          <w:rFonts w:ascii="Times New Roman" w:hAnsi="Times New Roman"/>
          <w:spacing w:val="-2"/>
          <w:sz w:val="28"/>
          <w:szCs w:val="28"/>
          <w:lang w:val="uk-UA"/>
        </w:rPr>
        <w:t>хворих</w:t>
      </w:r>
      <w:r w:rsidRPr="00265238">
        <w:rPr>
          <w:rFonts w:ascii="Times New Roman" w:hAnsi="Times New Roman"/>
          <w:spacing w:val="-2"/>
          <w:sz w:val="28"/>
          <w:szCs w:val="28"/>
        </w:rPr>
        <w:t>.</w:t>
      </w:r>
      <w:r w:rsidRPr="00265238">
        <w:rPr>
          <w:rFonts w:ascii="Times New Roman" w:hAnsi="Times New Roman"/>
          <w:spacing w:val="-2"/>
          <w:sz w:val="28"/>
          <w:szCs w:val="28"/>
          <w:lang w:val="uk-UA"/>
        </w:rPr>
        <w:t xml:space="preserve"> </w:t>
      </w:r>
      <w:r w:rsidRPr="00265238">
        <w:rPr>
          <w:rFonts w:ascii="Times New Roman" w:hAnsi="Times New Roman"/>
          <w:spacing w:val="-2"/>
          <w:sz w:val="28"/>
          <w:szCs w:val="28"/>
        </w:rPr>
        <w:t>В одному спостереженні під час стентування сталася перфорація стінки сигмо</w:t>
      </w:r>
      <w:r w:rsidR="00137D53">
        <w:rPr>
          <w:rFonts w:ascii="Times New Roman" w:hAnsi="Times New Roman"/>
          <w:spacing w:val="-2"/>
          <w:sz w:val="28"/>
          <w:szCs w:val="28"/>
          <w:lang w:val="uk-UA"/>
        </w:rPr>
        <w:t>подіб</w:t>
      </w:r>
      <w:r w:rsidRPr="00265238">
        <w:rPr>
          <w:rFonts w:ascii="Times New Roman" w:hAnsi="Times New Roman"/>
          <w:spacing w:val="-2"/>
          <w:sz w:val="28"/>
          <w:szCs w:val="28"/>
        </w:rPr>
        <w:t>ної кишки в зоні</w:t>
      </w:r>
      <w:r w:rsidRPr="00265238">
        <w:rPr>
          <w:rFonts w:ascii="Times New Roman" w:hAnsi="Times New Roman"/>
          <w:spacing w:val="-2"/>
          <w:sz w:val="28"/>
          <w:szCs w:val="28"/>
          <w:lang w:val="uk-UA"/>
        </w:rPr>
        <w:t xml:space="preserve"> некрозу</w:t>
      </w:r>
      <w:r w:rsidRPr="00265238">
        <w:rPr>
          <w:rFonts w:ascii="Times New Roman" w:hAnsi="Times New Roman"/>
          <w:spacing w:val="-2"/>
          <w:sz w:val="28"/>
          <w:szCs w:val="28"/>
        </w:rPr>
        <w:t xml:space="preserve"> пухлини</w:t>
      </w:r>
      <w:r w:rsidRPr="00265238">
        <w:rPr>
          <w:rFonts w:ascii="Times New Roman" w:hAnsi="Times New Roman"/>
          <w:spacing w:val="-2"/>
          <w:sz w:val="28"/>
          <w:szCs w:val="28"/>
          <w:lang w:val="uk-UA"/>
        </w:rPr>
        <w:t xml:space="preserve">. Ускладнення потребувало ургентного оперативного втручання </w:t>
      </w:r>
      <w:r w:rsidRPr="00265238">
        <w:rPr>
          <w:rFonts w:ascii="Times New Roman" w:hAnsi="Times New Roman"/>
          <w:spacing w:val="-2"/>
          <w:sz w:val="28"/>
          <w:szCs w:val="28"/>
        </w:rPr>
        <w:t>- операці</w:t>
      </w:r>
      <w:r w:rsidRPr="00265238">
        <w:rPr>
          <w:rFonts w:ascii="Times New Roman" w:hAnsi="Times New Roman"/>
          <w:spacing w:val="-2"/>
          <w:sz w:val="28"/>
          <w:szCs w:val="28"/>
          <w:lang w:val="uk-UA"/>
        </w:rPr>
        <w:t>ї</w:t>
      </w:r>
      <w:r w:rsidRPr="00265238">
        <w:rPr>
          <w:rFonts w:ascii="Times New Roman" w:hAnsi="Times New Roman"/>
          <w:spacing w:val="-2"/>
          <w:sz w:val="28"/>
          <w:szCs w:val="28"/>
        </w:rPr>
        <w:t xml:space="preserve"> Гартмана</w:t>
      </w:r>
      <w:r w:rsidRPr="00265238">
        <w:rPr>
          <w:rFonts w:ascii="Times New Roman" w:hAnsi="Times New Roman"/>
          <w:spacing w:val="-2"/>
          <w:sz w:val="28"/>
          <w:szCs w:val="28"/>
          <w:lang w:val="uk-UA"/>
        </w:rPr>
        <w:t>.</w:t>
      </w:r>
      <w:r w:rsidRPr="00265238">
        <w:rPr>
          <w:rFonts w:ascii="Times New Roman" w:hAnsi="Times New Roman"/>
          <w:spacing w:val="-2"/>
          <w:sz w:val="28"/>
          <w:szCs w:val="28"/>
        </w:rPr>
        <w:t xml:space="preserve"> </w:t>
      </w:r>
      <w:r w:rsidR="00137D53">
        <w:rPr>
          <w:rFonts w:ascii="Times New Roman" w:hAnsi="Times New Roman"/>
          <w:spacing w:val="-2"/>
          <w:sz w:val="28"/>
          <w:szCs w:val="28"/>
          <w:lang w:val="uk-UA"/>
        </w:rPr>
        <w:t>П</w:t>
      </w:r>
      <w:r w:rsidRPr="00265238">
        <w:rPr>
          <w:rFonts w:ascii="Times New Roman" w:hAnsi="Times New Roman"/>
          <w:spacing w:val="-2"/>
          <w:sz w:val="28"/>
          <w:szCs w:val="28"/>
          <w:lang w:val="uk-UA"/>
        </w:rPr>
        <w:t>ротя</w:t>
      </w:r>
      <w:r w:rsidR="00137D53">
        <w:rPr>
          <w:rFonts w:ascii="Times New Roman" w:hAnsi="Times New Roman"/>
          <w:spacing w:val="-2"/>
          <w:sz w:val="28"/>
          <w:szCs w:val="28"/>
          <w:lang w:val="uk-UA"/>
        </w:rPr>
        <w:t>гом</w:t>
      </w:r>
      <w:r w:rsidRPr="00265238">
        <w:rPr>
          <w:rFonts w:ascii="Times New Roman" w:hAnsi="Times New Roman"/>
          <w:spacing w:val="-2"/>
          <w:sz w:val="28"/>
          <w:szCs w:val="28"/>
          <w:lang w:val="uk-UA"/>
        </w:rPr>
        <w:t xml:space="preserve"> перших двох років (на етапі освоєння методики) в</w:t>
      </w:r>
      <w:r w:rsidRPr="00265238">
        <w:rPr>
          <w:rFonts w:ascii="Times New Roman" w:hAnsi="Times New Roman"/>
          <w:spacing w:val="-2"/>
          <w:sz w:val="28"/>
          <w:szCs w:val="28"/>
        </w:rPr>
        <w:t xml:space="preserve"> </w:t>
      </w:r>
      <w:r w:rsidRPr="00265238">
        <w:rPr>
          <w:rFonts w:ascii="Times New Roman" w:hAnsi="Times New Roman"/>
          <w:spacing w:val="-2"/>
          <w:sz w:val="28"/>
          <w:szCs w:val="28"/>
          <w:lang w:val="uk-UA"/>
        </w:rPr>
        <w:t>5</w:t>
      </w:r>
      <w:r w:rsidRPr="00265238">
        <w:rPr>
          <w:rFonts w:ascii="Times New Roman" w:hAnsi="Times New Roman"/>
          <w:spacing w:val="-2"/>
          <w:sz w:val="28"/>
          <w:szCs w:val="28"/>
        </w:rPr>
        <w:t xml:space="preserve"> випадках (</w:t>
      </w:r>
      <w:r w:rsidRPr="00265238">
        <w:rPr>
          <w:rFonts w:ascii="Times New Roman" w:hAnsi="Times New Roman"/>
          <w:spacing w:val="-2"/>
          <w:sz w:val="28"/>
          <w:szCs w:val="28"/>
          <w:lang w:val="uk-UA"/>
        </w:rPr>
        <w:t>11</w:t>
      </w:r>
      <w:r w:rsidRPr="00265238">
        <w:rPr>
          <w:rFonts w:ascii="Times New Roman" w:hAnsi="Times New Roman"/>
          <w:spacing w:val="-2"/>
          <w:sz w:val="28"/>
          <w:szCs w:val="28"/>
        </w:rPr>
        <w:t>,</w:t>
      </w:r>
      <w:r w:rsidRPr="00265238">
        <w:rPr>
          <w:rFonts w:ascii="Times New Roman" w:hAnsi="Times New Roman"/>
          <w:spacing w:val="-2"/>
          <w:sz w:val="28"/>
          <w:szCs w:val="28"/>
          <w:lang w:val="uk-UA"/>
        </w:rPr>
        <w:t>90</w:t>
      </w:r>
      <w:r w:rsidRPr="00265238">
        <w:rPr>
          <w:rFonts w:ascii="Times New Roman" w:hAnsi="Times New Roman"/>
          <w:spacing w:val="-2"/>
          <w:sz w:val="28"/>
          <w:szCs w:val="28"/>
        </w:rPr>
        <w:t xml:space="preserve">%) спостерігалася дислокація колоректальних стентів. </w:t>
      </w:r>
      <w:r w:rsidRPr="00265238">
        <w:rPr>
          <w:rFonts w:ascii="Times New Roman" w:hAnsi="Times New Roman"/>
          <w:spacing w:val="-2"/>
          <w:sz w:val="28"/>
          <w:szCs w:val="28"/>
          <w:lang w:val="uk-UA"/>
        </w:rPr>
        <w:t>У всіх випадках в</w:t>
      </w:r>
      <w:r w:rsidRPr="00265238">
        <w:rPr>
          <w:rFonts w:ascii="Times New Roman" w:hAnsi="Times New Roman"/>
          <w:spacing w:val="-2"/>
          <w:sz w:val="28"/>
          <w:szCs w:val="28"/>
        </w:rPr>
        <w:t xml:space="preserve">давалося коригувати їх положення за допомогою ендоскопічних методів. </w:t>
      </w:r>
    </w:p>
    <w:p w:rsidR="0039610E" w:rsidRPr="00265238" w:rsidRDefault="0039610E" w:rsidP="00927E83">
      <w:pPr>
        <w:shd w:val="clear" w:color="auto" w:fill="FFFFFF"/>
        <w:spacing w:after="0" w:line="360" w:lineRule="auto"/>
        <w:ind w:firstLine="720"/>
        <w:jc w:val="both"/>
        <w:rPr>
          <w:rFonts w:ascii="Times New Roman" w:hAnsi="Times New Roman"/>
          <w:spacing w:val="-2"/>
          <w:sz w:val="28"/>
          <w:szCs w:val="28"/>
          <w:lang w:val="uk-UA"/>
        </w:rPr>
      </w:pPr>
      <w:r w:rsidRPr="00265238">
        <w:rPr>
          <w:rFonts w:ascii="Times New Roman" w:hAnsi="Times New Roman"/>
          <w:spacing w:val="-2"/>
          <w:sz w:val="28"/>
          <w:szCs w:val="28"/>
          <w:lang w:val="uk-UA"/>
        </w:rPr>
        <w:t>Окремо с</w:t>
      </w:r>
      <w:r w:rsidRPr="00265238">
        <w:rPr>
          <w:rFonts w:ascii="Times New Roman" w:hAnsi="Times New Roman"/>
          <w:spacing w:val="-2"/>
          <w:sz w:val="28"/>
          <w:szCs w:val="28"/>
        </w:rPr>
        <w:t>лід зазначити, що при колоректальном</w:t>
      </w:r>
      <w:r w:rsidRPr="00265238">
        <w:rPr>
          <w:rFonts w:ascii="Times New Roman" w:hAnsi="Times New Roman"/>
          <w:spacing w:val="-2"/>
          <w:sz w:val="28"/>
          <w:szCs w:val="28"/>
          <w:lang w:val="uk-UA"/>
        </w:rPr>
        <w:t>у</w:t>
      </w:r>
      <w:r w:rsidRPr="00265238">
        <w:rPr>
          <w:rFonts w:ascii="Times New Roman" w:hAnsi="Times New Roman"/>
          <w:spacing w:val="-2"/>
          <w:sz w:val="28"/>
          <w:szCs w:val="28"/>
        </w:rPr>
        <w:t xml:space="preserve"> стентуванн</w:t>
      </w:r>
      <w:r w:rsidR="00A6755B">
        <w:rPr>
          <w:rFonts w:ascii="Times New Roman" w:hAnsi="Times New Roman"/>
          <w:spacing w:val="-2"/>
          <w:sz w:val="28"/>
          <w:szCs w:val="28"/>
          <w:lang w:val="uk-UA"/>
        </w:rPr>
        <w:t>і</w:t>
      </w:r>
      <w:r w:rsidRPr="00265238">
        <w:rPr>
          <w:rFonts w:ascii="Times New Roman" w:hAnsi="Times New Roman"/>
          <w:spacing w:val="-2"/>
          <w:sz w:val="28"/>
          <w:szCs w:val="28"/>
        </w:rPr>
        <w:t xml:space="preserve"> непокритими стентами дислокації не спостерігалося. Тривалість життя у </w:t>
      </w:r>
      <w:r w:rsidRPr="00265238">
        <w:rPr>
          <w:rFonts w:ascii="Times New Roman" w:hAnsi="Times New Roman"/>
          <w:spacing w:val="-2"/>
          <w:sz w:val="28"/>
          <w:szCs w:val="28"/>
          <w:lang w:val="uk-UA"/>
        </w:rPr>
        <w:t xml:space="preserve">некурабельних </w:t>
      </w:r>
      <w:r w:rsidRPr="00265238">
        <w:rPr>
          <w:rFonts w:ascii="Times New Roman" w:hAnsi="Times New Roman"/>
          <w:spacing w:val="-2"/>
          <w:sz w:val="28"/>
          <w:szCs w:val="28"/>
        </w:rPr>
        <w:t xml:space="preserve">хворих становила від </w:t>
      </w:r>
      <w:r w:rsidRPr="00265238">
        <w:rPr>
          <w:rFonts w:ascii="Times New Roman" w:hAnsi="Times New Roman"/>
          <w:spacing w:val="-2"/>
          <w:sz w:val="28"/>
          <w:szCs w:val="28"/>
          <w:lang w:val="uk-UA"/>
        </w:rPr>
        <w:t>3</w:t>
      </w:r>
      <w:r w:rsidRPr="00265238">
        <w:rPr>
          <w:rFonts w:ascii="Times New Roman" w:hAnsi="Times New Roman"/>
          <w:spacing w:val="-2"/>
          <w:sz w:val="28"/>
          <w:szCs w:val="28"/>
        </w:rPr>
        <w:t xml:space="preserve"> до 1</w:t>
      </w:r>
      <w:r w:rsidRPr="00265238">
        <w:rPr>
          <w:rFonts w:ascii="Times New Roman" w:hAnsi="Times New Roman"/>
          <w:spacing w:val="-2"/>
          <w:sz w:val="28"/>
          <w:szCs w:val="28"/>
          <w:lang w:val="uk-UA"/>
        </w:rPr>
        <w:t>6</w:t>
      </w:r>
      <w:r w:rsidRPr="00265238">
        <w:rPr>
          <w:rFonts w:ascii="Times New Roman" w:hAnsi="Times New Roman"/>
          <w:spacing w:val="-2"/>
          <w:sz w:val="28"/>
          <w:szCs w:val="28"/>
        </w:rPr>
        <w:t xml:space="preserve"> міс. У </w:t>
      </w:r>
      <w:r w:rsidRPr="00265238">
        <w:rPr>
          <w:rFonts w:ascii="Times New Roman" w:hAnsi="Times New Roman"/>
          <w:spacing w:val="-2"/>
          <w:sz w:val="28"/>
          <w:szCs w:val="28"/>
          <w:lang w:val="uk-UA"/>
        </w:rPr>
        <w:t>33</w:t>
      </w:r>
      <w:r w:rsidRPr="00265238">
        <w:rPr>
          <w:rFonts w:ascii="Times New Roman" w:hAnsi="Times New Roman"/>
          <w:spacing w:val="-2"/>
          <w:sz w:val="28"/>
          <w:szCs w:val="28"/>
        </w:rPr>
        <w:t xml:space="preserve"> випадках (</w:t>
      </w:r>
      <w:r w:rsidRPr="00265238">
        <w:rPr>
          <w:rFonts w:ascii="Times New Roman" w:hAnsi="Times New Roman"/>
          <w:spacing w:val="-2"/>
          <w:sz w:val="28"/>
          <w:szCs w:val="28"/>
          <w:lang w:val="uk-UA"/>
        </w:rPr>
        <w:t>63,46 </w:t>
      </w:r>
      <w:r w:rsidRPr="00265238">
        <w:rPr>
          <w:rFonts w:ascii="Times New Roman" w:hAnsi="Times New Roman"/>
          <w:spacing w:val="-2"/>
          <w:sz w:val="28"/>
          <w:szCs w:val="28"/>
        </w:rPr>
        <w:t xml:space="preserve">%) хворим після </w:t>
      </w:r>
      <w:r w:rsidRPr="00265238">
        <w:rPr>
          <w:rFonts w:ascii="Times New Roman" w:hAnsi="Times New Roman"/>
          <w:spacing w:val="-2"/>
          <w:sz w:val="28"/>
          <w:szCs w:val="28"/>
          <w:lang w:val="uk-UA"/>
        </w:rPr>
        <w:t>купі</w:t>
      </w:r>
      <w:r w:rsidR="00A6755B">
        <w:rPr>
          <w:rFonts w:ascii="Times New Roman" w:hAnsi="Times New Roman"/>
          <w:spacing w:val="-2"/>
          <w:sz w:val="28"/>
          <w:szCs w:val="28"/>
          <w:lang w:val="uk-UA"/>
        </w:rPr>
        <w:t>ю</w:t>
      </w:r>
      <w:r w:rsidRPr="00265238">
        <w:rPr>
          <w:rFonts w:ascii="Times New Roman" w:hAnsi="Times New Roman"/>
          <w:spacing w:val="-2"/>
          <w:sz w:val="28"/>
          <w:szCs w:val="28"/>
          <w:lang w:val="uk-UA"/>
        </w:rPr>
        <w:t xml:space="preserve">вання явищ гострої обтураційної непрохідності товстої кишки </w:t>
      </w:r>
      <w:r w:rsidR="00A6755B">
        <w:rPr>
          <w:rFonts w:ascii="Times New Roman" w:hAnsi="Times New Roman"/>
          <w:spacing w:val="-2"/>
          <w:sz w:val="28"/>
          <w:szCs w:val="28"/>
          <w:lang w:val="uk-UA"/>
        </w:rPr>
        <w:t>й</w:t>
      </w:r>
      <w:r w:rsidRPr="00265238">
        <w:rPr>
          <w:rFonts w:ascii="Times New Roman" w:hAnsi="Times New Roman"/>
          <w:spacing w:val="-2"/>
          <w:sz w:val="28"/>
          <w:szCs w:val="28"/>
        </w:rPr>
        <w:t xml:space="preserve"> компенсації кардіальної патології виконан</w:t>
      </w:r>
      <w:r w:rsidR="00A6755B">
        <w:rPr>
          <w:rFonts w:ascii="Times New Roman" w:hAnsi="Times New Roman"/>
          <w:spacing w:val="-2"/>
          <w:sz w:val="28"/>
          <w:szCs w:val="28"/>
          <w:lang w:val="uk-UA"/>
        </w:rPr>
        <w:t>о</w:t>
      </w:r>
      <w:r w:rsidRPr="00265238">
        <w:rPr>
          <w:rFonts w:ascii="Times New Roman" w:hAnsi="Times New Roman"/>
          <w:spacing w:val="-2"/>
          <w:sz w:val="28"/>
          <w:szCs w:val="28"/>
        </w:rPr>
        <w:t xml:space="preserve"> радикальні оперативні втручання. </w:t>
      </w:r>
    </w:p>
    <w:p w:rsidR="0039610E" w:rsidRPr="00927E83" w:rsidRDefault="0039610E" w:rsidP="00927E83">
      <w:pPr>
        <w:shd w:val="clear" w:color="auto" w:fill="FFFFFF"/>
        <w:spacing w:after="0" w:line="360" w:lineRule="auto"/>
        <w:ind w:firstLine="720"/>
        <w:jc w:val="both"/>
        <w:rPr>
          <w:rFonts w:ascii="Times New Roman" w:hAnsi="Times New Roman"/>
          <w:spacing w:val="-2"/>
          <w:sz w:val="28"/>
          <w:szCs w:val="28"/>
          <w:lang w:val="uk-UA"/>
        </w:rPr>
      </w:pPr>
      <w:r w:rsidRPr="00265238">
        <w:rPr>
          <w:rFonts w:ascii="Times New Roman" w:hAnsi="Times New Roman"/>
          <w:spacing w:val="-2"/>
          <w:sz w:val="28"/>
          <w:szCs w:val="28"/>
          <w:lang w:val="uk-UA"/>
        </w:rPr>
        <w:t>Технічн</w:t>
      </w:r>
      <w:r w:rsidR="00A6755B">
        <w:rPr>
          <w:rFonts w:ascii="Times New Roman" w:hAnsi="Times New Roman"/>
          <w:spacing w:val="-2"/>
          <w:sz w:val="28"/>
          <w:szCs w:val="28"/>
          <w:lang w:val="uk-UA"/>
        </w:rPr>
        <w:t>ого</w:t>
      </w:r>
      <w:r w:rsidRPr="00265238">
        <w:rPr>
          <w:rFonts w:ascii="Times New Roman" w:hAnsi="Times New Roman"/>
          <w:spacing w:val="-2"/>
          <w:sz w:val="28"/>
          <w:szCs w:val="28"/>
          <w:lang w:val="uk-UA"/>
        </w:rPr>
        <w:t xml:space="preserve"> успіх</w:t>
      </w:r>
      <w:r w:rsidR="00A6755B">
        <w:rPr>
          <w:rFonts w:ascii="Times New Roman" w:hAnsi="Times New Roman"/>
          <w:spacing w:val="-2"/>
          <w:sz w:val="28"/>
          <w:szCs w:val="28"/>
          <w:lang w:val="uk-UA"/>
        </w:rPr>
        <w:t>у</w:t>
      </w:r>
      <w:r w:rsidRPr="00265238">
        <w:rPr>
          <w:rFonts w:ascii="Times New Roman" w:hAnsi="Times New Roman"/>
          <w:spacing w:val="-2"/>
          <w:sz w:val="28"/>
          <w:szCs w:val="28"/>
          <w:lang w:val="uk-UA"/>
        </w:rPr>
        <w:t xml:space="preserve"> </w:t>
      </w:r>
      <w:r>
        <w:rPr>
          <w:rFonts w:ascii="Times New Roman" w:hAnsi="Times New Roman"/>
          <w:spacing w:val="-2"/>
          <w:sz w:val="28"/>
          <w:szCs w:val="28"/>
        </w:rPr>
        <w:t>при стентуванн</w:t>
      </w:r>
      <w:r>
        <w:rPr>
          <w:rFonts w:ascii="Times New Roman" w:hAnsi="Times New Roman"/>
          <w:spacing w:val="-2"/>
          <w:sz w:val="28"/>
          <w:szCs w:val="28"/>
          <w:lang w:val="uk-UA"/>
        </w:rPr>
        <w:t xml:space="preserve">і </w:t>
      </w:r>
      <w:r w:rsidRPr="00265238">
        <w:rPr>
          <w:rFonts w:ascii="Times New Roman" w:hAnsi="Times New Roman"/>
          <w:spacing w:val="-2"/>
          <w:sz w:val="28"/>
          <w:szCs w:val="28"/>
          <w:lang w:val="uk-UA"/>
        </w:rPr>
        <w:t xml:space="preserve">досягнуто в 100% випадків. Це пов'язано з тим, що при попередньо виконуваній колоноскопії оцінювалася можливість проведення провідника проксимальніше пухлини, також проводився ретельний вибір колоректального стента з урахуванням локалізації пухлини, </w:t>
      </w:r>
      <w:r w:rsidRPr="00265238">
        <w:rPr>
          <w:rFonts w:ascii="Times New Roman" w:hAnsi="Times New Roman"/>
          <w:spacing w:val="-2"/>
          <w:sz w:val="28"/>
          <w:szCs w:val="28"/>
          <w:lang w:val="uk-UA"/>
        </w:rPr>
        <w:lastRenderedPageBreak/>
        <w:t>протяжності пухлинного стенозу. Рання п</w:t>
      </w:r>
      <w:r w:rsidRPr="00927E83">
        <w:rPr>
          <w:rFonts w:ascii="Times New Roman" w:hAnsi="Times New Roman"/>
          <w:spacing w:val="-2"/>
          <w:sz w:val="28"/>
          <w:szCs w:val="28"/>
          <w:lang w:val="uk-UA"/>
        </w:rPr>
        <w:t>ісляопераційна летальність при даній методиці с</w:t>
      </w:r>
      <w:r w:rsidR="00A6755B">
        <w:rPr>
          <w:rFonts w:ascii="Times New Roman" w:hAnsi="Times New Roman"/>
          <w:spacing w:val="-2"/>
          <w:sz w:val="28"/>
          <w:szCs w:val="28"/>
          <w:lang w:val="uk-UA"/>
        </w:rPr>
        <w:t>танови</w:t>
      </w:r>
      <w:r w:rsidRPr="00927E83">
        <w:rPr>
          <w:rFonts w:ascii="Times New Roman" w:hAnsi="Times New Roman"/>
          <w:spacing w:val="-2"/>
          <w:sz w:val="28"/>
          <w:szCs w:val="28"/>
          <w:lang w:val="uk-UA"/>
        </w:rPr>
        <w:t xml:space="preserve">ла </w:t>
      </w:r>
      <w:r w:rsidRPr="00265238">
        <w:rPr>
          <w:rFonts w:ascii="Times New Roman" w:hAnsi="Times New Roman"/>
          <w:spacing w:val="-2"/>
          <w:sz w:val="28"/>
          <w:szCs w:val="28"/>
          <w:lang w:val="uk-UA"/>
        </w:rPr>
        <w:t>1</w:t>
      </w:r>
      <w:r w:rsidRPr="00927E83">
        <w:rPr>
          <w:rFonts w:ascii="Times New Roman" w:hAnsi="Times New Roman"/>
          <w:spacing w:val="-2"/>
          <w:sz w:val="28"/>
          <w:szCs w:val="28"/>
          <w:lang w:val="uk-UA"/>
        </w:rPr>
        <w:t xml:space="preserve"> випад</w:t>
      </w:r>
      <w:r w:rsidRPr="00265238">
        <w:rPr>
          <w:rFonts w:ascii="Times New Roman" w:hAnsi="Times New Roman"/>
          <w:spacing w:val="-2"/>
          <w:sz w:val="28"/>
          <w:szCs w:val="28"/>
          <w:lang w:val="uk-UA"/>
        </w:rPr>
        <w:t>о</w:t>
      </w:r>
      <w:r w:rsidRPr="00927E83">
        <w:rPr>
          <w:rFonts w:ascii="Times New Roman" w:hAnsi="Times New Roman"/>
          <w:spacing w:val="-2"/>
          <w:sz w:val="28"/>
          <w:szCs w:val="28"/>
          <w:lang w:val="uk-UA"/>
        </w:rPr>
        <w:t>к (</w:t>
      </w:r>
      <w:r w:rsidRPr="00265238">
        <w:rPr>
          <w:rFonts w:ascii="Times New Roman" w:hAnsi="Times New Roman"/>
          <w:spacing w:val="-2"/>
          <w:sz w:val="28"/>
          <w:szCs w:val="28"/>
          <w:lang w:val="uk-UA"/>
        </w:rPr>
        <w:t>1</w:t>
      </w:r>
      <w:r w:rsidRPr="00927E83">
        <w:rPr>
          <w:rFonts w:ascii="Times New Roman" w:hAnsi="Times New Roman"/>
          <w:spacing w:val="-2"/>
          <w:sz w:val="28"/>
          <w:szCs w:val="28"/>
          <w:lang w:val="uk-UA"/>
        </w:rPr>
        <w:t>,</w:t>
      </w:r>
      <w:r w:rsidRPr="00265238">
        <w:rPr>
          <w:rFonts w:ascii="Times New Roman" w:hAnsi="Times New Roman"/>
          <w:spacing w:val="-2"/>
          <w:sz w:val="28"/>
          <w:szCs w:val="28"/>
          <w:lang w:val="uk-UA"/>
        </w:rPr>
        <w:t>9</w:t>
      </w:r>
      <w:r w:rsidRPr="00927E83">
        <w:rPr>
          <w:rFonts w:ascii="Times New Roman" w:hAnsi="Times New Roman"/>
          <w:spacing w:val="-2"/>
          <w:sz w:val="28"/>
          <w:szCs w:val="28"/>
          <w:lang w:val="uk-UA"/>
        </w:rPr>
        <w:t xml:space="preserve">%). </w:t>
      </w:r>
    </w:p>
    <w:p w:rsidR="0039610E" w:rsidRPr="00265238" w:rsidRDefault="0039610E" w:rsidP="00927E83">
      <w:pPr>
        <w:shd w:val="clear" w:color="auto" w:fill="FFFFFF"/>
        <w:spacing w:after="0" w:line="360" w:lineRule="auto"/>
        <w:ind w:firstLine="720"/>
        <w:jc w:val="both"/>
        <w:rPr>
          <w:rFonts w:ascii="Times New Roman" w:hAnsi="Times New Roman"/>
          <w:iCs/>
          <w:spacing w:val="-8"/>
          <w:sz w:val="28"/>
          <w:szCs w:val="28"/>
          <w:lang w:val="uk-UA"/>
        </w:rPr>
      </w:pPr>
      <w:r>
        <w:rPr>
          <w:rFonts w:ascii="Times New Roman" w:hAnsi="Times New Roman"/>
          <w:iCs/>
          <w:spacing w:val="-8"/>
          <w:sz w:val="28"/>
          <w:szCs w:val="28"/>
          <w:lang w:val="uk-UA"/>
        </w:rPr>
        <w:t>Н</w:t>
      </w:r>
      <w:r w:rsidRPr="00265238">
        <w:rPr>
          <w:rFonts w:ascii="Times New Roman" w:hAnsi="Times New Roman"/>
          <w:iCs/>
          <w:spacing w:val="-8"/>
          <w:sz w:val="28"/>
          <w:szCs w:val="28"/>
          <w:lang w:val="uk-UA"/>
        </w:rPr>
        <w:t>екурабельн</w:t>
      </w:r>
      <w:r>
        <w:rPr>
          <w:rFonts w:ascii="Times New Roman" w:hAnsi="Times New Roman"/>
          <w:iCs/>
          <w:spacing w:val="-8"/>
          <w:sz w:val="28"/>
          <w:szCs w:val="28"/>
          <w:lang w:val="uk-UA"/>
        </w:rPr>
        <w:t xml:space="preserve">і хворі </w:t>
      </w:r>
      <w:r w:rsidRPr="00265238">
        <w:rPr>
          <w:rFonts w:ascii="Times New Roman" w:hAnsi="Times New Roman"/>
          <w:iCs/>
          <w:spacing w:val="-8"/>
          <w:sz w:val="28"/>
          <w:szCs w:val="28"/>
          <w:lang w:val="uk-UA"/>
        </w:rPr>
        <w:t xml:space="preserve">(9 пацієнтів) у стабільному стані </w:t>
      </w:r>
      <w:r>
        <w:rPr>
          <w:rFonts w:ascii="Times New Roman" w:hAnsi="Times New Roman"/>
          <w:iCs/>
          <w:spacing w:val="-8"/>
          <w:sz w:val="28"/>
          <w:szCs w:val="28"/>
          <w:lang w:val="uk-UA"/>
        </w:rPr>
        <w:t xml:space="preserve">були </w:t>
      </w:r>
      <w:r w:rsidRPr="00265238">
        <w:rPr>
          <w:rFonts w:ascii="Times New Roman" w:hAnsi="Times New Roman"/>
          <w:iCs/>
          <w:spacing w:val="-8"/>
          <w:sz w:val="28"/>
          <w:szCs w:val="28"/>
          <w:lang w:val="uk-UA"/>
        </w:rPr>
        <w:t>випис</w:t>
      </w:r>
      <w:r>
        <w:rPr>
          <w:rFonts w:ascii="Times New Roman" w:hAnsi="Times New Roman"/>
          <w:iCs/>
          <w:spacing w:val="-8"/>
          <w:sz w:val="28"/>
          <w:szCs w:val="28"/>
          <w:lang w:val="uk-UA"/>
        </w:rPr>
        <w:t>ані</w:t>
      </w:r>
      <w:r w:rsidRPr="00265238">
        <w:rPr>
          <w:rFonts w:ascii="Times New Roman" w:hAnsi="Times New Roman"/>
          <w:iCs/>
          <w:spacing w:val="-8"/>
          <w:sz w:val="28"/>
          <w:szCs w:val="28"/>
          <w:lang w:val="uk-UA"/>
        </w:rPr>
        <w:t xml:space="preserve"> зі стаціонару під нагляд хірурга </w:t>
      </w:r>
      <w:r w:rsidR="00A6755B">
        <w:rPr>
          <w:rFonts w:ascii="Times New Roman" w:hAnsi="Times New Roman"/>
          <w:iCs/>
          <w:spacing w:val="-8"/>
          <w:sz w:val="28"/>
          <w:szCs w:val="28"/>
          <w:lang w:val="uk-UA"/>
        </w:rPr>
        <w:t>й</w:t>
      </w:r>
      <w:r w:rsidRPr="00265238">
        <w:rPr>
          <w:rFonts w:ascii="Times New Roman" w:hAnsi="Times New Roman"/>
          <w:iCs/>
          <w:spacing w:val="-8"/>
          <w:sz w:val="28"/>
          <w:szCs w:val="28"/>
          <w:lang w:val="uk-UA"/>
        </w:rPr>
        <w:t xml:space="preserve"> онколога</w:t>
      </w:r>
      <w:r>
        <w:rPr>
          <w:rFonts w:ascii="Times New Roman" w:hAnsi="Times New Roman"/>
          <w:iCs/>
          <w:spacing w:val="-8"/>
          <w:sz w:val="28"/>
          <w:szCs w:val="28"/>
          <w:lang w:val="uk-UA"/>
        </w:rPr>
        <w:t xml:space="preserve"> для паліативного лікування</w:t>
      </w:r>
      <w:r w:rsidRPr="00265238">
        <w:rPr>
          <w:rFonts w:ascii="Times New Roman" w:hAnsi="Times New Roman"/>
          <w:iCs/>
          <w:spacing w:val="-8"/>
          <w:sz w:val="28"/>
          <w:szCs w:val="28"/>
          <w:lang w:val="uk-UA"/>
        </w:rPr>
        <w:t>.</w:t>
      </w:r>
    </w:p>
    <w:p w:rsidR="0039610E" w:rsidRPr="00265238" w:rsidRDefault="0039610E" w:rsidP="00FC7D33">
      <w:pPr>
        <w:spacing w:after="0" w:line="360" w:lineRule="auto"/>
        <w:ind w:firstLine="709"/>
        <w:jc w:val="both"/>
        <w:rPr>
          <w:rFonts w:ascii="Times New Roman" w:hAnsi="Times New Roman"/>
          <w:sz w:val="28"/>
          <w:szCs w:val="28"/>
          <w:lang w:val="uk-UA"/>
        </w:rPr>
      </w:pPr>
    </w:p>
    <w:p w:rsidR="0039610E" w:rsidRPr="00265238" w:rsidRDefault="0039610E" w:rsidP="00FC7D33">
      <w:pPr>
        <w:spacing w:after="0" w:line="360" w:lineRule="auto"/>
        <w:ind w:firstLine="709"/>
        <w:jc w:val="center"/>
        <w:rPr>
          <w:rFonts w:ascii="Times New Roman" w:hAnsi="Times New Roman"/>
          <w:b/>
          <w:caps/>
          <w:sz w:val="28"/>
          <w:szCs w:val="28"/>
          <w:lang w:val="uk-UA"/>
        </w:rPr>
      </w:pPr>
      <w:r w:rsidRPr="00265238">
        <w:rPr>
          <w:rFonts w:ascii="Times New Roman" w:hAnsi="Times New Roman"/>
          <w:sz w:val="28"/>
          <w:szCs w:val="28"/>
          <w:lang w:val="uk-UA"/>
        </w:rPr>
        <w:br w:type="page"/>
      </w:r>
      <w:r w:rsidRPr="00265238">
        <w:rPr>
          <w:rFonts w:ascii="Times New Roman" w:hAnsi="Times New Roman"/>
          <w:b/>
          <w:caps/>
          <w:sz w:val="28"/>
          <w:szCs w:val="28"/>
          <w:lang w:val="uk-UA"/>
        </w:rPr>
        <w:lastRenderedPageBreak/>
        <w:t>Аналіз отриманих результатів та їх обговорення</w:t>
      </w:r>
    </w:p>
    <w:p w:rsidR="0039610E" w:rsidRPr="00265238" w:rsidRDefault="0039610E" w:rsidP="00FC7D33">
      <w:pPr>
        <w:spacing w:after="0" w:line="360" w:lineRule="auto"/>
        <w:ind w:firstLine="709"/>
        <w:jc w:val="both"/>
        <w:rPr>
          <w:rFonts w:ascii="Times New Roman" w:hAnsi="Times New Roman"/>
          <w:sz w:val="28"/>
          <w:szCs w:val="28"/>
          <w:lang w:val="uk-UA"/>
        </w:rPr>
      </w:pP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Проблема лікування та прогнозування перебігу колоректального раку в багатьох країнах світу, </w:t>
      </w:r>
      <w:r w:rsidR="00A6755B">
        <w:rPr>
          <w:rFonts w:ascii="Times New Roman" w:hAnsi="Times New Roman"/>
          <w:sz w:val="28"/>
          <w:szCs w:val="28"/>
          <w:lang w:val="uk-UA"/>
        </w:rPr>
        <w:t>у</w:t>
      </w:r>
      <w:r w:rsidRPr="00265238">
        <w:rPr>
          <w:rFonts w:ascii="Times New Roman" w:hAnsi="Times New Roman"/>
          <w:sz w:val="28"/>
          <w:szCs w:val="28"/>
          <w:lang w:val="uk-UA"/>
        </w:rPr>
        <w:t xml:space="preserve"> тому числі Україні, набуває значної актуальності. Особливе занепокоєння останнім часом викликає збільшення ускладнених форм КРР, </w:t>
      </w:r>
      <w:r w:rsidR="00A6755B">
        <w:rPr>
          <w:rFonts w:ascii="Times New Roman" w:hAnsi="Times New Roman"/>
          <w:sz w:val="28"/>
          <w:szCs w:val="28"/>
          <w:lang w:val="uk-UA"/>
        </w:rPr>
        <w:t>у</w:t>
      </w:r>
      <w:r w:rsidRPr="00265238">
        <w:rPr>
          <w:rFonts w:ascii="Times New Roman" w:hAnsi="Times New Roman"/>
          <w:sz w:val="28"/>
          <w:szCs w:val="28"/>
          <w:lang w:val="uk-UA"/>
        </w:rPr>
        <w:t xml:space="preserve"> першу чергу, обтураційна товстокишкова непрохідність, що обмежує можливість оперативного </w:t>
      </w:r>
      <w:r w:rsidR="00A6755B">
        <w:rPr>
          <w:rFonts w:ascii="Times New Roman" w:hAnsi="Times New Roman"/>
          <w:sz w:val="28"/>
          <w:szCs w:val="28"/>
          <w:lang w:val="uk-UA"/>
        </w:rPr>
        <w:t>й</w:t>
      </w:r>
      <w:r w:rsidRPr="00265238">
        <w:rPr>
          <w:rFonts w:ascii="Times New Roman" w:hAnsi="Times New Roman"/>
          <w:sz w:val="28"/>
          <w:szCs w:val="28"/>
          <w:lang w:val="uk-UA"/>
        </w:rPr>
        <w:t xml:space="preserve"> хіміопроменевого лікування.</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Незважаючи на позитивну динаміку </w:t>
      </w:r>
      <w:r w:rsidR="00A6755B">
        <w:rPr>
          <w:rFonts w:ascii="Times New Roman" w:hAnsi="Times New Roman"/>
          <w:sz w:val="28"/>
          <w:szCs w:val="28"/>
          <w:lang w:val="uk-UA"/>
        </w:rPr>
        <w:t>й</w:t>
      </w:r>
      <w:r w:rsidRPr="00265238">
        <w:rPr>
          <w:rFonts w:ascii="Times New Roman" w:hAnsi="Times New Roman"/>
          <w:sz w:val="28"/>
          <w:szCs w:val="28"/>
          <w:lang w:val="uk-UA"/>
        </w:rPr>
        <w:t xml:space="preserve"> прогрес у лікуванні КРР, актуальною проблемою залишається обґрунтування комплексного підходу до тактики та об</w:t>
      </w:r>
      <w:r w:rsidR="00A6755B">
        <w:rPr>
          <w:rFonts w:ascii="Times New Roman" w:hAnsi="Times New Roman"/>
          <w:sz w:val="28"/>
          <w:szCs w:val="28"/>
          <w:lang w:val="uk-UA"/>
        </w:rPr>
        <w:t>сяг</w:t>
      </w:r>
      <w:r w:rsidRPr="00265238">
        <w:rPr>
          <w:rFonts w:ascii="Times New Roman" w:hAnsi="Times New Roman"/>
          <w:sz w:val="28"/>
          <w:szCs w:val="28"/>
          <w:lang w:val="uk-UA"/>
        </w:rPr>
        <w:t xml:space="preserve">у індивідуальних хірургічних </w:t>
      </w:r>
      <w:r w:rsidR="00A6755B">
        <w:rPr>
          <w:rFonts w:ascii="Times New Roman" w:hAnsi="Times New Roman"/>
          <w:sz w:val="28"/>
          <w:szCs w:val="28"/>
          <w:lang w:val="uk-UA"/>
        </w:rPr>
        <w:t>у</w:t>
      </w:r>
      <w:r w:rsidRPr="00265238">
        <w:rPr>
          <w:rFonts w:ascii="Times New Roman" w:hAnsi="Times New Roman"/>
          <w:sz w:val="28"/>
          <w:szCs w:val="28"/>
          <w:lang w:val="uk-UA"/>
        </w:rPr>
        <w:t>тручань залежно від рівнів ендогенної інтоксикації.</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Вивчення </w:t>
      </w:r>
      <w:r w:rsidR="00A6755B">
        <w:rPr>
          <w:rFonts w:ascii="Times New Roman" w:hAnsi="Times New Roman"/>
          <w:sz w:val="28"/>
          <w:szCs w:val="28"/>
          <w:lang w:val="uk-UA"/>
        </w:rPr>
        <w:t>й</w:t>
      </w:r>
      <w:r w:rsidRPr="00265238">
        <w:rPr>
          <w:rFonts w:ascii="Times New Roman" w:hAnsi="Times New Roman"/>
          <w:sz w:val="28"/>
          <w:szCs w:val="28"/>
          <w:lang w:val="uk-UA"/>
        </w:rPr>
        <w:t xml:space="preserve"> комплексна оцінка стану ендогенної інтоксикації у хворих </w:t>
      </w:r>
      <w:r w:rsidR="00A6755B">
        <w:rPr>
          <w:rFonts w:ascii="Times New Roman" w:hAnsi="Times New Roman"/>
          <w:sz w:val="28"/>
          <w:szCs w:val="28"/>
          <w:lang w:val="uk-UA"/>
        </w:rPr>
        <w:t xml:space="preserve">на </w:t>
      </w:r>
      <w:r w:rsidRPr="00265238">
        <w:rPr>
          <w:rFonts w:ascii="Times New Roman" w:hAnsi="Times New Roman"/>
          <w:sz w:val="28"/>
          <w:szCs w:val="28"/>
          <w:lang w:val="uk-UA"/>
        </w:rPr>
        <w:t xml:space="preserve">рак товстої кишки, ускладненим обтураційною непрохідністю, дає змогу для обґрунтування диференційованого алгоритму патогенетичного лікування </w:t>
      </w:r>
      <w:r w:rsidR="00573CAB">
        <w:rPr>
          <w:rFonts w:ascii="Times New Roman" w:hAnsi="Times New Roman"/>
          <w:sz w:val="28"/>
          <w:szCs w:val="28"/>
          <w:lang w:val="uk-UA"/>
        </w:rPr>
        <w:t>й</w:t>
      </w:r>
      <w:r w:rsidRPr="00265238">
        <w:rPr>
          <w:rFonts w:ascii="Times New Roman" w:hAnsi="Times New Roman"/>
          <w:sz w:val="28"/>
          <w:szCs w:val="28"/>
          <w:lang w:val="uk-UA"/>
        </w:rPr>
        <w:t xml:space="preserve"> розроб</w:t>
      </w:r>
      <w:r w:rsidR="00573CAB">
        <w:rPr>
          <w:rFonts w:ascii="Times New Roman" w:hAnsi="Times New Roman"/>
          <w:sz w:val="28"/>
          <w:szCs w:val="28"/>
          <w:lang w:val="uk-UA"/>
        </w:rPr>
        <w:t>лення</w:t>
      </w:r>
      <w:r w:rsidRPr="00265238">
        <w:rPr>
          <w:rFonts w:ascii="Times New Roman" w:hAnsi="Times New Roman"/>
          <w:sz w:val="28"/>
          <w:szCs w:val="28"/>
          <w:lang w:val="uk-UA"/>
        </w:rPr>
        <w:t xml:space="preserve"> індивідуальної тактики та об’єму оперативного втручання, що має важливе значення для прогнозування операційних і післяопераційних ускладнень і виживання хворих. </w:t>
      </w:r>
    </w:p>
    <w:p w:rsidR="0039610E" w:rsidRPr="00265238" w:rsidRDefault="0039610E" w:rsidP="00FC7D33">
      <w:pPr>
        <w:spacing w:after="0" w:line="360" w:lineRule="auto"/>
        <w:ind w:firstLine="708"/>
        <w:jc w:val="both"/>
        <w:rPr>
          <w:rFonts w:ascii="Times New Roman" w:hAnsi="Times New Roman"/>
          <w:sz w:val="28"/>
          <w:szCs w:val="28"/>
          <w:lang w:val="uk-UA"/>
        </w:rPr>
      </w:pPr>
      <w:r w:rsidRPr="00265238">
        <w:rPr>
          <w:rFonts w:ascii="Times New Roman" w:hAnsi="Times New Roman"/>
          <w:sz w:val="28"/>
          <w:szCs w:val="28"/>
          <w:lang w:val="uk-UA"/>
        </w:rPr>
        <w:t xml:space="preserve">Об’єктом дослідження був колоректальний рак, ускладнений товстокишковою обтураційною непрохідністю. Проведено аналіз безпосередніх і віддалених результатів лікування 106 хворих на рак товстої кишки. </w:t>
      </w:r>
      <w:r w:rsidR="00573CAB">
        <w:rPr>
          <w:rFonts w:ascii="Times New Roman" w:hAnsi="Times New Roman"/>
          <w:sz w:val="28"/>
          <w:szCs w:val="28"/>
          <w:lang w:val="uk-UA"/>
        </w:rPr>
        <w:t>У</w:t>
      </w:r>
      <w:r w:rsidRPr="00265238">
        <w:rPr>
          <w:rFonts w:ascii="Times New Roman" w:hAnsi="Times New Roman"/>
          <w:sz w:val="28"/>
          <w:szCs w:val="28"/>
          <w:lang w:val="uk-UA"/>
        </w:rPr>
        <w:t xml:space="preserve">сі хворі </w:t>
      </w:r>
      <w:r w:rsidR="00573CAB">
        <w:rPr>
          <w:rFonts w:ascii="Times New Roman" w:hAnsi="Times New Roman"/>
          <w:sz w:val="28"/>
          <w:szCs w:val="28"/>
          <w:lang w:val="uk-UA"/>
        </w:rPr>
        <w:t>надійшли до</w:t>
      </w:r>
      <w:r w:rsidRPr="00265238">
        <w:rPr>
          <w:rFonts w:ascii="Times New Roman" w:hAnsi="Times New Roman"/>
          <w:sz w:val="28"/>
          <w:szCs w:val="28"/>
          <w:lang w:val="uk-UA"/>
        </w:rPr>
        <w:t xml:space="preserve"> стаціонар</w:t>
      </w:r>
      <w:r w:rsidR="00573CAB">
        <w:rPr>
          <w:rFonts w:ascii="Times New Roman" w:hAnsi="Times New Roman"/>
          <w:sz w:val="28"/>
          <w:szCs w:val="28"/>
          <w:lang w:val="uk-UA"/>
        </w:rPr>
        <w:t>у</w:t>
      </w:r>
      <w:r w:rsidRPr="00265238">
        <w:rPr>
          <w:rFonts w:ascii="Times New Roman" w:hAnsi="Times New Roman"/>
          <w:sz w:val="28"/>
          <w:szCs w:val="28"/>
          <w:lang w:val="uk-UA"/>
        </w:rPr>
        <w:t xml:space="preserve"> за екстреними показ</w:t>
      </w:r>
      <w:r w:rsidR="00573CAB">
        <w:rPr>
          <w:rFonts w:ascii="Times New Roman" w:hAnsi="Times New Roman"/>
          <w:sz w:val="28"/>
          <w:szCs w:val="28"/>
          <w:lang w:val="uk-UA"/>
        </w:rPr>
        <w:t>ання</w:t>
      </w:r>
      <w:r w:rsidRPr="00265238">
        <w:rPr>
          <w:rFonts w:ascii="Times New Roman" w:hAnsi="Times New Roman"/>
          <w:sz w:val="28"/>
          <w:szCs w:val="28"/>
          <w:lang w:val="uk-UA"/>
        </w:rPr>
        <w:t>ми – обтураційна товстокишкова непрохідність на тлі пухлинного процесу або ж поєднання її з іншими ускладненнями (кровотеча, перифокальне запалення, абсцес та ін.). Середній вік хворих с</w:t>
      </w:r>
      <w:r w:rsidR="00573CAB">
        <w:rPr>
          <w:rFonts w:ascii="Times New Roman" w:hAnsi="Times New Roman"/>
          <w:sz w:val="28"/>
          <w:szCs w:val="28"/>
          <w:lang w:val="uk-UA"/>
        </w:rPr>
        <w:t>танови</w:t>
      </w:r>
      <w:r w:rsidRPr="00265238">
        <w:rPr>
          <w:rFonts w:ascii="Times New Roman" w:hAnsi="Times New Roman"/>
          <w:sz w:val="28"/>
          <w:szCs w:val="28"/>
          <w:lang w:val="uk-UA"/>
        </w:rPr>
        <w:t>в 68,5</w:t>
      </w:r>
      <w:r w:rsidRPr="00265238">
        <w:rPr>
          <w:rFonts w:ascii="Times New Roman" w:hAnsi="Times New Roman"/>
          <w:sz w:val="28"/>
          <w:szCs w:val="28"/>
          <w:lang w:val="uk-UA"/>
        </w:rPr>
        <w:sym w:font="Symbol" w:char="F0B1"/>
      </w:r>
      <w:r w:rsidRPr="00265238">
        <w:rPr>
          <w:rFonts w:ascii="Times New Roman" w:hAnsi="Times New Roman"/>
          <w:sz w:val="28"/>
          <w:szCs w:val="28"/>
          <w:lang w:val="uk-UA"/>
        </w:rPr>
        <w:t>7,9 рок</w:t>
      </w:r>
      <w:r w:rsidR="00573CAB">
        <w:rPr>
          <w:rFonts w:ascii="Times New Roman" w:hAnsi="Times New Roman"/>
          <w:sz w:val="28"/>
          <w:szCs w:val="28"/>
          <w:lang w:val="uk-UA"/>
        </w:rPr>
        <w:t>у</w:t>
      </w:r>
      <w:r w:rsidRPr="00265238">
        <w:rPr>
          <w:rFonts w:ascii="Times New Roman" w:hAnsi="Times New Roman"/>
          <w:sz w:val="28"/>
          <w:szCs w:val="28"/>
          <w:lang w:val="uk-UA"/>
        </w:rPr>
        <w:t xml:space="preserve">. За статтю хворі розподілились так – 47 жінок (43,34 %) та 59 чоловіків (55,66 %). Вік </w:t>
      </w:r>
      <w:r w:rsidR="00573CAB">
        <w:rPr>
          <w:rFonts w:ascii="Times New Roman" w:hAnsi="Times New Roman"/>
          <w:sz w:val="28"/>
          <w:szCs w:val="28"/>
          <w:lang w:val="uk-UA"/>
        </w:rPr>
        <w:t>у</w:t>
      </w:r>
      <w:r w:rsidRPr="00265238">
        <w:rPr>
          <w:rFonts w:ascii="Times New Roman" w:hAnsi="Times New Roman"/>
          <w:sz w:val="28"/>
          <w:szCs w:val="28"/>
          <w:lang w:val="uk-UA"/>
        </w:rPr>
        <w:t>сіх пацієнтів знаходився в межах від 43 до 79 років. Найбільша частина хворих перебувала у вікових групах від 60 до 79 років.</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Згідно </w:t>
      </w:r>
      <w:r w:rsidR="00573CAB">
        <w:rPr>
          <w:rFonts w:ascii="Times New Roman" w:hAnsi="Times New Roman"/>
          <w:sz w:val="28"/>
          <w:szCs w:val="28"/>
          <w:lang w:val="uk-UA"/>
        </w:rPr>
        <w:t xml:space="preserve">з </w:t>
      </w:r>
      <w:r w:rsidRPr="00265238">
        <w:rPr>
          <w:rFonts w:ascii="Times New Roman" w:hAnsi="Times New Roman"/>
          <w:sz w:val="28"/>
          <w:szCs w:val="28"/>
          <w:lang w:val="uk-UA"/>
        </w:rPr>
        <w:t>локалізаці</w:t>
      </w:r>
      <w:r w:rsidR="00573CAB">
        <w:rPr>
          <w:rFonts w:ascii="Times New Roman" w:hAnsi="Times New Roman"/>
          <w:sz w:val="28"/>
          <w:szCs w:val="28"/>
          <w:lang w:val="uk-UA"/>
        </w:rPr>
        <w:t>єю</w:t>
      </w:r>
      <w:r w:rsidRPr="00265238">
        <w:rPr>
          <w:rFonts w:ascii="Times New Roman" w:hAnsi="Times New Roman"/>
          <w:sz w:val="28"/>
          <w:szCs w:val="28"/>
          <w:lang w:val="uk-UA"/>
        </w:rPr>
        <w:t xml:space="preserve"> пухлинного процесу в товстій кишці всі хворі були розподілені на три групи: перша група – це хворі з локалізацією пухлини в прямій кишці (27 пацієнтів; 25,47 % від усіх хворих на КРР); друга група </w:t>
      </w:r>
      <w:r w:rsidRPr="00265238">
        <w:rPr>
          <w:rFonts w:ascii="Times New Roman" w:hAnsi="Times New Roman"/>
          <w:sz w:val="28"/>
          <w:szCs w:val="28"/>
          <w:lang w:val="uk-UA"/>
        </w:rPr>
        <w:lastRenderedPageBreak/>
        <w:t>включала хворих на пухлини лівої половини ободової кишки (66 пацієнтів; 62,25 %); третя група була представлена пацієнтами з пухлинами правої половини ободової кишки (13 пацієнтів; 12,26 %).</w:t>
      </w:r>
    </w:p>
    <w:p w:rsidR="0039610E" w:rsidRPr="00E95656"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При гістологічному дослідженні препаратів пухлини визначені аденокарциномами різного рівня диференціювання. </w:t>
      </w:r>
      <w:r w:rsidRPr="00E95656">
        <w:rPr>
          <w:rFonts w:ascii="Times New Roman" w:hAnsi="Times New Roman"/>
          <w:sz w:val="28"/>
          <w:szCs w:val="28"/>
          <w:lang w:val="uk-UA"/>
        </w:rPr>
        <w:t>Найчастіше зустрічалис</w:t>
      </w:r>
      <w:r w:rsidR="00573CAB">
        <w:rPr>
          <w:rFonts w:ascii="Times New Roman" w:hAnsi="Times New Roman"/>
          <w:sz w:val="28"/>
          <w:szCs w:val="28"/>
          <w:lang w:val="uk-UA"/>
        </w:rPr>
        <w:t>я</w:t>
      </w:r>
      <w:r w:rsidRPr="00E95656">
        <w:rPr>
          <w:rFonts w:ascii="Times New Roman" w:hAnsi="Times New Roman"/>
          <w:sz w:val="28"/>
          <w:szCs w:val="28"/>
          <w:lang w:val="uk-UA"/>
        </w:rPr>
        <w:t xml:space="preserve"> помірнодиференційовані аденокарциноми 57,54 %, високодиференційовані спостерігались у 23,58 %, потім низькодиференційовані − у 15,09 % і недиференційовані − у 3,77 %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При дослідженні росту пухлини, згідно </w:t>
      </w:r>
      <w:r w:rsidR="00573CAB">
        <w:rPr>
          <w:rFonts w:ascii="Times New Roman" w:hAnsi="Times New Roman"/>
          <w:sz w:val="28"/>
          <w:szCs w:val="28"/>
          <w:lang w:val="uk-UA"/>
        </w:rPr>
        <w:t xml:space="preserve">з </w:t>
      </w:r>
      <w:r w:rsidRPr="00265238">
        <w:rPr>
          <w:rFonts w:ascii="Times New Roman" w:hAnsi="Times New Roman"/>
          <w:sz w:val="28"/>
          <w:szCs w:val="28"/>
          <w:lang w:val="uk-UA"/>
        </w:rPr>
        <w:t>класифікаці</w:t>
      </w:r>
      <w:r w:rsidR="00573CAB">
        <w:rPr>
          <w:rFonts w:ascii="Times New Roman" w:hAnsi="Times New Roman"/>
          <w:sz w:val="28"/>
          <w:szCs w:val="28"/>
          <w:lang w:val="uk-UA"/>
        </w:rPr>
        <w:t>єю</w:t>
      </w:r>
      <w:r w:rsidRPr="00265238">
        <w:rPr>
          <w:rFonts w:ascii="Times New Roman" w:hAnsi="Times New Roman"/>
          <w:sz w:val="28"/>
          <w:szCs w:val="28"/>
          <w:lang w:val="uk-UA"/>
        </w:rPr>
        <w:t xml:space="preserve"> В.Д. Федорова і співавт. (1985)</w:t>
      </w:r>
      <w:r w:rsidR="00573CAB">
        <w:rPr>
          <w:rFonts w:ascii="Times New Roman" w:hAnsi="Times New Roman"/>
          <w:sz w:val="28"/>
          <w:szCs w:val="28"/>
          <w:lang w:val="uk-UA"/>
        </w:rPr>
        <w:t>,</w:t>
      </w:r>
      <w:r w:rsidRPr="00265238">
        <w:rPr>
          <w:rFonts w:ascii="Times New Roman" w:hAnsi="Times New Roman"/>
          <w:sz w:val="28"/>
          <w:szCs w:val="28"/>
          <w:lang w:val="uk-UA"/>
        </w:rPr>
        <w:t xml:space="preserve"> встановлено переважно змішаний (44,33 %) та ендофітний типи росту пухлини. Екзофітний тип визначався у 16,98 % хворих. Дослідні групи хворих за характером росту пухлини статистично не відрізнялис</w:t>
      </w:r>
      <w:r w:rsidR="00573CAB">
        <w:rPr>
          <w:rFonts w:ascii="Times New Roman" w:hAnsi="Times New Roman"/>
          <w:sz w:val="28"/>
          <w:szCs w:val="28"/>
          <w:lang w:val="uk-UA"/>
        </w:rPr>
        <w:t>я</w:t>
      </w:r>
      <w:r w:rsidRPr="00265238">
        <w:rPr>
          <w:rFonts w:ascii="Times New Roman" w:hAnsi="Times New Roman"/>
          <w:sz w:val="28"/>
          <w:szCs w:val="28"/>
          <w:lang w:val="uk-UA"/>
        </w:rPr>
        <w:t xml:space="preserve"> поміж собою. </w:t>
      </w:r>
    </w:p>
    <w:p w:rsidR="0039610E" w:rsidRPr="00265238" w:rsidRDefault="00573CAB" w:rsidP="00FC7D3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Поширен</w:t>
      </w:r>
      <w:r w:rsidR="0039610E" w:rsidRPr="00265238">
        <w:rPr>
          <w:rFonts w:ascii="Times New Roman" w:hAnsi="Times New Roman"/>
          <w:sz w:val="28"/>
          <w:szCs w:val="28"/>
          <w:lang w:val="uk-UA"/>
        </w:rPr>
        <w:t>ість пухлинного процесу оцінювали відповідно до загальноприйнятої к</w:t>
      </w:r>
      <w:r w:rsidR="0039610E" w:rsidRPr="00265238">
        <w:rPr>
          <w:rFonts w:ascii="Times New Roman" w:hAnsi="Times New Roman"/>
          <w:sz w:val="28"/>
          <w:szCs w:val="28"/>
        </w:rPr>
        <w:t>ласиф</w:t>
      </w:r>
      <w:r w:rsidR="0039610E" w:rsidRPr="00265238">
        <w:rPr>
          <w:rFonts w:ascii="Times New Roman" w:hAnsi="Times New Roman"/>
          <w:sz w:val="28"/>
          <w:szCs w:val="28"/>
          <w:lang w:val="uk-UA"/>
        </w:rPr>
        <w:t>і</w:t>
      </w:r>
      <w:r w:rsidR="0039610E" w:rsidRPr="00265238">
        <w:rPr>
          <w:rFonts w:ascii="Times New Roman" w:hAnsi="Times New Roman"/>
          <w:sz w:val="28"/>
          <w:szCs w:val="28"/>
        </w:rPr>
        <w:t>кац</w:t>
      </w:r>
      <w:r w:rsidR="0039610E" w:rsidRPr="00265238">
        <w:rPr>
          <w:rFonts w:ascii="Times New Roman" w:hAnsi="Times New Roman"/>
          <w:sz w:val="28"/>
          <w:szCs w:val="28"/>
          <w:lang w:val="uk-UA"/>
        </w:rPr>
        <w:t>ії</w:t>
      </w:r>
      <w:r w:rsidR="0039610E" w:rsidRPr="00265238">
        <w:rPr>
          <w:rFonts w:ascii="Times New Roman" w:hAnsi="Times New Roman"/>
          <w:sz w:val="28"/>
          <w:szCs w:val="28"/>
        </w:rPr>
        <w:t xml:space="preserve"> </w:t>
      </w:r>
      <w:r w:rsidR="0039610E" w:rsidRPr="00265238">
        <w:rPr>
          <w:rFonts w:ascii="Times New Roman" w:hAnsi="Times New Roman"/>
          <w:sz w:val="28"/>
          <w:szCs w:val="28"/>
          <w:lang w:val="uk-UA"/>
        </w:rPr>
        <w:t>(</w:t>
      </w:r>
      <w:r w:rsidR="0039610E" w:rsidRPr="00265238">
        <w:rPr>
          <w:rFonts w:ascii="Times New Roman" w:hAnsi="Times New Roman"/>
          <w:sz w:val="28"/>
          <w:szCs w:val="28"/>
        </w:rPr>
        <w:t>TNM</w:t>
      </w:r>
      <w:r w:rsidR="0039610E" w:rsidRPr="00265238">
        <w:rPr>
          <w:rFonts w:ascii="Times New Roman" w:hAnsi="Times New Roman"/>
          <w:sz w:val="28"/>
          <w:szCs w:val="28"/>
          <w:lang w:val="uk-UA"/>
        </w:rPr>
        <w:t xml:space="preserve"> сьомого видання</w:t>
      </w:r>
      <w:r>
        <w:rPr>
          <w:rFonts w:ascii="Times New Roman" w:hAnsi="Times New Roman"/>
          <w:sz w:val="28"/>
          <w:szCs w:val="28"/>
          <w:lang w:val="uk-UA"/>
        </w:rPr>
        <w:t>,</w:t>
      </w:r>
      <w:r w:rsidR="0039610E" w:rsidRPr="00265238">
        <w:rPr>
          <w:rFonts w:ascii="Times New Roman" w:hAnsi="Times New Roman"/>
          <w:sz w:val="28"/>
          <w:szCs w:val="28"/>
          <w:lang w:val="uk-UA"/>
        </w:rPr>
        <w:t xml:space="preserve"> 2009).</w:t>
      </w:r>
      <w:r w:rsidR="0039610E" w:rsidRPr="00265238">
        <w:rPr>
          <w:rFonts w:ascii="Times New Roman" w:hAnsi="Times New Roman"/>
          <w:sz w:val="28"/>
          <w:szCs w:val="28"/>
          <w:vertAlign w:val="superscript"/>
          <w:lang w:val="uk-UA"/>
        </w:rPr>
        <w:t>.</w:t>
      </w:r>
      <w:r w:rsidR="0039610E" w:rsidRPr="00265238">
        <w:rPr>
          <w:rFonts w:ascii="Times New Roman" w:hAnsi="Times New Roman"/>
          <w:sz w:val="28"/>
          <w:szCs w:val="28"/>
          <w:lang w:val="uk-UA"/>
        </w:rPr>
        <w:t xml:space="preserve"> </w:t>
      </w:r>
      <w:r>
        <w:rPr>
          <w:rFonts w:ascii="Times New Roman" w:hAnsi="Times New Roman"/>
          <w:sz w:val="28"/>
          <w:szCs w:val="28"/>
          <w:lang w:val="uk-UA"/>
        </w:rPr>
        <w:t>У</w:t>
      </w:r>
      <w:r w:rsidR="0039610E" w:rsidRPr="00265238">
        <w:rPr>
          <w:rFonts w:ascii="Times New Roman" w:hAnsi="Times New Roman"/>
          <w:sz w:val="28"/>
          <w:szCs w:val="28"/>
          <w:lang w:val="uk-UA"/>
        </w:rPr>
        <w:t xml:space="preserve">сі хворі з кишковою непрохідністю мали </w:t>
      </w:r>
      <w:r>
        <w:rPr>
          <w:rFonts w:ascii="Times New Roman" w:hAnsi="Times New Roman"/>
          <w:sz w:val="28"/>
          <w:szCs w:val="28"/>
          <w:lang w:val="uk-UA"/>
        </w:rPr>
        <w:t>за поширеністю</w:t>
      </w:r>
      <w:r w:rsidR="0039610E" w:rsidRPr="00265238">
        <w:rPr>
          <w:rFonts w:ascii="Times New Roman" w:hAnsi="Times New Roman"/>
          <w:sz w:val="28"/>
          <w:szCs w:val="28"/>
          <w:lang w:val="uk-UA"/>
        </w:rPr>
        <w:t xml:space="preserve"> ІІ, ІІІ і </w:t>
      </w:r>
      <w:r w:rsidR="0039610E" w:rsidRPr="00265238">
        <w:rPr>
          <w:rFonts w:ascii="Times New Roman" w:hAnsi="Times New Roman"/>
          <w:sz w:val="28"/>
          <w:szCs w:val="28"/>
          <w:lang w:val="en-US"/>
        </w:rPr>
        <w:t>IV</w:t>
      </w:r>
      <w:r w:rsidR="0039610E" w:rsidRPr="00265238">
        <w:rPr>
          <w:rFonts w:ascii="Times New Roman" w:hAnsi="Times New Roman"/>
          <w:sz w:val="28"/>
          <w:szCs w:val="28"/>
          <w:lang w:val="uk-UA"/>
        </w:rPr>
        <w:t xml:space="preserve"> стадії пухлинного процесу. Пацієнти з І стадією пухлинного росту до дослідження не включалися.</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Найбільша кількість хворих із третьою стадією пухлинного процесу спостерігалась як серед чоловіків (55,93 %), так і серед жінок (65,95 %); друга стадія розвитку пухлин у чоловіків с</w:t>
      </w:r>
      <w:r w:rsidR="00573CAB">
        <w:rPr>
          <w:rFonts w:ascii="Times New Roman" w:hAnsi="Times New Roman"/>
          <w:sz w:val="28"/>
          <w:szCs w:val="28"/>
          <w:lang w:val="uk-UA"/>
        </w:rPr>
        <w:t>тановил</w:t>
      </w:r>
      <w:r w:rsidRPr="00265238">
        <w:rPr>
          <w:rFonts w:ascii="Times New Roman" w:hAnsi="Times New Roman"/>
          <w:sz w:val="28"/>
          <w:szCs w:val="28"/>
          <w:lang w:val="uk-UA"/>
        </w:rPr>
        <w:t>а 30,50 %, у жінок 21,28 %, в інших випадках констатована четверта стадія.</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Значну частку с</w:t>
      </w:r>
      <w:r w:rsidR="00573CAB">
        <w:rPr>
          <w:rFonts w:ascii="Times New Roman" w:hAnsi="Times New Roman"/>
          <w:sz w:val="28"/>
          <w:szCs w:val="28"/>
          <w:lang w:val="uk-UA"/>
        </w:rPr>
        <w:t>танови</w:t>
      </w:r>
      <w:r w:rsidRPr="00265238">
        <w:rPr>
          <w:rFonts w:ascii="Times New Roman" w:hAnsi="Times New Roman"/>
          <w:sz w:val="28"/>
          <w:szCs w:val="28"/>
          <w:lang w:val="uk-UA"/>
        </w:rPr>
        <w:t>ли хворі без метастатичного ураження реґіонарних лімфатичних вузлів (26,42 %). Ураження лімфатичних вузлів відмічалось у 78 пацієнтів, що с</w:t>
      </w:r>
      <w:r w:rsidR="00573CAB">
        <w:rPr>
          <w:rFonts w:ascii="Times New Roman" w:hAnsi="Times New Roman"/>
          <w:sz w:val="28"/>
          <w:szCs w:val="28"/>
          <w:lang w:val="uk-UA"/>
        </w:rPr>
        <w:t>танови</w:t>
      </w:r>
      <w:r w:rsidRPr="00265238">
        <w:rPr>
          <w:rFonts w:ascii="Times New Roman" w:hAnsi="Times New Roman"/>
          <w:sz w:val="28"/>
          <w:szCs w:val="28"/>
          <w:lang w:val="uk-UA"/>
        </w:rPr>
        <w:t xml:space="preserve">ло 73,58 %. У 13 хворих констатовано наявність віддалених метастазів </w:t>
      </w:r>
      <w:r w:rsidR="00573CAB">
        <w:rPr>
          <w:rFonts w:ascii="Times New Roman" w:hAnsi="Times New Roman"/>
          <w:sz w:val="28"/>
          <w:szCs w:val="28"/>
          <w:lang w:val="uk-UA"/>
        </w:rPr>
        <w:t>у</w:t>
      </w:r>
      <w:r w:rsidRPr="00265238">
        <w:rPr>
          <w:rFonts w:ascii="Times New Roman" w:hAnsi="Times New Roman"/>
          <w:sz w:val="28"/>
          <w:szCs w:val="28"/>
          <w:lang w:val="uk-UA"/>
        </w:rPr>
        <w:t xml:space="preserve"> печінку «М1», що с</w:t>
      </w:r>
      <w:r w:rsidR="00573CAB">
        <w:rPr>
          <w:rFonts w:ascii="Times New Roman" w:hAnsi="Times New Roman"/>
          <w:sz w:val="28"/>
          <w:szCs w:val="28"/>
          <w:lang w:val="uk-UA"/>
        </w:rPr>
        <w:t>танови</w:t>
      </w:r>
      <w:r w:rsidRPr="00265238">
        <w:rPr>
          <w:rFonts w:ascii="Times New Roman" w:hAnsi="Times New Roman"/>
          <w:sz w:val="28"/>
          <w:szCs w:val="28"/>
          <w:lang w:val="uk-UA"/>
        </w:rPr>
        <w:t>ло 12,26 %.</w:t>
      </w:r>
    </w:p>
    <w:p w:rsidR="0039610E" w:rsidRPr="00265238" w:rsidRDefault="001A3D46"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Розподіл пацієнтів за віком і статтю показав, що більше </w:t>
      </w:r>
      <w:r w:rsidR="00573CAB">
        <w:rPr>
          <w:rFonts w:ascii="Times New Roman" w:hAnsi="Times New Roman"/>
          <w:sz w:val="28"/>
          <w:szCs w:val="28"/>
          <w:lang w:val="uk-UA"/>
        </w:rPr>
        <w:t xml:space="preserve">ніж </w:t>
      </w:r>
      <w:r w:rsidRPr="00265238">
        <w:rPr>
          <w:rFonts w:ascii="Times New Roman" w:hAnsi="Times New Roman"/>
          <w:sz w:val="28"/>
          <w:szCs w:val="28"/>
          <w:lang w:val="uk-UA"/>
        </w:rPr>
        <w:t>90 % хворих</w:t>
      </w:r>
      <w:r w:rsidR="00573CAB">
        <w:rPr>
          <w:rFonts w:ascii="Times New Roman" w:hAnsi="Times New Roman"/>
          <w:sz w:val="28"/>
          <w:szCs w:val="28"/>
          <w:lang w:val="uk-UA"/>
        </w:rPr>
        <w:t xml:space="preserve"> –</w:t>
      </w:r>
      <w:r w:rsidRPr="00265238">
        <w:rPr>
          <w:rFonts w:ascii="Times New Roman" w:hAnsi="Times New Roman"/>
          <w:sz w:val="28"/>
          <w:szCs w:val="28"/>
          <w:lang w:val="uk-UA"/>
        </w:rPr>
        <w:t xml:space="preserve"> це люди старше 50 років, а 71,6 %</w:t>
      </w:r>
      <w:r w:rsidR="00573CAB">
        <w:rPr>
          <w:rFonts w:ascii="Times New Roman" w:hAnsi="Times New Roman"/>
          <w:sz w:val="28"/>
          <w:szCs w:val="28"/>
          <w:lang w:val="uk-UA"/>
        </w:rPr>
        <w:t xml:space="preserve"> –</w:t>
      </w:r>
      <w:r w:rsidRPr="00265238">
        <w:rPr>
          <w:rFonts w:ascii="Times New Roman" w:hAnsi="Times New Roman"/>
          <w:sz w:val="28"/>
          <w:szCs w:val="28"/>
          <w:lang w:val="uk-UA"/>
        </w:rPr>
        <w:t xml:space="preserve"> це люди похилого </w:t>
      </w:r>
      <w:r w:rsidR="00573CAB">
        <w:rPr>
          <w:rFonts w:ascii="Times New Roman" w:hAnsi="Times New Roman"/>
          <w:sz w:val="28"/>
          <w:szCs w:val="28"/>
          <w:lang w:val="uk-UA"/>
        </w:rPr>
        <w:t>й</w:t>
      </w:r>
      <w:r w:rsidRPr="00265238">
        <w:rPr>
          <w:rFonts w:ascii="Times New Roman" w:hAnsi="Times New Roman"/>
          <w:sz w:val="28"/>
          <w:szCs w:val="28"/>
          <w:lang w:val="uk-UA"/>
        </w:rPr>
        <w:t xml:space="preserve"> старечого віку.</w:t>
      </w:r>
      <w:r>
        <w:rPr>
          <w:rFonts w:ascii="Times New Roman" w:hAnsi="Times New Roman"/>
          <w:sz w:val="28"/>
          <w:szCs w:val="28"/>
          <w:lang w:val="uk-UA"/>
        </w:rPr>
        <w:t xml:space="preserve"> </w:t>
      </w:r>
      <w:r w:rsidR="0039610E" w:rsidRPr="00265238">
        <w:rPr>
          <w:rFonts w:ascii="Times New Roman" w:hAnsi="Times New Roman"/>
          <w:sz w:val="28"/>
          <w:szCs w:val="28"/>
          <w:lang w:val="uk-UA"/>
        </w:rPr>
        <w:t xml:space="preserve">Хірургічне втручання для даної категорії хворих поєднане з певним спектром супутніх захворювань, які є у пацієнтів. Супутня патологія відзначена у 104 хворих. </w:t>
      </w:r>
      <w:r w:rsidR="00573CAB">
        <w:rPr>
          <w:rFonts w:ascii="Times New Roman" w:hAnsi="Times New Roman"/>
          <w:sz w:val="28"/>
          <w:szCs w:val="28"/>
          <w:lang w:val="uk-UA"/>
        </w:rPr>
        <w:t>У</w:t>
      </w:r>
      <w:r w:rsidR="0039610E" w:rsidRPr="00265238">
        <w:rPr>
          <w:rFonts w:ascii="Times New Roman" w:hAnsi="Times New Roman"/>
          <w:sz w:val="28"/>
          <w:szCs w:val="28"/>
          <w:lang w:val="uk-UA"/>
        </w:rPr>
        <w:t xml:space="preserve"> значної кількості хворих зареєстровано два і більше хронічних захворюван</w:t>
      </w:r>
      <w:r w:rsidR="00573CAB">
        <w:rPr>
          <w:rFonts w:ascii="Times New Roman" w:hAnsi="Times New Roman"/>
          <w:sz w:val="28"/>
          <w:szCs w:val="28"/>
          <w:lang w:val="uk-UA"/>
        </w:rPr>
        <w:t>ня</w:t>
      </w:r>
      <w:r w:rsidR="0039610E" w:rsidRPr="00265238">
        <w:rPr>
          <w:rFonts w:ascii="Times New Roman" w:hAnsi="Times New Roman"/>
          <w:sz w:val="28"/>
          <w:szCs w:val="28"/>
          <w:lang w:val="uk-UA"/>
        </w:rPr>
        <w:t xml:space="preserve">. Частота </w:t>
      </w:r>
      <w:r w:rsidR="00573CAB">
        <w:rPr>
          <w:rFonts w:ascii="Times New Roman" w:hAnsi="Times New Roman"/>
          <w:sz w:val="28"/>
          <w:szCs w:val="28"/>
          <w:lang w:val="uk-UA"/>
        </w:rPr>
        <w:t>й</w:t>
      </w:r>
      <w:r w:rsidR="0039610E" w:rsidRPr="00265238">
        <w:rPr>
          <w:rFonts w:ascii="Times New Roman" w:hAnsi="Times New Roman"/>
          <w:sz w:val="28"/>
          <w:szCs w:val="28"/>
          <w:lang w:val="uk-UA"/>
        </w:rPr>
        <w:t xml:space="preserve"> характер супровідної патології наведені в табл. 2.8. </w:t>
      </w:r>
      <w:r w:rsidR="0039610E" w:rsidRPr="00265238">
        <w:rPr>
          <w:rFonts w:ascii="Times New Roman" w:hAnsi="Times New Roman"/>
          <w:sz w:val="28"/>
          <w:szCs w:val="28"/>
          <w:lang w:val="uk-UA"/>
        </w:rPr>
        <w:lastRenderedPageBreak/>
        <w:t xml:space="preserve">Аналіз свідчить, що найбільший відсоток </w:t>
      </w:r>
      <w:r w:rsidR="00573CAB">
        <w:rPr>
          <w:rFonts w:ascii="Times New Roman" w:hAnsi="Times New Roman"/>
          <w:sz w:val="28"/>
          <w:szCs w:val="28"/>
          <w:lang w:val="uk-UA"/>
        </w:rPr>
        <w:t>і</w:t>
      </w:r>
      <w:r w:rsidR="0039610E" w:rsidRPr="00265238">
        <w:rPr>
          <w:rFonts w:ascii="Times New Roman" w:hAnsi="Times New Roman"/>
          <w:sz w:val="28"/>
          <w:szCs w:val="28"/>
          <w:lang w:val="uk-UA"/>
        </w:rPr>
        <w:t>з супутньою патологією складають хворі на серцево-судинні захворювання (57,54 %); суттєва кількість хворих страждала на захворювання дихальної системи (11,32 %); жовчнокам’яну хворобу (3,77 %); варикозне розширення вен (10,37 %); цукровий діабет (4,71 %); захворювання нервової системи (3,77 %) та сечовивідної системи (2,83 %).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Клінічна характеристика першої групи (хворі на пухлини прямої кишки) свідчила, що основним ускладненням була обтураційна непрохідність товстої кишки. </w:t>
      </w:r>
      <w:r w:rsidR="00E0595A">
        <w:rPr>
          <w:rFonts w:ascii="Times New Roman" w:hAnsi="Times New Roman"/>
          <w:sz w:val="28"/>
          <w:szCs w:val="28"/>
          <w:lang w:val="uk-UA"/>
        </w:rPr>
        <w:t>У</w:t>
      </w:r>
      <w:r w:rsidRPr="00265238">
        <w:rPr>
          <w:rFonts w:ascii="Times New Roman" w:hAnsi="Times New Roman"/>
          <w:sz w:val="28"/>
          <w:szCs w:val="28"/>
          <w:lang w:val="uk-UA"/>
        </w:rPr>
        <w:t xml:space="preserve"> 16 пацієнтів (59,26 %) відмічалас</w:t>
      </w:r>
      <w:r w:rsidR="00E0595A">
        <w:rPr>
          <w:rFonts w:ascii="Times New Roman" w:hAnsi="Times New Roman"/>
          <w:sz w:val="28"/>
          <w:szCs w:val="28"/>
          <w:lang w:val="uk-UA"/>
        </w:rPr>
        <w:t>я</w:t>
      </w:r>
      <w:r w:rsidRPr="00265238">
        <w:rPr>
          <w:rFonts w:ascii="Times New Roman" w:hAnsi="Times New Roman"/>
          <w:sz w:val="28"/>
          <w:szCs w:val="28"/>
          <w:lang w:val="uk-UA"/>
        </w:rPr>
        <w:t xml:space="preserve"> декомпенсована, а в 9 пацієнтів – субкомпенсована товстокишкова непрохідність. Кровотечу спостерігали у 2 пацієнтів з компенсованою, у 5 – з субкомпенсованою та у 2 пацієнтів з декомпенсованою кишковою непрохідністю; мікроперфорацію пухлини з формуванням параректального абсцесу спостерігали </w:t>
      </w:r>
      <w:r w:rsidR="00E0595A">
        <w:rPr>
          <w:rFonts w:ascii="Times New Roman" w:hAnsi="Times New Roman"/>
          <w:sz w:val="28"/>
          <w:szCs w:val="28"/>
          <w:lang w:val="uk-UA"/>
        </w:rPr>
        <w:t>в</w:t>
      </w:r>
      <w:r w:rsidRPr="00265238">
        <w:rPr>
          <w:rFonts w:ascii="Times New Roman" w:hAnsi="Times New Roman"/>
          <w:sz w:val="28"/>
          <w:szCs w:val="28"/>
          <w:lang w:val="uk-UA"/>
        </w:rPr>
        <w:t xml:space="preserve"> 1 пацієнта з декомпенсованою обтураційною непрохідністю товстої кишки.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Із 106 хворих на КРР у 66 пацієнтів патологічний процес мав локалізацію в лівій частині ободової кишки (селезінковий кут поперечно-ободової кишки, низхідна ободова </w:t>
      </w:r>
      <w:r w:rsidR="00E0595A">
        <w:rPr>
          <w:rFonts w:ascii="Times New Roman" w:hAnsi="Times New Roman"/>
          <w:sz w:val="28"/>
          <w:szCs w:val="28"/>
          <w:lang w:val="uk-UA"/>
        </w:rPr>
        <w:t>й</w:t>
      </w:r>
      <w:r w:rsidRPr="00265238">
        <w:rPr>
          <w:rFonts w:ascii="Times New Roman" w:hAnsi="Times New Roman"/>
          <w:sz w:val="28"/>
          <w:szCs w:val="28"/>
          <w:lang w:val="uk-UA"/>
        </w:rPr>
        <w:t xml:space="preserve"> сигмоподібна кишка, ректосигмоїдний відділ товстої кишки). У 53 хворих (80,3 %) відмічалас</w:t>
      </w:r>
      <w:r w:rsidR="00E0595A">
        <w:rPr>
          <w:rFonts w:ascii="Times New Roman" w:hAnsi="Times New Roman"/>
          <w:sz w:val="28"/>
          <w:szCs w:val="28"/>
          <w:lang w:val="uk-UA"/>
        </w:rPr>
        <w:t>я</w:t>
      </w:r>
      <w:r w:rsidRPr="00265238">
        <w:rPr>
          <w:rFonts w:ascii="Times New Roman" w:hAnsi="Times New Roman"/>
          <w:sz w:val="28"/>
          <w:szCs w:val="28"/>
          <w:lang w:val="uk-UA"/>
        </w:rPr>
        <w:t xml:space="preserve"> декомпенсована, а в 9 пацієнтів (13,63 %) – субкомпенсована клінічна форма обтураційної товстокишкової непрохідності, </w:t>
      </w:r>
      <w:r w:rsidR="00E0595A">
        <w:rPr>
          <w:rFonts w:ascii="Times New Roman" w:hAnsi="Times New Roman"/>
          <w:sz w:val="28"/>
          <w:szCs w:val="28"/>
          <w:lang w:val="uk-UA"/>
        </w:rPr>
        <w:t>в</w:t>
      </w:r>
      <w:r w:rsidRPr="00265238">
        <w:rPr>
          <w:rFonts w:ascii="Times New Roman" w:hAnsi="Times New Roman"/>
          <w:sz w:val="28"/>
          <w:szCs w:val="28"/>
          <w:lang w:val="uk-UA"/>
        </w:rPr>
        <w:t xml:space="preserve"> інших</w:t>
      </w:r>
      <w:r w:rsidR="00E0595A">
        <w:rPr>
          <w:rFonts w:ascii="Times New Roman" w:hAnsi="Times New Roman"/>
          <w:sz w:val="28"/>
          <w:szCs w:val="28"/>
          <w:lang w:val="uk-UA"/>
        </w:rPr>
        <w:t xml:space="preserve"> –</w:t>
      </w:r>
      <w:r w:rsidRPr="00265238">
        <w:rPr>
          <w:rFonts w:ascii="Times New Roman" w:hAnsi="Times New Roman"/>
          <w:sz w:val="28"/>
          <w:szCs w:val="28"/>
          <w:lang w:val="uk-UA"/>
        </w:rPr>
        <w:t xml:space="preserve"> компенсована. Серед ускладнень спостерігали перфорацію </w:t>
      </w:r>
      <w:r w:rsidR="00E0595A">
        <w:rPr>
          <w:rFonts w:ascii="Times New Roman" w:hAnsi="Times New Roman"/>
          <w:sz w:val="28"/>
          <w:szCs w:val="28"/>
          <w:lang w:val="uk-UA"/>
        </w:rPr>
        <w:t xml:space="preserve">у </w:t>
      </w:r>
      <w:r w:rsidRPr="00265238">
        <w:rPr>
          <w:rFonts w:ascii="Times New Roman" w:hAnsi="Times New Roman"/>
          <w:sz w:val="28"/>
          <w:szCs w:val="28"/>
          <w:lang w:val="uk-UA"/>
        </w:rPr>
        <w:t xml:space="preserve">2 випадках, </w:t>
      </w:r>
      <w:r w:rsidR="00E0595A">
        <w:rPr>
          <w:rFonts w:ascii="Times New Roman" w:hAnsi="Times New Roman"/>
          <w:sz w:val="28"/>
          <w:szCs w:val="28"/>
          <w:lang w:val="uk-UA"/>
        </w:rPr>
        <w:t>в</w:t>
      </w:r>
      <w:r w:rsidRPr="00265238">
        <w:rPr>
          <w:rFonts w:ascii="Times New Roman" w:hAnsi="Times New Roman"/>
          <w:sz w:val="28"/>
          <w:szCs w:val="28"/>
          <w:lang w:val="uk-UA"/>
        </w:rPr>
        <w:t xml:space="preserve"> одного з яких – з формуванням параколітичного абсцесу, у 13 – гостру кишкову кровотечу.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До третьої групи пацієнтів були включені хворі на КРР, у яких патологічний процес розвивався в правій частині ободової кишки. Таких пацієнтів нараховувалос</w:t>
      </w:r>
      <w:r w:rsidR="00E0595A">
        <w:rPr>
          <w:rFonts w:ascii="Times New Roman" w:hAnsi="Times New Roman"/>
          <w:sz w:val="28"/>
          <w:szCs w:val="28"/>
          <w:lang w:val="uk-UA"/>
        </w:rPr>
        <w:t>я</w:t>
      </w:r>
      <w:r w:rsidRPr="00265238">
        <w:rPr>
          <w:rFonts w:ascii="Times New Roman" w:hAnsi="Times New Roman"/>
          <w:sz w:val="28"/>
          <w:szCs w:val="28"/>
          <w:lang w:val="uk-UA"/>
        </w:rPr>
        <w:t xml:space="preserve"> 13, </w:t>
      </w:r>
      <w:r w:rsidR="00E0595A">
        <w:rPr>
          <w:rFonts w:ascii="Times New Roman" w:hAnsi="Times New Roman"/>
          <w:sz w:val="28"/>
          <w:szCs w:val="28"/>
          <w:lang w:val="uk-UA"/>
        </w:rPr>
        <w:t xml:space="preserve">серед них </w:t>
      </w:r>
      <w:r w:rsidRPr="00265238">
        <w:rPr>
          <w:rFonts w:ascii="Times New Roman" w:hAnsi="Times New Roman"/>
          <w:sz w:val="28"/>
          <w:szCs w:val="28"/>
          <w:lang w:val="uk-UA"/>
        </w:rPr>
        <w:t>8 осіб (61,53 %)</w:t>
      </w:r>
      <w:r w:rsidR="00E0595A">
        <w:rPr>
          <w:rFonts w:ascii="Times New Roman" w:hAnsi="Times New Roman"/>
          <w:sz w:val="28"/>
          <w:szCs w:val="28"/>
          <w:lang w:val="uk-UA"/>
        </w:rPr>
        <w:t>,</w:t>
      </w:r>
      <w:r w:rsidRPr="00265238">
        <w:rPr>
          <w:rFonts w:ascii="Times New Roman" w:hAnsi="Times New Roman"/>
          <w:sz w:val="28"/>
          <w:szCs w:val="28"/>
          <w:lang w:val="uk-UA"/>
        </w:rPr>
        <w:t xml:space="preserve"> </w:t>
      </w:r>
      <w:r w:rsidR="00E0595A">
        <w:rPr>
          <w:rFonts w:ascii="Times New Roman" w:hAnsi="Times New Roman"/>
          <w:sz w:val="28"/>
          <w:szCs w:val="28"/>
          <w:lang w:val="uk-UA"/>
        </w:rPr>
        <w:t>у</w:t>
      </w:r>
      <w:r w:rsidRPr="00265238">
        <w:rPr>
          <w:rFonts w:ascii="Times New Roman" w:hAnsi="Times New Roman"/>
          <w:sz w:val="28"/>
          <w:szCs w:val="28"/>
          <w:lang w:val="uk-UA"/>
        </w:rPr>
        <w:t xml:space="preserve"> яких спостерігали інші гострі ускладнення: кровотечу</w:t>
      </w:r>
      <w:r w:rsidR="00E0595A">
        <w:rPr>
          <w:rFonts w:ascii="Times New Roman" w:hAnsi="Times New Roman"/>
          <w:sz w:val="28"/>
          <w:szCs w:val="28"/>
          <w:lang w:val="uk-UA"/>
        </w:rPr>
        <w:t xml:space="preserve"> –</w:t>
      </w:r>
      <w:r w:rsidRPr="00265238">
        <w:rPr>
          <w:rFonts w:ascii="Times New Roman" w:hAnsi="Times New Roman"/>
          <w:sz w:val="28"/>
          <w:szCs w:val="28"/>
          <w:lang w:val="uk-UA"/>
        </w:rPr>
        <w:t xml:space="preserve"> у 7, мікроперфорацію з формуванням абсцесу</w:t>
      </w:r>
      <w:r w:rsidR="00E0595A">
        <w:rPr>
          <w:rFonts w:ascii="Times New Roman" w:hAnsi="Times New Roman"/>
          <w:sz w:val="28"/>
          <w:szCs w:val="28"/>
          <w:lang w:val="uk-UA"/>
        </w:rPr>
        <w:t xml:space="preserve"> –</w:t>
      </w:r>
      <w:r w:rsidRPr="00265238">
        <w:rPr>
          <w:rFonts w:ascii="Times New Roman" w:hAnsi="Times New Roman"/>
          <w:sz w:val="28"/>
          <w:szCs w:val="28"/>
          <w:lang w:val="uk-UA"/>
        </w:rPr>
        <w:t xml:space="preserve"> </w:t>
      </w:r>
      <w:r w:rsidR="00E0595A">
        <w:rPr>
          <w:rFonts w:ascii="Times New Roman" w:hAnsi="Times New Roman"/>
          <w:sz w:val="28"/>
          <w:szCs w:val="28"/>
          <w:lang w:val="uk-UA"/>
        </w:rPr>
        <w:t>в</w:t>
      </w:r>
      <w:r w:rsidRPr="00265238">
        <w:rPr>
          <w:rFonts w:ascii="Times New Roman" w:hAnsi="Times New Roman"/>
          <w:sz w:val="28"/>
          <w:szCs w:val="28"/>
          <w:lang w:val="uk-UA"/>
        </w:rPr>
        <w:t xml:space="preserve"> одного з них.</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Аналіз матеріалів свідчив, що у хворих на колоректальний рак за умов формування товстокишкової непрохідності розвиваються паралельно й інші симптоми, які ускладнюють перебіг даного захворювання. Найменша кількість </w:t>
      </w:r>
      <w:r w:rsidRPr="00265238">
        <w:rPr>
          <w:rFonts w:ascii="Times New Roman" w:hAnsi="Times New Roman"/>
          <w:sz w:val="28"/>
          <w:szCs w:val="28"/>
          <w:lang w:val="uk-UA"/>
        </w:rPr>
        <w:lastRenderedPageBreak/>
        <w:t>ускладнень спостеріга</w:t>
      </w:r>
      <w:r w:rsidR="00E0595A">
        <w:rPr>
          <w:rFonts w:ascii="Times New Roman" w:hAnsi="Times New Roman"/>
          <w:sz w:val="28"/>
          <w:szCs w:val="28"/>
          <w:lang w:val="uk-UA"/>
        </w:rPr>
        <w:t>є</w:t>
      </w:r>
      <w:r w:rsidRPr="00265238">
        <w:rPr>
          <w:rFonts w:ascii="Times New Roman" w:hAnsi="Times New Roman"/>
          <w:sz w:val="28"/>
          <w:szCs w:val="28"/>
          <w:lang w:val="uk-UA"/>
        </w:rPr>
        <w:t>ться при компенсованій обтураційній товстокишковій непрохідності. При субкомпенсованій та декомпенсованій клінічних формах обтураційної непрохідності зростають як кількісні показники, так і види ускладнень.</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Дослідження клінічних форм непрохідності виявили, що при компенсованій обтураційній товстокишковій непрохідності ускладнення у вигляді кровотечі, запалення, абсцесів зустрічаються у 5 хворих, що с</w:t>
      </w:r>
      <w:r w:rsidR="00E0595A">
        <w:rPr>
          <w:rFonts w:ascii="Times New Roman" w:hAnsi="Times New Roman"/>
          <w:sz w:val="28"/>
          <w:szCs w:val="28"/>
          <w:lang w:val="uk-UA"/>
        </w:rPr>
        <w:t>тановить</w:t>
      </w:r>
      <w:r w:rsidRPr="00265238">
        <w:rPr>
          <w:rFonts w:ascii="Times New Roman" w:hAnsi="Times New Roman"/>
          <w:sz w:val="28"/>
          <w:szCs w:val="28"/>
          <w:lang w:val="uk-UA"/>
        </w:rPr>
        <w:t xml:space="preserve"> близько 2/3 (62,50 %) пацієнтів даної клінічної форми захворювання. Аналіз субкомпенсованої клінічної обтураційної непрохідності товстої кишки </w:t>
      </w:r>
      <w:r w:rsidR="00E0595A">
        <w:rPr>
          <w:rFonts w:ascii="Times New Roman" w:hAnsi="Times New Roman"/>
          <w:sz w:val="28"/>
          <w:szCs w:val="28"/>
          <w:lang w:val="uk-UA"/>
        </w:rPr>
        <w:t>свідчить про</w:t>
      </w:r>
      <w:r w:rsidRPr="00265238">
        <w:rPr>
          <w:rFonts w:ascii="Times New Roman" w:hAnsi="Times New Roman"/>
          <w:sz w:val="28"/>
          <w:szCs w:val="28"/>
          <w:lang w:val="uk-UA"/>
        </w:rPr>
        <w:t xml:space="preserve"> те, що </w:t>
      </w:r>
      <w:r w:rsidR="00E0595A">
        <w:rPr>
          <w:rFonts w:ascii="Times New Roman" w:hAnsi="Times New Roman"/>
          <w:sz w:val="28"/>
          <w:szCs w:val="28"/>
          <w:lang w:val="uk-UA"/>
        </w:rPr>
        <w:t>в</w:t>
      </w:r>
      <w:r w:rsidRPr="00265238">
        <w:rPr>
          <w:rFonts w:ascii="Times New Roman" w:hAnsi="Times New Roman"/>
          <w:sz w:val="28"/>
          <w:szCs w:val="28"/>
          <w:lang w:val="uk-UA"/>
        </w:rPr>
        <w:t xml:space="preserve"> кожного другого пацієнта розвивається додатково одне ускладнення </w:t>
      </w:r>
      <w:r w:rsidR="00E0595A">
        <w:rPr>
          <w:rFonts w:ascii="Times New Roman" w:hAnsi="Times New Roman"/>
          <w:sz w:val="28"/>
          <w:szCs w:val="28"/>
          <w:lang w:val="uk-UA"/>
        </w:rPr>
        <w:t>у</w:t>
      </w:r>
      <w:r w:rsidRPr="00265238">
        <w:rPr>
          <w:rFonts w:ascii="Times New Roman" w:hAnsi="Times New Roman"/>
          <w:sz w:val="28"/>
          <w:szCs w:val="28"/>
          <w:lang w:val="uk-UA"/>
        </w:rPr>
        <w:t xml:space="preserve"> вигляді кровотечі чи перфорації. При декомпенсованій обтураційній непрохідності товстої кишки лише </w:t>
      </w:r>
      <w:r w:rsidR="00E0595A">
        <w:rPr>
          <w:rFonts w:ascii="Times New Roman" w:hAnsi="Times New Roman"/>
          <w:sz w:val="28"/>
          <w:szCs w:val="28"/>
          <w:lang w:val="uk-UA"/>
        </w:rPr>
        <w:t>в</w:t>
      </w:r>
      <w:r w:rsidRPr="00265238">
        <w:rPr>
          <w:rFonts w:ascii="Times New Roman" w:hAnsi="Times New Roman"/>
          <w:sz w:val="28"/>
          <w:szCs w:val="28"/>
          <w:lang w:val="uk-UA"/>
        </w:rPr>
        <w:t xml:space="preserve"> кожного дев’ятого пацієнта можлива наявність супутніх ускладнень, що </w:t>
      </w:r>
      <w:r w:rsidR="00E0595A">
        <w:rPr>
          <w:rFonts w:ascii="Times New Roman" w:hAnsi="Times New Roman"/>
          <w:sz w:val="28"/>
          <w:szCs w:val="28"/>
          <w:lang w:val="uk-UA"/>
        </w:rPr>
        <w:t>є ознакою прихованого</w:t>
      </w:r>
      <w:r w:rsidRPr="00265238">
        <w:rPr>
          <w:rFonts w:ascii="Times New Roman" w:hAnsi="Times New Roman"/>
          <w:sz w:val="28"/>
          <w:szCs w:val="28"/>
          <w:lang w:val="uk-UA"/>
        </w:rPr>
        <w:t xml:space="preserve"> перебіг</w:t>
      </w:r>
      <w:r w:rsidR="00E0595A">
        <w:rPr>
          <w:rFonts w:ascii="Times New Roman" w:hAnsi="Times New Roman"/>
          <w:sz w:val="28"/>
          <w:szCs w:val="28"/>
          <w:lang w:val="uk-UA"/>
        </w:rPr>
        <w:t>у</w:t>
      </w:r>
      <w:r w:rsidRPr="00265238">
        <w:rPr>
          <w:rFonts w:ascii="Times New Roman" w:hAnsi="Times New Roman"/>
          <w:sz w:val="28"/>
          <w:szCs w:val="28"/>
          <w:lang w:val="uk-UA"/>
        </w:rPr>
        <w:t xml:space="preserve"> захворювання протя</w:t>
      </w:r>
      <w:r w:rsidR="00E0595A">
        <w:rPr>
          <w:rFonts w:ascii="Times New Roman" w:hAnsi="Times New Roman"/>
          <w:sz w:val="28"/>
          <w:szCs w:val="28"/>
          <w:lang w:val="uk-UA"/>
        </w:rPr>
        <w:t>гом</w:t>
      </w:r>
      <w:r w:rsidRPr="00265238">
        <w:rPr>
          <w:rFonts w:ascii="Times New Roman" w:hAnsi="Times New Roman"/>
          <w:sz w:val="28"/>
          <w:szCs w:val="28"/>
          <w:lang w:val="uk-UA"/>
        </w:rPr>
        <w:t xml:space="preserve"> тривалого часу, аж до виникнення гострої декомпенсованої кишкової непрохідності, що диктує необхідність включити даних хворих до групи ризику.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Декомпенсована легкого ступеня тяжкості гостра обтураційна непрохідність була діагностована </w:t>
      </w:r>
      <w:r w:rsidR="00E0595A">
        <w:rPr>
          <w:rFonts w:ascii="Times New Roman" w:hAnsi="Times New Roman"/>
          <w:sz w:val="28"/>
          <w:szCs w:val="28"/>
          <w:lang w:val="uk-UA"/>
        </w:rPr>
        <w:t>в</w:t>
      </w:r>
      <w:r w:rsidRPr="00265238">
        <w:rPr>
          <w:rFonts w:ascii="Times New Roman" w:hAnsi="Times New Roman"/>
          <w:sz w:val="28"/>
          <w:szCs w:val="28"/>
          <w:lang w:val="uk-UA"/>
        </w:rPr>
        <w:t xml:space="preserve"> одного пацієнта з пухлиною правої половини ободової кишки, у 4</w:t>
      </w:r>
      <w:r w:rsidR="00E0595A">
        <w:rPr>
          <w:rFonts w:ascii="Times New Roman" w:hAnsi="Times New Roman"/>
          <w:sz w:val="28"/>
          <w:szCs w:val="28"/>
          <w:lang w:val="uk-UA"/>
        </w:rPr>
        <w:t xml:space="preserve"> –</w:t>
      </w:r>
      <w:r w:rsidRPr="00265238">
        <w:rPr>
          <w:rFonts w:ascii="Times New Roman" w:hAnsi="Times New Roman"/>
          <w:sz w:val="28"/>
          <w:szCs w:val="28"/>
          <w:lang w:val="uk-UA"/>
        </w:rPr>
        <w:t xml:space="preserve"> з пухлинами лівої половини ободової кишки та 2</w:t>
      </w:r>
      <w:r w:rsidR="00E0595A">
        <w:rPr>
          <w:rFonts w:ascii="Times New Roman" w:hAnsi="Times New Roman"/>
          <w:sz w:val="28"/>
          <w:szCs w:val="28"/>
          <w:lang w:val="uk-UA"/>
        </w:rPr>
        <w:t xml:space="preserve"> –</w:t>
      </w:r>
      <w:r w:rsidRPr="00265238">
        <w:rPr>
          <w:rFonts w:ascii="Times New Roman" w:hAnsi="Times New Roman"/>
          <w:sz w:val="28"/>
          <w:szCs w:val="28"/>
          <w:lang w:val="uk-UA"/>
        </w:rPr>
        <w:t xml:space="preserve"> з пухлинами прямої кишки. Декомпенсована середнього ступеня тяжкості гостра обтураційна непрохідність була діагностована у 45 хворих з пухлинним процесом </w:t>
      </w:r>
      <w:r w:rsidR="00E0595A">
        <w:rPr>
          <w:rFonts w:ascii="Times New Roman" w:hAnsi="Times New Roman"/>
          <w:sz w:val="28"/>
          <w:szCs w:val="28"/>
          <w:lang w:val="uk-UA"/>
        </w:rPr>
        <w:t>у</w:t>
      </w:r>
      <w:r w:rsidRPr="00265238">
        <w:rPr>
          <w:rFonts w:ascii="Times New Roman" w:hAnsi="Times New Roman"/>
          <w:sz w:val="28"/>
          <w:szCs w:val="28"/>
          <w:lang w:val="uk-UA"/>
        </w:rPr>
        <w:t xml:space="preserve"> лівій половині ободової кишки, </w:t>
      </w:r>
      <w:r w:rsidR="00E0595A">
        <w:rPr>
          <w:rFonts w:ascii="Times New Roman" w:hAnsi="Times New Roman"/>
          <w:sz w:val="28"/>
          <w:szCs w:val="28"/>
          <w:lang w:val="uk-UA"/>
        </w:rPr>
        <w:t xml:space="preserve">у </w:t>
      </w:r>
      <w:r w:rsidRPr="00265238">
        <w:rPr>
          <w:rFonts w:ascii="Times New Roman" w:hAnsi="Times New Roman"/>
          <w:sz w:val="28"/>
          <w:szCs w:val="28"/>
          <w:lang w:val="uk-UA"/>
        </w:rPr>
        <w:t xml:space="preserve">12 – прямої кишки та одного з пухлиною в правій половині ободової кишки. Декомпенсована тяжкого ступеня тяжкості гостра обтураційна непрохідність була діагностована у 4 хворих з пухлинами лівої половини ободової кишки та у 2 – з пухлинами прямої кишки.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Комплексне обстеження пацієнтів, хворих на колоректальний рак, ускладнений обтураційною кишковою непрохідністю, складалося з трьох етапів: доопераційного (</w:t>
      </w:r>
      <w:r w:rsidR="00E0595A">
        <w:rPr>
          <w:rFonts w:ascii="Times New Roman" w:hAnsi="Times New Roman"/>
          <w:sz w:val="28"/>
          <w:szCs w:val="28"/>
          <w:lang w:val="uk-UA"/>
        </w:rPr>
        <w:t xml:space="preserve">який </w:t>
      </w:r>
      <w:r w:rsidRPr="00265238">
        <w:rPr>
          <w:rFonts w:ascii="Times New Roman" w:hAnsi="Times New Roman"/>
          <w:sz w:val="28"/>
          <w:szCs w:val="28"/>
          <w:lang w:val="uk-UA"/>
        </w:rPr>
        <w:t>включа</w:t>
      </w:r>
      <w:r w:rsidR="00E0595A">
        <w:rPr>
          <w:rFonts w:ascii="Times New Roman" w:hAnsi="Times New Roman"/>
          <w:sz w:val="28"/>
          <w:szCs w:val="28"/>
          <w:lang w:val="uk-UA"/>
        </w:rPr>
        <w:t>в</w:t>
      </w:r>
      <w:r w:rsidRPr="00265238">
        <w:rPr>
          <w:rFonts w:ascii="Times New Roman" w:hAnsi="Times New Roman"/>
          <w:sz w:val="28"/>
          <w:szCs w:val="28"/>
          <w:lang w:val="uk-UA"/>
        </w:rPr>
        <w:t xml:space="preserve"> вивчення анамнестичних і клінічних даних, фізикальне обстеження пацієнтів, загально-клінічних і біохімічних показників, результатів інструментальних методів обстеження, морфологічного </w:t>
      </w:r>
      <w:r w:rsidRPr="00265238">
        <w:rPr>
          <w:rFonts w:ascii="Times New Roman" w:hAnsi="Times New Roman"/>
          <w:sz w:val="28"/>
          <w:szCs w:val="28"/>
          <w:lang w:val="uk-UA"/>
        </w:rPr>
        <w:lastRenderedPageBreak/>
        <w:t>дослідження біоптат</w:t>
      </w:r>
      <w:r w:rsidR="00E0595A">
        <w:rPr>
          <w:rFonts w:ascii="Times New Roman" w:hAnsi="Times New Roman"/>
          <w:sz w:val="28"/>
          <w:szCs w:val="28"/>
          <w:lang w:val="uk-UA"/>
        </w:rPr>
        <w:t>у</w:t>
      </w:r>
      <w:r w:rsidRPr="00265238">
        <w:rPr>
          <w:rFonts w:ascii="Times New Roman" w:hAnsi="Times New Roman"/>
          <w:sz w:val="28"/>
          <w:szCs w:val="28"/>
          <w:lang w:val="uk-UA"/>
        </w:rPr>
        <w:t xml:space="preserve"> пухлини), інтраопераційного (</w:t>
      </w:r>
      <w:r w:rsidR="00E0595A">
        <w:rPr>
          <w:rFonts w:ascii="Times New Roman" w:hAnsi="Times New Roman"/>
          <w:sz w:val="28"/>
          <w:szCs w:val="28"/>
          <w:lang w:val="uk-UA"/>
        </w:rPr>
        <w:t xml:space="preserve">який передбачав </w:t>
      </w:r>
      <w:r w:rsidRPr="00265238">
        <w:rPr>
          <w:rFonts w:ascii="Times New Roman" w:hAnsi="Times New Roman"/>
          <w:sz w:val="28"/>
          <w:szCs w:val="28"/>
          <w:lang w:val="uk-UA"/>
        </w:rPr>
        <w:t>візуальн</w:t>
      </w:r>
      <w:r w:rsidR="00E0595A">
        <w:rPr>
          <w:rFonts w:ascii="Times New Roman" w:hAnsi="Times New Roman"/>
          <w:sz w:val="28"/>
          <w:szCs w:val="28"/>
          <w:lang w:val="uk-UA"/>
        </w:rPr>
        <w:t>е</w:t>
      </w:r>
      <w:r w:rsidRPr="00265238">
        <w:rPr>
          <w:rFonts w:ascii="Times New Roman" w:hAnsi="Times New Roman"/>
          <w:sz w:val="28"/>
          <w:szCs w:val="28"/>
          <w:lang w:val="uk-UA"/>
        </w:rPr>
        <w:t xml:space="preserve"> оцін</w:t>
      </w:r>
      <w:r w:rsidR="00E0595A">
        <w:rPr>
          <w:rFonts w:ascii="Times New Roman" w:hAnsi="Times New Roman"/>
          <w:sz w:val="28"/>
          <w:szCs w:val="28"/>
          <w:lang w:val="uk-UA"/>
        </w:rPr>
        <w:t>ювання</w:t>
      </w:r>
      <w:r w:rsidRPr="00265238">
        <w:rPr>
          <w:rFonts w:ascii="Times New Roman" w:hAnsi="Times New Roman"/>
          <w:sz w:val="28"/>
          <w:szCs w:val="28"/>
          <w:lang w:val="uk-UA"/>
        </w:rPr>
        <w:t xml:space="preserve"> ступеня поширення пухлинного процесу) і післяопераційного (кінцевий гістологічний аналіз операційного матеріалу й узагальнення всіх отриманих даних на етапах діагностики, лікування </w:t>
      </w:r>
      <w:r w:rsidR="00E0595A">
        <w:rPr>
          <w:rFonts w:ascii="Times New Roman" w:hAnsi="Times New Roman"/>
          <w:sz w:val="28"/>
          <w:szCs w:val="28"/>
          <w:lang w:val="uk-UA"/>
        </w:rPr>
        <w:t>й встановле</w:t>
      </w:r>
      <w:r w:rsidRPr="00265238">
        <w:rPr>
          <w:rFonts w:ascii="Times New Roman" w:hAnsi="Times New Roman"/>
          <w:sz w:val="28"/>
          <w:szCs w:val="28"/>
          <w:lang w:val="uk-UA"/>
        </w:rPr>
        <w:t xml:space="preserve">ння прогнозу виживання хворих).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Програма досліджень передбачала вивчення стану інтегративних систем контролю гомеостазу (імунної, нервової, ендокринної) та основних видів обміну речовин (білковий, вуглеводний, мінеральний, ліпідний, нуклеїновий). При цьому, велике значення мало вивчення показників ендогенної інтоксикації та біоенергетичних процесів як важливих компонентів прогнозування лікування </w:t>
      </w:r>
      <w:r w:rsidR="00E0595A">
        <w:rPr>
          <w:rFonts w:ascii="Times New Roman" w:hAnsi="Times New Roman"/>
          <w:sz w:val="28"/>
          <w:szCs w:val="28"/>
          <w:lang w:val="uk-UA"/>
        </w:rPr>
        <w:t>й</w:t>
      </w:r>
      <w:r w:rsidRPr="00265238">
        <w:rPr>
          <w:rFonts w:ascii="Times New Roman" w:hAnsi="Times New Roman"/>
          <w:sz w:val="28"/>
          <w:szCs w:val="28"/>
          <w:lang w:val="uk-UA"/>
        </w:rPr>
        <w:t xml:space="preserve"> виживання хворих.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Аналіз показників метаболізму в крові хворих на КРР показав, що для визначення ранніх стадій росту пухлини найбільш вірогідними показниками є МСМ, Г-6-ФДГ, катіонний білок, білковий спектр, мелатонін та серотонін. Комплексна оцінка метаболічних показників свідчить про патогенетичну роль білкового обміну </w:t>
      </w:r>
      <w:r w:rsidR="00E0595A">
        <w:rPr>
          <w:rFonts w:ascii="Times New Roman" w:hAnsi="Times New Roman"/>
          <w:sz w:val="28"/>
          <w:szCs w:val="28"/>
          <w:lang w:val="uk-UA"/>
        </w:rPr>
        <w:t>й</w:t>
      </w:r>
      <w:r w:rsidRPr="00265238">
        <w:rPr>
          <w:rFonts w:ascii="Times New Roman" w:hAnsi="Times New Roman"/>
          <w:sz w:val="28"/>
          <w:szCs w:val="28"/>
          <w:lang w:val="uk-UA"/>
        </w:rPr>
        <w:t xml:space="preserve"> окис</w:t>
      </w:r>
      <w:r w:rsidR="00E0595A">
        <w:rPr>
          <w:rFonts w:ascii="Times New Roman" w:hAnsi="Times New Roman"/>
          <w:sz w:val="28"/>
          <w:szCs w:val="28"/>
          <w:lang w:val="uk-UA"/>
        </w:rPr>
        <w:t>л</w:t>
      </w:r>
      <w:r w:rsidRPr="00265238">
        <w:rPr>
          <w:rFonts w:ascii="Times New Roman" w:hAnsi="Times New Roman"/>
          <w:sz w:val="28"/>
          <w:szCs w:val="28"/>
          <w:lang w:val="uk-UA"/>
        </w:rPr>
        <w:t xml:space="preserve">ювально-відновлювальних процесів </w:t>
      </w:r>
      <w:r w:rsidR="00E0595A">
        <w:rPr>
          <w:rFonts w:ascii="Times New Roman" w:hAnsi="Times New Roman"/>
          <w:sz w:val="28"/>
          <w:szCs w:val="28"/>
          <w:lang w:val="uk-UA"/>
        </w:rPr>
        <w:t>у</w:t>
      </w:r>
      <w:r w:rsidRPr="00265238">
        <w:rPr>
          <w:rFonts w:ascii="Times New Roman" w:hAnsi="Times New Roman"/>
          <w:sz w:val="28"/>
          <w:szCs w:val="28"/>
          <w:lang w:val="uk-UA"/>
        </w:rPr>
        <w:t xml:space="preserve"> механізмах формування колоректального раку, який розвивається на </w:t>
      </w:r>
      <w:r w:rsidR="00E0595A">
        <w:rPr>
          <w:rFonts w:ascii="Times New Roman" w:hAnsi="Times New Roman"/>
          <w:sz w:val="28"/>
          <w:szCs w:val="28"/>
          <w:lang w:val="uk-UA"/>
        </w:rPr>
        <w:t>тл</w:t>
      </w:r>
      <w:r w:rsidRPr="00265238">
        <w:rPr>
          <w:rFonts w:ascii="Times New Roman" w:hAnsi="Times New Roman"/>
          <w:sz w:val="28"/>
          <w:szCs w:val="28"/>
          <w:lang w:val="uk-UA"/>
        </w:rPr>
        <w:t>і глибоких порушень інтегративних систем контролю гомеостатичної функції організму. Критеріально-знач</w:t>
      </w:r>
      <w:r w:rsidR="00E0595A">
        <w:rPr>
          <w:rFonts w:ascii="Times New Roman" w:hAnsi="Times New Roman"/>
          <w:sz w:val="28"/>
          <w:szCs w:val="28"/>
          <w:lang w:val="uk-UA"/>
        </w:rPr>
        <w:t>ущ</w:t>
      </w:r>
      <w:r w:rsidRPr="00265238">
        <w:rPr>
          <w:rFonts w:ascii="Times New Roman" w:hAnsi="Times New Roman"/>
          <w:sz w:val="28"/>
          <w:szCs w:val="28"/>
          <w:lang w:val="uk-UA"/>
        </w:rPr>
        <w:t>ими показниками в діагностиці ранніх стадій (ІІ ст.) пухлини киш</w:t>
      </w:r>
      <w:r w:rsidR="00E0595A">
        <w:rPr>
          <w:rFonts w:ascii="Times New Roman" w:hAnsi="Times New Roman"/>
          <w:sz w:val="28"/>
          <w:szCs w:val="28"/>
          <w:lang w:val="uk-UA"/>
        </w:rPr>
        <w:t>кови</w:t>
      </w:r>
      <w:r w:rsidRPr="00265238">
        <w:rPr>
          <w:rFonts w:ascii="Times New Roman" w:hAnsi="Times New Roman"/>
          <w:sz w:val="28"/>
          <w:szCs w:val="28"/>
          <w:lang w:val="uk-UA"/>
        </w:rPr>
        <w:t xml:space="preserve">ка є рівень катіонного білка, вміст мелатоніну, серотоніну, кортизолу </w:t>
      </w:r>
      <w:r w:rsidR="00E0595A">
        <w:rPr>
          <w:rFonts w:ascii="Times New Roman" w:hAnsi="Times New Roman"/>
          <w:sz w:val="28"/>
          <w:szCs w:val="28"/>
          <w:lang w:val="uk-UA"/>
        </w:rPr>
        <w:t>й</w:t>
      </w:r>
      <w:r w:rsidRPr="00265238">
        <w:rPr>
          <w:rFonts w:ascii="Times New Roman" w:hAnsi="Times New Roman"/>
          <w:sz w:val="28"/>
          <w:szCs w:val="28"/>
          <w:lang w:val="uk-UA"/>
        </w:rPr>
        <w:t xml:space="preserve"> активність Г-6-ФДГ; </w:t>
      </w:r>
      <w:r w:rsidR="00E0595A">
        <w:rPr>
          <w:rFonts w:ascii="Times New Roman" w:hAnsi="Times New Roman"/>
          <w:sz w:val="28"/>
          <w:szCs w:val="28"/>
          <w:lang w:val="uk-UA"/>
        </w:rPr>
        <w:t>у</w:t>
      </w:r>
      <w:r w:rsidRPr="00265238">
        <w:rPr>
          <w:rFonts w:ascii="Times New Roman" w:hAnsi="Times New Roman"/>
          <w:sz w:val="28"/>
          <w:szCs w:val="28"/>
          <w:lang w:val="uk-UA"/>
        </w:rPr>
        <w:t xml:space="preserve"> діагностиці ІІІ стадії рак</w:t>
      </w:r>
      <w:r w:rsidR="00E0595A">
        <w:rPr>
          <w:rFonts w:ascii="Times New Roman" w:hAnsi="Times New Roman"/>
          <w:sz w:val="28"/>
          <w:szCs w:val="28"/>
          <w:lang w:val="uk-UA"/>
        </w:rPr>
        <w:t>у</w:t>
      </w:r>
      <w:r w:rsidRPr="00265238">
        <w:rPr>
          <w:rFonts w:ascii="Times New Roman" w:hAnsi="Times New Roman"/>
          <w:sz w:val="28"/>
          <w:szCs w:val="28"/>
          <w:lang w:val="uk-UA"/>
        </w:rPr>
        <w:t xml:space="preserve"> критеріально знач</w:t>
      </w:r>
      <w:r w:rsidR="00E0595A">
        <w:rPr>
          <w:rFonts w:ascii="Times New Roman" w:hAnsi="Times New Roman"/>
          <w:sz w:val="28"/>
          <w:szCs w:val="28"/>
          <w:lang w:val="uk-UA"/>
        </w:rPr>
        <w:t>ущ</w:t>
      </w:r>
      <w:r w:rsidRPr="00265238">
        <w:rPr>
          <w:rFonts w:ascii="Times New Roman" w:hAnsi="Times New Roman"/>
          <w:sz w:val="28"/>
          <w:szCs w:val="28"/>
          <w:lang w:val="uk-UA"/>
        </w:rPr>
        <w:t xml:space="preserve">ими показниками є протеїнограма, активність Г-6-ФДГ, вміст катіонного білка, мелатоніну </w:t>
      </w:r>
      <w:r w:rsidR="00E0595A">
        <w:rPr>
          <w:rFonts w:ascii="Times New Roman" w:hAnsi="Times New Roman"/>
          <w:sz w:val="28"/>
          <w:szCs w:val="28"/>
          <w:lang w:val="uk-UA"/>
        </w:rPr>
        <w:t>й</w:t>
      </w:r>
      <w:r w:rsidRPr="00265238">
        <w:rPr>
          <w:rFonts w:ascii="Times New Roman" w:hAnsi="Times New Roman"/>
          <w:sz w:val="28"/>
          <w:szCs w:val="28"/>
          <w:lang w:val="uk-UA"/>
        </w:rPr>
        <w:t xml:space="preserve"> серотоніну. Дані проведених досліджень свідчать про те, що моніторингові метаболічні показники </w:t>
      </w:r>
      <w:r w:rsidR="001A3D46" w:rsidRPr="00265238">
        <w:rPr>
          <w:rFonts w:ascii="Times New Roman" w:hAnsi="Times New Roman"/>
          <w:sz w:val="28"/>
          <w:szCs w:val="28"/>
          <w:lang w:val="uk-UA"/>
        </w:rPr>
        <w:t>повинні</w:t>
      </w:r>
      <w:r w:rsidRPr="00265238">
        <w:rPr>
          <w:rFonts w:ascii="Times New Roman" w:hAnsi="Times New Roman"/>
          <w:sz w:val="28"/>
          <w:szCs w:val="28"/>
          <w:lang w:val="uk-UA"/>
        </w:rPr>
        <w:t xml:space="preserve"> включати вивчення обміну триптофану, рівня МСМ, катіонного білка, мієлопероксидази, гаптоглобіну, білкового спектра крові з аналізом корелятивного зв’язка між показниками.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Результати</w:t>
      </w:r>
      <w:r w:rsidRPr="00265238">
        <w:rPr>
          <w:rFonts w:ascii="Times New Roman" w:hAnsi="Times New Roman"/>
          <w:bCs/>
          <w:sz w:val="28"/>
          <w:szCs w:val="28"/>
          <w:lang w:val="uk-UA"/>
        </w:rPr>
        <w:t xml:space="preserve"> вивчення стану ерготропної функції</w:t>
      </w:r>
      <w:r w:rsidRPr="00265238">
        <w:rPr>
          <w:rFonts w:ascii="Times New Roman" w:hAnsi="Times New Roman"/>
          <w:sz w:val="28"/>
          <w:szCs w:val="28"/>
          <w:lang w:val="uk-UA"/>
        </w:rPr>
        <w:t xml:space="preserve"> показали, що зменшення екскреції КА корелює з тяжкістю перебігу хвороби і може бути прогностичним критерієм ефективності хірургічного лікування. Аналіз свідчить, що хвороба </w:t>
      </w:r>
      <w:r w:rsidR="00E249C9">
        <w:rPr>
          <w:rFonts w:ascii="Times New Roman" w:hAnsi="Times New Roman"/>
          <w:sz w:val="28"/>
          <w:szCs w:val="28"/>
          <w:lang w:val="uk-UA"/>
        </w:rPr>
        <w:lastRenderedPageBreak/>
        <w:t>ма</w:t>
      </w:r>
      <w:r w:rsidRPr="00265238">
        <w:rPr>
          <w:rFonts w:ascii="Times New Roman" w:hAnsi="Times New Roman"/>
          <w:sz w:val="28"/>
          <w:szCs w:val="28"/>
          <w:lang w:val="uk-UA"/>
        </w:rPr>
        <w:t xml:space="preserve">є </w:t>
      </w:r>
      <w:r w:rsidR="00E249C9">
        <w:rPr>
          <w:rFonts w:ascii="Times New Roman" w:hAnsi="Times New Roman"/>
          <w:sz w:val="28"/>
          <w:szCs w:val="28"/>
          <w:lang w:val="uk-UA"/>
        </w:rPr>
        <w:t xml:space="preserve">перебіг </w:t>
      </w:r>
      <w:r w:rsidRPr="00265238">
        <w:rPr>
          <w:rFonts w:ascii="Times New Roman" w:hAnsi="Times New Roman"/>
          <w:sz w:val="28"/>
          <w:szCs w:val="28"/>
          <w:lang w:val="uk-UA"/>
        </w:rPr>
        <w:t xml:space="preserve">на </w:t>
      </w:r>
      <w:r w:rsidR="00E249C9">
        <w:rPr>
          <w:rFonts w:ascii="Times New Roman" w:hAnsi="Times New Roman"/>
          <w:sz w:val="28"/>
          <w:szCs w:val="28"/>
          <w:lang w:val="uk-UA"/>
        </w:rPr>
        <w:t>тл</w:t>
      </w:r>
      <w:r w:rsidRPr="00265238">
        <w:rPr>
          <w:rFonts w:ascii="Times New Roman" w:hAnsi="Times New Roman"/>
          <w:sz w:val="28"/>
          <w:szCs w:val="28"/>
          <w:lang w:val="uk-UA"/>
        </w:rPr>
        <w:t xml:space="preserve">і пригнічення усіх метаболічних процесів і зниження </w:t>
      </w:r>
      <w:r w:rsidR="00E249C9">
        <w:rPr>
          <w:rFonts w:ascii="Times New Roman" w:hAnsi="Times New Roman"/>
          <w:sz w:val="28"/>
          <w:szCs w:val="28"/>
          <w:lang w:val="uk-UA"/>
        </w:rPr>
        <w:t>в</w:t>
      </w:r>
      <w:r w:rsidRPr="00265238">
        <w:rPr>
          <w:rFonts w:ascii="Times New Roman" w:hAnsi="Times New Roman"/>
          <w:sz w:val="28"/>
          <w:szCs w:val="28"/>
          <w:lang w:val="uk-UA"/>
        </w:rPr>
        <w:t>сіх захисних резервів та потребує метаболічної корекції ерготропної й трофотропної функції організму.</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Дослідження гормонального обміну показали, що незалежно від стадії розвитку пухлини, прогностично значущими були показники рівнів кортизолу </w:t>
      </w:r>
      <w:r w:rsidR="00E249C9">
        <w:rPr>
          <w:rFonts w:ascii="Times New Roman" w:hAnsi="Times New Roman"/>
          <w:sz w:val="28"/>
          <w:szCs w:val="28"/>
          <w:lang w:val="uk-UA"/>
        </w:rPr>
        <w:t>й</w:t>
      </w:r>
      <w:r w:rsidRPr="00265238">
        <w:rPr>
          <w:rFonts w:ascii="Times New Roman" w:hAnsi="Times New Roman"/>
          <w:sz w:val="28"/>
          <w:szCs w:val="28"/>
          <w:lang w:val="uk-UA"/>
        </w:rPr>
        <w:t xml:space="preserve"> мелатоніну, які свідчили про значну напругу захисних резервів організму та дисфункцію </w:t>
      </w:r>
      <w:r w:rsidR="00E249C9">
        <w:rPr>
          <w:rFonts w:ascii="Times New Roman" w:hAnsi="Times New Roman"/>
          <w:sz w:val="28"/>
          <w:szCs w:val="28"/>
          <w:lang w:val="uk-UA"/>
        </w:rPr>
        <w:t>в</w:t>
      </w:r>
      <w:r w:rsidRPr="00265238">
        <w:rPr>
          <w:rFonts w:ascii="Times New Roman" w:hAnsi="Times New Roman"/>
          <w:sz w:val="28"/>
          <w:szCs w:val="28"/>
          <w:lang w:val="uk-UA"/>
        </w:rPr>
        <w:t>сієї нейроендокринної системи. У пацієнтів з IV стадією пухлинного процесу ендокринні порушення були більш виразні</w:t>
      </w:r>
      <w:r w:rsidR="00E249C9">
        <w:rPr>
          <w:rFonts w:ascii="Times New Roman" w:hAnsi="Times New Roman"/>
          <w:sz w:val="28"/>
          <w:szCs w:val="28"/>
          <w:lang w:val="uk-UA"/>
        </w:rPr>
        <w:t>,</w:t>
      </w:r>
      <w:r w:rsidRPr="00265238">
        <w:rPr>
          <w:rFonts w:ascii="Times New Roman" w:hAnsi="Times New Roman"/>
          <w:sz w:val="28"/>
          <w:szCs w:val="28"/>
          <w:lang w:val="uk-UA"/>
        </w:rPr>
        <w:t xml:space="preserve"> ніж </w:t>
      </w:r>
      <w:r w:rsidR="00E249C9">
        <w:rPr>
          <w:rFonts w:ascii="Times New Roman" w:hAnsi="Times New Roman"/>
          <w:sz w:val="28"/>
          <w:szCs w:val="28"/>
          <w:lang w:val="uk-UA"/>
        </w:rPr>
        <w:t xml:space="preserve">у тих, хто мав </w:t>
      </w:r>
      <w:r w:rsidRPr="00265238">
        <w:rPr>
          <w:rFonts w:ascii="Times New Roman" w:hAnsi="Times New Roman"/>
          <w:sz w:val="28"/>
          <w:szCs w:val="28"/>
          <w:lang w:val="uk-UA"/>
        </w:rPr>
        <w:t xml:space="preserve">третю стадію, та </w:t>
      </w:r>
      <w:r w:rsidR="00E249C9">
        <w:rPr>
          <w:rFonts w:ascii="Times New Roman" w:hAnsi="Times New Roman"/>
          <w:sz w:val="28"/>
          <w:szCs w:val="28"/>
          <w:lang w:val="uk-UA"/>
        </w:rPr>
        <w:t>спричиняли</w:t>
      </w:r>
      <w:r w:rsidRPr="00265238">
        <w:rPr>
          <w:rFonts w:ascii="Times New Roman" w:hAnsi="Times New Roman"/>
          <w:sz w:val="28"/>
          <w:szCs w:val="28"/>
          <w:lang w:val="uk-UA"/>
        </w:rPr>
        <w:t xml:space="preserve"> значн</w:t>
      </w:r>
      <w:r w:rsidR="00E249C9">
        <w:rPr>
          <w:rFonts w:ascii="Times New Roman" w:hAnsi="Times New Roman"/>
          <w:sz w:val="28"/>
          <w:szCs w:val="28"/>
          <w:lang w:val="uk-UA"/>
        </w:rPr>
        <w:t>е</w:t>
      </w:r>
      <w:r w:rsidRPr="00265238">
        <w:rPr>
          <w:rFonts w:ascii="Times New Roman" w:hAnsi="Times New Roman"/>
          <w:sz w:val="28"/>
          <w:szCs w:val="28"/>
          <w:lang w:val="uk-UA"/>
        </w:rPr>
        <w:t xml:space="preserve"> зниження регуляторних та обмінних процесів.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Аналіз результатів в</w:t>
      </w:r>
      <w:r w:rsidRPr="00265238">
        <w:rPr>
          <w:rFonts w:ascii="Times New Roman" w:hAnsi="Times New Roman"/>
          <w:iCs/>
          <w:sz w:val="28"/>
          <w:szCs w:val="28"/>
          <w:lang w:val="uk-UA"/>
        </w:rPr>
        <w:t xml:space="preserve">ивчення динаміки активності дезамінування </w:t>
      </w:r>
      <w:r w:rsidRPr="00265238">
        <w:rPr>
          <w:rFonts w:ascii="Times New Roman" w:hAnsi="Times New Roman"/>
          <w:sz w:val="28"/>
          <w:szCs w:val="28"/>
          <w:lang w:val="uk-UA"/>
        </w:rPr>
        <w:t>показа</w:t>
      </w:r>
      <w:r w:rsidR="00E249C9">
        <w:rPr>
          <w:rFonts w:ascii="Times New Roman" w:hAnsi="Times New Roman"/>
          <w:sz w:val="28"/>
          <w:szCs w:val="28"/>
          <w:lang w:val="uk-UA"/>
        </w:rPr>
        <w:t>в</w:t>
      </w:r>
      <w:r w:rsidRPr="00265238">
        <w:rPr>
          <w:rFonts w:ascii="Times New Roman" w:hAnsi="Times New Roman"/>
          <w:sz w:val="28"/>
          <w:szCs w:val="28"/>
          <w:lang w:val="uk-UA"/>
        </w:rPr>
        <w:t>, що моніторинговим показником ефективності лікування може бути рівень серотоніну в плазмі крові, а показником ступен</w:t>
      </w:r>
      <w:r w:rsidR="00E249C9">
        <w:rPr>
          <w:rFonts w:ascii="Times New Roman" w:hAnsi="Times New Roman"/>
          <w:sz w:val="28"/>
          <w:szCs w:val="28"/>
          <w:lang w:val="uk-UA"/>
        </w:rPr>
        <w:t>я</w:t>
      </w:r>
      <w:r w:rsidRPr="00265238">
        <w:rPr>
          <w:rFonts w:ascii="Times New Roman" w:hAnsi="Times New Roman"/>
          <w:sz w:val="28"/>
          <w:szCs w:val="28"/>
          <w:lang w:val="uk-UA"/>
        </w:rPr>
        <w:t xml:space="preserve"> тяжкості перебігу обтураційної товстокишкової непрохідності при КРР, рівень дофаміну. Хірургічне лікування хворих деяк</w:t>
      </w:r>
      <w:r w:rsidR="00E249C9">
        <w:rPr>
          <w:rFonts w:ascii="Times New Roman" w:hAnsi="Times New Roman"/>
          <w:sz w:val="28"/>
          <w:szCs w:val="28"/>
          <w:lang w:val="uk-UA"/>
        </w:rPr>
        <w:t>ою</w:t>
      </w:r>
      <w:r w:rsidRPr="00265238">
        <w:rPr>
          <w:rFonts w:ascii="Times New Roman" w:hAnsi="Times New Roman"/>
          <w:sz w:val="28"/>
          <w:szCs w:val="28"/>
          <w:lang w:val="uk-UA"/>
        </w:rPr>
        <w:t xml:space="preserve"> мір</w:t>
      </w:r>
      <w:r w:rsidR="00E249C9">
        <w:rPr>
          <w:rFonts w:ascii="Times New Roman" w:hAnsi="Times New Roman"/>
          <w:sz w:val="28"/>
          <w:szCs w:val="28"/>
          <w:lang w:val="uk-UA"/>
        </w:rPr>
        <w:t>ою</w:t>
      </w:r>
      <w:r w:rsidRPr="00265238">
        <w:rPr>
          <w:rFonts w:ascii="Times New Roman" w:hAnsi="Times New Roman"/>
          <w:sz w:val="28"/>
          <w:szCs w:val="28"/>
          <w:lang w:val="uk-UA"/>
        </w:rPr>
        <w:t xml:space="preserve"> приводить до позитивної динаміки показників, але вони залишаються вірогідно відмінними від аналогічних показників умовно-здорових людей.</w:t>
      </w:r>
    </w:p>
    <w:p w:rsidR="0039610E" w:rsidRPr="00265238" w:rsidRDefault="0039610E" w:rsidP="00FC7D33">
      <w:pPr>
        <w:pStyle w:val="31"/>
        <w:spacing w:after="0" w:line="360" w:lineRule="auto"/>
        <w:ind w:firstLine="709"/>
        <w:jc w:val="both"/>
        <w:rPr>
          <w:sz w:val="28"/>
          <w:szCs w:val="28"/>
          <w:lang w:val="uk-UA"/>
        </w:rPr>
      </w:pPr>
      <w:r w:rsidRPr="00265238">
        <w:rPr>
          <w:sz w:val="28"/>
          <w:szCs w:val="28"/>
          <w:lang w:val="uk-UA" w:eastAsia="en-US"/>
        </w:rPr>
        <w:t>Вивчення обміну амінокислот у хворих на КРР свідчило, що ці зміни стосувалися множинних шляхів обміну амінокислот і відображали стан дисфункції процесів кооперативної взаємодії окислювальних реакцій і відновних синтезів. Р</w:t>
      </w:r>
      <w:r w:rsidRPr="00265238">
        <w:rPr>
          <w:sz w:val="28"/>
          <w:szCs w:val="28"/>
          <w:lang w:val="uk-UA"/>
        </w:rPr>
        <w:t xml:space="preserve">езультати вивчення виявили значні порушення пулу вільних плазмових амінокислот, які дозволяють судити про розвиток дисметаболічних процесів, тканинної гіпоксії та зниження окисного фосфорилювання. Динаміка вільних плазмових амінокислот є прогностично значущим показником, </w:t>
      </w:r>
      <w:r w:rsidR="00BF7D67">
        <w:rPr>
          <w:sz w:val="28"/>
          <w:szCs w:val="28"/>
          <w:lang w:val="uk-UA"/>
        </w:rPr>
        <w:t>який</w:t>
      </w:r>
      <w:r w:rsidRPr="00265238">
        <w:rPr>
          <w:sz w:val="28"/>
          <w:szCs w:val="28"/>
          <w:lang w:val="uk-UA"/>
        </w:rPr>
        <w:t xml:space="preserve"> характеризує напрямок метаболічних процесів і ступінь тяжкості захворювання, що є важливим діагностичним критерієм при диференційованому підході до об</w:t>
      </w:r>
      <w:r w:rsidR="00BF7D67">
        <w:rPr>
          <w:sz w:val="28"/>
          <w:szCs w:val="28"/>
          <w:lang w:val="uk-UA"/>
        </w:rPr>
        <w:t>ґ</w:t>
      </w:r>
      <w:r w:rsidRPr="00265238">
        <w:rPr>
          <w:sz w:val="28"/>
          <w:szCs w:val="28"/>
          <w:lang w:val="uk-UA"/>
        </w:rPr>
        <w:t>рунтування патогенетичної терапії та об</w:t>
      </w:r>
      <w:r w:rsidR="00BF7D67">
        <w:rPr>
          <w:sz w:val="28"/>
          <w:szCs w:val="28"/>
          <w:lang w:val="uk-UA"/>
        </w:rPr>
        <w:t>сяг</w:t>
      </w:r>
      <w:r w:rsidRPr="00265238">
        <w:rPr>
          <w:sz w:val="28"/>
          <w:szCs w:val="28"/>
          <w:lang w:val="uk-UA"/>
        </w:rPr>
        <w:t>у хірургічного втручання.</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Дослідження імунологічної резистентності хворих на КРР виявили пригнічення неспецифічної резистентності організму, що характеризувалос</w:t>
      </w:r>
      <w:r w:rsidR="00BF7D67">
        <w:rPr>
          <w:rFonts w:ascii="Times New Roman" w:hAnsi="Times New Roman"/>
          <w:sz w:val="28"/>
          <w:szCs w:val="28"/>
          <w:lang w:val="uk-UA"/>
        </w:rPr>
        <w:t>я</w:t>
      </w:r>
      <w:r w:rsidRPr="00265238">
        <w:rPr>
          <w:rFonts w:ascii="Times New Roman" w:hAnsi="Times New Roman"/>
          <w:sz w:val="28"/>
          <w:szCs w:val="28"/>
          <w:lang w:val="uk-UA"/>
        </w:rPr>
        <w:t xml:space="preserve"> </w:t>
      </w:r>
      <w:r w:rsidRPr="00265238">
        <w:rPr>
          <w:rFonts w:ascii="Times New Roman" w:hAnsi="Times New Roman"/>
          <w:sz w:val="28"/>
          <w:szCs w:val="28"/>
          <w:lang w:val="uk-UA"/>
        </w:rPr>
        <w:lastRenderedPageBreak/>
        <w:t xml:space="preserve">зниженням фагоцитарної активності нейтрофілів, бактерицидності шкірних покривів, високомолекулярних циркулюючих імунних комплексів на </w:t>
      </w:r>
      <w:r w:rsidR="00BF7D67">
        <w:rPr>
          <w:rFonts w:ascii="Times New Roman" w:hAnsi="Times New Roman"/>
          <w:sz w:val="28"/>
          <w:szCs w:val="28"/>
          <w:lang w:val="uk-UA"/>
        </w:rPr>
        <w:t>тл</w:t>
      </w:r>
      <w:r w:rsidRPr="00265238">
        <w:rPr>
          <w:rFonts w:ascii="Times New Roman" w:hAnsi="Times New Roman"/>
          <w:sz w:val="28"/>
          <w:szCs w:val="28"/>
          <w:lang w:val="uk-UA"/>
        </w:rPr>
        <w:t>і зростання аутофлори шкірних покривів, середньо- і низькомолекулярних пептидів. Такі зміни супроводжувалис</w:t>
      </w:r>
      <w:r w:rsidR="00BF7D67">
        <w:rPr>
          <w:rFonts w:ascii="Times New Roman" w:hAnsi="Times New Roman"/>
          <w:sz w:val="28"/>
          <w:szCs w:val="28"/>
          <w:lang w:val="uk-UA"/>
        </w:rPr>
        <w:t>я</w:t>
      </w:r>
      <w:r w:rsidRPr="00265238">
        <w:rPr>
          <w:rFonts w:ascii="Times New Roman" w:hAnsi="Times New Roman"/>
          <w:sz w:val="28"/>
          <w:szCs w:val="28"/>
          <w:lang w:val="uk-UA"/>
        </w:rPr>
        <w:t xml:space="preserve"> розвитком ендогенної інтоксикації, еритропенією, лейкопенією та метгемоглобінемією.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rPr>
        <w:t>Аналіз динаміки</w:t>
      </w:r>
      <w:r w:rsidRPr="00265238">
        <w:rPr>
          <w:rFonts w:ascii="Times New Roman" w:hAnsi="Times New Roman"/>
          <w:sz w:val="28"/>
          <w:szCs w:val="28"/>
          <w:lang w:val="uk-UA"/>
        </w:rPr>
        <w:t xml:space="preserve"> обміну</w:t>
      </w:r>
      <w:r w:rsidRPr="00265238">
        <w:rPr>
          <w:rFonts w:ascii="Times New Roman" w:hAnsi="Times New Roman"/>
          <w:sz w:val="28"/>
          <w:szCs w:val="28"/>
        </w:rPr>
        <w:t xml:space="preserve"> іонів металів у біологічних середовищах свідчить про </w:t>
      </w:r>
      <w:r w:rsidRPr="00BE4774">
        <w:rPr>
          <w:rFonts w:ascii="Times New Roman" w:hAnsi="Times New Roman"/>
          <w:sz w:val="28"/>
          <w:szCs w:val="28"/>
        </w:rPr>
        <w:t>спряжен</w:t>
      </w:r>
      <w:r w:rsidRPr="00BE4774">
        <w:rPr>
          <w:rFonts w:ascii="Times New Roman" w:hAnsi="Times New Roman"/>
          <w:sz w:val="28"/>
          <w:szCs w:val="28"/>
          <w:lang w:val="uk-UA"/>
        </w:rPr>
        <w:t>і</w:t>
      </w:r>
      <w:r w:rsidRPr="00BE4774">
        <w:rPr>
          <w:rFonts w:ascii="Times New Roman" w:hAnsi="Times New Roman"/>
          <w:sz w:val="28"/>
          <w:szCs w:val="28"/>
        </w:rPr>
        <w:t>ст</w:t>
      </w:r>
      <w:r w:rsidRPr="00BE4774">
        <w:rPr>
          <w:rFonts w:ascii="Times New Roman" w:hAnsi="Times New Roman"/>
          <w:sz w:val="28"/>
          <w:szCs w:val="28"/>
          <w:lang w:val="uk-UA"/>
        </w:rPr>
        <w:t>ь</w:t>
      </w:r>
      <w:r w:rsidRPr="00BE4774">
        <w:rPr>
          <w:rFonts w:ascii="Times New Roman" w:hAnsi="Times New Roman"/>
          <w:sz w:val="28"/>
          <w:szCs w:val="28"/>
        </w:rPr>
        <w:t xml:space="preserve"> їх о</w:t>
      </w:r>
      <w:r w:rsidRPr="00265238">
        <w:rPr>
          <w:rFonts w:ascii="Times New Roman" w:hAnsi="Times New Roman"/>
          <w:sz w:val="28"/>
          <w:szCs w:val="28"/>
        </w:rPr>
        <w:t>бміну</w:t>
      </w:r>
      <w:r w:rsidRPr="00265238">
        <w:rPr>
          <w:rFonts w:ascii="Times New Roman" w:hAnsi="Times New Roman"/>
          <w:sz w:val="28"/>
          <w:szCs w:val="28"/>
          <w:lang w:val="uk-UA"/>
        </w:rPr>
        <w:t xml:space="preserve">. </w:t>
      </w:r>
      <w:r w:rsidR="00BF7D67">
        <w:rPr>
          <w:rFonts w:ascii="Times New Roman" w:hAnsi="Times New Roman"/>
          <w:sz w:val="28"/>
          <w:szCs w:val="28"/>
          <w:lang w:val="uk-UA"/>
        </w:rPr>
        <w:t>У</w:t>
      </w:r>
      <w:r w:rsidRPr="00265238">
        <w:rPr>
          <w:rFonts w:ascii="Times New Roman" w:hAnsi="Times New Roman"/>
          <w:sz w:val="28"/>
          <w:szCs w:val="28"/>
          <w:lang w:val="uk-UA"/>
        </w:rPr>
        <w:t xml:space="preserve"> ході дослідження </w:t>
      </w:r>
      <w:r w:rsidR="00BF7D67">
        <w:rPr>
          <w:rFonts w:ascii="Times New Roman" w:hAnsi="Times New Roman"/>
          <w:sz w:val="28"/>
          <w:szCs w:val="28"/>
          <w:lang w:val="uk-UA"/>
        </w:rPr>
        <w:t>з</w:t>
      </w:r>
      <w:r w:rsidR="00BF7D67" w:rsidRPr="00BF7D67">
        <w:rPr>
          <w:rFonts w:ascii="Times New Roman" w:hAnsi="Times New Roman"/>
          <w:sz w:val="28"/>
          <w:szCs w:val="28"/>
          <w:lang w:val="uk-UA"/>
        </w:rPr>
        <w:t>’</w:t>
      </w:r>
      <w:r w:rsidR="00BF7D67">
        <w:rPr>
          <w:rFonts w:ascii="Times New Roman" w:hAnsi="Times New Roman"/>
          <w:sz w:val="28"/>
          <w:szCs w:val="28"/>
          <w:lang w:val="uk-UA"/>
        </w:rPr>
        <w:t>ясова</w:t>
      </w:r>
      <w:r w:rsidRPr="00265238">
        <w:rPr>
          <w:rFonts w:ascii="Times New Roman" w:hAnsi="Times New Roman"/>
          <w:sz w:val="28"/>
          <w:szCs w:val="28"/>
          <w:lang w:val="uk-UA"/>
        </w:rPr>
        <w:t>но, що зниження іонів натрію в сечі більше, ніж у 4 рази</w:t>
      </w:r>
      <w:r w:rsidR="00BF7D67">
        <w:rPr>
          <w:rFonts w:ascii="Times New Roman" w:hAnsi="Times New Roman"/>
          <w:sz w:val="28"/>
          <w:szCs w:val="28"/>
          <w:lang w:val="uk-UA"/>
        </w:rPr>
        <w:t>,</w:t>
      </w:r>
      <w:r w:rsidRPr="00265238">
        <w:rPr>
          <w:rFonts w:ascii="Times New Roman" w:hAnsi="Times New Roman"/>
          <w:sz w:val="28"/>
          <w:szCs w:val="28"/>
          <w:lang w:val="uk-UA"/>
        </w:rPr>
        <w:t xml:space="preserve"> і підвищення концентрації іонів міді більше, ніж </w:t>
      </w:r>
      <w:r w:rsidR="00BF7D67">
        <w:rPr>
          <w:rFonts w:ascii="Times New Roman" w:hAnsi="Times New Roman"/>
          <w:sz w:val="28"/>
          <w:szCs w:val="28"/>
          <w:lang w:val="uk-UA"/>
        </w:rPr>
        <w:t>у</w:t>
      </w:r>
      <w:r w:rsidRPr="00265238">
        <w:rPr>
          <w:rFonts w:ascii="Times New Roman" w:hAnsi="Times New Roman"/>
          <w:sz w:val="28"/>
          <w:szCs w:val="28"/>
          <w:lang w:val="uk-UA"/>
        </w:rPr>
        <w:t xml:space="preserve"> 2 рази</w:t>
      </w:r>
      <w:r w:rsidR="00BF7D67">
        <w:rPr>
          <w:rFonts w:ascii="Times New Roman" w:hAnsi="Times New Roman"/>
          <w:sz w:val="28"/>
          <w:szCs w:val="28"/>
          <w:lang w:val="uk-UA"/>
        </w:rPr>
        <w:t>,</w:t>
      </w:r>
      <w:r w:rsidRPr="00265238">
        <w:rPr>
          <w:rFonts w:ascii="Times New Roman" w:hAnsi="Times New Roman"/>
          <w:sz w:val="28"/>
          <w:szCs w:val="28"/>
          <w:lang w:val="uk-UA"/>
        </w:rPr>
        <w:t xml:space="preserve"> може бути несприятливим показником перебігу обтураційної товстокишкової непрохідності. Вони можуть виступати критеріально</w:t>
      </w:r>
      <w:r w:rsidR="00BF7D67">
        <w:rPr>
          <w:rFonts w:ascii="Times New Roman" w:hAnsi="Times New Roman"/>
          <w:sz w:val="28"/>
          <w:szCs w:val="28"/>
          <w:lang w:val="uk-UA"/>
        </w:rPr>
        <w:t xml:space="preserve"> </w:t>
      </w:r>
      <w:r w:rsidRPr="00265238">
        <w:rPr>
          <w:rFonts w:ascii="Times New Roman" w:hAnsi="Times New Roman"/>
          <w:sz w:val="28"/>
          <w:szCs w:val="28"/>
          <w:lang w:val="uk-UA"/>
        </w:rPr>
        <w:t>знач</w:t>
      </w:r>
      <w:r w:rsidR="00BF7D67">
        <w:rPr>
          <w:rFonts w:ascii="Times New Roman" w:hAnsi="Times New Roman"/>
          <w:sz w:val="28"/>
          <w:szCs w:val="28"/>
          <w:lang w:val="uk-UA"/>
        </w:rPr>
        <w:t>ущими</w:t>
      </w:r>
      <w:r w:rsidRPr="00265238">
        <w:rPr>
          <w:rFonts w:ascii="Times New Roman" w:hAnsi="Times New Roman"/>
          <w:sz w:val="28"/>
          <w:szCs w:val="28"/>
          <w:lang w:val="uk-UA"/>
        </w:rPr>
        <w:t xml:space="preserve"> показник</w:t>
      </w:r>
      <w:r w:rsidR="00BF7D67">
        <w:rPr>
          <w:rFonts w:ascii="Times New Roman" w:hAnsi="Times New Roman"/>
          <w:sz w:val="28"/>
          <w:szCs w:val="28"/>
          <w:lang w:val="uk-UA"/>
        </w:rPr>
        <w:t>ами</w:t>
      </w:r>
      <w:r w:rsidRPr="00265238">
        <w:rPr>
          <w:rFonts w:ascii="Times New Roman" w:hAnsi="Times New Roman"/>
          <w:sz w:val="28"/>
          <w:szCs w:val="28"/>
          <w:lang w:val="uk-UA"/>
        </w:rPr>
        <w:t xml:space="preserve"> оцінки ступеня тяжкості захворювання.</w:t>
      </w:r>
    </w:p>
    <w:p w:rsidR="0039610E" w:rsidRPr="00265238" w:rsidRDefault="0039610E" w:rsidP="00FC7D33">
      <w:pPr>
        <w:pStyle w:val="21"/>
        <w:spacing w:after="0" w:line="360" w:lineRule="auto"/>
        <w:ind w:firstLine="709"/>
        <w:jc w:val="both"/>
        <w:rPr>
          <w:sz w:val="28"/>
          <w:szCs w:val="28"/>
        </w:rPr>
      </w:pPr>
      <w:r w:rsidRPr="00265238">
        <w:rPr>
          <w:sz w:val="28"/>
          <w:szCs w:val="28"/>
          <w:lang w:val="uk-UA"/>
        </w:rPr>
        <w:t>Аналіз стан</w:t>
      </w:r>
      <w:r>
        <w:rPr>
          <w:sz w:val="28"/>
          <w:szCs w:val="28"/>
          <w:lang w:val="uk-UA"/>
        </w:rPr>
        <w:t xml:space="preserve">у </w:t>
      </w:r>
      <w:r w:rsidRPr="00265238">
        <w:rPr>
          <w:sz w:val="28"/>
          <w:szCs w:val="28"/>
          <w:lang w:val="uk-UA"/>
        </w:rPr>
        <w:t>мікробіоценозу киш</w:t>
      </w:r>
      <w:r w:rsidR="00BF7D67">
        <w:rPr>
          <w:sz w:val="28"/>
          <w:szCs w:val="28"/>
          <w:lang w:val="uk-UA"/>
        </w:rPr>
        <w:t>ковика</w:t>
      </w:r>
      <w:r w:rsidRPr="00265238">
        <w:rPr>
          <w:sz w:val="28"/>
          <w:szCs w:val="28"/>
          <w:lang w:val="uk-UA"/>
        </w:rPr>
        <w:t xml:space="preserve"> і рівнів ендогенної інтоксикації у хворих на КРР при обтураційній непрохідності пухлинного ґенезу </w:t>
      </w:r>
      <w:r w:rsidR="00BF7D67">
        <w:rPr>
          <w:sz w:val="28"/>
          <w:szCs w:val="28"/>
          <w:lang w:val="uk-UA"/>
        </w:rPr>
        <w:t>й</w:t>
      </w:r>
      <w:r w:rsidRPr="00265238">
        <w:rPr>
          <w:sz w:val="28"/>
          <w:szCs w:val="28"/>
          <w:lang w:val="uk-UA"/>
        </w:rPr>
        <w:t xml:space="preserve"> узагальнення отриманих результатів дозволили зробити </w:t>
      </w:r>
      <w:r w:rsidR="00BF7D67">
        <w:rPr>
          <w:sz w:val="28"/>
          <w:szCs w:val="28"/>
          <w:lang w:val="uk-UA"/>
        </w:rPr>
        <w:t>так</w:t>
      </w:r>
      <w:r w:rsidRPr="00265238">
        <w:rPr>
          <w:sz w:val="28"/>
          <w:szCs w:val="28"/>
          <w:lang w:val="uk-UA"/>
        </w:rPr>
        <w:t>і висновки. Рак товстого киш</w:t>
      </w:r>
      <w:r w:rsidR="007509CC">
        <w:rPr>
          <w:sz w:val="28"/>
          <w:szCs w:val="28"/>
          <w:lang w:val="uk-UA"/>
        </w:rPr>
        <w:t>ков</w:t>
      </w:r>
      <w:r w:rsidRPr="00265238">
        <w:rPr>
          <w:sz w:val="28"/>
          <w:szCs w:val="28"/>
          <w:lang w:val="uk-UA"/>
        </w:rPr>
        <w:t xml:space="preserve">ика супроводжується пригніченням захисної </w:t>
      </w:r>
      <w:r w:rsidR="007509CC">
        <w:rPr>
          <w:sz w:val="28"/>
          <w:szCs w:val="28"/>
          <w:lang w:val="uk-UA"/>
        </w:rPr>
        <w:t>й</w:t>
      </w:r>
      <w:r w:rsidRPr="00265238">
        <w:rPr>
          <w:sz w:val="28"/>
          <w:szCs w:val="28"/>
          <w:lang w:val="uk-UA"/>
        </w:rPr>
        <w:t xml:space="preserve"> активацією умовно-патогенної мікрофлори, якій властива пробластомна дія, що потенціює розвиток канцерогенезу. Провідним метаболічним профілем мікробіоценозу при ра</w:t>
      </w:r>
      <w:r w:rsidR="007509CC">
        <w:rPr>
          <w:sz w:val="28"/>
          <w:szCs w:val="28"/>
          <w:lang w:val="uk-UA"/>
        </w:rPr>
        <w:t>ку</w:t>
      </w:r>
      <w:r w:rsidRPr="00265238">
        <w:rPr>
          <w:sz w:val="28"/>
          <w:szCs w:val="28"/>
          <w:lang w:val="uk-UA"/>
        </w:rPr>
        <w:t xml:space="preserve"> товстого киш</w:t>
      </w:r>
      <w:r w:rsidR="007509CC">
        <w:rPr>
          <w:sz w:val="28"/>
          <w:szCs w:val="28"/>
          <w:lang w:val="uk-UA"/>
        </w:rPr>
        <w:t>кови</w:t>
      </w:r>
      <w:r w:rsidRPr="00265238">
        <w:rPr>
          <w:sz w:val="28"/>
          <w:szCs w:val="28"/>
          <w:lang w:val="uk-UA"/>
        </w:rPr>
        <w:t xml:space="preserve">ка є амінний тип, що супроводжується накопиченням біогенних амінів – метиламіну, серотоніну </w:t>
      </w:r>
      <w:r w:rsidR="007509CC">
        <w:rPr>
          <w:sz w:val="28"/>
          <w:szCs w:val="28"/>
          <w:lang w:val="uk-UA"/>
        </w:rPr>
        <w:t>й</w:t>
      </w:r>
      <w:r w:rsidRPr="00265238">
        <w:rPr>
          <w:sz w:val="28"/>
          <w:szCs w:val="28"/>
          <w:lang w:val="uk-UA"/>
        </w:rPr>
        <w:t xml:space="preserve"> гістаміну. </w:t>
      </w:r>
      <w:r w:rsidRPr="00265238">
        <w:rPr>
          <w:sz w:val="28"/>
          <w:szCs w:val="28"/>
        </w:rPr>
        <w:t>Пацієнти, у яких мікробіоценоз киш</w:t>
      </w:r>
      <w:r w:rsidR="007509CC">
        <w:rPr>
          <w:sz w:val="28"/>
          <w:szCs w:val="28"/>
          <w:lang w:val="uk-UA"/>
        </w:rPr>
        <w:t>кови</w:t>
      </w:r>
      <w:r w:rsidRPr="00265238">
        <w:rPr>
          <w:sz w:val="28"/>
          <w:szCs w:val="28"/>
        </w:rPr>
        <w:t xml:space="preserve">ка має амінний метаболічний тип, можуть бути групою ризику розвитку КРР. Колоректальний рак </w:t>
      </w:r>
      <w:r w:rsidR="007509CC">
        <w:rPr>
          <w:sz w:val="28"/>
          <w:szCs w:val="28"/>
          <w:lang w:val="uk-UA"/>
        </w:rPr>
        <w:t>м</w:t>
      </w:r>
      <w:r w:rsidRPr="00265238">
        <w:rPr>
          <w:sz w:val="28"/>
          <w:szCs w:val="28"/>
        </w:rPr>
        <w:t xml:space="preserve">ає </w:t>
      </w:r>
      <w:r w:rsidR="007509CC">
        <w:rPr>
          <w:sz w:val="28"/>
          <w:szCs w:val="28"/>
          <w:lang w:val="uk-UA"/>
        </w:rPr>
        <w:t xml:space="preserve">перебіг </w:t>
      </w:r>
      <w:r w:rsidRPr="00265238">
        <w:rPr>
          <w:sz w:val="28"/>
          <w:szCs w:val="28"/>
        </w:rPr>
        <w:t>на тлі дисбіозу шлунково-кишкового тракту та порушення бар'єрної функції товстого киш</w:t>
      </w:r>
      <w:r w:rsidR="007509CC">
        <w:rPr>
          <w:sz w:val="28"/>
          <w:szCs w:val="28"/>
          <w:lang w:val="uk-UA"/>
        </w:rPr>
        <w:t>кови</w:t>
      </w:r>
      <w:r w:rsidRPr="00265238">
        <w:rPr>
          <w:sz w:val="28"/>
          <w:szCs w:val="28"/>
        </w:rPr>
        <w:t xml:space="preserve">ка, що супроводжується збільшенням його проникності </w:t>
      </w:r>
      <w:r w:rsidR="007509CC">
        <w:rPr>
          <w:sz w:val="28"/>
          <w:szCs w:val="28"/>
          <w:lang w:val="uk-UA"/>
        </w:rPr>
        <w:t>й</w:t>
      </w:r>
      <w:r w:rsidRPr="00265238">
        <w:rPr>
          <w:sz w:val="28"/>
          <w:szCs w:val="28"/>
        </w:rPr>
        <w:t xml:space="preserve"> зміною метаболічної активності залозистого апарату </w:t>
      </w:r>
      <w:r w:rsidR="007509CC">
        <w:rPr>
          <w:sz w:val="28"/>
          <w:szCs w:val="28"/>
          <w:lang w:val="uk-UA"/>
        </w:rPr>
        <w:t>й</w:t>
      </w:r>
      <w:r w:rsidRPr="00265238">
        <w:rPr>
          <w:sz w:val="28"/>
          <w:szCs w:val="28"/>
        </w:rPr>
        <w:t xml:space="preserve"> функції травлення, що може виступати найважливішою ланкою індукції канцерогенезу </w:t>
      </w:r>
      <w:r w:rsidR="007509CC">
        <w:rPr>
          <w:sz w:val="28"/>
          <w:szCs w:val="28"/>
          <w:lang w:val="uk-UA"/>
        </w:rPr>
        <w:t>й</w:t>
      </w:r>
      <w:r w:rsidRPr="00265238">
        <w:rPr>
          <w:sz w:val="28"/>
          <w:szCs w:val="28"/>
        </w:rPr>
        <w:t xml:space="preserve"> зниження специфічної </w:t>
      </w:r>
      <w:r w:rsidR="007509CC">
        <w:rPr>
          <w:sz w:val="28"/>
          <w:szCs w:val="28"/>
          <w:lang w:val="uk-UA"/>
        </w:rPr>
        <w:t>та</w:t>
      </w:r>
      <w:r w:rsidRPr="00265238">
        <w:rPr>
          <w:sz w:val="28"/>
          <w:szCs w:val="28"/>
        </w:rPr>
        <w:t xml:space="preserve"> неспецифічної імунологічної резистентності організму. В усіх випадках відзначається </w:t>
      </w:r>
      <w:r w:rsidRPr="00BE4774">
        <w:rPr>
          <w:sz w:val="28"/>
          <w:szCs w:val="28"/>
        </w:rPr>
        <w:t>спряженість</w:t>
      </w:r>
      <w:r w:rsidRPr="00265238">
        <w:rPr>
          <w:sz w:val="28"/>
          <w:szCs w:val="28"/>
        </w:rPr>
        <w:t xml:space="preserve"> профілю мікробіоценозу, бар'єрної функції киш</w:t>
      </w:r>
      <w:r w:rsidR="007509CC">
        <w:rPr>
          <w:sz w:val="28"/>
          <w:szCs w:val="28"/>
          <w:lang w:val="uk-UA"/>
        </w:rPr>
        <w:t>ков</w:t>
      </w:r>
      <w:r w:rsidRPr="00265238">
        <w:rPr>
          <w:sz w:val="28"/>
          <w:szCs w:val="28"/>
        </w:rPr>
        <w:t xml:space="preserve">ика та рівня ендогенної інтоксикації. Основними патогенетичними ланцюгами розвитку колоректального раку може бути хронічне запалення </w:t>
      </w:r>
      <w:r w:rsidR="007509CC">
        <w:rPr>
          <w:sz w:val="28"/>
          <w:szCs w:val="28"/>
          <w:lang w:val="uk-UA"/>
        </w:rPr>
        <w:t>й</w:t>
      </w:r>
      <w:r w:rsidRPr="00265238">
        <w:rPr>
          <w:sz w:val="28"/>
          <w:szCs w:val="28"/>
        </w:rPr>
        <w:t xml:space="preserve"> активація пробластомної мікрофлори киш</w:t>
      </w:r>
      <w:r w:rsidR="007509CC">
        <w:rPr>
          <w:sz w:val="28"/>
          <w:szCs w:val="28"/>
          <w:lang w:val="uk-UA"/>
        </w:rPr>
        <w:t>ков</w:t>
      </w:r>
      <w:r w:rsidRPr="00265238">
        <w:rPr>
          <w:sz w:val="28"/>
          <w:szCs w:val="28"/>
        </w:rPr>
        <w:t xml:space="preserve">ика, індукція вільнорадикальних </w:t>
      </w:r>
      <w:r w:rsidRPr="00265238">
        <w:rPr>
          <w:sz w:val="28"/>
          <w:szCs w:val="28"/>
        </w:rPr>
        <w:lastRenderedPageBreak/>
        <w:t xml:space="preserve">процесів, виснаження антиоксидантної системи, накопичення токсичних метаболітів, розвиток мембранної патології та перетворення нормальної клітини </w:t>
      </w:r>
      <w:r w:rsidR="007509CC">
        <w:rPr>
          <w:sz w:val="28"/>
          <w:szCs w:val="28"/>
          <w:lang w:val="uk-UA"/>
        </w:rPr>
        <w:t>на</w:t>
      </w:r>
      <w:r w:rsidRPr="00265238">
        <w:rPr>
          <w:sz w:val="28"/>
          <w:szCs w:val="28"/>
        </w:rPr>
        <w:t xml:space="preserve"> малігнізовану. Прогностично значущим показником оцінки ступеня тяжкості захворювання може бути інтенсивність біохемілюмінесценці</w:t>
      </w:r>
      <w:r w:rsidR="007509CC">
        <w:rPr>
          <w:sz w:val="28"/>
          <w:szCs w:val="28"/>
          <w:lang w:val="uk-UA"/>
        </w:rPr>
        <w:t>ї</w:t>
      </w:r>
      <w:r w:rsidRPr="00265238">
        <w:rPr>
          <w:sz w:val="28"/>
          <w:szCs w:val="28"/>
        </w:rPr>
        <w:t xml:space="preserve"> сироватки крові. Діагностичним критерієм визначення передракового метаболічного стану може слу</w:t>
      </w:r>
      <w:r w:rsidR="007509CC">
        <w:rPr>
          <w:sz w:val="28"/>
          <w:szCs w:val="28"/>
          <w:lang w:val="uk-UA"/>
        </w:rPr>
        <w:t>гува</w:t>
      </w:r>
      <w:r w:rsidRPr="00265238">
        <w:rPr>
          <w:sz w:val="28"/>
          <w:szCs w:val="28"/>
        </w:rPr>
        <w:t xml:space="preserve">ти інтенсивність фосфоресценції, що дозволяє виявити зміни конформаційної структури білків сироватки крові до появи пухлинного росту, </w:t>
      </w:r>
      <w:r w:rsidR="007509CC">
        <w:rPr>
          <w:sz w:val="28"/>
          <w:szCs w:val="28"/>
          <w:lang w:val="uk-UA"/>
        </w:rPr>
        <w:t>це</w:t>
      </w:r>
      <w:r w:rsidRPr="00265238">
        <w:rPr>
          <w:sz w:val="28"/>
          <w:szCs w:val="28"/>
        </w:rPr>
        <w:t xml:space="preserve"> має важливе профілактичне діагностичне </w:t>
      </w:r>
      <w:r w:rsidR="007509CC">
        <w:rPr>
          <w:sz w:val="28"/>
          <w:szCs w:val="28"/>
          <w:lang w:val="uk-UA"/>
        </w:rPr>
        <w:t xml:space="preserve">й </w:t>
      </w:r>
      <w:r w:rsidRPr="00265238">
        <w:rPr>
          <w:sz w:val="28"/>
          <w:szCs w:val="28"/>
        </w:rPr>
        <w:t>прогностичне значення для онкології.</w:t>
      </w:r>
    </w:p>
    <w:p w:rsidR="0039610E" w:rsidRPr="00265238" w:rsidRDefault="0039610E" w:rsidP="00FC7D33">
      <w:pPr>
        <w:shd w:val="clear" w:color="auto" w:fill="FFFFFF"/>
        <w:spacing w:after="0" w:line="360" w:lineRule="auto"/>
        <w:ind w:firstLine="709"/>
        <w:jc w:val="both"/>
        <w:rPr>
          <w:rFonts w:ascii="Times New Roman" w:hAnsi="Times New Roman"/>
          <w:sz w:val="28"/>
          <w:szCs w:val="28"/>
          <w:lang w:val="uk-UA"/>
        </w:rPr>
      </w:pPr>
      <w:r w:rsidRPr="00265238">
        <w:rPr>
          <w:rFonts w:ascii="Times New Roman" w:hAnsi="Times New Roman"/>
          <w:spacing w:val="-5"/>
          <w:sz w:val="28"/>
          <w:szCs w:val="28"/>
          <w:lang w:val="uk-UA"/>
        </w:rPr>
        <w:t xml:space="preserve">Аналіз результатів дослідження свідчить про те, що в умовах розвитку канцерогенезу спостерігається зрив захисно-компенсаторних механізмів, </w:t>
      </w:r>
      <w:r w:rsidR="007509CC">
        <w:rPr>
          <w:rFonts w:ascii="Times New Roman" w:hAnsi="Times New Roman"/>
          <w:spacing w:val="-5"/>
          <w:sz w:val="28"/>
          <w:szCs w:val="28"/>
          <w:lang w:val="uk-UA"/>
        </w:rPr>
        <w:t xml:space="preserve">спрямованих </w:t>
      </w:r>
      <w:r w:rsidRPr="00265238">
        <w:rPr>
          <w:rFonts w:ascii="Times New Roman" w:hAnsi="Times New Roman"/>
          <w:spacing w:val="-5"/>
          <w:sz w:val="28"/>
          <w:szCs w:val="28"/>
          <w:lang w:val="uk-UA"/>
        </w:rPr>
        <w:t>на забезпечення гомеостазу, які сталися в результаті тривалої активації вільнорадикальних процесів, перекисного окис</w:t>
      </w:r>
      <w:r w:rsidR="007509CC">
        <w:rPr>
          <w:rFonts w:ascii="Times New Roman" w:hAnsi="Times New Roman"/>
          <w:spacing w:val="-5"/>
          <w:sz w:val="28"/>
          <w:szCs w:val="28"/>
          <w:lang w:val="uk-UA"/>
        </w:rPr>
        <w:t>н</w:t>
      </w:r>
      <w:r w:rsidRPr="00265238">
        <w:rPr>
          <w:rFonts w:ascii="Times New Roman" w:hAnsi="Times New Roman"/>
          <w:spacing w:val="-5"/>
          <w:sz w:val="28"/>
          <w:szCs w:val="28"/>
          <w:lang w:val="uk-UA"/>
        </w:rPr>
        <w:t xml:space="preserve">ення ліпідів і окислювальної модифікації складних макромолекул (білки, нуклеїнові кислоти та ін.), що неминуче </w:t>
      </w:r>
      <w:r w:rsidR="007509CC">
        <w:rPr>
          <w:rFonts w:ascii="Times New Roman" w:hAnsi="Times New Roman"/>
          <w:spacing w:val="-5"/>
          <w:sz w:val="28"/>
          <w:szCs w:val="28"/>
          <w:lang w:val="uk-UA"/>
        </w:rPr>
        <w:t>спричиняє</w:t>
      </w:r>
      <w:r w:rsidRPr="00265238">
        <w:rPr>
          <w:rFonts w:ascii="Times New Roman" w:hAnsi="Times New Roman"/>
          <w:spacing w:val="-5"/>
          <w:sz w:val="28"/>
          <w:szCs w:val="28"/>
          <w:lang w:val="uk-UA"/>
        </w:rPr>
        <w:t xml:space="preserve"> порушення ядерно-цитоплазматичної взаємодії і контролю регуляції метаболізму.</w:t>
      </w:r>
    </w:p>
    <w:p w:rsidR="0039610E" w:rsidRPr="00265238" w:rsidRDefault="0039610E" w:rsidP="00FC7D33">
      <w:pPr>
        <w:shd w:val="clear" w:color="auto" w:fill="FFFFFF"/>
        <w:spacing w:after="0" w:line="360" w:lineRule="auto"/>
        <w:ind w:firstLine="709"/>
        <w:jc w:val="both"/>
        <w:rPr>
          <w:rFonts w:ascii="Times New Roman" w:hAnsi="Times New Roman"/>
          <w:spacing w:val="-6"/>
          <w:sz w:val="28"/>
          <w:szCs w:val="28"/>
          <w:lang w:val="uk-UA" w:eastAsia="uk-UA"/>
        </w:rPr>
      </w:pPr>
      <w:r w:rsidRPr="00265238">
        <w:rPr>
          <w:rFonts w:ascii="Times New Roman" w:hAnsi="Times New Roman"/>
          <w:spacing w:val="-2"/>
          <w:sz w:val="28"/>
          <w:szCs w:val="28"/>
          <w:lang w:val="uk-UA" w:eastAsia="uk-UA"/>
        </w:rPr>
        <w:t xml:space="preserve">Одним з </w:t>
      </w:r>
      <w:r w:rsidR="007509CC">
        <w:rPr>
          <w:rFonts w:ascii="Times New Roman" w:hAnsi="Times New Roman"/>
          <w:spacing w:val="-2"/>
          <w:sz w:val="28"/>
          <w:szCs w:val="28"/>
          <w:lang w:val="uk-UA" w:eastAsia="uk-UA"/>
        </w:rPr>
        <w:t>провідн</w:t>
      </w:r>
      <w:r w:rsidRPr="00265238">
        <w:rPr>
          <w:rFonts w:ascii="Times New Roman" w:hAnsi="Times New Roman"/>
          <w:spacing w:val="-2"/>
          <w:sz w:val="28"/>
          <w:szCs w:val="28"/>
          <w:lang w:val="uk-UA" w:eastAsia="uk-UA"/>
        </w:rPr>
        <w:t xml:space="preserve">их патогенетичних механізмів формування КРР </w:t>
      </w:r>
      <w:r w:rsidRPr="00265238">
        <w:rPr>
          <w:rFonts w:ascii="Times New Roman" w:hAnsi="Times New Roman"/>
          <w:spacing w:val="-6"/>
          <w:sz w:val="28"/>
          <w:szCs w:val="28"/>
          <w:lang w:val="uk-UA" w:eastAsia="uk-UA"/>
        </w:rPr>
        <w:t xml:space="preserve">є порушення енергетики біохімічних і метаболічних процесів </w:t>
      </w:r>
      <w:r w:rsidRPr="00265238">
        <w:rPr>
          <w:rFonts w:ascii="Times New Roman" w:hAnsi="Times New Roman"/>
          <w:sz w:val="28"/>
          <w:szCs w:val="28"/>
          <w:lang w:val="uk-UA" w:eastAsia="uk-UA"/>
        </w:rPr>
        <w:t>і мембранна патологія клітини</w:t>
      </w:r>
      <w:r w:rsidR="0016621E">
        <w:rPr>
          <w:rFonts w:ascii="Times New Roman" w:hAnsi="Times New Roman"/>
          <w:sz w:val="28"/>
          <w:szCs w:val="28"/>
          <w:lang w:val="uk-UA" w:eastAsia="uk-UA"/>
        </w:rPr>
        <w:t>,</w:t>
      </w:r>
      <w:r w:rsidRPr="00265238">
        <w:rPr>
          <w:rFonts w:ascii="Times New Roman" w:hAnsi="Times New Roman"/>
          <w:sz w:val="28"/>
          <w:szCs w:val="28"/>
          <w:lang w:val="uk-UA" w:eastAsia="uk-UA"/>
        </w:rPr>
        <w:t xml:space="preserve"> які </w:t>
      </w:r>
      <w:r w:rsidR="0016621E">
        <w:rPr>
          <w:rFonts w:ascii="Times New Roman" w:hAnsi="Times New Roman"/>
          <w:sz w:val="28"/>
          <w:szCs w:val="28"/>
          <w:lang w:val="uk-UA" w:eastAsia="uk-UA"/>
        </w:rPr>
        <w:t>обумовлюють</w:t>
      </w:r>
      <w:r w:rsidRPr="00265238">
        <w:rPr>
          <w:rFonts w:ascii="Times New Roman" w:hAnsi="Times New Roman"/>
          <w:sz w:val="28"/>
          <w:szCs w:val="28"/>
          <w:lang w:val="uk-UA" w:eastAsia="uk-UA"/>
        </w:rPr>
        <w:t xml:space="preserve"> прискорення старіння </w:t>
      </w:r>
      <w:r w:rsidRPr="00265238">
        <w:rPr>
          <w:rFonts w:ascii="Times New Roman" w:hAnsi="Times New Roman"/>
          <w:spacing w:val="-4"/>
          <w:sz w:val="28"/>
          <w:szCs w:val="28"/>
          <w:lang w:val="uk-UA" w:eastAsia="uk-UA"/>
        </w:rPr>
        <w:t xml:space="preserve">організму </w:t>
      </w:r>
      <w:r w:rsidR="0016621E">
        <w:rPr>
          <w:rFonts w:ascii="Times New Roman" w:hAnsi="Times New Roman"/>
          <w:spacing w:val="-4"/>
          <w:sz w:val="28"/>
          <w:szCs w:val="28"/>
          <w:lang w:val="uk-UA" w:eastAsia="uk-UA"/>
        </w:rPr>
        <w:t>й</w:t>
      </w:r>
      <w:r w:rsidRPr="00265238">
        <w:rPr>
          <w:rFonts w:ascii="Times New Roman" w:hAnsi="Times New Roman"/>
          <w:spacing w:val="-4"/>
          <w:sz w:val="28"/>
          <w:szCs w:val="28"/>
          <w:lang w:val="uk-UA" w:eastAsia="uk-UA"/>
        </w:rPr>
        <w:t xml:space="preserve"> потенціюють активацію </w:t>
      </w:r>
      <w:r w:rsidR="0016621E">
        <w:rPr>
          <w:rFonts w:ascii="Times New Roman" w:hAnsi="Times New Roman"/>
          <w:spacing w:val="-4"/>
          <w:sz w:val="28"/>
          <w:szCs w:val="28"/>
          <w:lang w:val="uk-UA" w:eastAsia="uk-UA"/>
        </w:rPr>
        <w:t>та</w:t>
      </w:r>
      <w:r w:rsidRPr="00265238">
        <w:rPr>
          <w:rFonts w:ascii="Times New Roman" w:hAnsi="Times New Roman"/>
          <w:spacing w:val="-4"/>
          <w:sz w:val="28"/>
          <w:szCs w:val="28"/>
          <w:lang w:val="uk-UA" w:eastAsia="uk-UA"/>
        </w:rPr>
        <w:t xml:space="preserve"> індукцію канцерогенезу. </w:t>
      </w:r>
      <w:r w:rsidRPr="00265238">
        <w:rPr>
          <w:rFonts w:ascii="Times New Roman" w:hAnsi="Times New Roman"/>
          <w:sz w:val="28"/>
          <w:szCs w:val="28"/>
          <w:lang w:val="uk-UA" w:eastAsia="uk-UA"/>
        </w:rPr>
        <w:t>Індукована Н</w:t>
      </w:r>
      <w:r w:rsidRPr="00265238">
        <w:rPr>
          <w:rFonts w:ascii="Times New Roman" w:hAnsi="Times New Roman"/>
          <w:sz w:val="28"/>
          <w:szCs w:val="28"/>
          <w:vertAlign w:val="subscript"/>
          <w:lang w:val="uk-UA" w:eastAsia="uk-UA"/>
        </w:rPr>
        <w:t>2</w:t>
      </w:r>
      <w:r w:rsidRPr="00265238">
        <w:rPr>
          <w:rFonts w:ascii="Times New Roman" w:hAnsi="Times New Roman"/>
          <w:sz w:val="28"/>
          <w:szCs w:val="28"/>
          <w:lang w:val="uk-UA" w:eastAsia="uk-UA"/>
        </w:rPr>
        <w:t>О</w:t>
      </w:r>
      <w:r w:rsidRPr="00265238">
        <w:rPr>
          <w:rFonts w:ascii="Times New Roman" w:hAnsi="Times New Roman"/>
          <w:sz w:val="28"/>
          <w:szCs w:val="28"/>
          <w:vertAlign w:val="subscript"/>
          <w:lang w:val="uk-UA" w:eastAsia="uk-UA"/>
        </w:rPr>
        <w:t>2</w:t>
      </w:r>
      <w:r w:rsidRPr="00265238">
        <w:rPr>
          <w:rFonts w:ascii="Times New Roman" w:hAnsi="Times New Roman"/>
          <w:sz w:val="28"/>
          <w:szCs w:val="28"/>
          <w:lang w:val="uk-UA" w:eastAsia="uk-UA"/>
        </w:rPr>
        <w:t xml:space="preserve"> БХЛ і електрокінетичні властивості клітинних </w:t>
      </w:r>
      <w:r w:rsidRPr="00265238">
        <w:rPr>
          <w:rFonts w:ascii="Times New Roman" w:hAnsi="Times New Roman"/>
          <w:spacing w:val="-5"/>
          <w:sz w:val="28"/>
          <w:szCs w:val="28"/>
          <w:lang w:val="uk-UA" w:eastAsia="uk-UA"/>
        </w:rPr>
        <w:t>ядер можуть бути використані для діагностики ступеня тяжкості захворювання, об</w:t>
      </w:r>
      <w:r w:rsidR="0016621E">
        <w:rPr>
          <w:rFonts w:ascii="Times New Roman" w:hAnsi="Times New Roman"/>
          <w:spacing w:val="-5"/>
          <w:sz w:val="28"/>
          <w:szCs w:val="28"/>
          <w:lang w:val="uk-UA" w:eastAsia="uk-UA"/>
        </w:rPr>
        <w:t>ґ</w:t>
      </w:r>
      <w:r w:rsidRPr="00265238">
        <w:rPr>
          <w:rFonts w:ascii="Times New Roman" w:hAnsi="Times New Roman"/>
          <w:spacing w:val="-5"/>
          <w:sz w:val="28"/>
          <w:szCs w:val="28"/>
          <w:lang w:val="uk-UA" w:eastAsia="uk-UA"/>
        </w:rPr>
        <w:t xml:space="preserve">рунтування оптимальної патогенетичної терапії і </w:t>
      </w:r>
      <w:r w:rsidRPr="00265238">
        <w:rPr>
          <w:rFonts w:ascii="Times New Roman" w:hAnsi="Times New Roman"/>
          <w:spacing w:val="-6"/>
          <w:sz w:val="28"/>
          <w:szCs w:val="28"/>
          <w:lang w:val="uk-UA" w:eastAsia="uk-UA"/>
        </w:rPr>
        <w:t xml:space="preserve">складання прогнозу одужання хворих </w:t>
      </w:r>
      <w:r w:rsidR="0016621E">
        <w:rPr>
          <w:rFonts w:ascii="Times New Roman" w:hAnsi="Times New Roman"/>
          <w:spacing w:val="-6"/>
          <w:sz w:val="28"/>
          <w:szCs w:val="28"/>
          <w:lang w:val="uk-UA" w:eastAsia="uk-UA"/>
        </w:rPr>
        <w:t xml:space="preserve">на </w:t>
      </w:r>
      <w:r w:rsidRPr="00265238">
        <w:rPr>
          <w:rFonts w:ascii="Times New Roman" w:hAnsi="Times New Roman"/>
          <w:spacing w:val="-6"/>
          <w:sz w:val="28"/>
          <w:szCs w:val="28"/>
          <w:lang w:val="uk-UA" w:eastAsia="uk-UA"/>
        </w:rPr>
        <w:t>колоректальни</w:t>
      </w:r>
      <w:r w:rsidR="0016621E">
        <w:rPr>
          <w:rFonts w:ascii="Times New Roman" w:hAnsi="Times New Roman"/>
          <w:spacing w:val="-6"/>
          <w:sz w:val="28"/>
          <w:szCs w:val="28"/>
          <w:lang w:val="uk-UA" w:eastAsia="uk-UA"/>
        </w:rPr>
        <w:t>й</w:t>
      </w:r>
      <w:r w:rsidRPr="00265238">
        <w:rPr>
          <w:rFonts w:ascii="Times New Roman" w:hAnsi="Times New Roman"/>
          <w:spacing w:val="-6"/>
          <w:sz w:val="28"/>
          <w:szCs w:val="28"/>
          <w:lang w:val="uk-UA" w:eastAsia="uk-UA"/>
        </w:rPr>
        <w:t xml:space="preserve"> рак.</w:t>
      </w:r>
    </w:p>
    <w:p w:rsidR="0039610E" w:rsidRPr="00265238" w:rsidRDefault="0039610E" w:rsidP="00FC7D33">
      <w:pPr>
        <w:spacing w:after="0" w:line="360" w:lineRule="auto"/>
        <w:ind w:firstLine="709"/>
        <w:jc w:val="both"/>
        <w:rPr>
          <w:rFonts w:ascii="Times New Roman" w:hAnsi="Times New Roman"/>
          <w:sz w:val="28"/>
          <w:szCs w:val="28"/>
          <w:lang w:val="uk-UA" w:eastAsia="ru-RU"/>
        </w:rPr>
      </w:pPr>
      <w:r w:rsidRPr="00265238">
        <w:rPr>
          <w:rFonts w:ascii="Times New Roman" w:hAnsi="Times New Roman"/>
          <w:sz w:val="28"/>
          <w:szCs w:val="28"/>
          <w:lang w:val="uk-UA"/>
        </w:rPr>
        <w:t>При виборі хірургічної тактики у хворих з гострою кишковою непрохідністю при КРР для оцін</w:t>
      </w:r>
      <w:r w:rsidR="0016621E">
        <w:rPr>
          <w:rFonts w:ascii="Times New Roman" w:hAnsi="Times New Roman"/>
          <w:sz w:val="28"/>
          <w:szCs w:val="28"/>
          <w:lang w:val="uk-UA"/>
        </w:rPr>
        <w:t>ювання</w:t>
      </w:r>
      <w:r w:rsidRPr="00265238">
        <w:rPr>
          <w:rFonts w:ascii="Times New Roman" w:hAnsi="Times New Roman"/>
          <w:sz w:val="28"/>
          <w:szCs w:val="28"/>
          <w:lang w:val="uk-UA"/>
        </w:rPr>
        <w:t xml:space="preserve"> стану використовувалас</w:t>
      </w:r>
      <w:r w:rsidR="0016621E">
        <w:rPr>
          <w:rFonts w:ascii="Times New Roman" w:hAnsi="Times New Roman"/>
          <w:sz w:val="28"/>
          <w:szCs w:val="28"/>
          <w:lang w:val="uk-UA"/>
        </w:rPr>
        <w:t>я</w:t>
      </w:r>
      <w:r w:rsidRPr="00265238">
        <w:rPr>
          <w:rFonts w:ascii="Times New Roman" w:hAnsi="Times New Roman"/>
          <w:sz w:val="28"/>
          <w:szCs w:val="28"/>
          <w:lang w:val="uk-UA"/>
        </w:rPr>
        <w:t xml:space="preserve"> модифікована система М-</w:t>
      </w:r>
      <w:r w:rsidRPr="00265238">
        <w:rPr>
          <w:rFonts w:ascii="Times New Roman" w:hAnsi="Times New Roman"/>
          <w:sz w:val="28"/>
          <w:szCs w:val="28"/>
          <w:lang w:val="en-US"/>
        </w:rPr>
        <w:t>SAPS</w:t>
      </w:r>
      <w:r w:rsidRPr="00265238">
        <w:rPr>
          <w:rFonts w:ascii="Times New Roman" w:hAnsi="Times New Roman"/>
          <w:sz w:val="28"/>
          <w:szCs w:val="28"/>
          <w:lang w:val="uk-UA"/>
        </w:rPr>
        <w:t xml:space="preserve">, </w:t>
      </w:r>
      <w:r w:rsidR="0016621E">
        <w:rPr>
          <w:rFonts w:ascii="Times New Roman" w:hAnsi="Times New Roman"/>
          <w:sz w:val="28"/>
          <w:szCs w:val="28"/>
          <w:lang w:val="uk-UA"/>
        </w:rPr>
        <w:t xml:space="preserve">яка </w:t>
      </w:r>
      <w:r w:rsidRPr="00265238">
        <w:rPr>
          <w:rFonts w:ascii="Times New Roman" w:hAnsi="Times New Roman"/>
          <w:sz w:val="28"/>
          <w:szCs w:val="28"/>
          <w:lang w:val="uk-UA"/>
        </w:rPr>
        <w:t xml:space="preserve">адаптована до даної патології і включала 12 найбільш показових </w:t>
      </w:r>
      <w:r w:rsidR="0016621E">
        <w:rPr>
          <w:rFonts w:ascii="Times New Roman" w:hAnsi="Times New Roman"/>
          <w:sz w:val="28"/>
          <w:szCs w:val="28"/>
          <w:lang w:val="uk-UA"/>
        </w:rPr>
        <w:t>та</w:t>
      </w:r>
      <w:r w:rsidRPr="00265238">
        <w:rPr>
          <w:rFonts w:ascii="Times New Roman" w:hAnsi="Times New Roman"/>
          <w:sz w:val="28"/>
          <w:szCs w:val="28"/>
          <w:lang w:val="uk-UA"/>
        </w:rPr>
        <w:t xml:space="preserve"> доступних параметрів, що визначались у хворих з гострою кишковою непрохідністю в перші дві години </w:t>
      </w:r>
      <w:r w:rsidR="0016621E">
        <w:rPr>
          <w:rFonts w:ascii="Times New Roman" w:hAnsi="Times New Roman"/>
          <w:sz w:val="28"/>
          <w:szCs w:val="28"/>
          <w:lang w:val="uk-UA"/>
        </w:rPr>
        <w:t>від</w:t>
      </w:r>
      <w:r w:rsidRPr="00265238">
        <w:rPr>
          <w:rFonts w:ascii="Times New Roman" w:hAnsi="Times New Roman"/>
          <w:sz w:val="28"/>
          <w:szCs w:val="28"/>
          <w:lang w:val="uk-UA"/>
        </w:rPr>
        <w:t xml:space="preserve"> моменту надходження в клініку. Загальна сума балів </w:t>
      </w:r>
      <w:r w:rsidR="0016621E">
        <w:rPr>
          <w:rFonts w:ascii="Times New Roman" w:hAnsi="Times New Roman"/>
          <w:sz w:val="28"/>
          <w:szCs w:val="28"/>
          <w:lang w:val="uk-UA"/>
        </w:rPr>
        <w:t>у</w:t>
      </w:r>
      <w:r w:rsidRPr="00265238">
        <w:rPr>
          <w:rFonts w:ascii="Times New Roman" w:hAnsi="Times New Roman"/>
          <w:sz w:val="28"/>
          <w:szCs w:val="28"/>
          <w:lang w:val="uk-UA"/>
        </w:rPr>
        <w:t xml:space="preserve"> модифікованій шкалі М-</w:t>
      </w:r>
      <w:r w:rsidRPr="00265238">
        <w:rPr>
          <w:rFonts w:ascii="Times New Roman" w:hAnsi="Times New Roman"/>
          <w:sz w:val="28"/>
          <w:szCs w:val="28"/>
          <w:lang w:val="en-US"/>
        </w:rPr>
        <w:t>SAPS</w:t>
      </w:r>
      <w:r w:rsidRPr="00265238">
        <w:rPr>
          <w:rFonts w:ascii="Times New Roman" w:hAnsi="Times New Roman"/>
          <w:sz w:val="28"/>
          <w:szCs w:val="28"/>
          <w:lang w:val="uk-UA"/>
        </w:rPr>
        <w:t xml:space="preserve"> де</w:t>
      </w:r>
      <w:r w:rsidR="0016621E">
        <w:rPr>
          <w:rFonts w:ascii="Times New Roman" w:hAnsi="Times New Roman"/>
          <w:sz w:val="28"/>
          <w:szCs w:val="28"/>
          <w:lang w:val="uk-UA"/>
        </w:rPr>
        <w:t>що</w:t>
      </w:r>
      <w:r w:rsidRPr="00265238">
        <w:rPr>
          <w:rFonts w:ascii="Times New Roman" w:hAnsi="Times New Roman"/>
          <w:sz w:val="28"/>
          <w:szCs w:val="28"/>
          <w:lang w:val="uk-UA"/>
        </w:rPr>
        <w:t xml:space="preserve"> менша, аніж в оригінальній методиці, та все ж</w:t>
      </w:r>
      <w:r w:rsidR="0016621E">
        <w:rPr>
          <w:rFonts w:ascii="Times New Roman" w:hAnsi="Times New Roman"/>
          <w:sz w:val="28"/>
          <w:szCs w:val="28"/>
          <w:lang w:val="uk-UA"/>
        </w:rPr>
        <w:t xml:space="preserve"> таки</w:t>
      </w:r>
      <w:r w:rsidRPr="00265238">
        <w:rPr>
          <w:rFonts w:ascii="Times New Roman" w:hAnsi="Times New Roman"/>
          <w:sz w:val="28"/>
          <w:szCs w:val="28"/>
          <w:lang w:val="uk-UA"/>
        </w:rPr>
        <w:t>, цей показник дос</w:t>
      </w:r>
      <w:r w:rsidR="0016621E">
        <w:rPr>
          <w:rFonts w:ascii="Times New Roman" w:hAnsi="Times New Roman"/>
          <w:sz w:val="28"/>
          <w:szCs w:val="28"/>
          <w:lang w:val="uk-UA"/>
        </w:rPr>
        <w:t>ить</w:t>
      </w:r>
      <w:r w:rsidRPr="00265238">
        <w:rPr>
          <w:rFonts w:ascii="Times New Roman" w:hAnsi="Times New Roman"/>
          <w:sz w:val="28"/>
          <w:szCs w:val="28"/>
          <w:lang w:val="uk-UA"/>
        </w:rPr>
        <w:t xml:space="preserve"> точно </w:t>
      </w:r>
      <w:r w:rsidRPr="00265238">
        <w:rPr>
          <w:rFonts w:ascii="Times New Roman" w:hAnsi="Times New Roman"/>
          <w:sz w:val="28"/>
          <w:szCs w:val="28"/>
          <w:lang w:val="uk-UA"/>
        </w:rPr>
        <w:lastRenderedPageBreak/>
        <w:t>віддзеркалював клінічний стан хворих з цією патологією. Результати даних М-</w:t>
      </w:r>
      <w:r w:rsidRPr="00265238">
        <w:rPr>
          <w:rFonts w:ascii="Times New Roman" w:hAnsi="Times New Roman"/>
          <w:sz w:val="28"/>
          <w:szCs w:val="28"/>
          <w:lang w:val="en-US"/>
        </w:rPr>
        <w:t>SAPS</w:t>
      </w:r>
      <w:r w:rsidRPr="00265238">
        <w:rPr>
          <w:rFonts w:ascii="Times New Roman" w:hAnsi="Times New Roman"/>
          <w:sz w:val="28"/>
          <w:szCs w:val="28"/>
          <w:lang w:val="uk-UA"/>
        </w:rPr>
        <w:t xml:space="preserve"> показують, що незначна </w:t>
      </w:r>
      <w:r>
        <w:rPr>
          <w:rFonts w:ascii="Times New Roman" w:hAnsi="Times New Roman"/>
          <w:sz w:val="28"/>
          <w:szCs w:val="28"/>
          <w:lang w:val="uk-UA"/>
        </w:rPr>
        <w:t xml:space="preserve">частина пацієнтів </w:t>
      </w:r>
      <w:r w:rsidRPr="00265238">
        <w:rPr>
          <w:rFonts w:ascii="Times New Roman" w:hAnsi="Times New Roman"/>
          <w:sz w:val="28"/>
          <w:szCs w:val="28"/>
          <w:lang w:val="en-US"/>
        </w:rPr>
        <w:t>n</w:t>
      </w:r>
      <w:r w:rsidRPr="00265238">
        <w:rPr>
          <w:rFonts w:ascii="Times New Roman" w:hAnsi="Times New Roman"/>
          <w:sz w:val="28"/>
          <w:szCs w:val="28"/>
          <w:lang w:val="uk-UA"/>
        </w:rPr>
        <w:t>=8</w:t>
      </w:r>
      <w:r>
        <w:rPr>
          <w:rFonts w:ascii="Times New Roman" w:hAnsi="Times New Roman"/>
          <w:sz w:val="28"/>
          <w:szCs w:val="28"/>
          <w:lang w:val="uk-UA"/>
        </w:rPr>
        <w:t xml:space="preserve"> (</w:t>
      </w:r>
      <w:r w:rsidRPr="00265238">
        <w:rPr>
          <w:rFonts w:ascii="Times New Roman" w:hAnsi="Times New Roman"/>
          <w:sz w:val="28"/>
          <w:szCs w:val="28"/>
          <w:lang w:val="uk-UA"/>
        </w:rPr>
        <w:t xml:space="preserve">7,55 %) </w:t>
      </w:r>
      <w:r w:rsidR="0016621E">
        <w:rPr>
          <w:rFonts w:ascii="Times New Roman" w:hAnsi="Times New Roman"/>
          <w:sz w:val="28"/>
          <w:szCs w:val="28"/>
          <w:lang w:val="uk-UA"/>
        </w:rPr>
        <w:t>надходять</w:t>
      </w:r>
      <w:r w:rsidRPr="00265238">
        <w:rPr>
          <w:rFonts w:ascii="Times New Roman" w:hAnsi="Times New Roman"/>
          <w:sz w:val="28"/>
          <w:szCs w:val="28"/>
          <w:lang w:val="uk-UA"/>
        </w:rPr>
        <w:t xml:space="preserve"> до хірургічної клініки у відносно стабільному (задовільному) стані </w:t>
      </w:r>
      <w:r w:rsidR="0016621E">
        <w:rPr>
          <w:rFonts w:ascii="Times New Roman" w:hAnsi="Times New Roman"/>
          <w:sz w:val="28"/>
          <w:szCs w:val="28"/>
          <w:lang w:val="uk-UA"/>
        </w:rPr>
        <w:t>за</w:t>
      </w:r>
      <w:r w:rsidRPr="00265238">
        <w:rPr>
          <w:rFonts w:ascii="Times New Roman" w:hAnsi="Times New Roman"/>
          <w:sz w:val="28"/>
          <w:szCs w:val="28"/>
          <w:lang w:val="uk-UA"/>
        </w:rPr>
        <w:t xml:space="preserve"> умов</w:t>
      </w:r>
      <w:r w:rsidR="0016621E">
        <w:rPr>
          <w:rFonts w:ascii="Times New Roman" w:hAnsi="Times New Roman"/>
          <w:sz w:val="28"/>
          <w:szCs w:val="28"/>
          <w:lang w:val="uk-UA"/>
        </w:rPr>
        <w:t>и</w:t>
      </w:r>
      <w:r w:rsidRPr="00265238">
        <w:rPr>
          <w:rFonts w:ascii="Times New Roman" w:hAnsi="Times New Roman"/>
          <w:sz w:val="28"/>
          <w:szCs w:val="28"/>
          <w:lang w:val="uk-UA"/>
        </w:rPr>
        <w:t xml:space="preserve"> формування кишкової непрохідності на відміну від хворих з гострою кишковою непрохідністю </w:t>
      </w:r>
      <w:r w:rsidRPr="00265238">
        <w:rPr>
          <w:rFonts w:ascii="Times New Roman" w:hAnsi="Times New Roman"/>
          <w:sz w:val="28"/>
          <w:szCs w:val="28"/>
          <w:lang w:val="en-US"/>
        </w:rPr>
        <w:t>n</w:t>
      </w:r>
      <w:r w:rsidRPr="00265238">
        <w:rPr>
          <w:rFonts w:ascii="Times New Roman" w:hAnsi="Times New Roman"/>
          <w:sz w:val="28"/>
          <w:szCs w:val="28"/>
          <w:lang w:val="uk-UA"/>
        </w:rPr>
        <w:t>=71</w:t>
      </w:r>
      <w:r>
        <w:rPr>
          <w:rFonts w:ascii="Times New Roman" w:hAnsi="Times New Roman"/>
          <w:sz w:val="28"/>
          <w:szCs w:val="28"/>
          <w:lang w:val="uk-UA"/>
        </w:rPr>
        <w:t xml:space="preserve"> (</w:t>
      </w:r>
      <w:r w:rsidRPr="00265238">
        <w:rPr>
          <w:rFonts w:ascii="Times New Roman" w:hAnsi="Times New Roman"/>
          <w:sz w:val="28"/>
          <w:szCs w:val="28"/>
          <w:lang w:val="uk-UA"/>
        </w:rPr>
        <w:t>66,98 %), стан яких оцінювався як тяжкий.</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У хворих групи порівняння при локалізації первинної пухлини в лівій частині ободової кишки найчастіше виконувалась операція </w:t>
      </w:r>
      <w:r w:rsidR="0016621E">
        <w:rPr>
          <w:rFonts w:ascii="Times New Roman" w:hAnsi="Times New Roman"/>
          <w:sz w:val="28"/>
          <w:szCs w:val="28"/>
          <w:lang w:val="uk-UA"/>
        </w:rPr>
        <w:t>за</w:t>
      </w:r>
      <w:r w:rsidRPr="00265238">
        <w:rPr>
          <w:rFonts w:ascii="Times New Roman" w:hAnsi="Times New Roman"/>
          <w:sz w:val="28"/>
          <w:szCs w:val="28"/>
          <w:lang w:val="uk-UA"/>
        </w:rPr>
        <w:t xml:space="preserve"> тип</w:t>
      </w:r>
      <w:r w:rsidR="0016621E">
        <w:rPr>
          <w:rFonts w:ascii="Times New Roman" w:hAnsi="Times New Roman"/>
          <w:sz w:val="28"/>
          <w:szCs w:val="28"/>
          <w:lang w:val="uk-UA"/>
        </w:rPr>
        <w:t>ом</w:t>
      </w:r>
      <w:r w:rsidRPr="00265238">
        <w:rPr>
          <w:rFonts w:ascii="Times New Roman" w:hAnsi="Times New Roman"/>
          <w:sz w:val="28"/>
          <w:szCs w:val="28"/>
          <w:lang w:val="uk-UA"/>
        </w:rPr>
        <w:t xml:space="preserve"> Гартмана. Обвідний анастомоз зовсім не використовувався. </w:t>
      </w:r>
      <w:r w:rsidR="0016621E">
        <w:rPr>
          <w:rFonts w:ascii="Times New Roman" w:hAnsi="Times New Roman"/>
          <w:sz w:val="28"/>
          <w:szCs w:val="28"/>
          <w:lang w:val="uk-UA"/>
        </w:rPr>
        <w:t>В</w:t>
      </w:r>
      <w:r w:rsidRPr="00265238">
        <w:rPr>
          <w:rFonts w:ascii="Times New Roman" w:hAnsi="Times New Roman"/>
          <w:sz w:val="28"/>
          <w:szCs w:val="28"/>
          <w:lang w:val="uk-UA"/>
        </w:rPr>
        <w:t xml:space="preserve"> одного пацієнта з гострою товстокишковою непрохідністю у зв’язку з деструктивними змінами правих відділів ободової кишки була виконана субтотальна колектомія з формуванням ілеоректоанастомозу. </w:t>
      </w:r>
    </w:p>
    <w:p w:rsidR="0039610E" w:rsidRPr="00265238" w:rsidRDefault="0039610E" w:rsidP="00FC7D33">
      <w:pPr>
        <w:spacing w:after="0" w:line="360" w:lineRule="auto"/>
        <w:ind w:firstLine="709"/>
        <w:jc w:val="both"/>
        <w:rPr>
          <w:rFonts w:ascii="Times New Roman" w:hAnsi="Times New Roman"/>
          <w:sz w:val="28"/>
          <w:szCs w:val="28"/>
          <w:u w:val="single"/>
          <w:lang w:val="uk-UA"/>
        </w:rPr>
      </w:pPr>
      <w:r w:rsidRPr="00265238">
        <w:rPr>
          <w:rFonts w:ascii="Times New Roman" w:hAnsi="Times New Roman"/>
          <w:sz w:val="28"/>
          <w:szCs w:val="28"/>
          <w:lang w:val="uk-UA"/>
        </w:rPr>
        <w:t xml:space="preserve">При локалізації пухлин </w:t>
      </w:r>
      <w:r w:rsidR="0016621E">
        <w:rPr>
          <w:rFonts w:ascii="Times New Roman" w:hAnsi="Times New Roman"/>
          <w:sz w:val="28"/>
          <w:szCs w:val="28"/>
          <w:lang w:val="uk-UA"/>
        </w:rPr>
        <w:t>у</w:t>
      </w:r>
      <w:r w:rsidRPr="00265238">
        <w:rPr>
          <w:rFonts w:ascii="Times New Roman" w:hAnsi="Times New Roman"/>
          <w:sz w:val="28"/>
          <w:szCs w:val="28"/>
          <w:lang w:val="uk-UA"/>
        </w:rPr>
        <w:t xml:space="preserve"> правій частині ободової кишки, об</w:t>
      </w:r>
      <w:r w:rsidR="0016621E">
        <w:rPr>
          <w:rFonts w:ascii="Times New Roman" w:hAnsi="Times New Roman"/>
          <w:sz w:val="28"/>
          <w:szCs w:val="28"/>
          <w:lang w:val="uk-UA"/>
        </w:rPr>
        <w:t>сяг</w:t>
      </w:r>
      <w:r w:rsidRPr="00265238">
        <w:rPr>
          <w:rFonts w:ascii="Times New Roman" w:hAnsi="Times New Roman"/>
          <w:sz w:val="28"/>
          <w:szCs w:val="28"/>
          <w:lang w:val="uk-UA"/>
        </w:rPr>
        <w:t xml:space="preserve"> оперативного втручання залежав від ступеня прохідності товстої кишки, загального стану пацієнтів, супутньої патології та ін. Чотири пацієнти мали пухлини в правій частині ободової кишки </w:t>
      </w:r>
      <w:r w:rsidR="0016621E">
        <w:rPr>
          <w:rFonts w:ascii="Times New Roman" w:hAnsi="Times New Roman"/>
          <w:sz w:val="28"/>
          <w:szCs w:val="28"/>
          <w:lang w:val="uk-UA"/>
        </w:rPr>
        <w:t>і</w:t>
      </w:r>
      <w:r w:rsidRPr="00265238">
        <w:rPr>
          <w:rFonts w:ascii="Times New Roman" w:hAnsi="Times New Roman"/>
          <w:sz w:val="28"/>
          <w:szCs w:val="28"/>
          <w:lang w:val="uk-UA"/>
        </w:rPr>
        <w:t xml:space="preserve">з субхронічною кишковою непрохідністю. Вони були госпіталізовані та прооперовані в плановому порядку. Два пацієнти були доставлені в клініку ургентно </w:t>
      </w:r>
      <w:r w:rsidR="0016621E">
        <w:rPr>
          <w:rFonts w:ascii="Times New Roman" w:hAnsi="Times New Roman"/>
          <w:sz w:val="28"/>
          <w:szCs w:val="28"/>
          <w:lang w:val="uk-UA"/>
        </w:rPr>
        <w:t>й</w:t>
      </w:r>
      <w:r w:rsidRPr="00265238">
        <w:rPr>
          <w:rFonts w:ascii="Times New Roman" w:hAnsi="Times New Roman"/>
          <w:sz w:val="28"/>
          <w:szCs w:val="28"/>
          <w:lang w:val="uk-UA"/>
        </w:rPr>
        <w:t xml:space="preserve"> мали декомпенсовану обтураційну кишкову непрохідність. Найбільш частим операційним </w:t>
      </w:r>
      <w:r w:rsidR="0016621E">
        <w:rPr>
          <w:rFonts w:ascii="Times New Roman" w:hAnsi="Times New Roman"/>
          <w:sz w:val="28"/>
          <w:szCs w:val="28"/>
          <w:lang w:val="uk-UA"/>
        </w:rPr>
        <w:t>у</w:t>
      </w:r>
      <w:r w:rsidRPr="00265238">
        <w:rPr>
          <w:rFonts w:ascii="Times New Roman" w:hAnsi="Times New Roman"/>
          <w:sz w:val="28"/>
          <w:szCs w:val="28"/>
          <w:lang w:val="uk-UA"/>
        </w:rPr>
        <w:t xml:space="preserve">тручанням при правосторонній непрохідності ободової кишки були правостороння або розширена геміколектомія. Розвантажувальна ілеостома була виконана одному пацієнту похилого віку, що мав супутню серцево-судинну патологію.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Результати залежності виконання оперативних </w:t>
      </w:r>
      <w:r w:rsidR="0016621E">
        <w:rPr>
          <w:rFonts w:ascii="Times New Roman" w:hAnsi="Times New Roman"/>
          <w:sz w:val="28"/>
          <w:szCs w:val="28"/>
          <w:lang w:val="uk-UA"/>
        </w:rPr>
        <w:t>у</w:t>
      </w:r>
      <w:r w:rsidRPr="00265238">
        <w:rPr>
          <w:rFonts w:ascii="Times New Roman" w:hAnsi="Times New Roman"/>
          <w:sz w:val="28"/>
          <w:szCs w:val="28"/>
          <w:lang w:val="uk-UA"/>
        </w:rPr>
        <w:t xml:space="preserve">тручань від ступеня порушення кишкової прохідності у хворих з пухлинами товстої кишки свідчать, що операція Гартмана або </w:t>
      </w:r>
      <w:r w:rsidR="0016621E">
        <w:rPr>
          <w:rFonts w:ascii="Times New Roman" w:hAnsi="Times New Roman"/>
          <w:sz w:val="28"/>
          <w:szCs w:val="28"/>
          <w:lang w:val="uk-UA"/>
        </w:rPr>
        <w:t xml:space="preserve">за </w:t>
      </w:r>
      <w:r w:rsidRPr="00265238">
        <w:rPr>
          <w:rFonts w:ascii="Times New Roman" w:hAnsi="Times New Roman"/>
          <w:sz w:val="28"/>
          <w:szCs w:val="28"/>
          <w:lang w:val="uk-UA"/>
        </w:rPr>
        <w:t>тип</w:t>
      </w:r>
      <w:r w:rsidR="0016621E">
        <w:rPr>
          <w:rFonts w:ascii="Times New Roman" w:hAnsi="Times New Roman"/>
          <w:sz w:val="28"/>
          <w:szCs w:val="28"/>
          <w:lang w:val="uk-UA"/>
        </w:rPr>
        <w:t>ом</w:t>
      </w:r>
      <w:r w:rsidRPr="00265238">
        <w:rPr>
          <w:rFonts w:ascii="Times New Roman" w:hAnsi="Times New Roman"/>
          <w:sz w:val="28"/>
          <w:szCs w:val="28"/>
          <w:lang w:val="uk-UA"/>
        </w:rPr>
        <w:t xml:space="preserve"> Гартмана була виконана у 27 пацієнтів (50,0 %); передня резекція прямої кишки з превентивною колостомою – </w:t>
      </w:r>
      <w:r w:rsidR="0016621E">
        <w:rPr>
          <w:rFonts w:ascii="Times New Roman" w:hAnsi="Times New Roman"/>
          <w:sz w:val="28"/>
          <w:szCs w:val="28"/>
          <w:lang w:val="uk-UA"/>
        </w:rPr>
        <w:t>в</w:t>
      </w:r>
      <w:r w:rsidRPr="00265238">
        <w:rPr>
          <w:rFonts w:ascii="Times New Roman" w:hAnsi="Times New Roman"/>
          <w:sz w:val="28"/>
          <w:szCs w:val="28"/>
          <w:lang w:val="uk-UA"/>
        </w:rPr>
        <w:t xml:space="preserve"> 1 (1,85 %); розвантажувальна колостомія – </w:t>
      </w:r>
      <w:r w:rsidR="0016621E">
        <w:rPr>
          <w:rFonts w:ascii="Times New Roman" w:hAnsi="Times New Roman"/>
          <w:sz w:val="28"/>
          <w:szCs w:val="28"/>
          <w:lang w:val="uk-UA"/>
        </w:rPr>
        <w:t>в</w:t>
      </w:r>
      <w:r w:rsidRPr="00265238">
        <w:rPr>
          <w:rFonts w:ascii="Times New Roman" w:hAnsi="Times New Roman"/>
          <w:sz w:val="28"/>
          <w:szCs w:val="28"/>
          <w:lang w:val="uk-UA"/>
        </w:rPr>
        <w:t xml:space="preserve"> 11 (20,37 %); черевно-пром</w:t>
      </w:r>
      <w:r w:rsidR="0016621E">
        <w:rPr>
          <w:rFonts w:ascii="Times New Roman" w:hAnsi="Times New Roman"/>
          <w:sz w:val="28"/>
          <w:szCs w:val="28"/>
          <w:lang w:val="uk-UA"/>
        </w:rPr>
        <w:t>е</w:t>
      </w:r>
      <w:r w:rsidRPr="00265238">
        <w:rPr>
          <w:rFonts w:ascii="Times New Roman" w:hAnsi="Times New Roman"/>
          <w:sz w:val="28"/>
          <w:szCs w:val="28"/>
          <w:lang w:val="uk-UA"/>
        </w:rPr>
        <w:t>ж</w:t>
      </w:r>
      <w:r w:rsidR="0016621E">
        <w:rPr>
          <w:rFonts w:ascii="Times New Roman" w:hAnsi="Times New Roman"/>
          <w:sz w:val="28"/>
          <w:szCs w:val="28"/>
          <w:lang w:val="uk-UA"/>
        </w:rPr>
        <w:t>ин</w:t>
      </w:r>
      <w:r w:rsidRPr="00265238">
        <w:rPr>
          <w:rFonts w:ascii="Times New Roman" w:hAnsi="Times New Roman"/>
          <w:sz w:val="28"/>
          <w:szCs w:val="28"/>
          <w:lang w:val="uk-UA"/>
        </w:rPr>
        <w:t xml:space="preserve">на екстирпація прямої кишки – </w:t>
      </w:r>
      <w:r w:rsidR="0016621E">
        <w:rPr>
          <w:rFonts w:ascii="Times New Roman" w:hAnsi="Times New Roman"/>
          <w:sz w:val="28"/>
          <w:szCs w:val="28"/>
          <w:lang w:val="uk-UA"/>
        </w:rPr>
        <w:t>в</w:t>
      </w:r>
      <w:r w:rsidRPr="00265238">
        <w:rPr>
          <w:rFonts w:ascii="Times New Roman" w:hAnsi="Times New Roman"/>
          <w:sz w:val="28"/>
          <w:szCs w:val="28"/>
          <w:lang w:val="uk-UA"/>
        </w:rPr>
        <w:t xml:space="preserve"> 1 (1,85 %); лівостороння геміколектомія – у 7 (12,96 %); субтотальна колектомія – </w:t>
      </w:r>
      <w:r w:rsidR="0016621E">
        <w:rPr>
          <w:rFonts w:ascii="Times New Roman" w:hAnsi="Times New Roman"/>
          <w:sz w:val="28"/>
          <w:szCs w:val="28"/>
          <w:lang w:val="uk-UA"/>
        </w:rPr>
        <w:t>в</w:t>
      </w:r>
      <w:r w:rsidRPr="00265238">
        <w:rPr>
          <w:rFonts w:ascii="Times New Roman" w:hAnsi="Times New Roman"/>
          <w:sz w:val="28"/>
          <w:szCs w:val="28"/>
          <w:lang w:val="uk-UA"/>
        </w:rPr>
        <w:t xml:space="preserve"> 1 (1,85 %); правостороння геміколектомія – у 3 (5,56 %); правостороння геміколектомія з формуванням </w:t>
      </w:r>
      <w:r w:rsidRPr="00265238">
        <w:rPr>
          <w:rFonts w:ascii="Times New Roman" w:hAnsi="Times New Roman"/>
          <w:sz w:val="28"/>
          <w:szCs w:val="28"/>
          <w:lang w:val="uk-UA"/>
        </w:rPr>
        <w:lastRenderedPageBreak/>
        <w:t xml:space="preserve">ілеотранверзоанастамозу – </w:t>
      </w:r>
      <w:r w:rsidR="0016621E">
        <w:rPr>
          <w:rFonts w:ascii="Times New Roman" w:hAnsi="Times New Roman"/>
          <w:sz w:val="28"/>
          <w:szCs w:val="28"/>
          <w:lang w:val="uk-UA"/>
        </w:rPr>
        <w:t>в</w:t>
      </w:r>
      <w:r w:rsidRPr="00265238">
        <w:rPr>
          <w:rFonts w:ascii="Times New Roman" w:hAnsi="Times New Roman"/>
          <w:sz w:val="28"/>
          <w:szCs w:val="28"/>
          <w:lang w:val="uk-UA"/>
        </w:rPr>
        <w:t xml:space="preserve"> 1 (1,85 %) і розвантажувальна ілеостома – </w:t>
      </w:r>
      <w:r w:rsidR="0016621E">
        <w:rPr>
          <w:rFonts w:ascii="Times New Roman" w:hAnsi="Times New Roman"/>
          <w:sz w:val="28"/>
          <w:szCs w:val="28"/>
          <w:lang w:val="uk-UA"/>
        </w:rPr>
        <w:t>в</w:t>
      </w:r>
      <w:r w:rsidRPr="00265238">
        <w:rPr>
          <w:rFonts w:ascii="Times New Roman" w:hAnsi="Times New Roman"/>
          <w:sz w:val="28"/>
          <w:szCs w:val="28"/>
          <w:lang w:val="uk-UA"/>
        </w:rPr>
        <w:t xml:space="preserve"> 1 (1,85 %).</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Найбільш частими оперативними втручаннями були операція Гартмана (50,0 %); розвантажувальна колостомія (20,37 %); лівостороння геміколектомія (12,96 %) і правостороння геміколектомія(5,56 %). Найменш частими оперативними втручаннями були передня резекція прямої кишки, черевно-пром</w:t>
      </w:r>
      <w:r w:rsidR="0016621E">
        <w:rPr>
          <w:rFonts w:ascii="Times New Roman" w:hAnsi="Times New Roman"/>
          <w:sz w:val="28"/>
          <w:szCs w:val="28"/>
          <w:lang w:val="uk-UA"/>
        </w:rPr>
        <w:t>е</w:t>
      </w:r>
      <w:r w:rsidRPr="00265238">
        <w:rPr>
          <w:rFonts w:ascii="Times New Roman" w:hAnsi="Times New Roman"/>
          <w:sz w:val="28"/>
          <w:szCs w:val="28"/>
          <w:lang w:val="uk-UA"/>
        </w:rPr>
        <w:t>ж</w:t>
      </w:r>
      <w:r w:rsidR="0016621E">
        <w:rPr>
          <w:rFonts w:ascii="Times New Roman" w:hAnsi="Times New Roman"/>
          <w:sz w:val="28"/>
          <w:szCs w:val="28"/>
          <w:lang w:val="uk-UA"/>
        </w:rPr>
        <w:t>ин</w:t>
      </w:r>
      <w:r w:rsidRPr="00265238">
        <w:rPr>
          <w:rFonts w:ascii="Times New Roman" w:hAnsi="Times New Roman"/>
          <w:sz w:val="28"/>
          <w:szCs w:val="28"/>
          <w:lang w:val="uk-UA"/>
        </w:rPr>
        <w:t>на екстирпація прямої кишки, субтотальна колектомія та правостороння геміколектомія з формуванням ілеотранверзоанастамозу.</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Хворим з компенсованою і субкомпенсованою формами обтураційної товстокишкової непрохідності проводилас</w:t>
      </w:r>
      <w:r w:rsidR="0016621E">
        <w:rPr>
          <w:rFonts w:ascii="Times New Roman" w:hAnsi="Times New Roman"/>
          <w:sz w:val="28"/>
          <w:szCs w:val="28"/>
          <w:lang w:val="uk-UA"/>
        </w:rPr>
        <w:t>я</w:t>
      </w:r>
      <w:r w:rsidRPr="00265238">
        <w:rPr>
          <w:rFonts w:ascii="Times New Roman" w:hAnsi="Times New Roman"/>
          <w:sz w:val="28"/>
          <w:szCs w:val="28"/>
          <w:lang w:val="uk-UA"/>
        </w:rPr>
        <w:t xml:space="preserve"> доопераційна га</w:t>
      </w:r>
      <w:r w:rsidR="0016621E">
        <w:rPr>
          <w:rFonts w:ascii="Times New Roman" w:hAnsi="Times New Roman"/>
          <w:sz w:val="28"/>
          <w:szCs w:val="28"/>
          <w:lang w:val="uk-UA"/>
        </w:rPr>
        <w:t>м</w:t>
      </w:r>
      <w:r w:rsidRPr="00265238">
        <w:rPr>
          <w:rFonts w:ascii="Times New Roman" w:hAnsi="Times New Roman"/>
          <w:sz w:val="28"/>
          <w:szCs w:val="28"/>
          <w:lang w:val="uk-UA"/>
        </w:rPr>
        <w:t>ма-терапія. Сумарна осередкова доза 20 Гр (по 4 Гр 5 днів щоденно). Внутрішньо-очеревинна поліхіміотерапія (ВОПХТ) проводилас</w:t>
      </w:r>
      <w:r w:rsidR="0016621E">
        <w:rPr>
          <w:rFonts w:ascii="Times New Roman" w:hAnsi="Times New Roman"/>
          <w:sz w:val="28"/>
          <w:szCs w:val="28"/>
          <w:lang w:val="uk-UA"/>
        </w:rPr>
        <w:t>я</w:t>
      </w:r>
      <w:r w:rsidRPr="00265238">
        <w:rPr>
          <w:rFonts w:ascii="Times New Roman" w:hAnsi="Times New Roman"/>
          <w:sz w:val="28"/>
          <w:szCs w:val="28"/>
          <w:lang w:val="uk-UA"/>
        </w:rPr>
        <w:t xml:space="preserve"> фторурацилом (разова доза – 0,6 г/м</w:t>
      </w:r>
      <w:r w:rsidRPr="00265238">
        <w:rPr>
          <w:rFonts w:ascii="Times New Roman" w:hAnsi="Times New Roman"/>
          <w:sz w:val="28"/>
          <w:szCs w:val="28"/>
          <w:vertAlign w:val="superscript"/>
          <w:lang w:val="uk-UA"/>
        </w:rPr>
        <w:t>2</w:t>
      </w:r>
      <w:r w:rsidRPr="00265238">
        <w:rPr>
          <w:rFonts w:ascii="Times New Roman" w:hAnsi="Times New Roman"/>
          <w:sz w:val="28"/>
          <w:szCs w:val="28"/>
          <w:lang w:val="uk-UA"/>
        </w:rPr>
        <w:t>; курсова доза – 4-6 г) і цисплатином (разова доза – 60 г/м</w:t>
      </w:r>
      <w:r w:rsidRPr="00265238">
        <w:rPr>
          <w:rFonts w:ascii="Times New Roman" w:hAnsi="Times New Roman"/>
          <w:sz w:val="28"/>
          <w:szCs w:val="28"/>
          <w:vertAlign w:val="superscript"/>
          <w:lang w:val="uk-UA"/>
        </w:rPr>
        <w:t>2</w:t>
      </w:r>
      <w:r w:rsidRPr="00265238">
        <w:rPr>
          <w:rFonts w:ascii="Times New Roman" w:hAnsi="Times New Roman"/>
          <w:sz w:val="28"/>
          <w:szCs w:val="28"/>
          <w:lang w:val="uk-UA"/>
        </w:rPr>
        <w:t>). Для виконання поліхіміотерапії у черевну порожнину за допомогою троакара справа від пупка вводиться хлорвініловий катетер. Препарати перед процедурою введення розводили у 400-800 мл ізотонічного розчину хлориду натрію і вводили за допомогою системи для переливання крові зі швидкістю 60-80 крапель за хвилину. У перший день вводився фторурацил і далі щоденно до досягнення курсової дози. З другого дня починали проводити гам</w:t>
      </w:r>
      <w:r w:rsidR="00BA2291">
        <w:rPr>
          <w:rFonts w:ascii="Times New Roman" w:hAnsi="Times New Roman"/>
          <w:sz w:val="28"/>
          <w:szCs w:val="28"/>
          <w:lang w:val="uk-UA"/>
        </w:rPr>
        <w:t>м</w:t>
      </w:r>
      <w:r w:rsidRPr="00265238">
        <w:rPr>
          <w:rFonts w:ascii="Times New Roman" w:hAnsi="Times New Roman"/>
          <w:sz w:val="28"/>
          <w:szCs w:val="28"/>
          <w:lang w:val="uk-UA"/>
        </w:rPr>
        <w:t>а-терапію за аналогічною схемою 4 Гр щоденно 5 днів (сумарна осередкова доза – 20 Гр). При закінченні гам</w:t>
      </w:r>
      <w:r w:rsidR="00BA2291">
        <w:rPr>
          <w:rFonts w:ascii="Times New Roman" w:hAnsi="Times New Roman"/>
          <w:sz w:val="28"/>
          <w:szCs w:val="28"/>
          <w:lang w:val="uk-UA"/>
        </w:rPr>
        <w:t>м</w:t>
      </w:r>
      <w:r w:rsidRPr="00265238">
        <w:rPr>
          <w:rFonts w:ascii="Times New Roman" w:hAnsi="Times New Roman"/>
          <w:sz w:val="28"/>
          <w:szCs w:val="28"/>
          <w:lang w:val="uk-UA"/>
        </w:rPr>
        <w:t>а-терапії одноразово вводився цисплатин. Після проведення хворим курсу доопераційної внутрішньо-очеревинної поліхіміотерапії катетер видаляли і через 1-3 доби виконувалось оперативне втручання.</w:t>
      </w:r>
    </w:p>
    <w:p w:rsidR="0039610E" w:rsidRDefault="00BA2291" w:rsidP="00FC7D33">
      <w:pPr>
        <w:shd w:val="clear" w:color="auto" w:fill="FFFFFF"/>
        <w:spacing w:after="0" w:line="360" w:lineRule="auto"/>
        <w:ind w:firstLine="720"/>
        <w:jc w:val="both"/>
        <w:rPr>
          <w:rFonts w:ascii="Times New Roman" w:hAnsi="Times New Roman"/>
          <w:spacing w:val="-2"/>
          <w:sz w:val="28"/>
          <w:szCs w:val="28"/>
          <w:lang w:val="uk-UA"/>
        </w:rPr>
      </w:pPr>
      <w:r>
        <w:rPr>
          <w:rFonts w:ascii="Times New Roman" w:hAnsi="Times New Roman"/>
          <w:spacing w:val="-2"/>
          <w:sz w:val="28"/>
          <w:szCs w:val="28"/>
          <w:lang w:val="uk-UA"/>
        </w:rPr>
        <w:t>У</w:t>
      </w:r>
      <w:r w:rsidR="0039610E" w:rsidRPr="00265238">
        <w:rPr>
          <w:rFonts w:ascii="Times New Roman" w:hAnsi="Times New Roman"/>
          <w:spacing w:val="-2"/>
          <w:sz w:val="28"/>
          <w:szCs w:val="28"/>
          <w:lang w:val="uk-UA"/>
        </w:rPr>
        <w:t>сім хворим основної групи, незалежно від ступеня тяжкості перебігу гострої товстокишкової непрохідності, проводилася консервативна терапія, що включала декомпресію верхніх відділів шлунково-кишкового тракту; очисні клізми; інфузійну терапію, корекцію електролітних і білкових порушень; корекцію супутніх захворювань; антибактеріальну терапію.</w:t>
      </w:r>
    </w:p>
    <w:p w:rsidR="00D650BD" w:rsidRDefault="00D650BD" w:rsidP="00FC7D33">
      <w:pPr>
        <w:shd w:val="clear" w:color="auto" w:fill="FFFFFF"/>
        <w:spacing w:after="0" w:line="360" w:lineRule="auto"/>
        <w:ind w:firstLine="720"/>
        <w:jc w:val="both"/>
        <w:rPr>
          <w:rStyle w:val="translation-chunk"/>
          <w:rFonts w:ascii="Times New Roman" w:hAnsi="Times New Roman"/>
          <w:sz w:val="28"/>
          <w:szCs w:val="28"/>
          <w:lang w:val="uk-UA"/>
        </w:rPr>
      </w:pPr>
      <w:r w:rsidRPr="00265238">
        <w:rPr>
          <w:rFonts w:ascii="Times New Roman" w:hAnsi="Times New Roman"/>
          <w:iCs/>
          <w:spacing w:val="-8"/>
          <w:sz w:val="28"/>
          <w:szCs w:val="28"/>
          <w:lang w:val="uk-UA"/>
        </w:rPr>
        <w:lastRenderedPageBreak/>
        <w:t xml:space="preserve">У трьох хворих з гострою непрохідністю правої половини товтої кишки використана методика </w:t>
      </w:r>
      <w:r w:rsidRPr="00265238">
        <w:rPr>
          <w:rStyle w:val="translation-chunk"/>
          <w:rFonts w:ascii="Times New Roman" w:hAnsi="Times New Roman"/>
          <w:sz w:val="28"/>
          <w:szCs w:val="28"/>
          <w:lang w:val="uk-UA"/>
        </w:rPr>
        <w:t>трансназальної інтубації тонкої кишки без лапаротомного доступу шляхом використання міні</w:t>
      </w:r>
      <w:r>
        <w:rPr>
          <w:rStyle w:val="translation-chunk"/>
          <w:rFonts w:ascii="Times New Roman" w:hAnsi="Times New Roman"/>
          <w:sz w:val="28"/>
          <w:szCs w:val="28"/>
          <w:lang w:val="uk-UA"/>
        </w:rPr>
        <w:t>і</w:t>
      </w:r>
      <w:r w:rsidRPr="00265238">
        <w:rPr>
          <w:rStyle w:val="translation-chunk"/>
          <w:rFonts w:ascii="Times New Roman" w:hAnsi="Times New Roman"/>
          <w:sz w:val="28"/>
          <w:szCs w:val="28"/>
          <w:lang w:val="uk-UA"/>
        </w:rPr>
        <w:t>нвазивних ендоскопічних та рентгенологічних технологій з метою ефективного дренування та очищення тонкої кишки та привідного відділу ободової кишки з метою купі</w:t>
      </w:r>
      <w:r>
        <w:rPr>
          <w:rStyle w:val="translation-chunk"/>
          <w:rFonts w:ascii="Times New Roman" w:hAnsi="Times New Roman"/>
          <w:sz w:val="28"/>
          <w:szCs w:val="28"/>
          <w:lang w:val="uk-UA"/>
        </w:rPr>
        <w:t>ю</w:t>
      </w:r>
      <w:r w:rsidRPr="00265238">
        <w:rPr>
          <w:rStyle w:val="translation-chunk"/>
          <w:rFonts w:ascii="Times New Roman" w:hAnsi="Times New Roman"/>
          <w:sz w:val="28"/>
          <w:szCs w:val="28"/>
          <w:lang w:val="uk-UA"/>
        </w:rPr>
        <w:t xml:space="preserve">вання гострих явищ обтураційної непрохідності з </w:t>
      </w:r>
      <w:r>
        <w:rPr>
          <w:rStyle w:val="translation-chunk"/>
          <w:rFonts w:ascii="Times New Roman" w:hAnsi="Times New Roman"/>
          <w:sz w:val="28"/>
          <w:szCs w:val="28"/>
          <w:lang w:val="uk-UA"/>
        </w:rPr>
        <w:t>подальш</w:t>
      </w:r>
      <w:r w:rsidRPr="00265238">
        <w:rPr>
          <w:rStyle w:val="translation-chunk"/>
          <w:rFonts w:ascii="Times New Roman" w:hAnsi="Times New Roman"/>
          <w:sz w:val="28"/>
          <w:szCs w:val="28"/>
          <w:lang w:val="uk-UA"/>
        </w:rPr>
        <w:t>им проведенням у найкоротші строки після інтенсивної підготовки хворого радикального хірургічного втручання.</w:t>
      </w:r>
    </w:p>
    <w:p w:rsidR="00D650BD" w:rsidRDefault="00D650BD" w:rsidP="00FC7D33">
      <w:pPr>
        <w:shd w:val="clear" w:color="auto" w:fill="FFFFFF"/>
        <w:spacing w:after="0" w:line="360" w:lineRule="auto"/>
        <w:ind w:firstLine="720"/>
        <w:jc w:val="both"/>
        <w:rPr>
          <w:rStyle w:val="translation-chunk"/>
          <w:rFonts w:ascii="Times New Roman" w:hAnsi="Times New Roman"/>
          <w:sz w:val="28"/>
          <w:szCs w:val="28"/>
          <w:lang w:val="uk-UA"/>
        </w:rPr>
      </w:pPr>
      <w:r w:rsidRPr="00265238">
        <w:rPr>
          <w:rStyle w:val="translation-chunk"/>
          <w:rFonts w:ascii="Times New Roman" w:hAnsi="Times New Roman"/>
          <w:sz w:val="28"/>
          <w:szCs w:val="28"/>
          <w:lang w:val="uk-UA"/>
        </w:rPr>
        <w:t>П</w:t>
      </w:r>
      <w:r>
        <w:rPr>
          <w:rStyle w:val="translation-chunk"/>
          <w:rFonts w:ascii="Times New Roman" w:hAnsi="Times New Roman"/>
          <w:sz w:val="28"/>
          <w:szCs w:val="28"/>
          <w:lang w:val="uk-UA"/>
        </w:rPr>
        <w:t xml:space="preserve">ісля </w:t>
      </w:r>
      <w:r w:rsidRPr="00265238">
        <w:rPr>
          <w:rStyle w:val="translation-chunk"/>
          <w:rFonts w:ascii="Times New Roman" w:hAnsi="Times New Roman"/>
          <w:sz w:val="28"/>
          <w:szCs w:val="28"/>
          <w:lang w:val="uk-UA"/>
        </w:rPr>
        <w:t xml:space="preserve"> досягненн</w:t>
      </w:r>
      <w:r>
        <w:rPr>
          <w:rStyle w:val="translation-chunk"/>
          <w:rFonts w:ascii="Times New Roman" w:hAnsi="Times New Roman"/>
          <w:sz w:val="28"/>
          <w:szCs w:val="28"/>
          <w:lang w:val="uk-UA"/>
        </w:rPr>
        <w:t>я</w:t>
      </w:r>
      <w:r w:rsidRPr="00265238">
        <w:rPr>
          <w:rStyle w:val="translation-chunk"/>
          <w:rFonts w:ascii="Times New Roman" w:hAnsi="Times New Roman"/>
          <w:sz w:val="28"/>
          <w:szCs w:val="28"/>
          <w:lang w:val="uk-UA"/>
        </w:rPr>
        <w:t xml:space="preserve"> термінального відділу тонкої кишки в тонку кишку заводили провідник, по якому проводилась інтубація тонкої кишки трансназальним зондом під контролем рентгентелебачення </w:t>
      </w:r>
      <w:r>
        <w:rPr>
          <w:rStyle w:val="translation-chunk"/>
          <w:rFonts w:ascii="Times New Roman" w:hAnsi="Times New Roman"/>
          <w:sz w:val="28"/>
          <w:szCs w:val="28"/>
          <w:lang w:val="uk-UA"/>
        </w:rPr>
        <w:t>за</w:t>
      </w:r>
      <w:r w:rsidRPr="00265238">
        <w:rPr>
          <w:rStyle w:val="translation-chunk"/>
          <w:rFonts w:ascii="Times New Roman" w:hAnsi="Times New Roman"/>
          <w:sz w:val="28"/>
          <w:szCs w:val="28"/>
          <w:lang w:val="uk-UA"/>
        </w:rPr>
        <w:t xml:space="preserve"> рентгенконтрасним</w:t>
      </w:r>
      <w:r>
        <w:rPr>
          <w:rStyle w:val="translation-chunk"/>
          <w:rFonts w:ascii="Times New Roman" w:hAnsi="Times New Roman"/>
          <w:sz w:val="28"/>
          <w:szCs w:val="28"/>
          <w:lang w:val="uk-UA"/>
        </w:rPr>
        <w:t>и</w:t>
      </w:r>
      <w:r w:rsidRPr="00265238">
        <w:rPr>
          <w:rStyle w:val="translation-chunk"/>
          <w:rFonts w:ascii="Times New Roman" w:hAnsi="Times New Roman"/>
          <w:sz w:val="28"/>
          <w:szCs w:val="28"/>
          <w:lang w:val="uk-UA"/>
        </w:rPr>
        <w:t xml:space="preserve"> міткам</w:t>
      </w:r>
      <w:r>
        <w:rPr>
          <w:rStyle w:val="translation-chunk"/>
          <w:rFonts w:ascii="Times New Roman" w:hAnsi="Times New Roman"/>
          <w:sz w:val="28"/>
          <w:szCs w:val="28"/>
          <w:lang w:val="uk-UA"/>
        </w:rPr>
        <w:t>и</w:t>
      </w:r>
      <w:r w:rsidRPr="00265238">
        <w:rPr>
          <w:rStyle w:val="translation-chunk"/>
          <w:rFonts w:ascii="Times New Roman" w:hAnsi="Times New Roman"/>
          <w:sz w:val="28"/>
          <w:szCs w:val="28"/>
          <w:lang w:val="uk-UA"/>
        </w:rPr>
        <w:t xml:space="preserve"> на зонді. </w:t>
      </w:r>
    </w:p>
    <w:p w:rsidR="00D650BD" w:rsidRDefault="00D650BD" w:rsidP="00FC7D33">
      <w:pPr>
        <w:shd w:val="clear" w:color="auto" w:fill="FFFFFF"/>
        <w:spacing w:after="0" w:line="360" w:lineRule="auto"/>
        <w:ind w:firstLine="720"/>
        <w:jc w:val="both"/>
        <w:rPr>
          <w:rStyle w:val="translation-chunk"/>
          <w:rFonts w:ascii="Times New Roman" w:hAnsi="Times New Roman"/>
          <w:sz w:val="28"/>
          <w:szCs w:val="28"/>
          <w:lang w:val="uk-UA"/>
        </w:rPr>
      </w:pPr>
      <w:r w:rsidRPr="00265238">
        <w:rPr>
          <w:rStyle w:val="translation-chunk"/>
          <w:rFonts w:ascii="Times New Roman" w:hAnsi="Times New Roman"/>
          <w:sz w:val="28"/>
          <w:szCs w:val="28"/>
          <w:lang w:val="uk-UA"/>
        </w:rPr>
        <w:t>В інших двох випадках використана наша авторська методика, при якій в стандартній фірмовій двобалонній системі (трубці) для ентероскопії перед ін</w:t>
      </w:r>
      <w:r>
        <w:rPr>
          <w:rStyle w:val="translation-chunk"/>
          <w:rFonts w:ascii="Times New Roman" w:hAnsi="Times New Roman"/>
          <w:sz w:val="28"/>
          <w:szCs w:val="28"/>
          <w:lang w:val="uk-UA"/>
        </w:rPr>
        <w:t>т</w:t>
      </w:r>
      <w:r w:rsidRPr="00265238">
        <w:rPr>
          <w:rStyle w:val="translation-chunk"/>
          <w:rFonts w:ascii="Times New Roman" w:hAnsi="Times New Roman"/>
          <w:sz w:val="28"/>
          <w:szCs w:val="28"/>
          <w:lang w:val="uk-UA"/>
        </w:rPr>
        <w:t>убацією додатково виконували отвори для декомпресії, а після досягнення необхідного відділу тонкої кишки ентероскоп витягувався, а ін</w:t>
      </w:r>
      <w:r>
        <w:rPr>
          <w:rStyle w:val="translation-chunk"/>
          <w:rFonts w:ascii="Times New Roman" w:hAnsi="Times New Roman"/>
          <w:sz w:val="28"/>
          <w:szCs w:val="28"/>
          <w:lang w:val="uk-UA"/>
        </w:rPr>
        <w:t>т</w:t>
      </w:r>
      <w:r w:rsidRPr="00265238">
        <w:rPr>
          <w:rStyle w:val="translation-chunk"/>
          <w:rFonts w:ascii="Times New Roman" w:hAnsi="Times New Roman"/>
          <w:sz w:val="28"/>
          <w:szCs w:val="28"/>
          <w:lang w:val="uk-UA"/>
        </w:rPr>
        <w:t>убаційна трубка слугувала в подальшому з метою декомпресії</w:t>
      </w:r>
      <w:r>
        <w:rPr>
          <w:rStyle w:val="translation-chunk"/>
          <w:rFonts w:ascii="Times New Roman" w:hAnsi="Times New Roman"/>
          <w:sz w:val="28"/>
          <w:szCs w:val="28"/>
          <w:lang w:val="uk-UA"/>
        </w:rPr>
        <w:t>.</w:t>
      </w:r>
    </w:p>
    <w:p w:rsidR="00D650BD" w:rsidRPr="00265238" w:rsidRDefault="00D650BD" w:rsidP="00D650BD">
      <w:pPr>
        <w:shd w:val="clear" w:color="auto" w:fill="FFFFFF"/>
        <w:spacing w:after="0" w:line="360" w:lineRule="auto"/>
        <w:ind w:firstLine="720"/>
        <w:jc w:val="both"/>
        <w:rPr>
          <w:rFonts w:ascii="Times New Roman" w:hAnsi="Times New Roman"/>
          <w:spacing w:val="-2"/>
          <w:sz w:val="28"/>
          <w:szCs w:val="28"/>
          <w:lang w:val="uk-UA"/>
        </w:rPr>
      </w:pPr>
      <w:r>
        <w:rPr>
          <w:rFonts w:ascii="Times New Roman" w:hAnsi="Times New Roman"/>
          <w:spacing w:val="-2"/>
          <w:sz w:val="28"/>
          <w:szCs w:val="28"/>
          <w:lang w:val="uk-UA"/>
        </w:rPr>
        <w:t>У</w:t>
      </w:r>
      <w:r w:rsidRPr="00265238">
        <w:rPr>
          <w:rFonts w:ascii="Times New Roman" w:hAnsi="Times New Roman"/>
          <w:spacing w:val="-2"/>
          <w:sz w:val="28"/>
          <w:szCs w:val="28"/>
          <w:lang w:val="uk-UA"/>
        </w:rPr>
        <w:t xml:space="preserve"> наших спостереженнях були використані ніт</w:t>
      </w:r>
      <w:r>
        <w:rPr>
          <w:rFonts w:ascii="Times New Roman" w:hAnsi="Times New Roman"/>
          <w:spacing w:val="-2"/>
          <w:sz w:val="28"/>
          <w:szCs w:val="28"/>
          <w:lang w:val="uk-UA"/>
        </w:rPr>
        <w:t>и</w:t>
      </w:r>
      <w:r w:rsidRPr="00265238">
        <w:rPr>
          <w:rFonts w:ascii="Times New Roman" w:hAnsi="Times New Roman"/>
          <w:spacing w:val="-2"/>
          <w:sz w:val="28"/>
          <w:szCs w:val="28"/>
          <w:lang w:val="uk-UA"/>
        </w:rPr>
        <w:t>нолові колоректальні стенти, що саморозшир</w:t>
      </w:r>
      <w:r>
        <w:rPr>
          <w:rFonts w:ascii="Times New Roman" w:hAnsi="Times New Roman"/>
          <w:spacing w:val="-2"/>
          <w:sz w:val="28"/>
          <w:szCs w:val="28"/>
          <w:lang w:val="uk-UA"/>
        </w:rPr>
        <w:t>юю</w:t>
      </w:r>
      <w:r w:rsidRPr="00265238">
        <w:rPr>
          <w:rFonts w:ascii="Times New Roman" w:hAnsi="Times New Roman"/>
          <w:spacing w:val="-2"/>
          <w:sz w:val="28"/>
          <w:szCs w:val="28"/>
          <w:lang w:val="uk-UA"/>
        </w:rPr>
        <w:t>ться</w:t>
      </w:r>
      <w:r>
        <w:rPr>
          <w:rFonts w:ascii="Times New Roman" w:hAnsi="Times New Roman"/>
          <w:spacing w:val="-2"/>
          <w:sz w:val="28"/>
          <w:szCs w:val="28"/>
          <w:lang w:val="uk-UA"/>
        </w:rPr>
        <w:t>,</w:t>
      </w:r>
      <w:r w:rsidRPr="00265238">
        <w:rPr>
          <w:rFonts w:ascii="Times New Roman" w:hAnsi="Times New Roman"/>
          <w:spacing w:val="-2"/>
          <w:sz w:val="28"/>
          <w:szCs w:val="28"/>
          <w:lang w:val="uk-UA"/>
        </w:rPr>
        <w:t xml:space="preserve"> фірм «</w:t>
      </w:r>
      <w:r w:rsidRPr="00265238">
        <w:rPr>
          <w:rFonts w:ascii="Times New Roman" w:hAnsi="Times New Roman"/>
          <w:spacing w:val="-2"/>
          <w:sz w:val="28"/>
          <w:szCs w:val="28"/>
        </w:rPr>
        <w:t>HANAROSTENT</w:t>
      </w:r>
      <w:r w:rsidRPr="00265238">
        <w:rPr>
          <w:rFonts w:ascii="Times New Roman" w:hAnsi="Times New Roman"/>
          <w:spacing w:val="-2"/>
          <w:sz w:val="28"/>
          <w:szCs w:val="28"/>
          <w:lang w:val="uk-UA"/>
        </w:rPr>
        <w:t xml:space="preserve">, </w:t>
      </w:r>
      <w:r w:rsidRPr="00265238">
        <w:rPr>
          <w:rFonts w:ascii="Times New Roman" w:hAnsi="Times New Roman"/>
          <w:spacing w:val="-2"/>
          <w:sz w:val="28"/>
          <w:szCs w:val="28"/>
        </w:rPr>
        <w:t>M</w:t>
      </w:r>
      <w:r w:rsidRPr="00265238">
        <w:rPr>
          <w:rFonts w:ascii="Times New Roman" w:hAnsi="Times New Roman"/>
          <w:spacing w:val="-2"/>
          <w:sz w:val="28"/>
          <w:szCs w:val="28"/>
          <w:lang w:val="uk-UA"/>
        </w:rPr>
        <w:t xml:space="preserve">. </w:t>
      </w:r>
      <w:r w:rsidRPr="00265238">
        <w:rPr>
          <w:rFonts w:ascii="Times New Roman" w:hAnsi="Times New Roman"/>
          <w:spacing w:val="-2"/>
          <w:sz w:val="28"/>
          <w:szCs w:val="28"/>
        </w:rPr>
        <w:t>I</w:t>
      </w:r>
      <w:r w:rsidRPr="00265238">
        <w:rPr>
          <w:rFonts w:ascii="Times New Roman" w:hAnsi="Times New Roman"/>
          <w:spacing w:val="-2"/>
          <w:sz w:val="28"/>
          <w:szCs w:val="28"/>
          <w:lang w:val="uk-UA"/>
        </w:rPr>
        <w:t xml:space="preserve">. </w:t>
      </w:r>
      <w:r w:rsidRPr="00265238">
        <w:rPr>
          <w:rFonts w:ascii="Times New Roman" w:hAnsi="Times New Roman"/>
          <w:spacing w:val="-2"/>
          <w:sz w:val="28"/>
          <w:szCs w:val="28"/>
        </w:rPr>
        <w:t>Tech</w:t>
      </w:r>
      <w:r w:rsidRPr="00265238">
        <w:rPr>
          <w:rFonts w:ascii="Times New Roman" w:hAnsi="Times New Roman"/>
          <w:spacing w:val="-2"/>
          <w:sz w:val="28"/>
          <w:szCs w:val="28"/>
          <w:lang w:val="uk-UA"/>
        </w:rPr>
        <w:t>» - у 19 випадк</w:t>
      </w:r>
      <w:r>
        <w:rPr>
          <w:rFonts w:ascii="Times New Roman" w:hAnsi="Times New Roman"/>
          <w:spacing w:val="-2"/>
          <w:sz w:val="28"/>
          <w:szCs w:val="28"/>
          <w:lang w:val="uk-UA"/>
        </w:rPr>
        <w:t>ах</w:t>
      </w:r>
      <w:r w:rsidRPr="00265238">
        <w:rPr>
          <w:rFonts w:ascii="Times New Roman" w:hAnsi="Times New Roman"/>
          <w:spacing w:val="-2"/>
          <w:sz w:val="28"/>
          <w:szCs w:val="28"/>
          <w:lang w:val="uk-UA"/>
        </w:rPr>
        <w:t xml:space="preserve"> та «</w:t>
      </w:r>
      <w:proofErr w:type="gramStart"/>
      <w:r w:rsidRPr="00265238">
        <w:rPr>
          <w:rFonts w:ascii="Times New Roman" w:hAnsi="Times New Roman"/>
          <w:spacing w:val="-2"/>
          <w:sz w:val="28"/>
          <w:szCs w:val="28"/>
          <w:lang w:val="uk-UA"/>
        </w:rPr>
        <w:t>В</w:t>
      </w:r>
      <w:proofErr w:type="gramEnd"/>
      <w:r w:rsidRPr="00265238">
        <w:rPr>
          <w:rFonts w:ascii="Times New Roman" w:hAnsi="Times New Roman"/>
          <w:spacing w:val="-2"/>
          <w:sz w:val="28"/>
          <w:szCs w:val="28"/>
          <w:lang w:val="en-US"/>
        </w:rPr>
        <w:t>oston</w:t>
      </w:r>
      <w:r w:rsidRPr="00265238">
        <w:rPr>
          <w:rFonts w:ascii="Times New Roman" w:hAnsi="Times New Roman"/>
          <w:spacing w:val="-2"/>
          <w:sz w:val="28"/>
          <w:szCs w:val="28"/>
          <w:lang w:val="uk-UA"/>
        </w:rPr>
        <w:t xml:space="preserve"> </w:t>
      </w:r>
      <w:r w:rsidRPr="00265238">
        <w:rPr>
          <w:rFonts w:ascii="Times New Roman" w:hAnsi="Times New Roman"/>
          <w:spacing w:val="-2"/>
          <w:sz w:val="28"/>
          <w:szCs w:val="28"/>
          <w:lang w:val="en-US"/>
        </w:rPr>
        <w:t>Scientific</w:t>
      </w:r>
      <w:r w:rsidRPr="00265238">
        <w:rPr>
          <w:rFonts w:ascii="Times New Roman" w:hAnsi="Times New Roman"/>
          <w:spacing w:val="-2"/>
          <w:sz w:val="28"/>
          <w:szCs w:val="28"/>
          <w:lang w:val="uk-UA"/>
        </w:rPr>
        <w:t xml:space="preserve">» - у 23 випадках. </w:t>
      </w:r>
    </w:p>
    <w:p w:rsidR="00D650BD" w:rsidRPr="00D650BD" w:rsidRDefault="00D650BD" w:rsidP="00FC7D33">
      <w:pPr>
        <w:shd w:val="clear" w:color="auto" w:fill="FFFFFF"/>
        <w:spacing w:after="0" w:line="360" w:lineRule="auto"/>
        <w:ind w:firstLine="720"/>
        <w:jc w:val="both"/>
        <w:rPr>
          <w:rFonts w:ascii="Times New Roman" w:hAnsi="Times New Roman"/>
          <w:spacing w:val="-2"/>
          <w:sz w:val="28"/>
          <w:szCs w:val="28"/>
          <w:lang w:val="uk-UA"/>
        </w:rPr>
      </w:pPr>
      <w:r w:rsidRPr="0036108E">
        <w:rPr>
          <w:rFonts w:ascii="Times New Roman" w:hAnsi="Times New Roman"/>
          <w:iCs/>
          <w:spacing w:val="-8"/>
          <w:sz w:val="28"/>
          <w:szCs w:val="28"/>
          <w:lang w:val="uk-UA"/>
        </w:rPr>
        <w:t>Колоректальне стентування проводилося в рентгенхірургічній операційній під час відеоендоскопічної колоноскопії та при періодичному рентгенівському контролі за допомогою ангіографічної установки.</w:t>
      </w:r>
    </w:p>
    <w:p w:rsidR="00D650BD" w:rsidRDefault="00D650BD" w:rsidP="00FC7D33">
      <w:pPr>
        <w:shd w:val="clear" w:color="auto" w:fill="FFFFFF"/>
        <w:spacing w:after="0" w:line="360" w:lineRule="auto"/>
        <w:ind w:firstLine="720"/>
        <w:jc w:val="both"/>
        <w:rPr>
          <w:rFonts w:ascii="Times New Roman" w:hAnsi="Times New Roman"/>
          <w:spacing w:val="-2"/>
          <w:sz w:val="28"/>
          <w:szCs w:val="28"/>
          <w:lang w:val="uk-UA"/>
        </w:rPr>
      </w:pPr>
      <w:r w:rsidRPr="00265238">
        <w:rPr>
          <w:rFonts w:ascii="Times New Roman" w:hAnsi="Times New Roman"/>
          <w:spacing w:val="-2"/>
          <w:sz w:val="28"/>
          <w:szCs w:val="28"/>
          <w:lang w:val="uk-UA"/>
        </w:rPr>
        <w:t xml:space="preserve">Характер проведених оперативних </w:t>
      </w:r>
      <w:r>
        <w:rPr>
          <w:rFonts w:ascii="Times New Roman" w:hAnsi="Times New Roman"/>
          <w:spacing w:val="-2"/>
          <w:sz w:val="28"/>
          <w:szCs w:val="28"/>
          <w:lang w:val="uk-UA"/>
        </w:rPr>
        <w:t>у</w:t>
      </w:r>
      <w:r w:rsidRPr="00265238">
        <w:rPr>
          <w:rFonts w:ascii="Times New Roman" w:hAnsi="Times New Roman"/>
          <w:spacing w:val="-2"/>
          <w:sz w:val="28"/>
          <w:szCs w:val="28"/>
          <w:lang w:val="uk-UA"/>
        </w:rPr>
        <w:t>тручань після купі</w:t>
      </w:r>
      <w:r>
        <w:rPr>
          <w:rFonts w:ascii="Times New Roman" w:hAnsi="Times New Roman"/>
          <w:spacing w:val="-2"/>
          <w:sz w:val="28"/>
          <w:szCs w:val="28"/>
          <w:lang w:val="uk-UA"/>
        </w:rPr>
        <w:t>ю</w:t>
      </w:r>
      <w:r w:rsidRPr="00265238">
        <w:rPr>
          <w:rFonts w:ascii="Times New Roman" w:hAnsi="Times New Roman"/>
          <w:spacing w:val="-2"/>
          <w:sz w:val="28"/>
          <w:szCs w:val="28"/>
          <w:lang w:val="uk-UA"/>
        </w:rPr>
        <w:t xml:space="preserve">вання ознак гострої непрохідності товстої кишки, передопераційної підготовки та проведення хіміо- та рентгентерапії </w:t>
      </w:r>
      <w:r>
        <w:rPr>
          <w:rFonts w:ascii="Times New Roman" w:hAnsi="Times New Roman"/>
          <w:spacing w:val="-2"/>
          <w:sz w:val="28"/>
          <w:szCs w:val="28"/>
          <w:lang w:val="uk-UA"/>
        </w:rPr>
        <w:t xml:space="preserve">свідчать, </w:t>
      </w:r>
      <w:r w:rsidRPr="00026723">
        <w:rPr>
          <w:rFonts w:ascii="Times New Roman" w:hAnsi="Times New Roman"/>
          <w:spacing w:val="-2"/>
          <w:sz w:val="28"/>
          <w:szCs w:val="28"/>
          <w:lang w:val="uk-UA"/>
        </w:rPr>
        <w:t xml:space="preserve">що </w:t>
      </w:r>
      <w:r w:rsidRPr="00026723">
        <w:rPr>
          <w:rFonts w:ascii="Times New Roman" w:hAnsi="Times New Roman"/>
          <w:sz w:val="28"/>
          <w:szCs w:val="28"/>
          <w:lang w:val="uk-UA"/>
        </w:rPr>
        <w:t>одномоментна</w:t>
      </w:r>
      <w:r w:rsidRPr="00265238">
        <w:rPr>
          <w:rFonts w:ascii="Times New Roman" w:hAnsi="Times New Roman"/>
          <w:sz w:val="28"/>
          <w:szCs w:val="28"/>
          <w:lang w:val="uk-UA"/>
        </w:rPr>
        <w:t xml:space="preserve"> резекція сигмо</w:t>
      </w:r>
      <w:r>
        <w:rPr>
          <w:rFonts w:ascii="Times New Roman" w:hAnsi="Times New Roman"/>
          <w:sz w:val="28"/>
          <w:szCs w:val="28"/>
          <w:lang w:val="uk-UA"/>
        </w:rPr>
        <w:t>подіб</w:t>
      </w:r>
      <w:r w:rsidRPr="00265238">
        <w:rPr>
          <w:rFonts w:ascii="Times New Roman" w:hAnsi="Times New Roman"/>
          <w:sz w:val="28"/>
          <w:szCs w:val="28"/>
          <w:lang w:val="uk-UA"/>
        </w:rPr>
        <w:t>ної кишки</w:t>
      </w:r>
      <w:r>
        <w:rPr>
          <w:rFonts w:ascii="Times New Roman" w:hAnsi="Times New Roman"/>
          <w:sz w:val="28"/>
          <w:szCs w:val="28"/>
          <w:lang w:val="uk-UA"/>
        </w:rPr>
        <w:t xml:space="preserve"> з формуванням </w:t>
      </w:r>
      <w:r w:rsidRPr="00265238">
        <w:rPr>
          <w:rFonts w:ascii="Times New Roman" w:hAnsi="Times New Roman"/>
          <w:sz w:val="28"/>
          <w:szCs w:val="28"/>
          <w:lang w:val="uk-UA"/>
        </w:rPr>
        <w:t>десцендоректоанастомоз</w:t>
      </w:r>
      <w:r>
        <w:rPr>
          <w:rFonts w:ascii="Times New Roman" w:hAnsi="Times New Roman"/>
          <w:sz w:val="28"/>
          <w:szCs w:val="28"/>
          <w:lang w:val="uk-UA"/>
        </w:rPr>
        <w:t xml:space="preserve">у виконана у 8 пацієнтів </w:t>
      </w:r>
      <w:r w:rsidRPr="00265238">
        <w:rPr>
          <w:rFonts w:ascii="Times New Roman" w:hAnsi="Times New Roman"/>
          <w:sz w:val="28"/>
          <w:szCs w:val="28"/>
          <w:lang w:val="uk-UA"/>
        </w:rPr>
        <w:t>(18,6 %)</w:t>
      </w:r>
      <w:r>
        <w:rPr>
          <w:rFonts w:ascii="Times New Roman" w:hAnsi="Times New Roman"/>
          <w:sz w:val="28"/>
          <w:szCs w:val="28"/>
          <w:lang w:val="uk-UA"/>
        </w:rPr>
        <w:t>; к</w:t>
      </w:r>
      <w:r w:rsidRPr="00265238">
        <w:rPr>
          <w:rFonts w:ascii="Times New Roman" w:hAnsi="Times New Roman"/>
          <w:sz w:val="28"/>
          <w:szCs w:val="28"/>
          <w:lang w:val="uk-UA"/>
        </w:rPr>
        <w:t>омбіновані оперативні втручання (резекція сегменту ободової кишки і зачепленого органа -</w:t>
      </w:r>
      <w:r>
        <w:rPr>
          <w:rFonts w:ascii="Times New Roman" w:hAnsi="Times New Roman"/>
          <w:sz w:val="28"/>
          <w:szCs w:val="28"/>
          <w:lang w:val="uk-UA"/>
        </w:rPr>
        <w:t xml:space="preserve"> </w:t>
      </w:r>
      <w:r w:rsidRPr="00265238">
        <w:rPr>
          <w:rFonts w:ascii="Times New Roman" w:hAnsi="Times New Roman"/>
          <w:sz w:val="28"/>
          <w:szCs w:val="28"/>
          <w:lang w:val="uk-UA"/>
        </w:rPr>
        <w:t>сечовий міхур, тонка кишка, придатки, чи в поєднанні з гемігепатектомією)</w:t>
      </w:r>
      <w:r>
        <w:rPr>
          <w:rFonts w:ascii="Times New Roman" w:hAnsi="Times New Roman"/>
          <w:sz w:val="28"/>
          <w:szCs w:val="28"/>
          <w:lang w:val="uk-UA"/>
        </w:rPr>
        <w:t xml:space="preserve"> – у </w:t>
      </w:r>
      <w:r w:rsidRPr="00265238">
        <w:rPr>
          <w:rFonts w:ascii="Times New Roman" w:hAnsi="Times New Roman"/>
          <w:sz w:val="28"/>
          <w:szCs w:val="28"/>
          <w:lang w:val="uk-UA"/>
        </w:rPr>
        <w:t>7 (16,3 %</w:t>
      </w:r>
      <w:r>
        <w:rPr>
          <w:rFonts w:ascii="Times New Roman" w:hAnsi="Times New Roman"/>
          <w:sz w:val="28"/>
          <w:szCs w:val="28"/>
          <w:lang w:val="uk-UA"/>
        </w:rPr>
        <w:t>); о</w:t>
      </w:r>
      <w:r w:rsidRPr="00265238">
        <w:rPr>
          <w:rFonts w:ascii="Times New Roman" w:hAnsi="Times New Roman"/>
          <w:sz w:val="28"/>
          <w:szCs w:val="28"/>
          <w:lang w:val="uk-UA"/>
        </w:rPr>
        <w:t>перація Гартмана або</w:t>
      </w:r>
      <w:r>
        <w:rPr>
          <w:rFonts w:ascii="Times New Roman" w:hAnsi="Times New Roman"/>
          <w:sz w:val="28"/>
          <w:szCs w:val="28"/>
          <w:lang w:val="uk-UA"/>
        </w:rPr>
        <w:t xml:space="preserve"> за</w:t>
      </w:r>
      <w:r w:rsidRPr="00265238">
        <w:rPr>
          <w:rFonts w:ascii="Times New Roman" w:hAnsi="Times New Roman"/>
          <w:sz w:val="28"/>
          <w:szCs w:val="28"/>
          <w:lang w:val="uk-UA"/>
        </w:rPr>
        <w:t xml:space="preserve"> тип</w:t>
      </w:r>
      <w:r>
        <w:rPr>
          <w:rFonts w:ascii="Times New Roman" w:hAnsi="Times New Roman"/>
          <w:sz w:val="28"/>
          <w:szCs w:val="28"/>
          <w:lang w:val="uk-UA"/>
        </w:rPr>
        <w:t>ом</w:t>
      </w:r>
      <w:r w:rsidRPr="00265238">
        <w:rPr>
          <w:rFonts w:ascii="Times New Roman" w:hAnsi="Times New Roman"/>
          <w:sz w:val="28"/>
          <w:szCs w:val="28"/>
          <w:lang w:val="uk-UA"/>
        </w:rPr>
        <w:t xml:space="preserve"> Гартмана</w:t>
      </w:r>
      <w:r>
        <w:rPr>
          <w:rFonts w:ascii="Times New Roman" w:hAnsi="Times New Roman"/>
          <w:sz w:val="28"/>
          <w:szCs w:val="28"/>
          <w:lang w:val="uk-UA"/>
        </w:rPr>
        <w:t xml:space="preserve"> – у </w:t>
      </w:r>
      <w:r w:rsidRPr="00265238">
        <w:rPr>
          <w:rFonts w:ascii="Times New Roman" w:hAnsi="Times New Roman"/>
          <w:sz w:val="28"/>
          <w:szCs w:val="28"/>
          <w:lang w:val="uk-UA"/>
        </w:rPr>
        <w:lastRenderedPageBreak/>
        <w:t>6 (14,0 %)</w:t>
      </w:r>
      <w:r>
        <w:rPr>
          <w:rFonts w:ascii="Times New Roman" w:hAnsi="Times New Roman"/>
          <w:sz w:val="28"/>
          <w:szCs w:val="28"/>
          <w:lang w:val="uk-UA"/>
        </w:rPr>
        <w:t>; л</w:t>
      </w:r>
      <w:r w:rsidRPr="00265238">
        <w:rPr>
          <w:rFonts w:ascii="Times New Roman" w:hAnsi="Times New Roman"/>
          <w:sz w:val="28"/>
          <w:szCs w:val="28"/>
          <w:lang w:val="uk-UA"/>
        </w:rPr>
        <w:t>івобічна геміколектомія</w:t>
      </w:r>
      <w:r>
        <w:rPr>
          <w:rFonts w:ascii="Times New Roman" w:hAnsi="Times New Roman"/>
          <w:sz w:val="28"/>
          <w:szCs w:val="28"/>
          <w:lang w:val="uk-UA"/>
        </w:rPr>
        <w:t xml:space="preserve"> з формуванням</w:t>
      </w:r>
      <w:r w:rsidRPr="00265238">
        <w:rPr>
          <w:rFonts w:ascii="Times New Roman" w:hAnsi="Times New Roman"/>
          <w:sz w:val="28"/>
          <w:szCs w:val="28"/>
          <w:lang w:val="uk-UA"/>
        </w:rPr>
        <w:t xml:space="preserve"> трансверзоректоанастомоз</w:t>
      </w:r>
      <w:r>
        <w:rPr>
          <w:rFonts w:ascii="Times New Roman" w:hAnsi="Times New Roman"/>
          <w:sz w:val="28"/>
          <w:szCs w:val="28"/>
          <w:lang w:val="uk-UA"/>
        </w:rPr>
        <w:t xml:space="preserve">у – у </w:t>
      </w:r>
      <w:r w:rsidRPr="00265238">
        <w:rPr>
          <w:rFonts w:ascii="Times New Roman" w:hAnsi="Times New Roman"/>
          <w:sz w:val="28"/>
          <w:szCs w:val="28"/>
          <w:lang w:val="uk-UA"/>
        </w:rPr>
        <w:t>4 (9,3 %)</w:t>
      </w:r>
      <w:r>
        <w:rPr>
          <w:rFonts w:ascii="Times New Roman" w:hAnsi="Times New Roman"/>
          <w:sz w:val="28"/>
          <w:szCs w:val="28"/>
          <w:lang w:val="uk-UA"/>
        </w:rPr>
        <w:t>; п</w:t>
      </w:r>
      <w:r w:rsidRPr="00265238">
        <w:rPr>
          <w:rFonts w:ascii="Times New Roman" w:hAnsi="Times New Roman"/>
          <w:sz w:val="28"/>
          <w:szCs w:val="28"/>
          <w:lang w:val="uk-UA"/>
        </w:rPr>
        <w:t>ередня резекція прямої кишки</w:t>
      </w:r>
      <w:r>
        <w:rPr>
          <w:rFonts w:ascii="Times New Roman" w:hAnsi="Times New Roman"/>
          <w:sz w:val="28"/>
          <w:szCs w:val="28"/>
          <w:lang w:val="uk-UA"/>
        </w:rPr>
        <w:t xml:space="preserve"> з формуванням десцендоректоанастамозу – у </w:t>
      </w:r>
      <w:r w:rsidRPr="00265238">
        <w:rPr>
          <w:rFonts w:ascii="Times New Roman" w:hAnsi="Times New Roman"/>
          <w:sz w:val="28"/>
          <w:szCs w:val="28"/>
          <w:lang w:val="uk-UA"/>
        </w:rPr>
        <w:t>4 (9,3 %)</w:t>
      </w:r>
      <w:r>
        <w:rPr>
          <w:rFonts w:ascii="Times New Roman" w:hAnsi="Times New Roman"/>
          <w:sz w:val="28"/>
          <w:szCs w:val="28"/>
          <w:lang w:val="uk-UA"/>
        </w:rPr>
        <w:t>; п</w:t>
      </w:r>
      <w:r w:rsidRPr="00265238">
        <w:rPr>
          <w:rFonts w:ascii="Times New Roman" w:hAnsi="Times New Roman"/>
          <w:sz w:val="28"/>
          <w:szCs w:val="28"/>
          <w:lang w:val="uk-UA"/>
        </w:rPr>
        <w:t>равобічна геміколектомія</w:t>
      </w:r>
      <w:r>
        <w:rPr>
          <w:rFonts w:ascii="Times New Roman" w:hAnsi="Times New Roman"/>
          <w:sz w:val="28"/>
          <w:szCs w:val="28"/>
          <w:lang w:val="uk-UA"/>
        </w:rPr>
        <w:t xml:space="preserve"> з формуванням</w:t>
      </w:r>
      <w:r w:rsidRPr="00265238">
        <w:rPr>
          <w:rFonts w:ascii="Times New Roman" w:hAnsi="Times New Roman"/>
          <w:sz w:val="28"/>
          <w:szCs w:val="28"/>
          <w:lang w:val="uk-UA"/>
        </w:rPr>
        <w:t xml:space="preserve"> ілеотрансверзоанастомоз</w:t>
      </w:r>
      <w:r>
        <w:rPr>
          <w:rFonts w:ascii="Times New Roman" w:hAnsi="Times New Roman"/>
          <w:sz w:val="28"/>
          <w:szCs w:val="28"/>
          <w:lang w:val="uk-UA"/>
        </w:rPr>
        <w:t xml:space="preserve">у – у </w:t>
      </w:r>
      <w:r w:rsidRPr="00265238">
        <w:rPr>
          <w:rFonts w:ascii="Times New Roman" w:hAnsi="Times New Roman"/>
          <w:sz w:val="28"/>
          <w:szCs w:val="28"/>
          <w:lang w:val="uk-UA"/>
        </w:rPr>
        <w:t>3 (7,0</w:t>
      </w:r>
      <w:r w:rsidRPr="00265238">
        <w:rPr>
          <w:rFonts w:ascii="Times New Roman" w:hAnsi="Times New Roman"/>
          <w:sz w:val="28"/>
          <w:szCs w:val="28"/>
          <w:lang w:val="en-US"/>
        </w:rPr>
        <w:t> </w:t>
      </w:r>
      <w:r w:rsidRPr="00A06B95">
        <w:rPr>
          <w:rFonts w:ascii="Times New Roman" w:hAnsi="Times New Roman"/>
          <w:sz w:val="28"/>
          <w:szCs w:val="28"/>
          <w:lang w:val="uk-UA"/>
        </w:rPr>
        <w:t>%)</w:t>
      </w:r>
      <w:r>
        <w:rPr>
          <w:rFonts w:ascii="Times New Roman" w:hAnsi="Times New Roman"/>
          <w:sz w:val="28"/>
          <w:szCs w:val="28"/>
          <w:lang w:val="uk-UA"/>
        </w:rPr>
        <w:t>; р</w:t>
      </w:r>
      <w:r w:rsidRPr="00265238">
        <w:rPr>
          <w:rFonts w:ascii="Times New Roman" w:hAnsi="Times New Roman"/>
          <w:sz w:val="28"/>
          <w:szCs w:val="28"/>
          <w:lang w:val="uk-UA"/>
        </w:rPr>
        <w:t>езекція поперечно-ободової кишки</w:t>
      </w:r>
      <w:r>
        <w:rPr>
          <w:rFonts w:ascii="Times New Roman" w:hAnsi="Times New Roman"/>
          <w:sz w:val="28"/>
          <w:szCs w:val="28"/>
          <w:lang w:val="uk-UA"/>
        </w:rPr>
        <w:t xml:space="preserve"> – у </w:t>
      </w:r>
      <w:r w:rsidRPr="00265238">
        <w:rPr>
          <w:rFonts w:ascii="Times New Roman" w:hAnsi="Times New Roman"/>
          <w:sz w:val="28"/>
          <w:szCs w:val="28"/>
          <w:lang w:val="uk-UA"/>
        </w:rPr>
        <w:t>2</w:t>
      </w:r>
      <w:r w:rsidRPr="00A06B95">
        <w:rPr>
          <w:rFonts w:ascii="Times New Roman" w:hAnsi="Times New Roman"/>
          <w:sz w:val="28"/>
          <w:szCs w:val="28"/>
          <w:lang w:val="uk-UA"/>
        </w:rPr>
        <w:t xml:space="preserve"> (4,7</w:t>
      </w:r>
      <w:r w:rsidRPr="00265238">
        <w:rPr>
          <w:rFonts w:ascii="Times New Roman" w:hAnsi="Times New Roman"/>
          <w:sz w:val="28"/>
          <w:szCs w:val="28"/>
          <w:lang w:val="en-US"/>
        </w:rPr>
        <w:t> </w:t>
      </w:r>
      <w:r w:rsidRPr="00A06B95">
        <w:rPr>
          <w:rFonts w:ascii="Times New Roman" w:hAnsi="Times New Roman"/>
          <w:sz w:val="28"/>
          <w:szCs w:val="28"/>
          <w:lang w:val="uk-UA"/>
        </w:rPr>
        <w:t>%)</w:t>
      </w:r>
      <w:r>
        <w:rPr>
          <w:rFonts w:ascii="Times New Roman" w:hAnsi="Times New Roman"/>
          <w:sz w:val="28"/>
          <w:szCs w:val="28"/>
          <w:lang w:val="uk-UA"/>
        </w:rPr>
        <w:t>; с</w:t>
      </w:r>
      <w:r w:rsidRPr="00265238">
        <w:rPr>
          <w:rFonts w:ascii="Times New Roman" w:hAnsi="Times New Roman"/>
          <w:sz w:val="28"/>
          <w:szCs w:val="28"/>
          <w:lang w:val="uk-UA"/>
        </w:rPr>
        <w:t>убтотальна резекція ободової кишки</w:t>
      </w:r>
      <w:r>
        <w:rPr>
          <w:rFonts w:ascii="Times New Roman" w:hAnsi="Times New Roman"/>
          <w:sz w:val="28"/>
          <w:szCs w:val="28"/>
          <w:lang w:val="uk-UA"/>
        </w:rPr>
        <w:t xml:space="preserve"> – у </w:t>
      </w:r>
      <w:r w:rsidRPr="00265238">
        <w:rPr>
          <w:rFonts w:ascii="Times New Roman" w:hAnsi="Times New Roman"/>
          <w:sz w:val="28"/>
          <w:szCs w:val="28"/>
          <w:lang w:val="uk-UA"/>
        </w:rPr>
        <w:t>2</w:t>
      </w:r>
      <w:r w:rsidRPr="00A06B95">
        <w:rPr>
          <w:rFonts w:ascii="Times New Roman" w:hAnsi="Times New Roman"/>
          <w:sz w:val="28"/>
          <w:szCs w:val="28"/>
          <w:lang w:val="uk-UA"/>
        </w:rPr>
        <w:t xml:space="preserve"> (4,7</w:t>
      </w:r>
      <w:r w:rsidRPr="00265238">
        <w:rPr>
          <w:rFonts w:ascii="Times New Roman" w:hAnsi="Times New Roman"/>
          <w:sz w:val="28"/>
          <w:szCs w:val="28"/>
          <w:lang w:val="en-US"/>
        </w:rPr>
        <w:t> </w:t>
      </w:r>
      <w:r w:rsidRPr="00A06B95">
        <w:rPr>
          <w:rFonts w:ascii="Times New Roman" w:hAnsi="Times New Roman"/>
          <w:sz w:val="28"/>
          <w:szCs w:val="28"/>
          <w:lang w:val="uk-UA"/>
        </w:rPr>
        <w:t>%)</w:t>
      </w:r>
      <w:r>
        <w:rPr>
          <w:rFonts w:ascii="Times New Roman" w:hAnsi="Times New Roman"/>
          <w:sz w:val="28"/>
          <w:szCs w:val="28"/>
          <w:lang w:val="uk-UA"/>
        </w:rPr>
        <w:t>; с</w:t>
      </w:r>
      <w:r w:rsidRPr="00265238">
        <w:rPr>
          <w:rFonts w:ascii="Times New Roman" w:hAnsi="Times New Roman"/>
          <w:sz w:val="28"/>
          <w:szCs w:val="28"/>
          <w:lang w:val="uk-UA"/>
        </w:rPr>
        <w:t>екторальна резекція прямої кишки і анального сфінктеру</w:t>
      </w:r>
      <w:r>
        <w:rPr>
          <w:rFonts w:ascii="Times New Roman" w:hAnsi="Times New Roman"/>
          <w:sz w:val="28"/>
          <w:szCs w:val="28"/>
          <w:lang w:val="uk-UA"/>
        </w:rPr>
        <w:t xml:space="preserve"> – у </w:t>
      </w:r>
      <w:r w:rsidRPr="00265238">
        <w:rPr>
          <w:rFonts w:ascii="Times New Roman" w:hAnsi="Times New Roman"/>
          <w:sz w:val="28"/>
          <w:szCs w:val="28"/>
          <w:lang w:val="uk-UA"/>
        </w:rPr>
        <w:t>1 (2,3 %)</w:t>
      </w:r>
      <w:r>
        <w:rPr>
          <w:rFonts w:ascii="Times New Roman" w:hAnsi="Times New Roman"/>
          <w:sz w:val="28"/>
          <w:szCs w:val="28"/>
          <w:lang w:val="uk-UA"/>
        </w:rPr>
        <w:t>; т</w:t>
      </w:r>
      <w:r w:rsidRPr="00265238">
        <w:rPr>
          <w:rFonts w:ascii="Times New Roman" w:hAnsi="Times New Roman"/>
          <w:sz w:val="28"/>
          <w:szCs w:val="28"/>
          <w:lang w:val="uk-UA"/>
        </w:rPr>
        <w:t>рансанальна резекція нижньоампулярного відділу прямої кишки з формуванням рект</w:t>
      </w:r>
      <w:r>
        <w:rPr>
          <w:rFonts w:ascii="Times New Roman" w:hAnsi="Times New Roman"/>
          <w:sz w:val="28"/>
          <w:szCs w:val="28"/>
          <w:lang w:val="uk-UA"/>
        </w:rPr>
        <w:t>оан</w:t>
      </w:r>
      <w:r w:rsidRPr="00265238">
        <w:rPr>
          <w:rFonts w:ascii="Times New Roman" w:hAnsi="Times New Roman"/>
          <w:sz w:val="28"/>
          <w:szCs w:val="28"/>
          <w:lang w:val="uk-UA"/>
        </w:rPr>
        <w:t>ального анастомозу</w:t>
      </w:r>
      <w:r>
        <w:rPr>
          <w:rFonts w:ascii="Times New Roman" w:hAnsi="Times New Roman"/>
          <w:sz w:val="28"/>
          <w:szCs w:val="28"/>
          <w:lang w:val="uk-UA"/>
        </w:rPr>
        <w:t xml:space="preserve"> – у </w:t>
      </w:r>
      <w:r w:rsidRPr="00265238">
        <w:rPr>
          <w:rFonts w:ascii="Times New Roman" w:hAnsi="Times New Roman"/>
          <w:sz w:val="28"/>
          <w:szCs w:val="28"/>
          <w:lang w:val="uk-UA"/>
        </w:rPr>
        <w:t>1 (2,3 %)</w:t>
      </w:r>
      <w:r>
        <w:rPr>
          <w:rFonts w:ascii="Times New Roman" w:hAnsi="Times New Roman"/>
          <w:sz w:val="28"/>
          <w:szCs w:val="28"/>
          <w:lang w:val="uk-UA"/>
        </w:rPr>
        <w:t>; т</w:t>
      </w:r>
      <w:r w:rsidRPr="00265238">
        <w:rPr>
          <w:rFonts w:ascii="Times New Roman" w:hAnsi="Times New Roman"/>
          <w:sz w:val="28"/>
          <w:szCs w:val="28"/>
          <w:lang w:val="uk-UA"/>
        </w:rPr>
        <w:t>ипова черевно-анальна резекція прямої кишки з низведенням ободової кишки в анальний канал</w:t>
      </w:r>
      <w:r>
        <w:rPr>
          <w:rFonts w:ascii="Times New Roman" w:hAnsi="Times New Roman"/>
          <w:sz w:val="28"/>
          <w:szCs w:val="28"/>
          <w:lang w:val="uk-UA"/>
        </w:rPr>
        <w:t xml:space="preserve"> – в </w:t>
      </w:r>
      <w:r w:rsidRPr="00265238">
        <w:rPr>
          <w:rFonts w:ascii="Times New Roman" w:hAnsi="Times New Roman"/>
          <w:sz w:val="28"/>
          <w:szCs w:val="28"/>
          <w:lang w:val="uk-UA"/>
        </w:rPr>
        <w:t>1 (2,3 %)</w:t>
      </w:r>
      <w:r>
        <w:rPr>
          <w:rFonts w:ascii="Times New Roman" w:hAnsi="Times New Roman"/>
          <w:sz w:val="28"/>
          <w:szCs w:val="28"/>
          <w:lang w:val="uk-UA"/>
        </w:rPr>
        <w:t>; ч</w:t>
      </w:r>
      <w:r w:rsidRPr="00265238">
        <w:rPr>
          <w:rFonts w:ascii="Times New Roman" w:hAnsi="Times New Roman"/>
          <w:sz w:val="28"/>
          <w:szCs w:val="28"/>
          <w:lang w:val="uk-UA"/>
        </w:rPr>
        <w:t xml:space="preserve">еревно-проміжнісна екстирпація прямої кишки з низведенням ободової кишки в рану проміжності і формуванням серозно-м’язової манжетки в </w:t>
      </w:r>
      <w:r>
        <w:rPr>
          <w:rFonts w:ascii="Times New Roman" w:hAnsi="Times New Roman"/>
          <w:sz w:val="28"/>
          <w:szCs w:val="28"/>
          <w:lang w:val="uk-UA"/>
        </w:rPr>
        <w:t>ділянц</w:t>
      </w:r>
      <w:r w:rsidRPr="00265238">
        <w:rPr>
          <w:rFonts w:ascii="Times New Roman" w:hAnsi="Times New Roman"/>
          <w:sz w:val="28"/>
          <w:szCs w:val="28"/>
          <w:lang w:val="uk-UA"/>
        </w:rPr>
        <w:t>і пром</w:t>
      </w:r>
      <w:r>
        <w:rPr>
          <w:rFonts w:ascii="Times New Roman" w:hAnsi="Times New Roman"/>
          <w:sz w:val="28"/>
          <w:szCs w:val="28"/>
          <w:lang w:val="uk-UA"/>
        </w:rPr>
        <w:t>е</w:t>
      </w:r>
      <w:r w:rsidRPr="00265238">
        <w:rPr>
          <w:rFonts w:ascii="Times New Roman" w:hAnsi="Times New Roman"/>
          <w:sz w:val="28"/>
          <w:szCs w:val="28"/>
          <w:lang w:val="uk-UA"/>
        </w:rPr>
        <w:t>ж</w:t>
      </w:r>
      <w:r>
        <w:rPr>
          <w:rFonts w:ascii="Times New Roman" w:hAnsi="Times New Roman"/>
          <w:sz w:val="28"/>
          <w:szCs w:val="28"/>
          <w:lang w:val="uk-UA"/>
        </w:rPr>
        <w:t>ин</w:t>
      </w:r>
      <w:r w:rsidRPr="00265238">
        <w:rPr>
          <w:rFonts w:ascii="Times New Roman" w:hAnsi="Times New Roman"/>
          <w:sz w:val="28"/>
          <w:szCs w:val="28"/>
          <w:lang w:val="uk-UA"/>
        </w:rPr>
        <w:t>ної колостоми</w:t>
      </w:r>
      <w:r>
        <w:rPr>
          <w:rFonts w:ascii="Times New Roman" w:hAnsi="Times New Roman"/>
          <w:sz w:val="28"/>
          <w:szCs w:val="28"/>
          <w:lang w:val="uk-UA"/>
        </w:rPr>
        <w:t xml:space="preserve"> – в </w:t>
      </w:r>
      <w:r w:rsidRPr="00265238">
        <w:rPr>
          <w:rFonts w:ascii="Times New Roman" w:hAnsi="Times New Roman"/>
          <w:sz w:val="28"/>
          <w:szCs w:val="28"/>
          <w:lang w:val="uk-UA"/>
        </w:rPr>
        <w:t>1 (2,3 %)</w:t>
      </w:r>
      <w:r>
        <w:rPr>
          <w:rFonts w:ascii="Times New Roman" w:hAnsi="Times New Roman"/>
          <w:sz w:val="28"/>
          <w:szCs w:val="28"/>
          <w:lang w:val="uk-UA"/>
        </w:rPr>
        <w:t>; е</w:t>
      </w:r>
      <w:r w:rsidRPr="00265238">
        <w:rPr>
          <w:rFonts w:ascii="Times New Roman" w:hAnsi="Times New Roman"/>
          <w:sz w:val="28"/>
          <w:szCs w:val="28"/>
          <w:lang w:val="uk-UA"/>
        </w:rPr>
        <w:t>вісцерація таза</w:t>
      </w:r>
      <w:r>
        <w:rPr>
          <w:rFonts w:ascii="Times New Roman" w:hAnsi="Times New Roman"/>
          <w:sz w:val="28"/>
          <w:szCs w:val="28"/>
          <w:lang w:val="uk-UA"/>
        </w:rPr>
        <w:t xml:space="preserve"> – у </w:t>
      </w:r>
      <w:r w:rsidRPr="00265238">
        <w:rPr>
          <w:rFonts w:ascii="Times New Roman" w:hAnsi="Times New Roman"/>
          <w:sz w:val="28"/>
          <w:szCs w:val="28"/>
          <w:lang w:val="uk-UA"/>
        </w:rPr>
        <w:t>1 (2,3 %)</w:t>
      </w:r>
      <w:r>
        <w:rPr>
          <w:rFonts w:ascii="Times New Roman" w:hAnsi="Times New Roman"/>
          <w:sz w:val="28"/>
          <w:szCs w:val="28"/>
          <w:lang w:val="uk-UA"/>
        </w:rPr>
        <w:t>; ч</w:t>
      </w:r>
      <w:r w:rsidRPr="00265238">
        <w:rPr>
          <w:rFonts w:ascii="Times New Roman" w:hAnsi="Times New Roman"/>
          <w:sz w:val="28"/>
          <w:szCs w:val="28"/>
          <w:lang w:val="uk-UA"/>
        </w:rPr>
        <w:t>еревно-проміжнісна екстирпація прямої кишки</w:t>
      </w:r>
      <w:r>
        <w:rPr>
          <w:rFonts w:ascii="Times New Roman" w:hAnsi="Times New Roman"/>
          <w:sz w:val="28"/>
          <w:szCs w:val="28"/>
          <w:lang w:val="uk-UA"/>
        </w:rPr>
        <w:t xml:space="preserve"> – в </w:t>
      </w:r>
      <w:r w:rsidRPr="00265238">
        <w:rPr>
          <w:rFonts w:ascii="Times New Roman" w:hAnsi="Times New Roman"/>
          <w:sz w:val="28"/>
          <w:szCs w:val="28"/>
          <w:lang w:val="uk-UA"/>
        </w:rPr>
        <w:t>1 (2,3 %)</w:t>
      </w:r>
    </w:p>
    <w:p w:rsidR="0039610E" w:rsidRPr="00265238" w:rsidRDefault="0039610E" w:rsidP="00FC7D33">
      <w:pPr>
        <w:shd w:val="clear" w:color="auto" w:fill="FFFFFF"/>
        <w:spacing w:after="0" w:line="360" w:lineRule="auto"/>
        <w:ind w:firstLine="720"/>
        <w:jc w:val="both"/>
        <w:rPr>
          <w:rFonts w:ascii="Times New Roman" w:hAnsi="Times New Roman"/>
          <w:spacing w:val="-2"/>
          <w:sz w:val="28"/>
          <w:szCs w:val="28"/>
          <w:lang w:val="uk-UA"/>
        </w:rPr>
      </w:pPr>
      <w:r w:rsidRPr="00265238">
        <w:rPr>
          <w:rFonts w:ascii="Times New Roman" w:hAnsi="Times New Roman"/>
          <w:spacing w:val="-2"/>
          <w:sz w:val="28"/>
          <w:szCs w:val="28"/>
        </w:rPr>
        <w:t xml:space="preserve">Результатом встановлення колоректальних стентів було відновлення кишкової прохідності у </w:t>
      </w:r>
      <w:r w:rsidRPr="00265238">
        <w:rPr>
          <w:rFonts w:ascii="Times New Roman" w:hAnsi="Times New Roman"/>
          <w:spacing w:val="-2"/>
          <w:sz w:val="28"/>
          <w:szCs w:val="28"/>
          <w:lang w:val="uk-UA"/>
        </w:rPr>
        <w:t>42 хворих</w:t>
      </w:r>
      <w:r w:rsidRPr="00265238">
        <w:rPr>
          <w:rFonts w:ascii="Times New Roman" w:hAnsi="Times New Roman"/>
          <w:spacing w:val="-2"/>
          <w:sz w:val="28"/>
          <w:szCs w:val="28"/>
        </w:rPr>
        <w:t>.</w:t>
      </w:r>
      <w:r w:rsidRPr="00265238">
        <w:rPr>
          <w:rFonts w:ascii="Times New Roman" w:hAnsi="Times New Roman"/>
          <w:spacing w:val="-2"/>
          <w:sz w:val="28"/>
          <w:szCs w:val="28"/>
          <w:lang w:val="uk-UA"/>
        </w:rPr>
        <w:t xml:space="preserve"> </w:t>
      </w:r>
      <w:r w:rsidRPr="00265238">
        <w:rPr>
          <w:rFonts w:ascii="Times New Roman" w:hAnsi="Times New Roman"/>
          <w:spacing w:val="-2"/>
          <w:sz w:val="28"/>
          <w:szCs w:val="28"/>
        </w:rPr>
        <w:t>В одному спостереженні під час стентування сталася перфорація стінки сигмо</w:t>
      </w:r>
      <w:r w:rsidR="00BA2291">
        <w:rPr>
          <w:rFonts w:ascii="Times New Roman" w:hAnsi="Times New Roman"/>
          <w:spacing w:val="-2"/>
          <w:sz w:val="28"/>
          <w:szCs w:val="28"/>
          <w:lang w:val="uk-UA"/>
        </w:rPr>
        <w:t>подіб</w:t>
      </w:r>
      <w:r w:rsidRPr="00265238">
        <w:rPr>
          <w:rFonts w:ascii="Times New Roman" w:hAnsi="Times New Roman"/>
          <w:spacing w:val="-2"/>
          <w:sz w:val="28"/>
          <w:szCs w:val="28"/>
        </w:rPr>
        <w:t>ної кишки в зоні</w:t>
      </w:r>
      <w:r w:rsidRPr="00265238">
        <w:rPr>
          <w:rFonts w:ascii="Times New Roman" w:hAnsi="Times New Roman"/>
          <w:spacing w:val="-2"/>
          <w:sz w:val="28"/>
          <w:szCs w:val="28"/>
          <w:lang w:val="uk-UA"/>
        </w:rPr>
        <w:t xml:space="preserve"> некрозу</w:t>
      </w:r>
      <w:r w:rsidRPr="00265238">
        <w:rPr>
          <w:rFonts w:ascii="Times New Roman" w:hAnsi="Times New Roman"/>
          <w:spacing w:val="-2"/>
          <w:sz w:val="28"/>
          <w:szCs w:val="28"/>
        </w:rPr>
        <w:t xml:space="preserve"> пухлини</w:t>
      </w:r>
      <w:r w:rsidRPr="00265238">
        <w:rPr>
          <w:rFonts w:ascii="Times New Roman" w:hAnsi="Times New Roman"/>
          <w:spacing w:val="-2"/>
          <w:sz w:val="28"/>
          <w:szCs w:val="28"/>
          <w:lang w:val="uk-UA"/>
        </w:rPr>
        <w:t xml:space="preserve">. Ускладнення потребувало ургентного оперативного втручання </w:t>
      </w:r>
      <w:r w:rsidRPr="00265238">
        <w:rPr>
          <w:rFonts w:ascii="Times New Roman" w:hAnsi="Times New Roman"/>
          <w:spacing w:val="-2"/>
          <w:sz w:val="28"/>
          <w:szCs w:val="28"/>
        </w:rPr>
        <w:t>- операці</w:t>
      </w:r>
      <w:r w:rsidRPr="00265238">
        <w:rPr>
          <w:rFonts w:ascii="Times New Roman" w:hAnsi="Times New Roman"/>
          <w:spacing w:val="-2"/>
          <w:sz w:val="28"/>
          <w:szCs w:val="28"/>
          <w:lang w:val="uk-UA"/>
        </w:rPr>
        <w:t>ї</w:t>
      </w:r>
      <w:r w:rsidRPr="00265238">
        <w:rPr>
          <w:rFonts w:ascii="Times New Roman" w:hAnsi="Times New Roman"/>
          <w:spacing w:val="-2"/>
          <w:sz w:val="28"/>
          <w:szCs w:val="28"/>
        </w:rPr>
        <w:t xml:space="preserve"> Гартмана</w:t>
      </w:r>
      <w:r w:rsidRPr="00265238">
        <w:rPr>
          <w:rFonts w:ascii="Times New Roman" w:hAnsi="Times New Roman"/>
          <w:spacing w:val="-2"/>
          <w:sz w:val="28"/>
          <w:szCs w:val="28"/>
          <w:lang w:val="uk-UA"/>
        </w:rPr>
        <w:t xml:space="preserve">. </w:t>
      </w:r>
      <w:r w:rsidR="00BA2291">
        <w:rPr>
          <w:rFonts w:ascii="Times New Roman" w:hAnsi="Times New Roman"/>
          <w:spacing w:val="-2"/>
          <w:sz w:val="28"/>
          <w:szCs w:val="28"/>
          <w:lang w:val="uk-UA"/>
        </w:rPr>
        <w:t>Протягом</w:t>
      </w:r>
      <w:r w:rsidRPr="00265238">
        <w:rPr>
          <w:rFonts w:ascii="Times New Roman" w:hAnsi="Times New Roman"/>
          <w:spacing w:val="-2"/>
          <w:sz w:val="28"/>
          <w:szCs w:val="28"/>
          <w:lang w:val="uk-UA"/>
        </w:rPr>
        <w:t xml:space="preserve"> перших двох років (на етапі </w:t>
      </w:r>
      <w:r w:rsidR="00BA2291">
        <w:rPr>
          <w:rFonts w:ascii="Times New Roman" w:hAnsi="Times New Roman"/>
          <w:spacing w:val="-2"/>
          <w:sz w:val="28"/>
          <w:szCs w:val="28"/>
          <w:lang w:val="uk-UA"/>
        </w:rPr>
        <w:t>опанува</w:t>
      </w:r>
      <w:r w:rsidRPr="00265238">
        <w:rPr>
          <w:rFonts w:ascii="Times New Roman" w:hAnsi="Times New Roman"/>
          <w:spacing w:val="-2"/>
          <w:sz w:val="28"/>
          <w:szCs w:val="28"/>
          <w:lang w:val="uk-UA"/>
        </w:rPr>
        <w:t>ння методики) в 5</w:t>
      </w:r>
      <w:r w:rsidRPr="00265238">
        <w:rPr>
          <w:rFonts w:ascii="Times New Roman" w:hAnsi="Times New Roman"/>
          <w:spacing w:val="-2"/>
          <w:sz w:val="28"/>
          <w:szCs w:val="28"/>
        </w:rPr>
        <w:t xml:space="preserve"> випадках (</w:t>
      </w:r>
      <w:r w:rsidRPr="00265238">
        <w:rPr>
          <w:rFonts w:ascii="Times New Roman" w:hAnsi="Times New Roman"/>
          <w:spacing w:val="-2"/>
          <w:sz w:val="28"/>
          <w:szCs w:val="28"/>
          <w:lang w:val="uk-UA"/>
        </w:rPr>
        <w:t>11</w:t>
      </w:r>
      <w:r w:rsidRPr="00265238">
        <w:rPr>
          <w:rFonts w:ascii="Times New Roman" w:hAnsi="Times New Roman"/>
          <w:spacing w:val="-2"/>
          <w:sz w:val="28"/>
          <w:szCs w:val="28"/>
        </w:rPr>
        <w:t>,</w:t>
      </w:r>
      <w:r w:rsidRPr="00265238">
        <w:rPr>
          <w:rFonts w:ascii="Times New Roman" w:hAnsi="Times New Roman"/>
          <w:spacing w:val="-2"/>
          <w:sz w:val="28"/>
          <w:szCs w:val="28"/>
          <w:lang w:val="uk-UA"/>
        </w:rPr>
        <w:t>90</w:t>
      </w:r>
      <w:r w:rsidRPr="00265238">
        <w:rPr>
          <w:rFonts w:ascii="Times New Roman" w:hAnsi="Times New Roman"/>
          <w:spacing w:val="-2"/>
          <w:sz w:val="28"/>
          <w:szCs w:val="28"/>
        </w:rPr>
        <w:t xml:space="preserve">%) спостерігалася дислокація колоректальних стентів. </w:t>
      </w:r>
      <w:r w:rsidRPr="00265238">
        <w:rPr>
          <w:rFonts w:ascii="Times New Roman" w:hAnsi="Times New Roman"/>
          <w:spacing w:val="-2"/>
          <w:sz w:val="28"/>
          <w:szCs w:val="28"/>
          <w:lang w:val="uk-UA"/>
        </w:rPr>
        <w:t>У всіх випадках в</w:t>
      </w:r>
      <w:r w:rsidRPr="00265238">
        <w:rPr>
          <w:rFonts w:ascii="Times New Roman" w:hAnsi="Times New Roman"/>
          <w:spacing w:val="-2"/>
          <w:sz w:val="28"/>
          <w:szCs w:val="28"/>
        </w:rPr>
        <w:t xml:space="preserve">давалося коригувати їх положення за допомогою ендоскопічних методів. </w:t>
      </w:r>
    </w:p>
    <w:p w:rsidR="0039610E" w:rsidRPr="00265238" w:rsidRDefault="0039610E" w:rsidP="00FC7D33">
      <w:pPr>
        <w:shd w:val="clear" w:color="auto" w:fill="FFFFFF"/>
        <w:spacing w:after="0" w:line="360" w:lineRule="auto"/>
        <w:ind w:firstLine="720"/>
        <w:jc w:val="both"/>
        <w:rPr>
          <w:rFonts w:ascii="Times New Roman" w:hAnsi="Times New Roman"/>
          <w:spacing w:val="-2"/>
          <w:sz w:val="28"/>
          <w:szCs w:val="28"/>
        </w:rPr>
      </w:pPr>
      <w:r w:rsidRPr="00265238">
        <w:rPr>
          <w:rFonts w:ascii="Times New Roman" w:hAnsi="Times New Roman"/>
          <w:spacing w:val="-2"/>
          <w:sz w:val="28"/>
          <w:szCs w:val="28"/>
          <w:lang w:val="uk-UA"/>
        </w:rPr>
        <w:t>Окремо с</w:t>
      </w:r>
      <w:r w:rsidRPr="00265238">
        <w:rPr>
          <w:rFonts w:ascii="Times New Roman" w:hAnsi="Times New Roman"/>
          <w:spacing w:val="-2"/>
          <w:sz w:val="28"/>
          <w:szCs w:val="28"/>
        </w:rPr>
        <w:t>лід зазначити, що при колоректальном</w:t>
      </w:r>
      <w:r w:rsidRPr="00265238">
        <w:rPr>
          <w:rFonts w:ascii="Times New Roman" w:hAnsi="Times New Roman"/>
          <w:spacing w:val="-2"/>
          <w:sz w:val="28"/>
          <w:szCs w:val="28"/>
          <w:lang w:val="uk-UA"/>
        </w:rPr>
        <w:t>у</w:t>
      </w:r>
      <w:r w:rsidRPr="00265238">
        <w:rPr>
          <w:rFonts w:ascii="Times New Roman" w:hAnsi="Times New Roman"/>
          <w:spacing w:val="-2"/>
          <w:sz w:val="28"/>
          <w:szCs w:val="28"/>
        </w:rPr>
        <w:t xml:space="preserve"> стентуванн</w:t>
      </w:r>
      <w:r w:rsidR="00F1620C">
        <w:rPr>
          <w:rFonts w:ascii="Times New Roman" w:hAnsi="Times New Roman"/>
          <w:spacing w:val="-2"/>
          <w:sz w:val="28"/>
          <w:szCs w:val="28"/>
          <w:lang w:val="uk-UA"/>
        </w:rPr>
        <w:t>і</w:t>
      </w:r>
      <w:r w:rsidRPr="00265238">
        <w:rPr>
          <w:rFonts w:ascii="Times New Roman" w:hAnsi="Times New Roman"/>
          <w:spacing w:val="-2"/>
          <w:sz w:val="28"/>
          <w:szCs w:val="28"/>
        </w:rPr>
        <w:t xml:space="preserve"> непокритими стентами дислокації не спостерігалося. Тривалість життя у </w:t>
      </w:r>
      <w:r w:rsidRPr="00265238">
        <w:rPr>
          <w:rFonts w:ascii="Times New Roman" w:hAnsi="Times New Roman"/>
          <w:spacing w:val="-2"/>
          <w:sz w:val="28"/>
          <w:szCs w:val="28"/>
          <w:lang w:val="uk-UA"/>
        </w:rPr>
        <w:t xml:space="preserve">некурабельних </w:t>
      </w:r>
      <w:r w:rsidRPr="00265238">
        <w:rPr>
          <w:rFonts w:ascii="Times New Roman" w:hAnsi="Times New Roman"/>
          <w:spacing w:val="-2"/>
          <w:sz w:val="28"/>
          <w:szCs w:val="28"/>
        </w:rPr>
        <w:t xml:space="preserve">хворих становила від </w:t>
      </w:r>
      <w:r w:rsidRPr="00265238">
        <w:rPr>
          <w:rFonts w:ascii="Times New Roman" w:hAnsi="Times New Roman"/>
          <w:spacing w:val="-2"/>
          <w:sz w:val="28"/>
          <w:szCs w:val="28"/>
          <w:lang w:val="uk-UA"/>
        </w:rPr>
        <w:t>3</w:t>
      </w:r>
      <w:r w:rsidRPr="00265238">
        <w:rPr>
          <w:rFonts w:ascii="Times New Roman" w:hAnsi="Times New Roman"/>
          <w:spacing w:val="-2"/>
          <w:sz w:val="28"/>
          <w:szCs w:val="28"/>
        </w:rPr>
        <w:t xml:space="preserve"> до 1</w:t>
      </w:r>
      <w:r w:rsidRPr="00265238">
        <w:rPr>
          <w:rFonts w:ascii="Times New Roman" w:hAnsi="Times New Roman"/>
          <w:spacing w:val="-2"/>
          <w:sz w:val="28"/>
          <w:szCs w:val="28"/>
          <w:lang w:val="uk-UA"/>
        </w:rPr>
        <w:t>6</w:t>
      </w:r>
      <w:r w:rsidRPr="00265238">
        <w:rPr>
          <w:rFonts w:ascii="Times New Roman" w:hAnsi="Times New Roman"/>
          <w:spacing w:val="-2"/>
          <w:sz w:val="28"/>
          <w:szCs w:val="28"/>
        </w:rPr>
        <w:t xml:space="preserve"> міс. У </w:t>
      </w:r>
      <w:r w:rsidRPr="00265238">
        <w:rPr>
          <w:rFonts w:ascii="Times New Roman" w:hAnsi="Times New Roman"/>
          <w:spacing w:val="-2"/>
          <w:sz w:val="28"/>
          <w:szCs w:val="28"/>
          <w:lang w:val="uk-UA"/>
        </w:rPr>
        <w:t>33</w:t>
      </w:r>
      <w:r w:rsidRPr="00265238">
        <w:rPr>
          <w:rFonts w:ascii="Times New Roman" w:hAnsi="Times New Roman"/>
          <w:spacing w:val="-2"/>
          <w:sz w:val="28"/>
          <w:szCs w:val="28"/>
        </w:rPr>
        <w:t xml:space="preserve"> випадках (</w:t>
      </w:r>
      <w:r w:rsidRPr="00265238">
        <w:rPr>
          <w:rFonts w:ascii="Times New Roman" w:hAnsi="Times New Roman"/>
          <w:spacing w:val="-2"/>
          <w:sz w:val="28"/>
          <w:szCs w:val="28"/>
          <w:lang w:val="uk-UA"/>
        </w:rPr>
        <w:t>63,46 </w:t>
      </w:r>
      <w:r w:rsidRPr="00265238">
        <w:rPr>
          <w:rFonts w:ascii="Times New Roman" w:hAnsi="Times New Roman"/>
          <w:spacing w:val="-2"/>
          <w:sz w:val="28"/>
          <w:szCs w:val="28"/>
        </w:rPr>
        <w:t xml:space="preserve">%) хворим після </w:t>
      </w:r>
      <w:r w:rsidRPr="00265238">
        <w:rPr>
          <w:rFonts w:ascii="Times New Roman" w:hAnsi="Times New Roman"/>
          <w:spacing w:val="-2"/>
          <w:sz w:val="28"/>
          <w:szCs w:val="28"/>
          <w:lang w:val="uk-UA"/>
        </w:rPr>
        <w:t xml:space="preserve">купіювання явищ гострої обтураційної непрохідності товстої кишки </w:t>
      </w:r>
      <w:r w:rsidR="00F1620C">
        <w:rPr>
          <w:rFonts w:ascii="Times New Roman" w:hAnsi="Times New Roman"/>
          <w:spacing w:val="-2"/>
          <w:sz w:val="28"/>
          <w:szCs w:val="28"/>
          <w:lang w:val="uk-UA"/>
        </w:rPr>
        <w:t>й</w:t>
      </w:r>
      <w:r w:rsidRPr="00265238">
        <w:rPr>
          <w:rFonts w:ascii="Times New Roman" w:hAnsi="Times New Roman"/>
          <w:spacing w:val="-2"/>
          <w:sz w:val="28"/>
          <w:szCs w:val="28"/>
        </w:rPr>
        <w:t xml:space="preserve"> компенсації кардіальної патології виконан</w:t>
      </w:r>
      <w:r w:rsidR="00F1620C">
        <w:rPr>
          <w:rFonts w:ascii="Times New Roman" w:hAnsi="Times New Roman"/>
          <w:spacing w:val="-2"/>
          <w:sz w:val="28"/>
          <w:szCs w:val="28"/>
          <w:lang w:val="uk-UA"/>
        </w:rPr>
        <w:t>о</w:t>
      </w:r>
      <w:r w:rsidR="00545041">
        <w:rPr>
          <w:rFonts w:ascii="Times New Roman" w:hAnsi="Times New Roman"/>
          <w:spacing w:val="-2"/>
          <w:sz w:val="28"/>
          <w:szCs w:val="28"/>
          <w:lang w:val="uk-UA"/>
        </w:rPr>
        <w:t xml:space="preserve"> </w:t>
      </w:r>
      <w:r w:rsidRPr="00265238">
        <w:rPr>
          <w:rFonts w:ascii="Times New Roman" w:hAnsi="Times New Roman"/>
          <w:spacing w:val="-2"/>
          <w:sz w:val="28"/>
          <w:szCs w:val="28"/>
        </w:rPr>
        <w:t xml:space="preserve">радикальні оперативні втручання. </w:t>
      </w:r>
    </w:p>
    <w:p w:rsidR="0039610E" w:rsidRPr="00265238" w:rsidRDefault="0039610E" w:rsidP="00FC7D33">
      <w:pPr>
        <w:spacing w:line="360" w:lineRule="auto"/>
        <w:ind w:firstLine="709"/>
        <w:jc w:val="center"/>
        <w:rPr>
          <w:rFonts w:ascii="Times New Roman" w:hAnsi="Times New Roman"/>
          <w:b/>
          <w:caps/>
          <w:sz w:val="28"/>
          <w:szCs w:val="28"/>
          <w:lang w:val="uk-UA"/>
        </w:rPr>
      </w:pPr>
      <w:r w:rsidRPr="00265238">
        <w:rPr>
          <w:rFonts w:ascii="Times New Roman" w:hAnsi="Times New Roman"/>
          <w:b/>
          <w:caps/>
          <w:sz w:val="28"/>
          <w:szCs w:val="28"/>
          <w:lang w:val="uk-UA"/>
        </w:rPr>
        <w:br w:type="page"/>
      </w:r>
      <w:r w:rsidRPr="00265238">
        <w:rPr>
          <w:rFonts w:ascii="Times New Roman" w:hAnsi="Times New Roman"/>
          <w:b/>
          <w:caps/>
          <w:sz w:val="28"/>
          <w:szCs w:val="28"/>
          <w:lang w:val="uk-UA"/>
        </w:rPr>
        <w:lastRenderedPageBreak/>
        <w:t>Висновки</w:t>
      </w:r>
    </w:p>
    <w:p w:rsidR="0039610E" w:rsidRPr="00265238" w:rsidRDefault="0039610E" w:rsidP="00FC7D33">
      <w:pPr>
        <w:spacing w:after="0" w:line="360" w:lineRule="auto"/>
        <w:ind w:firstLine="720"/>
        <w:jc w:val="both"/>
        <w:rPr>
          <w:rFonts w:ascii="Times New Roman" w:hAnsi="Times New Roman"/>
          <w:sz w:val="28"/>
          <w:szCs w:val="28"/>
          <w:lang w:val="uk-UA"/>
        </w:rPr>
      </w:pPr>
      <w:r w:rsidRPr="00265238">
        <w:rPr>
          <w:rFonts w:ascii="Times New Roman" w:hAnsi="Times New Roman"/>
          <w:sz w:val="28"/>
          <w:szCs w:val="28"/>
          <w:lang w:val="uk-UA"/>
        </w:rPr>
        <w:t xml:space="preserve">1. </w:t>
      </w:r>
      <w:r w:rsidRPr="00CE5B30">
        <w:rPr>
          <w:rFonts w:ascii="Times New Roman" w:hAnsi="Times New Roman"/>
          <w:sz w:val="28"/>
          <w:szCs w:val="28"/>
          <w:lang w:val="uk-UA"/>
        </w:rPr>
        <w:t xml:space="preserve">Клінічно </w:t>
      </w:r>
      <w:r w:rsidRPr="00A850D9">
        <w:rPr>
          <w:rFonts w:ascii="Times New Roman" w:hAnsi="Times New Roman"/>
          <w:sz w:val="28"/>
          <w:szCs w:val="28"/>
          <w:lang w:val="uk-UA"/>
        </w:rPr>
        <w:t>установлено, що прогностично знач</w:t>
      </w:r>
      <w:r w:rsidR="006974B4">
        <w:rPr>
          <w:rFonts w:ascii="Times New Roman" w:hAnsi="Times New Roman"/>
          <w:sz w:val="28"/>
          <w:szCs w:val="28"/>
          <w:lang w:val="uk-UA"/>
        </w:rPr>
        <w:t>ущ</w:t>
      </w:r>
      <w:r w:rsidRPr="00A850D9">
        <w:rPr>
          <w:rFonts w:ascii="Times New Roman" w:hAnsi="Times New Roman"/>
          <w:sz w:val="28"/>
          <w:szCs w:val="28"/>
          <w:lang w:val="uk-UA"/>
        </w:rPr>
        <w:t>ими показниками при другій стадії КРР є високі рівні гістидину та аспарагіну; при ІІІ та ІV стадіях значно підвищувався вміст аспартату, що може бути діагностичним показником оцінки ступеня тяжкості перебігу хвороби. Поява при ІІІ та ІV стадії раку високих концентрацій аспартату, аспарагіну, церулоплазміну, гаптоглабіну та оксипроліну свідч</w:t>
      </w:r>
      <w:r w:rsidR="006974B4">
        <w:rPr>
          <w:rFonts w:ascii="Times New Roman" w:hAnsi="Times New Roman"/>
          <w:sz w:val="28"/>
          <w:szCs w:val="28"/>
          <w:lang w:val="uk-UA"/>
        </w:rPr>
        <w:t>и</w:t>
      </w:r>
      <w:r w:rsidRPr="00A850D9">
        <w:rPr>
          <w:rFonts w:ascii="Times New Roman" w:hAnsi="Times New Roman"/>
          <w:sz w:val="28"/>
          <w:szCs w:val="28"/>
          <w:lang w:val="uk-UA"/>
        </w:rPr>
        <w:t>ть про тяжкий незадовільний перебіг хвороби. Для визначення ранніх стадій росту пухлини найбільш вірогідними показниками є МСМ, Г-6-ФДГ, катіонний білок, білковий спектр, мелатонін та серотонін.</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2. Обтураційна товстокишкова непрохідність формується на тлі хронічних запальних процесів, які супроводжуються активацією прозапальних цитокінів, розвитком дисбіоз</w:t>
      </w:r>
      <w:r w:rsidR="006974B4">
        <w:rPr>
          <w:rFonts w:ascii="Times New Roman" w:hAnsi="Times New Roman"/>
          <w:sz w:val="28"/>
          <w:szCs w:val="28"/>
          <w:lang w:val="uk-UA"/>
        </w:rPr>
        <w:t>у</w:t>
      </w:r>
      <w:r w:rsidRPr="00265238">
        <w:rPr>
          <w:rFonts w:ascii="Times New Roman" w:hAnsi="Times New Roman"/>
          <w:sz w:val="28"/>
          <w:szCs w:val="28"/>
          <w:lang w:val="uk-UA"/>
        </w:rPr>
        <w:t xml:space="preserve"> киш</w:t>
      </w:r>
      <w:r w:rsidR="006974B4">
        <w:rPr>
          <w:rFonts w:ascii="Times New Roman" w:hAnsi="Times New Roman"/>
          <w:sz w:val="28"/>
          <w:szCs w:val="28"/>
          <w:lang w:val="uk-UA"/>
        </w:rPr>
        <w:t>ковик</w:t>
      </w:r>
      <w:r w:rsidRPr="00265238">
        <w:rPr>
          <w:rFonts w:ascii="Times New Roman" w:hAnsi="Times New Roman"/>
          <w:sz w:val="28"/>
          <w:szCs w:val="28"/>
          <w:lang w:val="uk-UA"/>
        </w:rPr>
        <w:t xml:space="preserve">а і підвищенням його проникності для токсинів і антигенів, що поєднано з порушенням обміну вітамінів, іонів металів, вуглеводів, ліпідів, білків, нуклеїнових кислот та пригніченням ерготропної функції організму на фоні активації </w:t>
      </w:r>
      <w:r w:rsidRPr="00BE4774">
        <w:rPr>
          <w:rFonts w:ascii="Times New Roman" w:hAnsi="Times New Roman"/>
          <w:sz w:val="28"/>
          <w:szCs w:val="28"/>
          <w:lang w:val="uk-UA"/>
        </w:rPr>
        <w:t>трофотропної</w:t>
      </w:r>
      <w:r w:rsidR="00BE4774">
        <w:rPr>
          <w:rFonts w:ascii="Times New Roman" w:hAnsi="Times New Roman"/>
          <w:sz w:val="28"/>
          <w:szCs w:val="28"/>
          <w:lang w:val="uk-UA"/>
        </w:rPr>
        <w:t xml:space="preserve">, </w:t>
      </w:r>
      <w:r w:rsidRPr="00265238">
        <w:rPr>
          <w:rFonts w:ascii="Times New Roman" w:hAnsi="Times New Roman"/>
          <w:sz w:val="28"/>
          <w:szCs w:val="28"/>
          <w:lang w:val="uk-UA"/>
        </w:rPr>
        <w:t>як прогностичної основи адаптаційних механізмів в умовах розвитку канцерогенезу.</w:t>
      </w:r>
    </w:p>
    <w:p w:rsidR="0039610E" w:rsidRPr="00265238" w:rsidRDefault="0039610E" w:rsidP="00FC7D33">
      <w:pPr>
        <w:spacing w:after="0" w:line="360" w:lineRule="auto"/>
        <w:ind w:firstLine="709"/>
        <w:jc w:val="both"/>
        <w:rPr>
          <w:rStyle w:val="FontStyle11"/>
          <w:rFonts w:ascii="Times New Roman" w:hAnsi="Times New Roman"/>
          <w:caps/>
          <w:lang w:val="uk-UA" w:eastAsia="uk-UA"/>
        </w:rPr>
      </w:pPr>
      <w:r w:rsidRPr="00265238">
        <w:rPr>
          <w:rFonts w:ascii="Times New Roman" w:hAnsi="Times New Roman"/>
          <w:sz w:val="28"/>
          <w:szCs w:val="28"/>
          <w:lang w:val="uk-UA"/>
        </w:rPr>
        <w:t xml:space="preserve">3. </w:t>
      </w:r>
      <w:r w:rsidRPr="00AC3E54">
        <w:rPr>
          <w:rFonts w:ascii="Times New Roman" w:hAnsi="Times New Roman"/>
          <w:sz w:val="28"/>
          <w:szCs w:val="28"/>
          <w:lang w:val="uk-UA"/>
        </w:rPr>
        <w:t>Зменшення екскреції катехоламінів</w:t>
      </w:r>
      <w:r w:rsidR="006974B4">
        <w:rPr>
          <w:rFonts w:ascii="Times New Roman" w:hAnsi="Times New Roman"/>
          <w:sz w:val="28"/>
          <w:szCs w:val="28"/>
          <w:lang w:val="uk-UA"/>
        </w:rPr>
        <w:t>,</w:t>
      </w:r>
      <w:r w:rsidRPr="00AC3E54">
        <w:rPr>
          <w:rFonts w:ascii="Times New Roman" w:hAnsi="Times New Roman"/>
          <w:sz w:val="28"/>
          <w:szCs w:val="28"/>
          <w:lang w:val="uk-UA"/>
        </w:rPr>
        <w:t xml:space="preserve"> норадреналіну та адреналіну прямо корелює з тяжкістю перебігу хвороби, зменшення цих показників в 3,5 і 2</w:t>
      </w:r>
      <w:r w:rsidR="006974B4">
        <w:rPr>
          <w:rFonts w:ascii="Times New Roman" w:hAnsi="Times New Roman"/>
          <w:sz w:val="28"/>
          <w:szCs w:val="28"/>
          <w:lang w:val="uk-UA"/>
        </w:rPr>
        <w:t>,</w:t>
      </w:r>
      <w:r w:rsidRPr="00AC3E54">
        <w:rPr>
          <w:rFonts w:ascii="Times New Roman" w:hAnsi="Times New Roman"/>
          <w:sz w:val="28"/>
          <w:szCs w:val="28"/>
          <w:lang w:val="uk-UA"/>
        </w:rPr>
        <w:t>5 раз</w:t>
      </w:r>
      <w:r w:rsidR="006974B4">
        <w:rPr>
          <w:rFonts w:ascii="Times New Roman" w:hAnsi="Times New Roman"/>
          <w:sz w:val="28"/>
          <w:szCs w:val="28"/>
          <w:lang w:val="uk-UA"/>
        </w:rPr>
        <w:t>а</w:t>
      </w:r>
      <w:r w:rsidRPr="00AC3E54">
        <w:rPr>
          <w:rFonts w:ascii="Times New Roman" w:hAnsi="Times New Roman"/>
          <w:sz w:val="28"/>
          <w:szCs w:val="28"/>
          <w:lang w:val="uk-UA"/>
        </w:rPr>
        <w:t xml:space="preserve"> від норми є прогностично негативним критерієм ефективності хірургічного лікування; сво</w:t>
      </w:r>
      <w:r w:rsidR="006974B4">
        <w:rPr>
          <w:rFonts w:ascii="Times New Roman" w:hAnsi="Times New Roman"/>
          <w:sz w:val="28"/>
          <w:szCs w:val="28"/>
          <w:lang w:val="uk-UA"/>
        </w:rPr>
        <w:t>є</w:t>
      </w:r>
      <w:r w:rsidRPr="00AC3E54">
        <w:rPr>
          <w:rFonts w:ascii="Times New Roman" w:hAnsi="Times New Roman"/>
          <w:sz w:val="28"/>
          <w:szCs w:val="28"/>
          <w:lang w:val="uk-UA"/>
        </w:rPr>
        <w:t>ю черг</w:t>
      </w:r>
      <w:r w:rsidR="006974B4">
        <w:rPr>
          <w:rFonts w:ascii="Times New Roman" w:hAnsi="Times New Roman"/>
          <w:sz w:val="28"/>
          <w:szCs w:val="28"/>
          <w:lang w:val="uk-UA"/>
        </w:rPr>
        <w:t>ою,</w:t>
      </w:r>
      <w:r w:rsidRPr="00AC3E54">
        <w:rPr>
          <w:rFonts w:ascii="Times New Roman" w:hAnsi="Times New Roman"/>
          <w:sz w:val="28"/>
          <w:szCs w:val="28"/>
          <w:lang w:val="uk-UA"/>
        </w:rPr>
        <w:t xml:space="preserve"> рівень екскреції дофаміну </w:t>
      </w:r>
      <w:r w:rsidRPr="00CE5B30">
        <w:rPr>
          <w:rFonts w:ascii="Times New Roman" w:hAnsi="Times New Roman"/>
          <w:sz w:val="28"/>
          <w:szCs w:val="28"/>
          <w:lang w:val="uk-UA"/>
        </w:rPr>
        <w:t>зворотньо пропорційно</w:t>
      </w:r>
      <w:r w:rsidRPr="00BF6AF9">
        <w:rPr>
          <w:sz w:val="28"/>
          <w:szCs w:val="28"/>
          <w:lang w:val="uk-UA"/>
        </w:rPr>
        <w:t xml:space="preserve"> </w:t>
      </w:r>
      <w:r w:rsidRPr="00AC3E54">
        <w:rPr>
          <w:rFonts w:ascii="Times New Roman" w:hAnsi="Times New Roman"/>
          <w:sz w:val="28"/>
          <w:szCs w:val="28"/>
          <w:lang w:val="uk-UA"/>
        </w:rPr>
        <w:t>корелює зі ступенем тяжкості перебігу обтураційної непрохідності. Зниження іонів натрію в сечі більше, ніж у 4 рази</w:t>
      </w:r>
      <w:r w:rsidR="006974B4">
        <w:rPr>
          <w:rFonts w:ascii="Times New Roman" w:hAnsi="Times New Roman"/>
          <w:sz w:val="28"/>
          <w:szCs w:val="28"/>
          <w:lang w:val="uk-UA"/>
        </w:rPr>
        <w:t>,</w:t>
      </w:r>
      <w:r w:rsidRPr="00AC3E54">
        <w:rPr>
          <w:rFonts w:ascii="Times New Roman" w:hAnsi="Times New Roman"/>
          <w:sz w:val="28"/>
          <w:szCs w:val="28"/>
          <w:lang w:val="uk-UA"/>
        </w:rPr>
        <w:t xml:space="preserve"> і підвищення концентрації іонів міді більше, ніж в 2 рази</w:t>
      </w:r>
      <w:r w:rsidR="006974B4">
        <w:rPr>
          <w:rFonts w:ascii="Times New Roman" w:hAnsi="Times New Roman"/>
          <w:sz w:val="28"/>
          <w:szCs w:val="28"/>
          <w:lang w:val="uk-UA"/>
        </w:rPr>
        <w:t>,</w:t>
      </w:r>
      <w:r w:rsidRPr="00AC3E54">
        <w:rPr>
          <w:rFonts w:ascii="Times New Roman" w:hAnsi="Times New Roman"/>
          <w:sz w:val="28"/>
          <w:szCs w:val="28"/>
          <w:lang w:val="uk-UA"/>
        </w:rPr>
        <w:t xml:space="preserve"> є несприятливим показником перебігу обтураційної товстокишкової непрохідності. Моніторинговим показником ефективності лікування є зменшення рівня серотоніну в плазмі крові.</w:t>
      </w:r>
    </w:p>
    <w:p w:rsidR="0039610E" w:rsidRDefault="0039610E" w:rsidP="00392134">
      <w:pPr>
        <w:spacing w:after="0" w:line="360" w:lineRule="auto"/>
        <w:ind w:firstLine="709"/>
        <w:jc w:val="both"/>
        <w:rPr>
          <w:rFonts w:ascii="Times New Roman" w:hAnsi="Times New Roman"/>
          <w:sz w:val="28"/>
          <w:szCs w:val="28"/>
          <w:lang w:val="uk-UA"/>
        </w:rPr>
      </w:pPr>
      <w:r w:rsidRPr="00265238">
        <w:rPr>
          <w:rStyle w:val="FontStyle11"/>
          <w:rFonts w:ascii="Times New Roman" w:hAnsi="Times New Roman"/>
          <w:caps/>
          <w:sz w:val="28"/>
          <w:szCs w:val="28"/>
          <w:lang w:val="uk-UA" w:eastAsia="uk-UA"/>
        </w:rPr>
        <w:t xml:space="preserve">4. </w:t>
      </w:r>
      <w:r w:rsidRPr="00392134">
        <w:rPr>
          <w:rFonts w:ascii="Times New Roman" w:hAnsi="Times New Roman"/>
          <w:sz w:val="28"/>
          <w:szCs w:val="28"/>
          <w:lang w:val="uk-UA"/>
        </w:rPr>
        <w:t>Застосування</w:t>
      </w:r>
      <w:r w:rsidRPr="00392134">
        <w:rPr>
          <w:sz w:val="28"/>
          <w:szCs w:val="28"/>
          <w:lang w:val="uk-UA"/>
        </w:rPr>
        <w:t xml:space="preserve"> </w:t>
      </w:r>
      <w:r w:rsidRPr="00265238">
        <w:rPr>
          <w:rFonts w:ascii="Times New Roman" w:hAnsi="Times New Roman"/>
          <w:sz w:val="28"/>
          <w:szCs w:val="28"/>
          <w:lang w:val="uk-UA"/>
        </w:rPr>
        <w:t>адаптованої системи М-</w:t>
      </w:r>
      <w:r w:rsidRPr="00265238">
        <w:rPr>
          <w:rFonts w:ascii="Times New Roman" w:hAnsi="Times New Roman"/>
          <w:sz w:val="28"/>
          <w:szCs w:val="28"/>
          <w:lang w:val="en-US"/>
        </w:rPr>
        <w:t>SAPS</w:t>
      </w:r>
      <w:r w:rsidRPr="00265238">
        <w:rPr>
          <w:rFonts w:ascii="Times New Roman" w:hAnsi="Times New Roman"/>
          <w:sz w:val="28"/>
          <w:szCs w:val="28"/>
          <w:lang w:val="uk-UA"/>
        </w:rPr>
        <w:t xml:space="preserve"> </w:t>
      </w:r>
      <w:r>
        <w:rPr>
          <w:rFonts w:ascii="Times New Roman" w:hAnsi="Times New Roman"/>
          <w:sz w:val="28"/>
          <w:szCs w:val="28"/>
          <w:lang w:val="uk-UA"/>
        </w:rPr>
        <w:t xml:space="preserve">для оцінки загального стану </w:t>
      </w:r>
      <w:r w:rsidRPr="00265238">
        <w:rPr>
          <w:rFonts w:ascii="Times New Roman" w:hAnsi="Times New Roman"/>
          <w:sz w:val="28"/>
          <w:szCs w:val="28"/>
          <w:lang w:val="uk-UA"/>
        </w:rPr>
        <w:t xml:space="preserve">хворих з ускладненим непрохідністю колоректальним раком </w:t>
      </w:r>
      <w:r>
        <w:rPr>
          <w:rFonts w:ascii="Times New Roman" w:hAnsi="Times New Roman"/>
          <w:sz w:val="28"/>
          <w:szCs w:val="28"/>
          <w:lang w:val="uk-UA"/>
        </w:rPr>
        <w:t>дозволи</w:t>
      </w:r>
      <w:r w:rsidR="006974B4">
        <w:rPr>
          <w:rFonts w:ascii="Times New Roman" w:hAnsi="Times New Roman"/>
          <w:sz w:val="28"/>
          <w:szCs w:val="28"/>
          <w:lang w:val="uk-UA"/>
        </w:rPr>
        <w:t>ло</w:t>
      </w:r>
      <w:r>
        <w:rPr>
          <w:rFonts w:ascii="Times New Roman" w:hAnsi="Times New Roman"/>
          <w:sz w:val="28"/>
          <w:szCs w:val="28"/>
          <w:lang w:val="uk-UA"/>
        </w:rPr>
        <w:t xml:space="preserve"> встановити у 87 % пацієнтів високий та у 13 % помірно високий прогностичний рівень ризику виникнення розвитку післяопераційних ускладнень та </w:t>
      </w:r>
      <w:r>
        <w:rPr>
          <w:rFonts w:ascii="Times New Roman" w:hAnsi="Times New Roman"/>
          <w:sz w:val="28"/>
          <w:szCs w:val="28"/>
          <w:lang w:val="uk-UA"/>
        </w:rPr>
        <w:lastRenderedPageBreak/>
        <w:t xml:space="preserve">потребувало застосування у цієї категорії хворих  малоінвазивних оперативних </w:t>
      </w:r>
      <w:r w:rsidR="006974B4">
        <w:rPr>
          <w:rFonts w:ascii="Times New Roman" w:hAnsi="Times New Roman"/>
          <w:sz w:val="28"/>
          <w:szCs w:val="28"/>
          <w:lang w:val="uk-UA"/>
        </w:rPr>
        <w:t>у</w:t>
      </w:r>
      <w:r>
        <w:rPr>
          <w:rFonts w:ascii="Times New Roman" w:hAnsi="Times New Roman"/>
          <w:sz w:val="28"/>
          <w:szCs w:val="28"/>
          <w:lang w:val="uk-UA"/>
        </w:rPr>
        <w:t>тручань.</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5. </w:t>
      </w:r>
      <w:r>
        <w:rPr>
          <w:rFonts w:ascii="Times New Roman" w:hAnsi="Times New Roman"/>
          <w:sz w:val="28"/>
          <w:szCs w:val="28"/>
          <w:lang w:val="uk-UA"/>
        </w:rPr>
        <w:t xml:space="preserve">Комплекс </w:t>
      </w:r>
      <w:r w:rsidRPr="00265238">
        <w:rPr>
          <w:rFonts w:ascii="Times New Roman" w:hAnsi="Times New Roman"/>
          <w:sz w:val="28"/>
          <w:szCs w:val="28"/>
          <w:lang w:val="uk-UA"/>
        </w:rPr>
        <w:t xml:space="preserve">лікувальних заходів у хворих з </w:t>
      </w:r>
      <w:r w:rsidR="006974B4">
        <w:rPr>
          <w:rFonts w:ascii="Times New Roman" w:hAnsi="Times New Roman"/>
          <w:sz w:val="28"/>
          <w:szCs w:val="28"/>
          <w:lang w:val="uk-UA"/>
        </w:rPr>
        <w:t>тя</w:t>
      </w:r>
      <w:r>
        <w:rPr>
          <w:rFonts w:ascii="Times New Roman" w:hAnsi="Times New Roman"/>
          <w:sz w:val="28"/>
          <w:szCs w:val="28"/>
          <w:lang w:val="uk-UA"/>
        </w:rPr>
        <w:t xml:space="preserve">жким перебігом гострої </w:t>
      </w:r>
      <w:r w:rsidRPr="00265238">
        <w:rPr>
          <w:rFonts w:ascii="Times New Roman" w:hAnsi="Times New Roman"/>
          <w:sz w:val="28"/>
          <w:szCs w:val="28"/>
          <w:lang w:val="uk-UA"/>
        </w:rPr>
        <w:t>непрохідн</w:t>
      </w:r>
      <w:r w:rsidR="00A26CF4">
        <w:rPr>
          <w:rFonts w:ascii="Times New Roman" w:hAnsi="Times New Roman"/>
          <w:sz w:val="28"/>
          <w:szCs w:val="28"/>
          <w:lang w:val="uk-UA"/>
        </w:rPr>
        <w:t>о</w:t>
      </w:r>
      <w:r w:rsidRPr="00265238">
        <w:rPr>
          <w:rFonts w:ascii="Times New Roman" w:hAnsi="Times New Roman"/>
          <w:sz w:val="28"/>
          <w:szCs w:val="28"/>
          <w:lang w:val="uk-UA"/>
        </w:rPr>
        <w:t>ст</w:t>
      </w:r>
      <w:r>
        <w:rPr>
          <w:rFonts w:ascii="Times New Roman" w:hAnsi="Times New Roman"/>
          <w:sz w:val="28"/>
          <w:szCs w:val="28"/>
          <w:lang w:val="uk-UA"/>
        </w:rPr>
        <w:t>і киш</w:t>
      </w:r>
      <w:r w:rsidR="006974B4">
        <w:rPr>
          <w:rFonts w:ascii="Times New Roman" w:hAnsi="Times New Roman"/>
          <w:sz w:val="28"/>
          <w:szCs w:val="28"/>
          <w:lang w:val="uk-UA"/>
        </w:rPr>
        <w:t>кови</w:t>
      </w:r>
      <w:r>
        <w:rPr>
          <w:rFonts w:ascii="Times New Roman" w:hAnsi="Times New Roman"/>
          <w:sz w:val="28"/>
          <w:szCs w:val="28"/>
          <w:lang w:val="uk-UA"/>
        </w:rPr>
        <w:t>ка на тлі</w:t>
      </w:r>
      <w:r w:rsidRPr="00265238">
        <w:rPr>
          <w:rFonts w:ascii="Times New Roman" w:hAnsi="Times New Roman"/>
          <w:sz w:val="28"/>
          <w:szCs w:val="28"/>
          <w:lang w:val="uk-UA"/>
        </w:rPr>
        <w:t xml:space="preserve"> колоректальн</w:t>
      </w:r>
      <w:r>
        <w:rPr>
          <w:rFonts w:ascii="Times New Roman" w:hAnsi="Times New Roman"/>
          <w:sz w:val="28"/>
          <w:szCs w:val="28"/>
          <w:lang w:val="uk-UA"/>
        </w:rPr>
        <w:t>ого</w:t>
      </w:r>
      <w:r w:rsidRPr="00265238">
        <w:rPr>
          <w:rFonts w:ascii="Times New Roman" w:hAnsi="Times New Roman"/>
          <w:sz w:val="28"/>
          <w:szCs w:val="28"/>
          <w:lang w:val="uk-UA"/>
        </w:rPr>
        <w:t xml:space="preserve"> рак</w:t>
      </w:r>
      <w:r>
        <w:rPr>
          <w:rFonts w:ascii="Times New Roman" w:hAnsi="Times New Roman"/>
          <w:sz w:val="28"/>
          <w:szCs w:val="28"/>
          <w:lang w:val="uk-UA"/>
        </w:rPr>
        <w:t>у</w:t>
      </w:r>
      <w:r w:rsidRPr="00265238">
        <w:rPr>
          <w:rFonts w:ascii="Times New Roman" w:hAnsi="Times New Roman"/>
          <w:sz w:val="28"/>
          <w:szCs w:val="28"/>
          <w:lang w:val="uk-UA"/>
        </w:rPr>
        <w:t xml:space="preserve"> повинен передбачати використання малоінвазивних ендоскопічних </w:t>
      </w:r>
      <w:r w:rsidR="006974B4">
        <w:rPr>
          <w:rFonts w:ascii="Times New Roman" w:hAnsi="Times New Roman"/>
          <w:sz w:val="28"/>
          <w:szCs w:val="28"/>
          <w:lang w:val="uk-UA"/>
        </w:rPr>
        <w:t>у</w:t>
      </w:r>
      <w:r w:rsidRPr="00265238">
        <w:rPr>
          <w:rFonts w:ascii="Times New Roman" w:hAnsi="Times New Roman"/>
          <w:sz w:val="28"/>
          <w:szCs w:val="28"/>
          <w:lang w:val="uk-UA"/>
        </w:rPr>
        <w:t>тручань</w:t>
      </w:r>
      <w:r>
        <w:rPr>
          <w:rFonts w:ascii="Times New Roman" w:hAnsi="Times New Roman"/>
          <w:sz w:val="28"/>
          <w:szCs w:val="28"/>
          <w:lang w:val="uk-UA"/>
        </w:rPr>
        <w:t xml:space="preserve"> - </w:t>
      </w:r>
      <w:r w:rsidRPr="00265238">
        <w:rPr>
          <w:rFonts w:ascii="Times New Roman" w:hAnsi="Times New Roman"/>
          <w:sz w:val="28"/>
          <w:szCs w:val="28"/>
          <w:lang w:val="uk-UA"/>
        </w:rPr>
        <w:t>ентероскопічн</w:t>
      </w:r>
      <w:r>
        <w:rPr>
          <w:rFonts w:ascii="Times New Roman" w:hAnsi="Times New Roman"/>
          <w:sz w:val="28"/>
          <w:szCs w:val="28"/>
          <w:lang w:val="uk-UA"/>
        </w:rPr>
        <w:t>у</w:t>
      </w:r>
      <w:r w:rsidRPr="00265238">
        <w:rPr>
          <w:rFonts w:ascii="Times New Roman" w:hAnsi="Times New Roman"/>
          <w:sz w:val="28"/>
          <w:szCs w:val="28"/>
          <w:lang w:val="uk-UA"/>
        </w:rPr>
        <w:t xml:space="preserve"> інтубац</w:t>
      </w:r>
      <w:r w:rsidR="00760B30">
        <w:rPr>
          <w:rFonts w:ascii="Times New Roman" w:hAnsi="Times New Roman"/>
          <w:sz w:val="28"/>
          <w:szCs w:val="28"/>
          <w:lang w:val="uk-UA"/>
        </w:rPr>
        <w:t>і</w:t>
      </w:r>
      <w:r>
        <w:rPr>
          <w:rFonts w:ascii="Times New Roman" w:hAnsi="Times New Roman"/>
          <w:sz w:val="28"/>
          <w:szCs w:val="28"/>
          <w:lang w:val="uk-UA"/>
        </w:rPr>
        <w:t>ю</w:t>
      </w:r>
      <w:r w:rsidRPr="00265238">
        <w:rPr>
          <w:rFonts w:ascii="Times New Roman" w:hAnsi="Times New Roman"/>
          <w:sz w:val="28"/>
          <w:szCs w:val="28"/>
          <w:lang w:val="uk-UA"/>
        </w:rPr>
        <w:t xml:space="preserve"> привідних відділів киш</w:t>
      </w:r>
      <w:r w:rsidR="006974B4">
        <w:rPr>
          <w:rFonts w:ascii="Times New Roman" w:hAnsi="Times New Roman"/>
          <w:sz w:val="28"/>
          <w:szCs w:val="28"/>
          <w:lang w:val="uk-UA"/>
        </w:rPr>
        <w:t>кови</w:t>
      </w:r>
      <w:r w:rsidRPr="00265238">
        <w:rPr>
          <w:rFonts w:ascii="Times New Roman" w:hAnsi="Times New Roman"/>
          <w:sz w:val="28"/>
          <w:szCs w:val="28"/>
          <w:lang w:val="uk-UA"/>
        </w:rPr>
        <w:t>ка та дилатацію і</w:t>
      </w:r>
      <w:r>
        <w:rPr>
          <w:rFonts w:ascii="Times New Roman" w:hAnsi="Times New Roman"/>
          <w:sz w:val="28"/>
          <w:szCs w:val="28"/>
          <w:lang w:val="uk-UA"/>
        </w:rPr>
        <w:t xml:space="preserve"> (чи)</w:t>
      </w:r>
      <w:r w:rsidRPr="00265238">
        <w:rPr>
          <w:rFonts w:ascii="Times New Roman" w:hAnsi="Times New Roman"/>
          <w:sz w:val="28"/>
          <w:szCs w:val="28"/>
          <w:lang w:val="uk-UA"/>
        </w:rPr>
        <w:t xml:space="preserve"> стентування пухлинної стриктури </w:t>
      </w:r>
      <w:r>
        <w:rPr>
          <w:rFonts w:ascii="Times New Roman" w:hAnsi="Times New Roman"/>
          <w:sz w:val="28"/>
          <w:szCs w:val="28"/>
          <w:lang w:val="uk-UA"/>
        </w:rPr>
        <w:t>до повного купі</w:t>
      </w:r>
      <w:r w:rsidR="006974B4">
        <w:rPr>
          <w:rFonts w:ascii="Times New Roman" w:hAnsi="Times New Roman"/>
          <w:sz w:val="28"/>
          <w:szCs w:val="28"/>
          <w:lang w:val="uk-UA"/>
        </w:rPr>
        <w:t>ю</w:t>
      </w:r>
      <w:r>
        <w:rPr>
          <w:rFonts w:ascii="Times New Roman" w:hAnsi="Times New Roman"/>
          <w:sz w:val="28"/>
          <w:szCs w:val="28"/>
          <w:lang w:val="uk-UA"/>
        </w:rPr>
        <w:t xml:space="preserve">вання ознак непрохідності </w:t>
      </w:r>
      <w:r w:rsidRPr="00265238">
        <w:rPr>
          <w:rFonts w:ascii="Times New Roman" w:hAnsi="Times New Roman"/>
          <w:sz w:val="28"/>
          <w:szCs w:val="28"/>
          <w:lang w:val="uk-UA"/>
        </w:rPr>
        <w:t xml:space="preserve">з </w:t>
      </w:r>
      <w:r w:rsidR="006974B4">
        <w:rPr>
          <w:rFonts w:ascii="Times New Roman" w:hAnsi="Times New Roman"/>
          <w:sz w:val="28"/>
          <w:szCs w:val="28"/>
          <w:lang w:val="uk-UA"/>
        </w:rPr>
        <w:t>подальши</w:t>
      </w:r>
      <w:r>
        <w:rPr>
          <w:rFonts w:ascii="Times New Roman" w:hAnsi="Times New Roman"/>
          <w:sz w:val="28"/>
          <w:szCs w:val="28"/>
          <w:lang w:val="uk-UA"/>
        </w:rPr>
        <w:t>м визначенням обґрунтувань до</w:t>
      </w:r>
      <w:r w:rsidRPr="00265238">
        <w:rPr>
          <w:rFonts w:ascii="Times New Roman" w:hAnsi="Times New Roman"/>
          <w:sz w:val="28"/>
          <w:szCs w:val="28"/>
          <w:lang w:val="uk-UA"/>
        </w:rPr>
        <w:t xml:space="preserve"> </w:t>
      </w:r>
      <w:r>
        <w:rPr>
          <w:rFonts w:ascii="Times New Roman" w:hAnsi="Times New Roman"/>
          <w:sz w:val="28"/>
          <w:szCs w:val="28"/>
          <w:lang w:val="uk-UA"/>
        </w:rPr>
        <w:t xml:space="preserve">відкритого </w:t>
      </w:r>
      <w:r w:rsidRPr="00265238">
        <w:rPr>
          <w:rFonts w:ascii="Times New Roman" w:hAnsi="Times New Roman"/>
          <w:sz w:val="28"/>
          <w:szCs w:val="28"/>
          <w:lang w:val="uk-UA"/>
        </w:rPr>
        <w:t>хірургічн</w:t>
      </w:r>
      <w:r>
        <w:rPr>
          <w:rFonts w:ascii="Times New Roman" w:hAnsi="Times New Roman"/>
          <w:sz w:val="28"/>
          <w:szCs w:val="28"/>
          <w:lang w:val="uk-UA"/>
        </w:rPr>
        <w:t>ого</w:t>
      </w:r>
      <w:r w:rsidRPr="00265238">
        <w:rPr>
          <w:rFonts w:ascii="Times New Roman" w:hAnsi="Times New Roman"/>
          <w:sz w:val="28"/>
          <w:szCs w:val="28"/>
          <w:lang w:val="uk-UA"/>
        </w:rPr>
        <w:t xml:space="preserve"> втруча</w:t>
      </w:r>
      <w:r w:rsidR="00760B30">
        <w:rPr>
          <w:rFonts w:ascii="Times New Roman" w:hAnsi="Times New Roman"/>
          <w:sz w:val="28"/>
          <w:szCs w:val="28"/>
          <w:lang w:val="uk-UA"/>
        </w:rPr>
        <w:t>н</w:t>
      </w:r>
      <w:r w:rsidRPr="00265238">
        <w:rPr>
          <w:rFonts w:ascii="Times New Roman" w:hAnsi="Times New Roman"/>
          <w:sz w:val="28"/>
          <w:szCs w:val="28"/>
          <w:lang w:val="uk-UA"/>
        </w:rPr>
        <w:t>н</w:t>
      </w:r>
      <w:r>
        <w:rPr>
          <w:rFonts w:ascii="Times New Roman" w:hAnsi="Times New Roman"/>
          <w:sz w:val="28"/>
          <w:szCs w:val="28"/>
          <w:lang w:val="uk-UA"/>
        </w:rPr>
        <w:t>я,</w:t>
      </w:r>
      <w:r w:rsidRPr="00265238">
        <w:rPr>
          <w:rFonts w:ascii="Times New Roman" w:hAnsi="Times New Roman"/>
          <w:sz w:val="28"/>
          <w:szCs w:val="28"/>
          <w:lang w:val="uk-UA"/>
        </w:rPr>
        <w:t xml:space="preserve"> поєднаним з хіміо- чи раді</w:t>
      </w:r>
      <w:r w:rsidR="006974B4">
        <w:rPr>
          <w:rFonts w:ascii="Times New Roman" w:hAnsi="Times New Roman"/>
          <w:sz w:val="28"/>
          <w:szCs w:val="28"/>
          <w:lang w:val="uk-UA"/>
        </w:rPr>
        <w:t>о</w:t>
      </w:r>
      <w:r w:rsidRPr="00265238">
        <w:rPr>
          <w:rFonts w:ascii="Times New Roman" w:hAnsi="Times New Roman"/>
          <w:sz w:val="28"/>
          <w:szCs w:val="28"/>
          <w:lang w:val="uk-UA"/>
        </w:rPr>
        <w:t>логічним лікуванням.</w:t>
      </w:r>
    </w:p>
    <w:p w:rsidR="0039610E" w:rsidRPr="00265238" w:rsidRDefault="0039610E" w:rsidP="00FC7D33">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6. Розроблений підхід до вибору методів діагностики та лікування хворих на ускладнений непрохідністю колоректальний рак з </w:t>
      </w:r>
      <w:r w:rsidR="00716C45">
        <w:rPr>
          <w:rFonts w:ascii="Times New Roman" w:hAnsi="Times New Roman"/>
          <w:sz w:val="28"/>
          <w:szCs w:val="28"/>
          <w:lang w:val="uk-UA"/>
        </w:rPr>
        <w:t>в</w:t>
      </w:r>
      <w:r w:rsidRPr="00265238">
        <w:rPr>
          <w:rFonts w:ascii="Times New Roman" w:hAnsi="Times New Roman"/>
          <w:sz w:val="28"/>
          <w:szCs w:val="28"/>
          <w:lang w:val="uk-UA"/>
        </w:rPr>
        <w:t xml:space="preserve">рахуванням тяжкості ендогенної інтоксикації дозволив в основній групі </w:t>
      </w:r>
      <w:r w:rsidR="006974B4">
        <w:rPr>
          <w:rFonts w:ascii="Times New Roman" w:hAnsi="Times New Roman"/>
          <w:sz w:val="28"/>
          <w:szCs w:val="28"/>
          <w:lang w:val="uk-UA"/>
        </w:rPr>
        <w:t xml:space="preserve">у зіставленні </w:t>
      </w:r>
      <w:r w:rsidRPr="00265238">
        <w:rPr>
          <w:rFonts w:ascii="Times New Roman" w:hAnsi="Times New Roman"/>
          <w:sz w:val="28"/>
          <w:szCs w:val="28"/>
          <w:lang w:val="uk-UA"/>
        </w:rPr>
        <w:t xml:space="preserve">з групою порівняння зменшити частоту стомуючих оперативних </w:t>
      </w:r>
      <w:r w:rsidR="006974B4">
        <w:rPr>
          <w:rFonts w:ascii="Times New Roman" w:hAnsi="Times New Roman"/>
          <w:sz w:val="28"/>
          <w:szCs w:val="28"/>
          <w:lang w:val="uk-UA"/>
        </w:rPr>
        <w:t>у</w:t>
      </w:r>
      <w:r w:rsidRPr="00265238">
        <w:rPr>
          <w:rFonts w:ascii="Times New Roman" w:hAnsi="Times New Roman"/>
          <w:sz w:val="28"/>
          <w:szCs w:val="28"/>
          <w:lang w:val="uk-UA"/>
        </w:rPr>
        <w:t xml:space="preserve">тручань </w:t>
      </w:r>
      <w:r w:rsidR="006974B4">
        <w:rPr>
          <w:rFonts w:ascii="Times New Roman" w:hAnsi="Times New Roman"/>
          <w:sz w:val="28"/>
          <w:szCs w:val="28"/>
          <w:lang w:val="uk-UA"/>
        </w:rPr>
        <w:t>у</w:t>
      </w:r>
      <w:r w:rsidRPr="00265238">
        <w:rPr>
          <w:rFonts w:ascii="Times New Roman" w:hAnsi="Times New Roman"/>
          <w:sz w:val="28"/>
          <w:szCs w:val="28"/>
          <w:lang w:val="uk-UA"/>
        </w:rPr>
        <w:t xml:space="preserve"> 6 разів, зменшити частоту післяопераційних ускладнень на 12,3 %, а післяопераційну летальність - на 17,6 %.</w:t>
      </w:r>
    </w:p>
    <w:p w:rsidR="0039610E" w:rsidRPr="00265238" w:rsidRDefault="0039610E" w:rsidP="00FC7D33">
      <w:pPr>
        <w:spacing w:after="0" w:line="360" w:lineRule="auto"/>
        <w:ind w:firstLine="709"/>
        <w:jc w:val="both"/>
        <w:rPr>
          <w:rFonts w:ascii="Times New Roman" w:hAnsi="Times New Roman"/>
          <w:sz w:val="28"/>
          <w:szCs w:val="28"/>
          <w:lang w:val="uk-UA"/>
        </w:rPr>
      </w:pPr>
    </w:p>
    <w:p w:rsidR="0039610E" w:rsidRDefault="0039610E" w:rsidP="0088691F">
      <w:pPr>
        <w:tabs>
          <w:tab w:val="left" w:pos="0"/>
        </w:tabs>
        <w:spacing w:after="0" w:line="360" w:lineRule="auto"/>
        <w:ind w:firstLine="709"/>
        <w:jc w:val="center"/>
        <w:rPr>
          <w:rFonts w:ascii="Times New Roman" w:hAnsi="Times New Roman"/>
          <w:sz w:val="28"/>
          <w:szCs w:val="28"/>
          <w:lang w:val="uk-UA"/>
        </w:rPr>
      </w:pPr>
    </w:p>
    <w:p w:rsidR="0039610E" w:rsidRDefault="0039610E" w:rsidP="0088691F">
      <w:pPr>
        <w:tabs>
          <w:tab w:val="left" w:pos="0"/>
        </w:tabs>
        <w:spacing w:after="0" w:line="360" w:lineRule="auto"/>
        <w:ind w:firstLine="709"/>
        <w:jc w:val="center"/>
        <w:rPr>
          <w:rFonts w:ascii="Times New Roman" w:hAnsi="Times New Roman"/>
          <w:sz w:val="28"/>
          <w:szCs w:val="28"/>
          <w:lang w:val="uk-UA"/>
        </w:rPr>
      </w:pPr>
    </w:p>
    <w:p w:rsidR="0039610E" w:rsidRDefault="0039610E" w:rsidP="0088691F">
      <w:pPr>
        <w:tabs>
          <w:tab w:val="left" w:pos="0"/>
        </w:tabs>
        <w:spacing w:after="0" w:line="360" w:lineRule="auto"/>
        <w:ind w:firstLine="709"/>
        <w:jc w:val="center"/>
        <w:rPr>
          <w:rFonts w:ascii="Times New Roman" w:hAnsi="Times New Roman"/>
          <w:sz w:val="28"/>
          <w:szCs w:val="28"/>
          <w:lang w:val="uk-UA"/>
        </w:rPr>
      </w:pPr>
    </w:p>
    <w:p w:rsidR="0039610E" w:rsidRDefault="0039610E" w:rsidP="0088691F">
      <w:pPr>
        <w:tabs>
          <w:tab w:val="left" w:pos="0"/>
        </w:tabs>
        <w:spacing w:after="0" w:line="360" w:lineRule="auto"/>
        <w:ind w:firstLine="709"/>
        <w:jc w:val="center"/>
        <w:rPr>
          <w:rFonts w:ascii="Times New Roman" w:hAnsi="Times New Roman"/>
          <w:sz w:val="28"/>
          <w:szCs w:val="28"/>
          <w:lang w:val="uk-UA"/>
        </w:rPr>
      </w:pPr>
    </w:p>
    <w:p w:rsidR="0039610E" w:rsidRDefault="0039610E" w:rsidP="0088691F">
      <w:pPr>
        <w:tabs>
          <w:tab w:val="left" w:pos="0"/>
        </w:tabs>
        <w:spacing w:after="0" w:line="360" w:lineRule="auto"/>
        <w:ind w:firstLine="709"/>
        <w:jc w:val="center"/>
        <w:rPr>
          <w:rFonts w:ascii="Times New Roman" w:hAnsi="Times New Roman"/>
          <w:sz w:val="28"/>
          <w:szCs w:val="28"/>
          <w:lang w:val="uk-UA"/>
        </w:rPr>
      </w:pPr>
    </w:p>
    <w:p w:rsidR="0039610E" w:rsidRDefault="0039610E" w:rsidP="0088691F">
      <w:pPr>
        <w:tabs>
          <w:tab w:val="left" w:pos="0"/>
        </w:tabs>
        <w:spacing w:after="0" w:line="360" w:lineRule="auto"/>
        <w:ind w:firstLine="709"/>
        <w:jc w:val="center"/>
        <w:rPr>
          <w:rFonts w:ascii="Times New Roman" w:hAnsi="Times New Roman"/>
          <w:sz w:val="28"/>
          <w:szCs w:val="28"/>
          <w:lang w:val="uk-UA"/>
        </w:rPr>
      </w:pPr>
    </w:p>
    <w:p w:rsidR="0039610E" w:rsidRDefault="0039610E" w:rsidP="0088691F">
      <w:pPr>
        <w:tabs>
          <w:tab w:val="left" w:pos="0"/>
        </w:tabs>
        <w:spacing w:after="0" w:line="360" w:lineRule="auto"/>
        <w:ind w:firstLine="709"/>
        <w:jc w:val="center"/>
        <w:rPr>
          <w:rFonts w:ascii="Times New Roman" w:hAnsi="Times New Roman"/>
          <w:sz w:val="28"/>
          <w:szCs w:val="28"/>
          <w:lang w:val="uk-UA"/>
        </w:rPr>
      </w:pPr>
    </w:p>
    <w:p w:rsidR="0039610E" w:rsidRDefault="0039610E" w:rsidP="0088691F">
      <w:pPr>
        <w:tabs>
          <w:tab w:val="left" w:pos="0"/>
        </w:tabs>
        <w:spacing w:after="0" w:line="360" w:lineRule="auto"/>
        <w:ind w:firstLine="709"/>
        <w:jc w:val="center"/>
        <w:rPr>
          <w:rFonts w:ascii="Times New Roman" w:hAnsi="Times New Roman"/>
          <w:sz w:val="28"/>
          <w:szCs w:val="28"/>
          <w:lang w:val="uk-UA"/>
        </w:rPr>
      </w:pPr>
    </w:p>
    <w:p w:rsidR="0039610E" w:rsidRDefault="0039610E" w:rsidP="0088691F">
      <w:pPr>
        <w:tabs>
          <w:tab w:val="left" w:pos="0"/>
        </w:tabs>
        <w:spacing w:after="0" w:line="360" w:lineRule="auto"/>
        <w:ind w:firstLine="709"/>
        <w:jc w:val="center"/>
        <w:rPr>
          <w:rFonts w:ascii="Times New Roman" w:hAnsi="Times New Roman"/>
          <w:sz w:val="28"/>
          <w:szCs w:val="28"/>
          <w:lang w:val="uk-UA"/>
        </w:rPr>
      </w:pPr>
    </w:p>
    <w:p w:rsidR="0039610E" w:rsidRDefault="0039610E" w:rsidP="0088691F">
      <w:pPr>
        <w:tabs>
          <w:tab w:val="left" w:pos="0"/>
        </w:tabs>
        <w:spacing w:after="0" w:line="360" w:lineRule="auto"/>
        <w:ind w:firstLine="709"/>
        <w:jc w:val="center"/>
        <w:rPr>
          <w:rFonts w:ascii="Times New Roman" w:hAnsi="Times New Roman"/>
          <w:sz w:val="28"/>
          <w:szCs w:val="28"/>
          <w:lang w:val="uk-UA"/>
        </w:rPr>
      </w:pPr>
    </w:p>
    <w:p w:rsidR="0039610E" w:rsidRDefault="0039610E" w:rsidP="0088691F">
      <w:pPr>
        <w:tabs>
          <w:tab w:val="left" w:pos="0"/>
        </w:tabs>
        <w:spacing w:after="0" w:line="360" w:lineRule="auto"/>
        <w:ind w:firstLine="709"/>
        <w:jc w:val="center"/>
        <w:rPr>
          <w:rFonts w:ascii="Times New Roman" w:hAnsi="Times New Roman"/>
          <w:sz w:val="28"/>
          <w:szCs w:val="28"/>
          <w:lang w:val="uk-UA"/>
        </w:rPr>
      </w:pPr>
    </w:p>
    <w:p w:rsidR="0039610E" w:rsidRDefault="0039610E" w:rsidP="0088691F">
      <w:pPr>
        <w:tabs>
          <w:tab w:val="left" w:pos="0"/>
        </w:tabs>
        <w:spacing w:after="0" w:line="360" w:lineRule="auto"/>
        <w:ind w:firstLine="709"/>
        <w:jc w:val="center"/>
        <w:rPr>
          <w:rFonts w:ascii="Times New Roman" w:hAnsi="Times New Roman"/>
          <w:sz w:val="28"/>
          <w:szCs w:val="28"/>
          <w:lang w:val="uk-UA"/>
        </w:rPr>
      </w:pPr>
    </w:p>
    <w:p w:rsidR="0039610E" w:rsidRDefault="0039610E" w:rsidP="0088691F">
      <w:pPr>
        <w:tabs>
          <w:tab w:val="left" w:pos="0"/>
        </w:tabs>
        <w:spacing w:after="0" w:line="360" w:lineRule="auto"/>
        <w:ind w:firstLine="709"/>
        <w:jc w:val="center"/>
        <w:rPr>
          <w:rFonts w:ascii="Times New Roman" w:hAnsi="Times New Roman"/>
          <w:sz w:val="28"/>
          <w:szCs w:val="28"/>
          <w:lang w:val="uk-UA"/>
        </w:rPr>
      </w:pPr>
    </w:p>
    <w:p w:rsidR="0039610E" w:rsidRDefault="0039610E" w:rsidP="0088691F">
      <w:pPr>
        <w:tabs>
          <w:tab w:val="left" w:pos="0"/>
        </w:tabs>
        <w:spacing w:after="0" w:line="360" w:lineRule="auto"/>
        <w:ind w:firstLine="709"/>
        <w:jc w:val="center"/>
        <w:rPr>
          <w:rFonts w:ascii="Times New Roman" w:hAnsi="Times New Roman"/>
          <w:sz w:val="28"/>
          <w:szCs w:val="28"/>
          <w:lang w:val="uk-UA"/>
        </w:rPr>
      </w:pPr>
    </w:p>
    <w:p w:rsidR="0039610E" w:rsidRPr="001058D0" w:rsidRDefault="0039610E" w:rsidP="001058D0">
      <w:pPr>
        <w:spacing w:line="360" w:lineRule="auto"/>
        <w:ind w:firstLine="709"/>
        <w:jc w:val="center"/>
        <w:rPr>
          <w:rFonts w:ascii="Times New Roman" w:hAnsi="Times New Roman"/>
          <w:b/>
          <w:caps/>
          <w:sz w:val="28"/>
          <w:szCs w:val="28"/>
          <w:lang w:val="uk-UA"/>
        </w:rPr>
      </w:pPr>
      <w:r w:rsidRPr="001058D0">
        <w:rPr>
          <w:rFonts w:ascii="Times New Roman" w:hAnsi="Times New Roman"/>
          <w:b/>
          <w:caps/>
          <w:sz w:val="28"/>
          <w:szCs w:val="28"/>
          <w:lang w:val="uk-UA"/>
        </w:rPr>
        <w:lastRenderedPageBreak/>
        <w:t>ПРАКТИЧНІ РЕКОМЕНДАЦІЇ</w:t>
      </w:r>
    </w:p>
    <w:p w:rsidR="0039610E" w:rsidRPr="001058D0" w:rsidRDefault="0039610E" w:rsidP="009D2105">
      <w:pPr>
        <w:spacing w:after="0" w:line="360" w:lineRule="auto"/>
        <w:ind w:firstLine="720"/>
        <w:jc w:val="both"/>
        <w:rPr>
          <w:rFonts w:ascii="Times New Roman" w:hAnsi="Times New Roman"/>
          <w:sz w:val="28"/>
          <w:szCs w:val="28"/>
          <w:lang w:val="uk-UA"/>
        </w:rPr>
      </w:pPr>
      <w:r w:rsidRPr="00265238">
        <w:rPr>
          <w:rFonts w:ascii="Times New Roman" w:hAnsi="Times New Roman"/>
          <w:sz w:val="28"/>
          <w:szCs w:val="28"/>
          <w:lang w:val="uk-UA"/>
        </w:rPr>
        <w:t>1</w:t>
      </w:r>
      <w:r w:rsidRPr="001058D0">
        <w:rPr>
          <w:rFonts w:ascii="Times New Roman" w:hAnsi="Times New Roman"/>
          <w:sz w:val="28"/>
          <w:szCs w:val="28"/>
          <w:lang w:val="uk-UA"/>
        </w:rPr>
        <w:t xml:space="preserve"> Для визначення ступеня тяжкості хворих на колоректальний рак киш</w:t>
      </w:r>
      <w:r w:rsidR="009139B6">
        <w:rPr>
          <w:rFonts w:ascii="Times New Roman" w:hAnsi="Times New Roman"/>
          <w:sz w:val="28"/>
          <w:szCs w:val="28"/>
          <w:lang w:val="uk-UA"/>
        </w:rPr>
        <w:t>ковика</w:t>
      </w:r>
      <w:r w:rsidRPr="001058D0">
        <w:rPr>
          <w:rFonts w:ascii="Times New Roman" w:hAnsi="Times New Roman"/>
          <w:sz w:val="28"/>
          <w:szCs w:val="28"/>
          <w:lang w:val="uk-UA"/>
        </w:rPr>
        <w:t xml:space="preserve"> доцільно визначати метаболічні маркерні показники обміну речовин</w:t>
      </w:r>
      <w:r>
        <w:rPr>
          <w:rFonts w:ascii="Times New Roman" w:hAnsi="Times New Roman"/>
          <w:sz w:val="28"/>
          <w:szCs w:val="28"/>
          <w:lang w:val="uk-UA"/>
        </w:rPr>
        <w:t xml:space="preserve">: </w:t>
      </w:r>
      <w:r w:rsidRPr="001058D0">
        <w:rPr>
          <w:rFonts w:ascii="Times New Roman" w:hAnsi="Times New Roman"/>
          <w:sz w:val="28"/>
          <w:szCs w:val="28"/>
          <w:lang w:val="uk-UA"/>
        </w:rPr>
        <w:t>аспарагінової амінотрансферази, аланінової амінотрансферази, білірубіну, гамма- глутамілтрансферази, лужної фосфатази, глюкози, креатинфосфокінази, лактатдегідрогенази, сечовини, креатиніну, загального білка, магнію, фосфору, холестерину, альбуміну, заліза, який дозволяє більш ефективно визначити ступ</w:t>
      </w:r>
      <w:r w:rsidR="009139B6">
        <w:rPr>
          <w:rFonts w:ascii="Times New Roman" w:hAnsi="Times New Roman"/>
          <w:sz w:val="28"/>
          <w:szCs w:val="28"/>
          <w:lang w:val="uk-UA"/>
        </w:rPr>
        <w:t>і</w:t>
      </w:r>
      <w:r w:rsidRPr="001058D0">
        <w:rPr>
          <w:rFonts w:ascii="Times New Roman" w:hAnsi="Times New Roman"/>
          <w:sz w:val="28"/>
          <w:szCs w:val="28"/>
          <w:lang w:val="uk-UA"/>
        </w:rPr>
        <w:t>нь тяжкості колоректального раку киш</w:t>
      </w:r>
      <w:r w:rsidR="009139B6">
        <w:rPr>
          <w:rFonts w:ascii="Times New Roman" w:hAnsi="Times New Roman"/>
          <w:sz w:val="28"/>
          <w:szCs w:val="28"/>
          <w:lang w:val="uk-UA"/>
        </w:rPr>
        <w:t>ковика</w:t>
      </w:r>
      <w:r w:rsidRPr="001058D0">
        <w:rPr>
          <w:rFonts w:ascii="Times New Roman" w:hAnsi="Times New Roman"/>
          <w:sz w:val="28"/>
          <w:szCs w:val="28"/>
          <w:lang w:val="uk-UA"/>
        </w:rPr>
        <w:t xml:space="preserve"> у хворих за рахунок покращення точності діагностики, яка досягається отриманням найбільш інформативних, прогностично значущих показників формування раку (патент Укра</w:t>
      </w:r>
      <w:r w:rsidR="00760B30">
        <w:rPr>
          <w:rFonts w:ascii="Times New Roman" w:hAnsi="Times New Roman"/>
          <w:sz w:val="28"/>
          <w:szCs w:val="28"/>
          <w:lang w:val="uk-UA"/>
        </w:rPr>
        <w:t>ї</w:t>
      </w:r>
      <w:r w:rsidRPr="001058D0">
        <w:rPr>
          <w:rFonts w:ascii="Times New Roman" w:hAnsi="Times New Roman"/>
          <w:sz w:val="28"/>
          <w:szCs w:val="28"/>
          <w:lang w:val="uk-UA"/>
        </w:rPr>
        <w:t xml:space="preserve">ни на винахід № 107429 від 25.12.2014 р. – Бюл. №24). </w:t>
      </w:r>
    </w:p>
    <w:p w:rsidR="0039610E" w:rsidRPr="00265238" w:rsidRDefault="0039610E" w:rsidP="001058D0">
      <w:pPr>
        <w:spacing w:after="0" w:line="360" w:lineRule="auto"/>
        <w:ind w:firstLine="709"/>
        <w:jc w:val="both"/>
        <w:rPr>
          <w:rFonts w:ascii="Times New Roman" w:hAnsi="Times New Roman"/>
          <w:sz w:val="28"/>
          <w:szCs w:val="28"/>
          <w:lang w:val="uk-UA"/>
        </w:rPr>
      </w:pPr>
      <w:r w:rsidRPr="00265238">
        <w:rPr>
          <w:rFonts w:ascii="Times New Roman" w:hAnsi="Times New Roman"/>
          <w:sz w:val="28"/>
          <w:szCs w:val="28"/>
          <w:lang w:val="uk-UA"/>
        </w:rPr>
        <w:t xml:space="preserve">2. </w:t>
      </w:r>
      <w:r w:rsidRPr="009B7BD0">
        <w:rPr>
          <w:rFonts w:ascii="Times New Roman" w:hAnsi="Times New Roman"/>
          <w:sz w:val="28"/>
          <w:szCs w:val="28"/>
          <w:lang w:val="uk-UA"/>
        </w:rPr>
        <w:t>Для удосконалення лікування обтураційної непрохідності товстої кишки, доцільно використовувати спосіб малоінвазивного лікування обтураційної непрохідності товстої кишки (Патент Укра</w:t>
      </w:r>
      <w:r w:rsidR="00760B30">
        <w:rPr>
          <w:rFonts w:ascii="Times New Roman" w:hAnsi="Times New Roman"/>
          <w:sz w:val="28"/>
          <w:szCs w:val="28"/>
          <w:lang w:val="uk-UA"/>
        </w:rPr>
        <w:t>ї</w:t>
      </w:r>
      <w:r w:rsidRPr="009B7BD0">
        <w:rPr>
          <w:rFonts w:ascii="Times New Roman" w:hAnsi="Times New Roman"/>
          <w:sz w:val="28"/>
          <w:szCs w:val="28"/>
          <w:lang w:val="uk-UA"/>
        </w:rPr>
        <w:t>ни на корисну модель № 110837 від 25.10.2016 р. – Бюл. № 20), позитивн</w:t>
      </w:r>
      <w:r w:rsidR="009139B6">
        <w:rPr>
          <w:rFonts w:ascii="Times New Roman" w:hAnsi="Times New Roman"/>
          <w:sz w:val="28"/>
          <w:szCs w:val="28"/>
          <w:lang w:val="uk-UA"/>
        </w:rPr>
        <w:t>им моментом</w:t>
      </w:r>
      <w:r w:rsidRPr="009B7BD0">
        <w:rPr>
          <w:rFonts w:ascii="Times New Roman" w:hAnsi="Times New Roman"/>
          <w:sz w:val="28"/>
          <w:szCs w:val="28"/>
          <w:lang w:val="uk-UA"/>
        </w:rPr>
        <w:t xml:space="preserve"> якого є купі</w:t>
      </w:r>
      <w:r w:rsidR="009139B6">
        <w:rPr>
          <w:rFonts w:ascii="Times New Roman" w:hAnsi="Times New Roman"/>
          <w:sz w:val="28"/>
          <w:szCs w:val="28"/>
          <w:lang w:val="uk-UA"/>
        </w:rPr>
        <w:t>ю</w:t>
      </w:r>
      <w:r w:rsidRPr="009B7BD0">
        <w:rPr>
          <w:rFonts w:ascii="Times New Roman" w:hAnsi="Times New Roman"/>
          <w:sz w:val="28"/>
          <w:szCs w:val="28"/>
          <w:lang w:val="uk-UA"/>
        </w:rPr>
        <w:t xml:space="preserve">вання явищ товстокишкової непрохідності </w:t>
      </w:r>
      <w:r>
        <w:rPr>
          <w:rFonts w:ascii="Times New Roman" w:hAnsi="Times New Roman"/>
          <w:sz w:val="28"/>
          <w:szCs w:val="28"/>
          <w:lang w:val="uk-UA"/>
        </w:rPr>
        <w:t xml:space="preserve">при </w:t>
      </w:r>
      <w:r w:rsidRPr="009B7BD0">
        <w:rPr>
          <w:rFonts w:ascii="Times New Roman" w:hAnsi="Times New Roman"/>
          <w:sz w:val="28"/>
          <w:szCs w:val="28"/>
          <w:lang w:val="uk-UA"/>
        </w:rPr>
        <w:t>зменшенні травматичності процедури шляхом забезпечення ефективного дренування на вс</w:t>
      </w:r>
      <w:r w:rsidR="009139B6">
        <w:rPr>
          <w:rFonts w:ascii="Times New Roman" w:hAnsi="Times New Roman"/>
          <w:sz w:val="28"/>
          <w:szCs w:val="28"/>
          <w:lang w:val="uk-UA"/>
        </w:rPr>
        <w:t>ій</w:t>
      </w:r>
      <w:r w:rsidRPr="009B7BD0">
        <w:rPr>
          <w:rFonts w:ascii="Times New Roman" w:hAnsi="Times New Roman"/>
          <w:sz w:val="28"/>
          <w:szCs w:val="28"/>
          <w:lang w:val="uk-UA"/>
        </w:rPr>
        <w:t xml:space="preserve"> протя</w:t>
      </w:r>
      <w:r w:rsidR="009139B6">
        <w:rPr>
          <w:rFonts w:ascii="Times New Roman" w:hAnsi="Times New Roman"/>
          <w:sz w:val="28"/>
          <w:szCs w:val="28"/>
          <w:lang w:val="uk-UA"/>
        </w:rPr>
        <w:t>жност</w:t>
      </w:r>
      <w:r w:rsidRPr="009B7BD0">
        <w:rPr>
          <w:rFonts w:ascii="Times New Roman" w:hAnsi="Times New Roman"/>
          <w:sz w:val="28"/>
          <w:szCs w:val="28"/>
          <w:lang w:val="uk-UA"/>
        </w:rPr>
        <w:t>і киш</w:t>
      </w:r>
      <w:r w:rsidR="009139B6">
        <w:rPr>
          <w:rFonts w:ascii="Times New Roman" w:hAnsi="Times New Roman"/>
          <w:sz w:val="28"/>
          <w:szCs w:val="28"/>
          <w:lang w:val="uk-UA"/>
        </w:rPr>
        <w:t>ковика</w:t>
      </w:r>
      <w:r>
        <w:rPr>
          <w:rFonts w:ascii="Times New Roman" w:hAnsi="Times New Roman"/>
          <w:sz w:val="28"/>
          <w:szCs w:val="28"/>
          <w:lang w:val="uk-UA"/>
        </w:rPr>
        <w:t>.</w:t>
      </w:r>
    </w:p>
    <w:p w:rsidR="0039610E" w:rsidRPr="002B7983" w:rsidRDefault="0039610E" w:rsidP="003A73DF">
      <w:pPr>
        <w:spacing w:after="0" w:line="360" w:lineRule="auto"/>
        <w:ind w:firstLine="720"/>
        <w:jc w:val="both"/>
        <w:rPr>
          <w:rFonts w:ascii="Times New Roman" w:hAnsi="Times New Roman"/>
          <w:sz w:val="28"/>
          <w:szCs w:val="28"/>
          <w:lang w:val="uk-UA"/>
        </w:rPr>
      </w:pPr>
      <w:r w:rsidRPr="00265238">
        <w:rPr>
          <w:rFonts w:ascii="Times New Roman" w:hAnsi="Times New Roman"/>
          <w:sz w:val="28"/>
          <w:szCs w:val="28"/>
          <w:lang w:val="uk-UA"/>
        </w:rPr>
        <w:t xml:space="preserve">3. </w:t>
      </w:r>
      <w:r w:rsidRPr="002B7983">
        <w:rPr>
          <w:rFonts w:ascii="Times New Roman" w:hAnsi="Times New Roman"/>
          <w:sz w:val="28"/>
          <w:szCs w:val="28"/>
          <w:lang w:val="uk-UA"/>
        </w:rPr>
        <w:t>Для удосконалення лікування гострої обтураційної непрохідності товстої кишки, слід використовувати спосіб малоінвазивного лікування обтураційної непрохідності товстої кишки (Патент Укра</w:t>
      </w:r>
      <w:r w:rsidR="00760B30">
        <w:rPr>
          <w:rFonts w:ascii="Times New Roman" w:hAnsi="Times New Roman"/>
          <w:sz w:val="28"/>
          <w:szCs w:val="28"/>
          <w:lang w:val="uk-UA"/>
        </w:rPr>
        <w:t>ї</w:t>
      </w:r>
      <w:r w:rsidRPr="002B7983">
        <w:rPr>
          <w:rFonts w:ascii="Times New Roman" w:hAnsi="Times New Roman"/>
          <w:sz w:val="28"/>
          <w:szCs w:val="28"/>
          <w:lang w:val="uk-UA"/>
        </w:rPr>
        <w:t xml:space="preserve">ни на корисну модель № 112562 від 26.12.2016 р. – Бюл. № 24), який дозволяє виконувати ендоскопічну балонну дилятацію зони пухлинної стриктури з </w:t>
      </w:r>
      <w:r w:rsidR="009139B6">
        <w:rPr>
          <w:rFonts w:ascii="Times New Roman" w:hAnsi="Times New Roman"/>
          <w:sz w:val="28"/>
          <w:szCs w:val="28"/>
          <w:lang w:val="uk-UA"/>
        </w:rPr>
        <w:t>подальши</w:t>
      </w:r>
      <w:r w:rsidRPr="002B7983">
        <w:rPr>
          <w:rFonts w:ascii="Times New Roman" w:hAnsi="Times New Roman"/>
          <w:sz w:val="28"/>
          <w:szCs w:val="28"/>
          <w:lang w:val="uk-UA"/>
        </w:rPr>
        <w:t>м встановленням стент</w:t>
      </w:r>
      <w:r w:rsidR="009139B6">
        <w:rPr>
          <w:rFonts w:ascii="Times New Roman" w:hAnsi="Times New Roman"/>
          <w:sz w:val="28"/>
          <w:szCs w:val="28"/>
          <w:lang w:val="uk-UA"/>
        </w:rPr>
        <w:t>а</w:t>
      </w:r>
      <w:r w:rsidRPr="002B7983">
        <w:rPr>
          <w:rFonts w:ascii="Times New Roman" w:hAnsi="Times New Roman"/>
          <w:sz w:val="28"/>
          <w:szCs w:val="28"/>
          <w:lang w:val="uk-UA"/>
        </w:rPr>
        <w:t>, що виключає можливість перфораці</w:t>
      </w:r>
      <w:r>
        <w:rPr>
          <w:rFonts w:ascii="Times New Roman" w:hAnsi="Times New Roman"/>
          <w:sz w:val="28"/>
          <w:szCs w:val="28"/>
          <w:lang w:val="uk-UA"/>
        </w:rPr>
        <w:t>ї</w:t>
      </w:r>
      <w:r w:rsidRPr="002B7983">
        <w:rPr>
          <w:rFonts w:ascii="Times New Roman" w:hAnsi="Times New Roman"/>
          <w:sz w:val="28"/>
          <w:szCs w:val="28"/>
          <w:lang w:val="uk-UA"/>
        </w:rPr>
        <w:t xml:space="preserve"> зони пухлини</w:t>
      </w:r>
      <w:r>
        <w:rPr>
          <w:rFonts w:ascii="Times New Roman" w:hAnsi="Times New Roman"/>
          <w:sz w:val="28"/>
          <w:szCs w:val="28"/>
          <w:lang w:val="uk-UA"/>
        </w:rPr>
        <w:t xml:space="preserve">, </w:t>
      </w:r>
      <w:r w:rsidR="009139B6">
        <w:rPr>
          <w:rFonts w:ascii="Times New Roman" w:hAnsi="Times New Roman"/>
          <w:sz w:val="28"/>
          <w:szCs w:val="28"/>
          <w:lang w:val="uk-UA"/>
        </w:rPr>
        <w:t xml:space="preserve">і </w:t>
      </w:r>
      <w:r>
        <w:rPr>
          <w:rFonts w:ascii="Times New Roman" w:hAnsi="Times New Roman"/>
          <w:sz w:val="28"/>
          <w:szCs w:val="28"/>
          <w:lang w:val="uk-UA"/>
        </w:rPr>
        <w:t>до</w:t>
      </w:r>
      <w:r w:rsidR="009139B6">
        <w:rPr>
          <w:rFonts w:ascii="Times New Roman" w:hAnsi="Times New Roman"/>
          <w:sz w:val="28"/>
          <w:szCs w:val="28"/>
          <w:lang w:val="uk-UA"/>
        </w:rPr>
        <w:t>могти</w:t>
      </w:r>
      <w:r>
        <w:rPr>
          <w:rFonts w:ascii="Times New Roman" w:hAnsi="Times New Roman"/>
          <w:sz w:val="28"/>
          <w:szCs w:val="28"/>
          <w:lang w:val="uk-UA"/>
        </w:rPr>
        <w:t>ся</w:t>
      </w:r>
      <w:r w:rsidRPr="002B7983">
        <w:rPr>
          <w:rFonts w:ascii="Times New Roman" w:hAnsi="Times New Roman"/>
          <w:sz w:val="28"/>
          <w:szCs w:val="28"/>
          <w:lang w:val="uk-UA"/>
        </w:rPr>
        <w:t xml:space="preserve"> купі</w:t>
      </w:r>
      <w:r w:rsidR="009139B6">
        <w:rPr>
          <w:rFonts w:ascii="Times New Roman" w:hAnsi="Times New Roman"/>
          <w:sz w:val="28"/>
          <w:szCs w:val="28"/>
          <w:lang w:val="uk-UA"/>
        </w:rPr>
        <w:t>ю</w:t>
      </w:r>
      <w:r w:rsidRPr="002B7983">
        <w:rPr>
          <w:rFonts w:ascii="Times New Roman" w:hAnsi="Times New Roman"/>
          <w:sz w:val="28"/>
          <w:szCs w:val="28"/>
          <w:lang w:val="uk-UA"/>
        </w:rPr>
        <w:t>ва</w:t>
      </w:r>
      <w:r>
        <w:rPr>
          <w:rFonts w:ascii="Times New Roman" w:hAnsi="Times New Roman"/>
          <w:sz w:val="28"/>
          <w:szCs w:val="28"/>
          <w:lang w:val="uk-UA"/>
        </w:rPr>
        <w:t>ння явищ</w:t>
      </w:r>
      <w:r w:rsidRPr="002B7983">
        <w:rPr>
          <w:rFonts w:ascii="Times New Roman" w:hAnsi="Times New Roman"/>
          <w:sz w:val="28"/>
          <w:szCs w:val="28"/>
          <w:lang w:val="uk-UA"/>
        </w:rPr>
        <w:t xml:space="preserve"> товстокишкової непрохідності. </w:t>
      </w:r>
    </w:p>
    <w:p w:rsidR="0039610E" w:rsidRDefault="0039610E" w:rsidP="001058D0">
      <w:pPr>
        <w:spacing w:after="0" w:line="360" w:lineRule="auto"/>
        <w:ind w:firstLine="709"/>
        <w:jc w:val="both"/>
        <w:rPr>
          <w:rStyle w:val="FontStyle11"/>
          <w:rFonts w:ascii="Times New Roman" w:hAnsi="Times New Roman"/>
          <w:caps/>
          <w:lang w:val="uk-UA" w:eastAsia="uk-UA"/>
        </w:rPr>
      </w:pPr>
    </w:p>
    <w:p w:rsidR="0039610E" w:rsidRPr="00265238" w:rsidRDefault="0039610E" w:rsidP="001058D0">
      <w:pPr>
        <w:spacing w:after="0" w:line="360" w:lineRule="auto"/>
        <w:ind w:firstLine="709"/>
        <w:jc w:val="both"/>
        <w:rPr>
          <w:rStyle w:val="FontStyle11"/>
          <w:rFonts w:ascii="Times New Roman" w:hAnsi="Times New Roman"/>
          <w:caps/>
          <w:lang w:val="uk-UA" w:eastAsia="uk-UA"/>
        </w:rPr>
      </w:pPr>
    </w:p>
    <w:p w:rsidR="0039610E" w:rsidRPr="001058D0" w:rsidRDefault="0039610E" w:rsidP="001058D0">
      <w:pPr>
        <w:spacing w:after="0" w:line="360" w:lineRule="auto"/>
        <w:ind w:firstLine="720"/>
        <w:jc w:val="both"/>
        <w:rPr>
          <w:rFonts w:ascii="Times New Roman" w:hAnsi="Times New Roman"/>
          <w:sz w:val="28"/>
          <w:szCs w:val="28"/>
          <w:lang w:val="uk-UA"/>
        </w:rPr>
      </w:pPr>
    </w:p>
    <w:p w:rsidR="0039610E" w:rsidRPr="00265238" w:rsidRDefault="0039610E" w:rsidP="0088691F">
      <w:pPr>
        <w:tabs>
          <w:tab w:val="left" w:pos="0"/>
        </w:tabs>
        <w:spacing w:after="0" w:line="360" w:lineRule="auto"/>
        <w:ind w:firstLine="709"/>
        <w:jc w:val="center"/>
        <w:rPr>
          <w:rFonts w:ascii="Times New Roman" w:hAnsi="Times New Roman"/>
          <w:b/>
          <w:caps/>
          <w:sz w:val="28"/>
          <w:szCs w:val="28"/>
          <w:lang w:val="uk-UA"/>
        </w:rPr>
      </w:pPr>
      <w:r w:rsidRPr="00265238">
        <w:rPr>
          <w:rFonts w:ascii="Times New Roman" w:hAnsi="Times New Roman"/>
          <w:sz w:val="28"/>
          <w:szCs w:val="28"/>
          <w:lang w:val="uk-UA"/>
        </w:rPr>
        <w:br w:type="page"/>
      </w:r>
      <w:r w:rsidRPr="00265238">
        <w:rPr>
          <w:rFonts w:ascii="Times New Roman" w:hAnsi="Times New Roman"/>
          <w:b/>
          <w:caps/>
          <w:sz w:val="28"/>
          <w:szCs w:val="28"/>
          <w:lang w:val="uk-UA"/>
        </w:rPr>
        <w:lastRenderedPageBreak/>
        <w:t>СПИСОК використаних джерел</w:t>
      </w:r>
    </w:p>
    <w:p w:rsidR="0039610E" w:rsidRPr="00265238" w:rsidRDefault="0039610E" w:rsidP="0088691F">
      <w:pPr>
        <w:tabs>
          <w:tab w:val="left" w:pos="0"/>
        </w:tabs>
        <w:spacing w:after="0" w:line="360" w:lineRule="auto"/>
        <w:ind w:firstLine="709"/>
        <w:jc w:val="center"/>
        <w:rPr>
          <w:rFonts w:ascii="Times New Roman" w:hAnsi="Times New Roman"/>
          <w:caps/>
          <w:sz w:val="28"/>
          <w:szCs w:val="28"/>
          <w:lang w:val="uk-UA"/>
        </w:rPr>
      </w:pP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Акопова О. В. Обратимость энергозависимого накопления кальция в митохондриях / О. В. Акопова // Український біохімічний журнал. – 2008. – Т. 80, № 2. – С. 82-89.</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Ан В. К. Неотложная проктология / В. К. Ан, В. Л. Ривкин. − М. : Медпрактика-М, 2003. – 144 с. (</w:t>
      </w:r>
      <w:r w:rsidRPr="00972740">
        <w:rPr>
          <w:rFonts w:ascii="Times New Roman" w:hAnsi="Times New Roman"/>
          <w:sz w:val="28"/>
          <w:szCs w:val="28"/>
          <w:lang w:val="uk-UA"/>
        </w:rPr>
        <w:t>С. 90-97</w:t>
      </w:r>
      <w:r>
        <w:rPr>
          <w:rFonts w:ascii="Times New Roman" w:hAnsi="Times New Roman"/>
          <w:sz w:val="28"/>
          <w:szCs w:val="28"/>
          <w:lang w:val="uk-UA"/>
        </w:rPr>
        <w:t>)</w:t>
      </w:r>
    </w:p>
    <w:p w:rsidR="0039610E" w:rsidRPr="00265238" w:rsidRDefault="0039610E" w:rsidP="00366FE4">
      <w:pPr>
        <w:pStyle w:val="14"/>
        <w:numPr>
          <w:ilvl w:val="0"/>
          <w:numId w:val="3"/>
        </w:numPr>
        <w:tabs>
          <w:tab w:val="left" w:pos="709"/>
        </w:tabs>
        <w:autoSpaceDE w:val="0"/>
        <w:autoSpaceDN w:val="0"/>
        <w:adjustRightInd w:val="0"/>
        <w:spacing w:line="360" w:lineRule="auto"/>
        <w:ind w:left="0" w:firstLine="709"/>
        <w:jc w:val="both"/>
        <w:rPr>
          <w:sz w:val="28"/>
          <w:szCs w:val="28"/>
          <w:lang w:val="uk-UA"/>
        </w:rPr>
      </w:pPr>
      <w:r w:rsidRPr="00265238">
        <w:rPr>
          <w:sz w:val="28"/>
          <w:szCs w:val="28"/>
          <w:lang w:val="uk-UA"/>
        </w:rPr>
        <w:t>Атлас онкологических операций / под ред. В. И. Чиссова, А. Х. Трахтенберга, А. И. Пачеса. − М. : Гэотар-Медиа, 2008. – 632 с.</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Беляев А. М. Возможности нестандартных подходов к лечению острой толстокишечной непроходимости / А. М. Беляев, С. Ю. Дворецкий // Достижения и перспективы лечения и реабилитации в колопроктологии : тези докл. Всерос. науч.-практ. конф. с междунар. участием, 6-7 сентября 2007 г.  − СПб. : Аграф+, 2007. − С. 63-64.</w:t>
      </w:r>
      <w:r>
        <w:rPr>
          <w:rFonts w:ascii="Times New Roman" w:hAnsi="Times New Roman"/>
          <w:sz w:val="28"/>
          <w:szCs w:val="28"/>
          <w:highlight w:val="cyan"/>
          <w:lang w:val="uk-UA"/>
        </w:rPr>
        <w:t xml:space="preserve">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Бенедикт В. В. Аналіз летальності у хворих на гостру непрохідність кишки. Можливі шляхи покращення результатів лікування / В. В. Бенедикт // Український журнал хірургії. − 2009. − № 1. − С. 7.</w:t>
      </w:r>
    </w:p>
    <w:p w:rsidR="0039610E" w:rsidRPr="00265238" w:rsidRDefault="0039610E" w:rsidP="00366FE4">
      <w:pPr>
        <w:pStyle w:val="14"/>
        <w:numPr>
          <w:ilvl w:val="0"/>
          <w:numId w:val="3"/>
        </w:numPr>
        <w:tabs>
          <w:tab w:val="left" w:pos="709"/>
        </w:tabs>
        <w:spacing w:line="360" w:lineRule="auto"/>
        <w:ind w:left="0" w:firstLine="709"/>
        <w:jc w:val="both"/>
        <w:rPr>
          <w:sz w:val="28"/>
          <w:szCs w:val="28"/>
          <w:lang w:val="uk-UA"/>
        </w:rPr>
      </w:pPr>
      <w:r w:rsidRPr="00265238">
        <w:rPr>
          <w:sz w:val="28"/>
          <w:szCs w:val="28"/>
          <w:lang w:val="uk-UA"/>
        </w:rPr>
        <w:t>Березницький Я. С. Обгрунтування виконання первинно-відновних оперативних втручань при обструктивній непрохідності ободової кишки / Я. С. Березницький, А. В. Гапонов, В. М. Турчин // Український журнал хірургії. – 2009. – № 5. – С. 11.</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Березов Т. Т. Биологическая химия / Т. Т. Березов, Б. Ф. Коровкин. –М. : Медицина, 2005. – 726 с.</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Бойко А. В. Лучевая терапия в комбинированном лечении злокачественных опухолей / А. В. Бойко, С. Л. Дарьялова, А. В. Черниченко // Достижения и современные возможности лучевой терапии в плане комбинированного и комплексного лечения больных со злокачественными новообразованиями : материалы</w:t>
      </w:r>
      <w:r>
        <w:rPr>
          <w:rFonts w:ascii="Times New Roman" w:hAnsi="Times New Roman"/>
          <w:sz w:val="28"/>
          <w:szCs w:val="28"/>
          <w:lang w:val="uk-UA"/>
        </w:rPr>
        <w:t xml:space="preserve"> </w:t>
      </w:r>
      <w:r w:rsidRPr="00265238">
        <w:rPr>
          <w:rFonts w:ascii="Times New Roman" w:hAnsi="Times New Roman"/>
          <w:sz w:val="28"/>
          <w:szCs w:val="28"/>
          <w:lang w:val="uk-UA"/>
        </w:rPr>
        <w:t>Российск. конф.,</w:t>
      </w:r>
      <w:r w:rsidRPr="00265238">
        <w:rPr>
          <w:rFonts w:ascii="Times New Roman" w:hAnsi="Times New Roman"/>
          <w:sz w:val="28"/>
          <w:szCs w:val="28"/>
          <w:lang w:val="uk-UA"/>
        </w:rPr>
        <w:br/>
        <w:t xml:space="preserve">13-14 мая 2003 г. – Екатеринбург, 2003. – С. 33-34.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lastRenderedPageBreak/>
        <w:t>Бондаренко Л. А. Суточные ритмы включения н-мелатонина в органы гипоталамо-гипофизарно-тиреоидной системы у крыс в опытах in vitro / Л. А. Бондаренко, А. Р. Геворкян // Бюлетень экспериментальной биологии и медицины. – 20</w:t>
      </w:r>
      <w:r w:rsidRPr="00ED1A71">
        <w:rPr>
          <w:rFonts w:ascii="Times New Roman" w:hAnsi="Times New Roman"/>
          <w:sz w:val="28"/>
          <w:szCs w:val="28"/>
        </w:rPr>
        <w:t>14</w:t>
      </w:r>
      <w:r w:rsidRPr="00265238">
        <w:rPr>
          <w:rFonts w:ascii="Times New Roman" w:hAnsi="Times New Roman"/>
          <w:sz w:val="28"/>
          <w:szCs w:val="28"/>
          <w:lang w:val="uk-UA"/>
        </w:rPr>
        <w:t>. – Т. 143, № 6. – С. 693-694.</w:t>
      </w:r>
    </w:p>
    <w:p w:rsidR="0039610E" w:rsidRPr="00265238" w:rsidRDefault="0039610E" w:rsidP="00366FE4">
      <w:pPr>
        <w:pStyle w:val="14"/>
        <w:numPr>
          <w:ilvl w:val="0"/>
          <w:numId w:val="3"/>
        </w:numPr>
        <w:tabs>
          <w:tab w:val="left" w:pos="709"/>
        </w:tabs>
        <w:spacing w:line="360" w:lineRule="auto"/>
        <w:ind w:left="0" w:firstLine="709"/>
        <w:jc w:val="both"/>
        <w:rPr>
          <w:sz w:val="28"/>
          <w:szCs w:val="28"/>
          <w:lang w:val="uk-UA"/>
        </w:rPr>
      </w:pPr>
      <w:r w:rsidRPr="00265238">
        <w:rPr>
          <w:sz w:val="28"/>
          <w:szCs w:val="28"/>
          <w:lang w:val="uk-UA"/>
        </w:rPr>
        <w:t>Бондарь Г. В. Внутриартериальная терапия при местно-распространенном раке прямой кишки / Г. В. Бондарь, А. В. Борота, А. Ю. Кияшко // Онкология. − 20</w:t>
      </w:r>
      <w:r>
        <w:rPr>
          <w:sz w:val="28"/>
          <w:szCs w:val="28"/>
          <w:lang w:val="en-US"/>
        </w:rPr>
        <w:t>12</w:t>
      </w:r>
      <w:r w:rsidRPr="00265238">
        <w:rPr>
          <w:sz w:val="28"/>
          <w:szCs w:val="28"/>
          <w:lang w:val="uk-UA"/>
        </w:rPr>
        <w:t>. − Т. 9, №. 3. − С. 189-194.</w:t>
      </w:r>
    </w:p>
    <w:p w:rsidR="0039610E" w:rsidRPr="00265238" w:rsidRDefault="0039610E" w:rsidP="00366FE4">
      <w:pPr>
        <w:pStyle w:val="14"/>
        <w:numPr>
          <w:ilvl w:val="0"/>
          <w:numId w:val="3"/>
        </w:numPr>
        <w:tabs>
          <w:tab w:val="left" w:pos="709"/>
        </w:tabs>
        <w:spacing w:line="360" w:lineRule="auto"/>
        <w:ind w:left="0" w:firstLine="709"/>
        <w:jc w:val="both"/>
        <w:rPr>
          <w:sz w:val="28"/>
          <w:szCs w:val="28"/>
          <w:lang w:val="uk-UA"/>
        </w:rPr>
      </w:pPr>
      <w:r w:rsidRPr="00265238">
        <w:rPr>
          <w:sz w:val="28"/>
          <w:szCs w:val="28"/>
          <w:lang w:val="uk-UA"/>
        </w:rPr>
        <w:t>Бондарь Г. В. Леваторопластика в комплексе реконструкции диафрагмы таза во время брюшноанальной резекции прямой кишки / Г. В. Бондарь, В. Х. Башеев, О. В. Совпель // Український журнал хірургії. – 2009. – № 3. – С. 17.</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Бондарь Г. В. Непосредственные результаты хирургического лечения осложненного рака проксимальных отделов прямой кишки / Г. В. Бондарь, Н. В. Бондаренко // Український журнал хірургії. − 2009. − № 2. − С. 22.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Борозна В. Г. Применение высокоэнергетических лазеров в эндоскопии / В. Г. Борозна, А. Э. Данович, В. А. Стахиевич // Мед. новости. − 2009. − № 7. − С. 27-30. </w:t>
      </w:r>
    </w:p>
    <w:p w:rsidR="0039610E" w:rsidRPr="00265238" w:rsidRDefault="0039610E" w:rsidP="00366FE4">
      <w:pPr>
        <w:pStyle w:val="14"/>
        <w:numPr>
          <w:ilvl w:val="0"/>
          <w:numId w:val="3"/>
        </w:numPr>
        <w:tabs>
          <w:tab w:val="left" w:pos="709"/>
        </w:tabs>
        <w:spacing w:line="360" w:lineRule="auto"/>
        <w:ind w:left="0" w:firstLine="709"/>
        <w:jc w:val="both"/>
        <w:rPr>
          <w:sz w:val="28"/>
          <w:szCs w:val="28"/>
          <w:lang w:val="uk-UA"/>
        </w:rPr>
      </w:pPr>
      <w:r w:rsidRPr="00265238">
        <w:rPr>
          <w:sz w:val="28"/>
          <w:szCs w:val="28"/>
          <w:lang w:val="uk-UA"/>
        </w:rPr>
        <w:t>Бюлетень національного канцер-реестру України / З. П. Федоренко, Л. О. Гулак, Е. Л. Горох [та ін.]. – Київ, 2007. – № 8. – С.</w:t>
      </w:r>
      <w:r w:rsidRPr="00265238">
        <w:rPr>
          <w:sz w:val="28"/>
          <w:szCs w:val="28"/>
        </w:rPr>
        <w:t> </w:t>
      </w:r>
      <w:r w:rsidRPr="00265238">
        <w:rPr>
          <w:sz w:val="28"/>
          <w:szCs w:val="28"/>
          <w:lang w:val="uk-UA"/>
        </w:rPr>
        <w:t>21-22, 27-28.</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Векліч Т. О. Вплив поліамінів на активність Mg</w:t>
      </w:r>
      <w:r w:rsidRPr="00265238">
        <w:rPr>
          <w:rFonts w:ascii="Times New Roman" w:hAnsi="Times New Roman"/>
          <w:sz w:val="28"/>
          <w:szCs w:val="28"/>
          <w:vertAlign w:val="superscript"/>
          <w:lang w:val="uk-UA"/>
        </w:rPr>
        <w:t>2+</w:t>
      </w:r>
      <w:r w:rsidRPr="00265238">
        <w:rPr>
          <w:rFonts w:ascii="Times New Roman" w:hAnsi="Times New Roman"/>
          <w:sz w:val="28"/>
          <w:szCs w:val="28"/>
          <w:lang w:val="uk-UA"/>
        </w:rPr>
        <w:t>-залежних АТФ-гідролаз плазматичної мембрани клітин міометрія / Т. О. Векліч, О. А. Шкрабак, С. О. Костерін // Український біохімічний журнал. – 2007. – Т. 79, № 1. – С. 46-51.</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Взаимосвязь экспрессии белка NM23 с клинико-морфологическими факторами и содержанием компонентов системы активации плазминогена в опухолях больных раком желудка / Н. Е. Кушлинский, А. А. Юрченко, В. В. Делекторская, Е. С. Герштейн // Бюлетень экспериментальной биологии и медицины. – 2007. – Т. 143, № 6. – С. 679-681.</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lastRenderedPageBreak/>
        <w:t xml:space="preserve">Владимиров Ю. А. Перекисное окисление липидов в биологических мембранах / Ю. А. Владимиров, А. И. Арчаков. – М. : Наука, 1972. – 320 с.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Внутриартериальная химиотерапия при местно-распространенном раке прямой кишки / Г. В. Бондарь, А. В. Борота, А. Ю. Кияшко, А. А. Борота // Онкология. − 2007. − Т. 9, № 3. − С. 189-194.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Возможности эндолимфатической антибиотикотерапии в лечении воспалительных осложнений рака прямой кишки / Г. В. Бондарь, Ю. В. Думанский, А. В. Борота [и др.] // Український журнал хірургії. − 2009. − № 5. − С. 20.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Возможности эндоскопии в диагностике и лечении толстокишечной непроходимости опухолевого генеза / М. И. Кузьмин-Крутецкий, А. М. Беляев, Д. Б. Дегтярев, С. Ю. Дворецкий // РЖГГК. − 2008. – Т. 18, № 3. − С. 73-76.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Восстановление непрерывности толстой кишки у колостомированных больных / М. Д. Ханевич, Э. А. Агаларова, М. А. Шашолин, А. А. Зязин // РЖГГК. − 2004. − № 1. − С. 50-53. </w:t>
      </w:r>
    </w:p>
    <w:p w:rsidR="0039610E" w:rsidRPr="00265238" w:rsidRDefault="0039610E" w:rsidP="00366FE4">
      <w:pPr>
        <w:pStyle w:val="14"/>
        <w:numPr>
          <w:ilvl w:val="0"/>
          <w:numId w:val="3"/>
        </w:numPr>
        <w:tabs>
          <w:tab w:val="left" w:pos="709"/>
        </w:tabs>
        <w:spacing w:line="360" w:lineRule="auto"/>
        <w:ind w:left="0" w:firstLine="709"/>
        <w:jc w:val="both"/>
        <w:rPr>
          <w:sz w:val="28"/>
          <w:szCs w:val="28"/>
          <w:lang w:val="uk-UA"/>
        </w:rPr>
      </w:pPr>
      <w:r w:rsidRPr="00265238">
        <w:rPr>
          <w:bCs/>
          <w:sz w:val="28"/>
          <w:szCs w:val="28"/>
        </w:rPr>
        <w:t xml:space="preserve">Выбор метода восстановления непрерывности толстой кишки при резекции прямой кишки по поводу рака </w:t>
      </w:r>
      <w:r w:rsidRPr="00265238">
        <w:rPr>
          <w:sz w:val="28"/>
          <w:szCs w:val="28"/>
        </w:rPr>
        <w:t>/ Г. В. Бондарь, В. Х. Башеев,</w:t>
      </w:r>
      <w:r w:rsidRPr="00265238">
        <w:rPr>
          <w:sz w:val="28"/>
          <w:szCs w:val="28"/>
          <w:shd w:val="clear" w:color="auto" w:fill="F9F9F9"/>
        </w:rPr>
        <w:t xml:space="preserve"> </w:t>
      </w:r>
      <w:r w:rsidRPr="00265238">
        <w:rPr>
          <w:sz w:val="28"/>
          <w:szCs w:val="28"/>
        </w:rPr>
        <w:t xml:space="preserve">Н. Г. Семикоз </w:t>
      </w:r>
      <w:r w:rsidRPr="00265238">
        <w:rPr>
          <w:sz w:val="28"/>
          <w:szCs w:val="28"/>
          <w:lang w:val="uk-UA"/>
        </w:rPr>
        <w:t>[и др.]</w:t>
      </w:r>
      <w:r w:rsidRPr="00265238">
        <w:rPr>
          <w:sz w:val="28"/>
          <w:szCs w:val="28"/>
        </w:rPr>
        <w:t xml:space="preserve"> //Клінічна анатомія та оперативна хірургія. </w:t>
      </w:r>
      <w:r w:rsidRPr="00265238">
        <w:rPr>
          <w:sz w:val="28"/>
          <w:szCs w:val="28"/>
          <w:lang w:val="uk-UA"/>
        </w:rPr>
        <w:t>−</w:t>
      </w:r>
      <w:r w:rsidRPr="00265238">
        <w:rPr>
          <w:sz w:val="28"/>
          <w:szCs w:val="28"/>
        </w:rPr>
        <w:t xml:space="preserve"> 2012.</w:t>
      </w:r>
      <w:r w:rsidRPr="00265238">
        <w:rPr>
          <w:rStyle w:val="apple-converted-space"/>
          <w:bCs/>
          <w:sz w:val="28"/>
          <w:szCs w:val="28"/>
        </w:rPr>
        <w:t xml:space="preserve"> </w:t>
      </w:r>
      <w:r w:rsidRPr="00265238">
        <w:rPr>
          <w:bCs/>
          <w:sz w:val="28"/>
          <w:szCs w:val="28"/>
        </w:rPr>
        <w:t>– Т.</w:t>
      </w:r>
      <w:r w:rsidRPr="00265238">
        <w:rPr>
          <w:sz w:val="28"/>
          <w:szCs w:val="28"/>
        </w:rPr>
        <w:t> </w:t>
      </w:r>
      <w:r w:rsidRPr="00265238">
        <w:rPr>
          <w:bCs/>
          <w:sz w:val="28"/>
          <w:szCs w:val="28"/>
        </w:rPr>
        <w:t>11</w:t>
      </w:r>
      <w:r w:rsidRPr="00265238">
        <w:rPr>
          <w:sz w:val="28"/>
          <w:szCs w:val="28"/>
        </w:rPr>
        <w:t xml:space="preserve">, № 1. </w:t>
      </w:r>
      <w:r w:rsidRPr="00265238">
        <w:rPr>
          <w:sz w:val="28"/>
          <w:szCs w:val="28"/>
          <w:lang w:val="uk-UA"/>
        </w:rPr>
        <w:t>−</w:t>
      </w:r>
      <w:r w:rsidRPr="00265238">
        <w:rPr>
          <w:sz w:val="28"/>
          <w:szCs w:val="28"/>
        </w:rPr>
        <w:t xml:space="preserve"> С. 80-84.</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Выбор объема оперативного вмешательства при обтурационной непроходимости ободочной кишки / Г. В. Пахомова, Н. С. Утешев, Т. Г. Подловченко [и др.] // Хирургия. − 2003. − № 6. − С. 55-59.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Гаврилов В. Б. Спектрофотометрическое определение содержания гидроперекисей липидов в плазме крови / В. Б. Гаврилов, М. И. Мишкорудная // Лабораторное дело. – 1983. − № 3. – С. 33-36.</w:t>
      </w:r>
    </w:p>
    <w:p w:rsidR="0039610E" w:rsidRPr="00265238" w:rsidRDefault="0039610E" w:rsidP="00366FE4">
      <w:pPr>
        <w:pStyle w:val="14"/>
        <w:numPr>
          <w:ilvl w:val="0"/>
          <w:numId w:val="3"/>
        </w:numPr>
        <w:tabs>
          <w:tab w:val="left" w:pos="709"/>
        </w:tabs>
        <w:spacing w:line="360" w:lineRule="auto"/>
        <w:ind w:left="0" w:firstLine="709"/>
        <w:jc w:val="both"/>
        <w:rPr>
          <w:sz w:val="28"/>
          <w:szCs w:val="28"/>
          <w:lang w:val="uk-UA"/>
        </w:rPr>
      </w:pPr>
      <w:r w:rsidRPr="00265238">
        <w:rPr>
          <w:sz w:val="28"/>
          <w:szCs w:val="28"/>
          <w:lang w:val="uk-UA"/>
        </w:rPr>
        <w:t>Гостра кишкова непрохідність – діагностика, тактика, вибір способу та об’єму хірургічного втручання / В. В. Міщенко, П. І. Пустовойт, В. В. Величко, Р. Ю. Лукавецький // Український журнал хірургії. – 2009. – № 1. – С. 16.</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lastRenderedPageBreak/>
        <w:t xml:space="preserve">Гринев М. В. Алгоритм лечения запущенных и осложненных форм колоректального рака (пособие для врачей) / М. В. Гринев, А. М. Беляев, Р. В. Корочун. – СПб., 2002. – 12 с.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Губский Ю. И. Смерть клетки: свободные радикалы, не</w:t>
      </w:r>
      <w:r>
        <w:rPr>
          <w:rFonts w:ascii="Times New Roman" w:hAnsi="Times New Roman"/>
          <w:sz w:val="28"/>
          <w:szCs w:val="28"/>
          <w:lang w:val="uk-UA"/>
        </w:rPr>
        <w:t>к</w:t>
      </w:r>
      <w:r w:rsidRPr="00265238">
        <w:rPr>
          <w:rFonts w:ascii="Times New Roman" w:hAnsi="Times New Roman"/>
          <w:sz w:val="28"/>
          <w:szCs w:val="28"/>
          <w:lang w:val="uk-UA"/>
        </w:rPr>
        <w:t>роз, апоптоз / Ю. И. Губский. – Винница : Нова книга, 2015. – 360 с.</w:t>
      </w:r>
      <w:r w:rsidRPr="00E1244F">
        <w:rPr>
          <w:rFonts w:ascii="Times New Roman" w:hAnsi="Times New Roman"/>
          <w:sz w:val="28"/>
          <w:szCs w:val="28"/>
          <w:highlight w:val="darkGreen"/>
          <w:lang w:val="uk-UA"/>
        </w:rPr>
        <w:t xml:space="preserve"> </w:t>
      </w:r>
    </w:p>
    <w:p w:rsidR="0039610E" w:rsidRPr="00265238" w:rsidRDefault="0039610E" w:rsidP="00366FE4">
      <w:pPr>
        <w:pStyle w:val="14"/>
        <w:numPr>
          <w:ilvl w:val="0"/>
          <w:numId w:val="3"/>
        </w:numPr>
        <w:tabs>
          <w:tab w:val="left" w:pos="709"/>
        </w:tabs>
        <w:spacing w:line="360" w:lineRule="auto"/>
        <w:ind w:left="0" w:firstLine="709"/>
        <w:jc w:val="both"/>
        <w:rPr>
          <w:sz w:val="28"/>
          <w:szCs w:val="28"/>
          <w:lang w:val="uk-UA"/>
        </w:rPr>
      </w:pPr>
      <w:r w:rsidRPr="00265238">
        <w:rPr>
          <w:sz w:val="28"/>
          <w:szCs w:val="28"/>
          <w:lang w:val="uk-UA"/>
        </w:rPr>
        <w:t>Гюльмамедов Ф. И. Выбор метода восстановления кишечной непроходимости после операции Гартмана / Ф. И. Гюльмамедов, Г. Е. Полунин, Е. Г. Макиенко // Український журнал хірургії. – 2009. – № 2. – С. 53.</w:t>
      </w:r>
    </w:p>
    <w:p w:rsidR="0039610E" w:rsidRPr="00265238" w:rsidRDefault="0039610E" w:rsidP="00366FE4">
      <w:pPr>
        <w:pStyle w:val="14"/>
        <w:numPr>
          <w:ilvl w:val="0"/>
          <w:numId w:val="3"/>
        </w:numPr>
        <w:tabs>
          <w:tab w:val="left" w:pos="709"/>
        </w:tabs>
        <w:spacing w:line="360" w:lineRule="auto"/>
        <w:ind w:left="0" w:firstLine="709"/>
        <w:jc w:val="both"/>
        <w:rPr>
          <w:sz w:val="28"/>
          <w:szCs w:val="28"/>
          <w:lang w:val="uk-UA"/>
        </w:rPr>
      </w:pPr>
      <w:r w:rsidRPr="00265238">
        <w:rPr>
          <w:sz w:val="28"/>
          <w:szCs w:val="28"/>
          <w:lang w:val="uk-UA"/>
        </w:rPr>
        <w:t>Давыдов М. И. Эндоректальный анастомоз: предварительная оценка / М. И. Давыдов, Ю. Л. Шальков // Харківська хірургічна школа. – 2006. – № 3. – С. 28-30.</w:t>
      </w:r>
    </w:p>
    <w:p w:rsidR="0039610E" w:rsidRPr="00265238" w:rsidRDefault="0039610E" w:rsidP="00366FE4">
      <w:pPr>
        <w:pStyle w:val="14"/>
        <w:numPr>
          <w:ilvl w:val="0"/>
          <w:numId w:val="3"/>
        </w:numPr>
        <w:tabs>
          <w:tab w:val="left" w:pos="709"/>
        </w:tabs>
        <w:spacing w:line="360" w:lineRule="auto"/>
        <w:ind w:left="0" w:firstLine="709"/>
        <w:jc w:val="both"/>
        <w:rPr>
          <w:sz w:val="28"/>
          <w:szCs w:val="28"/>
          <w:lang w:val="uk-UA"/>
        </w:rPr>
      </w:pPr>
      <w:r w:rsidRPr="00265238">
        <w:rPr>
          <w:sz w:val="28"/>
          <w:szCs w:val="28"/>
          <w:lang w:val="uk-UA"/>
        </w:rPr>
        <w:t>Дацун А. І. Роль сорбційно-детоксикаційної та синглетно-кисневої терапії в оптиматизації лікування хворих на резектабельний рак прямої кишки / А. І. Дацун // Oнкологія. – 2006. – Т. 8, № 4. – С. 355-358.</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Делекторская В. В. Клинические значения содержания молекулярно-биологических маркеров в зонах инвазивного фронта рака толстой кишки / В. В. Делекторская, Д. А. Головков, Н. Е. Кушлинский // Бюлетень экспериментальной биологии и медицины. – 2008. – Т. 146, № 11. – С. 552-555.</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Дослідження взаємозв’язку показників динаміки біохемілюмінесценціїї і ступеню інтоксикації експериментальних тварин / В. И. Жуков, О. В. Зайцева, О. И. Антюфеева // Экология и здоровье человека. Охрана водного и воздушного бассейнов. Утилизация отходов : сб. науч. тр. XІІІ межд. науч.-техн. конф., 13-17 июня 2005. – Харьков-Алушта, 2005. – С. 363-369.</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Дунаевский И. В. Подготовка, обеспечение и послеоперационная терапия больных, оперируемых по поводу колоректального рака / И. В. Дунаевский, В. М. Гельфонд // Практическая онкология. − 2005. − Т. 6, № 2. − С. 127-131.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lastRenderedPageBreak/>
        <w:t xml:space="preserve">Емельянов Н. В. Метаболическое сопровождение нутритивной поддержки у больных в критических ситуациях / Н. В. Емельянов // Искусственное питание и инфузионная терапия больных в медицине критических состояний : материалы IV Межрегиональной науч.-практ. конф., 21-22 апреля 2004 г. − СПб., 2004. − С. 79-80. </w:t>
      </w:r>
    </w:p>
    <w:p w:rsidR="0039610E" w:rsidRPr="00265238" w:rsidRDefault="0039610E" w:rsidP="00366FE4">
      <w:pPr>
        <w:pStyle w:val="14"/>
        <w:numPr>
          <w:ilvl w:val="0"/>
          <w:numId w:val="3"/>
        </w:numPr>
        <w:tabs>
          <w:tab w:val="left" w:pos="709"/>
        </w:tabs>
        <w:spacing w:line="360" w:lineRule="auto"/>
        <w:ind w:left="0" w:firstLine="709"/>
        <w:jc w:val="both"/>
        <w:rPr>
          <w:sz w:val="28"/>
          <w:szCs w:val="28"/>
          <w:lang w:val="uk-UA"/>
        </w:rPr>
      </w:pPr>
      <w:r w:rsidRPr="00265238">
        <w:rPr>
          <w:sz w:val="28"/>
          <w:szCs w:val="28"/>
          <w:lang w:val="uk-UA"/>
        </w:rPr>
        <w:t>Ерко И. П. Низведение поперечно-ободочной кишки через «окно» в брыжейке тонкой кишки (показания и варианты) / И. П. Ерко, Г. Г. Бардаков, О. В. Матвейчук // Харківська хірургічна школа. – 2006. – Т. 22, № 3. – С. 35-37.</w:t>
      </w:r>
    </w:p>
    <w:p w:rsidR="0039610E" w:rsidRPr="00265238" w:rsidRDefault="0039610E" w:rsidP="00366FE4">
      <w:pPr>
        <w:pStyle w:val="14"/>
        <w:numPr>
          <w:ilvl w:val="0"/>
          <w:numId w:val="3"/>
        </w:numPr>
        <w:tabs>
          <w:tab w:val="left" w:pos="709"/>
        </w:tabs>
        <w:spacing w:line="360" w:lineRule="auto"/>
        <w:ind w:left="0" w:firstLine="709"/>
        <w:jc w:val="both"/>
        <w:rPr>
          <w:sz w:val="28"/>
          <w:szCs w:val="28"/>
          <w:lang w:val="uk-UA"/>
        </w:rPr>
      </w:pPr>
      <w:r w:rsidRPr="00265238">
        <w:rPr>
          <w:sz w:val="28"/>
          <w:szCs w:val="28"/>
          <w:lang w:val="uk-UA"/>
        </w:rPr>
        <w:t>Ефетов В. М. Рецидивы рака прямой кишки / В. М. Ефетов, С. В. Ефетов, О. Н. Черипко // Oнкология. – 2006. – Т. 8, № 2 – С. 176-180.</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iCs/>
          <w:sz w:val="28"/>
          <w:szCs w:val="28"/>
          <w:lang w:val="uk-UA"/>
        </w:rPr>
        <w:t xml:space="preserve">Жуков В. И. Оксидантно-антиоксидантные взаимодействия и структурно-функциональное состояние плазматических мембран у больных раком прямой кишки / В. И. Жуков, С. В. Перепадя, Ю. А. Винник // Вісник проблем біології і медицини. </w:t>
      </w:r>
      <w:r w:rsidRPr="00265238">
        <w:rPr>
          <w:rFonts w:ascii="Times New Roman" w:hAnsi="Times New Roman"/>
          <w:sz w:val="28"/>
          <w:szCs w:val="28"/>
          <w:lang w:val="uk-UA"/>
        </w:rPr>
        <w:t>–</w:t>
      </w:r>
      <w:r w:rsidRPr="00265238">
        <w:rPr>
          <w:rFonts w:ascii="Times New Roman" w:hAnsi="Times New Roman"/>
          <w:iCs/>
          <w:sz w:val="28"/>
          <w:szCs w:val="28"/>
          <w:lang w:val="uk-UA"/>
        </w:rPr>
        <w:t xml:space="preserve"> 2010. </w:t>
      </w:r>
      <w:r w:rsidRPr="00265238">
        <w:rPr>
          <w:rFonts w:ascii="Times New Roman" w:hAnsi="Times New Roman"/>
          <w:sz w:val="28"/>
          <w:szCs w:val="28"/>
          <w:lang w:val="uk-UA"/>
        </w:rPr>
        <w:t xml:space="preserve">– </w:t>
      </w:r>
      <w:r w:rsidRPr="00265238">
        <w:rPr>
          <w:rFonts w:ascii="Times New Roman" w:hAnsi="Times New Roman"/>
          <w:iCs/>
          <w:sz w:val="28"/>
          <w:szCs w:val="28"/>
          <w:lang w:val="uk-UA"/>
        </w:rPr>
        <w:t xml:space="preserve">Вип. 1. </w:t>
      </w:r>
      <w:r w:rsidRPr="00265238">
        <w:rPr>
          <w:rFonts w:ascii="Times New Roman" w:hAnsi="Times New Roman"/>
          <w:sz w:val="28"/>
          <w:szCs w:val="28"/>
          <w:lang w:val="uk-UA"/>
        </w:rPr>
        <w:t>–</w:t>
      </w:r>
      <w:r w:rsidRPr="00265238">
        <w:rPr>
          <w:rFonts w:ascii="Times New Roman" w:hAnsi="Times New Roman"/>
          <w:iCs/>
          <w:sz w:val="28"/>
          <w:szCs w:val="28"/>
          <w:lang w:val="uk-UA"/>
        </w:rPr>
        <w:t xml:space="preserve"> С. 116-120.</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Зайцева О. В. Состояние свободнорадикальных процессов, перекисного окисления липидов и белков при псориазе / О. В. Зайцева, В. И. Жуков, Е. А. Броше // Експериментальна і клінічна медицина. – 2002 − № 4. – С. 86-89.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Зайцева О. В. Хемілюмінесцентні методи в донозологічній оцінці стану здоров’я робітників хімічного виробництва / О. В. Зайцева, В. І. Жуков, О. І. Антюфєєва // Гігієна населених місць. – 2003. – № 41. – С. 180-184.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Згода В. Г. Самоинактивация цитохрома Р450 2В4 в ходе каталитического цикла в монооксигеназной реконструированной системе / В. Г. Згода, И. И. Карузина, А. И. Арчаков // Вопросы медицинской химии. − 1997. − № 4. − С. 217-225.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Землянских Н. Г. Модификация активности Са</w:t>
      </w:r>
      <w:r w:rsidRPr="00265238">
        <w:rPr>
          <w:rFonts w:ascii="Times New Roman" w:hAnsi="Times New Roman"/>
          <w:sz w:val="28"/>
          <w:szCs w:val="28"/>
          <w:vertAlign w:val="superscript"/>
          <w:lang w:val="uk-UA"/>
        </w:rPr>
        <w:t>2+</w:t>
      </w:r>
      <w:r w:rsidRPr="00265238">
        <w:rPr>
          <w:rFonts w:ascii="Times New Roman" w:hAnsi="Times New Roman"/>
          <w:sz w:val="28"/>
          <w:szCs w:val="28"/>
          <w:lang w:val="uk-UA"/>
        </w:rPr>
        <w:t>-АТФазы эритроцитов человека под влиянием глицерола: роль кальмодулина / Н. Г. Землянских, О. К. Кофанова // Биохимия. – 2006. – Т. 71, № 8. – С. 1112-1118.</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lastRenderedPageBreak/>
        <w:t xml:space="preserve">Злокачественные новообразования в России в 1993-2002 гг. / В. В. Старинский, Г. В. Петрова, О. П. Грецова, Н. В. Харченко // VIII Российский онкологический конгресс : материалы конгресса, 23-25 ноября 2004 г. − М., 2004. − С. 105. </w:t>
      </w:r>
    </w:p>
    <w:p w:rsidR="0039610E" w:rsidRPr="00265238" w:rsidRDefault="0039610E" w:rsidP="00366FE4">
      <w:pPr>
        <w:pStyle w:val="14"/>
        <w:numPr>
          <w:ilvl w:val="0"/>
          <w:numId w:val="3"/>
        </w:numPr>
        <w:tabs>
          <w:tab w:val="left" w:pos="709"/>
        </w:tabs>
        <w:spacing w:line="360" w:lineRule="auto"/>
        <w:ind w:left="0" w:firstLine="709"/>
        <w:jc w:val="both"/>
        <w:rPr>
          <w:sz w:val="28"/>
          <w:szCs w:val="28"/>
          <w:lang w:val="uk-UA"/>
        </w:rPr>
      </w:pPr>
      <w:r w:rsidRPr="00265238">
        <w:rPr>
          <w:sz w:val="28"/>
          <w:szCs w:val="28"/>
          <w:lang w:val="uk-UA"/>
        </w:rPr>
        <w:t>Золотухін С. Є. Розповсюджений рак прямої кишки. Шляхи підвищення лікування : автореф. дис. на здоб. наук. ступеня докт. мед. наук : спец. 14.01.07 «Онкологія» / С. Є. Золотухін. − Донецьк, 20</w:t>
      </w:r>
      <w:r>
        <w:rPr>
          <w:sz w:val="28"/>
          <w:szCs w:val="28"/>
          <w:lang w:val="en-US"/>
        </w:rPr>
        <w:t>12</w:t>
      </w:r>
      <w:r w:rsidRPr="00265238">
        <w:rPr>
          <w:sz w:val="28"/>
          <w:szCs w:val="28"/>
          <w:lang w:val="uk-UA"/>
        </w:rPr>
        <w:t>. – 35 с.</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Изучение биоэнергетических процессов у больных раком прямой кишки / В. И. Жуков, С. В. Перепадя, О. В. Зайцева [и др.] // Научная мысль информационного века : материалы V междунар. науч.-практ. конф.,</w:t>
      </w:r>
      <w:r w:rsidRPr="00265238">
        <w:rPr>
          <w:rFonts w:ascii="Times New Roman" w:hAnsi="Times New Roman"/>
          <w:sz w:val="28"/>
          <w:szCs w:val="28"/>
          <w:lang w:val="uk-UA"/>
        </w:rPr>
        <w:br/>
        <w:t xml:space="preserve">7-15 марта 2010. – </w:t>
      </w:r>
      <w:r w:rsidRPr="00265238">
        <w:rPr>
          <w:rFonts w:ascii="Times New Roman" w:hAnsi="Times New Roman"/>
          <w:sz w:val="28"/>
          <w:szCs w:val="28"/>
          <w:shd w:val="clear" w:color="auto" w:fill="FFFFFF"/>
          <w:lang w:val="uk-UA"/>
        </w:rPr>
        <w:t>Пшемышль</w:t>
      </w:r>
      <w:r w:rsidRPr="00265238">
        <w:rPr>
          <w:rFonts w:ascii="Times New Roman" w:hAnsi="Times New Roman"/>
          <w:sz w:val="28"/>
          <w:szCs w:val="28"/>
          <w:lang w:val="uk-UA"/>
        </w:rPr>
        <w:t>, 2010. – С. 21-25.</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iCs/>
          <w:sz w:val="28"/>
          <w:szCs w:val="28"/>
          <w:lang w:val="uk-UA"/>
        </w:rPr>
        <w:t xml:space="preserve">Изучение показателей состояния специфической иммунологической резистентности у больных раком прямой кишки // В. И. Жуков, С. В. Перепадя, О. В. Зайцева [и др.] // </w:t>
      </w:r>
      <w:r w:rsidRPr="00265238">
        <w:rPr>
          <w:rFonts w:ascii="Times New Roman" w:hAnsi="Times New Roman"/>
          <w:sz w:val="28"/>
          <w:szCs w:val="28"/>
          <w:lang w:val="uk-UA"/>
        </w:rPr>
        <w:t xml:space="preserve">Научная мысль информационного века : материалы V междунар. науч.-практ. конф., 7-15 марта 2010. – </w:t>
      </w:r>
      <w:r w:rsidRPr="00265238">
        <w:rPr>
          <w:rFonts w:ascii="Times New Roman" w:hAnsi="Times New Roman"/>
          <w:sz w:val="28"/>
          <w:szCs w:val="28"/>
          <w:shd w:val="clear" w:color="auto" w:fill="FFFFFF"/>
          <w:lang w:val="uk-UA"/>
        </w:rPr>
        <w:t>Пшемышль</w:t>
      </w:r>
      <w:r w:rsidRPr="00265238">
        <w:rPr>
          <w:rFonts w:ascii="Times New Roman" w:hAnsi="Times New Roman"/>
          <w:sz w:val="28"/>
          <w:szCs w:val="28"/>
          <w:lang w:val="uk-UA"/>
        </w:rPr>
        <w:t xml:space="preserve">, 2010. – </w:t>
      </w:r>
      <w:r w:rsidRPr="00265238">
        <w:rPr>
          <w:rFonts w:ascii="Times New Roman" w:hAnsi="Times New Roman"/>
          <w:iCs/>
          <w:sz w:val="28"/>
          <w:szCs w:val="28"/>
          <w:lang w:val="uk-UA"/>
        </w:rPr>
        <w:t>С. 229-231.</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iCs/>
          <w:sz w:val="28"/>
          <w:szCs w:val="28"/>
          <w:lang w:val="uk-UA"/>
        </w:rPr>
        <w:t xml:space="preserve">Изучение фосфоресценции сиворотки крови больных колоректальным раком и ее диагностическое значение / </w:t>
      </w:r>
      <w:r w:rsidRPr="00265238">
        <w:rPr>
          <w:rFonts w:ascii="Times New Roman" w:hAnsi="Times New Roman"/>
          <w:sz w:val="28"/>
          <w:szCs w:val="28"/>
          <w:lang w:val="uk-UA"/>
        </w:rPr>
        <w:t>О. В. Зайцева,</w:t>
      </w:r>
      <w:r w:rsidRPr="00265238">
        <w:rPr>
          <w:rFonts w:ascii="Times New Roman" w:hAnsi="Times New Roman"/>
          <w:iCs/>
          <w:sz w:val="28"/>
          <w:szCs w:val="28"/>
          <w:lang w:val="uk-UA"/>
        </w:rPr>
        <w:t xml:space="preserve"> В. И. Жуков, С. В. Перепадя </w:t>
      </w:r>
      <w:r w:rsidRPr="00265238">
        <w:rPr>
          <w:rFonts w:ascii="Times New Roman" w:hAnsi="Times New Roman"/>
          <w:sz w:val="28"/>
          <w:szCs w:val="28"/>
          <w:lang w:val="uk-UA"/>
        </w:rPr>
        <w:t xml:space="preserve">[и др.] </w:t>
      </w:r>
      <w:r w:rsidRPr="00265238">
        <w:rPr>
          <w:rFonts w:ascii="Times New Roman" w:hAnsi="Times New Roman"/>
          <w:iCs/>
          <w:sz w:val="28"/>
          <w:szCs w:val="28"/>
          <w:lang w:val="uk-UA"/>
        </w:rPr>
        <w:t>// Вісник проблем біології і медицини. − 2010. − Вип. 3. − С. 136-141.</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Использование хемилюминесцентного анализа в обосновании мембранных структурно-метаболических нарушений при псориазе / О. В. Зайцева, В. І. Жуков, О. І. Антюфєєва, Е. А. Броше // Проблеми екології та медицини. – 2003. – Т. 7,</w:t>
      </w:r>
      <w:r w:rsidRPr="00265238">
        <w:rPr>
          <w:rStyle w:val="apple-converted-space"/>
          <w:rFonts w:ascii="Times New Roman" w:hAnsi="Times New Roman"/>
          <w:sz w:val="28"/>
          <w:szCs w:val="28"/>
          <w:lang w:val="uk-UA"/>
        </w:rPr>
        <w:t xml:space="preserve"> </w:t>
      </w:r>
      <w:r w:rsidRPr="00265238">
        <w:rPr>
          <w:rFonts w:ascii="Times New Roman" w:hAnsi="Times New Roman"/>
          <w:sz w:val="28"/>
          <w:szCs w:val="28"/>
          <w:lang w:val="uk-UA"/>
        </w:rPr>
        <w:t>№ 2. –</w:t>
      </w:r>
      <w:r w:rsidRPr="00265238">
        <w:rPr>
          <w:rStyle w:val="apple-converted-space"/>
          <w:rFonts w:ascii="Times New Roman" w:hAnsi="Times New Roman"/>
          <w:sz w:val="28"/>
          <w:szCs w:val="28"/>
          <w:lang w:val="uk-UA"/>
        </w:rPr>
        <w:t xml:space="preserve"> </w:t>
      </w:r>
      <w:r w:rsidRPr="00265238">
        <w:rPr>
          <w:rFonts w:ascii="Times New Roman" w:hAnsi="Times New Roman"/>
          <w:sz w:val="28"/>
          <w:szCs w:val="28"/>
          <w:lang w:val="uk-UA"/>
        </w:rPr>
        <w:t xml:space="preserve">C. 33-35.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Исследование взаимосвязи между дисбалансом содержания макро- и микроэлементов в организме и развитием морфологических дезинтеграций в биологических жидкостях и тканях / О. В. Протасова, И. А. Максимова, М. А. Ботвин [и др.] // Физиология человека. – 2007. – Т. 33, № 2. – С. 104-109.</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lastRenderedPageBreak/>
        <w:t>Исследование профиля микробиоценоза кишечника у больных колоректальным раком / В. И. Жуков, С. В. Перепадя, О. В. Зайцева</w:t>
      </w:r>
      <w:r w:rsidRPr="00265238">
        <w:rPr>
          <w:rFonts w:ascii="Times New Roman" w:hAnsi="Times New Roman"/>
          <w:sz w:val="28"/>
          <w:szCs w:val="28"/>
          <w:lang w:val="uk-UA"/>
        </w:rPr>
        <w:br/>
        <w:t>[и др.] // Проблеми екології та медицини. – 2010. – Т. 14, № 1-2. – С. 8-11.</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iCs/>
          <w:sz w:val="28"/>
          <w:szCs w:val="28"/>
          <w:lang w:val="uk-UA"/>
        </w:rPr>
        <w:t xml:space="preserve">Исследования уровня эндогенной токсификации организма больных колоректальным раком и его прогностическое значение для выделения групп риска / В. И. Жуков, С. В. Перепадя, О. В. Зайцева [и др.] // Патология. − 2010. − № 3. − С. 34-37.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Камышников В. С. Биохимические тесты от А до Я / В. С. Камышников. – М. : Медицина, 2005. – 345 с.</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Кияшко О. Ю. Реґіонарна внутрішньоартеріальна хіміотерапія нерезектабельного місцево-розповсюдженого раку прямої кишки : автореф. дис. на здобуття наук. ступеня канд. мед. наук : спец. 14.01.07 «Онкологія» / О. Ю. Кияшко. – Донецьк, 2009. – 18 с.</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Коломоец А. В. Влияние вида нутритивной поддержки на функцию печени и ее острофазовый ответ у больных с тяжелым сепсисом / А. В. Коломоец // Укр. журнал екстремальної медицини ім. Г. О. Можаєва. − 2007. − № 4. − С. 32-34.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Колоректальная хирургия / под ред. Р. К. С. Филипса; пер. с англ. под ред. Г. И. Воробьева. − М. : ГОЭТАР-Медиа, 2009. – 352 с.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Колоректальный рак. Выбор хирургического лечения при толстокишечной непроходимости / М. Д. Ханевич, Г. М. Манихас, В. В. Лузин [и др.]. − СПб. : Аграф+, 2008. – 135 с.</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Колоректальный рак: актуальные проблемы (по материалам международного конгресса «Профилактика, диагностика и лечение новообразований толстой кишки», Москва 24-25 июня 2004 г.) // Хирургия. Журнал им. Н. П. Пиргова. − 2005. − № 1. − С. 67-69.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Кохнюк В. Т. Колоректальный рак / В. Т. Кохнюк. – Минск : Харвест, 2005. – 384 с.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lastRenderedPageBreak/>
        <w:t xml:space="preserve">Курбонов К. М. Толстокишечная непроходимость опухолевого генеза / К. М. Курбонов, О. К. Кандаков // Колопроктология. − 2006. − № 1. − С. 27-32. </w:t>
      </w:r>
    </w:p>
    <w:p w:rsidR="0039610E" w:rsidRPr="00265238" w:rsidRDefault="0039610E" w:rsidP="00366FE4">
      <w:pPr>
        <w:pStyle w:val="14"/>
        <w:numPr>
          <w:ilvl w:val="0"/>
          <w:numId w:val="3"/>
        </w:numPr>
        <w:tabs>
          <w:tab w:val="left" w:pos="709"/>
        </w:tabs>
        <w:spacing w:line="360" w:lineRule="auto"/>
        <w:ind w:left="0" w:firstLine="709"/>
        <w:jc w:val="both"/>
        <w:rPr>
          <w:sz w:val="28"/>
          <w:szCs w:val="28"/>
          <w:lang w:val="uk-UA"/>
        </w:rPr>
      </w:pPr>
      <w:r w:rsidRPr="00265238">
        <w:rPr>
          <w:sz w:val="28"/>
          <w:szCs w:val="28"/>
          <w:lang w:val="uk-UA"/>
        </w:rPr>
        <w:t>Куцый А. С. Внутрибрюшная резекция: оценка несостоятельности анастомоза / А. С. Куцый, Ю. Л. Шальков // Харківська хірургічна школа. – 2006. – Т. 22, № 3. – С. 55-56.</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Кучеренко Ю. В. Увеличение содержания свободного внутриклеточного кальция в эритроцитах, обработанных криоконсервантом на основе полиэтиленгликоля 1500 / Ю. В. Кучеренко // Український біохімічний журнал. – 2008. – Т. 80, № 3. – С. 124-129.</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Лейдерман И. Н. Нутритивная поддержка − важнейший компонент терапии сопровождения при лечении онкологических больных / И. Н. Лейдерман. − М., 2002. – 280 с.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Лікування обтураційної непрохідності товстої кишки пухлинного ґенезу / О. Є. Каніковський, С. І. Андросов, І. В. Павлик [та ін.] // Український журнал хірургії. − 2009. − № 5. − С. 103-106.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Маев И. В. </w:t>
      </w:r>
      <w:r w:rsidRPr="00265238">
        <w:rPr>
          <w:rFonts w:ascii="Times New Roman" w:hAnsi="Times New Roman"/>
          <w:sz w:val="28"/>
          <w:szCs w:val="28"/>
          <w:shd w:val="clear" w:color="auto" w:fill="FFFFFF"/>
          <w:lang w:val="uk-UA"/>
        </w:rPr>
        <w:t>Клиническая оценка эффективности раннего энтерального питания с применением питательной смеси «Рeptamen» у больных, перенесших гастрэктомию по поводу рака желудка</w:t>
      </w:r>
      <w:r w:rsidRPr="00265238">
        <w:rPr>
          <w:rFonts w:ascii="Times New Roman" w:hAnsi="Times New Roman"/>
          <w:sz w:val="28"/>
          <w:szCs w:val="28"/>
          <w:lang w:val="uk-UA"/>
        </w:rPr>
        <w:t xml:space="preserve"> / И. В. Маев, Р. И. Шабуров, Н. А. Хенкина // Экспериментальная и клиническая гастроэнтерология. − 2003. − № 3. − С. 101-106.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Макаров О. Г. Лечение рака толстой кишки, осложненного кишечной непроходимостью / О. Г. Макаров // Колопроктология. − 2005. – Т. 13, № 3. − С. 39-43.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Матвеев С. Б. Критерии оценки эндогенной интоксикации при ожоговой травме / С. Б. Матвеев, Е. В. Клычникова, С. В. Смирнов // Клиническая лабораторная диагностика. − 2003. − № 10. − С. 3-6.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Матвійчук О. Б. Оцінка ризику розвитку гнійно-септичних ускладнень у невідкладній хірургії тонкої та товстої кишок / О. Б. Матвійчук, А. Б. Зіменковський // Український журнал хірургії. − 2009. − № 2. – С. 95.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lastRenderedPageBreak/>
        <w:t>Матриксные металлопротеиназы 7 и 8 и их тканевые ингибиторы 1 и 4 типа в опухолях и плазме крови больных раком толстой кишки / Е. С. Герштейн, Е. А. Короткова, А. М. Щербакова [и др.] // Бюлетень экспериментальной биологии и медицины. – 2007. – Т. 143, № 4. – С. 438-441.</w:t>
      </w:r>
    </w:p>
    <w:p w:rsidR="0039610E"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Маханьков Д. О. Тактика лечения больных злокачественными новообразованиями левой половины толстой кишки, осложненными обтурационной непроходимостью / Д. О. Маханьков, А. В. Важенин, С. Ю. Сидельников // Сибирский онкологический журнал. − 20</w:t>
      </w:r>
      <w:r>
        <w:rPr>
          <w:rFonts w:ascii="Times New Roman" w:hAnsi="Times New Roman"/>
          <w:sz w:val="28"/>
          <w:szCs w:val="28"/>
          <w:lang w:val="en-US"/>
        </w:rPr>
        <w:t>14</w:t>
      </w:r>
      <w:r w:rsidRPr="00265238">
        <w:rPr>
          <w:rFonts w:ascii="Times New Roman" w:hAnsi="Times New Roman"/>
          <w:sz w:val="28"/>
          <w:szCs w:val="28"/>
          <w:lang w:val="uk-UA"/>
        </w:rPr>
        <w:t xml:space="preserve">. − Т. 21, № 1. − С. 63-66.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Минаєв Б. П. Дослідження інфрачервоного спектра молекули Fe(II)-порфіну в різних спінових станах квантово-хімічним методом функціоналу густини / Б. П. Минаєв, О. Б. Мінаєв, Д. М. Говорун // Біополімери і клітина. – 2007. – Т. 23, № 6. – С. 519-528.</w:t>
      </w:r>
    </w:p>
    <w:p w:rsidR="0039610E" w:rsidRPr="00265238" w:rsidRDefault="0039610E" w:rsidP="00366FE4">
      <w:pPr>
        <w:pStyle w:val="14"/>
        <w:numPr>
          <w:ilvl w:val="0"/>
          <w:numId w:val="3"/>
        </w:numPr>
        <w:tabs>
          <w:tab w:val="left" w:pos="709"/>
        </w:tabs>
        <w:spacing w:line="360" w:lineRule="auto"/>
        <w:ind w:left="0" w:firstLine="709"/>
        <w:jc w:val="both"/>
        <w:rPr>
          <w:sz w:val="28"/>
          <w:szCs w:val="28"/>
          <w:lang w:val="uk-UA"/>
        </w:rPr>
      </w:pPr>
      <w:r w:rsidRPr="00265238">
        <w:rPr>
          <w:sz w:val="28"/>
          <w:szCs w:val="28"/>
          <w:lang w:val="uk-UA"/>
        </w:rPr>
        <w:t>Модифицированная операция Микулича / Г. В. Бондарь, В. Х. Башеев, Н. В. Бондаренко [и др.] // Харківська хірургічна школа. – 2006. – Т. 22, № 3. − С. 12-14.</w:t>
      </w:r>
    </w:p>
    <w:p w:rsidR="0039610E"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Можливість визначення ступеня кумуляції ксенобіотиків за параметрами динаміки біохемілюмінесценції / О. В. Зайцева, О. И. Антюфеева, В. А. Никонова, М. А. Московец // Сучасні проблеми науки та освіти : матеріали 6-ї міжнародної міждисцип. наук.-практ. конф., 30</w:t>
      </w:r>
      <w:r w:rsidRPr="00265238">
        <w:rPr>
          <w:rFonts w:ascii="Times New Roman" w:hAnsi="Times New Roman"/>
          <w:sz w:val="28"/>
          <w:szCs w:val="28"/>
        </w:rPr>
        <w:t> </w:t>
      </w:r>
      <w:r w:rsidRPr="00265238">
        <w:rPr>
          <w:rFonts w:ascii="Times New Roman" w:hAnsi="Times New Roman"/>
          <w:sz w:val="28"/>
          <w:szCs w:val="28"/>
          <w:lang w:val="uk-UA"/>
        </w:rPr>
        <w:t>квітня - 9</w:t>
      </w:r>
      <w:r w:rsidRPr="00265238">
        <w:rPr>
          <w:rFonts w:ascii="Times New Roman" w:hAnsi="Times New Roman"/>
          <w:sz w:val="28"/>
          <w:szCs w:val="28"/>
        </w:rPr>
        <w:t> </w:t>
      </w:r>
      <w:r w:rsidRPr="00265238">
        <w:rPr>
          <w:rFonts w:ascii="Times New Roman" w:hAnsi="Times New Roman"/>
          <w:sz w:val="28"/>
          <w:szCs w:val="28"/>
          <w:lang w:val="uk-UA"/>
        </w:rPr>
        <w:t>травня 2005 р. – Харків-Алушта, 2005. − С. 79.</w:t>
      </w:r>
    </w:p>
    <w:p w:rsidR="0039610E"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CD0DFA">
        <w:rPr>
          <w:rFonts w:ascii="Times New Roman" w:hAnsi="Times New Roman"/>
          <w:sz w:val="28"/>
          <w:szCs w:val="28"/>
        </w:rPr>
        <w:t xml:space="preserve">Моисеенко А.С. Прогностическое значение серотонина в диагностике стадии заболевания и эффективности патогенетического лечения колоректального рака / Жуков В.И., Перепадя С.В., Винник Ю.А., Моисеенко А.С., Зайцева О.В. // </w:t>
      </w:r>
      <w:r w:rsidRPr="00CD0DFA">
        <w:rPr>
          <w:rFonts w:ascii="Times New Roman" w:hAnsi="Times New Roman"/>
          <w:sz w:val="28"/>
          <w:szCs w:val="28"/>
          <w:lang w:val="uk-UA"/>
        </w:rPr>
        <w:t>Проблеми екології та медицини. - 2009. - №3-4 (Т.20). - С.</w:t>
      </w:r>
      <w:r w:rsidRPr="00CD0DFA">
        <w:rPr>
          <w:rFonts w:ascii="Times New Roman" w:hAnsi="Times New Roman"/>
          <w:sz w:val="28"/>
          <w:szCs w:val="28"/>
        </w:rPr>
        <w:t> </w:t>
      </w:r>
      <w:r>
        <w:rPr>
          <w:rFonts w:ascii="Times New Roman" w:hAnsi="Times New Roman"/>
          <w:sz w:val="28"/>
          <w:szCs w:val="28"/>
          <w:lang w:val="uk-UA"/>
        </w:rPr>
        <w:t>20-22.</w:t>
      </w:r>
    </w:p>
    <w:p w:rsidR="0039610E"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14487E">
        <w:rPr>
          <w:rFonts w:ascii="Times New Roman" w:hAnsi="Times New Roman"/>
          <w:sz w:val="28"/>
          <w:szCs w:val="28"/>
          <w:lang w:val="uk-UA"/>
        </w:rPr>
        <w:t xml:space="preserve">Моисеенко А.С. Изучение фосфоресценции сыворотки крови больных колоректальным раком и ее диагностическое значение / Зайцева О.В., Жуков В.И., Перепадя С.В., Моисеенко А.С., Винник Ю.А. // </w:t>
      </w:r>
      <w:r w:rsidRPr="00CD0DFA">
        <w:rPr>
          <w:rFonts w:ascii="Times New Roman" w:hAnsi="Times New Roman"/>
          <w:sz w:val="28"/>
          <w:szCs w:val="28"/>
          <w:lang w:val="uk-UA"/>
        </w:rPr>
        <w:t>Вісник проблем біології і медицини. - 2010. - №3. - С.</w:t>
      </w:r>
      <w:r w:rsidRPr="00CD0DFA">
        <w:rPr>
          <w:rFonts w:ascii="Times New Roman" w:hAnsi="Times New Roman"/>
          <w:sz w:val="28"/>
          <w:szCs w:val="28"/>
        </w:rPr>
        <w:t> </w:t>
      </w:r>
      <w:r w:rsidRPr="00CD0DFA">
        <w:rPr>
          <w:rFonts w:ascii="Times New Roman" w:hAnsi="Times New Roman"/>
          <w:sz w:val="28"/>
          <w:szCs w:val="28"/>
          <w:lang w:val="uk-UA"/>
        </w:rPr>
        <w:t>136-141</w:t>
      </w:r>
      <w:r>
        <w:rPr>
          <w:rFonts w:ascii="Times New Roman" w:hAnsi="Times New Roman"/>
          <w:sz w:val="28"/>
          <w:szCs w:val="28"/>
          <w:lang w:val="uk-UA"/>
        </w:rPr>
        <w:t>.</w:t>
      </w:r>
    </w:p>
    <w:p w:rsidR="0039610E"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CD0DFA">
        <w:rPr>
          <w:rFonts w:ascii="Times New Roman" w:hAnsi="Times New Roman"/>
          <w:sz w:val="28"/>
          <w:szCs w:val="28"/>
          <w:lang w:val="uk-UA"/>
        </w:rPr>
        <w:lastRenderedPageBreak/>
        <w:t xml:space="preserve">Моисеенко А.С. </w:t>
      </w:r>
      <w:r w:rsidRPr="00CD0DFA">
        <w:rPr>
          <w:rFonts w:ascii="Times New Roman" w:hAnsi="Times New Roman"/>
          <w:sz w:val="28"/>
          <w:szCs w:val="28"/>
        </w:rPr>
        <w:t>Исследование нейрохимических аспектов обмена медиаторных аминокислот у больных колоректальным раком</w:t>
      </w:r>
      <w:r w:rsidRPr="00CD0DFA">
        <w:rPr>
          <w:rFonts w:ascii="Times New Roman" w:hAnsi="Times New Roman"/>
          <w:sz w:val="28"/>
          <w:szCs w:val="28"/>
          <w:lang w:val="uk-UA"/>
        </w:rPr>
        <w:t xml:space="preserve"> / Перепадя С.В., Жуков В.И., Зайцева О.В., Моисеенко А.С., Перепадя О.В. // Проблеми екології та медицини. - 2010. - №1-2 (Т.14). - С.</w:t>
      </w:r>
      <w:r w:rsidRPr="00CD0DFA">
        <w:rPr>
          <w:rFonts w:ascii="Times New Roman" w:hAnsi="Times New Roman"/>
          <w:sz w:val="28"/>
          <w:szCs w:val="28"/>
        </w:rPr>
        <w:t> </w:t>
      </w:r>
      <w:r>
        <w:rPr>
          <w:rFonts w:ascii="Times New Roman" w:hAnsi="Times New Roman"/>
          <w:sz w:val="28"/>
          <w:szCs w:val="28"/>
          <w:lang w:val="uk-UA"/>
        </w:rPr>
        <w:t>25-27.</w:t>
      </w:r>
    </w:p>
    <w:p w:rsidR="0039610E"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CD0DFA">
        <w:rPr>
          <w:rFonts w:ascii="Times New Roman" w:hAnsi="Times New Roman"/>
          <w:sz w:val="28"/>
          <w:szCs w:val="28"/>
        </w:rPr>
        <w:t xml:space="preserve">Моисеенко А.С. Состояние белкового обмена у больных колоректальным раком и его диагностическое значение для оценки степени тяжести заболевания / Жуков В.И., Белевцов Ю.П., Винник Ю.А., Книгавко В.Г., Зайцева О.В., Моисеенко А.С. // </w:t>
      </w:r>
      <w:r w:rsidRPr="00CD0DFA">
        <w:rPr>
          <w:rFonts w:ascii="Times New Roman" w:hAnsi="Times New Roman"/>
          <w:sz w:val="28"/>
          <w:szCs w:val="28"/>
          <w:lang w:val="uk-UA"/>
        </w:rPr>
        <w:t>Вісник проблем біології і медицини. - 2011. - №3 (Т.3). - С.</w:t>
      </w:r>
      <w:r w:rsidRPr="00CD0DFA">
        <w:rPr>
          <w:rFonts w:ascii="Times New Roman" w:hAnsi="Times New Roman"/>
          <w:sz w:val="28"/>
          <w:szCs w:val="28"/>
        </w:rPr>
        <w:t> </w:t>
      </w:r>
      <w:r w:rsidRPr="00CD0DFA">
        <w:rPr>
          <w:rFonts w:ascii="Times New Roman" w:hAnsi="Times New Roman"/>
          <w:sz w:val="28"/>
          <w:szCs w:val="28"/>
          <w:lang w:val="uk-UA"/>
        </w:rPr>
        <w:t>60-65</w:t>
      </w:r>
      <w:r>
        <w:rPr>
          <w:rFonts w:ascii="Times New Roman" w:hAnsi="Times New Roman"/>
          <w:sz w:val="28"/>
          <w:szCs w:val="28"/>
          <w:lang w:val="uk-UA"/>
        </w:rPr>
        <w:t>.</w:t>
      </w:r>
    </w:p>
    <w:p w:rsidR="0039610E"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CD0DFA">
        <w:rPr>
          <w:rFonts w:ascii="Times New Roman" w:hAnsi="Times New Roman"/>
          <w:sz w:val="28"/>
          <w:szCs w:val="28"/>
          <w:lang w:val="uk-UA"/>
        </w:rPr>
        <w:t>Моисеенко А.С. Прогностическое значение гистогормонов в патогенезе онкологии толстого кишечника / Перепадя С.В., Моисеенко А.С., Жуков В.И., Зайцева О.В., Перепадя О.В. // Вісник проблем біології і медицини. - 2011. - №1. - С.</w:t>
      </w:r>
      <w:r w:rsidRPr="00CD0DFA">
        <w:rPr>
          <w:rFonts w:ascii="Times New Roman" w:hAnsi="Times New Roman"/>
          <w:sz w:val="28"/>
          <w:szCs w:val="28"/>
        </w:rPr>
        <w:t> </w:t>
      </w:r>
      <w:r w:rsidRPr="00CD0DFA">
        <w:rPr>
          <w:rFonts w:ascii="Times New Roman" w:hAnsi="Times New Roman"/>
          <w:sz w:val="28"/>
          <w:szCs w:val="28"/>
          <w:lang w:val="uk-UA"/>
        </w:rPr>
        <w:t>157-160</w:t>
      </w:r>
      <w:r>
        <w:rPr>
          <w:rFonts w:ascii="Times New Roman" w:hAnsi="Times New Roman"/>
          <w:sz w:val="28"/>
          <w:szCs w:val="28"/>
          <w:lang w:val="uk-UA"/>
        </w:rPr>
        <w:t>.</w:t>
      </w:r>
    </w:p>
    <w:p w:rsidR="0039610E"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CD0DFA">
        <w:rPr>
          <w:rFonts w:ascii="Times New Roman" w:hAnsi="Times New Roman"/>
          <w:sz w:val="28"/>
          <w:szCs w:val="28"/>
        </w:rPr>
        <w:t xml:space="preserve">Моисеенко А.С. </w:t>
      </w:r>
      <w:r w:rsidRPr="00CD0DFA">
        <w:rPr>
          <w:rFonts w:ascii="Times New Roman" w:hAnsi="Times New Roman"/>
          <w:sz w:val="28"/>
          <w:szCs w:val="28"/>
          <w:lang w:val="uk-UA"/>
        </w:rPr>
        <w:t>Изучение состояния аналитико-синтетической и поведенческой функции ЦНС у больных колоректальным раком и их прогностическое значение</w:t>
      </w:r>
      <w:r w:rsidRPr="00CD0DFA">
        <w:rPr>
          <w:rFonts w:ascii="Times New Roman" w:hAnsi="Times New Roman"/>
          <w:sz w:val="28"/>
          <w:szCs w:val="28"/>
        </w:rPr>
        <w:t xml:space="preserve"> / Жуков В.И., Белевцов Ю.П., Винник Ю.А., Книгавко В.Г., Зайцева О.В., Моисеенко А.С. // </w:t>
      </w:r>
      <w:r w:rsidRPr="00CD0DFA">
        <w:rPr>
          <w:rFonts w:ascii="Times New Roman" w:hAnsi="Times New Roman"/>
          <w:sz w:val="28"/>
          <w:szCs w:val="28"/>
          <w:lang w:val="uk-UA"/>
        </w:rPr>
        <w:t>Проблеми екології та медицини. - 2011. - №5-6 (Т.15). - С.</w:t>
      </w:r>
      <w:r w:rsidRPr="00CD0DFA">
        <w:rPr>
          <w:rFonts w:ascii="Times New Roman" w:hAnsi="Times New Roman"/>
          <w:sz w:val="28"/>
          <w:szCs w:val="28"/>
        </w:rPr>
        <w:t> </w:t>
      </w:r>
      <w:r w:rsidRPr="00CD0DFA">
        <w:rPr>
          <w:rFonts w:ascii="Times New Roman" w:hAnsi="Times New Roman"/>
          <w:sz w:val="28"/>
          <w:szCs w:val="28"/>
          <w:lang w:val="uk-UA"/>
        </w:rPr>
        <w:t>9-12</w:t>
      </w:r>
      <w:r>
        <w:rPr>
          <w:rFonts w:ascii="Times New Roman" w:hAnsi="Times New Roman"/>
          <w:sz w:val="28"/>
          <w:szCs w:val="28"/>
          <w:lang w:val="uk-UA"/>
        </w:rPr>
        <w:t>.</w:t>
      </w:r>
    </w:p>
    <w:p w:rsidR="0039610E"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CD0DFA">
        <w:rPr>
          <w:rFonts w:ascii="Times New Roman" w:hAnsi="Times New Roman"/>
          <w:sz w:val="28"/>
          <w:szCs w:val="28"/>
        </w:rPr>
        <w:t xml:space="preserve">Моисеенко А.С. </w:t>
      </w:r>
      <w:r w:rsidRPr="00CD0DFA">
        <w:rPr>
          <w:rFonts w:ascii="Times New Roman" w:hAnsi="Times New Roman"/>
          <w:sz w:val="28"/>
          <w:szCs w:val="28"/>
          <w:lang w:val="uk-UA"/>
        </w:rPr>
        <w:t>Использование хемилюминесцентного анализа в оценке структурно-функционального состояния плазматических мембран у больных колоректальным раком</w:t>
      </w:r>
      <w:r w:rsidRPr="00CD0DFA">
        <w:rPr>
          <w:rFonts w:ascii="Times New Roman" w:hAnsi="Times New Roman"/>
          <w:sz w:val="28"/>
          <w:szCs w:val="28"/>
        </w:rPr>
        <w:t xml:space="preserve"> / Винник Ю.А., Белевцов Ю.П., Жуков В.И., Зайцева О.В., Книгавко В.Г., Моисеенко А.С. // </w:t>
      </w:r>
      <w:r w:rsidRPr="00CD0DFA">
        <w:rPr>
          <w:rFonts w:ascii="Times New Roman" w:hAnsi="Times New Roman"/>
          <w:sz w:val="28"/>
          <w:szCs w:val="28"/>
          <w:lang w:val="uk-UA"/>
        </w:rPr>
        <w:t>Новоутворення. - 2011. - №2 (8). - С.</w:t>
      </w:r>
      <w:r w:rsidRPr="00CD0DFA">
        <w:rPr>
          <w:rFonts w:ascii="Times New Roman" w:hAnsi="Times New Roman"/>
          <w:sz w:val="28"/>
          <w:szCs w:val="28"/>
        </w:rPr>
        <w:t> </w:t>
      </w:r>
      <w:r w:rsidRPr="00CD0DFA">
        <w:rPr>
          <w:rFonts w:ascii="Times New Roman" w:hAnsi="Times New Roman"/>
          <w:sz w:val="28"/>
          <w:szCs w:val="28"/>
          <w:lang w:val="uk-UA"/>
        </w:rPr>
        <w:t>104-110</w:t>
      </w:r>
      <w:r>
        <w:rPr>
          <w:rFonts w:ascii="Times New Roman" w:hAnsi="Times New Roman"/>
          <w:sz w:val="28"/>
          <w:szCs w:val="28"/>
          <w:lang w:val="uk-UA"/>
        </w:rPr>
        <w:t>.</w:t>
      </w:r>
    </w:p>
    <w:p w:rsidR="0039610E"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CD0DFA">
        <w:rPr>
          <w:rFonts w:ascii="Times New Roman" w:hAnsi="Times New Roman"/>
          <w:sz w:val="28"/>
          <w:szCs w:val="28"/>
          <w:lang w:val="uk-UA"/>
        </w:rPr>
        <w:t>Моісеєнко А.С. Спряженість метаболічної активності мікробіоценозу кишечника, його бар’эрноъ функції та рівня ендогенної інтоксикації у хворих на колоректальний рак / Жуков В.І., Перепадя С.В.. Баранніков К.В.. Вінник Ю.О., Зайцева О.В., Кнігавко В.Г., Моісеєнко А.С. // Експериментальна і клінічна медицина. - 2012. - №2 (55). - С.</w:t>
      </w:r>
      <w:r w:rsidRPr="00CD0DFA">
        <w:rPr>
          <w:rFonts w:ascii="Times New Roman" w:hAnsi="Times New Roman"/>
          <w:sz w:val="28"/>
          <w:szCs w:val="28"/>
        </w:rPr>
        <w:t> </w:t>
      </w:r>
      <w:r w:rsidRPr="00CD0DFA">
        <w:rPr>
          <w:rFonts w:ascii="Times New Roman" w:hAnsi="Times New Roman"/>
          <w:sz w:val="28"/>
          <w:szCs w:val="28"/>
          <w:lang w:val="uk-UA"/>
        </w:rPr>
        <w:t>58-64</w:t>
      </w:r>
      <w:r>
        <w:rPr>
          <w:rFonts w:ascii="Times New Roman" w:hAnsi="Times New Roman"/>
          <w:sz w:val="28"/>
          <w:szCs w:val="28"/>
          <w:lang w:val="uk-UA"/>
        </w:rPr>
        <w:t>.</w:t>
      </w:r>
    </w:p>
    <w:p w:rsidR="0039610E"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CD0DFA">
        <w:rPr>
          <w:rFonts w:ascii="Times New Roman" w:hAnsi="Times New Roman"/>
          <w:sz w:val="28"/>
          <w:szCs w:val="28"/>
          <w:lang w:val="uk-UA"/>
        </w:rPr>
        <w:t xml:space="preserve">Моісеєнко А.С. Стан специфічної і природної імунобіологічної резистентності у хворих на колоректальний рак в умовах обтураційної </w:t>
      </w:r>
      <w:r w:rsidRPr="00CD0DFA">
        <w:rPr>
          <w:rFonts w:ascii="Times New Roman" w:hAnsi="Times New Roman"/>
          <w:sz w:val="28"/>
          <w:szCs w:val="28"/>
          <w:lang w:val="uk-UA"/>
        </w:rPr>
        <w:lastRenderedPageBreak/>
        <w:t>непрохідності товстої кишки / Бойко В.В., Криворучко І.А., Жуков В.І., Моісеєнко А.С., Андреєще</w:t>
      </w:r>
      <w:r>
        <w:rPr>
          <w:rFonts w:ascii="Times New Roman" w:hAnsi="Times New Roman"/>
          <w:sz w:val="28"/>
          <w:szCs w:val="28"/>
          <w:lang w:val="uk-UA"/>
        </w:rPr>
        <w:t>в</w:t>
      </w:r>
      <w:r w:rsidRPr="00CD0DFA">
        <w:rPr>
          <w:rFonts w:ascii="Times New Roman" w:hAnsi="Times New Roman"/>
          <w:sz w:val="28"/>
          <w:szCs w:val="28"/>
          <w:lang w:val="uk-UA"/>
        </w:rPr>
        <w:t xml:space="preserve"> С.А. // Клінічна хірургія. - 2014. - №</w:t>
      </w:r>
      <w:r w:rsidRPr="00D06CBB">
        <w:rPr>
          <w:rFonts w:ascii="Times New Roman" w:hAnsi="Times New Roman"/>
          <w:sz w:val="28"/>
          <w:szCs w:val="28"/>
          <w:lang w:val="uk-UA"/>
        </w:rPr>
        <w:t> </w:t>
      </w:r>
      <w:r w:rsidRPr="00CD0DFA">
        <w:rPr>
          <w:rFonts w:ascii="Times New Roman" w:hAnsi="Times New Roman"/>
          <w:sz w:val="28"/>
          <w:szCs w:val="28"/>
          <w:lang w:val="uk-UA"/>
        </w:rPr>
        <w:t>8. - С.</w:t>
      </w:r>
      <w:r w:rsidRPr="00D06CBB">
        <w:rPr>
          <w:rFonts w:ascii="Times New Roman" w:hAnsi="Times New Roman"/>
          <w:sz w:val="28"/>
          <w:szCs w:val="28"/>
          <w:lang w:val="uk-UA"/>
        </w:rPr>
        <w:t> </w:t>
      </w:r>
      <w:r w:rsidRPr="00CD0DFA">
        <w:rPr>
          <w:rFonts w:ascii="Times New Roman" w:hAnsi="Times New Roman"/>
          <w:sz w:val="28"/>
          <w:szCs w:val="28"/>
          <w:lang w:val="uk-UA"/>
        </w:rPr>
        <w:t>5-9</w:t>
      </w:r>
      <w:r>
        <w:rPr>
          <w:rFonts w:ascii="Times New Roman" w:hAnsi="Times New Roman"/>
          <w:sz w:val="28"/>
          <w:szCs w:val="28"/>
          <w:lang w:val="uk-UA"/>
        </w:rPr>
        <w:t>.</w:t>
      </w:r>
    </w:p>
    <w:p w:rsidR="0039610E"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D06CBB">
        <w:rPr>
          <w:rFonts w:ascii="Times New Roman" w:hAnsi="Times New Roman"/>
          <w:sz w:val="28"/>
          <w:szCs w:val="28"/>
          <w:lang w:val="uk-UA"/>
        </w:rPr>
        <w:t>Моисеенко А.С.</w:t>
      </w:r>
      <w:r w:rsidRPr="00D06CBB">
        <w:rPr>
          <w:rFonts w:ascii="Times New Roman" w:hAnsi="Times New Roman"/>
          <w:i/>
          <w:sz w:val="28"/>
          <w:szCs w:val="28"/>
          <w:lang w:val="uk-UA"/>
        </w:rPr>
        <w:t xml:space="preserve"> </w:t>
      </w:r>
      <w:r w:rsidRPr="007F64EC">
        <w:rPr>
          <w:rFonts w:ascii="Times New Roman" w:hAnsi="Times New Roman"/>
          <w:sz w:val="28"/>
          <w:szCs w:val="28"/>
          <w:lang w:val="uk-UA"/>
        </w:rPr>
        <w:t>Особенности состояния соединительной ткани у больных колоректальным раком / Горбач Т.В., Ткаченко А.С., Мартынов С.Н., Литвиненко Е.Ю., Моисеенко А.С. // Український журнал медицини, біології та спорту. - 2015. - № 2 (2). - С. 56-58</w:t>
      </w:r>
      <w:r>
        <w:rPr>
          <w:rFonts w:ascii="Times New Roman" w:hAnsi="Times New Roman"/>
          <w:sz w:val="28"/>
          <w:szCs w:val="28"/>
          <w:lang w:val="uk-UA"/>
        </w:rPr>
        <w:t>.</w:t>
      </w:r>
    </w:p>
    <w:p w:rsidR="0039610E" w:rsidRPr="000044D1"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D06CBB">
        <w:rPr>
          <w:rFonts w:ascii="Times New Roman" w:hAnsi="Times New Roman"/>
          <w:bCs/>
          <w:sz w:val="28"/>
          <w:szCs w:val="28"/>
          <w:lang w:val="uk-UA"/>
        </w:rPr>
        <w:t>Моісеєнко А.С. Ендоскопічні технології в лікуванні гострої обтураційної непрохідності товстої кишки / Бойко В.В., Грома В.Г., Моісеєнко А.С., Тимченко М.Є. // Харківська хірургічна школа. - 2016. - № 5. - С. 69-72</w:t>
      </w:r>
      <w:r>
        <w:rPr>
          <w:rFonts w:ascii="Times New Roman" w:hAnsi="Times New Roman"/>
          <w:bCs/>
          <w:sz w:val="28"/>
          <w:szCs w:val="28"/>
          <w:lang w:val="uk-UA"/>
        </w:rPr>
        <w:t>.</w:t>
      </w:r>
    </w:p>
    <w:p w:rsidR="0039610E" w:rsidRPr="000044D1"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D06CBB">
        <w:rPr>
          <w:rFonts w:ascii="Times New Roman" w:hAnsi="Times New Roman"/>
          <w:bCs/>
          <w:sz w:val="28"/>
          <w:szCs w:val="28"/>
          <w:lang w:val="uk-UA"/>
        </w:rPr>
        <w:t>Моісеєнко А.С. Малоінвазивні ендохірургічні втручання в лікуванні гострої обтураційної непрохідності товстої кишки / Бойко В.В., Грома В.Г., Моісеєнко А.С., Гончаренко Л.Й., Саріан І.В. // Вісник Вінницького Національного медичного університету. - 2016. - №1 (Т.20). - С.222-225</w:t>
      </w:r>
      <w:r>
        <w:rPr>
          <w:rFonts w:ascii="Times New Roman" w:hAnsi="Times New Roman"/>
          <w:bCs/>
          <w:sz w:val="28"/>
          <w:szCs w:val="28"/>
          <w:lang w:val="uk-UA"/>
        </w:rPr>
        <w:t>.</w:t>
      </w:r>
    </w:p>
    <w:p w:rsidR="0039610E" w:rsidRPr="000044D1"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D06CBB">
        <w:rPr>
          <w:rFonts w:ascii="Times New Roman" w:hAnsi="Times New Roman"/>
          <w:bCs/>
          <w:sz w:val="28"/>
          <w:szCs w:val="28"/>
          <w:lang w:val="uk-UA"/>
        </w:rPr>
        <w:t>Моісеєнко А.С. Застосування малоінвазивних технологій в лікуванні гострої обтураційної непрохідності товстої кишки / Моісеєнко А.С. // Харківська хірургічна школа. - 2016. - № 6. - С. 46-48.</w:t>
      </w:r>
    </w:p>
    <w:p w:rsidR="00BC0737" w:rsidRPr="00BC0737" w:rsidRDefault="0039610E" w:rsidP="00BC0737">
      <w:pPr>
        <w:numPr>
          <w:ilvl w:val="0"/>
          <w:numId w:val="3"/>
        </w:numPr>
        <w:tabs>
          <w:tab w:val="left" w:pos="709"/>
        </w:tabs>
        <w:spacing w:after="0" w:line="360" w:lineRule="auto"/>
        <w:ind w:left="0" w:firstLine="709"/>
        <w:jc w:val="both"/>
        <w:rPr>
          <w:rFonts w:ascii="Times New Roman" w:hAnsi="Times New Roman"/>
          <w:sz w:val="28"/>
          <w:szCs w:val="28"/>
          <w:lang w:val="uk-UA"/>
        </w:rPr>
      </w:pPr>
      <w:r w:rsidRPr="00D06CBB">
        <w:rPr>
          <w:rFonts w:ascii="Times New Roman" w:hAnsi="Times New Roman"/>
          <w:bCs/>
          <w:sz w:val="28"/>
          <w:szCs w:val="28"/>
          <w:lang w:val="uk-UA"/>
        </w:rPr>
        <w:t xml:space="preserve">Моисеенко А.С. Колоректальное стентирование в лечении острой обтурационной непроходимсоти толстой кишки / Бойко В.В., Грома В.Г., Моисеєнко А.С., Моисеенко Ю.А., // Харьковская хирургическая </w:t>
      </w:r>
      <w:r>
        <w:rPr>
          <w:rFonts w:ascii="Times New Roman" w:hAnsi="Times New Roman"/>
          <w:bCs/>
          <w:sz w:val="28"/>
          <w:szCs w:val="28"/>
          <w:lang w:val="uk-UA"/>
        </w:rPr>
        <w:t>школа. - 2017. - №2. - С.95-97.</w:t>
      </w:r>
    </w:p>
    <w:p w:rsidR="0039610E" w:rsidRDefault="0039610E" w:rsidP="00366FE4">
      <w:pPr>
        <w:pStyle w:val="14"/>
        <w:numPr>
          <w:ilvl w:val="0"/>
          <w:numId w:val="3"/>
        </w:numPr>
        <w:tabs>
          <w:tab w:val="left" w:pos="709"/>
        </w:tabs>
        <w:spacing w:line="360" w:lineRule="auto"/>
        <w:ind w:left="0" w:firstLine="709"/>
        <w:jc w:val="both"/>
        <w:rPr>
          <w:sz w:val="28"/>
          <w:szCs w:val="28"/>
          <w:lang w:val="uk-UA"/>
        </w:rPr>
      </w:pPr>
      <w:r w:rsidRPr="00294A94">
        <w:rPr>
          <w:sz w:val="28"/>
          <w:szCs w:val="28"/>
          <w:lang w:val="uk-UA"/>
        </w:rPr>
        <w:t>Наложение У-образного анастомоза при раке левой половины ободочной кишки, осложненном острой непроходимостью толстой кишки / И. П. Ерко, Г. Г. Бардаков, А. А. Молошок, Н. П. Захаров // Харківська хірургічна школа. – 2006. – Т. 22, № 3. – С. 37-38.</w:t>
      </w:r>
    </w:p>
    <w:p w:rsidR="00BC0737" w:rsidRPr="00BC0737" w:rsidRDefault="00BC0737" w:rsidP="00366FE4">
      <w:pPr>
        <w:pStyle w:val="14"/>
        <w:numPr>
          <w:ilvl w:val="0"/>
          <w:numId w:val="3"/>
        </w:numPr>
        <w:tabs>
          <w:tab w:val="left" w:pos="709"/>
        </w:tabs>
        <w:spacing w:line="360" w:lineRule="auto"/>
        <w:ind w:left="0" w:firstLine="709"/>
        <w:jc w:val="both"/>
        <w:rPr>
          <w:sz w:val="28"/>
          <w:szCs w:val="28"/>
          <w:lang w:val="uk-UA"/>
        </w:rPr>
      </w:pPr>
      <w:r w:rsidRPr="00BC0737">
        <w:rPr>
          <w:sz w:val="28"/>
          <w:szCs w:val="28"/>
        </w:rPr>
        <w:t>Наумов А. И. Выбор шовных материалов и сшивающих аппаратов в хирургии колоректального рака : тез</w:t>
      </w:r>
      <w:proofErr w:type="gramStart"/>
      <w:r w:rsidRPr="00BC0737">
        <w:rPr>
          <w:sz w:val="28"/>
          <w:szCs w:val="28"/>
        </w:rPr>
        <w:t>.д</w:t>
      </w:r>
      <w:proofErr w:type="gramEnd"/>
      <w:r w:rsidRPr="00BC0737">
        <w:rPr>
          <w:sz w:val="28"/>
          <w:szCs w:val="28"/>
        </w:rPr>
        <w:t xml:space="preserve">окл. III Всерос. конф. Колопроктологов [«Актуальные проблемы колопроктологии»] / А. И. Наумов, В. П. Сажин, С. С. Маскин. </w:t>
      </w:r>
      <w:r w:rsidRPr="00294A94">
        <w:rPr>
          <w:sz w:val="28"/>
          <w:szCs w:val="28"/>
          <w:lang w:val="uk-UA"/>
        </w:rPr>
        <w:t>–</w:t>
      </w:r>
      <w:r w:rsidRPr="00BC0737">
        <w:rPr>
          <w:sz w:val="28"/>
          <w:szCs w:val="28"/>
        </w:rPr>
        <w:t xml:space="preserve"> Волгоград, 2007. </w:t>
      </w:r>
      <w:r w:rsidRPr="00294A94">
        <w:rPr>
          <w:sz w:val="28"/>
          <w:szCs w:val="28"/>
          <w:lang w:val="uk-UA"/>
        </w:rPr>
        <w:t>–</w:t>
      </w:r>
      <w:r w:rsidRPr="00BC0737">
        <w:rPr>
          <w:sz w:val="28"/>
          <w:szCs w:val="28"/>
        </w:rPr>
        <w:t xml:space="preserve"> С. 47</w:t>
      </w:r>
      <w:r w:rsidRPr="00294A94">
        <w:rPr>
          <w:sz w:val="28"/>
          <w:szCs w:val="28"/>
          <w:lang w:val="uk-UA"/>
        </w:rPr>
        <w:t>-</w:t>
      </w:r>
      <w:r w:rsidRPr="00BC0737">
        <w:rPr>
          <w:sz w:val="28"/>
          <w:szCs w:val="28"/>
        </w:rPr>
        <w:t>49.</w:t>
      </w:r>
    </w:p>
    <w:p w:rsidR="00BC0737" w:rsidRPr="00BC0737" w:rsidRDefault="00BC0737" w:rsidP="00366FE4">
      <w:pPr>
        <w:pStyle w:val="14"/>
        <w:numPr>
          <w:ilvl w:val="0"/>
          <w:numId w:val="3"/>
        </w:numPr>
        <w:tabs>
          <w:tab w:val="left" w:pos="709"/>
        </w:tabs>
        <w:spacing w:line="360" w:lineRule="auto"/>
        <w:ind w:left="0" w:firstLine="709"/>
        <w:jc w:val="both"/>
        <w:rPr>
          <w:sz w:val="28"/>
          <w:szCs w:val="28"/>
          <w:lang w:val="uk-UA"/>
        </w:rPr>
      </w:pPr>
      <w:r w:rsidRPr="00BC0737">
        <w:rPr>
          <w:sz w:val="28"/>
          <w:szCs w:val="28"/>
        </w:rPr>
        <w:t xml:space="preserve">Негативные аспекты лапароскопической хирургии / А. С. Балалыкин, А. Ю. Бирюков, Х. С. Муцуров [и др.] // Тезисы XIX Съезда </w:t>
      </w:r>
      <w:r w:rsidRPr="00BC0737">
        <w:rPr>
          <w:sz w:val="28"/>
          <w:szCs w:val="28"/>
        </w:rPr>
        <w:lastRenderedPageBreak/>
        <w:t xml:space="preserve">Общества эндоскопических хирургов России. </w:t>
      </w:r>
      <w:r w:rsidRPr="00294A94">
        <w:rPr>
          <w:sz w:val="28"/>
          <w:szCs w:val="28"/>
          <w:lang w:val="uk-UA"/>
        </w:rPr>
        <w:t>–</w:t>
      </w:r>
      <w:r w:rsidRPr="00BC0737">
        <w:rPr>
          <w:sz w:val="28"/>
          <w:szCs w:val="28"/>
        </w:rPr>
        <w:t xml:space="preserve"> Альманах Института хирургии им. А.В.Вишневского. </w:t>
      </w:r>
      <w:r w:rsidRPr="00294A94">
        <w:rPr>
          <w:sz w:val="28"/>
          <w:szCs w:val="28"/>
          <w:lang w:val="uk-UA"/>
        </w:rPr>
        <w:t>–</w:t>
      </w:r>
      <w:r w:rsidRPr="00BC0737">
        <w:rPr>
          <w:sz w:val="28"/>
          <w:szCs w:val="28"/>
        </w:rPr>
        <w:t xml:space="preserve"> 2016. </w:t>
      </w:r>
      <w:r w:rsidRPr="00294A94">
        <w:rPr>
          <w:sz w:val="28"/>
          <w:szCs w:val="28"/>
          <w:lang w:val="uk-UA"/>
        </w:rPr>
        <w:t>–</w:t>
      </w:r>
      <w:r w:rsidRPr="00BC0737">
        <w:rPr>
          <w:sz w:val="28"/>
          <w:szCs w:val="28"/>
        </w:rPr>
        <w:t xml:space="preserve"> № 1. </w:t>
      </w:r>
      <w:r w:rsidRPr="00294A94">
        <w:rPr>
          <w:sz w:val="28"/>
          <w:szCs w:val="28"/>
          <w:lang w:val="uk-UA"/>
        </w:rPr>
        <w:t>–</w:t>
      </w:r>
      <w:r w:rsidRPr="00BC0737">
        <w:rPr>
          <w:sz w:val="28"/>
          <w:szCs w:val="28"/>
        </w:rPr>
        <w:t xml:space="preserve"> С. 427</w:t>
      </w:r>
      <w:r w:rsidRPr="00294A94">
        <w:rPr>
          <w:sz w:val="28"/>
          <w:szCs w:val="28"/>
          <w:lang w:val="uk-UA"/>
        </w:rPr>
        <w:t>-</w:t>
      </w:r>
      <w:r w:rsidRPr="00BC0737">
        <w:rPr>
          <w:sz w:val="28"/>
          <w:szCs w:val="28"/>
        </w:rPr>
        <w:t>428.</w:t>
      </w:r>
    </w:p>
    <w:p w:rsidR="0039610E" w:rsidRDefault="0039610E" w:rsidP="00366FE4">
      <w:pPr>
        <w:pStyle w:val="14"/>
        <w:numPr>
          <w:ilvl w:val="0"/>
          <w:numId w:val="3"/>
        </w:numPr>
        <w:tabs>
          <w:tab w:val="left" w:pos="709"/>
        </w:tabs>
        <w:spacing w:line="360" w:lineRule="auto"/>
        <w:ind w:left="0" w:firstLine="709"/>
        <w:jc w:val="both"/>
        <w:rPr>
          <w:sz w:val="28"/>
          <w:szCs w:val="28"/>
          <w:lang w:val="uk-UA"/>
        </w:rPr>
      </w:pPr>
      <w:r w:rsidRPr="00265238">
        <w:rPr>
          <w:sz w:val="28"/>
          <w:szCs w:val="28"/>
          <w:lang w:val="uk-UA"/>
        </w:rPr>
        <w:t>Неоад’ювантне лікування хворих на місцево-поширений рак прямої кишки / Ю. В. Чишкевич, Г. І. Максим’як, В. С. Жильчук [та ін.] // Oнкологія. – 2007. – Т. 9, № 4. – С. 374-376.</w:t>
      </w:r>
    </w:p>
    <w:p w:rsidR="00BC0737" w:rsidRPr="00BC0737" w:rsidRDefault="00BC0737" w:rsidP="00366FE4">
      <w:pPr>
        <w:pStyle w:val="14"/>
        <w:numPr>
          <w:ilvl w:val="0"/>
          <w:numId w:val="3"/>
        </w:numPr>
        <w:tabs>
          <w:tab w:val="left" w:pos="709"/>
        </w:tabs>
        <w:spacing w:line="360" w:lineRule="auto"/>
        <w:ind w:left="0" w:firstLine="709"/>
        <w:jc w:val="both"/>
        <w:rPr>
          <w:sz w:val="28"/>
          <w:szCs w:val="28"/>
          <w:lang w:val="uk-UA"/>
        </w:rPr>
      </w:pPr>
      <w:r w:rsidRPr="00BC0737">
        <w:rPr>
          <w:sz w:val="28"/>
          <w:szCs w:val="28"/>
        </w:rPr>
        <w:t>Низкая передняя резекция прямой кишки / А.</w:t>
      </w:r>
      <w:r w:rsidRPr="00BC0737">
        <w:rPr>
          <w:sz w:val="28"/>
          <w:szCs w:val="28"/>
          <w:lang w:val="uk-UA"/>
        </w:rPr>
        <w:t> </w:t>
      </w:r>
      <w:r w:rsidRPr="00BC0737">
        <w:rPr>
          <w:sz w:val="28"/>
          <w:szCs w:val="28"/>
        </w:rPr>
        <w:t>И.</w:t>
      </w:r>
      <w:r w:rsidRPr="00BC0737">
        <w:rPr>
          <w:sz w:val="28"/>
          <w:szCs w:val="28"/>
          <w:lang w:val="uk-UA"/>
        </w:rPr>
        <w:t> </w:t>
      </w:r>
      <w:r w:rsidRPr="00BC0737">
        <w:rPr>
          <w:sz w:val="28"/>
          <w:szCs w:val="28"/>
        </w:rPr>
        <w:t>Абелевич, Д.</w:t>
      </w:r>
      <w:r w:rsidRPr="00BC0737">
        <w:rPr>
          <w:sz w:val="28"/>
          <w:szCs w:val="28"/>
          <w:lang w:val="uk-UA"/>
        </w:rPr>
        <w:t> </w:t>
      </w:r>
      <w:r w:rsidRPr="00BC0737">
        <w:rPr>
          <w:sz w:val="28"/>
          <w:szCs w:val="28"/>
        </w:rPr>
        <w:t>В.</w:t>
      </w:r>
      <w:r w:rsidRPr="00BC0737">
        <w:rPr>
          <w:sz w:val="28"/>
          <w:szCs w:val="28"/>
          <w:lang w:val="uk-UA"/>
        </w:rPr>
        <w:t> </w:t>
      </w:r>
      <w:r w:rsidRPr="00BC0737">
        <w:rPr>
          <w:sz w:val="28"/>
          <w:szCs w:val="28"/>
        </w:rPr>
        <w:t>Комаров, А.</w:t>
      </w:r>
      <w:r w:rsidRPr="00BC0737">
        <w:rPr>
          <w:sz w:val="28"/>
          <w:szCs w:val="28"/>
          <w:lang w:val="uk-UA"/>
        </w:rPr>
        <w:t> </w:t>
      </w:r>
      <w:r w:rsidRPr="00BC0737">
        <w:rPr>
          <w:sz w:val="28"/>
          <w:szCs w:val="28"/>
        </w:rPr>
        <w:t>А.</w:t>
      </w:r>
      <w:r w:rsidRPr="00BC0737">
        <w:rPr>
          <w:sz w:val="28"/>
          <w:szCs w:val="28"/>
          <w:lang w:val="uk-UA"/>
        </w:rPr>
        <w:t> </w:t>
      </w:r>
      <w:r w:rsidRPr="00BC0737">
        <w:rPr>
          <w:sz w:val="28"/>
          <w:szCs w:val="28"/>
        </w:rPr>
        <w:t xml:space="preserve">Ларин [и др.] // Хирургия. </w:t>
      </w:r>
      <w:r w:rsidRPr="00BC0737">
        <w:rPr>
          <w:sz w:val="28"/>
          <w:szCs w:val="28"/>
          <w:lang w:val="uk-UA"/>
        </w:rPr>
        <w:t>–</w:t>
      </w:r>
      <w:r w:rsidRPr="00BC0737">
        <w:rPr>
          <w:sz w:val="28"/>
          <w:szCs w:val="28"/>
        </w:rPr>
        <w:t xml:space="preserve"> 2008. </w:t>
      </w:r>
      <w:r w:rsidRPr="00BC0737">
        <w:rPr>
          <w:sz w:val="28"/>
          <w:szCs w:val="28"/>
          <w:lang w:val="uk-UA"/>
        </w:rPr>
        <w:t>–</w:t>
      </w:r>
      <w:r w:rsidRPr="00BC0737">
        <w:rPr>
          <w:sz w:val="28"/>
          <w:szCs w:val="28"/>
        </w:rPr>
        <w:t xml:space="preserve"> № 6. </w:t>
      </w:r>
      <w:r w:rsidRPr="00BC0737">
        <w:rPr>
          <w:sz w:val="28"/>
          <w:szCs w:val="28"/>
          <w:lang w:val="uk-UA"/>
        </w:rPr>
        <w:t>–</w:t>
      </w:r>
      <w:r w:rsidRPr="00BC0737">
        <w:rPr>
          <w:sz w:val="28"/>
          <w:szCs w:val="28"/>
        </w:rPr>
        <w:t xml:space="preserve"> С. 43</w:t>
      </w:r>
      <w:r w:rsidRPr="00BC0737">
        <w:rPr>
          <w:sz w:val="28"/>
          <w:szCs w:val="28"/>
          <w:lang w:val="uk-UA"/>
        </w:rPr>
        <w:t>-</w:t>
      </w:r>
      <w:r w:rsidRPr="00BC0737">
        <w:rPr>
          <w:sz w:val="28"/>
          <w:szCs w:val="28"/>
        </w:rPr>
        <w:t>49.</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Нутритивная поддержка больных в критических состояниях / Т. С. Попова, А. Е. Шестопалов, Т. Ш. Тамазашвили, И. Н. Лейдерман</w:t>
      </w:r>
      <w:r w:rsidRPr="00265238">
        <w:rPr>
          <w:rFonts w:ascii="Times New Roman" w:hAnsi="Times New Roman"/>
          <w:sz w:val="28"/>
          <w:szCs w:val="28"/>
          <w:shd w:val="clear" w:color="auto" w:fill="FFFFFF"/>
          <w:lang w:val="uk-UA"/>
        </w:rPr>
        <w:t xml:space="preserve">; Рос. ассоц. парентер. и энтер. питания. </w:t>
      </w:r>
      <w:r w:rsidRPr="00265238">
        <w:rPr>
          <w:rFonts w:ascii="Times New Roman" w:hAnsi="Times New Roman"/>
          <w:sz w:val="28"/>
          <w:szCs w:val="28"/>
          <w:lang w:val="uk-UA"/>
        </w:rPr>
        <w:t>−</w:t>
      </w:r>
      <w:r w:rsidRPr="00265238">
        <w:rPr>
          <w:rFonts w:ascii="Times New Roman" w:hAnsi="Times New Roman"/>
          <w:sz w:val="28"/>
          <w:szCs w:val="28"/>
          <w:shd w:val="clear" w:color="auto" w:fill="FFFFFF"/>
          <w:lang w:val="uk-UA"/>
        </w:rPr>
        <w:t xml:space="preserve"> М. : М-Вести, 2002. </w:t>
      </w:r>
      <w:r w:rsidRPr="00265238">
        <w:rPr>
          <w:rFonts w:ascii="Times New Roman" w:hAnsi="Times New Roman"/>
          <w:sz w:val="28"/>
          <w:szCs w:val="28"/>
          <w:lang w:val="uk-UA"/>
        </w:rPr>
        <w:t>–</w:t>
      </w:r>
      <w:r w:rsidRPr="00265238">
        <w:rPr>
          <w:rFonts w:ascii="Times New Roman" w:hAnsi="Times New Roman"/>
          <w:sz w:val="28"/>
          <w:szCs w:val="28"/>
          <w:shd w:val="clear" w:color="auto" w:fill="FFFFFF"/>
          <w:lang w:val="uk-UA"/>
        </w:rPr>
        <w:t xml:space="preserve"> 319 с.</w:t>
      </w:r>
      <w:r w:rsidRPr="00265238">
        <w:rPr>
          <w:rFonts w:ascii="Times New Roman" w:hAnsi="Times New Roman"/>
          <w:sz w:val="28"/>
          <w:szCs w:val="28"/>
          <w:lang w:val="uk-UA"/>
        </w:rPr>
        <w:t xml:space="preserve">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Обоснование прогноза безвредных уровней содержания полиоксиэтилен- и полиоксипропиленгликолей в связи проблемой охраны водных экосистем / В. И. Жуков, В. И. Пивень, В. Г. Шевченко [и др.] // Экология и здоровье человека. Охрана водного и воздушного бассейнов. Утилизация отходов : сб. науч. тр. ХIІI междунар. научно-техн. конф.,</w:t>
      </w:r>
      <w:r w:rsidRPr="00265238">
        <w:rPr>
          <w:rFonts w:ascii="Times New Roman" w:hAnsi="Times New Roman"/>
          <w:sz w:val="28"/>
          <w:szCs w:val="28"/>
          <w:lang w:val="uk-UA"/>
        </w:rPr>
        <w:br/>
        <w:t xml:space="preserve">13-17 июня 2005. – Харьков-Алушта, 2005. − С. 339-343.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Онкологическая служба Краснодарского края в фактах и цифрах за 10 лет (1995-2004 гг.) : информационно-аналитические материалы № 5  / под ред. Ю. Е. Дудика, Л. Г. Тесленко. – Краснодар : Совет. Кубань, 2005. – 320 с. </w:t>
      </w:r>
    </w:p>
    <w:p w:rsidR="0039610E" w:rsidRPr="00265238" w:rsidRDefault="0039610E" w:rsidP="00366FE4">
      <w:pPr>
        <w:pStyle w:val="14"/>
        <w:numPr>
          <w:ilvl w:val="0"/>
          <w:numId w:val="3"/>
        </w:numPr>
        <w:tabs>
          <w:tab w:val="left" w:pos="709"/>
        </w:tabs>
        <w:autoSpaceDE w:val="0"/>
        <w:autoSpaceDN w:val="0"/>
        <w:adjustRightInd w:val="0"/>
        <w:spacing w:line="360" w:lineRule="auto"/>
        <w:ind w:left="0" w:firstLine="709"/>
        <w:jc w:val="both"/>
        <w:rPr>
          <w:sz w:val="28"/>
          <w:szCs w:val="28"/>
          <w:lang w:val="uk-UA"/>
        </w:rPr>
      </w:pPr>
      <w:r w:rsidRPr="00265238">
        <w:rPr>
          <w:sz w:val="28"/>
          <w:szCs w:val="28"/>
          <w:lang w:val="uk-UA"/>
        </w:rPr>
        <w:t>Онкопроктология : Учебное пособие / Ю. В. Думанский, А. В. Борота, В. Х. Башеев [и др.]. – Донецк, 2008. – 125 с.</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Операция Микулича в случаях осложненного рака ободочной кишки / Г. В. Бондарь, В. Х. Башеев, А. О. Понсе [и др.] // Український журнал хірургії. − 2009. − № 4. − С. 19.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Особенности Na</w:t>
      </w:r>
      <w:r w:rsidRPr="00265238">
        <w:rPr>
          <w:rFonts w:ascii="Times New Roman" w:hAnsi="Times New Roman"/>
          <w:sz w:val="28"/>
          <w:szCs w:val="28"/>
          <w:vertAlign w:val="superscript"/>
          <w:lang w:val="uk-UA"/>
        </w:rPr>
        <w:t>+</w:t>
      </w:r>
      <w:r w:rsidRPr="00265238">
        <w:rPr>
          <w:rFonts w:ascii="Times New Roman" w:hAnsi="Times New Roman"/>
          <w:sz w:val="28"/>
          <w:szCs w:val="28"/>
          <w:lang w:val="uk-UA"/>
        </w:rPr>
        <w:t>, K</w:t>
      </w:r>
      <w:r w:rsidRPr="00265238">
        <w:rPr>
          <w:rFonts w:ascii="Times New Roman" w:hAnsi="Times New Roman"/>
          <w:sz w:val="28"/>
          <w:szCs w:val="28"/>
          <w:vertAlign w:val="superscript"/>
          <w:lang w:val="uk-UA"/>
        </w:rPr>
        <w:t>+</w:t>
      </w:r>
      <w:r w:rsidRPr="00265238">
        <w:rPr>
          <w:rFonts w:ascii="Times New Roman" w:hAnsi="Times New Roman"/>
          <w:sz w:val="28"/>
          <w:szCs w:val="28"/>
          <w:lang w:val="uk-UA"/>
        </w:rPr>
        <w:t>-АТФазной активности в аденокарциноме толстой кишки человека / А. А. Капля, А. Г. Кудрявцева, С. В. Хижняк [и др.] // Український біохімічний журнал. – 2007. – Т. 79, № 4. – С. 90-95.</w:t>
      </w:r>
    </w:p>
    <w:p w:rsidR="0039610E" w:rsidRPr="00265238" w:rsidRDefault="0039610E" w:rsidP="00366FE4">
      <w:pPr>
        <w:pStyle w:val="14"/>
        <w:numPr>
          <w:ilvl w:val="0"/>
          <w:numId w:val="3"/>
        </w:numPr>
        <w:tabs>
          <w:tab w:val="left" w:pos="709"/>
        </w:tabs>
        <w:spacing w:line="360" w:lineRule="auto"/>
        <w:ind w:left="0" w:firstLine="709"/>
        <w:jc w:val="both"/>
        <w:rPr>
          <w:sz w:val="28"/>
          <w:szCs w:val="28"/>
          <w:lang w:val="uk-UA"/>
        </w:rPr>
      </w:pPr>
      <w:r w:rsidRPr="00265238">
        <w:rPr>
          <w:sz w:val="28"/>
          <w:szCs w:val="28"/>
          <w:lang w:val="uk-UA"/>
        </w:rPr>
        <w:t xml:space="preserve">Особенности диагностики и лечения обтурационной непроходимости левой половины толстого кишечника / А. С. Трушин, </w:t>
      </w:r>
      <w:r w:rsidRPr="00265238">
        <w:rPr>
          <w:sz w:val="28"/>
          <w:szCs w:val="28"/>
          <w:lang w:val="uk-UA"/>
        </w:rPr>
        <w:lastRenderedPageBreak/>
        <w:t>А. И. Сероштанов, В. В. Комарчук [и др.] // Харківська хірургічна школа. – 2006. – Т. 22, № 3. –С. 80-82.</w:t>
      </w:r>
    </w:p>
    <w:p w:rsidR="0039610E" w:rsidRPr="00265238" w:rsidRDefault="0039610E" w:rsidP="00366FE4">
      <w:pPr>
        <w:pStyle w:val="14"/>
        <w:numPr>
          <w:ilvl w:val="0"/>
          <w:numId w:val="3"/>
        </w:numPr>
        <w:tabs>
          <w:tab w:val="left" w:pos="709"/>
        </w:tabs>
        <w:spacing w:line="360" w:lineRule="auto"/>
        <w:ind w:left="0" w:firstLine="709"/>
        <w:jc w:val="both"/>
        <w:rPr>
          <w:sz w:val="28"/>
          <w:szCs w:val="28"/>
          <w:lang w:val="uk-UA"/>
        </w:rPr>
      </w:pPr>
      <w:r w:rsidRPr="00265238">
        <w:rPr>
          <w:sz w:val="28"/>
          <w:szCs w:val="28"/>
          <w:lang w:val="uk-UA"/>
        </w:rPr>
        <w:t>Особенности клинического течения и хирургической тактики при острой толстокишечной непроходимостисвищей / И. В. Иоффе, Ю. А. Хунов, Н. А. Шор [и др.] // Український журнал хірургії. – 2009. – № 5. – С. 97.</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Особенности микробиоценоза у больных колоректальным раком / В. И. Жуков, С. В. Перепадя, О. В. Зайцева </w:t>
      </w:r>
      <w:r w:rsidRPr="00265238">
        <w:rPr>
          <w:rFonts w:ascii="Times New Roman" w:hAnsi="Times New Roman"/>
          <w:iCs/>
          <w:sz w:val="28"/>
          <w:szCs w:val="28"/>
          <w:lang w:val="uk-UA"/>
        </w:rPr>
        <w:t xml:space="preserve">[и др.] </w:t>
      </w:r>
      <w:r w:rsidRPr="00265238">
        <w:rPr>
          <w:rFonts w:ascii="Times New Roman" w:hAnsi="Times New Roman"/>
          <w:sz w:val="28"/>
          <w:szCs w:val="28"/>
          <w:lang w:val="uk-UA"/>
        </w:rPr>
        <w:t>// Новейшие научные достижения – 2010 : сб. науч. трудов VI междунар. науч.-практ. конф.,</w:t>
      </w:r>
      <w:r w:rsidRPr="00265238">
        <w:rPr>
          <w:rFonts w:ascii="Times New Roman" w:hAnsi="Times New Roman"/>
          <w:sz w:val="28"/>
          <w:szCs w:val="28"/>
          <w:lang w:val="uk-UA"/>
        </w:rPr>
        <w:br/>
        <w:t>17-25 марта 2010. – София, 2010. – С. 16-19.</w:t>
      </w:r>
    </w:p>
    <w:p w:rsidR="0039610E" w:rsidRPr="00265238" w:rsidRDefault="0039610E" w:rsidP="00366FE4">
      <w:pPr>
        <w:pStyle w:val="source1"/>
        <w:numPr>
          <w:ilvl w:val="0"/>
          <w:numId w:val="3"/>
        </w:numPr>
        <w:tabs>
          <w:tab w:val="left" w:pos="709"/>
        </w:tabs>
        <w:spacing w:before="0" w:after="0" w:line="360" w:lineRule="auto"/>
        <w:ind w:left="0" w:firstLine="709"/>
        <w:jc w:val="both"/>
        <w:rPr>
          <w:sz w:val="28"/>
          <w:szCs w:val="28"/>
          <w:lang w:val="en-US"/>
        </w:rPr>
      </w:pPr>
      <w:r w:rsidRPr="00265238">
        <w:rPr>
          <w:sz w:val="28"/>
          <w:szCs w:val="28"/>
        </w:rPr>
        <w:t>Острая кишечная непроходимость опухолевой этиологии (о проекте Национальных клинических рекомендаций) / С.</w:t>
      </w:r>
      <w:r w:rsidRPr="00265238">
        <w:rPr>
          <w:sz w:val="28"/>
          <w:szCs w:val="28"/>
          <w:lang w:val="en-US"/>
        </w:rPr>
        <w:t> </w:t>
      </w:r>
      <w:r w:rsidRPr="00265238">
        <w:rPr>
          <w:sz w:val="28"/>
          <w:szCs w:val="28"/>
        </w:rPr>
        <w:t>Ф.</w:t>
      </w:r>
      <w:r w:rsidRPr="00265238">
        <w:rPr>
          <w:sz w:val="28"/>
          <w:szCs w:val="28"/>
          <w:lang w:val="en-US"/>
        </w:rPr>
        <w:t> </w:t>
      </w:r>
      <w:r w:rsidRPr="00265238">
        <w:rPr>
          <w:sz w:val="28"/>
          <w:szCs w:val="28"/>
        </w:rPr>
        <w:t>Багненко, А.</w:t>
      </w:r>
      <w:r w:rsidRPr="00265238">
        <w:rPr>
          <w:sz w:val="28"/>
          <w:szCs w:val="28"/>
          <w:lang w:val="en-US"/>
        </w:rPr>
        <w:t> </w:t>
      </w:r>
      <w:r w:rsidRPr="00265238">
        <w:rPr>
          <w:sz w:val="28"/>
          <w:szCs w:val="28"/>
        </w:rPr>
        <w:t>М.</w:t>
      </w:r>
      <w:r w:rsidRPr="00265238">
        <w:rPr>
          <w:sz w:val="28"/>
          <w:szCs w:val="28"/>
          <w:lang w:val="en-US"/>
        </w:rPr>
        <w:t> </w:t>
      </w:r>
      <w:r w:rsidRPr="00265238">
        <w:rPr>
          <w:sz w:val="28"/>
          <w:szCs w:val="28"/>
        </w:rPr>
        <w:t>Беляев, С.</w:t>
      </w:r>
      <w:r w:rsidRPr="00265238">
        <w:rPr>
          <w:sz w:val="28"/>
          <w:szCs w:val="28"/>
          <w:lang w:val="en-US"/>
        </w:rPr>
        <w:t> </w:t>
      </w:r>
      <w:r w:rsidRPr="00265238">
        <w:rPr>
          <w:sz w:val="28"/>
          <w:szCs w:val="28"/>
        </w:rPr>
        <w:t>В.</w:t>
      </w:r>
      <w:r w:rsidRPr="00265238">
        <w:rPr>
          <w:sz w:val="28"/>
          <w:szCs w:val="28"/>
          <w:lang w:val="en-US"/>
        </w:rPr>
        <w:t> </w:t>
      </w:r>
      <w:r w:rsidRPr="00265238">
        <w:rPr>
          <w:sz w:val="28"/>
          <w:szCs w:val="28"/>
        </w:rPr>
        <w:t>Васильев [и др.] // Вестник хирургии им.</w:t>
      </w:r>
      <w:r w:rsidRPr="00265238">
        <w:rPr>
          <w:sz w:val="28"/>
          <w:szCs w:val="28"/>
          <w:lang w:val="en-US"/>
        </w:rPr>
        <w:t> </w:t>
      </w:r>
      <w:r w:rsidRPr="00265238">
        <w:rPr>
          <w:sz w:val="28"/>
          <w:szCs w:val="28"/>
        </w:rPr>
        <w:t>И</w:t>
      </w:r>
      <w:r w:rsidRPr="00265238">
        <w:rPr>
          <w:sz w:val="28"/>
          <w:szCs w:val="28"/>
          <w:lang w:val="en-US"/>
        </w:rPr>
        <w:t>. </w:t>
      </w:r>
      <w:r w:rsidRPr="00265238">
        <w:rPr>
          <w:sz w:val="28"/>
          <w:szCs w:val="28"/>
        </w:rPr>
        <w:t>И</w:t>
      </w:r>
      <w:r w:rsidRPr="00265238">
        <w:rPr>
          <w:sz w:val="28"/>
          <w:szCs w:val="28"/>
          <w:lang w:val="en-US"/>
        </w:rPr>
        <w:t>. </w:t>
      </w:r>
      <w:r w:rsidRPr="00265238">
        <w:rPr>
          <w:sz w:val="28"/>
          <w:szCs w:val="28"/>
        </w:rPr>
        <w:t>Грекова</w:t>
      </w:r>
      <w:r w:rsidRPr="00265238">
        <w:rPr>
          <w:sz w:val="28"/>
          <w:szCs w:val="28"/>
          <w:lang w:val="en-US"/>
        </w:rPr>
        <w:t xml:space="preserve">. – 2015. – </w:t>
      </w:r>
      <w:r w:rsidRPr="00265238">
        <w:rPr>
          <w:sz w:val="28"/>
          <w:szCs w:val="28"/>
        </w:rPr>
        <w:t>Т</w:t>
      </w:r>
      <w:r w:rsidRPr="00265238">
        <w:rPr>
          <w:sz w:val="28"/>
          <w:szCs w:val="28"/>
          <w:lang w:val="en-US"/>
        </w:rPr>
        <w:t xml:space="preserve">. 174, № 3. – </w:t>
      </w:r>
      <w:r w:rsidRPr="00265238">
        <w:rPr>
          <w:sz w:val="28"/>
          <w:szCs w:val="28"/>
        </w:rPr>
        <w:t>С</w:t>
      </w:r>
      <w:r w:rsidRPr="00265238">
        <w:rPr>
          <w:sz w:val="28"/>
          <w:szCs w:val="28"/>
          <w:lang w:val="en-US"/>
        </w:rPr>
        <w:t>. 76-80.</w:t>
      </w:r>
    </w:p>
    <w:p w:rsidR="0039610E" w:rsidRPr="00265238" w:rsidRDefault="0039610E" w:rsidP="00366FE4">
      <w:pPr>
        <w:pStyle w:val="14"/>
        <w:numPr>
          <w:ilvl w:val="0"/>
          <w:numId w:val="3"/>
        </w:numPr>
        <w:tabs>
          <w:tab w:val="left" w:pos="709"/>
        </w:tabs>
        <w:spacing w:line="360" w:lineRule="auto"/>
        <w:ind w:left="0" w:firstLine="709"/>
        <w:jc w:val="both"/>
        <w:rPr>
          <w:sz w:val="28"/>
          <w:szCs w:val="28"/>
          <w:lang w:val="uk-UA"/>
        </w:rPr>
      </w:pPr>
      <w:r w:rsidRPr="00265238">
        <w:rPr>
          <w:sz w:val="28"/>
          <w:szCs w:val="28"/>
          <w:lang w:val="uk-UA"/>
        </w:rPr>
        <w:t>Павлов О. О. Діагностична значимість визначення інтрамукозного рН-середовища у пацієнтів з гострою кишковою непрохідністю / О. О. Павлов // Український журнал хірургії. – 2009. – № 3. – С. 110-112.</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Панкреатит. Травмы поджелудочной железы / И. А. Криворучко, В. В. Бойко, Н. И. Березка [и др.]. – Х. :  ХНАДУ, 2006. – 442 c. </w:t>
      </w:r>
    </w:p>
    <w:p w:rsidR="0039610E" w:rsidRPr="00265238" w:rsidRDefault="0039610E" w:rsidP="00366FE4">
      <w:pPr>
        <w:pStyle w:val="21"/>
        <w:numPr>
          <w:ilvl w:val="0"/>
          <w:numId w:val="3"/>
        </w:numPr>
        <w:tabs>
          <w:tab w:val="left" w:pos="709"/>
        </w:tabs>
        <w:spacing w:after="0" w:line="360" w:lineRule="auto"/>
        <w:ind w:left="0" w:firstLine="709"/>
        <w:jc w:val="both"/>
        <w:rPr>
          <w:sz w:val="28"/>
          <w:szCs w:val="28"/>
          <w:lang w:val="uk-UA"/>
        </w:rPr>
      </w:pPr>
      <w:r w:rsidRPr="00265238">
        <w:rPr>
          <w:sz w:val="28"/>
          <w:szCs w:val="28"/>
          <w:lang w:val="uk-UA"/>
        </w:rPr>
        <w:t>Патент України на корисну модель № 17460, МПК (2006) А61В 17/00. Спосіб лікування раку сліпої кишки / Бойко В. В., Красивський С. Л., Пєєв С. Б., Донець М. П.; заявник та патентовласник Харківський державний медичний університет. – № u200604500; заявл. 21.04.2006; опубл. 15.09.2006, Бюл. № 9.</w:t>
      </w:r>
    </w:p>
    <w:p w:rsidR="0039610E" w:rsidRPr="00265238" w:rsidRDefault="0039610E" w:rsidP="00366FE4">
      <w:pPr>
        <w:pStyle w:val="21"/>
        <w:numPr>
          <w:ilvl w:val="0"/>
          <w:numId w:val="3"/>
        </w:numPr>
        <w:tabs>
          <w:tab w:val="left" w:pos="709"/>
        </w:tabs>
        <w:spacing w:after="0" w:line="360" w:lineRule="auto"/>
        <w:ind w:left="0" w:firstLine="709"/>
        <w:jc w:val="both"/>
        <w:rPr>
          <w:sz w:val="28"/>
          <w:szCs w:val="28"/>
          <w:lang w:val="uk-UA"/>
        </w:rPr>
      </w:pPr>
      <w:r w:rsidRPr="00265238">
        <w:rPr>
          <w:sz w:val="28"/>
          <w:szCs w:val="28"/>
          <w:lang w:val="uk-UA"/>
        </w:rPr>
        <w:t>Патент України на корисну модель № 18135, МПК (2006) А61В 17/03. Спосіб припинення кровотечі у хворих на рак прямої кишки / Бойко В. В., Донець М. П., Красивський С. Л., Пєєв С. Б.; заявник та патентовласник Харківський державний медичний університет. – № u200606271; заявл. 05.06.2006; опубл. 16.10.2006, Бюл. № 10.</w:t>
      </w:r>
    </w:p>
    <w:p w:rsidR="0039610E"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Патент України на корисну модель № 43248</w:t>
      </w:r>
      <w:r>
        <w:rPr>
          <w:rFonts w:ascii="Times New Roman" w:hAnsi="Times New Roman"/>
          <w:sz w:val="28"/>
          <w:szCs w:val="28"/>
          <w:lang w:val="uk-UA"/>
        </w:rPr>
        <w:t>,</w:t>
      </w:r>
      <w:r w:rsidRPr="00265238">
        <w:rPr>
          <w:rFonts w:ascii="Times New Roman" w:hAnsi="Times New Roman"/>
          <w:sz w:val="28"/>
          <w:szCs w:val="28"/>
          <w:lang w:val="uk-UA"/>
        </w:rPr>
        <w:t xml:space="preserve"> МПК (2009) G 01N 33/48. Спосіб оцінки тяжкості ендогенної інтоксикації / Жуков В. І., </w:t>
      </w:r>
      <w:r w:rsidRPr="00265238">
        <w:rPr>
          <w:rFonts w:ascii="Times New Roman" w:hAnsi="Times New Roman"/>
          <w:sz w:val="28"/>
          <w:szCs w:val="28"/>
          <w:lang w:val="uk-UA"/>
        </w:rPr>
        <w:lastRenderedPageBreak/>
        <w:t>Криворучко І. А., Тесленко С. М. [та ін.]. – № u 200902213: заявл. 13.03.2009; опубл. 10.08.2009, Бюл. № 15.</w:t>
      </w:r>
    </w:p>
    <w:p w:rsidR="0039610E"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CD0DFA">
        <w:rPr>
          <w:rFonts w:ascii="Times New Roman" w:hAnsi="Times New Roman"/>
          <w:sz w:val="28"/>
          <w:szCs w:val="28"/>
          <w:lang w:val="uk-UA"/>
        </w:rPr>
        <w:t xml:space="preserve">Патент </w:t>
      </w:r>
      <w:r>
        <w:rPr>
          <w:rFonts w:ascii="Times New Roman" w:hAnsi="Times New Roman"/>
          <w:sz w:val="28"/>
          <w:szCs w:val="28"/>
          <w:lang w:val="uk-UA"/>
        </w:rPr>
        <w:t xml:space="preserve">України на винахід </w:t>
      </w:r>
      <w:r w:rsidRPr="00CD0DFA">
        <w:rPr>
          <w:rFonts w:ascii="Times New Roman" w:hAnsi="Times New Roman"/>
          <w:sz w:val="28"/>
          <w:szCs w:val="28"/>
          <w:lang w:val="uk-UA"/>
        </w:rPr>
        <w:t>№ 107429</w:t>
      </w:r>
      <w:r>
        <w:rPr>
          <w:rFonts w:ascii="Times New Roman" w:hAnsi="Times New Roman"/>
          <w:sz w:val="28"/>
          <w:szCs w:val="28"/>
          <w:lang w:val="uk-UA"/>
        </w:rPr>
        <w:t>,</w:t>
      </w:r>
      <w:r w:rsidRPr="00CD0DFA">
        <w:rPr>
          <w:rFonts w:ascii="Times New Roman" w:hAnsi="Times New Roman"/>
          <w:sz w:val="28"/>
          <w:szCs w:val="28"/>
          <w:lang w:val="uk-UA"/>
        </w:rPr>
        <w:t xml:space="preserve"> МПК А61В 5/00. Спосіб визначення ступеня тяжкості хворих на колоректальний рак кишечнику / Вінник Ю.О., Жуков В.І., Висоцька О.В., Порван А.П., Фам Тхі Хуєн Чанг, Перепадя С.В., Моісєнко А.С.; патентовласник Харківський Національний Університет Радіоелектроники. - № а 2013 13986; заявл. 02.12.2013, опубл. 25.12.2014, Бюл. № 24</w:t>
      </w:r>
      <w:r>
        <w:rPr>
          <w:rFonts w:ascii="Times New Roman" w:hAnsi="Times New Roman"/>
          <w:sz w:val="28"/>
          <w:szCs w:val="28"/>
          <w:lang w:val="uk-UA"/>
        </w:rPr>
        <w:t>.</w:t>
      </w:r>
    </w:p>
    <w:p w:rsidR="0039610E"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CD0DFA">
        <w:rPr>
          <w:rFonts w:ascii="Times New Roman" w:hAnsi="Times New Roman"/>
          <w:sz w:val="28"/>
          <w:szCs w:val="28"/>
          <w:lang w:val="uk-UA"/>
        </w:rPr>
        <w:t xml:space="preserve">Патент </w:t>
      </w:r>
      <w:r>
        <w:rPr>
          <w:rFonts w:ascii="Times New Roman" w:hAnsi="Times New Roman"/>
          <w:sz w:val="28"/>
          <w:szCs w:val="28"/>
          <w:lang w:val="uk-UA"/>
        </w:rPr>
        <w:t xml:space="preserve">України на корисну модель </w:t>
      </w:r>
      <w:r w:rsidRPr="00CD0DFA">
        <w:rPr>
          <w:rFonts w:ascii="Times New Roman" w:hAnsi="Times New Roman"/>
          <w:sz w:val="28"/>
          <w:szCs w:val="28"/>
          <w:lang w:val="uk-UA"/>
        </w:rPr>
        <w:t>№ 110837</w:t>
      </w:r>
      <w:r>
        <w:rPr>
          <w:rFonts w:ascii="Times New Roman" w:hAnsi="Times New Roman"/>
          <w:sz w:val="28"/>
          <w:szCs w:val="28"/>
          <w:lang w:val="uk-UA"/>
        </w:rPr>
        <w:t xml:space="preserve">, </w:t>
      </w:r>
      <w:r w:rsidRPr="00CD0DFA">
        <w:rPr>
          <w:rFonts w:ascii="Times New Roman" w:hAnsi="Times New Roman"/>
          <w:sz w:val="28"/>
          <w:szCs w:val="28"/>
          <w:lang w:val="uk-UA"/>
        </w:rPr>
        <w:t>МПК А61В 17/00. Спосіб малоінвазивного лікування обтураційної непрохідності товстої кишки / Бойко В. В., Грома В. Г., Моісєнко А.С.; патентовласник ДУ «Інститут  загальної та невідкладної хірургії ім.. В.Т. Зайцева НАМН України». - № u 2016 03473; заявл. 04.04.2016, опубл. 25.10.2016, Бюл. № 20</w:t>
      </w:r>
      <w:r>
        <w:rPr>
          <w:rFonts w:ascii="Times New Roman" w:hAnsi="Times New Roman"/>
          <w:sz w:val="28"/>
          <w:szCs w:val="28"/>
          <w:lang w:val="uk-UA"/>
        </w:rPr>
        <w:t>.</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FF4667">
        <w:rPr>
          <w:rFonts w:ascii="Times New Roman" w:hAnsi="Times New Roman"/>
          <w:sz w:val="28"/>
          <w:szCs w:val="28"/>
          <w:lang w:val="uk-UA"/>
        </w:rPr>
        <w:t xml:space="preserve">Патент </w:t>
      </w:r>
      <w:r>
        <w:rPr>
          <w:rFonts w:ascii="Times New Roman" w:hAnsi="Times New Roman"/>
          <w:sz w:val="28"/>
          <w:szCs w:val="28"/>
          <w:lang w:val="uk-UA"/>
        </w:rPr>
        <w:t xml:space="preserve">України </w:t>
      </w:r>
      <w:r w:rsidRPr="00FF4667">
        <w:rPr>
          <w:rFonts w:ascii="Times New Roman" w:hAnsi="Times New Roman"/>
          <w:sz w:val="28"/>
          <w:szCs w:val="28"/>
          <w:lang w:val="uk-UA"/>
        </w:rPr>
        <w:t>на корисну модель № 112562, МПК А61В 17/00. Спосіб малоінвазивного лікування обтураційної непрохідності товстої кишки / Бойко В. В., Грома В. Г., Моісєнко А.С.; патентовласник ДУ «Інститут  загальної та невідкладної хірургії ім.. В.Т. Зайцева НАМН України». - № u 2016 05599; заявл. 24.05.2016, опубл. 26.12.2016, Бюл. № 24</w:t>
      </w:r>
      <w:r>
        <w:rPr>
          <w:rFonts w:ascii="Times New Roman" w:hAnsi="Times New Roman"/>
          <w:sz w:val="28"/>
          <w:szCs w:val="28"/>
          <w:lang w:val="uk-UA"/>
        </w:rPr>
        <w:t>.</w:t>
      </w:r>
    </w:p>
    <w:p w:rsidR="0039610E" w:rsidRPr="00214D2A"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14D2A">
        <w:rPr>
          <w:rFonts w:ascii="Times New Roman" w:hAnsi="Times New Roman"/>
          <w:sz w:val="28"/>
          <w:szCs w:val="28"/>
          <w:lang w:val="uk-UA"/>
        </w:rPr>
        <w:t xml:space="preserve">Пахомова Г. А. Субтотальная колэктомия в лечении обтурационной непроходимости ободочной кишки / Г. А. Пахомова // Проблемы колопроктологии. − М., 2000. – 380 с. </w:t>
      </w:r>
    </w:p>
    <w:p w:rsidR="0039610E" w:rsidRPr="00265238" w:rsidRDefault="0039610E" w:rsidP="00366FE4">
      <w:pPr>
        <w:pStyle w:val="source1"/>
        <w:numPr>
          <w:ilvl w:val="0"/>
          <w:numId w:val="3"/>
        </w:numPr>
        <w:tabs>
          <w:tab w:val="left" w:pos="709"/>
        </w:tabs>
        <w:spacing w:before="0" w:after="0" w:line="360" w:lineRule="auto"/>
        <w:ind w:left="0" w:firstLine="709"/>
        <w:jc w:val="both"/>
        <w:rPr>
          <w:sz w:val="28"/>
          <w:szCs w:val="28"/>
        </w:rPr>
      </w:pPr>
      <w:r w:rsidRPr="00265238">
        <w:rPr>
          <w:sz w:val="28"/>
          <w:szCs w:val="28"/>
        </w:rPr>
        <w:t>Пахомова Г. В. Неотложная хирургия ободочной кишки / Г. В. Пахомова, Т. Г. Подловченко, Н. С. Утешев. – М. : Миклош, 2009. – 96 с.</w:t>
      </w:r>
    </w:p>
    <w:p w:rsidR="0039610E" w:rsidRPr="00265238" w:rsidRDefault="0039610E" w:rsidP="00366FE4">
      <w:pPr>
        <w:numPr>
          <w:ilvl w:val="0"/>
          <w:numId w:val="3"/>
        </w:numPr>
        <w:tabs>
          <w:tab w:val="left" w:pos="709"/>
        </w:tabs>
        <w:spacing w:after="0" w:line="360" w:lineRule="auto"/>
        <w:ind w:left="0" w:firstLine="709"/>
        <w:contextualSpacing/>
        <w:jc w:val="both"/>
        <w:rPr>
          <w:rFonts w:ascii="Times New Roman" w:hAnsi="Times New Roman"/>
          <w:sz w:val="28"/>
          <w:szCs w:val="28"/>
          <w:lang w:val="uk-UA"/>
        </w:rPr>
      </w:pPr>
      <w:r w:rsidRPr="00265238">
        <w:rPr>
          <w:rFonts w:ascii="Times New Roman" w:hAnsi="Times New Roman"/>
          <w:sz w:val="28"/>
          <w:szCs w:val="28"/>
          <w:lang w:val="uk-UA"/>
        </w:rPr>
        <w:t>Первично-восстановительная тактика хирургического лечения рака толстой кишки, осложненного полной кишечной непроходимостью / Г. В. Бондарь, В. Х. Башеев, Ю. И. Яковец [и др.] // Український журнал хірургії. – 2009. – № 1. – С. 16.</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Подловченко Т. Г. Рак левой половины ободочной кишки, осложненный кишечной непроходимостью / Т. Г. Подловченко, Г. В. Пахомова // Проблемы колопроктологии. − 2002. − Вып. 18. – С 96-399.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lastRenderedPageBreak/>
        <w:t>Порівняльне дослідження впливу каліксаренів на Na</w:t>
      </w:r>
      <w:r w:rsidRPr="00265238">
        <w:rPr>
          <w:rFonts w:ascii="Times New Roman" w:hAnsi="Times New Roman"/>
          <w:sz w:val="28"/>
          <w:szCs w:val="28"/>
          <w:vertAlign w:val="superscript"/>
          <w:lang w:val="uk-UA"/>
        </w:rPr>
        <w:t>+</w:t>
      </w:r>
      <w:r w:rsidRPr="00265238">
        <w:rPr>
          <w:rFonts w:ascii="Times New Roman" w:hAnsi="Times New Roman"/>
          <w:sz w:val="28"/>
          <w:szCs w:val="28"/>
          <w:lang w:val="uk-UA"/>
        </w:rPr>
        <w:t>, K</w:t>
      </w:r>
      <w:r w:rsidRPr="00265238">
        <w:rPr>
          <w:rFonts w:ascii="Times New Roman" w:hAnsi="Times New Roman"/>
          <w:sz w:val="28"/>
          <w:szCs w:val="28"/>
          <w:vertAlign w:val="superscript"/>
          <w:lang w:val="uk-UA"/>
        </w:rPr>
        <w:t>+</w:t>
      </w:r>
      <w:r w:rsidRPr="00265238">
        <w:rPr>
          <w:rFonts w:ascii="Times New Roman" w:hAnsi="Times New Roman"/>
          <w:sz w:val="28"/>
          <w:szCs w:val="28"/>
          <w:lang w:val="uk-UA"/>
        </w:rPr>
        <w:t>-АТФазну активність у плазматичній мембрані скоротливих та рухливих клітин / Т. О. Веклич, Н. С. Кочешкова, Р. В. Родік [та ін.] // Український біохімічний журнал. – 2007. – Т. 79, № 3. – С. 19-27.</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Прогностическое значение метаболитов обмена аминокислоты</w:t>
      </w:r>
      <w:r w:rsidRPr="00265238">
        <w:rPr>
          <w:rFonts w:ascii="Times New Roman" w:hAnsi="Times New Roman"/>
          <w:sz w:val="28"/>
          <w:szCs w:val="28"/>
          <w:lang w:val="uk-UA"/>
        </w:rPr>
        <w:br/>
        <w:t>L-триптофана у больных раком толстого кишечника / Ю. А. Винник, С. В. Перепадя, В. И. Жуков [и др.] // Вісник проблем біології і медицини. – 20</w:t>
      </w:r>
      <w:r w:rsidRPr="001F2399">
        <w:rPr>
          <w:rFonts w:ascii="Times New Roman" w:hAnsi="Times New Roman"/>
          <w:sz w:val="28"/>
          <w:szCs w:val="28"/>
        </w:rPr>
        <w:t>14</w:t>
      </w:r>
      <w:r w:rsidRPr="00265238">
        <w:rPr>
          <w:rFonts w:ascii="Times New Roman" w:hAnsi="Times New Roman"/>
          <w:sz w:val="28"/>
          <w:szCs w:val="28"/>
          <w:lang w:val="uk-UA"/>
        </w:rPr>
        <w:t xml:space="preserve">. – Вип. № 2. – С. 93-97.  </w:t>
      </w:r>
      <w:r w:rsidRPr="00E1244F">
        <w:rPr>
          <w:rFonts w:ascii="Times New Roman" w:hAnsi="Times New Roman"/>
          <w:sz w:val="28"/>
          <w:szCs w:val="28"/>
          <w:highlight w:val="darkGreen"/>
          <w:lang w:val="uk-UA"/>
        </w:rPr>
        <w:t xml:space="preserve">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Прогностическое значение состояния NO-синтазной окислительной системы у больных колоректальным раком / В. И. Жуков, С. В. Перепадя, О. В. Зайцева [и др.] // Дни науки – 2010 : материалы VI междунар. науч.-практ. конф., 27 марта - 5 апреля 201</w:t>
      </w:r>
      <w:r w:rsidRPr="002F1A4B">
        <w:rPr>
          <w:rFonts w:ascii="Times New Roman" w:hAnsi="Times New Roman"/>
          <w:sz w:val="28"/>
          <w:szCs w:val="28"/>
        </w:rPr>
        <w:t>2</w:t>
      </w:r>
      <w:r w:rsidRPr="00265238">
        <w:rPr>
          <w:rFonts w:ascii="Times New Roman" w:hAnsi="Times New Roman"/>
          <w:sz w:val="28"/>
          <w:szCs w:val="28"/>
          <w:lang w:val="uk-UA"/>
        </w:rPr>
        <w:t> г. – Прага, 2010. – С. 24-27.</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Пророков В. В. Современные принципы диагностики и скрининга рака прямой кишки / В. В. Пророков, А. Г. Малихов, В. И. Кныш // Практическая онкология. − 2002. − Т. 3, № 2. − С. 77-81. </w:t>
      </w:r>
    </w:p>
    <w:p w:rsidR="0039610E" w:rsidRPr="00265238" w:rsidRDefault="0039610E" w:rsidP="00366FE4">
      <w:pPr>
        <w:pStyle w:val="14"/>
        <w:numPr>
          <w:ilvl w:val="0"/>
          <w:numId w:val="3"/>
        </w:numPr>
        <w:tabs>
          <w:tab w:val="left" w:pos="709"/>
        </w:tabs>
        <w:spacing w:line="360" w:lineRule="auto"/>
        <w:ind w:left="0" w:firstLine="709"/>
        <w:jc w:val="both"/>
        <w:rPr>
          <w:sz w:val="28"/>
          <w:szCs w:val="28"/>
          <w:lang w:val="uk-UA"/>
        </w:rPr>
      </w:pPr>
      <w:r w:rsidRPr="00265238">
        <w:rPr>
          <w:sz w:val="28"/>
          <w:szCs w:val="28"/>
          <w:lang w:val="uk-UA"/>
        </w:rPr>
        <w:t>Профилактика несостоятельности анастомозов полых органов желудочно-кишечного тракта (экспериментальное исследование) / О. В. Галимов, А. Ж. Гильманов, В. О. Ханов [и др.] // Хирургия. Журнал им. Н. И. Пирогова. – 2008. – № 10. – С. 27-31.</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Пугаев А. В. Обтурационная опухолевая толстокишечная непроходимость / А. В. Пугаев, Е. Е. Ачкасов. − М., 2005. – 224 с. </w:t>
      </w:r>
    </w:p>
    <w:p w:rsidR="0039610E" w:rsidRPr="00265238" w:rsidRDefault="0039610E" w:rsidP="00366FE4">
      <w:pPr>
        <w:pStyle w:val="14"/>
        <w:numPr>
          <w:ilvl w:val="0"/>
          <w:numId w:val="3"/>
        </w:numPr>
        <w:tabs>
          <w:tab w:val="left" w:pos="709"/>
        </w:tabs>
        <w:spacing w:line="360" w:lineRule="auto"/>
        <w:ind w:left="0" w:firstLine="709"/>
        <w:jc w:val="both"/>
        <w:rPr>
          <w:sz w:val="28"/>
          <w:szCs w:val="28"/>
          <w:lang w:val="uk-UA"/>
        </w:rPr>
      </w:pPr>
      <w:r w:rsidRPr="00265238">
        <w:rPr>
          <w:sz w:val="28"/>
          <w:szCs w:val="28"/>
          <w:lang w:val="uk-UA"/>
        </w:rPr>
        <w:t>Пути улучшения результатов реконструктивних операций на толстой кишке путем использования сшивающих аппаратов / В. В. Бойко, С. А. Савви, В. Н. Лыхман [и др.] // Труды Крымского государственного медицинского университета им. С. И. Георгиевского. – 20</w:t>
      </w:r>
      <w:r>
        <w:rPr>
          <w:sz w:val="28"/>
          <w:szCs w:val="28"/>
          <w:lang w:val="en-US"/>
        </w:rPr>
        <w:t>14</w:t>
      </w:r>
      <w:r w:rsidRPr="00265238">
        <w:rPr>
          <w:sz w:val="28"/>
          <w:szCs w:val="28"/>
          <w:lang w:val="uk-UA"/>
        </w:rPr>
        <w:t>. – Т. 143, Ч. V. – С. 47-49.</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Пути улучшения хирургического лечения больных колоректальным раком, осложненным перфорацией и разлитым перитонитом / В. И. Бондарев, Р. В. Бондарев, А. А. Орехов, А. Л. Чибисов // Харківська хірургічна школа. − 2006. – Т. 22, № 3. − С. 10-11.</w:t>
      </w:r>
      <w:r>
        <w:rPr>
          <w:rFonts w:ascii="Times New Roman" w:hAnsi="Times New Roman"/>
          <w:sz w:val="28"/>
          <w:szCs w:val="28"/>
          <w:highlight w:val="cyan"/>
          <w:lang w:val="uk-UA"/>
        </w:rPr>
        <w:t xml:space="preserve"> </w:t>
      </w:r>
    </w:p>
    <w:p w:rsidR="0039610E" w:rsidRPr="00265238" w:rsidRDefault="0039610E" w:rsidP="00366FE4">
      <w:pPr>
        <w:numPr>
          <w:ilvl w:val="0"/>
          <w:numId w:val="3"/>
        </w:numPr>
        <w:tabs>
          <w:tab w:val="left" w:pos="709"/>
        </w:tabs>
        <w:spacing w:after="0" w:line="360" w:lineRule="auto"/>
        <w:ind w:left="0" w:firstLine="709"/>
        <w:contextualSpacing/>
        <w:jc w:val="both"/>
        <w:rPr>
          <w:rFonts w:ascii="Times New Roman" w:hAnsi="Times New Roman"/>
          <w:sz w:val="28"/>
          <w:szCs w:val="28"/>
          <w:lang w:val="uk-UA"/>
        </w:rPr>
      </w:pPr>
      <w:r w:rsidRPr="00265238">
        <w:rPr>
          <w:rFonts w:ascii="Times New Roman" w:hAnsi="Times New Roman"/>
          <w:sz w:val="28"/>
          <w:szCs w:val="28"/>
          <w:lang w:val="uk-UA"/>
        </w:rPr>
        <w:lastRenderedPageBreak/>
        <w:t>Результати локального висічення рецидивних пухлин прямої кишки з післяопераційною променевою терапією / С. О. Шалімов, Б. В. Сорокін, В. О. Кікоть [та ін.] // Oнкологія. – 2005. – Т. 7, № 3. – С. 246-249.</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Роль гистогормонов в канцерогенезе толстого кишечника / В. И. Жуков, С. В. Перепадя, О. В. Зайцева [и др.] // Настоящи изследвания и развитие – 2011 :  материалы VII междунар. науч.-практ. конф., 17-25</w:t>
      </w:r>
      <w:r w:rsidRPr="00265238">
        <w:rPr>
          <w:rFonts w:ascii="Times New Roman" w:hAnsi="Times New Roman"/>
          <w:sz w:val="28"/>
          <w:szCs w:val="28"/>
          <w:lang w:val="en-US"/>
        </w:rPr>
        <w:t> </w:t>
      </w:r>
      <w:r w:rsidRPr="00265238">
        <w:rPr>
          <w:rFonts w:ascii="Times New Roman" w:hAnsi="Times New Roman"/>
          <w:sz w:val="28"/>
          <w:szCs w:val="28"/>
          <w:lang w:val="uk-UA"/>
        </w:rPr>
        <w:t>января 2011.</w:t>
      </w:r>
      <w:r w:rsidRPr="00265238">
        <w:rPr>
          <w:rFonts w:ascii="Times New Roman" w:hAnsi="Times New Roman"/>
          <w:sz w:val="28"/>
          <w:szCs w:val="28"/>
          <w:lang w:val="en-US"/>
        </w:rPr>
        <w:t> </w:t>
      </w:r>
      <w:r w:rsidRPr="00265238">
        <w:rPr>
          <w:rFonts w:ascii="Times New Roman" w:hAnsi="Times New Roman"/>
          <w:sz w:val="28"/>
          <w:szCs w:val="28"/>
          <w:lang w:val="uk-UA"/>
        </w:rPr>
        <w:t>– София : «Бял ГРАД-БГ» ООД, 2011. – С. 31-33.</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Руководство по колопроктологии / В. Л. Ривкин, С. Н. Файн, А. С. Бронштейн, В. К. Ан. − М. : Медпрактика-М, 2004. − С. 292-402.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Руководство по определению энергетических характеристик бактериальных и внутриклеточных мембран : учебное пособие для студентов вузов / М. С. Мунтян, Л. В. Хитрина, М. Ю. Грабович, А. Т. Епринцев. – Воронеж : Издательско-полиграфический центр ВГУ, 2010. – 64 с.</w:t>
      </w:r>
    </w:p>
    <w:p w:rsidR="0039610E" w:rsidRPr="00265238" w:rsidRDefault="0039610E" w:rsidP="00366FE4">
      <w:pPr>
        <w:numPr>
          <w:ilvl w:val="0"/>
          <w:numId w:val="3"/>
        </w:numPr>
        <w:tabs>
          <w:tab w:val="left" w:pos="709"/>
        </w:tabs>
        <w:spacing w:after="0" w:line="360" w:lineRule="auto"/>
        <w:ind w:left="0" w:firstLine="709"/>
        <w:contextualSpacing/>
        <w:jc w:val="both"/>
        <w:rPr>
          <w:rFonts w:ascii="Times New Roman" w:hAnsi="Times New Roman"/>
          <w:sz w:val="28"/>
          <w:szCs w:val="28"/>
          <w:lang w:val="uk-UA"/>
        </w:rPr>
      </w:pPr>
      <w:r w:rsidRPr="00265238">
        <w:rPr>
          <w:rFonts w:ascii="Times New Roman" w:hAnsi="Times New Roman"/>
          <w:sz w:val="28"/>
          <w:szCs w:val="28"/>
          <w:lang w:val="uk-UA"/>
        </w:rPr>
        <w:t>Рус</w:t>
      </w:r>
      <w:r>
        <w:rPr>
          <w:rFonts w:ascii="Times New Roman" w:hAnsi="Times New Roman"/>
          <w:sz w:val="28"/>
          <w:szCs w:val="28"/>
          <w:lang w:val="uk-UA"/>
        </w:rPr>
        <w:t>і</w:t>
      </w:r>
      <w:r w:rsidRPr="00265238">
        <w:rPr>
          <w:rFonts w:ascii="Times New Roman" w:hAnsi="Times New Roman"/>
          <w:sz w:val="28"/>
          <w:szCs w:val="28"/>
          <w:lang w:val="uk-UA"/>
        </w:rPr>
        <w:t>н В. І. Лікування обструктивного раку ободової кишки з метастазами в печінку / В. І. Рус</w:t>
      </w:r>
      <w:r>
        <w:rPr>
          <w:rFonts w:ascii="Times New Roman" w:hAnsi="Times New Roman"/>
          <w:sz w:val="28"/>
          <w:szCs w:val="28"/>
          <w:lang w:val="uk-UA"/>
        </w:rPr>
        <w:t>і</w:t>
      </w:r>
      <w:r w:rsidRPr="00265238">
        <w:rPr>
          <w:rFonts w:ascii="Times New Roman" w:hAnsi="Times New Roman"/>
          <w:sz w:val="28"/>
          <w:szCs w:val="28"/>
          <w:lang w:val="uk-UA"/>
        </w:rPr>
        <w:t>н, С. М. Чобей // Український журнал хірургії. – 2009. – № 3. – С. 124.</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Рус</w:t>
      </w:r>
      <w:r>
        <w:rPr>
          <w:rFonts w:ascii="Times New Roman" w:hAnsi="Times New Roman"/>
          <w:sz w:val="28"/>
          <w:szCs w:val="28"/>
          <w:lang w:val="uk-UA"/>
        </w:rPr>
        <w:t>і</w:t>
      </w:r>
      <w:r w:rsidRPr="00265238">
        <w:rPr>
          <w:rFonts w:ascii="Times New Roman" w:hAnsi="Times New Roman"/>
          <w:sz w:val="28"/>
          <w:szCs w:val="28"/>
          <w:lang w:val="uk-UA"/>
        </w:rPr>
        <w:t>н В. І. Об’єм хірургічного втручання при обструктивному раку ободової кишки в залежності від ступеня стенозування просвіту / В. І. Рус</w:t>
      </w:r>
      <w:r>
        <w:rPr>
          <w:rFonts w:ascii="Times New Roman" w:hAnsi="Times New Roman"/>
          <w:sz w:val="28"/>
          <w:szCs w:val="28"/>
          <w:lang w:val="uk-UA"/>
        </w:rPr>
        <w:t>і</w:t>
      </w:r>
      <w:r w:rsidRPr="00265238">
        <w:rPr>
          <w:rFonts w:ascii="Times New Roman" w:hAnsi="Times New Roman"/>
          <w:sz w:val="28"/>
          <w:szCs w:val="28"/>
          <w:lang w:val="uk-UA"/>
        </w:rPr>
        <w:t xml:space="preserve">н, С. М. Чобей // Український журнал хірургії. − 2009. − № 4. − С. 117-121. </w:t>
      </w:r>
    </w:p>
    <w:p w:rsidR="0039610E" w:rsidRPr="00265238" w:rsidRDefault="0039610E" w:rsidP="00366FE4">
      <w:pPr>
        <w:numPr>
          <w:ilvl w:val="0"/>
          <w:numId w:val="3"/>
        </w:numPr>
        <w:tabs>
          <w:tab w:val="left" w:pos="709"/>
        </w:tabs>
        <w:spacing w:after="0" w:line="360" w:lineRule="auto"/>
        <w:ind w:left="0" w:firstLine="709"/>
        <w:contextualSpacing/>
        <w:jc w:val="both"/>
        <w:rPr>
          <w:rFonts w:ascii="Times New Roman" w:hAnsi="Times New Roman"/>
          <w:sz w:val="28"/>
          <w:szCs w:val="28"/>
          <w:lang w:val="uk-UA"/>
        </w:rPr>
      </w:pPr>
      <w:r w:rsidRPr="00265238">
        <w:rPr>
          <w:rFonts w:ascii="Times New Roman" w:hAnsi="Times New Roman"/>
          <w:sz w:val="28"/>
          <w:szCs w:val="28"/>
          <w:lang w:val="uk-UA"/>
        </w:rPr>
        <w:t>Рус</w:t>
      </w:r>
      <w:r>
        <w:rPr>
          <w:rFonts w:ascii="Times New Roman" w:hAnsi="Times New Roman"/>
          <w:sz w:val="28"/>
          <w:szCs w:val="28"/>
          <w:lang w:val="uk-UA"/>
        </w:rPr>
        <w:t>і</w:t>
      </w:r>
      <w:r w:rsidRPr="00265238">
        <w:rPr>
          <w:rFonts w:ascii="Times New Roman" w:hAnsi="Times New Roman"/>
          <w:sz w:val="28"/>
          <w:szCs w:val="28"/>
          <w:lang w:val="uk-UA"/>
        </w:rPr>
        <w:t>н В. І. Окремі стандарти комплексного лікування раку ободової кишки / В. І. Рус</w:t>
      </w:r>
      <w:r>
        <w:rPr>
          <w:rFonts w:ascii="Times New Roman" w:hAnsi="Times New Roman"/>
          <w:sz w:val="28"/>
          <w:szCs w:val="28"/>
          <w:lang w:val="uk-UA"/>
        </w:rPr>
        <w:t>і</w:t>
      </w:r>
      <w:r w:rsidRPr="00265238">
        <w:rPr>
          <w:rFonts w:ascii="Times New Roman" w:hAnsi="Times New Roman"/>
          <w:sz w:val="28"/>
          <w:szCs w:val="28"/>
          <w:lang w:val="uk-UA"/>
        </w:rPr>
        <w:t>н, С. М. Чобей // Український журнал хірургії. – 2009. – № 5. – С. 148.</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Сафронов Д. В. Сравнительная характеристика одноствольных и двуствольных колостом / Д. В. Сафронов, Н. И. Богомолов // РЖГГК. − 2006. − № 1. − С. 72-79.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bookmarkStart w:id="1" w:name="OLE_LINK1"/>
      <w:r w:rsidRPr="00265238">
        <w:rPr>
          <w:rFonts w:ascii="Times New Roman" w:hAnsi="Times New Roman"/>
          <w:sz w:val="28"/>
          <w:szCs w:val="28"/>
          <w:lang w:val="uk-UA"/>
        </w:rPr>
        <w:t xml:space="preserve">Северин Е. С. </w:t>
      </w:r>
      <w:bookmarkEnd w:id="1"/>
      <w:r w:rsidRPr="00265238">
        <w:rPr>
          <w:rFonts w:ascii="Times New Roman" w:hAnsi="Times New Roman"/>
          <w:sz w:val="28"/>
          <w:szCs w:val="28"/>
          <w:lang w:val="uk-UA"/>
        </w:rPr>
        <w:t>Биохимия / Е. С. Северин. – М. : ГЭОТАР-МЕД, 2003. – 784 с.</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Сидоренко Ю. С. К вопросу о тактике лечения больных с осложненными формами рака толстой кишки на современном этапе / </w:t>
      </w:r>
      <w:r w:rsidRPr="00265238">
        <w:rPr>
          <w:rFonts w:ascii="Times New Roman" w:hAnsi="Times New Roman"/>
          <w:sz w:val="28"/>
          <w:szCs w:val="28"/>
          <w:lang w:val="uk-UA"/>
        </w:rPr>
        <w:lastRenderedPageBreak/>
        <w:t>Ю. С. Сидоренко, С. А. Грушко, В. П. Назаренко // Проблемы колопроктологии. − М., 2002.</w:t>
      </w:r>
      <w:r w:rsidRPr="00265238">
        <w:rPr>
          <w:rFonts w:ascii="Times New Roman" w:hAnsi="Times New Roman"/>
          <w:sz w:val="28"/>
          <w:szCs w:val="28"/>
          <w:lang w:val="en-US"/>
        </w:rPr>
        <w:t> </w:t>
      </w:r>
      <w:r w:rsidRPr="00265238">
        <w:rPr>
          <w:rFonts w:ascii="Times New Roman" w:hAnsi="Times New Roman"/>
          <w:sz w:val="28"/>
          <w:szCs w:val="28"/>
          <w:lang w:val="uk-UA"/>
        </w:rPr>
        <w:t xml:space="preserve">− Вып. 18. − С. 432-438.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Система для исследования диэлектрической проницаемости биологических тканей / Е. А. Антоненко, Н. П. Мустецов, В. А. Катрич, А. И. Карпов // Прикладная радиоэлектроника. Состояние и перспективы развития : сб. науч. трудов 4-го междунар. радиоэлектронного форума, 19-22 октября 2011 г. – Х., 2011. – С. 87-90.</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Скоропад В. Ю. Сравнительный анализ отдаленных результатов комбинированного и хирургического лечения рака дистального отдела желудка / В. Ю. Скоропад, Б. А. Бердов, Ю. С. Мардынский [и др.] // Вопросы онкологи. – 2007. – Т. 53, № 4. – С. 427-435.</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Совершенствование методов диагностики дисбактерио</w:t>
      </w:r>
      <w:r>
        <w:rPr>
          <w:rFonts w:ascii="Times New Roman" w:hAnsi="Times New Roman"/>
          <w:sz w:val="28"/>
          <w:szCs w:val="28"/>
          <w:lang w:val="uk-UA"/>
        </w:rPr>
        <w:t>з</w:t>
      </w:r>
      <w:r w:rsidRPr="00265238">
        <w:rPr>
          <w:rFonts w:ascii="Times New Roman" w:hAnsi="Times New Roman"/>
          <w:sz w:val="28"/>
          <w:szCs w:val="28"/>
          <w:lang w:val="uk-UA"/>
        </w:rPr>
        <w:t xml:space="preserve">а толстого кишечника : информационное письмо / В. П. Иванов, А. Г. Бойцов, А. Д. Коваленко [и др.]. – СПб., 2002. – 3 с.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Современное состояние лечения рака желудка / М. Ю. Вальков, Ю. Н. Харитонов, И. Ф. Захаров [и др.] // Оптимизация лечебно-диагностической тактики при онкологических заболеваниях : материалы науч.-практич. конф., 7-8 июня 2006 г. – Архангельск, 2006. − С. 60-70.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Состояние обмена мелатонина у больных колоректальным раком и его прогностическое значение в патогенетическом лечении / Ю. А. Винник, С. В. Перепадя, В. И. Жуков, О. В. Зайцева // Вісник проблем біології і медицини. – 2009. – Вип. 2. – С. 49-52. </w:t>
      </w:r>
    </w:p>
    <w:p w:rsidR="0039610E" w:rsidRPr="00265238" w:rsidRDefault="0039610E" w:rsidP="00366FE4">
      <w:pPr>
        <w:pStyle w:val="source1"/>
        <w:numPr>
          <w:ilvl w:val="0"/>
          <w:numId w:val="3"/>
        </w:numPr>
        <w:tabs>
          <w:tab w:val="left" w:pos="709"/>
        </w:tabs>
        <w:spacing w:before="0" w:after="0" w:line="360" w:lineRule="auto"/>
        <w:ind w:left="0" w:firstLine="709"/>
        <w:jc w:val="both"/>
        <w:rPr>
          <w:sz w:val="28"/>
          <w:szCs w:val="28"/>
        </w:rPr>
      </w:pPr>
      <w:r w:rsidRPr="00265238">
        <w:rPr>
          <w:sz w:val="28"/>
          <w:szCs w:val="28"/>
        </w:rPr>
        <w:t>Сочетание осложненных форм рака толстой кишки: клиника, диагностика, хирургическая тактика / Ю. Л. Шевченко, Ю. М. Стойко, А. Л. Левчук [и др.] // Вестник экспериментальной и клинической хирургии. – 2011. – Т. 4, № 4. – С. 641-646.</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Сравнительный анализ выделения метастатического маркера S100А4 иммунными и опухолевыми клетками / Е. А. Духанина, Т. И. Лукьянова, Е. А. Романова [и др.] // Бюлетень экспериментальной биологии и медицины. – 2008. – Т. 145, № 1. – С. 85-87.</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lastRenderedPageBreak/>
        <w:t>Структурно-функциональное состояние цитоллазматических мембран при субхроническом токсическом воздействии на организм теплокровных животных оксиэтилированного ксилита Л-655-2-100 / О. В. Зайцева, В. А. Телегин, В. И. Жуков [и др.] // Теоретична і експериментальна медицина. – 2007. – № 3. – С 63-68.</w:t>
      </w:r>
    </w:p>
    <w:p w:rsidR="0039610E" w:rsidRPr="00265238" w:rsidRDefault="0039610E" w:rsidP="00366FE4">
      <w:pPr>
        <w:pStyle w:val="14"/>
        <w:numPr>
          <w:ilvl w:val="0"/>
          <w:numId w:val="3"/>
        </w:numPr>
        <w:tabs>
          <w:tab w:val="left" w:pos="709"/>
        </w:tabs>
        <w:spacing w:line="360" w:lineRule="auto"/>
        <w:ind w:left="0" w:firstLine="709"/>
        <w:jc w:val="both"/>
        <w:rPr>
          <w:sz w:val="28"/>
          <w:szCs w:val="28"/>
          <w:lang w:val="uk-UA"/>
        </w:rPr>
      </w:pPr>
      <w:r w:rsidRPr="00265238">
        <w:rPr>
          <w:sz w:val="28"/>
          <w:szCs w:val="28"/>
          <w:lang w:val="uk-UA"/>
        </w:rPr>
        <w:t>Сулима В. П. Анатомо-морфологічне та фізіологічне підгрунтя попередження постійних колостом / В. П. Сулима // Український журнал хірургії. – 2009. – № 5. – С. 153.</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Ткач С. В. Колоректальный рак, распространенность, основные формы риска и современные подходы к профилактике / С. М. Ткач, А. Ю. Йоффе // Украинский терапевтический журнал. – 2005. – № 2. – С. 83-88.</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Токсико-інфекційний шок як ускладення гострої кишкової непрохідності пухлинного ґенезу / І. Є. Соловйов, В. О. Чорний, А. В. Тофан, О. А. Соловйова // Онкология. − 2001. − Т. 3, № 2-3. − С. 169-172.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Филлипов С. В. Экспрессия мелатонина и серотонина в опухолях предстательной железы у человека / С. В. Филлипов // Бюлетень экспериментальной биологии и медицины. – 2008. – Т. 145, № 2. –</w:t>
      </w:r>
      <w:r w:rsidRPr="00265238">
        <w:rPr>
          <w:rFonts w:ascii="Times New Roman" w:hAnsi="Times New Roman"/>
          <w:sz w:val="28"/>
          <w:szCs w:val="28"/>
          <w:lang w:val="uk-UA"/>
        </w:rPr>
        <w:br/>
        <w:t>С. 218-220.</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Хирургическая тактика при раке прямой кишки, осложненном непроходимостью / В. З. Тотиков, К. Э. Зураев, З. В. Тотиков [и др.] // Колопроктология. − 2005. − № 2. − С. 36-39.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Хирургическая тактика у больных раком толстой кишки с метастазами в печень / Г. И. Воробьев, Т. С. Одарюк, Ю. А. Шелыгин [и др.] // Колопроктология. −</w:t>
      </w:r>
      <w:r>
        <w:rPr>
          <w:rFonts w:ascii="Times New Roman" w:hAnsi="Times New Roman"/>
          <w:sz w:val="28"/>
          <w:szCs w:val="28"/>
          <w:lang w:val="uk-UA"/>
        </w:rPr>
        <w:t xml:space="preserve"> </w:t>
      </w:r>
      <w:r w:rsidRPr="00265238">
        <w:rPr>
          <w:rFonts w:ascii="Times New Roman" w:hAnsi="Times New Roman"/>
          <w:sz w:val="28"/>
          <w:szCs w:val="28"/>
          <w:lang w:val="uk-UA"/>
        </w:rPr>
        <w:t xml:space="preserve">2002. − № 2. − С. 2-5. </w:t>
      </w:r>
    </w:p>
    <w:p w:rsidR="0039610E" w:rsidRPr="00265238" w:rsidRDefault="0039610E" w:rsidP="00366FE4">
      <w:pPr>
        <w:pStyle w:val="afd"/>
        <w:numPr>
          <w:ilvl w:val="0"/>
          <w:numId w:val="3"/>
        </w:numPr>
        <w:tabs>
          <w:tab w:val="left" w:pos="709"/>
        </w:tabs>
        <w:ind w:left="0" w:right="0" w:firstLine="709"/>
        <w:rPr>
          <w:spacing w:val="0"/>
          <w:szCs w:val="28"/>
        </w:rPr>
      </w:pPr>
      <w:r w:rsidRPr="00265238">
        <w:rPr>
          <w:spacing w:val="0"/>
          <w:szCs w:val="28"/>
        </w:rPr>
        <w:t>Хирургическая тактика у больных с опухолями прямой кишки, осложненной кровотечением / В. В. Бойко, С. Л. Красивский, Ю. В. Авдосьев, С. Б. Пеев // Врачебная практика. – 2006. – № 3. – С. 47-49.</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Хирургическое лечение обтурационной непроходимости ободочной кишки / В. З. Тотиков, А. К. Хестанов, К. Э. Зураев [и др.] // Хирургия. − 2001. − № 8. − С. 51-54. </w:t>
      </w:r>
    </w:p>
    <w:p w:rsidR="0039610E" w:rsidRPr="00265238" w:rsidRDefault="0039610E" w:rsidP="00366FE4">
      <w:pPr>
        <w:pStyle w:val="14"/>
        <w:numPr>
          <w:ilvl w:val="0"/>
          <w:numId w:val="3"/>
        </w:numPr>
        <w:tabs>
          <w:tab w:val="left" w:pos="709"/>
        </w:tabs>
        <w:spacing w:line="360" w:lineRule="auto"/>
        <w:ind w:left="0" w:firstLine="709"/>
        <w:jc w:val="both"/>
        <w:rPr>
          <w:sz w:val="28"/>
          <w:szCs w:val="28"/>
          <w:lang w:val="uk-UA"/>
        </w:rPr>
      </w:pPr>
      <w:r w:rsidRPr="00265238">
        <w:rPr>
          <w:sz w:val="28"/>
          <w:szCs w:val="28"/>
          <w:lang w:val="uk-UA"/>
        </w:rPr>
        <w:lastRenderedPageBreak/>
        <w:t>Чеботарьова Т. І. Сучасні підходи до променевого лікування хворих на рак прямої кишки / Т. І. Чеботарьова, Г. П. Олійниченко, Т. М. Валевахіна // Харківська хірургічна школа. – 2006. – Т. 22, № 3. – С. 82-83.</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Чекман І. С. Фізіологічні властивості та перспективи корекції функції аденозинтрифосфатчутливих калієвих каналів / І. С. Чекман, К. В. Тарасова, В. Г. Шевчук // Фізіологічний журнал. – 2008. – Т. 54, № 1. – С. 94-106. </w:t>
      </w:r>
    </w:p>
    <w:p w:rsidR="0039610E" w:rsidRPr="00265238" w:rsidRDefault="0039610E" w:rsidP="00366FE4">
      <w:pPr>
        <w:pStyle w:val="14"/>
        <w:numPr>
          <w:ilvl w:val="0"/>
          <w:numId w:val="3"/>
        </w:numPr>
        <w:tabs>
          <w:tab w:val="left" w:pos="709"/>
        </w:tabs>
        <w:spacing w:line="360" w:lineRule="auto"/>
        <w:ind w:left="0" w:firstLine="709"/>
        <w:jc w:val="both"/>
        <w:rPr>
          <w:sz w:val="28"/>
          <w:szCs w:val="28"/>
          <w:lang w:val="uk-UA"/>
        </w:rPr>
      </w:pPr>
      <w:r w:rsidRPr="00265238">
        <w:rPr>
          <w:sz w:val="28"/>
          <w:szCs w:val="28"/>
          <w:lang w:val="uk-UA"/>
        </w:rPr>
        <w:t>Чехун В. Ф. База даних «Особливості функціонального онкогенному» як основа сучасної діагностики і лікування хворих зі злоякісними пухлинами. Повідомлення 1 / В. Ф. Чехун, Л. Г. Бучинська, Н. М. Глущенко // Oнкологія. – 2009. – Т. 11, № 1. – С. 55-58.</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Чисов В. И. Злокачественные новообразования в России в 2005 году / В. И. Чиссов, В. В. Старинский, Г. В. Петрова. – М., 2007. – 164 с. </w:t>
      </w:r>
    </w:p>
    <w:p w:rsidR="0039610E" w:rsidRDefault="0039610E" w:rsidP="00366FE4">
      <w:pPr>
        <w:numPr>
          <w:ilvl w:val="0"/>
          <w:numId w:val="3"/>
        </w:numPr>
        <w:tabs>
          <w:tab w:val="left" w:pos="709"/>
        </w:tabs>
        <w:spacing w:after="0" w:line="360" w:lineRule="auto"/>
        <w:ind w:left="0" w:firstLine="709"/>
        <w:contextualSpacing/>
        <w:jc w:val="both"/>
        <w:rPr>
          <w:rFonts w:ascii="Times New Roman" w:hAnsi="Times New Roman"/>
          <w:sz w:val="28"/>
          <w:szCs w:val="28"/>
          <w:lang w:val="uk-UA"/>
        </w:rPr>
      </w:pPr>
      <w:r w:rsidRPr="00265238">
        <w:rPr>
          <w:rFonts w:ascii="Times New Roman" w:hAnsi="Times New Roman"/>
          <w:sz w:val="28"/>
          <w:szCs w:val="28"/>
          <w:lang w:val="uk-UA"/>
        </w:rPr>
        <w:t>Шалімов С. О. Сучасний стан проблеми місцевих рецидивів раку прямої кишки / С. О. Шалімов, Б. В. Сорокін, О. О. Литвиненко // Oнкология. – 2005. – Т. 7, № 4. – С. 270-274.</w:t>
      </w:r>
    </w:p>
    <w:p w:rsidR="0039610E" w:rsidRDefault="0039610E" w:rsidP="00366FE4">
      <w:pPr>
        <w:numPr>
          <w:ilvl w:val="0"/>
          <w:numId w:val="3"/>
        </w:numPr>
        <w:tabs>
          <w:tab w:val="left" w:pos="709"/>
        </w:tabs>
        <w:spacing w:after="0" w:line="360" w:lineRule="auto"/>
        <w:ind w:left="0" w:firstLine="709"/>
        <w:contextualSpacing/>
        <w:jc w:val="both"/>
        <w:rPr>
          <w:rFonts w:ascii="Times New Roman" w:hAnsi="Times New Roman"/>
          <w:sz w:val="28"/>
          <w:szCs w:val="28"/>
          <w:lang w:val="uk-UA"/>
        </w:rPr>
      </w:pPr>
      <w:r w:rsidRPr="00265238">
        <w:rPr>
          <w:rFonts w:ascii="Times New Roman" w:hAnsi="Times New Roman"/>
          <w:sz w:val="28"/>
          <w:szCs w:val="28"/>
          <w:lang w:val="uk-UA"/>
        </w:rPr>
        <w:t xml:space="preserve">Шахбазов В. Г. </w:t>
      </w:r>
      <w:r w:rsidRPr="00265238">
        <w:rPr>
          <w:rFonts w:ascii="Times New Roman" w:hAnsi="Times New Roman"/>
          <w:iCs/>
          <w:sz w:val="28"/>
          <w:szCs w:val="28"/>
          <w:lang w:val="uk-UA"/>
        </w:rPr>
        <w:t xml:space="preserve">Оценка состояния здоровья населения с использованием новых биофизических интегральных методов / </w:t>
      </w:r>
      <w:r w:rsidRPr="00265238">
        <w:rPr>
          <w:rFonts w:ascii="Times New Roman" w:hAnsi="Times New Roman"/>
          <w:sz w:val="28"/>
          <w:szCs w:val="28"/>
          <w:lang w:val="uk-UA"/>
        </w:rPr>
        <w:t>В. Г. Шахбазов</w:t>
      </w:r>
      <w:r w:rsidRPr="00265238">
        <w:rPr>
          <w:rFonts w:ascii="Times New Roman" w:hAnsi="Times New Roman"/>
          <w:iCs/>
          <w:sz w:val="28"/>
          <w:szCs w:val="28"/>
          <w:lang w:val="uk-UA"/>
        </w:rPr>
        <w:t>, И. А. Григорова, П. Е. Ностенко // Медицинская экология. Гигиена производственной и окружающей среды. – Харьков : ХГ</w:t>
      </w:r>
      <w:r>
        <w:rPr>
          <w:rFonts w:ascii="Times New Roman" w:hAnsi="Times New Roman"/>
          <w:iCs/>
          <w:sz w:val="28"/>
          <w:szCs w:val="28"/>
          <w:lang w:val="uk-UA"/>
        </w:rPr>
        <w:t>МУ, 1995. – Т. 2. – С. 136-138.</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Шелехов А. В. Эндохирургические технологии в комбинированном лечении осложненных форм колоректального рака : дис. … доктора мед. наук : 14.00.14 / Шелехов Алексей Владимирович.– Томск, 2009. – 251 с. </w:t>
      </w:r>
    </w:p>
    <w:p w:rsidR="0039610E" w:rsidRPr="00265238" w:rsidRDefault="0039610E" w:rsidP="00366FE4">
      <w:pPr>
        <w:pStyle w:val="source1"/>
        <w:numPr>
          <w:ilvl w:val="0"/>
          <w:numId w:val="3"/>
        </w:numPr>
        <w:tabs>
          <w:tab w:val="left" w:pos="709"/>
        </w:tabs>
        <w:spacing w:before="0" w:after="0" w:line="360" w:lineRule="auto"/>
        <w:ind w:left="0" w:firstLine="709"/>
        <w:jc w:val="both"/>
        <w:rPr>
          <w:sz w:val="28"/>
          <w:szCs w:val="28"/>
        </w:rPr>
      </w:pPr>
      <w:r w:rsidRPr="00265238">
        <w:rPr>
          <w:sz w:val="28"/>
          <w:szCs w:val="28"/>
        </w:rPr>
        <w:t>Шелыгин Ю. А. Рак толстой кишки. Справочник по колопроктологии / под ред. Ю. А. Шелыгина, Л. А. Благодарного. – М. : Литтерра, 2014. – С. 229-267.</w:t>
      </w:r>
    </w:p>
    <w:p w:rsidR="0039610E" w:rsidRPr="00265238" w:rsidRDefault="0039610E" w:rsidP="00366FE4">
      <w:pPr>
        <w:pStyle w:val="source1"/>
        <w:numPr>
          <w:ilvl w:val="0"/>
          <w:numId w:val="3"/>
        </w:numPr>
        <w:tabs>
          <w:tab w:val="left" w:pos="709"/>
        </w:tabs>
        <w:spacing w:before="0" w:after="0" w:line="360" w:lineRule="auto"/>
        <w:ind w:left="0" w:firstLine="709"/>
        <w:jc w:val="both"/>
        <w:rPr>
          <w:sz w:val="28"/>
          <w:szCs w:val="28"/>
          <w:lang w:val="uk-UA"/>
        </w:rPr>
      </w:pPr>
      <w:r w:rsidRPr="00265238">
        <w:rPr>
          <w:sz w:val="28"/>
          <w:szCs w:val="28"/>
        </w:rPr>
        <w:t xml:space="preserve">Щаева С. Н. Анализ гистологического строения, типов роста и характера метастазирования осложненного колоректального рака / С. Н. Щаева, </w:t>
      </w:r>
      <w:r w:rsidRPr="00265238">
        <w:rPr>
          <w:sz w:val="28"/>
          <w:szCs w:val="28"/>
        </w:rPr>
        <w:lastRenderedPageBreak/>
        <w:t>Д. В. Нарезкин, В. И. Соловьев // Онкологическая колопроктология. – 2016. – Т. 6, № 1. – С. 14-21.</w:t>
      </w:r>
    </w:p>
    <w:p w:rsidR="0039610E" w:rsidRPr="00265238" w:rsidRDefault="0039610E" w:rsidP="00366FE4">
      <w:pPr>
        <w:pStyle w:val="source1"/>
        <w:numPr>
          <w:ilvl w:val="0"/>
          <w:numId w:val="3"/>
        </w:numPr>
        <w:tabs>
          <w:tab w:val="left" w:pos="709"/>
        </w:tabs>
        <w:spacing w:before="0" w:after="0" w:line="360" w:lineRule="auto"/>
        <w:ind w:left="0" w:firstLine="709"/>
        <w:jc w:val="both"/>
        <w:rPr>
          <w:sz w:val="28"/>
          <w:szCs w:val="28"/>
        </w:rPr>
      </w:pPr>
      <w:r w:rsidRPr="00265238">
        <w:rPr>
          <w:sz w:val="28"/>
          <w:szCs w:val="28"/>
        </w:rPr>
        <w:t>Щаева С. Н. Колоректальный рак, осложненный перфорацией. Особенности хирургической тактики / Щаева С. Н. // Онкологическая колопроктология. – 2015. – Т. 5, № 4. – С. 38-41.</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Энтеральное питание как своевременная энергетическая и пластическая поддержка в стрессовых состояниях / Е. В. Ерпулева, Т. Э. Боровик, А. У. Лекманов, А. П. Шадчев // Вестник интенсивной терапии. − 2004. − № 2. − С. 65-72. </w:t>
      </w:r>
    </w:p>
    <w:p w:rsidR="0039610E" w:rsidRPr="00BE09E3"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Яицкий Н. А. Опухоли толстой кишки / Н. А. Яицкий, В. М. Седов, С. В. Васильев. − М. : </w:t>
      </w:r>
      <w:r>
        <w:rPr>
          <w:rFonts w:ascii="Times New Roman" w:hAnsi="Times New Roman"/>
          <w:sz w:val="28"/>
          <w:szCs w:val="28"/>
          <w:lang w:val="uk-UA"/>
        </w:rPr>
        <w:t>МЕДпресс-информ, 2004. – 376 с.</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Adenocarcinoma of the esophagus and gastroesophageal function: prognostic factors and results of therapy / R. Fein, </w:t>
      </w:r>
      <w:r w:rsidRPr="00265238">
        <w:rPr>
          <w:rFonts w:ascii="Times New Roman" w:hAnsi="Times New Roman"/>
          <w:sz w:val="28"/>
          <w:szCs w:val="28"/>
          <w:shd w:val="clear" w:color="auto" w:fill="FFFFFF"/>
          <w:lang w:val="uk-UA"/>
        </w:rPr>
        <w:t>D. P. Kelsen, N. Geller</w:t>
      </w:r>
      <w:r w:rsidRPr="00265238">
        <w:rPr>
          <w:rFonts w:ascii="Times New Roman" w:hAnsi="Times New Roman"/>
          <w:sz w:val="28"/>
          <w:szCs w:val="28"/>
          <w:lang w:val="uk-UA"/>
        </w:rPr>
        <w:t xml:space="preserve"> [et al.] // Cancer. − 1985. − Vol. 56, No. 10. − P. 2512-2518.</w:t>
      </w:r>
    </w:p>
    <w:p w:rsidR="0039610E" w:rsidRPr="00265238" w:rsidRDefault="0039610E" w:rsidP="00366FE4">
      <w:pPr>
        <w:numPr>
          <w:ilvl w:val="0"/>
          <w:numId w:val="3"/>
        </w:numPr>
        <w:tabs>
          <w:tab w:val="left" w:pos="709"/>
        </w:tabs>
        <w:spacing w:after="0" w:line="360" w:lineRule="auto"/>
        <w:ind w:left="0" w:firstLine="709"/>
        <w:contextualSpacing/>
        <w:jc w:val="both"/>
        <w:rPr>
          <w:rFonts w:ascii="Times New Roman" w:hAnsi="Times New Roman"/>
          <w:sz w:val="28"/>
          <w:szCs w:val="28"/>
          <w:lang w:val="uk-UA"/>
        </w:rPr>
      </w:pPr>
      <w:r w:rsidRPr="00265238">
        <w:rPr>
          <w:rFonts w:ascii="Times New Roman" w:hAnsi="Times New Roman"/>
          <w:sz w:val="28"/>
          <w:szCs w:val="28"/>
          <w:lang w:val="uk-UA"/>
        </w:rPr>
        <w:t>Adjuvant treatment of colorectal cancer / B. M. Wolpin, J. A. Meyerhardt, H. J. Mamon, R. J. </w:t>
      </w:r>
      <w:hyperlink r:id="rId63" w:history="1">
        <w:r w:rsidRPr="00265238">
          <w:rPr>
            <w:rStyle w:val="af8"/>
            <w:rFonts w:ascii="Times New Roman" w:hAnsi="Times New Roman"/>
            <w:color w:val="auto"/>
            <w:sz w:val="28"/>
            <w:szCs w:val="28"/>
            <w:shd w:val="clear" w:color="auto" w:fill="FFFFFF"/>
            <w:lang w:val="uk-UA"/>
          </w:rPr>
          <w:t>Mayer</w:t>
        </w:r>
      </w:hyperlink>
      <w:r w:rsidRPr="00265238">
        <w:rPr>
          <w:rFonts w:ascii="Times New Roman" w:hAnsi="Times New Roman"/>
          <w:sz w:val="28"/>
          <w:szCs w:val="28"/>
          <w:lang w:val="uk-UA"/>
        </w:rPr>
        <w:t xml:space="preserve"> // CA Cancer J. Clin. − 2007. – Vol. 57, No. 3. − P. 168-185.</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AJCC (American Joint Committee on Cancer) Cancer Staging Manual / Eds. S. B. Edge [et al.]. − 7</w:t>
      </w:r>
      <w:r w:rsidRPr="00265238">
        <w:rPr>
          <w:rFonts w:ascii="Times New Roman" w:hAnsi="Times New Roman"/>
          <w:sz w:val="28"/>
          <w:szCs w:val="28"/>
          <w:vertAlign w:val="superscript"/>
          <w:lang w:val="uk-UA"/>
        </w:rPr>
        <w:t>th</w:t>
      </w:r>
      <w:r w:rsidRPr="00265238">
        <w:rPr>
          <w:rFonts w:ascii="Times New Roman" w:hAnsi="Times New Roman"/>
          <w:sz w:val="28"/>
          <w:szCs w:val="28"/>
          <w:lang w:val="uk-UA"/>
        </w:rPr>
        <w:t xml:space="preserve"> Еd. − New York : Springer, 2010. – 143 p. </w:t>
      </w:r>
    </w:p>
    <w:p w:rsidR="0039610E" w:rsidRDefault="0039610E" w:rsidP="00366FE4">
      <w:pPr>
        <w:numPr>
          <w:ilvl w:val="0"/>
          <w:numId w:val="3"/>
        </w:numPr>
        <w:tabs>
          <w:tab w:val="left" w:pos="709"/>
        </w:tabs>
        <w:spacing w:after="0" w:line="360" w:lineRule="auto"/>
        <w:ind w:left="0" w:firstLine="709"/>
        <w:contextualSpacing/>
        <w:jc w:val="both"/>
        <w:rPr>
          <w:rFonts w:ascii="Times New Roman" w:hAnsi="Times New Roman"/>
          <w:sz w:val="28"/>
          <w:szCs w:val="28"/>
          <w:lang w:val="uk-UA"/>
        </w:rPr>
      </w:pPr>
      <w:r w:rsidRPr="00265238">
        <w:rPr>
          <w:rFonts w:ascii="Times New Roman" w:hAnsi="Times New Roman"/>
          <w:sz w:val="28"/>
          <w:szCs w:val="28"/>
          <w:lang w:val="uk-UA"/>
        </w:rPr>
        <w:t>Baxter N. N. Organ preservation for rectal cancer / N. N. Baxter, J. Garcia-Aguilar // J. Clin. Oncol. – 2007. – Vol. 25, No. 8. – P. 1014-1020.</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Bernt E. Methodene der enzymatischen analize / E. Bernt, H.U. Bergmeyer // Acta pharm. et toxicol. – </w:t>
      </w:r>
      <w:r>
        <w:rPr>
          <w:rFonts w:ascii="Times New Roman" w:hAnsi="Times New Roman"/>
          <w:sz w:val="28"/>
          <w:szCs w:val="28"/>
          <w:lang w:val="en-US"/>
        </w:rPr>
        <w:t>2008</w:t>
      </w:r>
      <w:r w:rsidRPr="00265238">
        <w:rPr>
          <w:rFonts w:ascii="Times New Roman" w:hAnsi="Times New Roman"/>
          <w:sz w:val="28"/>
          <w:szCs w:val="28"/>
          <w:lang w:val="uk-UA"/>
        </w:rPr>
        <w:t xml:space="preserve">. – Vol. 48. – P. 1659-1665. </w:t>
      </w:r>
    </w:p>
    <w:p w:rsidR="0039610E" w:rsidRPr="00265238" w:rsidRDefault="0039610E" w:rsidP="00366FE4">
      <w:pPr>
        <w:numPr>
          <w:ilvl w:val="0"/>
          <w:numId w:val="3"/>
        </w:numPr>
        <w:shd w:val="clear" w:color="auto" w:fill="FFFFFF"/>
        <w:tabs>
          <w:tab w:val="left" w:pos="709"/>
        </w:tabs>
        <w:spacing w:after="0" w:line="360" w:lineRule="auto"/>
        <w:ind w:left="0" w:firstLine="709"/>
        <w:contextualSpacing/>
        <w:jc w:val="both"/>
        <w:rPr>
          <w:rStyle w:val="ti2"/>
          <w:sz w:val="28"/>
          <w:szCs w:val="28"/>
          <w:lang w:val="uk-UA"/>
        </w:rPr>
      </w:pPr>
      <w:r w:rsidRPr="00265238">
        <w:rPr>
          <w:rFonts w:ascii="Times New Roman" w:hAnsi="Times New Roman"/>
          <w:bCs/>
          <w:sz w:val="28"/>
          <w:szCs w:val="28"/>
          <w:lang w:val="uk-UA"/>
        </w:rPr>
        <w:t>Bladder-sparing extended resection of locally advanced rectal cancer involving the prostate and seminal vesicles / N. Saito, T. Suzuki, M. Sugito [et al.]</w:t>
      </w:r>
      <w:r w:rsidRPr="00265238">
        <w:rPr>
          <w:rFonts w:ascii="Times New Roman" w:hAnsi="Times New Roman"/>
          <w:sz w:val="28"/>
          <w:szCs w:val="28"/>
          <w:lang w:val="uk-UA"/>
        </w:rPr>
        <w:t xml:space="preserve"> </w:t>
      </w:r>
      <w:r w:rsidRPr="00265238">
        <w:rPr>
          <w:rFonts w:ascii="Times New Roman" w:hAnsi="Times New Roman"/>
          <w:bCs/>
          <w:sz w:val="28"/>
          <w:szCs w:val="28"/>
          <w:lang w:val="uk-UA"/>
        </w:rPr>
        <w:t xml:space="preserve">// Surg.Today. </w:t>
      </w:r>
      <w:r w:rsidRPr="00265238">
        <w:rPr>
          <w:rFonts w:ascii="Times New Roman" w:hAnsi="Times New Roman"/>
          <w:sz w:val="28"/>
          <w:szCs w:val="28"/>
          <w:lang w:val="uk-UA"/>
        </w:rPr>
        <w:t>−</w:t>
      </w:r>
      <w:r w:rsidRPr="00265238">
        <w:rPr>
          <w:rStyle w:val="ti2"/>
          <w:sz w:val="28"/>
          <w:szCs w:val="28"/>
          <w:lang w:val="uk-UA"/>
        </w:rPr>
        <w:t xml:space="preserve"> 2007. </w:t>
      </w:r>
      <w:r w:rsidRPr="00265238">
        <w:rPr>
          <w:rFonts w:ascii="Times New Roman" w:hAnsi="Times New Roman"/>
          <w:sz w:val="28"/>
          <w:szCs w:val="28"/>
          <w:lang w:val="uk-UA"/>
        </w:rPr>
        <w:t>–</w:t>
      </w:r>
      <w:r w:rsidRPr="00265238">
        <w:rPr>
          <w:rStyle w:val="ti2"/>
          <w:sz w:val="28"/>
          <w:szCs w:val="28"/>
          <w:lang w:val="uk-UA"/>
        </w:rPr>
        <w:t xml:space="preserve"> Vol. 37, No. 10. </w:t>
      </w:r>
      <w:r w:rsidRPr="00265238">
        <w:rPr>
          <w:rFonts w:ascii="Times New Roman" w:hAnsi="Times New Roman"/>
          <w:sz w:val="28"/>
          <w:szCs w:val="28"/>
          <w:lang w:val="uk-UA"/>
        </w:rPr>
        <w:t>−</w:t>
      </w:r>
      <w:r w:rsidRPr="00265238">
        <w:rPr>
          <w:rStyle w:val="ti2"/>
          <w:sz w:val="28"/>
          <w:szCs w:val="28"/>
          <w:lang w:val="uk-UA"/>
        </w:rPr>
        <w:t xml:space="preserve"> P.845-852.</w:t>
      </w:r>
    </w:p>
    <w:p w:rsidR="0039610E" w:rsidRPr="00265238" w:rsidRDefault="0039610E" w:rsidP="00366FE4">
      <w:pPr>
        <w:pStyle w:val="14"/>
        <w:numPr>
          <w:ilvl w:val="0"/>
          <w:numId w:val="3"/>
        </w:numPr>
        <w:tabs>
          <w:tab w:val="left" w:pos="709"/>
        </w:tabs>
        <w:spacing w:line="360" w:lineRule="auto"/>
        <w:ind w:left="0" w:firstLine="709"/>
        <w:jc w:val="both"/>
        <w:rPr>
          <w:sz w:val="28"/>
          <w:szCs w:val="28"/>
          <w:lang w:val="uk-UA"/>
        </w:rPr>
      </w:pPr>
      <w:r w:rsidRPr="00265238">
        <w:rPr>
          <w:sz w:val="28"/>
          <w:szCs w:val="28"/>
          <w:lang w:val="uk-UA"/>
        </w:rPr>
        <w:t>Cancer invasion to Auerbach’s plexus is an important prognostic factor in patients with pT3-pT4 colorectal cancer / S. Fujita, Y. Nakanisi, H. Taniguchi [et al.] // Dis. Colon Rectum. − 2007. − Vol. 50, No. 11. − P. 1860-1866.</w:t>
      </w:r>
    </w:p>
    <w:p w:rsidR="0039610E" w:rsidRPr="00265238" w:rsidRDefault="0039610E" w:rsidP="00366FE4">
      <w:pPr>
        <w:numPr>
          <w:ilvl w:val="0"/>
          <w:numId w:val="3"/>
        </w:numPr>
        <w:tabs>
          <w:tab w:val="left" w:pos="709"/>
        </w:tabs>
        <w:spacing w:after="0" w:line="360" w:lineRule="auto"/>
        <w:ind w:left="0" w:firstLine="709"/>
        <w:contextualSpacing/>
        <w:jc w:val="both"/>
        <w:rPr>
          <w:rFonts w:ascii="Times New Roman" w:hAnsi="Times New Roman"/>
          <w:sz w:val="28"/>
          <w:szCs w:val="28"/>
          <w:lang w:val="uk-UA"/>
        </w:rPr>
      </w:pPr>
      <w:r w:rsidRPr="00265238">
        <w:rPr>
          <w:rFonts w:ascii="Times New Roman" w:hAnsi="Times New Roman"/>
          <w:sz w:val="28"/>
          <w:szCs w:val="28"/>
          <w:lang w:val="uk-UA"/>
        </w:rPr>
        <w:lastRenderedPageBreak/>
        <w:t>Cancer mortality in the United States by education level and race / J. D. Albano, E. Ward, A. Jemal [et al.] // J. Nat. Cancer Inst. − 2007. − Vol. 99, No. 18. − P. 1384-1394.</w:t>
      </w:r>
    </w:p>
    <w:p w:rsidR="0039610E" w:rsidRPr="00265238" w:rsidRDefault="0039610E" w:rsidP="00366FE4">
      <w:pPr>
        <w:numPr>
          <w:ilvl w:val="0"/>
          <w:numId w:val="3"/>
        </w:numPr>
        <w:tabs>
          <w:tab w:val="left" w:pos="709"/>
        </w:tabs>
        <w:spacing w:after="0" w:line="360" w:lineRule="auto"/>
        <w:ind w:left="0" w:firstLine="709"/>
        <w:contextualSpacing/>
        <w:jc w:val="both"/>
        <w:rPr>
          <w:rFonts w:ascii="Times New Roman" w:hAnsi="Times New Roman"/>
          <w:sz w:val="28"/>
          <w:szCs w:val="28"/>
          <w:lang w:val="uk-UA"/>
        </w:rPr>
      </w:pPr>
      <w:r w:rsidRPr="00265238">
        <w:rPr>
          <w:rFonts w:ascii="Times New Roman" w:hAnsi="Times New Roman"/>
          <w:sz w:val="28"/>
          <w:szCs w:val="28"/>
          <w:lang w:val="uk-UA"/>
        </w:rPr>
        <w:t>Carcinoembryonic antigen (CEA) measurement during follow-up for rectal carcinoma is useful even if normal levels exist before surgery. A retrospective study of CEA values in the TME trial / I. Grossmann, G. H. de Bock, W. M. Meershoek-Klein Kranenbarg [et al.] // Eur. J. Surg. Oncol. − 2007. – Vol. 33, No. 2. − P. 183-187.</w:t>
      </w:r>
    </w:p>
    <w:p w:rsidR="0039610E" w:rsidRPr="00265238" w:rsidRDefault="0039610E" w:rsidP="00366FE4">
      <w:pPr>
        <w:numPr>
          <w:ilvl w:val="0"/>
          <w:numId w:val="3"/>
        </w:numPr>
        <w:shd w:val="clear" w:color="auto" w:fill="FFFFFF"/>
        <w:tabs>
          <w:tab w:val="left" w:pos="709"/>
        </w:tabs>
        <w:spacing w:after="0" w:line="360" w:lineRule="auto"/>
        <w:ind w:left="0" w:firstLine="709"/>
        <w:contextualSpacing/>
        <w:jc w:val="both"/>
        <w:rPr>
          <w:rFonts w:ascii="Times New Roman" w:hAnsi="Times New Roman"/>
          <w:sz w:val="28"/>
          <w:szCs w:val="28"/>
          <w:lang w:val="uk-UA"/>
        </w:rPr>
      </w:pPr>
      <w:r w:rsidRPr="00265238">
        <w:rPr>
          <w:rFonts w:ascii="Times New Roman" w:hAnsi="Times New Roman"/>
          <w:sz w:val="28"/>
          <w:szCs w:val="28"/>
          <w:lang w:val="uk-UA"/>
        </w:rPr>
        <w:t xml:space="preserve">Clinicopathological significanct of fibrous tissue around fixed recurrent rectal cancer in the pelvis / K. Uehara, T. Shimoda, Y. Nakanishi [et al.] // </w:t>
      </w:r>
      <w:r w:rsidRPr="00265238">
        <w:rPr>
          <w:rStyle w:val="journalname"/>
          <w:sz w:val="28"/>
          <w:szCs w:val="28"/>
          <w:lang w:val="uk-UA"/>
        </w:rPr>
        <w:t>Br. J. Surg</w:t>
      </w:r>
      <w:r w:rsidRPr="00265238">
        <w:rPr>
          <w:rFonts w:ascii="Times New Roman" w:hAnsi="Times New Roman"/>
          <w:sz w:val="28"/>
          <w:szCs w:val="28"/>
          <w:lang w:val="uk-UA"/>
        </w:rPr>
        <w:t>. − 2007. – Vol. 94, No. 12. − P. 1530-1535.</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Colorectal cancer presenting as surgical emergencies / M. Cuffy, F. </w:t>
      </w:r>
      <w:hyperlink r:id="rId64" w:history="1">
        <w:r w:rsidRPr="00265238">
          <w:rPr>
            <w:rStyle w:val="af8"/>
            <w:rFonts w:ascii="Times New Roman" w:hAnsi="Times New Roman"/>
            <w:color w:val="auto"/>
            <w:sz w:val="28"/>
            <w:szCs w:val="28"/>
            <w:shd w:val="clear" w:color="auto" w:fill="FFFFFF"/>
            <w:lang w:val="uk-UA"/>
          </w:rPr>
          <w:t xml:space="preserve">Abir, </w:t>
        </w:r>
      </w:hyperlink>
      <w:r w:rsidRPr="00265238">
        <w:rPr>
          <w:rFonts w:ascii="Times New Roman" w:hAnsi="Times New Roman"/>
          <w:sz w:val="28"/>
          <w:szCs w:val="28"/>
          <w:lang w:val="uk-UA"/>
        </w:rPr>
        <w:t>R. A. </w:t>
      </w:r>
      <w:hyperlink r:id="rId65" w:history="1">
        <w:r w:rsidRPr="00265238">
          <w:rPr>
            <w:rStyle w:val="af8"/>
            <w:rFonts w:ascii="Times New Roman" w:hAnsi="Times New Roman"/>
            <w:color w:val="auto"/>
            <w:sz w:val="28"/>
            <w:szCs w:val="28"/>
            <w:shd w:val="clear" w:color="auto" w:fill="FFFFFF"/>
            <w:lang w:val="uk-UA"/>
          </w:rPr>
          <w:t>Audisio</w:t>
        </w:r>
      </w:hyperlink>
      <w:r w:rsidRPr="00265238">
        <w:rPr>
          <w:rFonts w:ascii="Times New Roman" w:hAnsi="Times New Roman"/>
          <w:sz w:val="28"/>
          <w:szCs w:val="28"/>
          <w:shd w:val="clear" w:color="auto" w:fill="FFFFFF"/>
          <w:lang w:val="uk-UA"/>
        </w:rPr>
        <w:t>,</w:t>
      </w:r>
      <w:r w:rsidRPr="00265238">
        <w:rPr>
          <w:rStyle w:val="apple-converted-space"/>
          <w:rFonts w:ascii="Times New Roman" w:hAnsi="Times New Roman"/>
          <w:sz w:val="28"/>
          <w:szCs w:val="28"/>
          <w:shd w:val="clear" w:color="auto" w:fill="FFFFFF"/>
          <w:lang w:val="uk-UA"/>
        </w:rPr>
        <w:t xml:space="preserve"> W. E. </w:t>
      </w:r>
      <w:hyperlink r:id="rId66" w:history="1">
        <w:r w:rsidRPr="00265238">
          <w:rPr>
            <w:rStyle w:val="af8"/>
            <w:rFonts w:ascii="Times New Roman" w:hAnsi="Times New Roman"/>
            <w:color w:val="auto"/>
            <w:sz w:val="28"/>
            <w:szCs w:val="28"/>
            <w:shd w:val="clear" w:color="auto" w:fill="FFFFFF"/>
            <w:lang w:val="uk-UA"/>
          </w:rPr>
          <w:t xml:space="preserve">Longo </w:t>
        </w:r>
      </w:hyperlink>
      <w:r w:rsidRPr="00265238">
        <w:rPr>
          <w:rFonts w:ascii="Times New Roman" w:hAnsi="Times New Roman"/>
          <w:sz w:val="28"/>
          <w:szCs w:val="28"/>
          <w:lang w:val="uk-UA"/>
        </w:rPr>
        <w:t xml:space="preserve">// Surg. Oncol. − 2004. − </w:t>
      </w:r>
      <w:r>
        <w:rPr>
          <w:rFonts w:ascii="Times New Roman" w:hAnsi="Times New Roman"/>
          <w:sz w:val="28"/>
          <w:szCs w:val="28"/>
          <w:lang w:val="uk-UA"/>
        </w:rPr>
        <w:t>Vol. 13, No. 2-3. − P. 149-157.</w:t>
      </w:r>
    </w:p>
    <w:p w:rsidR="0039610E" w:rsidRDefault="0039610E" w:rsidP="00366FE4">
      <w:pPr>
        <w:numPr>
          <w:ilvl w:val="0"/>
          <w:numId w:val="3"/>
        </w:numPr>
        <w:shd w:val="clear" w:color="auto" w:fill="FFFFFF"/>
        <w:tabs>
          <w:tab w:val="left" w:pos="709"/>
        </w:tabs>
        <w:spacing w:after="0" w:line="360" w:lineRule="auto"/>
        <w:ind w:left="0" w:firstLine="709"/>
        <w:contextualSpacing/>
        <w:jc w:val="both"/>
        <w:rPr>
          <w:rFonts w:ascii="Times New Roman" w:hAnsi="Times New Roman"/>
          <w:sz w:val="28"/>
          <w:szCs w:val="28"/>
          <w:lang w:val="uk-UA"/>
        </w:rPr>
      </w:pPr>
      <w:r w:rsidRPr="00265238">
        <w:rPr>
          <w:rFonts w:ascii="Times New Roman" w:hAnsi="Times New Roman"/>
          <w:sz w:val="28"/>
          <w:szCs w:val="28"/>
          <w:lang w:val="uk-UA"/>
        </w:rPr>
        <w:t xml:space="preserve">Combined radical retropubic prostatectomy and abdominoperineal excision of the rectum for locally invasive rectal cancer as a less invasive surgery: report of case / H. Sugita, H. Egami, Y. Yokoyama [et al.] // </w:t>
      </w:r>
      <w:r w:rsidRPr="00265238">
        <w:rPr>
          <w:rStyle w:val="journalname"/>
          <w:sz w:val="28"/>
          <w:szCs w:val="28"/>
          <w:lang w:val="uk-UA"/>
        </w:rPr>
        <w:t>Int. Surg</w:t>
      </w:r>
      <w:r w:rsidRPr="00265238">
        <w:rPr>
          <w:rFonts w:ascii="Times New Roman" w:hAnsi="Times New Roman"/>
          <w:sz w:val="28"/>
          <w:szCs w:val="28"/>
          <w:lang w:val="uk-UA"/>
        </w:rPr>
        <w:t>. − 2007. – Vol. 92, No. 5. − P. 249-253.</w:t>
      </w:r>
    </w:p>
    <w:p w:rsidR="0039610E" w:rsidRPr="00265238" w:rsidRDefault="0039610E" w:rsidP="00366FE4">
      <w:pPr>
        <w:numPr>
          <w:ilvl w:val="0"/>
          <w:numId w:val="3"/>
        </w:numPr>
        <w:shd w:val="clear" w:color="auto" w:fill="FFFFFF"/>
        <w:tabs>
          <w:tab w:val="left" w:pos="709"/>
        </w:tabs>
        <w:spacing w:after="0" w:line="360" w:lineRule="auto"/>
        <w:ind w:left="0" w:firstLine="709"/>
        <w:contextualSpacing/>
        <w:jc w:val="both"/>
        <w:rPr>
          <w:rFonts w:ascii="Times New Roman" w:hAnsi="Times New Roman"/>
          <w:sz w:val="28"/>
          <w:szCs w:val="28"/>
          <w:lang w:val="uk-UA"/>
        </w:rPr>
      </w:pPr>
      <w:r w:rsidRPr="00265238">
        <w:rPr>
          <w:rFonts w:ascii="Times New Roman" w:hAnsi="Times New Roman"/>
          <w:sz w:val="28"/>
          <w:szCs w:val="28"/>
          <w:lang w:val="uk-UA"/>
        </w:rPr>
        <w:t>Cormana E. Purification of GABA on small colunus of Dowex: combination with a method for separation of biogenic amines / E. Cormana, C. Vomes, V. Trolin // Acta pharm. et toxicol. –</w:t>
      </w:r>
      <w:r>
        <w:rPr>
          <w:rFonts w:ascii="Times New Roman" w:hAnsi="Times New Roman"/>
          <w:sz w:val="28"/>
          <w:szCs w:val="28"/>
          <w:lang w:val="uk-UA"/>
        </w:rPr>
        <w:t xml:space="preserve"> 1980. – Vol. 46. – P. 235-240.</w:t>
      </w:r>
    </w:p>
    <w:p w:rsidR="0039610E" w:rsidRPr="00265238" w:rsidRDefault="0039610E" w:rsidP="00366FE4">
      <w:pPr>
        <w:numPr>
          <w:ilvl w:val="0"/>
          <w:numId w:val="3"/>
        </w:numPr>
        <w:tabs>
          <w:tab w:val="left" w:pos="709"/>
        </w:tabs>
        <w:spacing w:after="0" w:line="360" w:lineRule="auto"/>
        <w:ind w:left="0" w:firstLine="709"/>
        <w:contextualSpacing/>
        <w:jc w:val="both"/>
        <w:rPr>
          <w:rFonts w:ascii="Times New Roman" w:hAnsi="Times New Roman"/>
          <w:sz w:val="28"/>
          <w:szCs w:val="28"/>
          <w:lang w:val="uk-UA"/>
        </w:rPr>
      </w:pPr>
      <w:r w:rsidRPr="00265238">
        <w:rPr>
          <w:rFonts w:ascii="Times New Roman" w:hAnsi="Times New Roman"/>
          <w:sz w:val="28"/>
          <w:szCs w:val="28"/>
          <w:lang w:val="uk-UA"/>
        </w:rPr>
        <w:t>C-reactive protein as early predictor for infectious postoperative complications in rectal surgery / T. Welsch, S. A. Muller, A. Ulrich [et al.] // Int. J. Colorectal Dis. −2007. – Vol. 22, No. 12. − P. 1499-1507.</w:t>
      </w:r>
    </w:p>
    <w:p w:rsidR="0039610E" w:rsidRPr="00265238" w:rsidRDefault="0039610E" w:rsidP="00366FE4">
      <w:pPr>
        <w:numPr>
          <w:ilvl w:val="0"/>
          <w:numId w:val="3"/>
        </w:numPr>
        <w:tabs>
          <w:tab w:val="left" w:pos="709"/>
        </w:tabs>
        <w:spacing w:after="0" w:line="360" w:lineRule="auto"/>
        <w:ind w:left="0" w:firstLine="709"/>
        <w:contextualSpacing/>
        <w:jc w:val="both"/>
        <w:rPr>
          <w:rFonts w:ascii="Times New Roman" w:hAnsi="Times New Roman"/>
          <w:sz w:val="28"/>
          <w:szCs w:val="28"/>
          <w:lang w:val="uk-UA"/>
        </w:rPr>
      </w:pPr>
      <w:r w:rsidRPr="00265238">
        <w:rPr>
          <w:rFonts w:ascii="Times New Roman" w:hAnsi="Times New Roman"/>
          <w:sz w:val="28"/>
          <w:szCs w:val="28"/>
          <w:lang w:val="uk-UA"/>
        </w:rPr>
        <w:t>Defunctioning stoma reduces symptomatic anastomosic leakage after low anterior resection of the rectum for cancer: a randomized multicenter trial / P. Mattiessen, O. Hallbook, J. Rutergard [et al.] // Ann. Surg. – 2007. – Vol. 264, No. 2. – P. 207-214.</w:t>
      </w:r>
    </w:p>
    <w:p w:rsidR="0039610E" w:rsidRPr="00265238" w:rsidRDefault="0039610E" w:rsidP="00366FE4">
      <w:pPr>
        <w:pStyle w:val="source1"/>
        <w:numPr>
          <w:ilvl w:val="0"/>
          <w:numId w:val="3"/>
        </w:numPr>
        <w:tabs>
          <w:tab w:val="left" w:pos="709"/>
        </w:tabs>
        <w:spacing w:before="0" w:after="0" w:line="360" w:lineRule="auto"/>
        <w:ind w:left="0" w:firstLine="709"/>
        <w:jc w:val="both"/>
        <w:rPr>
          <w:sz w:val="28"/>
          <w:szCs w:val="28"/>
          <w:lang w:val="en-US"/>
        </w:rPr>
      </w:pPr>
      <w:r w:rsidRPr="00265238">
        <w:rPr>
          <w:sz w:val="28"/>
          <w:szCs w:val="28"/>
          <w:lang w:val="en-US"/>
        </w:rPr>
        <w:t>Diagnosis and management of colorectal cancer: summary of nice guidance / G. J. Poston, D. Tait, S. O’Connell [et al.] // BMJ. – 2011. – Vol. 343. – P. d6751.</w:t>
      </w:r>
    </w:p>
    <w:p w:rsidR="0039610E" w:rsidRPr="00265238" w:rsidRDefault="0039610E" w:rsidP="00366FE4">
      <w:pPr>
        <w:pStyle w:val="source1"/>
        <w:numPr>
          <w:ilvl w:val="0"/>
          <w:numId w:val="3"/>
        </w:numPr>
        <w:tabs>
          <w:tab w:val="left" w:pos="709"/>
        </w:tabs>
        <w:spacing w:before="0" w:after="0" w:line="360" w:lineRule="auto"/>
        <w:ind w:left="0" w:firstLine="709"/>
        <w:jc w:val="both"/>
        <w:rPr>
          <w:sz w:val="28"/>
          <w:szCs w:val="28"/>
          <w:lang w:val="en-US"/>
        </w:rPr>
      </w:pPr>
      <w:r w:rsidRPr="00265238">
        <w:rPr>
          <w:sz w:val="28"/>
          <w:szCs w:val="28"/>
          <w:lang w:val="en-US"/>
        </w:rPr>
        <w:lastRenderedPageBreak/>
        <w:t>Epidemiology, management and prognosis of colorectal cancer with lung metastases: a 30-year population-based study / E. Mitry, B. Guiu, S. Cosconea [et al.] // Gut. – 2010. – Vol. 59, No. 10. – P. 1383-1388.</w:t>
      </w:r>
    </w:p>
    <w:p w:rsidR="0039610E" w:rsidRPr="00265238" w:rsidRDefault="0039610E" w:rsidP="00366FE4">
      <w:pPr>
        <w:pStyle w:val="authors1"/>
        <w:numPr>
          <w:ilvl w:val="0"/>
          <w:numId w:val="3"/>
        </w:numPr>
        <w:tabs>
          <w:tab w:val="left" w:pos="709"/>
        </w:tabs>
        <w:spacing w:before="0" w:line="360" w:lineRule="auto"/>
        <w:ind w:left="0" w:firstLine="709"/>
        <w:jc w:val="both"/>
        <w:rPr>
          <w:sz w:val="28"/>
          <w:szCs w:val="28"/>
          <w:lang w:val="uk-UA"/>
        </w:rPr>
      </w:pPr>
      <w:r w:rsidRPr="00265238">
        <w:rPr>
          <w:sz w:val="28"/>
          <w:szCs w:val="28"/>
          <w:lang w:val="uk-UA"/>
        </w:rPr>
        <w:t xml:space="preserve">Garza J. Total pelvic exenteration with a split-thickness skin graft neovagina, continent orthotopic neobladder and rectal anastomosis, resulting in no external ostomies and adequate sexual function / J. Garza, S. S. Wilson, K. Behbakht // </w:t>
      </w:r>
      <w:r w:rsidRPr="00265238">
        <w:rPr>
          <w:rStyle w:val="journalname"/>
          <w:sz w:val="28"/>
          <w:szCs w:val="28"/>
          <w:lang w:val="uk-UA"/>
        </w:rPr>
        <w:t>Gynecol. Oncol</w:t>
      </w:r>
      <w:r w:rsidRPr="00265238">
        <w:rPr>
          <w:sz w:val="28"/>
          <w:szCs w:val="28"/>
          <w:lang w:val="uk-UA"/>
        </w:rPr>
        <w:t>. − 2009. – Vol. 115, No. 2. − P. 312-313.</w:t>
      </w:r>
    </w:p>
    <w:p w:rsidR="0039610E" w:rsidRDefault="0039610E" w:rsidP="00366FE4">
      <w:pPr>
        <w:pStyle w:val="source1"/>
        <w:numPr>
          <w:ilvl w:val="0"/>
          <w:numId w:val="3"/>
        </w:numPr>
        <w:tabs>
          <w:tab w:val="left" w:pos="709"/>
        </w:tabs>
        <w:spacing w:before="0" w:after="0" w:line="360" w:lineRule="auto"/>
        <w:ind w:left="0" w:firstLine="709"/>
        <w:jc w:val="both"/>
        <w:rPr>
          <w:sz w:val="28"/>
          <w:szCs w:val="28"/>
          <w:lang w:val="en-US"/>
        </w:rPr>
      </w:pPr>
      <w:r w:rsidRPr="00265238">
        <w:rPr>
          <w:sz w:val="28"/>
          <w:szCs w:val="28"/>
          <w:lang w:val="en-US"/>
        </w:rPr>
        <w:t>Gonzalez M. Risk factors for survival after lung metastasectomy in colorectal cancer patients: systematic review and meta-analysis / M. Gonzalez, P. Gervaz // Future Oncol. – 2015. – Vol. 11, Suppl. 2. – P. 31-33.</w:t>
      </w:r>
    </w:p>
    <w:p w:rsidR="0039610E" w:rsidRPr="00BE09E3"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Guillem J. Surgical treatment of colorectal cancer / J. Guillem, P. Philip, A. Cohen // CA Cancer J. Clin. − 1997. − Vol. 47, No. 2. − Р. 113-128.</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Improved outcome after emergency surgery for cancer of the large intestine / N. S. Runkel, U. Hinz, V. Lechnert [et al.] // Br. J. Surg. − 1998. − Vol. 85, No. 9. − P. 1260-1265.  </w:t>
      </w:r>
    </w:p>
    <w:p w:rsidR="0039610E" w:rsidRPr="00265238" w:rsidRDefault="0039610E" w:rsidP="00366FE4">
      <w:pPr>
        <w:numPr>
          <w:ilvl w:val="0"/>
          <w:numId w:val="3"/>
        </w:numPr>
        <w:tabs>
          <w:tab w:val="left" w:pos="709"/>
        </w:tabs>
        <w:spacing w:after="0" w:line="360" w:lineRule="auto"/>
        <w:ind w:left="0" w:firstLine="709"/>
        <w:contextualSpacing/>
        <w:jc w:val="both"/>
        <w:rPr>
          <w:rFonts w:ascii="Times New Roman" w:hAnsi="Times New Roman"/>
          <w:sz w:val="28"/>
          <w:szCs w:val="28"/>
          <w:lang w:val="uk-UA"/>
        </w:rPr>
      </w:pPr>
      <w:r w:rsidRPr="00265238">
        <w:rPr>
          <w:rFonts w:ascii="Times New Roman" w:hAnsi="Times New Roman"/>
          <w:sz w:val="28"/>
          <w:szCs w:val="28"/>
          <w:lang w:val="uk-UA"/>
        </w:rPr>
        <w:t>Inhibition of sympathetic pathways restores postoperative ileus in the upper and lower gastrointestinal tract / H. Fukuda, D. Tsuchida, K. Koda [et al.] // J. Gastroenterol. Hepatol. − 2007. − Vol.  22, No. 8. − P. 1293-1299.</w:t>
      </w:r>
    </w:p>
    <w:p w:rsidR="0039610E" w:rsidRPr="00265238" w:rsidRDefault="0039610E" w:rsidP="00366FE4">
      <w:pPr>
        <w:numPr>
          <w:ilvl w:val="0"/>
          <w:numId w:val="3"/>
        </w:numPr>
        <w:tabs>
          <w:tab w:val="left" w:pos="709"/>
        </w:tabs>
        <w:spacing w:after="0" w:line="360" w:lineRule="auto"/>
        <w:ind w:left="0" w:firstLine="709"/>
        <w:contextualSpacing/>
        <w:jc w:val="both"/>
        <w:rPr>
          <w:rFonts w:ascii="Times New Roman" w:hAnsi="Times New Roman"/>
          <w:sz w:val="28"/>
          <w:szCs w:val="28"/>
          <w:lang w:val="uk-UA"/>
        </w:rPr>
      </w:pPr>
      <w:r w:rsidRPr="00265238">
        <w:rPr>
          <w:rFonts w:ascii="Times New Roman" w:hAnsi="Times New Roman"/>
          <w:sz w:val="28"/>
          <w:szCs w:val="28"/>
          <w:lang w:val="uk-UA"/>
        </w:rPr>
        <w:t>Kauh J. Racial disparities in colorectal cancer / J. Kauh, O.W. Brawley, M. Berger // Curr. Probl. Cancer. – 2007. – Vol. 31, No. 3. – P. 123-133.</w:t>
      </w:r>
    </w:p>
    <w:p w:rsidR="0039610E" w:rsidRDefault="0039610E" w:rsidP="00366FE4">
      <w:pPr>
        <w:pStyle w:val="source1"/>
        <w:numPr>
          <w:ilvl w:val="0"/>
          <w:numId w:val="3"/>
        </w:numPr>
        <w:tabs>
          <w:tab w:val="left" w:pos="709"/>
        </w:tabs>
        <w:spacing w:before="0" w:after="0" w:line="360" w:lineRule="auto"/>
        <w:ind w:left="0" w:firstLine="709"/>
        <w:jc w:val="both"/>
        <w:rPr>
          <w:sz w:val="28"/>
          <w:szCs w:val="28"/>
          <w:lang w:val="en-US"/>
        </w:rPr>
      </w:pPr>
      <w:r w:rsidRPr="00265238">
        <w:rPr>
          <w:sz w:val="28"/>
          <w:szCs w:val="28"/>
          <w:lang w:val="en-US"/>
        </w:rPr>
        <w:t>Kemeny N. E. Treatment of metastatic colon cancer: “the times they are A-changing” / N. E. Kemeny // J. Clin. Oncol. – 2013. – Vol. 31, No. 16. – P. 1913-1916.</w:t>
      </w:r>
    </w:p>
    <w:p w:rsidR="0039610E" w:rsidRPr="00265238" w:rsidRDefault="0039610E" w:rsidP="00366FE4">
      <w:pPr>
        <w:numPr>
          <w:ilvl w:val="0"/>
          <w:numId w:val="3"/>
        </w:numPr>
        <w:tabs>
          <w:tab w:val="left" w:pos="709"/>
        </w:tabs>
        <w:spacing w:after="0" w:line="360" w:lineRule="auto"/>
        <w:ind w:left="0" w:firstLine="709"/>
        <w:contextualSpacing/>
        <w:jc w:val="both"/>
        <w:rPr>
          <w:rFonts w:ascii="Times New Roman" w:hAnsi="Times New Roman"/>
          <w:sz w:val="28"/>
          <w:szCs w:val="28"/>
          <w:lang w:val="uk-UA"/>
        </w:rPr>
      </w:pPr>
      <w:r w:rsidRPr="00265238">
        <w:rPr>
          <w:rFonts w:ascii="Times New Roman" w:hAnsi="Times New Roman"/>
          <w:sz w:val="28"/>
          <w:szCs w:val="28"/>
          <w:lang w:val="uk-UA"/>
        </w:rPr>
        <w:t>Klein S. Nutritional support in clinical practice : rewiew of published data and recommendations for future research directions / S. Klein, J. Kinney, K. Jeejeebhoy [et al.] // JPEN. –1997. – Vol. 21, No. 3. – P. 133-156.</w:t>
      </w:r>
    </w:p>
    <w:p w:rsidR="0039610E" w:rsidRPr="00DB0FA5" w:rsidRDefault="0039610E" w:rsidP="00366FE4">
      <w:pPr>
        <w:numPr>
          <w:ilvl w:val="0"/>
          <w:numId w:val="3"/>
        </w:numPr>
        <w:shd w:val="clear" w:color="auto" w:fill="FFFFFF"/>
        <w:tabs>
          <w:tab w:val="left" w:pos="709"/>
        </w:tabs>
        <w:spacing w:after="0" w:line="360" w:lineRule="auto"/>
        <w:ind w:left="0" w:firstLine="709"/>
        <w:contextualSpacing/>
        <w:jc w:val="both"/>
        <w:rPr>
          <w:rFonts w:ascii="Times New Roman" w:hAnsi="Times New Roman"/>
          <w:sz w:val="28"/>
          <w:szCs w:val="28"/>
          <w:lang w:val="uk-UA"/>
        </w:rPr>
      </w:pPr>
      <w:r w:rsidRPr="00265238">
        <w:rPr>
          <w:rFonts w:ascii="Times New Roman" w:hAnsi="Times New Roman"/>
          <w:sz w:val="28"/>
          <w:szCs w:val="28"/>
          <w:lang w:val="uk-UA"/>
        </w:rPr>
        <w:t xml:space="preserve">Kobayashi Y. Total pelvic exenteration with sacrectomy for re-recurrence of rectal cancer / Y. Kobayashi, Y. Moriya // </w:t>
      </w:r>
      <w:r w:rsidRPr="00265238">
        <w:rPr>
          <w:rStyle w:val="journalname"/>
          <w:sz w:val="28"/>
          <w:szCs w:val="28"/>
          <w:lang w:val="uk-UA"/>
        </w:rPr>
        <w:t>Jpn. J. Clin. Oncol</w:t>
      </w:r>
      <w:r w:rsidRPr="00265238">
        <w:rPr>
          <w:rFonts w:ascii="Times New Roman" w:hAnsi="Times New Roman"/>
          <w:sz w:val="28"/>
          <w:szCs w:val="28"/>
          <w:lang w:val="uk-UA"/>
        </w:rPr>
        <w:t>. – 20</w:t>
      </w:r>
      <w:r>
        <w:rPr>
          <w:rFonts w:ascii="Times New Roman" w:hAnsi="Times New Roman"/>
          <w:sz w:val="28"/>
          <w:szCs w:val="28"/>
          <w:lang w:val="en-US"/>
        </w:rPr>
        <w:t>14</w:t>
      </w:r>
      <w:r w:rsidRPr="00265238">
        <w:rPr>
          <w:rFonts w:ascii="Times New Roman" w:hAnsi="Times New Roman"/>
          <w:sz w:val="28"/>
          <w:szCs w:val="28"/>
          <w:lang w:val="uk-UA"/>
        </w:rPr>
        <w:t>. – Vol. 37, No. 2. – P. 156.</w:t>
      </w:r>
    </w:p>
    <w:p w:rsidR="0039610E" w:rsidRPr="00265238" w:rsidRDefault="0039610E" w:rsidP="00366FE4">
      <w:pPr>
        <w:numPr>
          <w:ilvl w:val="0"/>
          <w:numId w:val="3"/>
        </w:numPr>
        <w:tabs>
          <w:tab w:val="left" w:pos="709"/>
        </w:tabs>
        <w:spacing w:after="0" w:line="360" w:lineRule="auto"/>
        <w:ind w:left="0" w:firstLine="709"/>
        <w:contextualSpacing/>
        <w:jc w:val="both"/>
        <w:rPr>
          <w:rFonts w:ascii="Times New Roman" w:hAnsi="Times New Roman"/>
          <w:sz w:val="28"/>
          <w:szCs w:val="28"/>
          <w:lang w:val="uk-UA"/>
        </w:rPr>
      </w:pPr>
      <w:r w:rsidRPr="00265238">
        <w:rPr>
          <w:rFonts w:ascii="Times New Roman" w:hAnsi="Times New Roman"/>
          <w:sz w:val="28"/>
          <w:szCs w:val="28"/>
          <w:lang w:val="uk-UA"/>
        </w:rPr>
        <w:lastRenderedPageBreak/>
        <w:t>Less nausea and vomiting after propofol than after enflurane or isoflurane anesthesia / К. Kortilla, E. Faure</w:t>
      </w:r>
      <w:r w:rsidRPr="00265238">
        <w:rPr>
          <w:rFonts w:ascii="Times New Roman" w:hAnsi="Times New Roman"/>
          <w:sz w:val="28"/>
          <w:szCs w:val="28"/>
          <w:lang w:val="en-US"/>
        </w:rPr>
        <w:t xml:space="preserve">, J. Apfelbaum </w:t>
      </w:r>
      <w:r w:rsidRPr="00265238">
        <w:rPr>
          <w:rFonts w:ascii="Times New Roman" w:hAnsi="Times New Roman"/>
          <w:sz w:val="28"/>
          <w:szCs w:val="28"/>
          <w:lang w:val="uk-UA"/>
        </w:rPr>
        <w:t xml:space="preserve">[et al.] // Anesthesiology. – </w:t>
      </w:r>
      <w:r w:rsidRPr="00265238">
        <w:rPr>
          <w:rFonts w:ascii="Times New Roman" w:hAnsi="Times New Roman"/>
          <w:sz w:val="28"/>
          <w:szCs w:val="28"/>
          <w:lang w:val="en-US"/>
        </w:rPr>
        <w:t>1988</w:t>
      </w:r>
      <w:r w:rsidRPr="00265238">
        <w:rPr>
          <w:rFonts w:ascii="Times New Roman" w:hAnsi="Times New Roman"/>
          <w:sz w:val="28"/>
          <w:szCs w:val="28"/>
          <w:lang w:val="uk-UA"/>
        </w:rPr>
        <w:t>. – Vol. 69. – P. А578.</w:t>
      </w:r>
    </w:p>
    <w:p w:rsidR="0039610E" w:rsidRPr="00265238" w:rsidRDefault="0039610E" w:rsidP="00366FE4">
      <w:pPr>
        <w:numPr>
          <w:ilvl w:val="0"/>
          <w:numId w:val="3"/>
        </w:numPr>
        <w:shd w:val="clear" w:color="auto" w:fill="FFFFFF"/>
        <w:tabs>
          <w:tab w:val="left" w:pos="709"/>
        </w:tabs>
        <w:spacing w:after="0" w:line="360" w:lineRule="auto"/>
        <w:ind w:left="0" w:firstLine="709"/>
        <w:contextualSpacing/>
        <w:jc w:val="both"/>
        <w:rPr>
          <w:rFonts w:ascii="Times New Roman" w:hAnsi="Times New Roman"/>
          <w:sz w:val="28"/>
          <w:szCs w:val="28"/>
          <w:lang w:val="uk-UA"/>
        </w:rPr>
      </w:pPr>
      <w:r>
        <w:rPr>
          <w:rFonts w:ascii="Times New Roman" w:hAnsi="Times New Roman"/>
          <w:sz w:val="28"/>
          <w:szCs w:val="28"/>
          <w:lang w:val="uk-UA"/>
        </w:rPr>
        <w:t>Le Gall J.-R.</w:t>
      </w:r>
      <w:r>
        <w:rPr>
          <w:rFonts w:ascii="Times New Roman" w:hAnsi="Times New Roman"/>
          <w:sz w:val="28"/>
          <w:szCs w:val="28"/>
          <w:lang w:val="en-US"/>
        </w:rPr>
        <w:t xml:space="preserve"> </w:t>
      </w:r>
      <w:r w:rsidRPr="001B3C7E">
        <w:rPr>
          <w:rFonts w:ascii="Times New Roman" w:hAnsi="Times New Roman"/>
          <w:sz w:val="28"/>
          <w:szCs w:val="28"/>
          <w:lang w:val="uk-UA"/>
        </w:rPr>
        <w:t>A simplified acute physiology score for ICU-patient</w:t>
      </w:r>
      <w:r>
        <w:rPr>
          <w:rFonts w:ascii="Times New Roman" w:hAnsi="Times New Roman"/>
          <w:sz w:val="28"/>
          <w:szCs w:val="28"/>
          <w:lang w:val="en-US"/>
        </w:rPr>
        <w:t xml:space="preserve"> / </w:t>
      </w:r>
      <w:r>
        <w:rPr>
          <w:rFonts w:ascii="Times New Roman" w:hAnsi="Times New Roman"/>
          <w:sz w:val="28"/>
          <w:szCs w:val="28"/>
          <w:lang w:val="uk-UA"/>
        </w:rPr>
        <w:t>Le Gall J.-R.</w:t>
      </w:r>
      <w:r>
        <w:rPr>
          <w:rFonts w:ascii="Times New Roman" w:hAnsi="Times New Roman"/>
          <w:sz w:val="28"/>
          <w:szCs w:val="28"/>
          <w:lang w:val="en-US"/>
        </w:rPr>
        <w:t xml:space="preserve">, </w:t>
      </w:r>
      <w:r w:rsidRPr="001B3C7E">
        <w:rPr>
          <w:rFonts w:ascii="Times New Roman" w:hAnsi="Times New Roman"/>
          <w:sz w:val="28"/>
          <w:szCs w:val="28"/>
          <w:lang w:val="uk-UA"/>
        </w:rPr>
        <w:t xml:space="preserve"> Loriat D., Alperovitch A. et al. // Crit. Care Med. – 1984. – Vol. 12. – P. 975-977.</w:t>
      </w:r>
    </w:p>
    <w:p w:rsidR="0039610E" w:rsidRPr="00265238" w:rsidRDefault="0039610E" w:rsidP="00366FE4">
      <w:pPr>
        <w:pStyle w:val="source1"/>
        <w:numPr>
          <w:ilvl w:val="0"/>
          <w:numId w:val="3"/>
        </w:numPr>
        <w:tabs>
          <w:tab w:val="left" w:pos="709"/>
        </w:tabs>
        <w:spacing w:before="0" w:after="0" w:line="360" w:lineRule="auto"/>
        <w:ind w:left="0" w:firstLine="709"/>
        <w:jc w:val="both"/>
        <w:rPr>
          <w:sz w:val="28"/>
          <w:szCs w:val="28"/>
          <w:lang w:val="en-US"/>
        </w:rPr>
      </w:pPr>
      <w:r w:rsidRPr="00265238">
        <w:rPr>
          <w:sz w:val="28"/>
          <w:szCs w:val="28"/>
          <w:lang w:val="en-US"/>
        </w:rPr>
        <w:t>Maitra R. K. Surgical management of obstructed and perforated colorectal cancer: still debating and unresolved issues / R. K. Maitra, C. A. Maxwell-Armstrong // Colorectal Cancer. – 2013. – Vol. 2, No. 6. – P. 573-584.</w:t>
      </w:r>
    </w:p>
    <w:p w:rsidR="0039610E" w:rsidRPr="008652DE"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 xml:space="preserve">Management and prognosis of colon cancer in patients with intestinal obstruction or peritonitis: a French population-based study / F. Borie, B. Tretarre, E. Marchigiano [et al.] // Med. Sci. Monit. − 2005. − Vol. 11, No 6. − P. 266-273. </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Meguid M. M. Preoperative identification of the surgical patient in need of a postoperative supportive total parenteral nutrition / M. M. Meguid, V. </w:t>
      </w:r>
      <w:hyperlink r:id="rId67" w:history="1">
        <w:r w:rsidRPr="00265238">
          <w:rPr>
            <w:rStyle w:val="af8"/>
            <w:rFonts w:ascii="Times New Roman" w:hAnsi="Times New Roman"/>
            <w:color w:val="auto"/>
            <w:sz w:val="28"/>
            <w:szCs w:val="28"/>
            <w:shd w:val="clear" w:color="auto" w:fill="FFFFFF"/>
            <w:lang w:val="uk-UA"/>
          </w:rPr>
          <w:t>Meguid</w:t>
        </w:r>
        <w:r w:rsidRPr="00265238">
          <w:rPr>
            <w:rStyle w:val="af8"/>
            <w:rFonts w:ascii="Times New Roman" w:hAnsi="Times New Roman"/>
            <w:color w:val="auto"/>
            <w:sz w:val="28"/>
            <w:szCs w:val="28"/>
            <w:shd w:val="clear" w:color="auto" w:fill="FFFFFF"/>
            <w:lang w:val="en-US"/>
          </w:rPr>
          <w:t> </w:t>
        </w:r>
      </w:hyperlink>
      <w:r w:rsidRPr="00265238">
        <w:rPr>
          <w:rFonts w:ascii="Times New Roman" w:hAnsi="Times New Roman"/>
          <w:sz w:val="28"/>
          <w:szCs w:val="28"/>
          <w:lang w:val="uk-UA"/>
        </w:rPr>
        <w:t xml:space="preserve">// Cancer. – 1985. − Vol. 55, Suppl. 1. − P. 258-262. </w:t>
      </w:r>
    </w:p>
    <w:p w:rsidR="0039610E" w:rsidRPr="00265238" w:rsidRDefault="0039610E" w:rsidP="00366FE4">
      <w:pPr>
        <w:pStyle w:val="source1"/>
        <w:numPr>
          <w:ilvl w:val="0"/>
          <w:numId w:val="3"/>
        </w:numPr>
        <w:tabs>
          <w:tab w:val="left" w:pos="709"/>
        </w:tabs>
        <w:spacing w:before="0" w:after="0" w:line="360" w:lineRule="auto"/>
        <w:ind w:left="0" w:firstLine="709"/>
        <w:jc w:val="both"/>
        <w:rPr>
          <w:sz w:val="28"/>
          <w:szCs w:val="28"/>
          <w:lang w:val="en-US"/>
        </w:rPr>
      </w:pPr>
      <w:r w:rsidRPr="00265238">
        <w:rPr>
          <w:sz w:val="28"/>
          <w:szCs w:val="28"/>
          <w:lang w:val="en-US"/>
        </w:rPr>
        <w:t>National Comprehensive Cancer Network. NCCN Clinical Practice Guidelines in Oncology: rectal cancer 1.2016. Available at: http://www.nccn.org/professionals/physician_gls/pdf/rectal.pdf 2015.</w:t>
      </w:r>
    </w:p>
    <w:p w:rsidR="0039610E" w:rsidRPr="00265238" w:rsidRDefault="0039610E" w:rsidP="00366FE4">
      <w:pPr>
        <w:pStyle w:val="source1"/>
        <w:numPr>
          <w:ilvl w:val="0"/>
          <w:numId w:val="3"/>
        </w:numPr>
        <w:tabs>
          <w:tab w:val="left" w:pos="709"/>
        </w:tabs>
        <w:spacing w:before="0" w:after="0" w:line="360" w:lineRule="auto"/>
        <w:ind w:left="0" w:firstLine="709"/>
        <w:jc w:val="both"/>
        <w:rPr>
          <w:sz w:val="28"/>
          <w:szCs w:val="28"/>
          <w:lang w:val="en-US"/>
        </w:rPr>
      </w:pPr>
      <w:r w:rsidRPr="00265238">
        <w:rPr>
          <w:sz w:val="28"/>
          <w:szCs w:val="28"/>
          <w:lang w:val="en-US"/>
        </w:rPr>
        <w:t>National Comprehensive Cancer Network. NCCN Clinical Practice Guidelines in Oncology: colon cancer 2.2016. Available at: http://www.nccn.org/professionals/physician_gls/pdf/colon.pdf 2015.</w:t>
      </w:r>
    </w:p>
    <w:p w:rsidR="0039610E" w:rsidRPr="00265238" w:rsidRDefault="0039610E" w:rsidP="00366FE4">
      <w:pPr>
        <w:numPr>
          <w:ilvl w:val="0"/>
          <w:numId w:val="3"/>
        </w:numPr>
        <w:tabs>
          <w:tab w:val="left" w:pos="709"/>
        </w:tabs>
        <w:spacing w:after="0" w:line="360" w:lineRule="auto"/>
        <w:ind w:left="0" w:firstLine="709"/>
        <w:contextualSpacing/>
        <w:jc w:val="both"/>
        <w:rPr>
          <w:rFonts w:ascii="Times New Roman" w:hAnsi="Times New Roman"/>
          <w:sz w:val="28"/>
          <w:szCs w:val="28"/>
          <w:lang w:val="uk-UA"/>
        </w:rPr>
      </w:pPr>
      <w:r w:rsidRPr="00265238">
        <w:rPr>
          <w:rFonts w:ascii="Times New Roman" w:hAnsi="Times New Roman"/>
          <w:sz w:val="28"/>
          <w:szCs w:val="28"/>
          <w:lang w:val="uk-UA"/>
        </w:rPr>
        <w:t>Outcome following repeat liver resection for colorectal liver metastases / H. Nishio, Z. Z. Hamady, H. Z. Malik [et al.] // Eur. J. Surg. Oncol. – 2007. – Vol. 33, No. 6. – P. 729-734.</w:t>
      </w:r>
    </w:p>
    <w:p w:rsidR="0039610E" w:rsidRPr="00265238" w:rsidRDefault="0039610E" w:rsidP="00366FE4">
      <w:pPr>
        <w:pStyle w:val="source1"/>
        <w:numPr>
          <w:ilvl w:val="0"/>
          <w:numId w:val="3"/>
        </w:numPr>
        <w:tabs>
          <w:tab w:val="left" w:pos="709"/>
        </w:tabs>
        <w:spacing w:before="0" w:after="0" w:line="360" w:lineRule="auto"/>
        <w:ind w:left="0" w:firstLine="709"/>
        <w:jc w:val="both"/>
        <w:rPr>
          <w:sz w:val="28"/>
          <w:szCs w:val="28"/>
          <w:lang w:val="en-US"/>
        </w:rPr>
      </w:pPr>
      <w:r w:rsidRPr="00265238">
        <w:rPr>
          <w:sz w:val="28"/>
          <w:szCs w:val="28"/>
          <w:lang w:val="en-US"/>
        </w:rPr>
        <w:t>Outcomes after hepatic and pulmonary metastasectomies compared with pulmonary metastasectomy alone in patients with colorectal cancer metastasis to liver and lungs / N. Hattori, Y. Kanemitsu, K. Komori [et al.] // World J. Surg. – 2013. – Vol. 37, No. 6. – P. 1315-1321.</w:t>
      </w:r>
    </w:p>
    <w:p w:rsidR="0039610E" w:rsidRPr="00265238" w:rsidRDefault="0039610E" w:rsidP="00366FE4">
      <w:pPr>
        <w:numPr>
          <w:ilvl w:val="0"/>
          <w:numId w:val="3"/>
        </w:numPr>
        <w:tabs>
          <w:tab w:val="left" w:pos="709"/>
        </w:tabs>
        <w:spacing w:after="0" w:line="360" w:lineRule="auto"/>
        <w:ind w:left="0" w:firstLine="709"/>
        <w:contextualSpacing/>
        <w:jc w:val="both"/>
        <w:rPr>
          <w:rFonts w:ascii="Times New Roman" w:hAnsi="Times New Roman"/>
          <w:sz w:val="28"/>
          <w:szCs w:val="28"/>
          <w:lang w:val="uk-UA"/>
        </w:rPr>
      </w:pPr>
      <w:r w:rsidRPr="00265238">
        <w:rPr>
          <w:rFonts w:ascii="Times New Roman" w:hAnsi="Times New Roman"/>
          <w:sz w:val="28"/>
          <w:szCs w:val="28"/>
          <w:lang w:val="uk-UA"/>
        </w:rPr>
        <w:lastRenderedPageBreak/>
        <w:t>Palliation of carcinoma of the rectum using the urologicresectoscope / A. Hamy, J. J. Tuech, P. Pessaux [et al.] // Surg. Endosc. – 2008. – Vol. 17, No. 4. – P. 627-631.</w:t>
      </w:r>
    </w:p>
    <w:p w:rsidR="0039610E" w:rsidRPr="00265238" w:rsidRDefault="0039610E" w:rsidP="00366FE4">
      <w:pPr>
        <w:pStyle w:val="authors1"/>
        <w:numPr>
          <w:ilvl w:val="0"/>
          <w:numId w:val="3"/>
        </w:numPr>
        <w:tabs>
          <w:tab w:val="left" w:pos="709"/>
        </w:tabs>
        <w:spacing w:before="0" w:line="360" w:lineRule="auto"/>
        <w:ind w:left="0" w:firstLine="709"/>
        <w:jc w:val="both"/>
        <w:rPr>
          <w:sz w:val="28"/>
          <w:szCs w:val="28"/>
          <w:lang w:val="uk-UA"/>
        </w:rPr>
      </w:pPr>
      <w:r w:rsidRPr="00265238">
        <w:rPr>
          <w:sz w:val="28"/>
          <w:szCs w:val="28"/>
          <w:lang w:val="uk-UA"/>
        </w:rPr>
        <w:t xml:space="preserve">Pelvic exenteration affords safe and durable treatment for locally advanced rectal carcinoma / C. J. Gannon, J. S. Zager, G. J. Chang [et al.] // </w:t>
      </w:r>
      <w:r w:rsidRPr="00265238">
        <w:rPr>
          <w:rStyle w:val="journalname"/>
          <w:sz w:val="28"/>
          <w:szCs w:val="28"/>
          <w:lang w:val="uk-UA"/>
        </w:rPr>
        <w:t>Ann. Surg. Oncol</w:t>
      </w:r>
      <w:r w:rsidRPr="00265238">
        <w:rPr>
          <w:sz w:val="28"/>
          <w:szCs w:val="28"/>
          <w:lang w:val="uk-UA"/>
        </w:rPr>
        <w:t>. − 2007. − Vol. 14, No. 6. − P. 1870-1877.</w:t>
      </w:r>
    </w:p>
    <w:p w:rsidR="0039610E" w:rsidRPr="00265238" w:rsidRDefault="0039610E" w:rsidP="00366FE4">
      <w:pPr>
        <w:pStyle w:val="authors1"/>
        <w:numPr>
          <w:ilvl w:val="0"/>
          <w:numId w:val="3"/>
        </w:numPr>
        <w:tabs>
          <w:tab w:val="left" w:pos="709"/>
        </w:tabs>
        <w:spacing w:before="0" w:line="360" w:lineRule="auto"/>
        <w:ind w:left="0" w:firstLine="709"/>
        <w:jc w:val="both"/>
        <w:rPr>
          <w:sz w:val="28"/>
          <w:szCs w:val="28"/>
          <w:lang w:val="uk-UA"/>
        </w:rPr>
      </w:pPr>
      <w:r w:rsidRPr="00265238">
        <w:rPr>
          <w:sz w:val="28"/>
          <w:szCs w:val="28"/>
          <w:lang w:val="uk-UA"/>
        </w:rPr>
        <w:t xml:space="preserve">Pelvic exenteration: ten-year experience at the European Institute of Oncology in Milan / A. Maggioni, G. Roviglione, F. Landoni [et al.] // </w:t>
      </w:r>
      <w:r w:rsidRPr="00265238">
        <w:rPr>
          <w:rStyle w:val="journalname"/>
          <w:sz w:val="28"/>
          <w:szCs w:val="28"/>
          <w:lang w:val="uk-UA"/>
        </w:rPr>
        <w:t>Gynecol. Oncol</w:t>
      </w:r>
      <w:r w:rsidRPr="00265238">
        <w:rPr>
          <w:sz w:val="28"/>
          <w:szCs w:val="28"/>
          <w:lang w:val="uk-UA"/>
        </w:rPr>
        <w:t>. – 2009. – Vol. 114, No. 1. – P. 64-68.</w:t>
      </w:r>
    </w:p>
    <w:p w:rsidR="0039610E" w:rsidRPr="00265238" w:rsidRDefault="0039610E" w:rsidP="00366FE4">
      <w:pPr>
        <w:pStyle w:val="source1"/>
        <w:numPr>
          <w:ilvl w:val="0"/>
          <w:numId w:val="3"/>
        </w:numPr>
        <w:tabs>
          <w:tab w:val="left" w:pos="709"/>
        </w:tabs>
        <w:spacing w:before="0" w:after="0" w:line="360" w:lineRule="auto"/>
        <w:ind w:left="0" w:firstLine="709"/>
        <w:jc w:val="both"/>
        <w:rPr>
          <w:sz w:val="28"/>
          <w:szCs w:val="28"/>
          <w:lang w:val="en-US"/>
        </w:rPr>
      </w:pPr>
      <w:r w:rsidRPr="00265238">
        <w:rPr>
          <w:sz w:val="28"/>
          <w:szCs w:val="28"/>
          <w:lang w:val="en-US"/>
        </w:rPr>
        <w:t>Poultsides G. A. Reassessing the need for primary tumor surgery in unresectable metastatic colorectal cancer: overview and perspective / G. A. Poultsides, P. B. Paty // Ther. Adv. Med. Oncol. – 2011. – Vol. 3, No. 1. – P. 35-42.</w:t>
      </w:r>
    </w:p>
    <w:p w:rsidR="0039610E" w:rsidRPr="008652DE" w:rsidRDefault="0039610E" w:rsidP="00366FE4">
      <w:pPr>
        <w:pStyle w:val="14"/>
        <w:numPr>
          <w:ilvl w:val="0"/>
          <w:numId w:val="3"/>
        </w:numPr>
        <w:tabs>
          <w:tab w:val="left" w:pos="709"/>
        </w:tabs>
        <w:spacing w:line="360" w:lineRule="auto"/>
        <w:ind w:left="0" w:firstLine="709"/>
        <w:jc w:val="both"/>
        <w:rPr>
          <w:sz w:val="28"/>
          <w:szCs w:val="28"/>
          <w:lang w:val="uk-UA"/>
        </w:rPr>
      </w:pPr>
      <w:r w:rsidRPr="00265238">
        <w:rPr>
          <w:sz w:val="28"/>
          <w:szCs w:val="28"/>
          <w:lang w:val="uk-UA"/>
        </w:rPr>
        <w:t>Predictors of tumor response and downstaging in patients who receive preoperative chemoradiation for rectal cancer / P. Das, J. M. Skibber, M. A. Rodriguez-Bigas [et al.] // Cancer. – 2007. – Vol. 109, No 9. – P. 1750-1755.</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Prognostic effect of weight loss prior to chemotherapy in cancer patients / W. D. Dewys, C. </w:t>
      </w:r>
      <w:hyperlink r:id="rId68" w:history="1">
        <w:r w:rsidRPr="00265238">
          <w:rPr>
            <w:rStyle w:val="af8"/>
            <w:rFonts w:ascii="Times New Roman" w:hAnsi="Times New Roman"/>
            <w:color w:val="auto"/>
            <w:sz w:val="28"/>
            <w:szCs w:val="28"/>
            <w:shd w:val="clear" w:color="auto" w:fill="FFFFFF"/>
            <w:lang w:val="uk-UA"/>
          </w:rPr>
          <w:t>Begg</w:t>
        </w:r>
      </w:hyperlink>
      <w:r w:rsidRPr="00265238">
        <w:rPr>
          <w:rFonts w:ascii="Times New Roman" w:hAnsi="Times New Roman"/>
          <w:sz w:val="28"/>
          <w:szCs w:val="28"/>
          <w:shd w:val="clear" w:color="auto" w:fill="FFFFFF"/>
          <w:lang w:val="uk-UA"/>
        </w:rPr>
        <w:t>,</w:t>
      </w:r>
      <w:r w:rsidRPr="00265238">
        <w:rPr>
          <w:rStyle w:val="apple-converted-space"/>
          <w:rFonts w:ascii="Times New Roman" w:hAnsi="Times New Roman"/>
          <w:sz w:val="28"/>
          <w:szCs w:val="28"/>
          <w:shd w:val="clear" w:color="auto" w:fill="FFFFFF"/>
          <w:lang w:val="uk-UA"/>
        </w:rPr>
        <w:t xml:space="preserve"> P. T. </w:t>
      </w:r>
      <w:hyperlink r:id="rId69" w:history="1">
        <w:r w:rsidRPr="00265238">
          <w:rPr>
            <w:rStyle w:val="af8"/>
            <w:rFonts w:ascii="Times New Roman" w:hAnsi="Times New Roman"/>
            <w:color w:val="auto"/>
            <w:sz w:val="28"/>
            <w:szCs w:val="28"/>
            <w:shd w:val="clear" w:color="auto" w:fill="FFFFFF"/>
            <w:lang w:val="uk-UA"/>
          </w:rPr>
          <w:t>Lavin</w:t>
        </w:r>
      </w:hyperlink>
      <w:r w:rsidRPr="00265238">
        <w:rPr>
          <w:rFonts w:ascii="Times New Roman" w:hAnsi="Times New Roman"/>
          <w:sz w:val="28"/>
          <w:szCs w:val="28"/>
          <w:lang w:val="uk-UA"/>
        </w:rPr>
        <w:t xml:space="preserve"> [et al.] // Am. J. Med. – 1980. −</w:t>
      </w:r>
      <w:r>
        <w:rPr>
          <w:rFonts w:ascii="Times New Roman" w:hAnsi="Times New Roman"/>
          <w:sz w:val="28"/>
          <w:szCs w:val="28"/>
          <w:lang w:val="uk-UA"/>
        </w:rPr>
        <w:t xml:space="preserve"> Vol. 69, No. 4. − P. 491-497.</w:t>
      </w:r>
    </w:p>
    <w:p w:rsidR="0039610E" w:rsidRPr="00265238" w:rsidRDefault="0039610E" w:rsidP="00366FE4">
      <w:pPr>
        <w:pStyle w:val="authors1"/>
        <w:numPr>
          <w:ilvl w:val="0"/>
          <w:numId w:val="3"/>
        </w:numPr>
        <w:tabs>
          <w:tab w:val="left" w:pos="709"/>
        </w:tabs>
        <w:spacing w:before="0" w:line="360" w:lineRule="auto"/>
        <w:ind w:left="0" w:firstLine="709"/>
        <w:jc w:val="both"/>
        <w:rPr>
          <w:sz w:val="28"/>
          <w:szCs w:val="28"/>
          <w:lang w:val="uk-UA"/>
        </w:rPr>
      </w:pPr>
      <w:r w:rsidRPr="00265238">
        <w:rPr>
          <w:sz w:val="28"/>
          <w:szCs w:val="28"/>
          <w:lang w:val="uk-UA"/>
        </w:rPr>
        <w:t xml:space="preserve">Prognostic factors affecting oncologic outcomes in patiens with locally recurrent rectal cancer: impact of patterns of pelvic recurrence on curative resection / J. K. Park, Y. W. Kim, H. Hur [et al.] // </w:t>
      </w:r>
      <w:r w:rsidRPr="00265238">
        <w:rPr>
          <w:rStyle w:val="journalname"/>
          <w:sz w:val="28"/>
          <w:szCs w:val="28"/>
          <w:lang w:val="uk-UA"/>
        </w:rPr>
        <w:t>Langenbecks Arch. Surg</w:t>
      </w:r>
      <w:r w:rsidRPr="00265238">
        <w:rPr>
          <w:sz w:val="28"/>
          <w:szCs w:val="28"/>
          <w:lang w:val="uk-UA"/>
        </w:rPr>
        <w:t>. – 2009. – Vol. 394, No. 1. – P. 71-77.</w:t>
      </w:r>
    </w:p>
    <w:p w:rsidR="0039610E" w:rsidRPr="00265238" w:rsidRDefault="0039610E" w:rsidP="00366FE4">
      <w:pPr>
        <w:numPr>
          <w:ilvl w:val="0"/>
          <w:numId w:val="3"/>
        </w:numPr>
        <w:tabs>
          <w:tab w:val="left" w:pos="709"/>
        </w:tabs>
        <w:spacing w:after="0" w:line="360" w:lineRule="auto"/>
        <w:ind w:left="0" w:firstLine="709"/>
        <w:contextualSpacing/>
        <w:jc w:val="both"/>
        <w:rPr>
          <w:rFonts w:ascii="Times New Roman" w:hAnsi="Times New Roman"/>
          <w:sz w:val="28"/>
          <w:szCs w:val="28"/>
          <w:lang w:val="uk-UA"/>
        </w:rPr>
      </w:pPr>
      <w:r w:rsidRPr="00265238">
        <w:rPr>
          <w:rFonts w:ascii="Times New Roman" w:hAnsi="Times New Roman"/>
          <w:sz w:val="28"/>
          <w:szCs w:val="28"/>
          <w:lang w:val="uk-UA"/>
        </w:rPr>
        <w:t>Rare tumors of the colon and rectum: a national review / H. Kang, J. B. O</w:t>
      </w:r>
      <w:r w:rsidRPr="00265238">
        <w:rPr>
          <w:rFonts w:ascii="Times New Roman" w:hAnsi="Times New Roman"/>
          <w:sz w:val="28"/>
          <w:szCs w:val="28"/>
          <w:lang w:val="en-US"/>
        </w:rPr>
        <w:t>’</w:t>
      </w:r>
      <w:r w:rsidRPr="00265238">
        <w:rPr>
          <w:rFonts w:ascii="Times New Roman" w:hAnsi="Times New Roman"/>
          <w:sz w:val="28"/>
          <w:szCs w:val="28"/>
          <w:lang w:val="uk-UA"/>
        </w:rPr>
        <w:t>Connell, M. J. Leonardi [et al.] // Int. J. Colorectal Dis. – 2007. –Vol. 22, No. 2. – P. 183-189.</w:t>
      </w:r>
    </w:p>
    <w:p w:rsidR="0039610E" w:rsidRPr="00265238" w:rsidRDefault="0039610E" w:rsidP="00366FE4">
      <w:pPr>
        <w:numPr>
          <w:ilvl w:val="0"/>
          <w:numId w:val="3"/>
        </w:numPr>
        <w:tabs>
          <w:tab w:val="left" w:pos="709"/>
        </w:tabs>
        <w:spacing w:after="0" w:line="360" w:lineRule="auto"/>
        <w:ind w:left="0" w:firstLine="709"/>
        <w:contextualSpacing/>
        <w:jc w:val="both"/>
        <w:rPr>
          <w:rFonts w:ascii="Times New Roman" w:hAnsi="Times New Roman"/>
          <w:sz w:val="28"/>
          <w:szCs w:val="28"/>
          <w:lang w:val="uk-UA"/>
        </w:rPr>
      </w:pPr>
      <w:r w:rsidRPr="00265238">
        <w:rPr>
          <w:rFonts w:ascii="Times New Roman" w:hAnsi="Times New Roman"/>
          <w:sz w:val="28"/>
          <w:szCs w:val="28"/>
          <w:lang w:val="uk-UA"/>
        </w:rPr>
        <w:t>Rectal cancer :</w:t>
      </w:r>
      <w:r w:rsidRPr="00265238">
        <w:rPr>
          <w:rFonts w:ascii="Times New Roman" w:hAnsi="Times New Roman"/>
          <w:sz w:val="28"/>
          <w:szCs w:val="28"/>
          <w:lang w:val="en-US"/>
        </w:rPr>
        <w:t> </w:t>
      </w:r>
      <w:r w:rsidRPr="00265238">
        <w:rPr>
          <w:rFonts w:ascii="Times New Roman" w:hAnsi="Times New Roman"/>
          <w:sz w:val="28"/>
          <w:szCs w:val="28"/>
          <w:lang w:val="uk-UA"/>
        </w:rPr>
        <w:t>MR imaging before neoadjuvant chemotherapy and radiation therapy for prediction of tumor-free circumferential resection margins and long-term survival / H. A. Wieder, R. Rosenberg, F. Lordick [et al.] // Radiology. − 2007. – Vol. 243, No. 3. − P. 744-751.</w:t>
      </w:r>
    </w:p>
    <w:p w:rsidR="0039610E" w:rsidRPr="00265238" w:rsidRDefault="0039610E" w:rsidP="00366FE4">
      <w:pPr>
        <w:numPr>
          <w:ilvl w:val="0"/>
          <w:numId w:val="3"/>
        </w:numPr>
        <w:tabs>
          <w:tab w:val="left" w:pos="709"/>
        </w:tabs>
        <w:spacing w:after="0" w:line="360" w:lineRule="auto"/>
        <w:ind w:left="0" w:firstLine="709"/>
        <w:contextualSpacing/>
        <w:jc w:val="both"/>
        <w:rPr>
          <w:rFonts w:ascii="Times New Roman" w:hAnsi="Times New Roman"/>
          <w:sz w:val="28"/>
          <w:szCs w:val="28"/>
          <w:lang w:val="uk-UA"/>
        </w:rPr>
      </w:pPr>
      <w:r w:rsidRPr="00265238">
        <w:rPr>
          <w:rFonts w:ascii="Times New Roman" w:hAnsi="Times New Roman"/>
          <w:sz w:val="28"/>
          <w:szCs w:val="28"/>
          <w:lang w:val="uk-UA"/>
        </w:rPr>
        <w:lastRenderedPageBreak/>
        <w:t>Schmidt C. R. Contemporary imaging for colorectal cancer / C. R. Schmidt, M. J. Gollub, M. R. Weiser // Surg. Oncol. Clin. N. Am. − 2007. – Vol. 16, No. 2. – P. 369-388.</w:t>
      </w:r>
    </w:p>
    <w:p w:rsidR="0039610E" w:rsidRPr="00265238" w:rsidRDefault="0039610E" w:rsidP="00366FE4">
      <w:pPr>
        <w:numPr>
          <w:ilvl w:val="0"/>
          <w:numId w:val="3"/>
        </w:numPr>
        <w:tabs>
          <w:tab w:val="left" w:pos="709"/>
        </w:tabs>
        <w:spacing w:after="0" w:line="360" w:lineRule="auto"/>
        <w:ind w:left="0" w:firstLine="709"/>
        <w:contextualSpacing/>
        <w:jc w:val="both"/>
        <w:rPr>
          <w:rFonts w:ascii="Times New Roman" w:hAnsi="Times New Roman"/>
          <w:sz w:val="28"/>
          <w:szCs w:val="28"/>
          <w:lang w:val="uk-UA"/>
        </w:rPr>
      </w:pPr>
      <w:r w:rsidRPr="00265238">
        <w:rPr>
          <w:rFonts w:ascii="Times New Roman" w:hAnsi="Times New Roman"/>
          <w:sz w:val="28"/>
          <w:szCs w:val="28"/>
          <w:lang w:val="uk-UA"/>
        </w:rPr>
        <w:t>Self-expanding metallic stent insertion in the proximal colon / B. Elsberger, K. Rourke, J. Brush [et al.] // Colorectal Dis. – 2008. – Vol. 10, No 2 . – P. 194-196.</w:t>
      </w:r>
    </w:p>
    <w:p w:rsidR="0039610E" w:rsidRPr="00265238" w:rsidRDefault="0039610E" w:rsidP="00366FE4">
      <w:pPr>
        <w:numPr>
          <w:ilvl w:val="0"/>
          <w:numId w:val="3"/>
        </w:numPr>
        <w:tabs>
          <w:tab w:val="left" w:pos="709"/>
        </w:tabs>
        <w:spacing w:after="0" w:line="360" w:lineRule="auto"/>
        <w:ind w:left="0" w:firstLine="709"/>
        <w:contextualSpacing/>
        <w:jc w:val="both"/>
        <w:rPr>
          <w:rFonts w:ascii="Times New Roman" w:hAnsi="Times New Roman"/>
          <w:sz w:val="28"/>
          <w:szCs w:val="28"/>
          <w:lang w:val="uk-UA"/>
        </w:rPr>
      </w:pPr>
      <w:r w:rsidRPr="00265238">
        <w:rPr>
          <w:rFonts w:ascii="Times New Roman" w:hAnsi="Times New Roman"/>
          <w:sz w:val="28"/>
          <w:szCs w:val="28"/>
          <w:lang w:val="uk-UA"/>
        </w:rPr>
        <w:t>Serrated pathway colorectal cancer in the population: genetic consideration / J. Young, M. Jenkins, S. Parry [et al.] // Gut. −</w:t>
      </w:r>
      <w:r>
        <w:rPr>
          <w:rFonts w:ascii="Times New Roman" w:hAnsi="Times New Roman"/>
          <w:sz w:val="28"/>
          <w:szCs w:val="28"/>
          <w:lang w:val="en-US"/>
        </w:rPr>
        <w:t xml:space="preserve"> </w:t>
      </w:r>
      <w:r w:rsidRPr="00265238">
        <w:rPr>
          <w:rFonts w:ascii="Times New Roman" w:hAnsi="Times New Roman"/>
          <w:sz w:val="28"/>
          <w:szCs w:val="28"/>
          <w:lang w:val="uk-UA"/>
        </w:rPr>
        <w:t>20</w:t>
      </w:r>
      <w:r>
        <w:rPr>
          <w:rFonts w:ascii="Times New Roman" w:hAnsi="Times New Roman"/>
          <w:sz w:val="28"/>
          <w:szCs w:val="28"/>
          <w:lang w:val="en-US"/>
        </w:rPr>
        <w:t>12</w:t>
      </w:r>
      <w:r w:rsidRPr="00265238">
        <w:rPr>
          <w:rFonts w:ascii="Times New Roman" w:hAnsi="Times New Roman"/>
          <w:sz w:val="28"/>
          <w:szCs w:val="28"/>
          <w:lang w:val="uk-UA"/>
        </w:rPr>
        <w:t>. – Vol. 56, No. 10. − P. 1453-1459.</w:t>
      </w:r>
    </w:p>
    <w:p w:rsidR="0039610E" w:rsidRPr="00265238" w:rsidRDefault="0039610E" w:rsidP="00366FE4">
      <w:pPr>
        <w:numPr>
          <w:ilvl w:val="0"/>
          <w:numId w:val="3"/>
        </w:numPr>
        <w:tabs>
          <w:tab w:val="left" w:pos="709"/>
        </w:tabs>
        <w:spacing w:after="0" w:line="360" w:lineRule="auto"/>
        <w:ind w:left="0" w:firstLine="709"/>
        <w:contextualSpacing/>
        <w:jc w:val="both"/>
        <w:rPr>
          <w:rFonts w:ascii="Times New Roman" w:hAnsi="Times New Roman"/>
          <w:sz w:val="28"/>
          <w:szCs w:val="28"/>
          <w:lang w:val="uk-UA"/>
        </w:rPr>
      </w:pPr>
      <w:r w:rsidRPr="00265238">
        <w:rPr>
          <w:rFonts w:ascii="Times New Roman" w:hAnsi="Times New Roman"/>
          <w:sz w:val="28"/>
          <w:szCs w:val="28"/>
          <w:lang w:val="uk-UA"/>
        </w:rPr>
        <w:t>Soreide K. Molecular testing for microsatellite instability and DNA mismatch repair defects in hereditary and sporadic colorectal cancers-ready for prime time? / K. Soreide // Tumour Biol. − 2007. – Vol. 28, No. 5. − P. 290-300.</w:t>
      </w:r>
    </w:p>
    <w:p w:rsidR="0039610E" w:rsidRPr="008652DE" w:rsidRDefault="0039610E" w:rsidP="00366FE4">
      <w:pPr>
        <w:pStyle w:val="authors1"/>
        <w:numPr>
          <w:ilvl w:val="0"/>
          <w:numId w:val="3"/>
        </w:numPr>
        <w:tabs>
          <w:tab w:val="left" w:pos="709"/>
        </w:tabs>
        <w:spacing w:before="0" w:line="360" w:lineRule="auto"/>
        <w:ind w:left="0" w:firstLine="709"/>
        <w:jc w:val="both"/>
        <w:rPr>
          <w:sz w:val="28"/>
          <w:szCs w:val="28"/>
          <w:lang w:val="uk-UA"/>
        </w:rPr>
      </w:pPr>
      <w:r w:rsidRPr="00265238">
        <w:rPr>
          <w:sz w:val="28"/>
          <w:szCs w:val="28"/>
          <w:lang w:val="uk-UA"/>
        </w:rPr>
        <w:t xml:space="preserve">Successful wound management for infected perineum in recurrent rectal cancer by a two-step operation using muscle flaps: a case report / Y. Nakafusa, S. Matsushita, T. Shimonishi [et al.] // </w:t>
      </w:r>
      <w:r w:rsidRPr="00265238">
        <w:rPr>
          <w:rStyle w:val="journalname"/>
          <w:sz w:val="28"/>
          <w:szCs w:val="28"/>
          <w:lang w:val="uk-UA"/>
        </w:rPr>
        <w:t>Hepato</w:t>
      </w:r>
      <w:r w:rsidRPr="00265238">
        <w:rPr>
          <w:rStyle w:val="journalname"/>
          <w:sz w:val="28"/>
          <w:szCs w:val="28"/>
          <w:lang w:val="en-US"/>
        </w:rPr>
        <w:t>g</w:t>
      </w:r>
      <w:r w:rsidRPr="00265238">
        <w:rPr>
          <w:rStyle w:val="journalname"/>
          <w:sz w:val="28"/>
          <w:szCs w:val="28"/>
          <w:lang w:val="uk-UA"/>
        </w:rPr>
        <w:t>astroenterology</w:t>
      </w:r>
      <w:r w:rsidRPr="00265238">
        <w:rPr>
          <w:sz w:val="28"/>
          <w:szCs w:val="28"/>
          <w:lang w:val="uk-UA"/>
        </w:rPr>
        <w:t>. – 2007. – Vol. 54</w:t>
      </w:r>
      <w:r w:rsidRPr="00265238">
        <w:rPr>
          <w:sz w:val="28"/>
          <w:szCs w:val="28"/>
          <w:lang w:val="en-US"/>
        </w:rPr>
        <w:t>,</w:t>
      </w:r>
      <w:r w:rsidRPr="00265238">
        <w:rPr>
          <w:sz w:val="28"/>
          <w:szCs w:val="28"/>
          <w:lang w:val="uk-UA"/>
        </w:rPr>
        <w:t xml:space="preserve"> No. 78. – P. 1679-1681.</w:t>
      </w:r>
    </w:p>
    <w:p w:rsidR="0039610E" w:rsidRPr="00265238" w:rsidRDefault="0039610E" w:rsidP="00366FE4">
      <w:pPr>
        <w:numPr>
          <w:ilvl w:val="0"/>
          <w:numId w:val="3"/>
        </w:numPr>
        <w:tabs>
          <w:tab w:val="left" w:pos="709"/>
        </w:tabs>
        <w:spacing w:after="0" w:line="360" w:lineRule="auto"/>
        <w:ind w:left="0" w:firstLine="709"/>
        <w:contextualSpacing/>
        <w:jc w:val="both"/>
        <w:rPr>
          <w:rFonts w:ascii="Times New Roman" w:hAnsi="Times New Roman"/>
          <w:sz w:val="28"/>
          <w:szCs w:val="28"/>
          <w:lang w:val="uk-UA"/>
        </w:rPr>
      </w:pPr>
      <w:r w:rsidRPr="00265238">
        <w:rPr>
          <w:rFonts w:ascii="Times New Roman" w:hAnsi="Times New Roman"/>
          <w:sz w:val="28"/>
          <w:szCs w:val="28"/>
          <w:lang w:val="uk-UA"/>
        </w:rPr>
        <w:t xml:space="preserve">Sufentanil or ketamine: Induction in cardiomyopathy patients / G. E. Gutzke, K. Shah, S. N. Glisson [et al.] // </w:t>
      </w:r>
      <w:r w:rsidRPr="00265238">
        <w:rPr>
          <w:rFonts w:ascii="Times New Roman" w:hAnsi="Times New Roman"/>
          <w:iCs/>
          <w:sz w:val="28"/>
          <w:szCs w:val="28"/>
          <w:lang w:val="uk-UA"/>
        </w:rPr>
        <w:t xml:space="preserve">Anesthesiology. </w:t>
      </w:r>
      <w:r w:rsidRPr="00265238">
        <w:rPr>
          <w:rFonts w:ascii="Times New Roman" w:hAnsi="Times New Roman"/>
          <w:sz w:val="28"/>
          <w:szCs w:val="28"/>
          <w:lang w:val="uk-UA"/>
        </w:rPr>
        <w:t xml:space="preserve">– </w:t>
      </w:r>
      <w:r w:rsidRPr="00265238">
        <w:rPr>
          <w:rFonts w:ascii="Times New Roman" w:hAnsi="Times New Roman"/>
          <w:iCs/>
          <w:sz w:val="28"/>
          <w:szCs w:val="28"/>
          <w:lang w:val="uk-UA"/>
        </w:rPr>
        <w:t>198</w:t>
      </w:r>
      <w:r w:rsidRPr="00265238">
        <w:rPr>
          <w:rFonts w:ascii="Times New Roman" w:hAnsi="Times New Roman"/>
          <w:sz w:val="28"/>
          <w:szCs w:val="28"/>
          <w:lang w:val="uk-UA"/>
        </w:rPr>
        <w:t>7. − Vol. 67, No. 3A. – P. A64.</w:t>
      </w:r>
    </w:p>
    <w:p w:rsidR="0039610E" w:rsidRPr="00265238" w:rsidRDefault="0039610E" w:rsidP="00366FE4">
      <w:pPr>
        <w:pStyle w:val="authors1"/>
        <w:numPr>
          <w:ilvl w:val="0"/>
          <w:numId w:val="3"/>
        </w:numPr>
        <w:tabs>
          <w:tab w:val="left" w:pos="709"/>
        </w:tabs>
        <w:spacing w:before="0" w:line="360" w:lineRule="auto"/>
        <w:ind w:left="0" w:firstLine="709"/>
        <w:jc w:val="both"/>
        <w:rPr>
          <w:sz w:val="28"/>
          <w:szCs w:val="28"/>
          <w:lang w:val="uk-UA"/>
        </w:rPr>
      </w:pPr>
      <w:r w:rsidRPr="00265238">
        <w:rPr>
          <w:sz w:val="28"/>
          <w:szCs w:val="28"/>
          <w:lang w:val="uk-UA"/>
        </w:rPr>
        <w:t xml:space="preserve">Surgical strategy for local recurrence after resection of rectal cancer / S.Fujii, H. Shimada, S. Yamagishi [et al.] // </w:t>
      </w:r>
      <w:r w:rsidRPr="00265238">
        <w:rPr>
          <w:rStyle w:val="journalname"/>
          <w:sz w:val="28"/>
          <w:szCs w:val="28"/>
          <w:lang w:val="uk-UA"/>
        </w:rPr>
        <w:t>Hepatogastroenterology</w:t>
      </w:r>
      <w:r w:rsidRPr="00265238">
        <w:rPr>
          <w:sz w:val="28"/>
          <w:szCs w:val="28"/>
          <w:lang w:val="uk-UA"/>
        </w:rPr>
        <w:t>. − 2009. − Vol. 56, No. 91-92. − P. 667-671.</w:t>
      </w:r>
    </w:p>
    <w:p w:rsidR="0039610E" w:rsidRPr="00265238" w:rsidRDefault="0039610E" w:rsidP="00366FE4">
      <w:pPr>
        <w:pStyle w:val="source1"/>
        <w:numPr>
          <w:ilvl w:val="0"/>
          <w:numId w:val="3"/>
        </w:numPr>
        <w:tabs>
          <w:tab w:val="left" w:pos="709"/>
        </w:tabs>
        <w:spacing w:before="0" w:after="0" w:line="360" w:lineRule="auto"/>
        <w:ind w:left="0" w:firstLine="709"/>
        <w:jc w:val="both"/>
        <w:rPr>
          <w:sz w:val="28"/>
          <w:szCs w:val="28"/>
          <w:lang w:val="en-US"/>
        </w:rPr>
      </w:pPr>
      <w:r w:rsidRPr="00265238">
        <w:rPr>
          <w:sz w:val="28"/>
          <w:szCs w:val="28"/>
          <w:lang w:val="en-US"/>
        </w:rPr>
        <w:t>Surgical treatment of acute intestinal obstruction caused by colorectal cancer / B. Milojkovic, D. Mihajlovic, N. Ignjatovic [et al.] //Acta Medica Medianae. – 2015. – Vol. 54, No. 4. – P. 18-22.</w:t>
      </w:r>
    </w:p>
    <w:p w:rsidR="0039610E" w:rsidRPr="00265238" w:rsidRDefault="0039610E" w:rsidP="00366FE4">
      <w:pPr>
        <w:pStyle w:val="authors1"/>
        <w:numPr>
          <w:ilvl w:val="0"/>
          <w:numId w:val="3"/>
        </w:numPr>
        <w:tabs>
          <w:tab w:val="left" w:pos="709"/>
        </w:tabs>
        <w:spacing w:before="0" w:line="360" w:lineRule="auto"/>
        <w:ind w:left="0" w:firstLine="709"/>
        <w:jc w:val="both"/>
        <w:rPr>
          <w:sz w:val="28"/>
          <w:szCs w:val="28"/>
          <w:lang w:val="uk-UA"/>
        </w:rPr>
      </w:pPr>
      <w:r w:rsidRPr="00265238">
        <w:rPr>
          <w:sz w:val="28"/>
          <w:szCs w:val="28"/>
          <w:lang w:val="uk-UA"/>
        </w:rPr>
        <w:t xml:space="preserve">Surgical treatment of recurrent locoregional rectal cancer / L. Ghouti, G. Portier, S. Kirzin [et al.] // </w:t>
      </w:r>
      <w:r w:rsidRPr="00265238">
        <w:rPr>
          <w:rStyle w:val="journalname"/>
          <w:sz w:val="28"/>
          <w:szCs w:val="28"/>
          <w:lang w:val="uk-UA"/>
        </w:rPr>
        <w:t>Gastroenterol. Clin. Biol</w:t>
      </w:r>
      <w:r w:rsidRPr="00265238">
        <w:rPr>
          <w:sz w:val="28"/>
          <w:szCs w:val="28"/>
          <w:lang w:val="uk-UA"/>
        </w:rPr>
        <w:t>. − 2007. – Vol. 31, No. 1. − P. 55-67.</w:t>
      </w:r>
    </w:p>
    <w:p w:rsidR="0039610E" w:rsidRPr="00265238" w:rsidRDefault="0039610E" w:rsidP="00366FE4">
      <w:pPr>
        <w:numPr>
          <w:ilvl w:val="0"/>
          <w:numId w:val="3"/>
        </w:numPr>
        <w:shd w:val="clear" w:color="auto" w:fill="FFFFFF"/>
        <w:tabs>
          <w:tab w:val="left" w:pos="709"/>
        </w:tabs>
        <w:spacing w:after="0" w:line="360" w:lineRule="auto"/>
        <w:ind w:left="0" w:firstLine="709"/>
        <w:jc w:val="both"/>
        <w:rPr>
          <w:rFonts w:ascii="Times New Roman" w:hAnsi="Times New Roman"/>
          <w:sz w:val="28"/>
          <w:szCs w:val="28"/>
          <w:lang w:val="en-US"/>
        </w:rPr>
      </w:pPr>
      <w:r w:rsidRPr="00265238">
        <w:rPr>
          <w:rFonts w:ascii="Times New Roman" w:hAnsi="Times New Roman"/>
          <w:sz w:val="28"/>
          <w:szCs w:val="28"/>
          <w:lang w:val="en-US"/>
        </w:rPr>
        <w:lastRenderedPageBreak/>
        <w:t xml:space="preserve">Survival after liver resection in metastatic colorectal cancer: review and meta-analysis of prognostic factors / G. P. Kanas, A. Taylor, J. N. Primrose [et al.] // </w:t>
      </w:r>
      <w:r w:rsidRPr="00265238">
        <w:rPr>
          <w:rFonts w:ascii="Times New Roman" w:hAnsi="Times New Roman"/>
          <w:iCs/>
          <w:sz w:val="28"/>
          <w:szCs w:val="28"/>
          <w:lang w:val="en-US"/>
        </w:rPr>
        <w:t>Clin. Epidemiol.</w:t>
      </w:r>
      <w:r w:rsidRPr="00265238">
        <w:rPr>
          <w:rStyle w:val="apple-converted-space"/>
          <w:rFonts w:ascii="Times New Roman" w:hAnsi="Times New Roman"/>
          <w:sz w:val="28"/>
          <w:szCs w:val="28"/>
          <w:lang w:val="en-US"/>
        </w:rPr>
        <w:t xml:space="preserve"> – </w:t>
      </w:r>
      <w:r w:rsidRPr="00265238">
        <w:rPr>
          <w:rFonts w:ascii="Times New Roman" w:hAnsi="Times New Roman"/>
          <w:sz w:val="28"/>
          <w:szCs w:val="28"/>
          <w:lang w:val="en-US"/>
        </w:rPr>
        <w:t xml:space="preserve">2012. </w:t>
      </w:r>
      <w:r w:rsidRPr="00265238">
        <w:rPr>
          <w:rStyle w:val="apple-converted-space"/>
          <w:rFonts w:ascii="Times New Roman" w:hAnsi="Times New Roman"/>
          <w:sz w:val="28"/>
          <w:szCs w:val="28"/>
          <w:lang w:val="en-US"/>
        </w:rPr>
        <w:t>– Vol. </w:t>
      </w:r>
      <w:r w:rsidRPr="00265238">
        <w:rPr>
          <w:rFonts w:ascii="Times New Roman" w:hAnsi="Times New Roman"/>
          <w:sz w:val="28"/>
          <w:szCs w:val="28"/>
          <w:lang w:val="en-US"/>
        </w:rPr>
        <w:t xml:space="preserve">4, No. 1. – </w:t>
      </w:r>
      <w:r w:rsidRPr="00265238">
        <w:rPr>
          <w:rFonts w:ascii="Times New Roman" w:hAnsi="Times New Roman"/>
          <w:sz w:val="28"/>
          <w:szCs w:val="28"/>
        </w:rPr>
        <w:t>Р</w:t>
      </w:r>
      <w:r w:rsidRPr="00265238">
        <w:rPr>
          <w:rFonts w:ascii="Times New Roman" w:hAnsi="Times New Roman"/>
          <w:sz w:val="28"/>
          <w:szCs w:val="28"/>
          <w:lang w:val="en-US"/>
        </w:rPr>
        <w:t>. 283-301.</w:t>
      </w:r>
    </w:p>
    <w:p w:rsidR="0039610E" w:rsidRPr="00265238" w:rsidRDefault="0039610E" w:rsidP="00366FE4">
      <w:pPr>
        <w:pStyle w:val="source1"/>
        <w:numPr>
          <w:ilvl w:val="0"/>
          <w:numId w:val="3"/>
        </w:numPr>
        <w:tabs>
          <w:tab w:val="left" w:pos="709"/>
        </w:tabs>
        <w:spacing w:before="0" w:after="0" w:line="360" w:lineRule="auto"/>
        <w:ind w:left="0" w:firstLine="709"/>
        <w:jc w:val="both"/>
        <w:rPr>
          <w:sz w:val="28"/>
          <w:szCs w:val="28"/>
          <w:lang w:val="en-US"/>
        </w:rPr>
      </w:pPr>
      <w:r w:rsidRPr="00265238">
        <w:rPr>
          <w:sz w:val="28"/>
          <w:szCs w:val="28"/>
          <w:lang w:val="en-US"/>
        </w:rPr>
        <w:t>Synchronous and metachronous lung metastases in patients with colorectal cancer: A 20-year monocentric experience / H. Nozawa, E. Sunami, J. Nakajima [et al.] // Exp. Ther. Med. – 2012. – Vol. 3, No. 3. – P. 449-456.</w:t>
      </w:r>
    </w:p>
    <w:p w:rsidR="0039610E" w:rsidRDefault="0039610E" w:rsidP="00366FE4">
      <w:pPr>
        <w:pStyle w:val="source1"/>
        <w:numPr>
          <w:ilvl w:val="0"/>
          <w:numId w:val="3"/>
        </w:numPr>
        <w:tabs>
          <w:tab w:val="left" w:pos="709"/>
        </w:tabs>
        <w:spacing w:before="0" w:after="0" w:line="360" w:lineRule="auto"/>
        <w:ind w:left="0" w:firstLine="709"/>
        <w:jc w:val="both"/>
        <w:rPr>
          <w:sz w:val="28"/>
          <w:szCs w:val="28"/>
          <w:lang w:val="en-US"/>
        </w:rPr>
      </w:pPr>
      <w:r w:rsidRPr="00265238">
        <w:rPr>
          <w:sz w:val="28"/>
          <w:szCs w:val="28"/>
          <w:lang w:val="en-US"/>
        </w:rPr>
        <w:t>Systematic review of intraoperative colonic irrigation vs. manual decompression in obstructed left-sided colorectal emergencies / M. H. Kam, C. L. Tang, E. Chan [et al.] / Int. J. Colorectal. Dis. – 20</w:t>
      </w:r>
      <w:r>
        <w:rPr>
          <w:sz w:val="28"/>
          <w:szCs w:val="28"/>
          <w:lang w:val="en-US"/>
        </w:rPr>
        <w:t>13</w:t>
      </w:r>
      <w:r w:rsidRPr="00265238">
        <w:rPr>
          <w:sz w:val="28"/>
          <w:szCs w:val="28"/>
          <w:lang w:val="en-US"/>
        </w:rPr>
        <w:t>. – Vol. 24, No. 9. – P. 1031-1037.</w:t>
      </w:r>
    </w:p>
    <w:p w:rsidR="0039610E" w:rsidRPr="00265238" w:rsidRDefault="0039610E" w:rsidP="00366FE4">
      <w:pPr>
        <w:numPr>
          <w:ilvl w:val="0"/>
          <w:numId w:val="3"/>
        </w:numPr>
        <w:tabs>
          <w:tab w:val="left" w:pos="709"/>
        </w:tabs>
        <w:spacing w:after="0" w:line="360" w:lineRule="auto"/>
        <w:ind w:left="0" w:firstLine="709"/>
        <w:jc w:val="both"/>
        <w:rPr>
          <w:rFonts w:ascii="Times New Roman" w:hAnsi="Times New Roman"/>
          <w:sz w:val="28"/>
          <w:szCs w:val="28"/>
          <w:lang w:val="uk-UA"/>
        </w:rPr>
      </w:pPr>
      <w:r w:rsidRPr="00265238">
        <w:rPr>
          <w:rFonts w:ascii="Times New Roman" w:hAnsi="Times New Roman"/>
          <w:sz w:val="28"/>
          <w:szCs w:val="28"/>
          <w:lang w:val="uk-UA"/>
        </w:rPr>
        <w:t>The efficacy of nutritional assessment and support in cancer surgery / B. F. Smale, J. L. </w:t>
      </w:r>
      <w:hyperlink r:id="rId70" w:history="1">
        <w:r w:rsidRPr="00265238">
          <w:rPr>
            <w:rStyle w:val="af8"/>
            <w:rFonts w:ascii="Times New Roman" w:hAnsi="Times New Roman"/>
            <w:color w:val="auto"/>
            <w:sz w:val="28"/>
            <w:szCs w:val="28"/>
            <w:shd w:val="clear" w:color="auto" w:fill="FFFFFF"/>
            <w:lang w:val="uk-UA"/>
          </w:rPr>
          <w:t>Mullen</w:t>
        </w:r>
      </w:hyperlink>
      <w:r w:rsidRPr="00265238">
        <w:rPr>
          <w:rFonts w:ascii="Times New Roman" w:hAnsi="Times New Roman"/>
          <w:sz w:val="28"/>
          <w:szCs w:val="28"/>
          <w:shd w:val="clear" w:color="auto" w:fill="FFFFFF"/>
          <w:lang w:val="uk-UA"/>
        </w:rPr>
        <w:t>, G. P. </w:t>
      </w:r>
      <w:hyperlink r:id="rId71" w:history="1">
        <w:r w:rsidRPr="00265238">
          <w:rPr>
            <w:rStyle w:val="af8"/>
            <w:rFonts w:ascii="Times New Roman" w:hAnsi="Times New Roman"/>
            <w:color w:val="auto"/>
            <w:sz w:val="28"/>
            <w:szCs w:val="28"/>
            <w:shd w:val="clear" w:color="auto" w:fill="FFFFFF"/>
            <w:lang w:val="uk-UA"/>
          </w:rPr>
          <w:t>Buzby</w:t>
        </w:r>
      </w:hyperlink>
      <w:r w:rsidRPr="00265238">
        <w:rPr>
          <w:rFonts w:ascii="Times New Roman" w:hAnsi="Times New Roman"/>
          <w:sz w:val="28"/>
          <w:szCs w:val="28"/>
          <w:shd w:val="clear" w:color="auto" w:fill="FFFFFF"/>
          <w:lang w:val="uk-UA"/>
        </w:rPr>
        <w:t>,</w:t>
      </w:r>
      <w:r w:rsidRPr="00265238">
        <w:rPr>
          <w:rStyle w:val="apple-converted-space"/>
          <w:rFonts w:ascii="Times New Roman" w:hAnsi="Times New Roman"/>
          <w:sz w:val="28"/>
          <w:szCs w:val="28"/>
          <w:shd w:val="clear" w:color="auto" w:fill="FFFFFF"/>
          <w:lang w:val="uk-UA"/>
        </w:rPr>
        <w:t xml:space="preserve"> E. F. </w:t>
      </w:r>
      <w:hyperlink r:id="rId72" w:history="1">
        <w:r w:rsidRPr="00265238">
          <w:rPr>
            <w:rStyle w:val="af8"/>
            <w:rFonts w:ascii="Times New Roman" w:hAnsi="Times New Roman"/>
            <w:color w:val="auto"/>
            <w:sz w:val="28"/>
            <w:szCs w:val="28"/>
            <w:shd w:val="clear" w:color="auto" w:fill="FFFFFF"/>
            <w:lang w:val="uk-UA"/>
          </w:rPr>
          <w:t>Rosato</w:t>
        </w:r>
      </w:hyperlink>
      <w:r w:rsidRPr="00265238">
        <w:rPr>
          <w:rFonts w:ascii="Times New Roman" w:hAnsi="Times New Roman"/>
          <w:sz w:val="28"/>
          <w:szCs w:val="28"/>
          <w:lang w:val="uk-UA"/>
        </w:rPr>
        <w:t xml:space="preserve"> // Cancer. − 1981. − Vol. 47, No. 10. − P. 2375-2381. </w:t>
      </w:r>
    </w:p>
    <w:p w:rsidR="0039610E" w:rsidRPr="00265238" w:rsidRDefault="0039610E" w:rsidP="00366FE4">
      <w:pPr>
        <w:numPr>
          <w:ilvl w:val="0"/>
          <w:numId w:val="3"/>
        </w:numPr>
        <w:tabs>
          <w:tab w:val="left" w:pos="709"/>
        </w:tabs>
        <w:spacing w:after="0" w:line="360" w:lineRule="auto"/>
        <w:ind w:left="0" w:firstLine="709"/>
        <w:contextualSpacing/>
        <w:jc w:val="both"/>
        <w:rPr>
          <w:rFonts w:ascii="Times New Roman" w:hAnsi="Times New Roman"/>
          <w:sz w:val="28"/>
          <w:szCs w:val="28"/>
          <w:lang w:val="uk-UA"/>
        </w:rPr>
      </w:pPr>
      <w:r w:rsidRPr="00265238">
        <w:rPr>
          <w:rFonts w:ascii="Times New Roman" w:hAnsi="Times New Roman"/>
          <w:sz w:val="28"/>
          <w:szCs w:val="28"/>
          <w:lang w:val="uk-UA"/>
        </w:rPr>
        <w:t>The incidence of anastomotic leaks in patients undergoing colorectal surgery / C. Platell, N. Barwood, G. Dorfmann, G. Makin // Colorectal Dis. – 2007. – Vol. 9, No. 1. – P. 71-79.</w:t>
      </w:r>
    </w:p>
    <w:p w:rsidR="0039610E" w:rsidRPr="00265238" w:rsidRDefault="0039610E" w:rsidP="00366FE4">
      <w:pPr>
        <w:pStyle w:val="title1"/>
        <w:numPr>
          <w:ilvl w:val="0"/>
          <w:numId w:val="3"/>
        </w:numPr>
        <w:tabs>
          <w:tab w:val="left" w:pos="709"/>
        </w:tabs>
        <w:spacing w:before="0" w:beforeAutospacing="0" w:line="360" w:lineRule="auto"/>
        <w:ind w:left="0" w:firstLine="709"/>
        <w:jc w:val="both"/>
        <w:rPr>
          <w:sz w:val="28"/>
          <w:szCs w:val="28"/>
          <w:lang w:val="uk-UA"/>
        </w:rPr>
      </w:pPr>
      <w:r w:rsidRPr="00265238">
        <w:rPr>
          <w:sz w:val="28"/>
          <w:szCs w:val="28"/>
          <w:lang w:val="uk-UA"/>
        </w:rPr>
        <w:t xml:space="preserve">The oblique rectus abdominal myocutaneos flap for complex pelvic wound reconstruction / D. E. Abbott, A. L. Halverson, J. D. Wayne [et al.] // </w:t>
      </w:r>
      <w:r w:rsidRPr="00265238">
        <w:rPr>
          <w:rStyle w:val="journalname"/>
          <w:sz w:val="28"/>
          <w:szCs w:val="28"/>
          <w:lang w:val="uk-UA"/>
        </w:rPr>
        <w:t>Dis. Colon. Rectum</w:t>
      </w:r>
      <w:r w:rsidRPr="00265238">
        <w:rPr>
          <w:sz w:val="28"/>
          <w:szCs w:val="28"/>
          <w:lang w:val="uk-UA"/>
        </w:rPr>
        <w:t>. − 2008. – Vol. 8, No. 51. − P. 1237-1241.</w:t>
      </w:r>
    </w:p>
    <w:p w:rsidR="0039610E" w:rsidRPr="00265238" w:rsidRDefault="0039610E" w:rsidP="00366FE4">
      <w:pPr>
        <w:numPr>
          <w:ilvl w:val="0"/>
          <w:numId w:val="3"/>
        </w:numPr>
        <w:shd w:val="clear" w:color="auto" w:fill="FFFFFF"/>
        <w:tabs>
          <w:tab w:val="left" w:pos="709"/>
        </w:tabs>
        <w:spacing w:after="0" w:line="360" w:lineRule="auto"/>
        <w:ind w:left="0" w:firstLine="709"/>
        <w:contextualSpacing/>
        <w:jc w:val="both"/>
        <w:rPr>
          <w:rFonts w:ascii="Times New Roman" w:hAnsi="Times New Roman"/>
          <w:noProof/>
          <w:sz w:val="28"/>
          <w:szCs w:val="28"/>
          <w:lang w:val="uk-UA"/>
        </w:rPr>
      </w:pPr>
      <w:r w:rsidRPr="00265238">
        <w:rPr>
          <w:rFonts w:ascii="Times New Roman" w:hAnsi="Times New Roman"/>
          <w:sz w:val="28"/>
          <w:szCs w:val="28"/>
          <w:lang w:val="uk-UA"/>
        </w:rPr>
        <w:t xml:space="preserve">The use of irinotecan, oxaliplatin and raltirexed for the treatment of advanced colorectal cancer: systematic review end economic evaluation / D. Hind, P. Tappenden, I. Tumur [et al.] // Health </w:t>
      </w:r>
      <w:r w:rsidRPr="00265238">
        <w:rPr>
          <w:rFonts w:ascii="Times New Roman" w:hAnsi="Times New Roman"/>
          <w:noProof/>
          <w:sz w:val="28"/>
          <w:szCs w:val="28"/>
          <w:lang w:val="uk-UA"/>
        </w:rPr>
        <w:t xml:space="preserve">Technol. Assess. – 2008. </w:t>
      </w:r>
      <w:r w:rsidRPr="00265238">
        <w:rPr>
          <w:rFonts w:ascii="Times New Roman" w:hAnsi="Times New Roman"/>
          <w:sz w:val="28"/>
          <w:szCs w:val="28"/>
          <w:lang w:val="uk-UA"/>
        </w:rPr>
        <w:t xml:space="preserve">– Vol. 12, </w:t>
      </w:r>
      <w:r w:rsidRPr="00265238">
        <w:rPr>
          <w:rFonts w:ascii="Times New Roman" w:hAnsi="Times New Roman"/>
          <w:noProof/>
          <w:sz w:val="28"/>
          <w:szCs w:val="28"/>
          <w:lang w:val="uk-UA"/>
        </w:rPr>
        <w:t>No. 15. </w:t>
      </w:r>
      <w:r w:rsidRPr="00265238">
        <w:rPr>
          <w:rFonts w:ascii="Times New Roman" w:hAnsi="Times New Roman"/>
          <w:sz w:val="28"/>
          <w:szCs w:val="28"/>
          <w:lang w:val="uk-UA"/>
        </w:rPr>
        <w:t>–</w:t>
      </w:r>
      <w:r w:rsidRPr="00265238">
        <w:rPr>
          <w:rFonts w:ascii="Times New Roman" w:hAnsi="Times New Roman"/>
          <w:noProof/>
          <w:sz w:val="28"/>
          <w:szCs w:val="28"/>
          <w:lang w:val="uk-UA"/>
        </w:rPr>
        <w:t xml:space="preserve"> P. 160-162.</w:t>
      </w:r>
    </w:p>
    <w:p w:rsidR="0039610E" w:rsidRPr="00265238" w:rsidRDefault="0039610E" w:rsidP="00366FE4">
      <w:pPr>
        <w:numPr>
          <w:ilvl w:val="0"/>
          <w:numId w:val="3"/>
        </w:numPr>
        <w:shd w:val="clear" w:color="auto" w:fill="FFFFFF"/>
        <w:tabs>
          <w:tab w:val="left" w:pos="709"/>
        </w:tabs>
        <w:spacing w:after="0" w:line="360" w:lineRule="auto"/>
        <w:ind w:left="0" w:firstLine="709"/>
        <w:contextualSpacing/>
        <w:jc w:val="both"/>
        <w:rPr>
          <w:rFonts w:ascii="Times New Roman" w:hAnsi="Times New Roman"/>
          <w:sz w:val="28"/>
          <w:szCs w:val="28"/>
          <w:lang w:val="uk-UA"/>
        </w:rPr>
      </w:pPr>
      <w:r w:rsidRPr="00265238">
        <w:rPr>
          <w:rFonts w:ascii="Times New Roman" w:hAnsi="Times New Roman"/>
          <w:sz w:val="28"/>
          <w:szCs w:val="28"/>
          <w:lang w:val="uk-UA"/>
        </w:rPr>
        <w:t xml:space="preserve">Total pelvic exenteration for primary </w:t>
      </w:r>
      <w:r w:rsidRPr="00265238">
        <w:rPr>
          <w:rFonts w:ascii="Times New Roman" w:hAnsi="Times New Roman"/>
          <w:bCs/>
          <w:sz w:val="28"/>
          <w:szCs w:val="28"/>
          <w:lang w:val="uk-UA"/>
        </w:rPr>
        <w:t xml:space="preserve">locally advanced and locally recurrent rectal cancer / </w:t>
      </w:r>
      <w:r w:rsidRPr="00265238">
        <w:rPr>
          <w:rFonts w:ascii="Times New Roman" w:hAnsi="Times New Roman"/>
          <w:sz w:val="28"/>
          <w:szCs w:val="28"/>
          <w:lang w:val="uk-UA"/>
        </w:rPr>
        <w:t xml:space="preserve">M. Vermaas, F. T. Ferenschild, C. Verhoef [et al.] </w:t>
      </w:r>
      <w:r w:rsidRPr="00265238">
        <w:rPr>
          <w:rFonts w:ascii="Times New Roman" w:hAnsi="Times New Roman"/>
          <w:bCs/>
          <w:sz w:val="28"/>
          <w:szCs w:val="28"/>
          <w:lang w:val="uk-UA"/>
        </w:rPr>
        <w:t xml:space="preserve">// </w:t>
      </w:r>
      <w:r w:rsidRPr="00265238">
        <w:rPr>
          <w:rStyle w:val="journalname"/>
          <w:sz w:val="28"/>
          <w:szCs w:val="28"/>
          <w:lang w:val="uk-UA"/>
        </w:rPr>
        <w:t>Eur. J. Surg. Oncol</w:t>
      </w:r>
      <w:r w:rsidRPr="00265238">
        <w:rPr>
          <w:rFonts w:ascii="Times New Roman" w:hAnsi="Times New Roman"/>
          <w:sz w:val="28"/>
          <w:szCs w:val="28"/>
          <w:lang w:val="uk-UA"/>
        </w:rPr>
        <w:t>. – 20</w:t>
      </w:r>
      <w:r>
        <w:rPr>
          <w:rFonts w:ascii="Times New Roman" w:hAnsi="Times New Roman"/>
          <w:sz w:val="28"/>
          <w:szCs w:val="28"/>
          <w:lang w:val="en-US"/>
        </w:rPr>
        <w:t>13</w:t>
      </w:r>
      <w:r w:rsidRPr="00265238">
        <w:rPr>
          <w:rFonts w:ascii="Times New Roman" w:hAnsi="Times New Roman"/>
          <w:sz w:val="28"/>
          <w:szCs w:val="28"/>
          <w:lang w:val="uk-UA"/>
        </w:rPr>
        <w:t>. – Vol. 33, No. 4. − P. 452-458.</w:t>
      </w:r>
    </w:p>
    <w:p w:rsidR="0039610E" w:rsidRPr="00265238" w:rsidRDefault="0039610E" w:rsidP="00366FE4">
      <w:pPr>
        <w:pStyle w:val="authors1"/>
        <w:numPr>
          <w:ilvl w:val="0"/>
          <w:numId w:val="3"/>
        </w:numPr>
        <w:tabs>
          <w:tab w:val="left" w:pos="709"/>
        </w:tabs>
        <w:spacing w:before="0" w:line="360" w:lineRule="auto"/>
        <w:ind w:left="0" w:firstLine="709"/>
        <w:jc w:val="both"/>
        <w:rPr>
          <w:sz w:val="28"/>
          <w:szCs w:val="28"/>
          <w:lang w:val="uk-UA"/>
        </w:rPr>
      </w:pPr>
      <w:r w:rsidRPr="00265238">
        <w:rPr>
          <w:sz w:val="28"/>
          <w:szCs w:val="28"/>
          <w:lang w:val="uk-UA"/>
        </w:rPr>
        <w:t xml:space="preserve">Total pelvic exenterations for primary and recurrent malignancies / F. T. Ferenschild, M. Vermaas, C. Verhoef [et al.] // </w:t>
      </w:r>
      <w:r w:rsidRPr="00265238">
        <w:rPr>
          <w:rStyle w:val="journalname"/>
          <w:sz w:val="28"/>
          <w:szCs w:val="28"/>
          <w:lang w:val="uk-UA"/>
        </w:rPr>
        <w:t>World J. Surg</w:t>
      </w:r>
      <w:r w:rsidRPr="00265238">
        <w:rPr>
          <w:sz w:val="28"/>
          <w:szCs w:val="28"/>
          <w:lang w:val="uk-UA"/>
        </w:rPr>
        <w:t>. − 20</w:t>
      </w:r>
      <w:r>
        <w:rPr>
          <w:sz w:val="28"/>
          <w:szCs w:val="28"/>
          <w:lang w:val="en-US"/>
        </w:rPr>
        <w:t>12</w:t>
      </w:r>
      <w:r w:rsidRPr="00265238">
        <w:rPr>
          <w:sz w:val="28"/>
          <w:szCs w:val="28"/>
          <w:lang w:val="uk-UA"/>
        </w:rPr>
        <w:t>. – Vol. 33, No. 7. − P. 1502-1508.</w:t>
      </w:r>
    </w:p>
    <w:p w:rsidR="0039610E" w:rsidRPr="00265238" w:rsidRDefault="0039610E" w:rsidP="00366FE4">
      <w:pPr>
        <w:pStyle w:val="source1"/>
        <w:numPr>
          <w:ilvl w:val="0"/>
          <w:numId w:val="3"/>
        </w:numPr>
        <w:tabs>
          <w:tab w:val="left" w:pos="709"/>
        </w:tabs>
        <w:spacing w:before="0" w:after="0" w:line="360" w:lineRule="auto"/>
        <w:ind w:left="0" w:firstLine="709"/>
        <w:jc w:val="both"/>
        <w:rPr>
          <w:sz w:val="28"/>
          <w:szCs w:val="28"/>
          <w:lang w:val="en-US"/>
        </w:rPr>
      </w:pPr>
      <w:r w:rsidRPr="00265238">
        <w:rPr>
          <w:sz w:val="28"/>
          <w:szCs w:val="28"/>
          <w:lang w:val="en-US"/>
        </w:rPr>
        <w:lastRenderedPageBreak/>
        <w:t>Treatment of colorectal cancer with and without bevacizumab: a phase III study / G. P. Stathopoulos, C. Batziou, D. Trafalis [et al.] // Oncology. – 2010. – Vol. 78, No. 5-6. – P. 376-381.</w:t>
      </w:r>
    </w:p>
    <w:p w:rsidR="0039610E" w:rsidRPr="00B7408A" w:rsidRDefault="0039610E" w:rsidP="00366FE4">
      <w:pPr>
        <w:pStyle w:val="source1"/>
        <w:numPr>
          <w:ilvl w:val="0"/>
          <w:numId w:val="3"/>
        </w:numPr>
        <w:tabs>
          <w:tab w:val="left" w:pos="709"/>
        </w:tabs>
        <w:spacing w:before="0" w:after="0" w:line="360" w:lineRule="auto"/>
        <w:ind w:left="0" w:firstLine="709"/>
        <w:jc w:val="both"/>
        <w:rPr>
          <w:sz w:val="28"/>
          <w:szCs w:val="28"/>
          <w:lang w:val="en-US"/>
        </w:rPr>
      </w:pPr>
      <w:r w:rsidRPr="00B7408A">
        <w:rPr>
          <w:sz w:val="28"/>
          <w:szCs w:val="28"/>
          <w:lang w:val="en-US"/>
        </w:rPr>
        <w:t xml:space="preserve">V-Y Bilateral gluteus maximus advancement flap in the reconstruction of large perineal defects after resection of pelvic malignancies / D. Di Mauro, A. D’Hoore, F. Penninckx [et al.] // </w:t>
      </w:r>
      <w:r w:rsidRPr="0088551A">
        <w:rPr>
          <w:sz w:val="28"/>
          <w:szCs w:val="28"/>
          <w:lang w:val="en-US"/>
        </w:rPr>
        <w:t>Colorectal Dis</w:t>
      </w:r>
      <w:r w:rsidRPr="00B7408A">
        <w:rPr>
          <w:sz w:val="28"/>
          <w:szCs w:val="28"/>
          <w:lang w:val="en-US"/>
        </w:rPr>
        <w:t xml:space="preserve">. – 2009. – Vol. 11, No. 5. – P. 508-512. </w:t>
      </w:r>
    </w:p>
    <w:p w:rsidR="0039610E" w:rsidRPr="00B7408A" w:rsidRDefault="0039610E" w:rsidP="00366FE4">
      <w:pPr>
        <w:pStyle w:val="source1"/>
        <w:numPr>
          <w:ilvl w:val="0"/>
          <w:numId w:val="3"/>
        </w:numPr>
        <w:tabs>
          <w:tab w:val="left" w:pos="709"/>
        </w:tabs>
        <w:spacing w:before="0" w:after="0" w:line="360" w:lineRule="auto"/>
        <w:ind w:left="0" w:firstLine="709"/>
        <w:jc w:val="both"/>
        <w:rPr>
          <w:sz w:val="28"/>
          <w:szCs w:val="28"/>
          <w:lang w:val="en-US"/>
        </w:rPr>
      </w:pPr>
      <w:r w:rsidRPr="00B7408A">
        <w:rPr>
          <w:sz w:val="28"/>
          <w:szCs w:val="28"/>
          <w:lang w:val="en-US"/>
        </w:rPr>
        <w:t>Wang V</w:t>
      </w:r>
      <w:r>
        <w:rPr>
          <w:sz w:val="28"/>
          <w:szCs w:val="28"/>
          <w:lang w:val="en-US"/>
        </w:rPr>
        <w:t xml:space="preserve">. </w:t>
      </w:r>
      <w:r w:rsidRPr="00B7408A">
        <w:rPr>
          <w:sz w:val="28"/>
          <w:szCs w:val="28"/>
          <w:lang w:val="en-US"/>
        </w:rPr>
        <w:t xml:space="preserve">Factors associated with mortality risk for malignant colonic obstruction in elderly patients / </w:t>
      </w:r>
      <w:r>
        <w:rPr>
          <w:sz w:val="28"/>
          <w:szCs w:val="28"/>
          <w:lang w:val="en-US"/>
        </w:rPr>
        <w:t xml:space="preserve">V. Wanf, </w:t>
      </w:r>
      <w:r w:rsidRPr="00B7408A">
        <w:rPr>
          <w:sz w:val="28"/>
          <w:szCs w:val="28"/>
          <w:lang w:val="en-US"/>
        </w:rPr>
        <w:t>M.G.</w:t>
      </w:r>
      <w:r>
        <w:rPr>
          <w:sz w:val="28"/>
          <w:szCs w:val="28"/>
          <w:lang w:val="en-US"/>
        </w:rPr>
        <w:t xml:space="preserve"> </w:t>
      </w:r>
      <w:r w:rsidRPr="00B7408A">
        <w:rPr>
          <w:sz w:val="28"/>
          <w:szCs w:val="28"/>
          <w:lang w:val="en-US"/>
        </w:rPr>
        <w:t>Guo, Y</w:t>
      </w:r>
      <w:r>
        <w:rPr>
          <w:sz w:val="28"/>
          <w:szCs w:val="28"/>
          <w:lang w:val="en-US"/>
        </w:rPr>
        <w:t xml:space="preserve">. </w:t>
      </w:r>
      <w:r w:rsidRPr="00B7408A">
        <w:rPr>
          <w:sz w:val="28"/>
          <w:szCs w:val="28"/>
          <w:lang w:val="en-US"/>
        </w:rPr>
        <w:t>Feng, J.Z.</w:t>
      </w:r>
      <w:r>
        <w:rPr>
          <w:sz w:val="28"/>
          <w:szCs w:val="28"/>
          <w:lang w:val="en-US"/>
        </w:rPr>
        <w:t xml:space="preserve"> </w:t>
      </w:r>
      <w:r w:rsidRPr="00B7408A">
        <w:rPr>
          <w:sz w:val="28"/>
          <w:szCs w:val="28"/>
          <w:lang w:val="en-US"/>
        </w:rPr>
        <w:t>Liu, Q.</w:t>
      </w:r>
      <w:r>
        <w:rPr>
          <w:sz w:val="28"/>
          <w:szCs w:val="28"/>
          <w:lang w:val="en-US"/>
        </w:rPr>
        <w:t xml:space="preserve"> </w:t>
      </w:r>
      <w:r w:rsidRPr="00B7408A">
        <w:rPr>
          <w:sz w:val="28"/>
          <w:szCs w:val="28"/>
          <w:lang w:val="en-US"/>
        </w:rPr>
        <w:t>Zheng, J.Z.</w:t>
      </w:r>
      <w:r>
        <w:rPr>
          <w:sz w:val="28"/>
          <w:szCs w:val="28"/>
          <w:lang w:val="en-US"/>
        </w:rPr>
        <w:t xml:space="preserve"> </w:t>
      </w:r>
      <w:r w:rsidRPr="00B7408A">
        <w:rPr>
          <w:sz w:val="28"/>
          <w:szCs w:val="28"/>
          <w:lang w:val="en-US"/>
        </w:rPr>
        <w:t>Di</w:t>
      </w:r>
      <w:r>
        <w:rPr>
          <w:sz w:val="28"/>
          <w:szCs w:val="28"/>
          <w:lang w:val="en-US"/>
        </w:rPr>
        <w:t xml:space="preserve"> </w:t>
      </w:r>
      <w:r w:rsidRPr="00B7408A">
        <w:rPr>
          <w:sz w:val="28"/>
          <w:szCs w:val="28"/>
          <w:lang w:val="en-US"/>
        </w:rPr>
        <w:t>et al. // BMC Gastroenterol. – 201</w:t>
      </w:r>
      <w:r>
        <w:rPr>
          <w:sz w:val="28"/>
          <w:szCs w:val="28"/>
          <w:lang w:val="en-US"/>
        </w:rPr>
        <w:t>5</w:t>
      </w:r>
      <w:r w:rsidRPr="00B7408A">
        <w:rPr>
          <w:sz w:val="28"/>
          <w:szCs w:val="28"/>
          <w:lang w:val="en-US"/>
        </w:rPr>
        <w:t>. – №14. – Р. 76.</w:t>
      </w:r>
    </w:p>
    <w:p w:rsidR="0039610E" w:rsidRDefault="0039610E" w:rsidP="0088691F">
      <w:pPr>
        <w:tabs>
          <w:tab w:val="left" w:pos="1080"/>
        </w:tabs>
        <w:spacing w:after="0" w:line="360" w:lineRule="auto"/>
        <w:jc w:val="center"/>
        <w:rPr>
          <w:rFonts w:ascii="Times New Roman" w:hAnsi="Times New Roman"/>
          <w:sz w:val="28"/>
          <w:szCs w:val="28"/>
          <w:lang w:val="uk-UA"/>
        </w:rPr>
      </w:pPr>
    </w:p>
    <w:p w:rsidR="00007112" w:rsidRDefault="00007112" w:rsidP="0088691F">
      <w:pPr>
        <w:tabs>
          <w:tab w:val="left" w:pos="1080"/>
        </w:tabs>
        <w:spacing w:after="0" w:line="360" w:lineRule="auto"/>
        <w:jc w:val="center"/>
        <w:rPr>
          <w:rFonts w:ascii="Times New Roman" w:hAnsi="Times New Roman"/>
          <w:sz w:val="28"/>
          <w:szCs w:val="28"/>
          <w:lang w:val="uk-UA"/>
        </w:rPr>
      </w:pPr>
    </w:p>
    <w:p w:rsidR="00007112" w:rsidRDefault="00007112" w:rsidP="0088691F">
      <w:pPr>
        <w:tabs>
          <w:tab w:val="left" w:pos="1080"/>
        </w:tabs>
        <w:spacing w:after="0" w:line="360" w:lineRule="auto"/>
        <w:jc w:val="center"/>
        <w:rPr>
          <w:rFonts w:ascii="Times New Roman" w:hAnsi="Times New Roman"/>
          <w:sz w:val="28"/>
          <w:szCs w:val="28"/>
          <w:lang w:val="uk-UA"/>
        </w:rPr>
      </w:pPr>
    </w:p>
    <w:p w:rsidR="00007112" w:rsidRDefault="00007112" w:rsidP="0088691F">
      <w:pPr>
        <w:tabs>
          <w:tab w:val="left" w:pos="1080"/>
        </w:tabs>
        <w:spacing w:after="0" w:line="360" w:lineRule="auto"/>
        <w:jc w:val="center"/>
        <w:rPr>
          <w:rFonts w:ascii="Times New Roman" w:hAnsi="Times New Roman"/>
          <w:sz w:val="28"/>
          <w:szCs w:val="28"/>
          <w:lang w:val="uk-UA"/>
        </w:rPr>
      </w:pPr>
    </w:p>
    <w:p w:rsidR="00007112" w:rsidRDefault="00007112" w:rsidP="0088691F">
      <w:pPr>
        <w:tabs>
          <w:tab w:val="left" w:pos="1080"/>
        </w:tabs>
        <w:spacing w:after="0" w:line="360" w:lineRule="auto"/>
        <w:jc w:val="center"/>
        <w:rPr>
          <w:rFonts w:ascii="Times New Roman" w:hAnsi="Times New Roman"/>
          <w:sz w:val="28"/>
          <w:szCs w:val="28"/>
          <w:lang w:val="uk-UA"/>
        </w:rPr>
      </w:pPr>
    </w:p>
    <w:p w:rsidR="00007112" w:rsidRDefault="00007112" w:rsidP="0088691F">
      <w:pPr>
        <w:tabs>
          <w:tab w:val="left" w:pos="1080"/>
        </w:tabs>
        <w:spacing w:after="0" w:line="360" w:lineRule="auto"/>
        <w:jc w:val="center"/>
        <w:rPr>
          <w:rFonts w:ascii="Times New Roman" w:hAnsi="Times New Roman"/>
          <w:sz w:val="28"/>
          <w:szCs w:val="28"/>
          <w:lang w:val="uk-UA"/>
        </w:rPr>
      </w:pPr>
    </w:p>
    <w:p w:rsidR="00007112" w:rsidRDefault="00007112" w:rsidP="0088691F">
      <w:pPr>
        <w:tabs>
          <w:tab w:val="left" w:pos="1080"/>
        </w:tabs>
        <w:spacing w:after="0" w:line="360" w:lineRule="auto"/>
        <w:jc w:val="center"/>
        <w:rPr>
          <w:rFonts w:ascii="Times New Roman" w:hAnsi="Times New Roman"/>
          <w:sz w:val="28"/>
          <w:szCs w:val="28"/>
          <w:lang w:val="uk-UA"/>
        </w:rPr>
      </w:pPr>
    </w:p>
    <w:p w:rsidR="00007112" w:rsidRDefault="00007112" w:rsidP="0088691F">
      <w:pPr>
        <w:tabs>
          <w:tab w:val="left" w:pos="1080"/>
        </w:tabs>
        <w:spacing w:after="0" w:line="360" w:lineRule="auto"/>
        <w:jc w:val="center"/>
        <w:rPr>
          <w:rFonts w:ascii="Times New Roman" w:hAnsi="Times New Roman"/>
          <w:sz w:val="28"/>
          <w:szCs w:val="28"/>
          <w:lang w:val="uk-UA"/>
        </w:rPr>
      </w:pPr>
    </w:p>
    <w:p w:rsidR="00007112" w:rsidRDefault="00007112" w:rsidP="0088691F">
      <w:pPr>
        <w:tabs>
          <w:tab w:val="left" w:pos="1080"/>
        </w:tabs>
        <w:spacing w:after="0" w:line="360" w:lineRule="auto"/>
        <w:jc w:val="center"/>
        <w:rPr>
          <w:rFonts w:ascii="Times New Roman" w:hAnsi="Times New Roman"/>
          <w:sz w:val="28"/>
          <w:szCs w:val="28"/>
          <w:lang w:val="uk-UA"/>
        </w:rPr>
      </w:pPr>
    </w:p>
    <w:p w:rsidR="00BC0737" w:rsidRDefault="00BC0737" w:rsidP="0088691F">
      <w:pPr>
        <w:tabs>
          <w:tab w:val="left" w:pos="1080"/>
        </w:tabs>
        <w:spacing w:after="0" w:line="360" w:lineRule="auto"/>
        <w:jc w:val="center"/>
        <w:rPr>
          <w:rFonts w:ascii="Times New Roman" w:hAnsi="Times New Roman"/>
          <w:sz w:val="28"/>
          <w:szCs w:val="28"/>
          <w:lang w:val="uk-UA"/>
        </w:rPr>
      </w:pPr>
    </w:p>
    <w:p w:rsidR="00BC0737" w:rsidRDefault="00BC0737" w:rsidP="0088691F">
      <w:pPr>
        <w:tabs>
          <w:tab w:val="left" w:pos="1080"/>
        </w:tabs>
        <w:spacing w:after="0" w:line="360" w:lineRule="auto"/>
        <w:jc w:val="center"/>
        <w:rPr>
          <w:rFonts w:ascii="Times New Roman" w:hAnsi="Times New Roman"/>
          <w:sz w:val="28"/>
          <w:szCs w:val="28"/>
          <w:lang w:val="uk-UA"/>
        </w:rPr>
      </w:pPr>
    </w:p>
    <w:p w:rsidR="00BC0737" w:rsidRDefault="00BC0737" w:rsidP="0088691F">
      <w:pPr>
        <w:tabs>
          <w:tab w:val="left" w:pos="1080"/>
        </w:tabs>
        <w:spacing w:after="0" w:line="360" w:lineRule="auto"/>
        <w:jc w:val="center"/>
        <w:rPr>
          <w:rFonts w:ascii="Times New Roman" w:hAnsi="Times New Roman"/>
          <w:sz w:val="28"/>
          <w:szCs w:val="28"/>
          <w:lang w:val="uk-UA"/>
        </w:rPr>
      </w:pPr>
    </w:p>
    <w:p w:rsidR="00BC0737" w:rsidRDefault="00BC0737" w:rsidP="0088691F">
      <w:pPr>
        <w:tabs>
          <w:tab w:val="left" w:pos="1080"/>
        </w:tabs>
        <w:spacing w:after="0" w:line="360" w:lineRule="auto"/>
        <w:jc w:val="center"/>
        <w:rPr>
          <w:rFonts w:ascii="Times New Roman" w:hAnsi="Times New Roman"/>
          <w:sz w:val="28"/>
          <w:szCs w:val="28"/>
          <w:lang w:val="uk-UA"/>
        </w:rPr>
      </w:pPr>
    </w:p>
    <w:p w:rsidR="00BC0737" w:rsidRDefault="00BC0737" w:rsidP="0088691F">
      <w:pPr>
        <w:tabs>
          <w:tab w:val="left" w:pos="1080"/>
        </w:tabs>
        <w:spacing w:after="0" w:line="360" w:lineRule="auto"/>
        <w:jc w:val="center"/>
        <w:rPr>
          <w:rFonts w:ascii="Times New Roman" w:hAnsi="Times New Roman"/>
          <w:sz w:val="28"/>
          <w:szCs w:val="28"/>
          <w:lang w:val="uk-UA"/>
        </w:rPr>
      </w:pPr>
    </w:p>
    <w:p w:rsidR="00BC0737" w:rsidRDefault="00BC0737" w:rsidP="0088691F">
      <w:pPr>
        <w:tabs>
          <w:tab w:val="left" w:pos="1080"/>
        </w:tabs>
        <w:spacing w:after="0" w:line="360" w:lineRule="auto"/>
        <w:jc w:val="center"/>
        <w:rPr>
          <w:rFonts w:ascii="Times New Roman" w:hAnsi="Times New Roman"/>
          <w:sz w:val="28"/>
          <w:szCs w:val="28"/>
          <w:lang w:val="uk-UA"/>
        </w:rPr>
      </w:pPr>
    </w:p>
    <w:p w:rsidR="00007112" w:rsidRDefault="00007112" w:rsidP="0088691F">
      <w:pPr>
        <w:tabs>
          <w:tab w:val="left" w:pos="1080"/>
        </w:tabs>
        <w:spacing w:after="0" w:line="360" w:lineRule="auto"/>
        <w:jc w:val="center"/>
        <w:rPr>
          <w:rFonts w:ascii="Times New Roman" w:hAnsi="Times New Roman"/>
          <w:sz w:val="28"/>
          <w:szCs w:val="28"/>
          <w:lang w:val="uk-UA"/>
        </w:rPr>
      </w:pPr>
    </w:p>
    <w:p w:rsidR="00007112" w:rsidRDefault="00007112" w:rsidP="0088691F">
      <w:pPr>
        <w:tabs>
          <w:tab w:val="left" w:pos="1080"/>
        </w:tabs>
        <w:spacing w:after="0" w:line="360" w:lineRule="auto"/>
        <w:jc w:val="center"/>
        <w:rPr>
          <w:rFonts w:ascii="Times New Roman" w:hAnsi="Times New Roman"/>
          <w:sz w:val="28"/>
          <w:szCs w:val="28"/>
          <w:lang w:val="uk-UA"/>
        </w:rPr>
      </w:pPr>
    </w:p>
    <w:p w:rsidR="00007112" w:rsidRDefault="00007112" w:rsidP="0088691F">
      <w:pPr>
        <w:tabs>
          <w:tab w:val="left" w:pos="1080"/>
        </w:tabs>
        <w:spacing w:after="0" w:line="360" w:lineRule="auto"/>
        <w:jc w:val="center"/>
        <w:rPr>
          <w:rFonts w:ascii="Times New Roman" w:hAnsi="Times New Roman"/>
          <w:sz w:val="28"/>
          <w:szCs w:val="28"/>
          <w:lang w:val="uk-UA"/>
        </w:rPr>
      </w:pPr>
    </w:p>
    <w:p w:rsidR="00007112" w:rsidRDefault="00007112" w:rsidP="0088691F">
      <w:pPr>
        <w:tabs>
          <w:tab w:val="left" w:pos="1080"/>
        </w:tabs>
        <w:spacing w:after="0" w:line="360" w:lineRule="auto"/>
        <w:jc w:val="center"/>
        <w:rPr>
          <w:rFonts w:ascii="Times New Roman" w:hAnsi="Times New Roman"/>
          <w:sz w:val="28"/>
          <w:szCs w:val="28"/>
          <w:lang w:val="uk-UA"/>
        </w:rPr>
      </w:pPr>
    </w:p>
    <w:p w:rsidR="00007112" w:rsidRDefault="00007112" w:rsidP="0088691F">
      <w:pPr>
        <w:tabs>
          <w:tab w:val="left" w:pos="1080"/>
        </w:tabs>
        <w:spacing w:after="0" w:line="360" w:lineRule="auto"/>
        <w:jc w:val="center"/>
        <w:rPr>
          <w:rFonts w:ascii="Times New Roman" w:hAnsi="Times New Roman"/>
          <w:sz w:val="28"/>
          <w:szCs w:val="28"/>
          <w:lang w:val="uk-UA"/>
        </w:rPr>
      </w:pPr>
    </w:p>
    <w:p w:rsidR="00311A79" w:rsidRDefault="00311A79" w:rsidP="0088691F">
      <w:pPr>
        <w:tabs>
          <w:tab w:val="left" w:pos="1080"/>
        </w:tabs>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ДОДАТКИ</w:t>
      </w:r>
    </w:p>
    <w:p w:rsidR="00311A79" w:rsidRDefault="00311A79" w:rsidP="0088691F">
      <w:pPr>
        <w:tabs>
          <w:tab w:val="left" w:pos="1080"/>
        </w:tabs>
        <w:spacing w:after="0" w:line="360" w:lineRule="auto"/>
        <w:jc w:val="center"/>
        <w:rPr>
          <w:rFonts w:ascii="Times New Roman" w:hAnsi="Times New Roman"/>
          <w:b/>
          <w:sz w:val="28"/>
          <w:szCs w:val="28"/>
          <w:lang w:val="uk-UA"/>
        </w:rPr>
      </w:pPr>
    </w:p>
    <w:p w:rsidR="00007112" w:rsidRDefault="00007112" w:rsidP="0088691F">
      <w:pPr>
        <w:tabs>
          <w:tab w:val="left" w:pos="1080"/>
        </w:tabs>
        <w:spacing w:after="0" w:line="360" w:lineRule="auto"/>
        <w:jc w:val="center"/>
        <w:rPr>
          <w:rFonts w:ascii="Times New Roman" w:hAnsi="Times New Roman"/>
          <w:b/>
          <w:sz w:val="28"/>
          <w:szCs w:val="28"/>
          <w:lang w:val="uk-UA"/>
        </w:rPr>
      </w:pPr>
      <w:r w:rsidRPr="00007112">
        <w:rPr>
          <w:rFonts w:ascii="Times New Roman" w:hAnsi="Times New Roman"/>
          <w:b/>
          <w:sz w:val="28"/>
          <w:szCs w:val="28"/>
          <w:lang w:val="uk-UA"/>
        </w:rPr>
        <w:t>ДОДАТОК А</w:t>
      </w:r>
    </w:p>
    <w:p w:rsidR="00007112" w:rsidRPr="00311A79" w:rsidRDefault="00007112" w:rsidP="00007112">
      <w:pPr>
        <w:widowControl w:val="0"/>
        <w:spacing w:after="0" w:line="360" w:lineRule="auto"/>
        <w:ind w:firstLine="708"/>
        <w:jc w:val="both"/>
        <w:rPr>
          <w:rFonts w:ascii="Times New Roman" w:hAnsi="Times New Roman"/>
          <w:b/>
          <w:spacing w:val="-2"/>
          <w:sz w:val="28"/>
          <w:szCs w:val="28"/>
          <w:lang w:val="uk-UA"/>
        </w:rPr>
      </w:pPr>
      <w:r w:rsidRPr="00311A79">
        <w:rPr>
          <w:rFonts w:ascii="Times New Roman" w:hAnsi="Times New Roman"/>
          <w:b/>
          <w:spacing w:val="-2"/>
          <w:sz w:val="28"/>
          <w:szCs w:val="28"/>
          <w:lang w:val="uk-UA"/>
        </w:rPr>
        <w:t>СПИСОК ПУБЛІКАЦІЙ ЗДОБУВАЧА ЗА ТЕМОЮ ДИСЕРТАЦІЇ</w:t>
      </w:r>
    </w:p>
    <w:p w:rsidR="00007112" w:rsidRPr="00675B52" w:rsidRDefault="00007112" w:rsidP="00007112">
      <w:pPr>
        <w:widowControl w:val="0"/>
        <w:spacing w:after="0" w:line="360" w:lineRule="auto"/>
        <w:jc w:val="both"/>
        <w:rPr>
          <w:rFonts w:ascii="Times New Roman" w:hAnsi="Times New Roman"/>
          <w:b/>
          <w:spacing w:val="-2"/>
          <w:sz w:val="28"/>
          <w:szCs w:val="28"/>
          <w:lang w:val="uk-UA"/>
        </w:rPr>
      </w:pPr>
      <w:r w:rsidRPr="00675B52">
        <w:rPr>
          <w:rFonts w:ascii="Times New Roman" w:hAnsi="Times New Roman"/>
          <w:b/>
          <w:sz w:val="28"/>
          <w:szCs w:val="28"/>
          <w:lang w:val="uk-UA"/>
        </w:rPr>
        <w:t>Наукові праці в яких опубліковані основні наукові результати дисертації:</w:t>
      </w:r>
    </w:p>
    <w:p w:rsidR="00007112" w:rsidRPr="00CD2E7C" w:rsidRDefault="00007112" w:rsidP="00007112">
      <w:pPr>
        <w:widowControl w:val="0"/>
        <w:numPr>
          <w:ilvl w:val="0"/>
          <w:numId w:val="6"/>
        </w:numPr>
        <w:tabs>
          <w:tab w:val="left" w:pos="1200"/>
        </w:tabs>
        <w:spacing w:after="0" w:line="360" w:lineRule="auto"/>
        <w:ind w:left="0" w:firstLine="720"/>
        <w:jc w:val="both"/>
        <w:rPr>
          <w:rFonts w:ascii="Times New Roman" w:hAnsi="Times New Roman"/>
          <w:sz w:val="28"/>
          <w:szCs w:val="28"/>
          <w:lang w:val="uk-UA"/>
        </w:rPr>
      </w:pPr>
      <w:r w:rsidRPr="00007112">
        <w:rPr>
          <w:rFonts w:ascii="Times New Roman" w:hAnsi="Times New Roman"/>
          <w:sz w:val="28"/>
          <w:szCs w:val="28"/>
          <w:lang w:val="uk-UA"/>
        </w:rPr>
        <w:t>Моисеенко А.С. Прогностическое значение серотонина в диагностике стадии заболевания и эффективности патогенетического лечения колоректального рака / Жуков В.</w:t>
      </w:r>
      <w:r>
        <w:rPr>
          <w:rFonts w:ascii="Times New Roman" w:hAnsi="Times New Roman"/>
          <w:sz w:val="28"/>
          <w:szCs w:val="28"/>
          <w:lang w:val="uk-UA"/>
        </w:rPr>
        <w:t> </w:t>
      </w:r>
      <w:r w:rsidRPr="00007112">
        <w:rPr>
          <w:rFonts w:ascii="Times New Roman" w:hAnsi="Times New Roman"/>
          <w:sz w:val="28"/>
          <w:szCs w:val="28"/>
          <w:lang w:val="uk-UA"/>
        </w:rPr>
        <w:t>И., Перепадя С.</w:t>
      </w:r>
      <w:r>
        <w:rPr>
          <w:rFonts w:ascii="Times New Roman" w:hAnsi="Times New Roman"/>
          <w:sz w:val="28"/>
          <w:szCs w:val="28"/>
          <w:lang w:val="uk-UA"/>
        </w:rPr>
        <w:t> </w:t>
      </w:r>
      <w:r w:rsidRPr="00007112">
        <w:rPr>
          <w:rFonts w:ascii="Times New Roman" w:hAnsi="Times New Roman"/>
          <w:sz w:val="28"/>
          <w:szCs w:val="28"/>
          <w:lang w:val="uk-UA"/>
        </w:rPr>
        <w:t>В., Винник Ю.</w:t>
      </w:r>
      <w:r>
        <w:rPr>
          <w:rFonts w:ascii="Times New Roman" w:hAnsi="Times New Roman"/>
          <w:sz w:val="28"/>
          <w:szCs w:val="28"/>
          <w:lang w:val="uk-UA"/>
        </w:rPr>
        <w:t> </w:t>
      </w:r>
      <w:r w:rsidRPr="00007112">
        <w:rPr>
          <w:rFonts w:ascii="Times New Roman" w:hAnsi="Times New Roman"/>
          <w:sz w:val="28"/>
          <w:szCs w:val="28"/>
          <w:lang w:val="uk-UA"/>
        </w:rPr>
        <w:t>А., Моисеенко</w:t>
      </w:r>
      <w:r>
        <w:rPr>
          <w:rFonts w:ascii="Times New Roman" w:hAnsi="Times New Roman"/>
          <w:sz w:val="28"/>
          <w:szCs w:val="28"/>
          <w:lang w:val="uk-UA"/>
        </w:rPr>
        <w:t> </w:t>
      </w:r>
      <w:r w:rsidRPr="00007112">
        <w:rPr>
          <w:rFonts w:ascii="Times New Roman" w:hAnsi="Times New Roman"/>
          <w:sz w:val="28"/>
          <w:szCs w:val="28"/>
          <w:lang w:val="uk-UA"/>
        </w:rPr>
        <w:t>А.</w:t>
      </w:r>
      <w:r>
        <w:rPr>
          <w:rFonts w:ascii="Times New Roman" w:hAnsi="Times New Roman"/>
          <w:sz w:val="28"/>
          <w:szCs w:val="28"/>
          <w:lang w:val="uk-UA"/>
        </w:rPr>
        <w:t> </w:t>
      </w:r>
      <w:r w:rsidRPr="00007112">
        <w:rPr>
          <w:rFonts w:ascii="Times New Roman" w:hAnsi="Times New Roman"/>
          <w:sz w:val="28"/>
          <w:szCs w:val="28"/>
          <w:lang w:val="uk-UA"/>
        </w:rPr>
        <w:t>С., Зайцева О.</w:t>
      </w:r>
      <w:r>
        <w:rPr>
          <w:rFonts w:ascii="Times New Roman" w:hAnsi="Times New Roman"/>
          <w:sz w:val="28"/>
          <w:szCs w:val="28"/>
          <w:lang w:val="uk-UA"/>
        </w:rPr>
        <w:t> </w:t>
      </w:r>
      <w:r w:rsidRPr="00007112">
        <w:rPr>
          <w:rFonts w:ascii="Times New Roman" w:hAnsi="Times New Roman"/>
          <w:sz w:val="28"/>
          <w:szCs w:val="28"/>
          <w:lang w:val="uk-UA"/>
        </w:rPr>
        <w:t xml:space="preserve">В. // </w:t>
      </w:r>
      <w:r w:rsidRPr="00CD0DFA">
        <w:rPr>
          <w:rFonts w:ascii="Times New Roman" w:hAnsi="Times New Roman"/>
          <w:sz w:val="28"/>
          <w:szCs w:val="28"/>
          <w:lang w:val="uk-UA"/>
        </w:rPr>
        <w:t>Проблеми екології та медицини. - 2009. - №3-4 (Т.20). - С.</w:t>
      </w:r>
      <w:r w:rsidRPr="00007112">
        <w:rPr>
          <w:rFonts w:ascii="Times New Roman" w:hAnsi="Times New Roman"/>
          <w:sz w:val="28"/>
          <w:szCs w:val="28"/>
          <w:lang w:val="uk-UA"/>
        </w:rPr>
        <w:t> </w:t>
      </w:r>
      <w:r>
        <w:rPr>
          <w:rFonts w:ascii="Times New Roman" w:hAnsi="Times New Roman"/>
          <w:sz w:val="28"/>
          <w:szCs w:val="28"/>
          <w:lang w:val="uk-UA"/>
        </w:rPr>
        <w:t xml:space="preserve">20-22. </w:t>
      </w:r>
      <w:r w:rsidRPr="00007112">
        <w:rPr>
          <w:rFonts w:ascii="Times New Roman" w:hAnsi="Times New Roman"/>
          <w:i/>
          <w:sz w:val="28"/>
          <w:szCs w:val="28"/>
          <w:lang w:val="uk-UA"/>
        </w:rPr>
        <w:t>(Автором проаналізовано отримані дані, виконано статистичну обробку, підготовлено текст статті та підібрано демонстративний матеріал).</w:t>
      </w:r>
    </w:p>
    <w:p w:rsidR="00007112" w:rsidRPr="00CD2E7C" w:rsidRDefault="00007112" w:rsidP="00007112">
      <w:pPr>
        <w:widowControl w:val="0"/>
        <w:numPr>
          <w:ilvl w:val="0"/>
          <w:numId w:val="6"/>
        </w:numPr>
        <w:tabs>
          <w:tab w:val="left" w:pos="1200"/>
        </w:tabs>
        <w:spacing w:after="0" w:line="360" w:lineRule="auto"/>
        <w:ind w:left="0" w:firstLine="720"/>
        <w:jc w:val="both"/>
        <w:rPr>
          <w:rFonts w:ascii="Times New Roman" w:hAnsi="Times New Roman"/>
          <w:sz w:val="28"/>
          <w:szCs w:val="28"/>
          <w:lang w:val="uk-UA"/>
        </w:rPr>
      </w:pPr>
      <w:r w:rsidRPr="0014487E">
        <w:rPr>
          <w:rFonts w:ascii="Times New Roman" w:hAnsi="Times New Roman"/>
          <w:sz w:val="28"/>
          <w:szCs w:val="28"/>
          <w:lang w:val="uk-UA"/>
        </w:rPr>
        <w:t>Моисеенко А.</w:t>
      </w:r>
      <w:r>
        <w:rPr>
          <w:rFonts w:ascii="Times New Roman" w:hAnsi="Times New Roman"/>
          <w:sz w:val="28"/>
          <w:szCs w:val="28"/>
          <w:lang w:val="uk-UA"/>
        </w:rPr>
        <w:t xml:space="preserve"> </w:t>
      </w:r>
      <w:r w:rsidRPr="0014487E">
        <w:rPr>
          <w:rFonts w:ascii="Times New Roman" w:hAnsi="Times New Roman"/>
          <w:sz w:val="28"/>
          <w:szCs w:val="28"/>
          <w:lang w:val="uk-UA"/>
        </w:rPr>
        <w:t>С. Изучение фосфоресценции сыворотки крови больных колоректальным раком и ее диагностическое значение / Зайцева О.</w:t>
      </w:r>
      <w:r>
        <w:rPr>
          <w:rFonts w:ascii="Times New Roman" w:hAnsi="Times New Roman"/>
          <w:sz w:val="28"/>
          <w:szCs w:val="28"/>
          <w:lang w:val="uk-UA"/>
        </w:rPr>
        <w:t> </w:t>
      </w:r>
      <w:r w:rsidRPr="0014487E">
        <w:rPr>
          <w:rFonts w:ascii="Times New Roman" w:hAnsi="Times New Roman"/>
          <w:sz w:val="28"/>
          <w:szCs w:val="28"/>
          <w:lang w:val="uk-UA"/>
        </w:rPr>
        <w:t>В., Жуков</w:t>
      </w:r>
      <w:r>
        <w:rPr>
          <w:rFonts w:ascii="Times New Roman" w:hAnsi="Times New Roman"/>
          <w:sz w:val="28"/>
          <w:szCs w:val="28"/>
          <w:lang w:val="uk-UA"/>
        </w:rPr>
        <w:t> </w:t>
      </w:r>
      <w:r w:rsidRPr="0014487E">
        <w:rPr>
          <w:rFonts w:ascii="Times New Roman" w:hAnsi="Times New Roman"/>
          <w:sz w:val="28"/>
          <w:szCs w:val="28"/>
          <w:lang w:val="uk-UA"/>
        </w:rPr>
        <w:t>В.</w:t>
      </w:r>
      <w:r>
        <w:rPr>
          <w:rFonts w:ascii="Times New Roman" w:hAnsi="Times New Roman"/>
          <w:sz w:val="28"/>
          <w:szCs w:val="28"/>
          <w:lang w:val="uk-UA"/>
        </w:rPr>
        <w:t> </w:t>
      </w:r>
      <w:r w:rsidRPr="0014487E">
        <w:rPr>
          <w:rFonts w:ascii="Times New Roman" w:hAnsi="Times New Roman"/>
          <w:sz w:val="28"/>
          <w:szCs w:val="28"/>
          <w:lang w:val="uk-UA"/>
        </w:rPr>
        <w:t>И., Перепадя С.</w:t>
      </w:r>
      <w:r>
        <w:rPr>
          <w:rFonts w:ascii="Times New Roman" w:hAnsi="Times New Roman"/>
          <w:sz w:val="28"/>
          <w:szCs w:val="28"/>
          <w:lang w:val="uk-UA"/>
        </w:rPr>
        <w:t> </w:t>
      </w:r>
      <w:r w:rsidRPr="0014487E">
        <w:rPr>
          <w:rFonts w:ascii="Times New Roman" w:hAnsi="Times New Roman"/>
          <w:sz w:val="28"/>
          <w:szCs w:val="28"/>
          <w:lang w:val="uk-UA"/>
        </w:rPr>
        <w:t>В., Моисеенко А.</w:t>
      </w:r>
      <w:r>
        <w:rPr>
          <w:rFonts w:ascii="Times New Roman" w:hAnsi="Times New Roman"/>
          <w:sz w:val="28"/>
          <w:szCs w:val="28"/>
          <w:lang w:val="uk-UA"/>
        </w:rPr>
        <w:t> </w:t>
      </w:r>
      <w:r w:rsidRPr="0014487E">
        <w:rPr>
          <w:rFonts w:ascii="Times New Roman" w:hAnsi="Times New Roman"/>
          <w:sz w:val="28"/>
          <w:szCs w:val="28"/>
          <w:lang w:val="uk-UA"/>
        </w:rPr>
        <w:t>С., Винник Ю.</w:t>
      </w:r>
      <w:r>
        <w:rPr>
          <w:rFonts w:ascii="Times New Roman" w:hAnsi="Times New Roman"/>
          <w:sz w:val="28"/>
          <w:szCs w:val="28"/>
          <w:lang w:val="uk-UA"/>
        </w:rPr>
        <w:t> </w:t>
      </w:r>
      <w:r w:rsidRPr="0014487E">
        <w:rPr>
          <w:rFonts w:ascii="Times New Roman" w:hAnsi="Times New Roman"/>
          <w:sz w:val="28"/>
          <w:szCs w:val="28"/>
          <w:lang w:val="uk-UA"/>
        </w:rPr>
        <w:t xml:space="preserve">А. // </w:t>
      </w:r>
      <w:r w:rsidRPr="00CD0DFA">
        <w:rPr>
          <w:rFonts w:ascii="Times New Roman" w:hAnsi="Times New Roman"/>
          <w:sz w:val="28"/>
          <w:szCs w:val="28"/>
          <w:lang w:val="uk-UA"/>
        </w:rPr>
        <w:t>Вісник проблем біології і медицини. - 2010. - №3. - С.</w:t>
      </w:r>
      <w:r w:rsidRPr="00CD0DFA">
        <w:rPr>
          <w:rFonts w:ascii="Times New Roman" w:hAnsi="Times New Roman"/>
          <w:sz w:val="28"/>
          <w:szCs w:val="28"/>
        </w:rPr>
        <w:t> </w:t>
      </w:r>
      <w:r w:rsidRPr="00CD0DFA">
        <w:rPr>
          <w:rFonts w:ascii="Times New Roman" w:hAnsi="Times New Roman"/>
          <w:sz w:val="28"/>
          <w:szCs w:val="28"/>
          <w:lang w:val="uk-UA"/>
        </w:rPr>
        <w:t>136-141</w:t>
      </w:r>
      <w:r>
        <w:rPr>
          <w:rFonts w:ascii="Times New Roman" w:hAnsi="Times New Roman"/>
          <w:sz w:val="28"/>
          <w:szCs w:val="28"/>
          <w:lang w:val="uk-UA"/>
        </w:rPr>
        <w:t>.</w:t>
      </w:r>
      <w:r w:rsidRPr="00CD0DFA">
        <w:rPr>
          <w:rFonts w:ascii="Times New Roman" w:hAnsi="Times New Roman"/>
          <w:sz w:val="28"/>
          <w:szCs w:val="28"/>
          <w:lang w:val="uk-UA"/>
        </w:rPr>
        <w:t xml:space="preserve"> </w:t>
      </w:r>
      <w:r w:rsidRPr="0060384A">
        <w:rPr>
          <w:rFonts w:ascii="Times New Roman" w:hAnsi="Times New Roman"/>
          <w:i/>
          <w:sz w:val="28"/>
          <w:szCs w:val="28"/>
          <w:lang w:val="uk-UA"/>
        </w:rPr>
        <w:t>(Автор проводив лікування хворих, забезпечував добір літературних джерел та клінічне обстеження пацієнтів, самостійно проводив статистичну обробку та об</w:t>
      </w:r>
      <w:r w:rsidRPr="0060384A">
        <w:rPr>
          <w:rFonts w:ascii="Times New Roman" w:hAnsi="Times New Roman"/>
          <w:bCs/>
          <w:i/>
          <w:color w:val="222222"/>
          <w:sz w:val="28"/>
          <w:szCs w:val="28"/>
          <w:shd w:val="clear" w:color="auto" w:fill="FFFFFF"/>
        </w:rPr>
        <w:t>ґ</w:t>
      </w:r>
      <w:r w:rsidRPr="0060384A">
        <w:rPr>
          <w:rFonts w:ascii="Times New Roman" w:hAnsi="Times New Roman"/>
          <w:i/>
          <w:sz w:val="28"/>
          <w:szCs w:val="28"/>
          <w:lang w:val="uk-UA"/>
        </w:rPr>
        <w:t>рунтування отриманних результатів).</w:t>
      </w:r>
    </w:p>
    <w:p w:rsidR="00007112" w:rsidRPr="00CD2E7C" w:rsidRDefault="00007112" w:rsidP="00007112">
      <w:pPr>
        <w:widowControl w:val="0"/>
        <w:numPr>
          <w:ilvl w:val="0"/>
          <w:numId w:val="6"/>
        </w:numPr>
        <w:tabs>
          <w:tab w:val="left" w:pos="1200"/>
        </w:tabs>
        <w:spacing w:after="0" w:line="360" w:lineRule="auto"/>
        <w:ind w:left="0" w:firstLine="720"/>
        <w:jc w:val="both"/>
        <w:rPr>
          <w:rFonts w:ascii="Times New Roman" w:hAnsi="Times New Roman"/>
          <w:sz w:val="28"/>
          <w:szCs w:val="28"/>
          <w:lang w:val="uk-UA"/>
        </w:rPr>
      </w:pPr>
      <w:r w:rsidRPr="00CD0DFA">
        <w:rPr>
          <w:rFonts w:ascii="Times New Roman" w:hAnsi="Times New Roman"/>
          <w:sz w:val="28"/>
          <w:szCs w:val="28"/>
          <w:lang w:val="uk-UA"/>
        </w:rPr>
        <w:t>Моисеенко А.</w:t>
      </w:r>
      <w:r>
        <w:rPr>
          <w:rFonts w:ascii="Times New Roman" w:hAnsi="Times New Roman"/>
          <w:sz w:val="28"/>
          <w:szCs w:val="28"/>
          <w:lang w:val="uk-UA"/>
        </w:rPr>
        <w:t> </w:t>
      </w:r>
      <w:r w:rsidRPr="00CD0DFA">
        <w:rPr>
          <w:rFonts w:ascii="Times New Roman" w:hAnsi="Times New Roman"/>
          <w:sz w:val="28"/>
          <w:szCs w:val="28"/>
          <w:lang w:val="uk-UA"/>
        </w:rPr>
        <w:t xml:space="preserve">С. </w:t>
      </w:r>
      <w:r w:rsidRPr="00CD0DFA">
        <w:rPr>
          <w:rFonts w:ascii="Times New Roman" w:hAnsi="Times New Roman"/>
          <w:sz w:val="28"/>
          <w:szCs w:val="28"/>
        </w:rPr>
        <w:t>Исследование нейрохимических аспектов обмена медиаторных аминокислот у больных колоректальным раком</w:t>
      </w:r>
      <w:r w:rsidRPr="00CD0DFA">
        <w:rPr>
          <w:rFonts w:ascii="Times New Roman" w:hAnsi="Times New Roman"/>
          <w:sz w:val="28"/>
          <w:szCs w:val="28"/>
          <w:lang w:val="uk-UA"/>
        </w:rPr>
        <w:t xml:space="preserve"> / Перепадя С.</w:t>
      </w:r>
      <w:r>
        <w:rPr>
          <w:rFonts w:ascii="Times New Roman" w:hAnsi="Times New Roman"/>
          <w:sz w:val="28"/>
          <w:szCs w:val="28"/>
          <w:lang w:val="uk-UA"/>
        </w:rPr>
        <w:t> </w:t>
      </w:r>
      <w:r w:rsidRPr="00CD0DFA">
        <w:rPr>
          <w:rFonts w:ascii="Times New Roman" w:hAnsi="Times New Roman"/>
          <w:sz w:val="28"/>
          <w:szCs w:val="28"/>
          <w:lang w:val="uk-UA"/>
        </w:rPr>
        <w:t>В., Жуков В.</w:t>
      </w:r>
      <w:r>
        <w:rPr>
          <w:rFonts w:ascii="Times New Roman" w:hAnsi="Times New Roman"/>
          <w:sz w:val="28"/>
          <w:szCs w:val="28"/>
          <w:lang w:val="uk-UA"/>
        </w:rPr>
        <w:t> </w:t>
      </w:r>
      <w:r w:rsidRPr="00CD0DFA">
        <w:rPr>
          <w:rFonts w:ascii="Times New Roman" w:hAnsi="Times New Roman"/>
          <w:sz w:val="28"/>
          <w:szCs w:val="28"/>
          <w:lang w:val="uk-UA"/>
        </w:rPr>
        <w:t>И., Зайцева О.</w:t>
      </w:r>
      <w:r>
        <w:rPr>
          <w:rFonts w:ascii="Times New Roman" w:hAnsi="Times New Roman"/>
          <w:sz w:val="28"/>
          <w:szCs w:val="28"/>
          <w:lang w:val="uk-UA"/>
        </w:rPr>
        <w:t> </w:t>
      </w:r>
      <w:r w:rsidRPr="00CD0DFA">
        <w:rPr>
          <w:rFonts w:ascii="Times New Roman" w:hAnsi="Times New Roman"/>
          <w:sz w:val="28"/>
          <w:szCs w:val="28"/>
          <w:lang w:val="uk-UA"/>
        </w:rPr>
        <w:t>В., Моисеенко А.</w:t>
      </w:r>
      <w:r>
        <w:rPr>
          <w:rFonts w:ascii="Times New Roman" w:hAnsi="Times New Roman"/>
          <w:sz w:val="28"/>
          <w:szCs w:val="28"/>
          <w:lang w:val="uk-UA"/>
        </w:rPr>
        <w:t> </w:t>
      </w:r>
      <w:r w:rsidRPr="00CD0DFA">
        <w:rPr>
          <w:rFonts w:ascii="Times New Roman" w:hAnsi="Times New Roman"/>
          <w:sz w:val="28"/>
          <w:szCs w:val="28"/>
          <w:lang w:val="uk-UA"/>
        </w:rPr>
        <w:t>С., Перепадя О.</w:t>
      </w:r>
      <w:r>
        <w:rPr>
          <w:rFonts w:ascii="Times New Roman" w:hAnsi="Times New Roman"/>
          <w:sz w:val="28"/>
          <w:szCs w:val="28"/>
          <w:lang w:val="uk-UA"/>
        </w:rPr>
        <w:t xml:space="preserve"> </w:t>
      </w:r>
      <w:r w:rsidRPr="00CD0DFA">
        <w:rPr>
          <w:rFonts w:ascii="Times New Roman" w:hAnsi="Times New Roman"/>
          <w:sz w:val="28"/>
          <w:szCs w:val="28"/>
          <w:lang w:val="uk-UA"/>
        </w:rPr>
        <w:t>В. // Проблеми екології та медицини. - 2010. - №1-2 (Т.14). - С.</w:t>
      </w:r>
      <w:r w:rsidRPr="00CD0DFA">
        <w:rPr>
          <w:rFonts w:ascii="Times New Roman" w:hAnsi="Times New Roman"/>
          <w:sz w:val="28"/>
          <w:szCs w:val="28"/>
        </w:rPr>
        <w:t> </w:t>
      </w:r>
      <w:r>
        <w:rPr>
          <w:rFonts w:ascii="Times New Roman" w:hAnsi="Times New Roman"/>
          <w:sz w:val="28"/>
          <w:szCs w:val="28"/>
          <w:lang w:val="uk-UA"/>
        </w:rPr>
        <w:t>25-27.</w:t>
      </w:r>
      <w:r w:rsidRPr="00CD0DFA">
        <w:rPr>
          <w:rFonts w:ascii="Times New Roman" w:hAnsi="Times New Roman"/>
          <w:sz w:val="28"/>
          <w:szCs w:val="28"/>
          <w:lang w:val="uk-UA"/>
        </w:rPr>
        <w:t xml:space="preserve"> </w:t>
      </w:r>
      <w:r w:rsidRPr="0060384A">
        <w:rPr>
          <w:rFonts w:ascii="Times New Roman" w:hAnsi="Times New Roman"/>
          <w:i/>
          <w:sz w:val="28"/>
          <w:szCs w:val="28"/>
          <w:lang w:val="uk-UA"/>
        </w:rPr>
        <w:t>(Автор брав участь у діагностичних та лікувальних утручаннях, забезпечував добір літературних джерел та клінічне обстеження пацієнтів, самостійно проводив статистичну обробку та об</w:t>
      </w:r>
      <w:r w:rsidRPr="0060384A">
        <w:rPr>
          <w:rFonts w:ascii="Times New Roman" w:hAnsi="Times New Roman"/>
          <w:bCs/>
          <w:i/>
          <w:color w:val="222222"/>
          <w:sz w:val="28"/>
          <w:szCs w:val="28"/>
          <w:shd w:val="clear" w:color="auto" w:fill="FFFFFF"/>
          <w:lang w:val="uk-UA"/>
        </w:rPr>
        <w:t>ґ</w:t>
      </w:r>
      <w:r w:rsidRPr="0060384A">
        <w:rPr>
          <w:rFonts w:ascii="Times New Roman" w:hAnsi="Times New Roman"/>
          <w:i/>
          <w:sz w:val="28"/>
          <w:szCs w:val="28"/>
          <w:lang w:val="uk-UA"/>
        </w:rPr>
        <w:t>рунтування отриманних результатів).</w:t>
      </w:r>
    </w:p>
    <w:p w:rsidR="00007112" w:rsidRPr="00CD0DFA" w:rsidRDefault="00007112" w:rsidP="00007112">
      <w:pPr>
        <w:widowControl w:val="0"/>
        <w:numPr>
          <w:ilvl w:val="0"/>
          <w:numId w:val="6"/>
        </w:numPr>
        <w:tabs>
          <w:tab w:val="left" w:pos="1200"/>
        </w:tabs>
        <w:spacing w:after="0" w:line="360" w:lineRule="auto"/>
        <w:ind w:left="0" w:firstLine="720"/>
        <w:jc w:val="both"/>
        <w:rPr>
          <w:rFonts w:ascii="Times New Roman" w:hAnsi="Times New Roman"/>
          <w:sz w:val="28"/>
          <w:szCs w:val="28"/>
          <w:lang w:val="uk-UA"/>
        </w:rPr>
      </w:pPr>
      <w:r w:rsidRPr="00CD0DFA">
        <w:rPr>
          <w:rFonts w:ascii="Times New Roman" w:hAnsi="Times New Roman"/>
          <w:sz w:val="28"/>
          <w:szCs w:val="28"/>
        </w:rPr>
        <w:t>Моисеенко А.</w:t>
      </w:r>
      <w:r>
        <w:rPr>
          <w:rFonts w:ascii="Times New Roman" w:hAnsi="Times New Roman"/>
          <w:sz w:val="28"/>
          <w:szCs w:val="28"/>
          <w:lang w:val="uk-UA"/>
        </w:rPr>
        <w:t> </w:t>
      </w:r>
      <w:r w:rsidRPr="00CD0DFA">
        <w:rPr>
          <w:rFonts w:ascii="Times New Roman" w:hAnsi="Times New Roman"/>
          <w:sz w:val="28"/>
          <w:szCs w:val="28"/>
        </w:rPr>
        <w:t>С. Состояние белкового обмена у больных колоректальным раком и его диагностическое значение для оценки степени тяжести заболевания / Жуков В.</w:t>
      </w:r>
      <w:r>
        <w:rPr>
          <w:rFonts w:ascii="Times New Roman" w:hAnsi="Times New Roman"/>
          <w:sz w:val="28"/>
          <w:szCs w:val="28"/>
          <w:lang w:val="uk-UA"/>
        </w:rPr>
        <w:t> </w:t>
      </w:r>
      <w:r w:rsidRPr="00CD0DFA">
        <w:rPr>
          <w:rFonts w:ascii="Times New Roman" w:hAnsi="Times New Roman"/>
          <w:sz w:val="28"/>
          <w:szCs w:val="28"/>
        </w:rPr>
        <w:t>И., Белевцов Ю.</w:t>
      </w:r>
      <w:r>
        <w:rPr>
          <w:rFonts w:ascii="Times New Roman" w:hAnsi="Times New Roman"/>
          <w:sz w:val="28"/>
          <w:szCs w:val="28"/>
          <w:lang w:val="uk-UA"/>
        </w:rPr>
        <w:t> </w:t>
      </w:r>
      <w:r w:rsidRPr="00CD0DFA">
        <w:rPr>
          <w:rFonts w:ascii="Times New Roman" w:hAnsi="Times New Roman"/>
          <w:sz w:val="28"/>
          <w:szCs w:val="28"/>
        </w:rPr>
        <w:t>П., Винник Ю.</w:t>
      </w:r>
      <w:r>
        <w:rPr>
          <w:rFonts w:ascii="Times New Roman" w:hAnsi="Times New Roman"/>
          <w:sz w:val="28"/>
          <w:szCs w:val="28"/>
          <w:lang w:val="uk-UA"/>
        </w:rPr>
        <w:t> </w:t>
      </w:r>
      <w:r w:rsidRPr="00CD0DFA">
        <w:rPr>
          <w:rFonts w:ascii="Times New Roman" w:hAnsi="Times New Roman"/>
          <w:sz w:val="28"/>
          <w:szCs w:val="28"/>
        </w:rPr>
        <w:t>А., Книгавко</w:t>
      </w:r>
      <w:r>
        <w:rPr>
          <w:rFonts w:ascii="Times New Roman" w:hAnsi="Times New Roman"/>
          <w:sz w:val="28"/>
          <w:szCs w:val="28"/>
          <w:lang w:val="uk-UA"/>
        </w:rPr>
        <w:t> </w:t>
      </w:r>
      <w:r w:rsidRPr="00CD0DFA">
        <w:rPr>
          <w:rFonts w:ascii="Times New Roman" w:hAnsi="Times New Roman"/>
          <w:sz w:val="28"/>
          <w:szCs w:val="28"/>
        </w:rPr>
        <w:t>В.</w:t>
      </w:r>
      <w:r>
        <w:rPr>
          <w:rFonts w:ascii="Times New Roman" w:hAnsi="Times New Roman"/>
          <w:sz w:val="28"/>
          <w:szCs w:val="28"/>
          <w:lang w:val="uk-UA"/>
        </w:rPr>
        <w:t> </w:t>
      </w:r>
      <w:r w:rsidRPr="00CD0DFA">
        <w:rPr>
          <w:rFonts w:ascii="Times New Roman" w:hAnsi="Times New Roman"/>
          <w:sz w:val="28"/>
          <w:szCs w:val="28"/>
        </w:rPr>
        <w:t>Г., Зайцева О.</w:t>
      </w:r>
      <w:r>
        <w:rPr>
          <w:rFonts w:ascii="Times New Roman" w:hAnsi="Times New Roman"/>
          <w:sz w:val="28"/>
          <w:szCs w:val="28"/>
          <w:lang w:val="uk-UA"/>
        </w:rPr>
        <w:t> </w:t>
      </w:r>
      <w:r w:rsidRPr="00CD0DFA">
        <w:rPr>
          <w:rFonts w:ascii="Times New Roman" w:hAnsi="Times New Roman"/>
          <w:sz w:val="28"/>
          <w:szCs w:val="28"/>
        </w:rPr>
        <w:t>В., Моисеенко А.</w:t>
      </w:r>
      <w:r>
        <w:rPr>
          <w:rFonts w:ascii="Times New Roman" w:hAnsi="Times New Roman"/>
          <w:sz w:val="28"/>
          <w:szCs w:val="28"/>
          <w:lang w:val="uk-UA"/>
        </w:rPr>
        <w:t> </w:t>
      </w:r>
      <w:r w:rsidRPr="00CD0DFA">
        <w:rPr>
          <w:rFonts w:ascii="Times New Roman" w:hAnsi="Times New Roman"/>
          <w:sz w:val="28"/>
          <w:szCs w:val="28"/>
        </w:rPr>
        <w:t xml:space="preserve">С. // </w:t>
      </w:r>
      <w:proofErr w:type="gramStart"/>
      <w:r w:rsidRPr="00CD0DFA">
        <w:rPr>
          <w:rFonts w:ascii="Times New Roman" w:hAnsi="Times New Roman"/>
          <w:sz w:val="28"/>
          <w:szCs w:val="28"/>
          <w:lang w:val="uk-UA"/>
        </w:rPr>
        <w:t>В</w:t>
      </w:r>
      <w:proofErr w:type="gramEnd"/>
      <w:r w:rsidRPr="00CD0DFA">
        <w:rPr>
          <w:rFonts w:ascii="Times New Roman" w:hAnsi="Times New Roman"/>
          <w:sz w:val="28"/>
          <w:szCs w:val="28"/>
          <w:lang w:val="uk-UA"/>
        </w:rPr>
        <w:t xml:space="preserve">існик проблем біології і </w:t>
      </w:r>
      <w:r w:rsidRPr="00CD0DFA">
        <w:rPr>
          <w:rFonts w:ascii="Times New Roman" w:hAnsi="Times New Roman"/>
          <w:sz w:val="28"/>
          <w:szCs w:val="28"/>
          <w:lang w:val="uk-UA"/>
        </w:rPr>
        <w:lastRenderedPageBreak/>
        <w:t>медицини. - 2011. - №3 (Т.3). - С.</w:t>
      </w:r>
      <w:r w:rsidRPr="00CD0DFA">
        <w:rPr>
          <w:rFonts w:ascii="Times New Roman" w:hAnsi="Times New Roman"/>
          <w:sz w:val="28"/>
          <w:szCs w:val="28"/>
        </w:rPr>
        <w:t> </w:t>
      </w:r>
      <w:r w:rsidRPr="00CD0DFA">
        <w:rPr>
          <w:rFonts w:ascii="Times New Roman" w:hAnsi="Times New Roman"/>
          <w:sz w:val="28"/>
          <w:szCs w:val="28"/>
          <w:lang w:val="uk-UA"/>
        </w:rPr>
        <w:t>60-65</w:t>
      </w:r>
      <w:r>
        <w:rPr>
          <w:rFonts w:ascii="Times New Roman" w:hAnsi="Times New Roman"/>
          <w:sz w:val="28"/>
          <w:szCs w:val="28"/>
          <w:lang w:val="uk-UA"/>
        </w:rPr>
        <w:t>.</w:t>
      </w:r>
      <w:r w:rsidRPr="00CD0DFA">
        <w:rPr>
          <w:rFonts w:ascii="Times New Roman" w:hAnsi="Times New Roman"/>
          <w:sz w:val="28"/>
          <w:szCs w:val="28"/>
          <w:lang w:val="uk-UA"/>
        </w:rPr>
        <w:t xml:space="preserve"> </w:t>
      </w:r>
      <w:r w:rsidRPr="0060384A">
        <w:rPr>
          <w:rFonts w:ascii="Times New Roman" w:hAnsi="Times New Roman"/>
          <w:i/>
          <w:sz w:val="28"/>
          <w:szCs w:val="28"/>
          <w:lang w:val="uk-UA"/>
        </w:rPr>
        <w:t>(Автор проводив хірургічні втручання, брав участь у діагностичному та лікувальному процесі,  здійснив підбір та аналіз клінічного матеріалу, забезпечував добір літературних джерел, проводив статистичну обробку та об</w:t>
      </w:r>
      <w:r w:rsidRPr="0060384A">
        <w:rPr>
          <w:rFonts w:ascii="Times New Roman" w:hAnsi="Times New Roman"/>
          <w:bCs/>
          <w:i/>
          <w:color w:val="222222"/>
          <w:sz w:val="28"/>
          <w:szCs w:val="28"/>
          <w:shd w:val="clear" w:color="auto" w:fill="FFFFFF"/>
          <w:lang w:val="uk-UA"/>
        </w:rPr>
        <w:t>ґ</w:t>
      </w:r>
      <w:r w:rsidRPr="0060384A">
        <w:rPr>
          <w:rFonts w:ascii="Times New Roman" w:hAnsi="Times New Roman"/>
          <w:i/>
          <w:sz w:val="28"/>
          <w:szCs w:val="28"/>
          <w:lang w:val="uk-UA"/>
        </w:rPr>
        <w:t>рунтування отриманних результатів).</w:t>
      </w:r>
    </w:p>
    <w:p w:rsidR="00007112" w:rsidRPr="00CD0DFA" w:rsidRDefault="00007112" w:rsidP="00007112">
      <w:pPr>
        <w:widowControl w:val="0"/>
        <w:numPr>
          <w:ilvl w:val="0"/>
          <w:numId w:val="6"/>
        </w:numPr>
        <w:tabs>
          <w:tab w:val="left" w:pos="1200"/>
        </w:tabs>
        <w:spacing w:after="0" w:line="360" w:lineRule="auto"/>
        <w:ind w:left="0" w:firstLine="720"/>
        <w:jc w:val="both"/>
        <w:rPr>
          <w:rFonts w:ascii="Times New Roman" w:hAnsi="Times New Roman"/>
          <w:sz w:val="28"/>
          <w:szCs w:val="28"/>
          <w:lang w:val="uk-UA"/>
        </w:rPr>
      </w:pPr>
      <w:r w:rsidRPr="00CD0DFA">
        <w:rPr>
          <w:rFonts w:ascii="Times New Roman" w:hAnsi="Times New Roman"/>
          <w:sz w:val="28"/>
          <w:szCs w:val="28"/>
          <w:lang w:val="uk-UA"/>
        </w:rPr>
        <w:t>Моисеенко А.</w:t>
      </w:r>
      <w:r>
        <w:rPr>
          <w:rFonts w:ascii="Times New Roman" w:hAnsi="Times New Roman"/>
          <w:sz w:val="28"/>
          <w:szCs w:val="28"/>
          <w:lang w:val="uk-UA"/>
        </w:rPr>
        <w:t> </w:t>
      </w:r>
      <w:r w:rsidRPr="00CD0DFA">
        <w:rPr>
          <w:rFonts w:ascii="Times New Roman" w:hAnsi="Times New Roman"/>
          <w:sz w:val="28"/>
          <w:szCs w:val="28"/>
          <w:lang w:val="uk-UA"/>
        </w:rPr>
        <w:t>С. Прогностическое значение гистогормонов в патогенезе онкологии толстого кишечника / Перепадя С.</w:t>
      </w:r>
      <w:r>
        <w:rPr>
          <w:rFonts w:ascii="Times New Roman" w:hAnsi="Times New Roman"/>
          <w:sz w:val="28"/>
          <w:szCs w:val="28"/>
          <w:lang w:val="uk-UA"/>
        </w:rPr>
        <w:t xml:space="preserve"> </w:t>
      </w:r>
      <w:r w:rsidRPr="00CD0DFA">
        <w:rPr>
          <w:rFonts w:ascii="Times New Roman" w:hAnsi="Times New Roman"/>
          <w:sz w:val="28"/>
          <w:szCs w:val="28"/>
          <w:lang w:val="uk-UA"/>
        </w:rPr>
        <w:t>В., Моисеенко А.</w:t>
      </w:r>
      <w:r>
        <w:rPr>
          <w:rFonts w:ascii="Times New Roman" w:hAnsi="Times New Roman"/>
          <w:sz w:val="28"/>
          <w:szCs w:val="28"/>
          <w:lang w:val="uk-UA"/>
        </w:rPr>
        <w:t> </w:t>
      </w:r>
      <w:r w:rsidRPr="00CD0DFA">
        <w:rPr>
          <w:rFonts w:ascii="Times New Roman" w:hAnsi="Times New Roman"/>
          <w:sz w:val="28"/>
          <w:szCs w:val="28"/>
          <w:lang w:val="uk-UA"/>
        </w:rPr>
        <w:t>С., Жуков В.</w:t>
      </w:r>
      <w:r>
        <w:rPr>
          <w:rFonts w:ascii="Times New Roman" w:hAnsi="Times New Roman"/>
          <w:sz w:val="28"/>
          <w:szCs w:val="28"/>
          <w:lang w:val="uk-UA"/>
        </w:rPr>
        <w:t> </w:t>
      </w:r>
      <w:r w:rsidRPr="00CD0DFA">
        <w:rPr>
          <w:rFonts w:ascii="Times New Roman" w:hAnsi="Times New Roman"/>
          <w:sz w:val="28"/>
          <w:szCs w:val="28"/>
          <w:lang w:val="uk-UA"/>
        </w:rPr>
        <w:t>И., Зайцева О.</w:t>
      </w:r>
      <w:r>
        <w:rPr>
          <w:rFonts w:ascii="Times New Roman" w:hAnsi="Times New Roman"/>
          <w:sz w:val="28"/>
          <w:szCs w:val="28"/>
          <w:lang w:val="uk-UA"/>
        </w:rPr>
        <w:t> </w:t>
      </w:r>
      <w:r w:rsidRPr="00CD0DFA">
        <w:rPr>
          <w:rFonts w:ascii="Times New Roman" w:hAnsi="Times New Roman"/>
          <w:sz w:val="28"/>
          <w:szCs w:val="28"/>
          <w:lang w:val="uk-UA"/>
        </w:rPr>
        <w:t>В., Перепадя О.</w:t>
      </w:r>
      <w:r>
        <w:rPr>
          <w:rFonts w:ascii="Times New Roman" w:hAnsi="Times New Roman"/>
          <w:sz w:val="28"/>
          <w:szCs w:val="28"/>
          <w:lang w:val="uk-UA"/>
        </w:rPr>
        <w:t> </w:t>
      </w:r>
      <w:r w:rsidRPr="00CD0DFA">
        <w:rPr>
          <w:rFonts w:ascii="Times New Roman" w:hAnsi="Times New Roman"/>
          <w:sz w:val="28"/>
          <w:szCs w:val="28"/>
          <w:lang w:val="uk-UA"/>
        </w:rPr>
        <w:t>В. // Вісник проблем біології і медицини. - 2011. - №1. - С.</w:t>
      </w:r>
      <w:r w:rsidRPr="00CD0DFA">
        <w:rPr>
          <w:rFonts w:ascii="Times New Roman" w:hAnsi="Times New Roman"/>
          <w:sz w:val="28"/>
          <w:szCs w:val="28"/>
        </w:rPr>
        <w:t> </w:t>
      </w:r>
      <w:r w:rsidRPr="00CD0DFA">
        <w:rPr>
          <w:rFonts w:ascii="Times New Roman" w:hAnsi="Times New Roman"/>
          <w:sz w:val="28"/>
          <w:szCs w:val="28"/>
          <w:lang w:val="uk-UA"/>
        </w:rPr>
        <w:t>157-160</w:t>
      </w:r>
      <w:r>
        <w:rPr>
          <w:rFonts w:ascii="Times New Roman" w:hAnsi="Times New Roman"/>
          <w:sz w:val="28"/>
          <w:szCs w:val="28"/>
          <w:lang w:val="uk-UA"/>
        </w:rPr>
        <w:t>.</w:t>
      </w:r>
      <w:r w:rsidRPr="00CD0DFA">
        <w:rPr>
          <w:rFonts w:ascii="Times New Roman" w:hAnsi="Times New Roman"/>
          <w:i/>
          <w:sz w:val="28"/>
          <w:szCs w:val="28"/>
          <w:lang w:val="uk-UA"/>
        </w:rPr>
        <w:t xml:space="preserve"> </w:t>
      </w:r>
      <w:r w:rsidRPr="0060384A">
        <w:rPr>
          <w:rFonts w:ascii="Times New Roman" w:hAnsi="Times New Roman"/>
          <w:i/>
          <w:sz w:val="28"/>
          <w:szCs w:val="28"/>
        </w:rPr>
        <w:t xml:space="preserve">(Автор узагальнив отримані результати, зробив висновки </w:t>
      </w:r>
      <w:proofErr w:type="gramStart"/>
      <w:r w:rsidRPr="0060384A">
        <w:rPr>
          <w:rFonts w:ascii="Times New Roman" w:hAnsi="Times New Roman"/>
          <w:i/>
          <w:sz w:val="28"/>
          <w:szCs w:val="28"/>
        </w:rPr>
        <w:t>та</w:t>
      </w:r>
      <w:proofErr w:type="gramEnd"/>
      <w:r w:rsidRPr="0060384A">
        <w:rPr>
          <w:rFonts w:ascii="Times New Roman" w:hAnsi="Times New Roman"/>
          <w:i/>
          <w:sz w:val="28"/>
          <w:szCs w:val="28"/>
        </w:rPr>
        <w:t xml:space="preserve"> написав статтю).</w:t>
      </w:r>
    </w:p>
    <w:p w:rsidR="00007112" w:rsidRPr="005B2B13" w:rsidRDefault="00007112" w:rsidP="00007112">
      <w:pPr>
        <w:widowControl w:val="0"/>
        <w:numPr>
          <w:ilvl w:val="0"/>
          <w:numId w:val="6"/>
        </w:numPr>
        <w:tabs>
          <w:tab w:val="left" w:pos="1200"/>
        </w:tabs>
        <w:spacing w:after="0" w:line="360" w:lineRule="auto"/>
        <w:ind w:left="0" w:firstLine="720"/>
        <w:jc w:val="both"/>
        <w:rPr>
          <w:rFonts w:ascii="Times New Roman" w:hAnsi="Times New Roman"/>
          <w:sz w:val="28"/>
          <w:szCs w:val="28"/>
          <w:lang w:val="uk-UA"/>
        </w:rPr>
      </w:pPr>
      <w:r w:rsidRPr="00CD0DFA">
        <w:rPr>
          <w:rFonts w:ascii="Times New Roman" w:hAnsi="Times New Roman"/>
          <w:sz w:val="28"/>
          <w:szCs w:val="28"/>
        </w:rPr>
        <w:t>Моисеенко А.</w:t>
      </w:r>
      <w:r>
        <w:rPr>
          <w:rFonts w:ascii="Times New Roman" w:hAnsi="Times New Roman"/>
          <w:sz w:val="28"/>
          <w:szCs w:val="28"/>
          <w:lang w:val="uk-UA"/>
        </w:rPr>
        <w:t> </w:t>
      </w:r>
      <w:r w:rsidRPr="00CD0DFA">
        <w:rPr>
          <w:rFonts w:ascii="Times New Roman" w:hAnsi="Times New Roman"/>
          <w:sz w:val="28"/>
          <w:szCs w:val="28"/>
        </w:rPr>
        <w:t xml:space="preserve">С. </w:t>
      </w:r>
      <w:r w:rsidRPr="00CD0DFA">
        <w:rPr>
          <w:rFonts w:ascii="Times New Roman" w:hAnsi="Times New Roman"/>
          <w:sz w:val="28"/>
          <w:szCs w:val="28"/>
          <w:lang w:val="uk-UA"/>
        </w:rPr>
        <w:t>Изучение состояния аналитико-синтетической и поведенческой функции ЦНС у больных колоректальным раком и их прогностическое значение</w:t>
      </w:r>
      <w:r w:rsidRPr="00CD0DFA">
        <w:rPr>
          <w:rFonts w:ascii="Times New Roman" w:hAnsi="Times New Roman"/>
          <w:sz w:val="28"/>
          <w:szCs w:val="28"/>
        </w:rPr>
        <w:t xml:space="preserve"> / Жуков В.</w:t>
      </w:r>
      <w:r>
        <w:rPr>
          <w:rFonts w:ascii="Times New Roman" w:hAnsi="Times New Roman"/>
          <w:sz w:val="28"/>
          <w:szCs w:val="28"/>
          <w:lang w:val="uk-UA"/>
        </w:rPr>
        <w:t> </w:t>
      </w:r>
      <w:r w:rsidRPr="00CD0DFA">
        <w:rPr>
          <w:rFonts w:ascii="Times New Roman" w:hAnsi="Times New Roman"/>
          <w:sz w:val="28"/>
          <w:szCs w:val="28"/>
        </w:rPr>
        <w:t>И., Белевцов Ю.</w:t>
      </w:r>
      <w:r>
        <w:rPr>
          <w:rFonts w:ascii="Times New Roman" w:hAnsi="Times New Roman"/>
          <w:sz w:val="28"/>
          <w:szCs w:val="28"/>
          <w:lang w:val="uk-UA"/>
        </w:rPr>
        <w:t> </w:t>
      </w:r>
      <w:r w:rsidRPr="00CD0DFA">
        <w:rPr>
          <w:rFonts w:ascii="Times New Roman" w:hAnsi="Times New Roman"/>
          <w:sz w:val="28"/>
          <w:szCs w:val="28"/>
        </w:rPr>
        <w:t>П., Винник Ю.</w:t>
      </w:r>
      <w:r>
        <w:rPr>
          <w:rFonts w:ascii="Times New Roman" w:hAnsi="Times New Roman"/>
          <w:sz w:val="28"/>
          <w:szCs w:val="28"/>
          <w:lang w:val="uk-UA"/>
        </w:rPr>
        <w:t> </w:t>
      </w:r>
      <w:r w:rsidRPr="00CD0DFA">
        <w:rPr>
          <w:rFonts w:ascii="Times New Roman" w:hAnsi="Times New Roman"/>
          <w:sz w:val="28"/>
          <w:szCs w:val="28"/>
        </w:rPr>
        <w:t>А., Книгавко В.</w:t>
      </w:r>
      <w:r>
        <w:rPr>
          <w:rFonts w:ascii="Times New Roman" w:hAnsi="Times New Roman"/>
          <w:sz w:val="28"/>
          <w:szCs w:val="28"/>
          <w:lang w:val="uk-UA"/>
        </w:rPr>
        <w:t> </w:t>
      </w:r>
      <w:r w:rsidRPr="00CD0DFA">
        <w:rPr>
          <w:rFonts w:ascii="Times New Roman" w:hAnsi="Times New Roman"/>
          <w:sz w:val="28"/>
          <w:szCs w:val="28"/>
        </w:rPr>
        <w:t>Г., Зайцева О.</w:t>
      </w:r>
      <w:r>
        <w:rPr>
          <w:rFonts w:ascii="Times New Roman" w:hAnsi="Times New Roman"/>
          <w:sz w:val="28"/>
          <w:szCs w:val="28"/>
          <w:lang w:val="uk-UA"/>
        </w:rPr>
        <w:t> </w:t>
      </w:r>
      <w:r w:rsidRPr="00CD0DFA">
        <w:rPr>
          <w:rFonts w:ascii="Times New Roman" w:hAnsi="Times New Roman"/>
          <w:sz w:val="28"/>
          <w:szCs w:val="28"/>
        </w:rPr>
        <w:t>В., Моисеенко А.</w:t>
      </w:r>
      <w:r>
        <w:rPr>
          <w:rFonts w:ascii="Times New Roman" w:hAnsi="Times New Roman"/>
          <w:sz w:val="28"/>
          <w:szCs w:val="28"/>
          <w:lang w:val="uk-UA"/>
        </w:rPr>
        <w:t> </w:t>
      </w:r>
      <w:r w:rsidRPr="00CD0DFA">
        <w:rPr>
          <w:rFonts w:ascii="Times New Roman" w:hAnsi="Times New Roman"/>
          <w:sz w:val="28"/>
          <w:szCs w:val="28"/>
        </w:rPr>
        <w:t xml:space="preserve">С. // </w:t>
      </w:r>
      <w:r w:rsidRPr="00CD0DFA">
        <w:rPr>
          <w:rFonts w:ascii="Times New Roman" w:hAnsi="Times New Roman"/>
          <w:sz w:val="28"/>
          <w:szCs w:val="28"/>
          <w:lang w:val="uk-UA"/>
        </w:rPr>
        <w:t>Проблеми екології та медицини. - 2011. - №5-6 (Т.15). - С.</w:t>
      </w:r>
      <w:r w:rsidRPr="00CD0DFA">
        <w:rPr>
          <w:rFonts w:ascii="Times New Roman" w:hAnsi="Times New Roman"/>
          <w:sz w:val="28"/>
          <w:szCs w:val="28"/>
        </w:rPr>
        <w:t> </w:t>
      </w:r>
      <w:r w:rsidRPr="00CD0DFA">
        <w:rPr>
          <w:rFonts w:ascii="Times New Roman" w:hAnsi="Times New Roman"/>
          <w:sz w:val="28"/>
          <w:szCs w:val="28"/>
          <w:lang w:val="uk-UA"/>
        </w:rPr>
        <w:t>9-12</w:t>
      </w:r>
      <w:r>
        <w:rPr>
          <w:rFonts w:ascii="Times New Roman" w:hAnsi="Times New Roman"/>
          <w:sz w:val="28"/>
          <w:szCs w:val="28"/>
          <w:lang w:val="uk-UA"/>
        </w:rPr>
        <w:t xml:space="preserve">. </w:t>
      </w:r>
      <w:r w:rsidRPr="0060384A">
        <w:rPr>
          <w:rFonts w:ascii="Times New Roman" w:hAnsi="Times New Roman"/>
          <w:i/>
          <w:sz w:val="28"/>
          <w:szCs w:val="28"/>
        </w:rPr>
        <w:t>(Автор забезпечував добі</w:t>
      </w:r>
      <w:proofErr w:type="gramStart"/>
      <w:r w:rsidRPr="0060384A">
        <w:rPr>
          <w:rFonts w:ascii="Times New Roman" w:hAnsi="Times New Roman"/>
          <w:i/>
          <w:sz w:val="28"/>
          <w:szCs w:val="28"/>
        </w:rPr>
        <w:t>р</w:t>
      </w:r>
      <w:proofErr w:type="gramEnd"/>
      <w:r w:rsidRPr="0060384A">
        <w:rPr>
          <w:rFonts w:ascii="Times New Roman" w:hAnsi="Times New Roman"/>
          <w:i/>
          <w:sz w:val="28"/>
          <w:szCs w:val="28"/>
        </w:rPr>
        <w:t xml:space="preserve"> літературних джерел та клінічне обстеження пацієнтів, самостійно проводив статистичну обробку та об</w:t>
      </w:r>
      <w:r w:rsidRPr="0060384A">
        <w:rPr>
          <w:rFonts w:ascii="Times New Roman" w:hAnsi="Times New Roman"/>
          <w:bCs/>
          <w:i/>
          <w:color w:val="222222"/>
          <w:sz w:val="28"/>
          <w:szCs w:val="28"/>
          <w:shd w:val="clear" w:color="auto" w:fill="FFFFFF"/>
        </w:rPr>
        <w:t>ґ</w:t>
      </w:r>
      <w:r w:rsidRPr="0060384A">
        <w:rPr>
          <w:rFonts w:ascii="Times New Roman" w:hAnsi="Times New Roman"/>
          <w:i/>
          <w:sz w:val="28"/>
          <w:szCs w:val="28"/>
        </w:rPr>
        <w:t>рунтування отриманих результатів).</w:t>
      </w:r>
    </w:p>
    <w:p w:rsidR="00007112" w:rsidRPr="00CD0DFA" w:rsidRDefault="00007112" w:rsidP="00007112">
      <w:pPr>
        <w:widowControl w:val="0"/>
        <w:numPr>
          <w:ilvl w:val="0"/>
          <w:numId w:val="6"/>
        </w:numPr>
        <w:tabs>
          <w:tab w:val="left" w:pos="1200"/>
        </w:tabs>
        <w:spacing w:after="0" w:line="360" w:lineRule="auto"/>
        <w:ind w:left="0" w:firstLine="720"/>
        <w:jc w:val="both"/>
        <w:rPr>
          <w:rFonts w:ascii="Times New Roman" w:hAnsi="Times New Roman"/>
          <w:sz w:val="28"/>
          <w:szCs w:val="28"/>
          <w:lang w:val="uk-UA"/>
        </w:rPr>
      </w:pPr>
      <w:r w:rsidRPr="00CD0DFA">
        <w:rPr>
          <w:rFonts w:ascii="Times New Roman" w:hAnsi="Times New Roman"/>
          <w:sz w:val="28"/>
          <w:szCs w:val="28"/>
        </w:rPr>
        <w:t>Моисеенко А.</w:t>
      </w:r>
      <w:r>
        <w:rPr>
          <w:rFonts w:ascii="Times New Roman" w:hAnsi="Times New Roman"/>
          <w:sz w:val="28"/>
          <w:szCs w:val="28"/>
          <w:lang w:val="uk-UA"/>
        </w:rPr>
        <w:t> </w:t>
      </w:r>
      <w:r w:rsidRPr="00CD0DFA">
        <w:rPr>
          <w:rFonts w:ascii="Times New Roman" w:hAnsi="Times New Roman"/>
          <w:sz w:val="28"/>
          <w:szCs w:val="28"/>
        </w:rPr>
        <w:t xml:space="preserve">С. </w:t>
      </w:r>
      <w:r w:rsidRPr="00CD0DFA">
        <w:rPr>
          <w:rFonts w:ascii="Times New Roman" w:hAnsi="Times New Roman"/>
          <w:sz w:val="28"/>
          <w:szCs w:val="28"/>
          <w:lang w:val="uk-UA"/>
        </w:rPr>
        <w:t>Использование хемилюминесцентного анализа в оценке структурно-функционального состояния плазматических мембран у больных колоректальным раком</w:t>
      </w:r>
      <w:r w:rsidRPr="00CD0DFA">
        <w:rPr>
          <w:rFonts w:ascii="Times New Roman" w:hAnsi="Times New Roman"/>
          <w:sz w:val="28"/>
          <w:szCs w:val="28"/>
        </w:rPr>
        <w:t xml:space="preserve"> / Винник Ю.</w:t>
      </w:r>
      <w:r>
        <w:rPr>
          <w:rFonts w:ascii="Times New Roman" w:hAnsi="Times New Roman"/>
          <w:sz w:val="28"/>
          <w:szCs w:val="28"/>
          <w:lang w:val="uk-UA"/>
        </w:rPr>
        <w:t> </w:t>
      </w:r>
      <w:r w:rsidRPr="00CD0DFA">
        <w:rPr>
          <w:rFonts w:ascii="Times New Roman" w:hAnsi="Times New Roman"/>
          <w:sz w:val="28"/>
          <w:szCs w:val="28"/>
        </w:rPr>
        <w:t>А., Белевцов Ю.</w:t>
      </w:r>
      <w:r>
        <w:rPr>
          <w:rFonts w:ascii="Times New Roman" w:hAnsi="Times New Roman"/>
          <w:sz w:val="28"/>
          <w:szCs w:val="28"/>
          <w:lang w:val="uk-UA"/>
        </w:rPr>
        <w:t> </w:t>
      </w:r>
      <w:r w:rsidRPr="00CD0DFA">
        <w:rPr>
          <w:rFonts w:ascii="Times New Roman" w:hAnsi="Times New Roman"/>
          <w:sz w:val="28"/>
          <w:szCs w:val="28"/>
        </w:rPr>
        <w:t>П., Жуков В.</w:t>
      </w:r>
      <w:r>
        <w:rPr>
          <w:rFonts w:ascii="Times New Roman" w:hAnsi="Times New Roman"/>
          <w:sz w:val="28"/>
          <w:szCs w:val="28"/>
          <w:lang w:val="uk-UA"/>
        </w:rPr>
        <w:t> </w:t>
      </w:r>
      <w:r w:rsidRPr="00CD0DFA">
        <w:rPr>
          <w:rFonts w:ascii="Times New Roman" w:hAnsi="Times New Roman"/>
          <w:sz w:val="28"/>
          <w:szCs w:val="28"/>
        </w:rPr>
        <w:t>И., Зайцева О.</w:t>
      </w:r>
      <w:r>
        <w:rPr>
          <w:rFonts w:ascii="Times New Roman" w:hAnsi="Times New Roman"/>
          <w:sz w:val="28"/>
          <w:szCs w:val="28"/>
          <w:lang w:val="uk-UA"/>
        </w:rPr>
        <w:t> </w:t>
      </w:r>
      <w:r w:rsidRPr="00CD0DFA">
        <w:rPr>
          <w:rFonts w:ascii="Times New Roman" w:hAnsi="Times New Roman"/>
          <w:sz w:val="28"/>
          <w:szCs w:val="28"/>
        </w:rPr>
        <w:t>В., Книгавко В.</w:t>
      </w:r>
      <w:r>
        <w:rPr>
          <w:rFonts w:ascii="Times New Roman" w:hAnsi="Times New Roman"/>
          <w:sz w:val="28"/>
          <w:szCs w:val="28"/>
          <w:lang w:val="uk-UA"/>
        </w:rPr>
        <w:t> </w:t>
      </w:r>
      <w:r w:rsidRPr="00CD0DFA">
        <w:rPr>
          <w:rFonts w:ascii="Times New Roman" w:hAnsi="Times New Roman"/>
          <w:sz w:val="28"/>
          <w:szCs w:val="28"/>
        </w:rPr>
        <w:t>Г., Моисеенко А.</w:t>
      </w:r>
      <w:r>
        <w:rPr>
          <w:rFonts w:ascii="Times New Roman" w:hAnsi="Times New Roman"/>
          <w:sz w:val="28"/>
          <w:szCs w:val="28"/>
          <w:lang w:val="uk-UA"/>
        </w:rPr>
        <w:t> </w:t>
      </w:r>
      <w:r w:rsidRPr="00CD0DFA">
        <w:rPr>
          <w:rFonts w:ascii="Times New Roman" w:hAnsi="Times New Roman"/>
          <w:sz w:val="28"/>
          <w:szCs w:val="28"/>
        </w:rPr>
        <w:t xml:space="preserve">С. // </w:t>
      </w:r>
      <w:r w:rsidRPr="00CD0DFA">
        <w:rPr>
          <w:rFonts w:ascii="Times New Roman" w:hAnsi="Times New Roman"/>
          <w:sz w:val="28"/>
          <w:szCs w:val="28"/>
          <w:lang w:val="uk-UA"/>
        </w:rPr>
        <w:t>Новоутворення. - 2011. - №2 (8). - С.</w:t>
      </w:r>
      <w:r w:rsidRPr="00CD0DFA">
        <w:rPr>
          <w:rFonts w:ascii="Times New Roman" w:hAnsi="Times New Roman"/>
          <w:sz w:val="28"/>
          <w:szCs w:val="28"/>
        </w:rPr>
        <w:t> </w:t>
      </w:r>
      <w:r w:rsidRPr="00CD0DFA">
        <w:rPr>
          <w:rFonts w:ascii="Times New Roman" w:hAnsi="Times New Roman"/>
          <w:sz w:val="28"/>
          <w:szCs w:val="28"/>
          <w:lang w:val="uk-UA"/>
        </w:rPr>
        <w:t>104-110</w:t>
      </w:r>
      <w:r>
        <w:rPr>
          <w:rFonts w:ascii="Times New Roman" w:hAnsi="Times New Roman"/>
          <w:sz w:val="28"/>
          <w:szCs w:val="28"/>
          <w:lang w:val="uk-UA"/>
        </w:rPr>
        <w:t>.</w:t>
      </w:r>
      <w:r w:rsidRPr="00CD0DFA">
        <w:rPr>
          <w:rFonts w:ascii="Times New Roman" w:hAnsi="Times New Roman"/>
          <w:i/>
          <w:sz w:val="28"/>
          <w:szCs w:val="28"/>
          <w:lang w:val="uk-UA"/>
        </w:rPr>
        <w:t xml:space="preserve"> </w:t>
      </w:r>
      <w:r w:rsidRPr="0060384A">
        <w:rPr>
          <w:rFonts w:ascii="Times New Roman" w:hAnsi="Times New Roman"/>
          <w:i/>
          <w:sz w:val="28"/>
          <w:szCs w:val="28"/>
          <w:lang w:val="uk-UA"/>
        </w:rPr>
        <w:t>(Автором проаналізовано отримані дані, виконано статистичну обробку, підготовлено текст статті та підібрано демонстративний матеріал).</w:t>
      </w:r>
    </w:p>
    <w:p w:rsidR="00007112" w:rsidRPr="005B2B13" w:rsidRDefault="00007112" w:rsidP="00007112">
      <w:pPr>
        <w:widowControl w:val="0"/>
        <w:numPr>
          <w:ilvl w:val="0"/>
          <w:numId w:val="6"/>
        </w:numPr>
        <w:tabs>
          <w:tab w:val="left" w:pos="1200"/>
        </w:tabs>
        <w:spacing w:after="0" w:line="360" w:lineRule="auto"/>
        <w:ind w:left="0" w:firstLine="720"/>
        <w:jc w:val="both"/>
        <w:rPr>
          <w:rFonts w:ascii="Times New Roman" w:hAnsi="Times New Roman"/>
          <w:sz w:val="28"/>
          <w:szCs w:val="28"/>
          <w:lang w:val="uk-UA"/>
        </w:rPr>
      </w:pPr>
      <w:r w:rsidRPr="00CD0DFA">
        <w:rPr>
          <w:rFonts w:ascii="Times New Roman" w:hAnsi="Times New Roman"/>
          <w:sz w:val="28"/>
          <w:szCs w:val="28"/>
          <w:lang w:val="uk-UA"/>
        </w:rPr>
        <w:t xml:space="preserve"> Моісеєнко А.</w:t>
      </w:r>
      <w:r>
        <w:rPr>
          <w:rFonts w:ascii="Times New Roman" w:hAnsi="Times New Roman"/>
          <w:sz w:val="28"/>
          <w:szCs w:val="28"/>
          <w:lang w:val="uk-UA"/>
        </w:rPr>
        <w:t> </w:t>
      </w:r>
      <w:r w:rsidRPr="00CD0DFA">
        <w:rPr>
          <w:rFonts w:ascii="Times New Roman" w:hAnsi="Times New Roman"/>
          <w:sz w:val="28"/>
          <w:szCs w:val="28"/>
          <w:lang w:val="uk-UA"/>
        </w:rPr>
        <w:t>С. Спряженість метаболічної активності мікробіоценозу кишечника, його бар’</w:t>
      </w:r>
      <w:r>
        <w:rPr>
          <w:rFonts w:ascii="Times New Roman" w:hAnsi="Times New Roman"/>
          <w:sz w:val="28"/>
          <w:szCs w:val="28"/>
          <w:lang w:val="uk-UA"/>
        </w:rPr>
        <w:t>є</w:t>
      </w:r>
      <w:r w:rsidRPr="00CD0DFA">
        <w:rPr>
          <w:rFonts w:ascii="Times New Roman" w:hAnsi="Times New Roman"/>
          <w:sz w:val="28"/>
          <w:szCs w:val="28"/>
          <w:lang w:val="uk-UA"/>
        </w:rPr>
        <w:t>рно</w:t>
      </w:r>
      <w:r>
        <w:rPr>
          <w:rFonts w:ascii="Times New Roman" w:hAnsi="Times New Roman"/>
          <w:sz w:val="28"/>
          <w:szCs w:val="28"/>
          <w:lang w:val="uk-UA"/>
        </w:rPr>
        <w:t>ї</w:t>
      </w:r>
      <w:r w:rsidRPr="00CD0DFA">
        <w:rPr>
          <w:rFonts w:ascii="Times New Roman" w:hAnsi="Times New Roman"/>
          <w:sz w:val="28"/>
          <w:szCs w:val="28"/>
          <w:lang w:val="uk-UA"/>
        </w:rPr>
        <w:t xml:space="preserve"> функції та рівня ендогенної інтоксикації у хворих на колоректальний рак / Жуков В.</w:t>
      </w:r>
      <w:r>
        <w:rPr>
          <w:rFonts w:ascii="Times New Roman" w:hAnsi="Times New Roman"/>
          <w:sz w:val="28"/>
          <w:szCs w:val="28"/>
          <w:lang w:val="uk-UA"/>
        </w:rPr>
        <w:t> </w:t>
      </w:r>
      <w:r w:rsidRPr="00CD0DFA">
        <w:rPr>
          <w:rFonts w:ascii="Times New Roman" w:hAnsi="Times New Roman"/>
          <w:sz w:val="28"/>
          <w:szCs w:val="28"/>
          <w:lang w:val="uk-UA"/>
        </w:rPr>
        <w:t>І., Перепадя С.</w:t>
      </w:r>
      <w:r>
        <w:rPr>
          <w:rFonts w:ascii="Times New Roman" w:hAnsi="Times New Roman"/>
          <w:sz w:val="28"/>
          <w:szCs w:val="28"/>
          <w:lang w:val="uk-UA"/>
        </w:rPr>
        <w:t> </w:t>
      </w:r>
      <w:r w:rsidRPr="00CD0DFA">
        <w:rPr>
          <w:rFonts w:ascii="Times New Roman" w:hAnsi="Times New Roman"/>
          <w:sz w:val="28"/>
          <w:szCs w:val="28"/>
          <w:lang w:val="uk-UA"/>
        </w:rPr>
        <w:t>В.. Баранніков К.</w:t>
      </w:r>
      <w:r>
        <w:rPr>
          <w:rFonts w:ascii="Times New Roman" w:hAnsi="Times New Roman"/>
          <w:sz w:val="28"/>
          <w:szCs w:val="28"/>
          <w:lang w:val="uk-UA"/>
        </w:rPr>
        <w:t> </w:t>
      </w:r>
      <w:r w:rsidRPr="00CD0DFA">
        <w:rPr>
          <w:rFonts w:ascii="Times New Roman" w:hAnsi="Times New Roman"/>
          <w:sz w:val="28"/>
          <w:szCs w:val="28"/>
          <w:lang w:val="uk-UA"/>
        </w:rPr>
        <w:t>В.. Вінник</w:t>
      </w:r>
      <w:r>
        <w:rPr>
          <w:rFonts w:ascii="Times New Roman" w:hAnsi="Times New Roman"/>
          <w:sz w:val="28"/>
          <w:szCs w:val="28"/>
          <w:lang w:val="uk-UA"/>
        </w:rPr>
        <w:t> </w:t>
      </w:r>
      <w:r w:rsidRPr="00CD0DFA">
        <w:rPr>
          <w:rFonts w:ascii="Times New Roman" w:hAnsi="Times New Roman"/>
          <w:sz w:val="28"/>
          <w:szCs w:val="28"/>
          <w:lang w:val="uk-UA"/>
        </w:rPr>
        <w:t>Ю.</w:t>
      </w:r>
      <w:r>
        <w:rPr>
          <w:rFonts w:ascii="Times New Roman" w:hAnsi="Times New Roman"/>
          <w:sz w:val="28"/>
          <w:szCs w:val="28"/>
          <w:lang w:val="uk-UA"/>
        </w:rPr>
        <w:t> </w:t>
      </w:r>
      <w:r w:rsidRPr="00CD0DFA">
        <w:rPr>
          <w:rFonts w:ascii="Times New Roman" w:hAnsi="Times New Roman"/>
          <w:sz w:val="28"/>
          <w:szCs w:val="28"/>
          <w:lang w:val="uk-UA"/>
        </w:rPr>
        <w:t>О., Зайцева О.</w:t>
      </w:r>
      <w:r>
        <w:rPr>
          <w:rFonts w:ascii="Times New Roman" w:hAnsi="Times New Roman"/>
          <w:sz w:val="28"/>
          <w:szCs w:val="28"/>
          <w:lang w:val="uk-UA"/>
        </w:rPr>
        <w:t> </w:t>
      </w:r>
      <w:r w:rsidRPr="00CD0DFA">
        <w:rPr>
          <w:rFonts w:ascii="Times New Roman" w:hAnsi="Times New Roman"/>
          <w:sz w:val="28"/>
          <w:szCs w:val="28"/>
          <w:lang w:val="uk-UA"/>
        </w:rPr>
        <w:t>В., Кнігавко В.</w:t>
      </w:r>
      <w:r>
        <w:rPr>
          <w:rFonts w:ascii="Times New Roman" w:hAnsi="Times New Roman"/>
          <w:sz w:val="28"/>
          <w:szCs w:val="28"/>
          <w:lang w:val="uk-UA"/>
        </w:rPr>
        <w:t> </w:t>
      </w:r>
      <w:r w:rsidRPr="00CD0DFA">
        <w:rPr>
          <w:rFonts w:ascii="Times New Roman" w:hAnsi="Times New Roman"/>
          <w:sz w:val="28"/>
          <w:szCs w:val="28"/>
          <w:lang w:val="uk-UA"/>
        </w:rPr>
        <w:t>Г., Моісеєнко А.</w:t>
      </w:r>
      <w:r>
        <w:rPr>
          <w:rFonts w:ascii="Times New Roman" w:hAnsi="Times New Roman"/>
          <w:sz w:val="28"/>
          <w:szCs w:val="28"/>
          <w:lang w:val="uk-UA"/>
        </w:rPr>
        <w:t> </w:t>
      </w:r>
      <w:r w:rsidRPr="00CD0DFA">
        <w:rPr>
          <w:rFonts w:ascii="Times New Roman" w:hAnsi="Times New Roman"/>
          <w:sz w:val="28"/>
          <w:szCs w:val="28"/>
          <w:lang w:val="uk-UA"/>
        </w:rPr>
        <w:t>С. // Експериментальна і клінічна медицина. - 2012. - №2 (55). - С.</w:t>
      </w:r>
      <w:r w:rsidRPr="00CD0DFA">
        <w:rPr>
          <w:rFonts w:ascii="Times New Roman" w:hAnsi="Times New Roman"/>
          <w:sz w:val="28"/>
          <w:szCs w:val="28"/>
        </w:rPr>
        <w:t> </w:t>
      </w:r>
      <w:r w:rsidRPr="00CD0DFA">
        <w:rPr>
          <w:rFonts w:ascii="Times New Roman" w:hAnsi="Times New Roman"/>
          <w:sz w:val="28"/>
          <w:szCs w:val="28"/>
          <w:lang w:val="uk-UA"/>
        </w:rPr>
        <w:t>58-64</w:t>
      </w:r>
      <w:r>
        <w:rPr>
          <w:rFonts w:ascii="Times New Roman" w:hAnsi="Times New Roman"/>
          <w:sz w:val="28"/>
          <w:szCs w:val="28"/>
          <w:lang w:val="uk-UA"/>
        </w:rPr>
        <w:t>.</w:t>
      </w:r>
      <w:r w:rsidRPr="00CD0DFA">
        <w:rPr>
          <w:rFonts w:ascii="Times New Roman" w:hAnsi="Times New Roman"/>
          <w:i/>
          <w:sz w:val="28"/>
          <w:szCs w:val="28"/>
          <w:lang w:val="uk-UA"/>
        </w:rPr>
        <w:t xml:space="preserve"> </w:t>
      </w:r>
      <w:r w:rsidRPr="0060384A">
        <w:rPr>
          <w:rFonts w:ascii="Times New Roman" w:hAnsi="Times New Roman"/>
          <w:i/>
          <w:sz w:val="28"/>
          <w:szCs w:val="28"/>
          <w:lang w:val="uk-UA"/>
        </w:rPr>
        <w:t>(Автором проаналізовано отримані дані, виконано статистичну обробку, підготовлено текст статті та підібрано демонстративний матеріал).</w:t>
      </w:r>
    </w:p>
    <w:p w:rsidR="00007112" w:rsidRPr="00D06CBB" w:rsidRDefault="00007112" w:rsidP="00007112">
      <w:pPr>
        <w:widowControl w:val="0"/>
        <w:numPr>
          <w:ilvl w:val="0"/>
          <w:numId w:val="6"/>
        </w:numPr>
        <w:tabs>
          <w:tab w:val="left" w:pos="1200"/>
        </w:tabs>
        <w:spacing w:after="0" w:line="360" w:lineRule="auto"/>
        <w:ind w:left="0" w:firstLine="720"/>
        <w:jc w:val="both"/>
        <w:rPr>
          <w:rFonts w:ascii="Times New Roman" w:hAnsi="Times New Roman"/>
          <w:sz w:val="28"/>
          <w:szCs w:val="28"/>
          <w:lang w:val="uk-UA"/>
        </w:rPr>
      </w:pPr>
      <w:r w:rsidRPr="00CD0DFA">
        <w:rPr>
          <w:rFonts w:ascii="Times New Roman" w:hAnsi="Times New Roman"/>
          <w:sz w:val="28"/>
          <w:szCs w:val="28"/>
          <w:lang w:val="uk-UA"/>
        </w:rPr>
        <w:lastRenderedPageBreak/>
        <w:t>Моісеєнко А.</w:t>
      </w:r>
      <w:r>
        <w:rPr>
          <w:rFonts w:ascii="Times New Roman" w:hAnsi="Times New Roman"/>
          <w:sz w:val="28"/>
          <w:szCs w:val="28"/>
          <w:lang w:val="uk-UA"/>
        </w:rPr>
        <w:t> </w:t>
      </w:r>
      <w:r w:rsidRPr="00CD0DFA">
        <w:rPr>
          <w:rFonts w:ascii="Times New Roman" w:hAnsi="Times New Roman"/>
          <w:sz w:val="28"/>
          <w:szCs w:val="28"/>
          <w:lang w:val="uk-UA"/>
        </w:rPr>
        <w:t>С. Стан специфічної і природної імунобіологічної резистентності у хворих на колоректальний рак в умовах обтураційної непрохідності товстої кишки / Бойко В.</w:t>
      </w:r>
      <w:r>
        <w:rPr>
          <w:rFonts w:ascii="Times New Roman" w:hAnsi="Times New Roman"/>
          <w:sz w:val="28"/>
          <w:szCs w:val="28"/>
          <w:lang w:val="uk-UA"/>
        </w:rPr>
        <w:t> </w:t>
      </w:r>
      <w:r w:rsidRPr="00CD0DFA">
        <w:rPr>
          <w:rFonts w:ascii="Times New Roman" w:hAnsi="Times New Roman"/>
          <w:sz w:val="28"/>
          <w:szCs w:val="28"/>
          <w:lang w:val="uk-UA"/>
        </w:rPr>
        <w:t>В., Криворучко І.</w:t>
      </w:r>
      <w:r>
        <w:rPr>
          <w:rFonts w:ascii="Times New Roman" w:hAnsi="Times New Roman"/>
          <w:sz w:val="28"/>
          <w:szCs w:val="28"/>
          <w:lang w:val="uk-UA"/>
        </w:rPr>
        <w:t> </w:t>
      </w:r>
      <w:r w:rsidRPr="00CD0DFA">
        <w:rPr>
          <w:rFonts w:ascii="Times New Roman" w:hAnsi="Times New Roman"/>
          <w:sz w:val="28"/>
          <w:szCs w:val="28"/>
          <w:lang w:val="uk-UA"/>
        </w:rPr>
        <w:t>А., Жуков В.</w:t>
      </w:r>
      <w:r>
        <w:rPr>
          <w:rFonts w:ascii="Times New Roman" w:hAnsi="Times New Roman"/>
          <w:sz w:val="28"/>
          <w:szCs w:val="28"/>
          <w:lang w:val="uk-UA"/>
        </w:rPr>
        <w:t> </w:t>
      </w:r>
      <w:r w:rsidRPr="00CD0DFA">
        <w:rPr>
          <w:rFonts w:ascii="Times New Roman" w:hAnsi="Times New Roman"/>
          <w:sz w:val="28"/>
          <w:szCs w:val="28"/>
          <w:lang w:val="uk-UA"/>
        </w:rPr>
        <w:t>І., Моісеєнко А.</w:t>
      </w:r>
      <w:r>
        <w:rPr>
          <w:rFonts w:ascii="Times New Roman" w:hAnsi="Times New Roman"/>
          <w:sz w:val="28"/>
          <w:szCs w:val="28"/>
          <w:lang w:val="uk-UA"/>
        </w:rPr>
        <w:t> </w:t>
      </w:r>
      <w:r w:rsidRPr="00CD0DFA">
        <w:rPr>
          <w:rFonts w:ascii="Times New Roman" w:hAnsi="Times New Roman"/>
          <w:sz w:val="28"/>
          <w:szCs w:val="28"/>
          <w:lang w:val="uk-UA"/>
        </w:rPr>
        <w:t>С., Андреєще</w:t>
      </w:r>
      <w:r>
        <w:rPr>
          <w:rFonts w:ascii="Times New Roman" w:hAnsi="Times New Roman"/>
          <w:sz w:val="28"/>
          <w:szCs w:val="28"/>
          <w:lang w:val="uk-UA"/>
        </w:rPr>
        <w:t>в</w:t>
      </w:r>
      <w:r w:rsidRPr="00CD0DFA">
        <w:rPr>
          <w:rFonts w:ascii="Times New Roman" w:hAnsi="Times New Roman"/>
          <w:sz w:val="28"/>
          <w:szCs w:val="28"/>
          <w:lang w:val="uk-UA"/>
        </w:rPr>
        <w:t xml:space="preserve"> С.</w:t>
      </w:r>
      <w:r>
        <w:rPr>
          <w:rFonts w:ascii="Times New Roman" w:hAnsi="Times New Roman"/>
          <w:sz w:val="28"/>
          <w:szCs w:val="28"/>
          <w:lang w:val="uk-UA"/>
        </w:rPr>
        <w:t> </w:t>
      </w:r>
      <w:r w:rsidRPr="00CD0DFA">
        <w:rPr>
          <w:rFonts w:ascii="Times New Roman" w:hAnsi="Times New Roman"/>
          <w:sz w:val="28"/>
          <w:szCs w:val="28"/>
          <w:lang w:val="uk-UA"/>
        </w:rPr>
        <w:t>А. // Клінічна хірургія. - 2014. - №</w:t>
      </w:r>
      <w:r w:rsidRPr="00D06CBB">
        <w:rPr>
          <w:rFonts w:ascii="Times New Roman" w:hAnsi="Times New Roman"/>
          <w:sz w:val="28"/>
          <w:szCs w:val="28"/>
          <w:lang w:val="uk-UA"/>
        </w:rPr>
        <w:t> </w:t>
      </w:r>
      <w:r w:rsidRPr="00CD0DFA">
        <w:rPr>
          <w:rFonts w:ascii="Times New Roman" w:hAnsi="Times New Roman"/>
          <w:sz w:val="28"/>
          <w:szCs w:val="28"/>
          <w:lang w:val="uk-UA"/>
        </w:rPr>
        <w:t>8. - С.</w:t>
      </w:r>
      <w:r w:rsidRPr="00D06CBB">
        <w:rPr>
          <w:rFonts w:ascii="Times New Roman" w:hAnsi="Times New Roman"/>
          <w:sz w:val="28"/>
          <w:szCs w:val="28"/>
          <w:lang w:val="uk-UA"/>
        </w:rPr>
        <w:t> </w:t>
      </w:r>
      <w:r w:rsidRPr="00CD0DFA">
        <w:rPr>
          <w:rFonts w:ascii="Times New Roman" w:hAnsi="Times New Roman"/>
          <w:sz w:val="28"/>
          <w:szCs w:val="28"/>
          <w:lang w:val="uk-UA"/>
        </w:rPr>
        <w:t>5-9</w:t>
      </w:r>
      <w:r>
        <w:rPr>
          <w:rFonts w:ascii="Times New Roman" w:hAnsi="Times New Roman"/>
          <w:sz w:val="28"/>
          <w:szCs w:val="28"/>
          <w:lang w:val="uk-UA"/>
        </w:rPr>
        <w:t>.</w:t>
      </w:r>
      <w:r w:rsidRPr="00CD0DFA">
        <w:rPr>
          <w:rFonts w:ascii="Times New Roman" w:hAnsi="Times New Roman"/>
          <w:sz w:val="28"/>
          <w:szCs w:val="28"/>
          <w:lang w:val="uk-UA"/>
        </w:rPr>
        <w:t xml:space="preserve"> </w:t>
      </w:r>
      <w:r w:rsidRPr="007D0663">
        <w:rPr>
          <w:rFonts w:ascii="Times New Roman" w:hAnsi="Times New Roman"/>
          <w:i/>
          <w:sz w:val="28"/>
          <w:szCs w:val="28"/>
          <w:lang w:val="uk-UA"/>
        </w:rPr>
        <w:t>(Автор забезпечував добір літературних джерел та клінічне обстеження пацієнтів, самостійно проводив статистичну обробку результатів).</w:t>
      </w:r>
    </w:p>
    <w:p w:rsidR="00007112" w:rsidRPr="00D06CBB" w:rsidRDefault="00007112" w:rsidP="00007112">
      <w:pPr>
        <w:widowControl w:val="0"/>
        <w:numPr>
          <w:ilvl w:val="0"/>
          <w:numId w:val="6"/>
        </w:numPr>
        <w:tabs>
          <w:tab w:val="left" w:pos="0"/>
        </w:tabs>
        <w:spacing w:after="0" w:line="360" w:lineRule="auto"/>
        <w:ind w:left="0" w:firstLine="709"/>
        <w:jc w:val="both"/>
        <w:rPr>
          <w:rFonts w:ascii="Times New Roman" w:hAnsi="Times New Roman"/>
          <w:i/>
          <w:sz w:val="28"/>
          <w:szCs w:val="28"/>
          <w:lang w:val="uk-UA"/>
        </w:rPr>
      </w:pPr>
      <w:r w:rsidRPr="00D06CBB">
        <w:rPr>
          <w:rFonts w:ascii="Times New Roman" w:hAnsi="Times New Roman"/>
          <w:sz w:val="28"/>
          <w:szCs w:val="28"/>
          <w:lang w:val="uk-UA"/>
        </w:rPr>
        <w:t xml:space="preserve"> Моисеенко А.</w:t>
      </w:r>
      <w:r>
        <w:rPr>
          <w:rFonts w:ascii="Times New Roman" w:hAnsi="Times New Roman"/>
          <w:sz w:val="28"/>
          <w:szCs w:val="28"/>
          <w:lang w:val="uk-UA"/>
        </w:rPr>
        <w:t> </w:t>
      </w:r>
      <w:r w:rsidRPr="00D06CBB">
        <w:rPr>
          <w:rFonts w:ascii="Times New Roman" w:hAnsi="Times New Roman"/>
          <w:sz w:val="28"/>
          <w:szCs w:val="28"/>
          <w:lang w:val="uk-UA"/>
        </w:rPr>
        <w:t>С.</w:t>
      </w:r>
      <w:r w:rsidRPr="00D06CBB">
        <w:rPr>
          <w:rFonts w:ascii="Times New Roman" w:hAnsi="Times New Roman"/>
          <w:i/>
          <w:sz w:val="28"/>
          <w:szCs w:val="28"/>
          <w:lang w:val="uk-UA"/>
        </w:rPr>
        <w:t xml:space="preserve"> </w:t>
      </w:r>
      <w:r w:rsidRPr="007F64EC">
        <w:rPr>
          <w:rFonts w:ascii="Times New Roman" w:hAnsi="Times New Roman"/>
          <w:sz w:val="28"/>
          <w:szCs w:val="28"/>
          <w:lang w:val="uk-UA"/>
        </w:rPr>
        <w:t>Особенности состояния соединительной ткани у больных колоректальным раком / Горбач Т.</w:t>
      </w:r>
      <w:r>
        <w:rPr>
          <w:rFonts w:ascii="Times New Roman" w:hAnsi="Times New Roman"/>
          <w:sz w:val="28"/>
          <w:szCs w:val="28"/>
          <w:lang w:val="uk-UA"/>
        </w:rPr>
        <w:t> </w:t>
      </w:r>
      <w:r w:rsidRPr="007F64EC">
        <w:rPr>
          <w:rFonts w:ascii="Times New Roman" w:hAnsi="Times New Roman"/>
          <w:sz w:val="28"/>
          <w:szCs w:val="28"/>
          <w:lang w:val="uk-UA"/>
        </w:rPr>
        <w:t>В., Ткаченко А.</w:t>
      </w:r>
      <w:r>
        <w:rPr>
          <w:rFonts w:ascii="Times New Roman" w:hAnsi="Times New Roman"/>
          <w:sz w:val="28"/>
          <w:szCs w:val="28"/>
          <w:lang w:val="uk-UA"/>
        </w:rPr>
        <w:t> </w:t>
      </w:r>
      <w:r w:rsidRPr="007F64EC">
        <w:rPr>
          <w:rFonts w:ascii="Times New Roman" w:hAnsi="Times New Roman"/>
          <w:sz w:val="28"/>
          <w:szCs w:val="28"/>
          <w:lang w:val="uk-UA"/>
        </w:rPr>
        <w:t>С., Мартынов С.</w:t>
      </w:r>
      <w:r>
        <w:rPr>
          <w:rFonts w:ascii="Times New Roman" w:hAnsi="Times New Roman"/>
          <w:sz w:val="28"/>
          <w:szCs w:val="28"/>
          <w:lang w:val="uk-UA"/>
        </w:rPr>
        <w:t> </w:t>
      </w:r>
      <w:r w:rsidRPr="007F64EC">
        <w:rPr>
          <w:rFonts w:ascii="Times New Roman" w:hAnsi="Times New Roman"/>
          <w:sz w:val="28"/>
          <w:szCs w:val="28"/>
          <w:lang w:val="uk-UA"/>
        </w:rPr>
        <w:t>Н., Литвиненко Е.</w:t>
      </w:r>
      <w:r>
        <w:rPr>
          <w:rFonts w:ascii="Times New Roman" w:hAnsi="Times New Roman"/>
          <w:sz w:val="28"/>
          <w:szCs w:val="28"/>
          <w:lang w:val="uk-UA"/>
        </w:rPr>
        <w:t> </w:t>
      </w:r>
      <w:r w:rsidRPr="007F64EC">
        <w:rPr>
          <w:rFonts w:ascii="Times New Roman" w:hAnsi="Times New Roman"/>
          <w:sz w:val="28"/>
          <w:szCs w:val="28"/>
          <w:lang w:val="uk-UA"/>
        </w:rPr>
        <w:t>Ю., Моисеенко А.</w:t>
      </w:r>
      <w:r>
        <w:rPr>
          <w:rFonts w:ascii="Times New Roman" w:hAnsi="Times New Roman"/>
          <w:sz w:val="28"/>
          <w:szCs w:val="28"/>
          <w:lang w:val="uk-UA"/>
        </w:rPr>
        <w:t> </w:t>
      </w:r>
      <w:r w:rsidRPr="007F64EC">
        <w:rPr>
          <w:rFonts w:ascii="Times New Roman" w:hAnsi="Times New Roman"/>
          <w:sz w:val="28"/>
          <w:szCs w:val="28"/>
          <w:lang w:val="uk-UA"/>
        </w:rPr>
        <w:t>С. // Український журнал медицини, біології та спорту. - 2015. - № 2 (2). - С. 56-58</w:t>
      </w:r>
      <w:r>
        <w:rPr>
          <w:rFonts w:ascii="Times New Roman" w:hAnsi="Times New Roman"/>
          <w:sz w:val="28"/>
          <w:szCs w:val="28"/>
          <w:lang w:val="uk-UA"/>
        </w:rPr>
        <w:t>.</w:t>
      </w:r>
      <w:r w:rsidRPr="00D06CBB">
        <w:rPr>
          <w:rFonts w:ascii="Times New Roman" w:hAnsi="Times New Roman"/>
          <w:i/>
          <w:sz w:val="28"/>
          <w:szCs w:val="28"/>
          <w:lang w:val="uk-UA"/>
        </w:rPr>
        <w:t xml:space="preserve"> </w:t>
      </w:r>
      <w:r w:rsidRPr="00A35ECC">
        <w:rPr>
          <w:rFonts w:ascii="Times New Roman" w:hAnsi="Times New Roman"/>
          <w:bCs/>
          <w:sz w:val="28"/>
          <w:szCs w:val="28"/>
          <w:lang w:val="uk-UA"/>
        </w:rPr>
        <w:t>(</w:t>
      </w:r>
      <w:r w:rsidRPr="007D0663">
        <w:rPr>
          <w:rFonts w:ascii="Times New Roman" w:hAnsi="Times New Roman"/>
          <w:bCs/>
          <w:i/>
          <w:sz w:val="28"/>
          <w:szCs w:val="28"/>
          <w:lang w:val="uk-UA"/>
        </w:rPr>
        <w:t>Автор брав участь у діагностичних та лікувальних утручаннях, забезпечував добір літературних джерел та клінічне обстеження пацієнтів, самостійно проводив статистичну обробку та об</w:t>
      </w:r>
      <w:r w:rsidRPr="007D0663">
        <w:rPr>
          <w:rFonts w:ascii="Times New Roman" w:hAnsi="Times New Roman"/>
          <w:bCs/>
          <w:i/>
          <w:color w:val="222222"/>
          <w:sz w:val="28"/>
          <w:szCs w:val="28"/>
          <w:shd w:val="clear" w:color="auto" w:fill="FFFFFF"/>
          <w:lang w:val="uk-UA"/>
        </w:rPr>
        <w:t>ґ</w:t>
      </w:r>
      <w:r w:rsidRPr="007D0663">
        <w:rPr>
          <w:rFonts w:ascii="Times New Roman" w:hAnsi="Times New Roman"/>
          <w:bCs/>
          <w:i/>
          <w:sz w:val="28"/>
          <w:szCs w:val="28"/>
          <w:lang w:val="uk-UA"/>
        </w:rPr>
        <w:t>рунтування отриманих результатів).</w:t>
      </w:r>
    </w:p>
    <w:p w:rsidR="00007112" w:rsidRPr="00D06CBB" w:rsidRDefault="00007112" w:rsidP="00007112">
      <w:pPr>
        <w:widowControl w:val="0"/>
        <w:numPr>
          <w:ilvl w:val="0"/>
          <w:numId w:val="6"/>
        </w:numPr>
        <w:tabs>
          <w:tab w:val="left" w:pos="0"/>
        </w:tabs>
        <w:spacing w:after="0" w:line="360" w:lineRule="auto"/>
        <w:ind w:left="0" w:firstLine="709"/>
        <w:jc w:val="both"/>
        <w:rPr>
          <w:rFonts w:ascii="Times New Roman" w:hAnsi="Times New Roman"/>
          <w:bCs/>
          <w:sz w:val="28"/>
          <w:szCs w:val="28"/>
          <w:lang w:val="uk-UA"/>
        </w:rPr>
      </w:pPr>
      <w:r w:rsidRPr="00D06CBB">
        <w:rPr>
          <w:rFonts w:ascii="Times New Roman" w:hAnsi="Times New Roman"/>
          <w:bCs/>
          <w:sz w:val="28"/>
          <w:szCs w:val="28"/>
          <w:lang w:val="uk-UA"/>
        </w:rPr>
        <w:t>Моісеєнко А.</w:t>
      </w:r>
      <w:r>
        <w:rPr>
          <w:rFonts w:ascii="Times New Roman" w:hAnsi="Times New Roman"/>
          <w:bCs/>
          <w:sz w:val="28"/>
          <w:szCs w:val="28"/>
          <w:lang w:val="uk-UA"/>
        </w:rPr>
        <w:t> </w:t>
      </w:r>
      <w:r w:rsidRPr="00D06CBB">
        <w:rPr>
          <w:rFonts w:ascii="Times New Roman" w:hAnsi="Times New Roman"/>
          <w:bCs/>
          <w:sz w:val="28"/>
          <w:szCs w:val="28"/>
          <w:lang w:val="uk-UA"/>
        </w:rPr>
        <w:t>С. Ендоскопічні технології в лікуванні гострої обтураційної непрохідності товстої кишки / Бойко В.</w:t>
      </w:r>
      <w:r>
        <w:rPr>
          <w:rFonts w:ascii="Times New Roman" w:hAnsi="Times New Roman"/>
          <w:bCs/>
          <w:sz w:val="28"/>
          <w:szCs w:val="28"/>
          <w:lang w:val="uk-UA"/>
        </w:rPr>
        <w:t> </w:t>
      </w:r>
      <w:r w:rsidRPr="00D06CBB">
        <w:rPr>
          <w:rFonts w:ascii="Times New Roman" w:hAnsi="Times New Roman"/>
          <w:bCs/>
          <w:sz w:val="28"/>
          <w:szCs w:val="28"/>
          <w:lang w:val="uk-UA"/>
        </w:rPr>
        <w:t>В., Грома В.</w:t>
      </w:r>
      <w:r>
        <w:rPr>
          <w:rFonts w:ascii="Times New Roman" w:hAnsi="Times New Roman"/>
          <w:bCs/>
          <w:sz w:val="28"/>
          <w:szCs w:val="28"/>
          <w:lang w:val="uk-UA"/>
        </w:rPr>
        <w:t> </w:t>
      </w:r>
      <w:r w:rsidRPr="00D06CBB">
        <w:rPr>
          <w:rFonts w:ascii="Times New Roman" w:hAnsi="Times New Roman"/>
          <w:bCs/>
          <w:sz w:val="28"/>
          <w:szCs w:val="28"/>
          <w:lang w:val="uk-UA"/>
        </w:rPr>
        <w:t>Г., Моісеєнко</w:t>
      </w:r>
      <w:r>
        <w:rPr>
          <w:rFonts w:ascii="Times New Roman" w:hAnsi="Times New Roman"/>
          <w:bCs/>
          <w:sz w:val="28"/>
          <w:szCs w:val="28"/>
          <w:lang w:val="uk-UA"/>
        </w:rPr>
        <w:t> </w:t>
      </w:r>
      <w:r w:rsidRPr="00D06CBB">
        <w:rPr>
          <w:rFonts w:ascii="Times New Roman" w:hAnsi="Times New Roman"/>
          <w:bCs/>
          <w:sz w:val="28"/>
          <w:szCs w:val="28"/>
          <w:lang w:val="uk-UA"/>
        </w:rPr>
        <w:t>А.</w:t>
      </w:r>
      <w:r>
        <w:rPr>
          <w:rFonts w:ascii="Times New Roman" w:hAnsi="Times New Roman"/>
          <w:bCs/>
          <w:sz w:val="28"/>
          <w:szCs w:val="28"/>
          <w:lang w:val="uk-UA"/>
        </w:rPr>
        <w:t> </w:t>
      </w:r>
      <w:r w:rsidRPr="00D06CBB">
        <w:rPr>
          <w:rFonts w:ascii="Times New Roman" w:hAnsi="Times New Roman"/>
          <w:bCs/>
          <w:sz w:val="28"/>
          <w:szCs w:val="28"/>
          <w:lang w:val="uk-UA"/>
        </w:rPr>
        <w:t>С., Тимченко М.</w:t>
      </w:r>
      <w:r>
        <w:rPr>
          <w:rFonts w:ascii="Times New Roman" w:hAnsi="Times New Roman"/>
          <w:bCs/>
          <w:sz w:val="28"/>
          <w:szCs w:val="28"/>
          <w:lang w:val="uk-UA"/>
        </w:rPr>
        <w:t> </w:t>
      </w:r>
      <w:r w:rsidRPr="00D06CBB">
        <w:rPr>
          <w:rFonts w:ascii="Times New Roman" w:hAnsi="Times New Roman"/>
          <w:bCs/>
          <w:sz w:val="28"/>
          <w:szCs w:val="28"/>
          <w:lang w:val="uk-UA"/>
        </w:rPr>
        <w:t>Є. // Харківська хірургічна школа. - 2016. - № 5. - С. 69-72</w:t>
      </w:r>
      <w:r>
        <w:rPr>
          <w:rFonts w:ascii="Times New Roman" w:hAnsi="Times New Roman"/>
          <w:bCs/>
          <w:sz w:val="28"/>
          <w:szCs w:val="28"/>
          <w:lang w:val="uk-UA"/>
        </w:rPr>
        <w:t>.</w:t>
      </w:r>
      <w:r w:rsidRPr="00D06CBB">
        <w:rPr>
          <w:rFonts w:ascii="Times New Roman" w:hAnsi="Times New Roman"/>
          <w:bCs/>
          <w:sz w:val="28"/>
          <w:szCs w:val="28"/>
          <w:lang w:val="uk-UA"/>
        </w:rPr>
        <w:t xml:space="preserve"> </w:t>
      </w:r>
      <w:r w:rsidRPr="007D0663">
        <w:rPr>
          <w:rFonts w:ascii="Times New Roman" w:hAnsi="Times New Roman"/>
          <w:bCs/>
          <w:i/>
          <w:sz w:val="28"/>
          <w:szCs w:val="28"/>
          <w:lang w:val="uk-UA"/>
        </w:rPr>
        <w:t>(Автор проводив хірургічні втручання, брав участь у проведенні ендоскопічних утручань, забезпечував добір літературних джерел пацієнтів, проводив статистичну обробку та обґрунтування отриманих результатів).</w:t>
      </w:r>
    </w:p>
    <w:p w:rsidR="00007112" w:rsidRPr="00D06CBB" w:rsidRDefault="00007112" w:rsidP="00007112">
      <w:pPr>
        <w:widowControl w:val="0"/>
        <w:numPr>
          <w:ilvl w:val="0"/>
          <w:numId w:val="6"/>
        </w:numPr>
        <w:tabs>
          <w:tab w:val="left" w:pos="0"/>
        </w:tabs>
        <w:spacing w:after="0" w:line="360" w:lineRule="auto"/>
        <w:ind w:left="0" w:firstLine="709"/>
        <w:jc w:val="both"/>
        <w:rPr>
          <w:rFonts w:ascii="Times New Roman" w:hAnsi="Times New Roman"/>
          <w:bCs/>
          <w:sz w:val="28"/>
          <w:szCs w:val="28"/>
          <w:lang w:val="uk-UA"/>
        </w:rPr>
      </w:pPr>
      <w:r w:rsidRPr="00D06CBB">
        <w:rPr>
          <w:rFonts w:ascii="Times New Roman" w:hAnsi="Times New Roman"/>
          <w:bCs/>
          <w:sz w:val="28"/>
          <w:szCs w:val="28"/>
          <w:lang w:val="uk-UA"/>
        </w:rPr>
        <w:t>Моісеєнко А.</w:t>
      </w:r>
      <w:r>
        <w:rPr>
          <w:rFonts w:ascii="Times New Roman" w:hAnsi="Times New Roman"/>
          <w:bCs/>
          <w:sz w:val="28"/>
          <w:szCs w:val="28"/>
          <w:lang w:val="uk-UA"/>
        </w:rPr>
        <w:t> </w:t>
      </w:r>
      <w:r w:rsidRPr="00D06CBB">
        <w:rPr>
          <w:rFonts w:ascii="Times New Roman" w:hAnsi="Times New Roman"/>
          <w:bCs/>
          <w:sz w:val="28"/>
          <w:szCs w:val="28"/>
          <w:lang w:val="uk-UA"/>
        </w:rPr>
        <w:t>С. Малоінвазивні ендохірургічні втручання в лікуванні гострої обтураційної непрохідності товстої кишки / Бойко В.</w:t>
      </w:r>
      <w:r>
        <w:rPr>
          <w:rFonts w:ascii="Times New Roman" w:hAnsi="Times New Roman"/>
          <w:bCs/>
          <w:sz w:val="28"/>
          <w:szCs w:val="28"/>
          <w:lang w:val="uk-UA"/>
        </w:rPr>
        <w:t> </w:t>
      </w:r>
      <w:r w:rsidRPr="00D06CBB">
        <w:rPr>
          <w:rFonts w:ascii="Times New Roman" w:hAnsi="Times New Roman"/>
          <w:bCs/>
          <w:sz w:val="28"/>
          <w:szCs w:val="28"/>
          <w:lang w:val="uk-UA"/>
        </w:rPr>
        <w:t>В., Грома В.</w:t>
      </w:r>
      <w:r>
        <w:rPr>
          <w:lang w:val="uk-UA"/>
        </w:rPr>
        <w:t> </w:t>
      </w:r>
      <w:r w:rsidRPr="00D06CBB">
        <w:rPr>
          <w:rFonts w:ascii="Times New Roman" w:hAnsi="Times New Roman"/>
          <w:bCs/>
          <w:sz w:val="28"/>
          <w:szCs w:val="28"/>
          <w:lang w:val="uk-UA"/>
        </w:rPr>
        <w:t>Г., Моісеєнко А.</w:t>
      </w:r>
      <w:r>
        <w:rPr>
          <w:rFonts w:ascii="Times New Roman" w:hAnsi="Times New Roman"/>
          <w:bCs/>
          <w:sz w:val="28"/>
          <w:szCs w:val="28"/>
          <w:lang w:val="uk-UA"/>
        </w:rPr>
        <w:t> </w:t>
      </w:r>
      <w:r w:rsidRPr="00D06CBB">
        <w:rPr>
          <w:rFonts w:ascii="Times New Roman" w:hAnsi="Times New Roman"/>
          <w:bCs/>
          <w:sz w:val="28"/>
          <w:szCs w:val="28"/>
          <w:lang w:val="uk-UA"/>
        </w:rPr>
        <w:t>С., Гончаренко Л.</w:t>
      </w:r>
      <w:r>
        <w:rPr>
          <w:rFonts w:ascii="Times New Roman" w:hAnsi="Times New Roman"/>
          <w:bCs/>
          <w:sz w:val="28"/>
          <w:szCs w:val="28"/>
          <w:lang w:val="uk-UA"/>
        </w:rPr>
        <w:t> </w:t>
      </w:r>
      <w:r w:rsidRPr="00D06CBB">
        <w:rPr>
          <w:rFonts w:ascii="Times New Roman" w:hAnsi="Times New Roman"/>
          <w:bCs/>
          <w:sz w:val="28"/>
          <w:szCs w:val="28"/>
          <w:lang w:val="uk-UA"/>
        </w:rPr>
        <w:t>Й., Саріан І</w:t>
      </w:r>
      <w:r>
        <w:rPr>
          <w:rFonts w:ascii="Times New Roman" w:hAnsi="Times New Roman"/>
          <w:bCs/>
          <w:sz w:val="28"/>
          <w:szCs w:val="28"/>
          <w:lang w:val="uk-UA"/>
        </w:rPr>
        <w:t> </w:t>
      </w:r>
      <w:r w:rsidRPr="00D06CBB">
        <w:rPr>
          <w:rFonts w:ascii="Times New Roman" w:hAnsi="Times New Roman"/>
          <w:bCs/>
          <w:sz w:val="28"/>
          <w:szCs w:val="28"/>
          <w:lang w:val="uk-UA"/>
        </w:rPr>
        <w:t xml:space="preserve">.В. // Вісник Вінницького </w:t>
      </w:r>
      <w:r>
        <w:rPr>
          <w:rFonts w:ascii="Times New Roman" w:hAnsi="Times New Roman"/>
          <w:bCs/>
          <w:sz w:val="28"/>
          <w:szCs w:val="28"/>
          <w:lang w:val="uk-UA"/>
        </w:rPr>
        <w:t>н</w:t>
      </w:r>
      <w:r w:rsidRPr="00D06CBB">
        <w:rPr>
          <w:rFonts w:ascii="Times New Roman" w:hAnsi="Times New Roman"/>
          <w:bCs/>
          <w:sz w:val="28"/>
          <w:szCs w:val="28"/>
          <w:lang w:val="uk-UA"/>
        </w:rPr>
        <w:t>аціонального медичного університету. - 2016. - №1 (Т.20). - С.222-225</w:t>
      </w:r>
      <w:r>
        <w:rPr>
          <w:rFonts w:ascii="Times New Roman" w:hAnsi="Times New Roman"/>
          <w:bCs/>
          <w:sz w:val="28"/>
          <w:szCs w:val="28"/>
          <w:lang w:val="uk-UA"/>
        </w:rPr>
        <w:t>.</w:t>
      </w:r>
      <w:r w:rsidRPr="00D06CBB">
        <w:rPr>
          <w:rFonts w:ascii="Times New Roman" w:hAnsi="Times New Roman"/>
          <w:bCs/>
          <w:sz w:val="28"/>
          <w:szCs w:val="28"/>
          <w:lang w:val="uk-UA"/>
        </w:rPr>
        <w:t xml:space="preserve"> </w:t>
      </w:r>
      <w:r w:rsidRPr="007D0663">
        <w:rPr>
          <w:rFonts w:ascii="Times New Roman" w:hAnsi="Times New Roman"/>
          <w:bCs/>
          <w:i/>
          <w:sz w:val="28"/>
          <w:szCs w:val="28"/>
          <w:lang w:val="uk-UA"/>
        </w:rPr>
        <w:t>(Автор проводив хірургічні втручання даній категорії хворих, забезпечував добір літературних джерел та клінічне обстеження пацієнтів, проводив статистичну обробку та обґрунтування отриманих результатів).</w:t>
      </w:r>
    </w:p>
    <w:p w:rsidR="00007112" w:rsidRPr="00D06CBB" w:rsidRDefault="00007112" w:rsidP="00007112">
      <w:pPr>
        <w:widowControl w:val="0"/>
        <w:numPr>
          <w:ilvl w:val="0"/>
          <w:numId w:val="6"/>
        </w:numPr>
        <w:tabs>
          <w:tab w:val="left" w:pos="0"/>
        </w:tabs>
        <w:spacing w:after="0" w:line="360" w:lineRule="auto"/>
        <w:ind w:left="0" w:firstLine="709"/>
        <w:jc w:val="both"/>
        <w:rPr>
          <w:rFonts w:ascii="Times New Roman" w:hAnsi="Times New Roman"/>
          <w:bCs/>
          <w:sz w:val="28"/>
          <w:szCs w:val="28"/>
          <w:lang w:val="uk-UA"/>
        </w:rPr>
      </w:pPr>
      <w:r w:rsidRPr="00D06CBB">
        <w:rPr>
          <w:rFonts w:ascii="Times New Roman" w:hAnsi="Times New Roman"/>
          <w:bCs/>
          <w:sz w:val="28"/>
          <w:szCs w:val="28"/>
          <w:lang w:val="uk-UA"/>
        </w:rPr>
        <w:t>Моісеєнко А.</w:t>
      </w:r>
      <w:r>
        <w:rPr>
          <w:rFonts w:ascii="Times New Roman" w:hAnsi="Times New Roman"/>
          <w:bCs/>
          <w:sz w:val="28"/>
          <w:szCs w:val="28"/>
          <w:lang w:val="uk-UA"/>
        </w:rPr>
        <w:t> </w:t>
      </w:r>
      <w:r w:rsidRPr="00D06CBB">
        <w:rPr>
          <w:rFonts w:ascii="Times New Roman" w:hAnsi="Times New Roman"/>
          <w:bCs/>
          <w:sz w:val="28"/>
          <w:szCs w:val="28"/>
          <w:lang w:val="uk-UA"/>
        </w:rPr>
        <w:t>С. Застосування малоінвазивних технологій в лікуванні гострої обтураційної непрохідності товстої кишки / Моісеєнко А.</w:t>
      </w:r>
      <w:r>
        <w:rPr>
          <w:rFonts w:ascii="Times New Roman" w:hAnsi="Times New Roman"/>
          <w:bCs/>
          <w:sz w:val="28"/>
          <w:szCs w:val="28"/>
          <w:lang w:val="uk-UA"/>
        </w:rPr>
        <w:t> </w:t>
      </w:r>
      <w:r w:rsidRPr="00D06CBB">
        <w:rPr>
          <w:rFonts w:ascii="Times New Roman" w:hAnsi="Times New Roman"/>
          <w:bCs/>
          <w:sz w:val="28"/>
          <w:szCs w:val="28"/>
          <w:lang w:val="uk-UA"/>
        </w:rPr>
        <w:t>С. // Харківська хірургічна ш</w:t>
      </w:r>
      <w:r>
        <w:rPr>
          <w:rFonts w:ascii="Times New Roman" w:hAnsi="Times New Roman"/>
          <w:bCs/>
          <w:sz w:val="28"/>
          <w:szCs w:val="28"/>
          <w:lang w:val="uk-UA"/>
        </w:rPr>
        <w:t xml:space="preserve">кола. - 2016. - № 6. - С. 46-48 </w:t>
      </w:r>
      <w:r w:rsidRPr="007D0663">
        <w:rPr>
          <w:rFonts w:ascii="Times New Roman" w:hAnsi="Times New Roman"/>
          <w:i/>
          <w:iCs/>
          <w:sz w:val="28"/>
          <w:szCs w:val="28"/>
          <w:lang w:val="uk-UA"/>
        </w:rPr>
        <w:t xml:space="preserve">(Особистий внесок дисертанта: добір та аналіз наукової літератури, обробка й узагальнення </w:t>
      </w:r>
      <w:r w:rsidRPr="007D0663">
        <w:rPr>
          <w:rFonts w:ascii="Times New Roman" w:hAnsi="Times New Roman"/>
          <w:i/>
          <w:iCs/>
          <w:sz w:val="28"/>
          <w:szCs w:val="28"/>
          <w:lang w:val="uk-UA"/>
        </w:rPr>
        <w:lastRenderedPageBreak/>
        <w:t>результатів досліджень).</w:t>
      </w:r>
      <w:r w:rsidRPr="00516F2A">
        <w:rPr>
          <w:rFonts w:ascii="Times New Roman" w:hAnsi="Times New Roman"/>
          <w:bCs/>
          <w:sz w:val="28"/>
          <w:szCs w:val="28"/>
          <w:lang w:val="uk-UA"/>
        </w:rPr>
        <w:t xml:space="preserve"> </w:t>
      </w:r>
    </w:p>
    <w:p w:rsidR="00007112" w:rsidRPr="007D0663" w:rsidRDefault="00007112" w:rsidP="00007112">
      <w:pPr>
        <w:widowControl w:val="0"/>
        <w:numPr>
          <w:ilvl w:val="0"/>
          <w:numId w:val="6"/>
        </w:numPr>
        <w:tabs>
          <w:tab w:val="left" w:pos="0"/>
        </w:tabs>
        <w:spacing w:after="0" w:line="360" w:lineRule="auto"/>
        <w:ind w:left="0" w:firstLine="709"/>
        <w:jc w:val="both"/>
        <w:rPr>
          <w:rFonts w:ascii="Times New Roman" w:hAnsi="Times New Roman"/>
          <w:bCs/>
          <w:sz w:val="28"/>
          <w:szCs w:val="28"/>
          <w:lang w:val="uk-UA"/>
        </w:rPr>
      </w:pPr>
      <w:r w:rsidRPr="00D06CBB">
        <w:rPr>
          <w:rFonts w:ascii="Times New Roman" w:hAnsi="Times New Roman"/>
          <w:bCs/>
          <w:sz w:val="28"/>
          <w:szCs w:val="28"/>
          <w:lang w:val="uk-UA"/>
        </w:rPr>
        <w:t>Моисеенко А.</w:t>
      </w:r>
      <w:r>
        <w:rPr>
          <w:rFonts w:ascii="Times New Roman" w:hAnsi="Times New Roman"/>
          <w:bCs/>
          <w:sz w:val="28"/>
          <w:szCs w:val="28"/>
          <w:lang w:val="uk-UA"/>
        </w:rPr>
        <w:t> </w:t>
      </w:r>
      <w:r w:rsidRPr="00D06CBB">
        <w:rPr>
          <w:rFonts w:ascii="Times New Roman" w:hAnsi="Times New Roman"/>
          <w:bCs/>
          <w:sz w:val="28"/>
          <w:szCs w:val="28"/>
          <w:lang w:val="uk-UA"/>
        </w:rPr>
        <w:t>С. Колоректальное стентирование в лечении острой обтурационной непроходимо</w:t>
      </w:r>
      <w:r>
        <w:rPr>
          <w:rFonts w:ascii="Times New Roman" w:hAnsi="Times New Roman"/>
          <w:bCs/>
          <w:sz w:val="28"/>
          <w:szCs w:val="28"/>
          <w:lang w:val="uk-UA"/>
        </w:rPr>
        <w:t>с</w:t>
      </w:r>
      <w:r w:rsidRPr="00D06CBB">
        <w:rPr>
          <w:rFonts w:ascii="Times New Roman" w:hAnsi="Times New Roman"/>
          <w:bCs/>
          <w:sz w:val="28"/>
          <w:szCs w:val="28"/>
          <w:lang w:val="uk-UA"/>
        </w:rPr>
        <w:t>ти толстой кишки / Бойко В.</w:t>
      </w:r>
      <w:r>
        <w:rPr>
          <w:rFonts w:ascii="Times New Roman" w:hAnsi="Times New Roman"/>
          <w:bCs/>
          <w:sz w:val="28"/>
          <w:szCs w:val="28"/>
          <w:lang w:val="uk-UA"/>
        </w:rPr>
        <w:t> </w:t>
      </w:r>
      <w:r w:rsidRPr="00D06CBB">
        <w:rPr>
          <w:rFonts w:ascii="Times New Roman" w:hAnsi="Times New Roman"/>
          <w:bCs/>
          <w:sz w:val="28"/>
          <w:szCs w:val="28"/>
          <w:lang w:val="uk-UA"/>
        </w:rPr>
        <w:t>В., Грома В.</w:t>
      </w:r>
      <w:r>
        <w:rPr>
          <w:rFonts w:ascii="Times New Roman" w:hAnsi="Times New Roman"/>
          <w:bCs/>
          <w:sz w:val="28"/>
          <w:szCs w:val="28"/>
          <w:lang w:val="uk-UA"/>
        </w:rPr>
        <w:t> </w:t>
      </w:r>
      <w:r w:rsidRPr="00D06CBB">
        <w:rPr>
          <w:rFonts w:ascii="Times New Roman" w:hAnsi="Times New Roman"/>
          <w:bCs/>
          <w:sz w:val="28"/>
          <w:szCs w:val="28"/>
          <w:lang w:val="uk-UA"/>
        </w:rPr>
        <w:t>Г., Моисеєнко А.</w:t>
      </w:r>
      <w:r>
        <w:rPr>
          <w:rFonts w:ascii="Times New Roman" w:hAnsi="Times New Roman"/>
          <w:bCs/>
          <w:sz w:val="28"/>
          <w:szCs w:val="28"/>
          <w:lang w:val="uk-UA"/>
        </w:rPr>
        <w:t> </w:t>
      </w:r>
      <w:r w:rsidRPr="00D06CBB">
        <w:rPr>
          <w:rFonts w:ascii="Times New Roman" w:hAnsi="Times New Roman"/>
          <w:bCs/>
          <w:sz w:val="28"/>
          <w:szCs w:val="28"/>
          <w:lang w:val="uk-UA"/>
        </w:rPr>
        <w:t>С., Моисеенко Ю.</w:t>
      </w:r>
      <w:r>
        <w:rPr>
          <w:rFonts w:ascii="Times New Roman" w:hAnsi="Times New Roman"/>
          <w:bCs/>
          <w:sz w:val="28"/>
          <w:szCs w:val="28"/>
          <w:lang w:val="uk-UA"/>
        </w:rPr>
        <w:t> </w:t>
      </w:r>
      <w:r w:rsidRPr="00D06CBB">
        <w:rPr>
          <w:rFonts w:ascii="Times New Roman" w:hAnsi="Times New Roman"/>
          <w:bCs/>
          <w:sz w:val="28"/>
          <w:szCs w:val="28"/>
          <w:lang w:val="uk-UA"/>
        </w:rPr>
        <w:t xml:space="preserve">А., // Харьковская хирургическая </w:t>
      </w:r>
      <w:r>
        <w:rPr>
          <w:rFonts w:ascii="Times New Roman" w:hAnsi="Times New Roman"/>
          <w:bCs/>
          <w:sz w:val="28"/>
          <w:szCs w:val="28"/>
          <w:lang w:val="uk-UA"/>
        </w:rPr>
        <w:t xml:space="preserve">школа. - 2017. - №2. - С.95-97. </w:t>
      </w:r>
      <w:r w:rsidRPr="007D0663">
        <w:rPr>
          <w:rFonts w:ascii="Times New Roman" w:hAnsi="Times New Roman"/>
          <w:i/>
          <w:sz w:val="28"/>
          <w:szCs w:val="28"/>
          <w:lang w:val="uk-UA"/>
        </w:rPr>
        <w:t>(Автор забезпечував добір літературних джерел та клінічне обстеження пацієнтів, самостійно проводив статистичну обробку та об</w:t>
      </w:r>
      <w:r w:rsidRPr="007D0663">
        <w:rPr>
          <w:rFonts w:ascii="Times New Roman" w:hAnsi="Times New Roman"/>
          <w:bCs/>
          <w:i/>
          <w:color w:val="222222"/>
          <w:sz w:val="28"/>
          <w:szCs w:val="28"/>
          <w:shd w:val="clear" w:color="auto" w:fill="FFFFFF"/>
        </w:rPr>
        <w:t>ґ</w:t>
      </w:r>
      <w:r w:rsidRPr="007D0663">
        <w:rPr>
          <w:rFonts w:ascii="Times New Roman" w:hAnsi="Times New Roman"/>
          <w:i/>
          <w:sz w:val="28"/>
          <w:szCs w:val="28"/>
          <w:lang w:val="uk-UA"/>
        </w:rPr>
        <w:t>рунтування отриманих результатів).</w:t>
      </w:r>
    </w:p>
    <w:p w:rsidR="00675B52" w:rsidRDefault="00675B52" w:rsidP="00007112">
      <w:pPr>
        <w:widowControl w:val="0"/>
        <w:tabs>
          <w:tab w:val="left" w:pos="0"/>
        </w:tabs>
        <w:spacing w:after="0" w:line="360" w:lineRule="auto"/>
        <w:ind w:left="709"/>
        <w:jc w:val="both"/>
        <w:rPr>
          <w:rFonts w:ascii="Times New Roman" w:eastAsia="Times New Roman" w:hAnsi="Times New Roman"/>
          <w:b/>
          <w:spacing w:val="-6"/>
          <w:sz w:val="28"/>
          <w:szCs w:val="28"/>
          <w:lang w:val="uk-UA" w:eastAsia="uk-UA"/>
        </w:rPr>
      </w:pPr>
    </w:p>
    <w:p w:rsidR="00007112" w:rsidRPr="00675B52" w:rsidRDefault="00007112" w:rsidP="00007112">
      <w:pPr>
        <w:widowControl w:val="0"/>
        <w:tabs>
          <w:tab w:val="left" w:pos="0"/>
        </w:tabs>
        <w:spacing w:after="0" w:line="360" w:lineRule="auto"/>
        <w:ind w:left="709"/>
        <w:jc w:val="both"/>
        <w:rPr>
          <w:rFonts w:ascii="Times New Roman" w:eastAsia="Times New Roman" w:hAnsi="Times New Roman"/>
          <w:b/>
          <w:spacing w:val="-6"/>
          <w:sz w:val="28"/>
          <w:szCs w:val="28"/>
          <w:lang w:val="uk-UA" w:eastAsia="uk-UA"/>
        </w:rPr>
      </w:pPr>
      <w:r w:rsidRPr="00675B52">
        <w:rPr>
          <w:rFonts w:ascii="Times New Roman" w:eastAsia="Times New Roman" w:hAnsi="Times New Roman"/>
          <w:b/>
          <w:spacing w:val="-6"/>
          <w:sz w:val="28"/>
          <w:szCs w:val="28"/>
          <w:lang w:val="uk-UA" w:eastAsia="uk-UA"/>
        </w:rPr>
        <w:t>Наукові праці, які засвідчують апробацію матеріалів дисертації:</w:t>
      </w:r>
    </w:p>
    <w:p w:rsidR="00007112" w:rsidRPr="00BF6AF9" w:rsidRDefault="00007112" w:rsidP="00007112">
      <w:pPr>
        <w:widowControl w:val="0"/>
        <w:numPr>
          <w:ilvl w:val="0"/>
          <w:numId w:val="6"/>
        </w:numPr>
        <w:tabs>
          <w:tab w:val="left" w:pos="0"/>
        </w:tabs>
        <w:spacing w:after="0" w:line="360" w:lineRule="auto"/>
        <w:ind w:left="0" w:firstLine="709"/>
        <w:jc w:val="both"/>
        <w:rPr>
          <w:rFonts w:ascii="Times New Roman" w:hAnsi="Times New Roman"/>
          <w:sz w:val="28"/>
          <w:szCs w:val="28"/>
          <w:lang w:val="uk-UA"/>
        </w:rPr>
      </w:pPr>
      <w:r w:rsidRPr="00CD0DFA">
        <w:rPr>
          <w:rFonts w:ascii="Times New Roman" w:hAnsi="Times New Roman"/>
          <w:bCs/>
          <w:sz w:val="28"/>
          <w:szCs w:val="28"/>
          <w:lang w:val="uk-UA"/>
        </w:rPr>
        <w:t>Моісеєнко А.</w:t>
      </w:r>
      <w:r>
        <w:rPr>
          <w:rFonts w:ascii="Times New Roman" w:hAnsi="Times New Roman"/>
          <w:bCs/>
          <w:sz w:val="28"/>
          <w:szCs w:val="28"/>
          <w:lang w:val="uk-UA"/>
        </w:rPr>
        <w:t> </w:t>
      </w:r>
      <w:r w:rsidRPr="00CD0DFA">
        <w:rPr>
          <w:rFonts w:ascii="Times New Roman" w:hAnsi="Times New Roman"/>
          <w:bCs/>
          <w:sz w:val="28"/>
          <w:szCs w:val="28"/>
          <w:lang w:val="uk-UA"/>
        </w:rPr>
        <w:t>С. Клінічне значення вмісту серотоніну в сироватці крові хворих з обтураційною товстокишково</w:t>
      </w:r>
      <w:r>
        <w:rPr>
          <w:rFonts w:ascii="Times New Roman" w:hAnsi="Times New Roman"/>
          <w:bCs/>
          <w:sz w:val="28"/>
          <w:szCs w:val="28"/>
          <w:lang w:val="uk-UA"/>
        </w:rPr>
        <w:t>ю</w:t>
      </w:r>
      <w:r w:rsidRPr="00CD0DFA">
        <w:rPr>
          <w:rFonts w:ascii="Times New Roman" w:hAnsi="Times New Roman"/>
          <w:bCs/>
          <w:sz w:val="28"/>
          <w:szCs w:val="28"/>
          <w:lang w:val="uk-UA"/>
        </w:rPr>
        <w:t xml:space="preserve"> непрохідністю пухлинного генезу / Моісеєнко А.</w:t>
      </w:r>
      <w:r>
        <w:rPr>
          <w:rFonts w:ascii="Times New Roman" w:hAnsi="Times New Roman"/>
          <w:bCs/>
          <w:sz w:val="28"/>
          <w:szCs w:val="28"/>
          <w:lang w:val="uk-UA"/>
        </w:rPr>
        <w:t> </w:t>
      </w:r>
      <w:r w:rsidRPr="00CD0DFA">
        <w:rPr>
          <w:rFonts w:ascii="Times New Roman" w:hAnsi="Times New Roman"/>
          <w:bCs/>
          <w:sz w:val="28"/>
          <w:szCs w:val="28"/>
          <w:lang w:val="uk-UA"/>
        </w:rPr>
        <w:t>С. // Х Міжнародн</w:t>
      </w:r>
      <w:r>
        <w:rPr>
          <w:rFonts w:ascii="Times New Roman" w:hAnsi="Times New Roman"/>
          <w:bCs/>
          <w:sz w:val="28"/>
          <w:szCs w:val="28"/>
          <w:lang w:val="uk-UA"/>
        </w:rPr>
        <w:t>а</w:t>
      </w:r>
      <w:r w:rsidRPr="00CD0DFA">
        <w:rPr>
          <w:rFonts w:ascii="Times New Roman" w:hAnsi="Times New Roman"/>
          <w:bCs/>
          <w:sz w:val="28"/>
          <w:szCs w:val="28"/>
          <w:lang w:val="uk-UA"/>
        </w:rPr>
        <w:t xml:space="preserve"> науково-практичн</w:t>
      </w:r>
      <w:r>
        <w:rPr>
          <w:rFonts w:ascii="Times New Roman" w:hAnsi="Times New Roman"/>
          <w:bCs/>
          <w:sz w:val="28"/>
          <w:szCs w:val="28"/>
          <w:lang w:val="uk-UA"/>
        </w:rPr>
        <w:t>а</w:t>
      </w:r>
      <w:r w:rsidRPr="00CD0DFA">
        <w:rPr>
          <w:rFonts w:ascii="Times New Roman" w:hAnsi="Times New Roman"/>
          <w:bCs/>
          <w:sz w:val="28"/>
          <w:szCs w:val="28"/>
          <w:lang w:val="uk-UA"/>
        </w:rPr>
        <w:t xml:space="preserve"> конференці</w:t>
      </w:r>
      <w:r>
        <w:rPr>
          <w:rFonts w:ascii="Times New Roman" w:hAnsi="Times New Roman"/>
          <w:bCs/>
          <w:sz w:val="28"/>
          <w:szCs w:val="28"/>
          <w:lang w:val="uk-UA"/>
        </w:rPr>
        <w:t>я</w:t>
      </w:r>
      <w:r w:rsidRPr="00CD0DFA">
        <w:rPr>
          <w:rFonts w:ascii="Times New Roman" w:hAnsi="Times New Roman"/>
          <w:bCs/>
          <w:sz w:val="28"/>
          <w:szCs w:val="28"/>
          <w:lang w:val="uk-UA"/>
        </w:rPr>
        <w:t xml:space="preserve"> «Динаміка наукових досліджень», Пшемисль. - 2014. – С.17-21 </w:t>
      </w:r>
      <w:r w:rsidRPr="007D0663">
        <w:rPr>
          <w:rFonts w:ascii="Times New Roman" w:hAnsi="Times New Roman"/>
          <w:bCs/>
          <w:i/>
          <w:sz w:val="28"/>
          <w:szCs w:val="28"/>
          <w:lang w:val="uk-UA"/>
        </w:rPr>
        <w:t>(Автором проаналізовано отримані дані, виконано статистичну обробку, оформлено тези та підібрано демонстративний матеріал).</w:t>
      </w:r>
    </w:p>
    <w:p w:rsidR="00007112" w:rsidRPr="00CD0DFA" w:rsidRDefault="00007112" w:rsidP="00007112">
      <w:pPr>
        <w:widowControl w:val="0"/>
        <w:numPr>
          <w:ilvl w:val="0"/>
          <w:numId w:val="6"/>
        </w:numPr>
        <w:tabs>
          <w:tab w:val="left" w:pos="0"/>
        </w:tabs>
        <w:spacing w:after="0" w:line="360" w:lineRule="auto"/>
        <w:ind w:left="0" w:firstLine="709"/>
        <w:jc w:val="both"/>
        <w:rPr>
          <w:rFonts w:ascii="Times New Roman" w:hAnsi="Times New Roman"/>
          <w:sz w:val="28"/>
          <w:szCs w:val="28"/>
          <w:lang w:val="uk-UA"/>
        </w:rPr>
      </w:pPr>
      <w:r w:rsidRPr="00CD0DFA">
        <w:rPr>
          <w:rFonts w:ascii="Times New Roman" w:hAnsi="Times New Roman"/>
          <w:bCs/>
          <w:sz w:val="28"/>
          <w:szCs w:val="28"/>
          <w:lang w:val="uk-UA"/>
        </w:rPr>
        <w:t>Моісеєнко А.</w:t>
      </w:r>
      <w:r>
        <w:rPr>
          <w:rFonts w:ascii="Times New Roman" w:hAnsi="Times New Roman"/>
          <w:bCs/>
          <w:sz w:val="28"/>
          <w:szCs w:val="28"/>
          <w:lang w:val="uk-UA"/>
        </w:rPr>
        <w:t> </w:t>
      </w:r>
      <w:r w:rsidRPr="00CD0DFA">
        <w:rPr>
          <w:rFonts w:ascii="Times New Roman" w:hAnsi="Times New Roman"/>
          <w:bCs/>
          <w:sz w:val="28"/>
          <w:szCs w:val="28"/>
          <w:lang w:val="uk-UA"/>
        </w:rPr>
        <w:t xml:space="preserve">С. </w:t>
      </w:r>
      <w:r>
        <w:rPr>
          <w:rFonts w:ascii="Times New Roman" w:hAnsi="Times New Roman"/>
          <w:bCs/>
          <w:sz w:val="28"/>
          <w:szCs w:val="28"/>
          <w:lang w:val="uk-UA"/>
        </w:rPr>
        <w:t>Стан сполучної тканини і оксидативних процесів у хворих на колоректальний рак</w:t>
      </w:r>
      <w:r w:rsidRPr="00CD0DFA">
        <w:rPr>
          <w:rFonts w:ascii="Times New Roman" w:hAnsi="Times New Roman"/>
          <w:bCs/>
          <w:sz w:val="28"/>
          <w:szCs w:val="28"/>
          <w:lang w:val="uk-UA"/>
        </w:rPr>
        <w:t xml:space="preserve"> </w:t>
      </w:r>
      <w:r>
        <w:rPr>
          <w:rFonts w:ascii="Times New Roman" w:hAnsi="Times New Roman"/>
          <w:bCs/>
          <w:sz w:val="28"/>
          <w:szCs w:val="28"/>
          <w:lang w:val="uk-UA"/>
        </w:rPr>
        <w:t xml:space="preserve">з обтураційною товстокишковою непрохідністю </w:t>
      </w:r>
      <w:r w:rsidRPr="00CD0DFA">
        <w:rPr>
          <w:rFonts w:ascii="Times New Roman" w:hAnsi="Times New Roman"/>
          <w:bCs/>
          <w:sz w:val="28"/>
          <w:szCs w:val="28"/>
          <w:lang w:val="uk-UA"/>
        </w:rPr>
        <w:t xml:space="preserve">/ </w:t>
      </w:r>
      <w:r>
        <w:rPr>
          <w:rFonts w:ascii="Times New Roman" w:hAnsi="Times New Roman"/>
          <w:bCs/>
          <w:sz w:val="28"/>
          <w:szCs w:val="28"/>
          <w:lang w:val="uk-UA"/>
        </w:rPr>
        <w:t xml:space="preserve">Бойко В. В., Ткаченко А. С., </w:t>
      </w:r>
      <w:r w:rsidRPr="00CD0DFA">
        <w:rPr>
          <w:rFonts w:ascii="Times New Roman" w:hAnsi="Times New Roman"/>
          <w:bCs/>
          <w:sz w:val="28"/>
          <w:szCs w:val="28"/>
          <w:lang w:val="uk-UA"/>
        </w:rPr>
        <w:t>Моісеєнко А.</w:t>
      </w:r>
      <w:r>
        <w:rPr>
          <w:rFonts w:ascii="Times New Roman" w:hAnsi="Times New Roman"/>
          <w:bCs/>
          <w:sz w:val="28"/>
          <w:szCs w:val="28"/>
          <w:lang w:val="uk-UA"/>
        </w:rPr>
        <w:t> </w:t>
      </w:r>
      <w:r w:rsidRPr="00CD0DFA">
        <w:rPr>
          <w:rFonts w:ascii="Times New Roman" w:hAnsi="Times New Roman"/>
          <w:bCs/>
          <w:sz w:val="28"/>
          <w:szCs w:val="28"/>
          <w:lang w:val="uk-UA"/>
        </w:rPr>
        <w:t>С.</w:t>
      </w:r>
      <w:r>
        <w:rPr>
          <w:rFonts w:ascii="Times New Roman" w:hAnsi="Times New Roman"/>
          <w:bCs/>
          <w:sz w:val="28"/>
          <w:szCs w:val="28"/>
          <w:lang w:val="uk-UA"/>
        </w:rPr>
        <w:t>, Гопкалов В. Г., Моісеєнко Ю. А., Шеховцова Е. В., Ткаченко М. О.</w:t>
      </w:r>
      <w:r w:rsidRPr="00CD0DFA">
        <w:rPr>
          <w:rFonts w:ascii="Times New Roman" w:hAnsi="Times New Roman"/>
          <w:bCs/>
          <w:sz w:val="28"/>
          <w:szCs w:val="28"/>
          <w:lang w:val="uk-UA"/>
        </w:rPr>
        <w:t xml:space="preserve"> // Х</w:t>
      </w:r>
      <w:r>
        <w:rPr>
          <w:rFonts w:ascii="Times New Roman" w:hAnsi="Times New Roman"/>
          <w:bCs/>
          <w:sz w:val="28"/>
          <w:szCs w:val="28"/>
          <w:lang w:val="en-US"/>
        </w:rPr>
        <w:t>I</w:t>
      </w:r>
      <w:r w:rsidRPr="00CD0DFA">
        <w:rPr>
          <w:rFonts w:ascii="Times New Roman" w:hAnsi="Times New Roman"/>
          <w:bCs/>
          <w:sz w:val="28"/>
          <w:szCs w:val="28"/>
          <w:lang w:val="uk-UA"/>
        </w:rPr>
        <w:t xml:space="preserve"> Міжнародн</w:t>
      </w:r>
      <w:r>
        <w:rPr>
          <w:rFonts w:ascii="Times New Roman" w:hAnsi="Times New Roman"/>
          <w:bCs/>
          <w:sz w:val="28"/>
          <w:szCs w:val="28"/>
          <w:lang w:val="uk-UA"/>
        </w:rPr>
        <w:t>а</w:t>
      </w:r>
      <w:r w:rsidRPr="00CD0DFA">
        <w:rPr>
          <w:rFonts w:ascii="Times New Roman" w:hAnsi="Times New Roman"/>
          <w:bCs/>
          <w:sz w:val="28"/>
          <w:szCs w:val="28"/>
          <w:lang w:val="uk-UA"/>
        </w:rPr>
        <w:t xml:space="preserve"> науково-практичн</w:t>
      </w:r>
      <w:r>
        <w:rPr>
          <w:rFonts w:ascii="Times New Roman" w:hAnsi="Times New Roman"/>
          <w:bCs/>
          <w:sz w:val="28"/>
          <w:szCs w:val="28"/>
          <w:lang w:val="uk-UA"/>
        </w:rPr>
        <w:t>а</w:t>
      </w:r>
      <w:r w:rsidRPr="00CD0DFA">
        <w:rPr>
          <w:rFonts w:ascii="Times New Roman" w:hAnsi="Times New Roman"/>
          <w:bCs/>
          <w:sz w:val="28"/>
          <w:szCs w:val="28"/>
          <w:lang w:val="uk-UA"/>
        </w:rPr>
        <w:t xml:space="preserve"> конференці</w:t>
      </w:r>
      <w:r>
        <w:rPr>
          <w:rFonts w:ascii="Times New Roman" w:hAnsi="Times New Roman"/>
          <w:bCs/>
          <w:sz w:val="28"/>
          <w:szCs w:val="28"/>
          <w:lang w:val="uk-UA"/>
        </w:rPr>
        <w:t>я</w:t>
      </w:r>
      <w:r w:rsidRPr="00CD0DFA">
        <w:rPr>
          <w:rFonts w:ascii="Times New Roman" w:hAnsi="Times New Roman"/>
          <w:bCs/>
          <w:sz w:val="28"/>
          <w:szCs w:val="28"/>
          <w:lang w:val="uk-UA"/>
        </w:rPr>
        <w:t xml:space="preserve"> «Динаміка наукових досліджень», Пшемисль. - 201</w:t>
      </w:r>
      <w:r w:rsidRPr="00BF6AF9">
        <w:rPr>
          <w:rFonts w:ascii="Times New Roman" w:hAnsi="Times New Roman"/>
          <w:bCs/>
          <w:sz w:val="28"/>
          <w:szCs w:val="28"/>
          <w:lang w:val="uk-UA"/>
        </w:rPr>
        <w:t>5</w:t>
      </w:r>
      <w:r w:rsidRPr="00CD0DFA">
        <w:rPr>
          <w:rFonts w:ascii="Times New Roman" w:hAnsi="Times New Roman"/>
          <w:bCs/>
          <w:sz w:val="28"/>
          <w:szCs w:val="28"/>
          <w:lang w:val="uk-UA"/>
        </w:rPr>
        <w:t>. – С.</w:t>
      </w:r>
      <w:r w:rsidRPr="00BF6AF9">
        <w:rPr>
          <w:rFonts w:ascii="Times New Roman" w:hAnsi="Times New Roman"/>
          <w:bCs/>
          <w:sz w:val="28"/>
          <w:szCs w:val="28"/>
          <w:lang w:val="uk-UA"/>
        </w:rPr>
        <w:t>5</w:t>
      </w:r>
      <w:r w:rsidRPr="00CD0DFA">
        <w:rPr>
          <w:rFonts w:ascii="Times New Roman" w:hAnsi="Times New Roman"/>
          <w:bCs/>
          <w:sz w:val="28"/>
          <w:szCs w:val="28"/>
          <w:lang w:val="uk-UA"/>
        </w:rPr>
        <w:t>-</w:t>
      </w:r>
      <w:r w:rsidRPr="00BF6AF9">
        <w:rPr>
          <w:rFonts w:ascii="Times New Roman" w:hAnsi="Times New Roman"/>
          <w:bCs/>
          <w:sz w:val="28"/>
          <w:szCs w:val="28"/>
          <w:lang w:val="uk-UA"/>
        </w:rPr>
        <w:t>10</w:t>
      </w:r>
      <w:r>
        <w:rPr>
          <w:rFonts w:ascii="Times New Roman" w:hAnsi="Times New Roman"/>
          <w:bCs/>
          <w:sz w:val="28"/>
          <w:szCs w:val="28"/>
          <w:lang w:val="uk-UA"/>
        </w:rPr>
        <w:t>.</w:t>
      </w:r>
      <w:r w:rsidRPr="00CD0DFA">
        <w:rPr>
          <w:rFonts w:ascii="Times New Roman" w:hAnsi="Times New Roman"/>
          <w:bCs/>
          <w:sz w:val="28"/>
          <w:szCs w:val="28"/>
          <w:lang w:val="uk-UA"/>
        </w:rPr>
        <w:t xml:space="preserve"> </w:t>
      </w:r>
      <w:r w:rsidRPr="007D0663">
        <w:rPr>
          <w:rFonts w:ascii="Times New Roman" w:hAnsi="Times New Roman"/>
          <w:bCs/>
          <w:i/>
          <w:sz w:val="28"/>
          <w:szCs w:val="28"/>
          <w:lang w:val="uk-UA"/>
        </w:rPr>
        <w:t>(Автором проаналізовано отримані дані, виконано статистичну обробку, проведено оформлення тез та підібрано демонстративний матеріал).</w:t>
      </w:r>
    </w:p>
    <w:p w:rsidR="00007112" w:rsidRDefault="00007112" w:rsidP="00007112">
      <w:pPr>
        <w:widowControl w:val="0"/>
        <w:numPr>
          <w:ilvl w:val="0"/>
          <w:numId w:val="6"/>
        </w:numPr>
        <w:tabs>
          <w:tab w:val="left" w:pos="0"/>
        </w:tabs>
        <w:spacing w:after="0" w:line="360" w:lineRule="auto"/>
        <w:ind w:left="0" w:firstLine="709"/>
        <w:jc w:val="both"/>
        <w:rPr>
          <w:rFonts w:ascii="Times New Roman" w:hAnsi="Times New Roman"/>
          <w:sz w:val="28"/>
          <w:szCs w:val="28"/>
          <w:lang w:val="uk-UA"/>
        </w:rPr>
      </w:pPr>
      <w:r w:rsidRPr="00CD0DFA">
        <w:rPr>
          <w:rFonts w:ascii="Times New Roman" w:hAnsi="Times New Roman"/>
          <w:bCs/>
          <w:sz w:val="28"/>
          <w:szCs w:val="28"/>
          <w:lang w:val="uk-UA"/>
        </w:rPr>
        <w:t>Моисеенко А.</w:t>
      </w:r>
      <w:r>
        <w:rPr>
          <w:rFonts w:ascii="Times New Roman" w:hAnsi="Times New Roman"/>
          <w:bCs/>
          <w:sz w:val="28"/>
          <w:szCs w:val="28"/>
          <w:lang w:val="uk-UA"/>
        </w:rPr>
        <w:t> </w:t>
      </w:r>
      <w:r w:rsidRPr="00CD0DFA">
        <w:rPr>
          <w:rFonts w:ascii="Times New Roman" w:hAnsi="Times New Roman"/>
          <w:bCs/>
          <w:sz w:val="28"/>
          <w:szCs w:val="28"/>
          <w:lang w:val="uk-UA"/>
        </w:rPr>
        <w:t>С. Использование малоинвазивных технологий в лечении острой обтурационной непроходимости толстой кишки опухолевого генеза / Бойко В.</w:t>
      </w:r>
      <w:r>
        <w:rPr>
          <w:rFonts w:ascii="Times New Roman" w:hAnsi="Times New Roman"/>
          <w:bCs/>
          <w:sz w:val="28"/>
          <w:szCs w:val="28"/>
          <w:lang w:val="uk-UA"/>
        </w:rPr>
        <w:t> </w:t>
      </w:r>
      <w:r w:rsidRPr="00CD0DFA">
        <w:rPr>
          <w:rFonts w:ascii="Times New Roman" w:hAnsi="Times New Roman"/>
          <w:bCs/>
          <w:sz w:val="28"/>
          <w:szCs w:val="28"/>
          <w:lang w:val="uk-UA"/>
        </w:rPr>
        <w:t>В., Сушков С.</w:t>
      </w:r>
      <w:r>
        <w:rPr>
          <w:rFonts w:ascii="Times New Roman" w:hAnsi="Times New Roman"/>
          <w:bCs/>
          <w:sz w:val="28"/>
          <w:szCs w:val="28"/>
          <w:lang w:val="uk-UA"/>
        </w:rPr>
        <w:t> </w:t>
      </w:r>
      <w:r w:rsidRPr="00CD0DFA">
        <w:rPr>
          <w:rFonts w:ascii="Times New Roman" w:hAnsi="Times New Roman"/>
          <w:bCs/>
          <w:sz w:val="28"/>
          <w:szCs w:val="28"/>
          <w:lang w:val="uk-UA"/>
        </w:rPr>
        <w:t>В., Грома В.</w:t>
      </w:r>
      <w:r>
        <w:rPr>
          <w:rFonts w:ascii="Times New Roman" w:hAnsi="Times New Roman"/>
          <w:bCs/>
          <w:sz w:val="28"/>
          <w:szCs w:val="28"/>
          <w:lang w:val="uk-UA"/>
        </w:rPr>
        <w:t> </w:t>
      </w:r>
      <w:r w:rsidRPr="00CD0DFA">
        <w:rPr>
          <w:rFonts w:ascii="Times New Roman" w:hAnsi="Times New Roman"/>
          <w:bCs/>
          <w:sz w:val="28"/>
          <w:szCs w:val="28"/>
          <w:lang w:val="uk-UA"/>
        </w:rPr>
        <w:t>Г., Доценко Е.</w:t>
      </w:r>
      <w:r>
        <w:rPr>
          <w:rFonts w:ascii="Times New Roman" w:hAnsi="Times New Roman"/>
          <w:bCs/>
          <w:sz w:val="28"/>
          <w:szCs w:val="28"/>
          <w:lang w:val="uk-UA"/>
        </w:rPr>
        <w:t> </w:t>
      </w:r>
      <w:r w:rsidRPr="00CD0DFA">
        <w:rPr>
          <w:rFonts w:ascii="Times New Roman" w:hAnsi="Times New Roman"/>
          <w:bCs/>
          <w:sz w:val="28"/>
          <w:szCs w:val="28"/>
          <w:lang w:val="uk-UA"/>
        </w:rPr>
        <w:t>Г., Моисеенко</w:t>
      </w:r>
      <w:r>
        <w:rPr>
          <w:rFonts w:ascii="Times New Roman" w:hAnsi="Times New Roman"/>
          <w:bCs/>
          <w:sz w:val="28"/>
          <w:szCs w:val="28"/>
          <w:lang w:val="uk-UA"/>
        </w:rPr>
        <w:t> </w:t>
      </w:r>
      <w:r w:rsidRPr="00CD0DFA">
        <w:rPr>
          <w:rFonts w:ascii="Times New Roman" w:hAnsi="Times New Roman"/>
          <w:bCs/>
          <w:sz w:val="28"/>
          <w:szCs w:val="28"/>
          <w:lang w:val="uk-UA"/>
        </w:rPr>
        <w:t>А.</w:t>
      </w:r>
      <w:r>
        <w:rPr>
          <w:rFonts w:ascii="Times New Roman" w:hAnsi="Times New Roman"/>
          <w:bCs/>
          <w:sz w:val="28"/>
          <w:szCs w:val="28"/>
          <w:lang w:val="uk-UA"/>
        </w:rPr>
        <w:t> </w:t>
      </w:r>
      <w:r w:rsidRPr="00CD0DFA">
        <w:rPr>
          <w:rFonts w:ascii="Times New Roman" w:hAnsi="Times New Roman"/>
          <w:bCs/>
          <w:sz w:val="28"/>
          <w:szCs w:val="28"/>
          <w:lang w:val="uk-UA"/>
        </w:rPr>
        <w:t>С., Тыжненко М.</w:t>
      </w:r>
      <w:r>
        <w:rPr>
          <w:rFonts w:ascii="Times New Roman" w:hAnsi="Times New Roman"/>
          <w:bCs/>
          <w:sz w:val="28"/>
          <w:szCs w:val="28"/>
          <w:lang w:val="uk-UA"/>
        </w:rPr>
        <w:t> А.</w:t>
      </w:r>
      <w:r w:rsidRPr="00CD0DFA">
        <w:rPr>
          <w:rFonts w:ascii="Times New Roman" w:hAnsi="Times New Roman"/>
          <w:bCs/>
          <w:sz w:val="28"/>
          <w:szCs w:val="28"/>
          <w:lang w:val="uk-UA"/>
        </w:rPr>
        <w:t xml:space="preserve"> // Всеукраїнськ</w:t>
      </w:r>
      <w:r>
        <w:rPr>
          <w:rFonts w:ascii="Times New Roman" w:hAnsi="Times New Roman"/>
          <w:bCs/>
          <w:sz w:val="28"/>
          <w:szCs w:val="28"/>
          <w:lang w:val="uk-UA"/>
        </w:rPr>
        <w:t>а</w:t>
      </w:r>
      <w:r w:rsidRPr="00CD0DFA">
        <w:rPr>
          <w:rFonts w:ascii="Times New Roman" w:hAnsi="Times New Roman"/>
          <w:bCs/>
          <w:sz w:val="28"/>
          <w:szCs w:val="28"/>
          <w:lang w:val="uk-UA"/>
        </w:rPr>
        <w:t xml:space="preserve"> науково-практичн</w:t>
      </w:r>
      <w:r>
        <w:rPr>
          <w:rFonts w:ascii="Times New Roman" w:hAnsi="Times New Roman"/>
          <w:bCs/>
          <w:sz w:val="28"/>
          <w:szCs w:val="28"/>
          <w:lang w:val="uk-UA"/>
        </w:rPr>
        <w:t>а</w:t>
      </w:r>
      <w:r w:rsidRPr="00CD0DFA">
        <w:rPr>
          <w:rFonts w:ascii="Times New Roman" w:hAnsi="Times New Roman"/>
          <w:bCs/>
          <w:sz w:val="28"/>
          <w:szCs w:val="28"/>
          <w:lang w:val="uk-UA"/>
        </w:rPr>
        <w:t xml:space="preserve"> конференці</w:t>
      </w:r>
      <w:r>
        <w:rPr>
          <w:rFonts w:ascii="Times New Roman" w:hAnsi="Times New Roman"/>
          <w:bCs/>
          <w:sz w:val="28"/>
          <w:szCs w:val="28"/>
          <w:lang w:val="uk-UA"/>
        </w:rPr>
        <w:t>я</w:t>
      </w:r>
      <w:r w:rsidRPr="00CD0DFA">
        <w:rPr>
          <w:rFonts w:ascii="Times New Roman" w:hAnsi="Times New Roman"/>
          <w:bCs/>
          <w:sz w:val="28"/>
          <w:szCs w:val="28"/>
          <w:lang w:val="uk-UA"/>
        </w:rPr>
        <w:t xml:space="preserve"> з міжнародною участю «Мінімально інвазивна хірургія органів малого тазу», Одеса. - 2017. – С.8</w:t>
      </w:r>
      <w:r>
        <w:rPr>
          <w:rFonts w:ascii="Times New Roman" w:hAnsi="Times New Roman"/>
          <w:bCs/>
          <w:sz w:val="28"/>
          <w:szCs w:val="28"/>
          <w:lang w:val="uk-UA"/>
        </w:rPr>
        <w:t>8-89.</w:t>
      </w:r>
      <w:r w:rsidRPr="00CD0DFA">
        <w:rPr>
          <w:rFonts w:ascii="Times New Roman" w:hAnsi="Times New Roman"/>
          <w:bCs/>
          <w:sz w:val="28"/>
          <w:szCs w:val="28"/>
          <w:lang w:val="uk-UA"/>
        </w:rPr>
        <w:t xml:space="preserve"> </w:t>
      </w:r>
      <w:r w:rsidRPr="007D0663">
        <w:rPr>
          <w:rFonts w:ascii="Times New Roman" w:hAnsi="Times New Roman"/>
          <w:bCs/>
          <w:i/>
          <w:sz w:val="28"/>
          <w:szCs w:val="28"/>
          <w:lang w:val="uk-UA"/>
        </w:rPr>
        <w:t>(Автор проводив хірургічні втручання, брав участь у проведенні ендоскопічних утручань, забезпечував добір літературних джерел пацієнтів, проводив статистичну обробку результатів).</w:t>
      </w:r>
    </w:p>
    <w:p w:rsidR="00007112" w:rsidRPr="00675B52" w:rsidRDefault="00675B52" w:rsidP="00007112">
      <w:pPr>
        <w:widowControl w:val="0"/>
        <w:tabs>
          <w:tab w:val="left" w:pos="0"/>
        </w:tabs>
        <w:spacing w:after="0" w:line="360" w:lineRule="auto"/>
        <w:ind w:left="709"/>
        <w:jc w:val="both"/>
        <w:rPr>
          <w:rFonts w:ascii="Times New Roman" w:hAnsi="Times New Roman"/>
          <w:b/>
          <w:bCs/>
          <w:sz w:val="28"/>
          <w:szCs w:val="28"/>
          <w:lang w:val="uk-UA"/>
        </w:rPr>
      </w:pPr>
      <w:r>
        <w:rPr>
          <w:rFonts w:ascii="Times New Roman" w:eastAsia="Times New Roman" w:hAnsi="Times New Roman"/>
          <w:b/>
          <w:spacing w:val="-6"/>
          <w:sz w:val="28"/>
          <w:szCs w:val="28"/>
          <w:lang w:val="uk-UA" w:eastAsia="uk-UA"/>
        </w:rPr>
        <w:lastRenderedPageBreak/>
        <w:t>П</w:t>
      </w:r>
      <w:r w:rsidR="00007112" w:rsidRPr="00675B52">
        <w:rPr>
          <w:rFonts w:ascii="Times New Roman" w:eastAsia="Times New Roman" w:hAnsi="Times New Roman"/>
          <w:b/>
          <w:spacing w:val="-6"/>
          <w:sz w:val="28"/>
          <w:szCs w:val="28"/>
          <w:lang w:val="uk-UA" w:eastAsia="uk-UA"/>
        </w:rPr>
        <w:t>раці,  які додатково відображають наукові результати дисертації:</w:t>
      </w:r>
    </w:p>
    <w:p w:rsidR="00007112" w:rsidRPr="00DA6BAB" w:rsidRDefault="00007112" w:rsidP="00007112">
      <w:pPr>
        <w:widowControl w:val="0"/>
        <w:numPr>
          <w:ilvl w:val="0"/>
          <w:numId w:val="6"/>
        </w:numPr>
        <w:tabs>
          <w:tab w:val="left" w:pos="0"/>
        </w:tabs>
        <w:spacing w:after="0" w:line="360" w:lineRule="auto"/>
        <w:ind w:left="0" w:firstLine="709"/>
        <w:jc w:val="both"/>
        <w:rPr>
          <w:rFonts w:ascii="Times New Roman" w:hAnsi="Times New Roman"/>
          <w:bCs/>
          <w:sz w:val="28"/>
          <w:szCs w:val="28"/>
          <w:lang w:val="uk-UA"/>
        </w:rPr>
      </w:pPr>
      <w:r w:rsidRPr="00CD0DFA">
        <w:rPr>
          <w:rFonts w:ascii="Times New Roman" w:hAnsi="Times New Roman"/>
          <w:sz w:val="28"/>
          <w:szCs w:val="28"/>
          <w:lang w:val="uk-UA"/>
        </w:rPr>
        <w:t xml:space="preserve">Патент </w:t>
      </w:r>
      <w:r>
        <w:rPr>
          <w:rFonts w:ascii="Times New Roman" w:hAnsi="Times New Roman"/>
          <w:sz w:val="28"/>
          <w:szCs w:val="28"/>
          <w:lang w:val="uk-UA"/>
        </w:rPr>
        <w:t xml:space="preserve">на винахід </w:t>
      </w:r>
      <w:r w:rsidRPr="00CD0DFA">
        <w:rPr>
          <w:rFonts w:ascii="Times New Roman" w:hAnsi="Times New Roman"/>
          <w:sz w:val="28"/>
          <w:szCs w:val="28"/>
          <w:lang w:val="uk-UA"/>
        </w:rPr>
        <w:t>№ 107429 Україна, МПК А61В 5/00. Спосіб визначення ступеня тяжкості хворих на колоректальний рак кишечнику / Вінник Ю.</w:t>
      </w:r>
      <w:r>
        <w:rPr>
          <w:rFonts w:ascii="Times New Roman" w:hAnsi="Times New Roman"/>
          <w:sz w:val="28"/>
          <w:szCs w:val="28"/>
          <w:lang w:val="uk-UA"/>
        </w:rPr>
        <w:t> </w:t>
      </w:r>
      <w:r w:rsidRPr="00CD0DFA">
        <w:rPr>
          <w:rFonts w:ascii="Times New Roman" w:hAnsi="Times New Roman"/>
          <w:sz w:val="28"/>
          <w:szCs w:val="28"/>
          <w:lang w:val="uk-UA"/>
        </w:rPr>
        <w:t>О., Жуков В.</w:t>
      </w:r>
      <w:r>
        <w:rPr>
          <w:rFonts w:ascii="Times New Roman" w:hAnsi="Times New Roman"/>
          <w:sz w:val="28"/>
          <w:szCs w:val="28"/>
          <w:lang w:val="uk-UA"/>
        </w:rPr>
        <w:t> </w:t>
      </w:r>
      <w:r w:rsidRPr="00CD0DFA">
        <w:rPr>
          <w:rFonts w:ascii="Times New Roman" w:hAnsi="Times New Roman"/>
          <w:sz w:val="28"/>
          <w:szCs w:val="28"/>
          <w:lang w:val="uk-UA"/>
        </w:rPr>
        <w:t>І., Висоцька О.</w:t>
      </w:r>
      <w:r>
        <w:rPr>
          <w:rFonts w:ascii="Times New Roman" w:hAnsi="Times New Roman"/>
          <w:sz w:val="28"/>
          <w:szCs w:val="28"/>
          <w:lang w:val="uk-UA"/>
        </w:rPr>
        <w:t> </w:t>
      </w:r>
      <w:r w:rsidRPr="00CD0DFA">
        <w:rPr>
          <w:rFonts w:ascii="Times New Roman" w:hAnsi="Times New Roman"/>
          <w:sz w:val="28"/>
          <w:szCs w:val="28"/>
          <w:lang w:val="uk-UA"/>
        </w:rPr>
        <w:t>В., Порван А.</w:t>
      </w:r>
      <w:r>
        <w:rPr>
          <w:rFonts w:ascii="Times New Roman" w:hAnsi="Times New Roman"/>
          <w:sz w:val="28"/>
          <w:szCs w:val="28"/>
          <w:lang w:val="uk-UA"/>
        </w:rPr>
        <w:t> </w:t>
      </w:r>
      <w:r w:rsidRPr="00CD0DFA">
        <w:rPr>
          <w:rFonts w:ascii="Times New Roman" w:hAnsi="Times New Roman"/>
          <w:sz w:val="28"/>
          <w:szCs w:val="28"/>
          <w:lang w:val="uk-UA"/>
        </w:rPr>
        <w:t>П., Фам Тхі Хуєн Чанг, Перепадя С.</w:t>
      </w:r>
      <w:r>
        <w:rPr>
          <w:rFonts w:ascii="Times New Roman" w:hAnsi="Times New Roman"/>
          <w:sz w:val="28"/>
          <w:szCs w:val="28"/>
          <w:lang w:val="uk-UA"/>
        </w:rPr>
        <w:t> </w:t>
      </w:r>
      <w:r w:rsidRPr="00CD0DFA">
        <w:rPr>
          <w:rFonts w:ascii="Times New Roman" w:hAnsi="Times New Roman"/>
          <w:sz w:val="28"/>
          <w:szCs w:val="28"/>
          <w:lang w:val="uk-UA"/>
        </w:rPr>
        <w:t>В., Моісєнко А.</w:t>
      </w:r>
      <w:r>
        <w:rPr>
          <w:rFonts w:ascii="Times New Roman" w:hAnsi="Times New Roman"/>
          <w:sz w:val="28"/>
          <w:szCs w:val="28"/>
          <w:lang w:val="uk-UA"/>
        </w:rPr>
        <w:t> </w:t>
      </w:r>
      <w:r w:rsidRPr="00CD0DFA">
        <w:rPr>
          <w:rFonts w:ascii="Times New Roman" w:hAnsi="Times New Roman"/>
          <w:sz w:val="28"/>
          <w:szCs w:val="28"/>
          <w:lang w:val="uk-UA"/>
        </w:rPr>
        <w:t xml:space="preserve">С.; патентовласник Харківський </w:t>
      </w:r>
      <w:r>
        <w:rPr>
          <w:rFonts w:ascii="Times New Roman" w:hAnsi="Times New Roman"/>
          <w:sz w:val="28"/>
          <w:szCs w:val="28"/>
          <w:lang w:val="uk-UA"/>
        </w:rPr>
        <w:t>н</w:t>
      </w:r>
      <w:r w:rsidRPr="00CD0DFA">
        <w:rPr>
          <w:rFonts w:ascii="Times New Roman" w:hAnsi="Times New Roman"/>
          <w:sz w:val="28"/>
          <w:szCs w:val="28"/>
          <w:lang w:val="uk-UA"/>
        </w:rPr>
        <w:t xml:space="preserve">аціональний </w:t>
      </w:r>
      <w:r>
        <w:rPr>
          <w:rFonts w:ascii="Times New Roman" w:hAnsi="Times New Roman"/>
          <w:sz w:val="28"/>
          <w:szCs w:val="28"/>
          <w:lang w:val="uk-UA"/>
        </w:rPr>
        <w:t>у</w:t>
      </w:r>
      <w:r w:rsidRPr="00CD0DFA">
        <w:rPr>
          <w:rFonts w:ascii="Times New Roman" w:hAnsi="Times New Roman"/>
          <w:sz w:val="28"/>
          <w:szCs w:val="28"/>
          <w:lang w:val="uk-UA"/>
        </w:rPr>
        <w:t xml:space="preserve">ніверситет </w:t>
      </w:r>
      <w:r>
        <w:rPr>
          <w:rFonts w:ascii="Times New Roman" w:hAnsi="Times New Roman"/>
          <w:sz w:val="28"/>
          <w:szCs w:val="28"/>
          <w:lang w:val="uk-UA"/>
        </w:rPr>
        <w:t>р</w:t>
      </w:r>
      <w:r w:rsidRPr="00CD0DFA">
        <w:rPr>
          <w:rFonts w:ascii="Times New Roman" w:hAnsi="Times New Roman"/>
          <w:sz w:val="28"/>
          <w:szCs w:val="28"/>
          <w:lang w:val="uk-UA"/>
        </w:rPr>
        <w:t>адіоелектроники. - № а 2013 13986; заявл. 02.12.2013, опубл. 25.12.2014, Бюл. № 24</w:t>
      </w:r>
      <w:r>
        <w:rPr>
          <w:rFonts w:ascii="Times New Roman" w:hAnsi="Times New Roman"/>
          <w:sz w:val="28"/>
          <w:szCs w:val="28"/>
          <w:lang w:val="uk-UA"/>
        </w:rPr>
        <w:t xml:space="preserve">. </w:t>
      </w:r>
      <w:r w:rsidRPr="007D0663">
        <w:rPr>
          <w:rFonts w:ascii="Times New Roman" w:hAnsi="Times New Roman"/>
          <w:i/>
          <w:sz w:val="28"/>
          <w:szCs w:val="28"/>
          <w:lang w:val="uk-UA"/>
        </w:rPr>
        <w:t>(Автор провів патентний пошук, добір літературних джерел, впровадив і вивчив результати його застосування, оформив патент).</w:t>
      </w:r>
    </w:p>
    <w:p w:rsidR="00007112" w:rsidRPr="00DA6BAB" w:rsidRDefault="00007112" w:rsidP="00007112">
      <w:pPr>
        <w:widowControl w:val="0"/>
        <w:numPr>
          <w:ilvl w:val="0"/>
          <w:numId w:val="6"/>
        </w:numPr>
        <w:tabs>
          <w:tab w:val="left" w:pos="0"/>
        </w:tabs>
        <w:spacing w:after="0" w:line="360" w:lineRule="auto"/>
        <w:ind w:left="0" w:firstLine="709"/>
        <w:jc w:val="both"/>
        <w:rPr>
          <w:rFonts w:ascii="Times New Roman" w:hAnsi="Times New Roman"/>
          <w:bCs/>
          <w:sz w:val="28"/>
          <w:szCs w:val="28"/>
          <w:lang w:val="uk-UA"/>
        </w:rPr>
      </w:pPr>
      <w:r w:rsidRPr="00CD0DFA">
        <w:rPr>
          <w:rFonts w:ascii="Times New Roman" w:hAnsi="Times New Roman"/>
          <w:sz w:val="28"/>
          <w:szCs w:val="28"/>
          <w:lang w:val="uk-UA"/>
        </w:rPr>
        <w:t xml:space="preserve">Патент </w:t>
      </w:r>
      <w:r>
        <w:rPr>
          <w:rFonts w:ascii="Times New Roman" w:hAnsi="Times New Roman"/>
          <w:sz w:val="28"/>
          <w:szCs w:val="28"/>
          <w:lang w:val="uk-UA"/>
        </w:rPr>
        <w:t xml:space="preserve">на корисну модель </w:t>
      </w:r>
      <w:r w:rsidRPr="00CD0DFA">
        <w:rPr>
          <w:rFonts w:ascii="Times New Roman" w:hAnsi="Times New Roman"/>
          <w:sz w:val="28"/>
          <w:szCs w:val="28"/>
          <w:lang w:val="uk-UA"/>
        </w:rPr>
        <w:t>№ 110837 Україна, МПК А61В 17/00. Спосіб малоінвазивного лікування обтураційної непрохідності товстої кишки / Бойко В. В., Грома В. Г., Моісєнко А.</w:t>
      </w:r>
      <w:r>
        <w:rPr>
          <w:rFonts w:ascii="Times New Roman" w:hAnsi="Times New Roman"/>
          <w:sz w:val="28"/>
          <w:szCs w:val="28"/>
          <w:lang w:val="uk-UA"/>
        </w:rPr>
        <w:t> </w:t>
      </w:r>
      <w:r w:rsidRPr="00CD0DFA">
        <w:rPr>
          <w:rFonts w:ascii="Times New Roman" w:hAnsi="Times New Roman"/>
          <w:sz w:val="28"/>
          <w:szCs w:val="28"/>
          <w:lang w:val="uk-UA"/>
        </w:rPr>
        <w:t>С.; патентовласник ДУ «Інститут  загальної та невідкладної хірургії ім.. В.</w:t>
      </w:r>
      <w:r>
        <w:rPr>
          <w:rFonts w:ascii="Times New Roman" w:hAnsi="Times New Roman"/>
          <w:sz w:val="28"/>
          <w:szCs w:val="28"/>
          <w:lang w:val="uk-UA"/>
        </w:rPr>
        <w:t> </w:t>
      </w:r>
      <w:r w:rsidRPr="00CD0DFA">
        <w:rPr>
          <w:rFonts w:ascii="Times New Roman" w:hAnsi="Times New Roman"/>
          <w:sz w:val="28"/>
          <w:szCs w:val="28"/>
          <w:lang w:val="uk-UA"/>
        </w:rPr>
        <w:t>Т. Зайцева НАМН України». - № u 2016 03473; заявл. 04.04.2016, опубл. 25.10.2016, Бюл. № 20</w:t>
      </w:r>
      <w:r>
        <w:rPr>
          <w:rFonts w:ascii="Times New Roman" w:hAnsi="Times New Roman"/>
          <w:sz w:val="28"/>
          <w:szCs w:val="28"/>
          <w:lang w:val="uk-UA"/>
        </w:rPr>
        <w:t xml:space="preserve">. </w:t>
      </w:r>
      <w:r w:rsidRPr="007D0663">
        <w:rPr>
          <w:rFonts w:ascii="Times New Roman" w:hAnsi="Times New Roman"/>
          <w:i/>
          <w:sz w:val="28"/>
          <w:szCs w:val="28"/>
          <w:lang w:val="uk-UA"/>
        </w:rPr>
        <w:t>(Автор провів патентний пошук, добір літературних джерел та основну ідею, що лягла в основу виконання цього способу, оформив патент).</w:t>
      </w:r>
    </w:p>
    <w:p w:rsidR="00007112" w:rsidRPr="00D06CBB" w:rsidRDefault="00007112" w:rsidP="00007112">
      <w:pPr>
        <w:widowControl w:val="0"/>
        <w:numPr>
          <w:ilvl w:val="0"/>
          <w:numId w:val="6"/>
        </w:numPr>
        <w:tabs>
          <w:tab w:val="left" w:pos="0"/>
        </w:tabs>
        <w:spacing w:after="0" w:line="360" w:lineRule="auto"/>
        <w:ind w:left="0" w:firstLine="709"/>
        <w:jc w:val="both"/>
        <w:rPr>
          <w:rFonts w:ascii="Times New Roman" w:hAnsi="Times New Roman"/>
          <w:bCs/>
          <w:sz w:val="28"/>
          <w:szCs w:val="28"/>
          <w:lang w:val="uk-UA"/>
        </w:rPr>
      </w:pPr>
      <w:r w:rsidRPr="00FF4667">
        <w:rPr>
          <w:rFonts w:ascii="Times New Roman" w:hAnsi="Times New Roman"/>
          <w:sz w:val="28"/>
          <w:szCs w:val="28"/>
          <w:lang w:val="uk-UA"/>
        </w:rPr>
        <w:t>Патент на корисну модель № 112562 Україна, МПК А61В 17/00. Спосіб малоінвазивного лікування обтураційної непрохідності товстої кишки / Бойко В. В., Грома В. Г., Моісєнко А.</w:t>
      </w:r>
      <w:r>
        <w:rPr>
          <w:rFonts w:ascii="Times New Roman" w:hAnsi="Times New Roman"/>
          <w:sz w:val="28"/>
          <w:szCs w:val="28"/>
          <w:lang w:val="uk-UA"/>
        </w:rPr>
        <w:t> </w:t>
      </w:r>
      <w:r w:rsidRPr="00FF4667">
        <w:rPr>
          <w:rFonts w:ascii="Times New Roman" w:hAnsi="Times New Roman"/>
          <w:sz w:val="28"/>
          <w:szCs w:val="28"/>
          <w:lang w:val="uk-UA"/>
        </w:rPr>
        <w:t>С.; патентовласник ДУ «Інститут  загальної та невідкладної хірургії ім. В.</w:t>
      </w:r>
      <w:r>
        <w:rPr>
          <w:rFonts w:ascii="Times New Roman" w:hAnsi="Times New Roman"/>
          <w:sz w:val="28"/>
          <w:szCs w:val="28"/>
          <w:lang w:val="uk-UA"/>
        </w:rPr>
        <w:t> </w:t>
      </w:r>
      <w:r w:rsidRPr="00FF4667">
        <w:rPr>
          <w:rFonts w:ascii="Times New Roman" w:hAnsi="Times New Roman"/>
          <w:sz w:val="28"/>
          <w:szCs w:val="28"/>
          <w:lang w:val="uk-UA"/>
        </w:rPr>
        <w:t>Т. Зайцева НАМН України». - № u 2016 05599; заявл. 24.05.2016, опубл. 26.12.2016, Бюл. № 24</w:t>
      </w:r>
      <w:r>
        <w:rPr>
          <w:rFonts w:ascii="Times New Roman" w:hAnsi="Times New Roman"/>
          <w:sz w:val="28"/>
          <w:szCs w:val="28"/>
          <w:lang w:val="uk-UA"/>
        </w:rPr>
        <w:t>.</w:t>
      </w:r>
      <w:r w:rsidRPr="00FF4667">
        <w:rPr>
          <w:rFonts w:ascii="Times New Roman" w:hAnsi="Times New Roman"/>
          <w:sz w:val="28"/>
          <w:szCs w:val="28"/>
          <w:lang w:val="uk-UA"/>
        </w:rPr>
        <w:t xml:space="preserve"> </w:t>
      </w:r>
      <w:r w:rsidRPr="007D0663">
        <w:rPr>
          <w:rFonts w:ascii="Times New Roman" w:hAnsi="Times New Roman"/>
          <w:bCs/>
          <w:i/>
          <w:sz w:val="28"/>
          <w:szCs w:val="28"/>
          <w:lang w:val="uk-UA"/>
        </w:rPr>
        <w:t>(Автор провів патентний пошук, добір літературних джерел та основну ідею, що лягла в основу виконання цього способу, оформив патент).</w:t>
      </w:r>
    </w:p>
    <w:p w:rsidR="00007112" w:rsidRDefault="00007112" w:rsidP="00007112">
      <w:pPr>
        <w:tabs>
          <w:tab w:val="left" w:pos="1080"/>
        </w:tabs>
        <w:spacing w:after="0" w:line="360" w:lineRule="auto"/>
        <w:rPr>
          <w:rFonts w:ascii="Times New Roman" w:hAnsi="Times New Roman"/>
          <w:b/>
          <w:sz w:val="28"/>
          <w:szCs w:val="28"/>
          <w:lang w:val="uk-UA"/>
        </w:rPr>
      </w:pPr>
    </w:p>
    <w:p w:rsidR="00311A79" w:rsidRDefault="00311A79" w:rsidP="00007112">
      <w:pPr>
        <w:tabs>
          <w:tab w:val="left" w:pos="1080"/>
        </w:tabs>
        <w:spacing w:after="0" w:line="360" w:lineRule="auto"/>
        <w:rPr>
          <w:rFonts w:ascii="Times New Roman" w:hAnsi="Times New Roman"/>
          <w:b/>
          <w:sz w:val="28"/>
          <w:szCs w:val="28"/>
          <w:lang w:val="uk-UA"/>
        </w:rPr>
      </w:pPr>
    </w:p>
    <w:p w:rsidR="00311A79" w:rsidRDefault="00311A79" w:rsidP="00007112">
      <w:pPr>
        <w:tabs>
          <w:tab w:val="left" w:pos="1080"/>
        </w:tabs>
        <w:spacing w:after="0" w:line="360" w:lineRule="auto"/>
        <w:rPr>
          <w:rFonts w:ascii="Times New Roman" w:hAnsi="Times New Roman"/>
          <w:b/>
          <w:sz w:val="28"/>
          <w:szCs w:val="28"/>
          <w:lang w:val="uk-UA"/>
        </w:rPr>
      </w:pPr>
    </w:p>
    <w:p w:rsidR="00311A79" w:rsidRDefault="00311A79" w:rsidP="00007112">
      <w:pPr>
        <w:tabs>
          <w:tab w:val="left" w:pos="1080"/>
        </w:tabs>
        <w:spacing w:after="0" w:line="360" w:lineRule="auto"/>
        <w:rPr>
          <w:rFonts w:ascii="Times New Roman" w:hAnsi="Times New Roman"/>
          <w:b/>
          <w:sz w:val="28"/>
          <w:szCs w:val="28"/>
          <w:lang w:val="uk-UA"/>
        </w:rPr>
      </w:pPr>
    </w:p>
    <w:p w:rsidR="00311A79" w:rsidRDefault="00311A79" w:rsidP="00007112">
      <w:pPr>
        <w:tabs>
          <w:tab w:val="left" w:pos="1080"/>
        </w:tabs>
        <w:spacing w:after="0" w:line="360" w:lineRule="auto"/>
        <w:rPr>
          <w:rFonts w:ascii="Times New Roman" w:hAnsi="Times New Roman"/>
          <w:b/>
          <w:sz w:val="28"/>
          <w:szCs w:val="28"/>
          <w:lang w:val="uk-UA"/>
        </w:rPr>
      </w:pPr>
    </w:p>
    <w:p w:rsidR="00311A79" w:rsidRDefault="00311A79" w:rsidP="00007112">
      <w:pPr>
        <w:tabs>
          <w:tab w:val="left" w:pos="1080"/>
        </w:tabs>
        <w:spacing w:after="0" w:line="360" w:lineRule="auto"/>
        <w:rPr>
          <w:rFonts w:ascii="Times New Roman" w:hAnsi="Times New Roman"/>
          <w:b/>
          <w:sz w:val="28"/>
          <w:szCs w:val="28"/>
          <w:lang w:val="uk-UA"/>
        </w:rPr>
      </w:pPr>
    </w:p>
    <w:p w:rsidR="00311A79" w:rsidRDefault="00311A79" w:rsidP="00007112">
      <w:pPr>
        <w:tabs>
          <w:tab w:val="left" w:pos="1080"/>
        </w:tabs>
        <w:spacing w:after="0" w:line="360" w:lineRule="auto"/>
        <w:rPr>
          <w:rFonts w:ascii="Times New Roman" w:hAnsi="Times New Roman"/>
          <w:b/>
          <w:sz w:val="28"/>
          <w:szCs w:val="28"/>
          <w:lang w:val="uk-UA"/>
        </w:rPr>
      </w:pPr>
    </w:p>
    <w:p w:rsidR="00311A79" w:rsidRDefault="00311A79" w:rsidP="00007112">
      <w:pPr>
        <w:tabs>
          <w:tab w:val="left" w:pos="1080"/>
        </w:tabs>
        <w:spacing w:after="0" w:line="360" w:lineRule="auto"/>
        <w:rPr>
          <w:rFonts w:ascii="Times New Roman" w:hAnsi="Times New Roman"/>
          <w:b/>
          <w:sz w:val="28"/>
          <w:szCs w:val="28"/>
          <w:lang w:val="uk-UA"/>
        </w:rPr>
      </w:pPr>
    </w:p>
    <w:p w:rsidR="00311A79" w:rsidRDefault="00311A79" w:rsidP="00311A79">
      <w:pPr>
        <w:tabs>
          <w:tab w:val="left" w:pos="1080"/>
        </w:tabs>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ДОДАТОК Б</w:t>
      </w:r>
    </w:p>
    <w:p w:rsidR="00311A79" w:rsidRDefault="00311A79" w:rsidP="00311A79">
      <w:pPr>
        <w:tabs>
          <w:tab w:val="left" w:pos="1080"/>
        </w:tabs>
        <w:spacing w:after="0" w:line="360" w:lineRule="auto"/>
        <w:jc w:val="center"/>
        <w:rPr>
          <w:rFonts w:ascii="Times New Roman" w:hAnsi="Times New Roman"/>
          <w:b/>
          <w:sz w:val="28"/>
          <w:szCs w:val="28"/>
          <w:lang w:val="uk-UA"/>
        </w:rPr>
      </w:pPr>
    </w:p>
    <w:p w:rsidR="00311A79" w:rsidRDefault="00311A79" w:rsidP="00311A79">
      <w:pPr>
        <w:tabs>
          <w:tab w:val="left" w:pos="1080"/>
        </w:tabs>
        <w:spacing w:after="0" w:line="360" w:lineRule="auto"/>
        <w:jc w:val="center"/>
        <w:rPr>
          <w:rFonts w:ascii="Times New Roman" w:eastAsia="Times New Roman" w:hAnsi="Times New Roman"/>
          <w:b/>
          <w:sz w:val="28"/>
          <w:szCs w:val="28"/>
          <w:lang w:eastAsia="ru-RU"/>
        </w:rPr>
      </w:pPr>
      <w:r w:rsidRPr="003B100D">
        <w:rPr>
          <w:rFonts w:ascii="Times New Roman" w:eastAsia="Times New Roman" w:hAnsi="Times New Roman"/>
          <w:b/>
          <w:sz w:val="28"/>
          <w:szCs w:val="28"/>
          <w:lang w:eastAsia="ru-RU"/>
        </w:rPr>
        <w:t>Апробація результатів дисертації.</w:t>
      </w:r>
    </w:p>
    <w:p w:rsidR="00311A79" w:rsidRPr="00007112" w:rsidRDefault="00311A79" w:rsidP="00311A79">
      <w:pPr>
        <w:tabs>
          <w:tab w:val="left" w:pos="1080"/>
        </w:tabs>
        <w:spacing w:after="0" w:line="360" w:lineRule="auto"/>
        <w:jc w:val="both"/>
        <w:rPr>
          <w:rFonts w:ascii="Times New Roman" w:hAnsi="Times New Roman"/>
          <w:b/>
          <w:sz w:val="28"/>
          <w:szCs w:val="28"/>
          <w:lang w:val="uk-UA"/>
        </w:rPr>
      </w:pPr>
      <w:r>
        <w:rPr>
          <w:rFonts w:ascii="Times New Roman" w:hAnsi="Times New Roman"/>
          <w:sz w:val="28"/>
          <w:szCs w:val="28"/>
          <w:lang w:val="uk-UA"/>
        </w:rPr>
        <w:tab/>
      </w:r>
      <w:r w:rsidRPr="002061F6">
        <w:rPr>
          <w:rFonts w:ascii="Times New Roman" w:hAnsi="Times New Roman"/>
          <w:sz w:val="28"/>
          <w:szCs w:val="28"/>
          <w:lang w:val="uk-UA"/>
        </w:rPr>
        <w:t xml:space="preserve">Основні положення дисертації доповідалися та обговорювалися на IX Міжнародній науково-технічній конференції «Актуальні питання біологічної фізики та хімії» </w:t>
      </w:r>
      <w:r>
        <w:rPr>
          <w:rFonts w:ascii="Times New Roman" w:hAnsi="Times New Roman"/>
          <w:sz w:val="28"/>
          <w:szCs w:val="28"/>
          <w:lang w:val="uk-UA"/>
        </w:rPr>
        <w:t>(</w:t>
      </w:r>
      <w:r w:rsidRPr="002061F6">
        <w:rPr>
          <w:rFonts w:ascii="Times New Roman" w:hAnsi="Times New Roman"/>
          <w:sz w:val="28"/>
          <w:szCs w:val="28"/>
          <w:lang w:val="uk-UA"/>
        </w:rPr>
        <w:t>Севастополь</w:t>
      </w:r>
      <w:r>
        <w:rPr>
          <w:rFonts w:ascii="Times New Roman" w:hAnsi="Times New Roman"/>
          <w:sz w:val="28"/>
          <w:szCs w:val="28"/>
          <w:lang w:val="uk-UA"/>
        </w:rPr>
        <w:t xml:space="preserve">, </w:t>
      </w:r>
      <w:r w:rsidRPr="002061F6">
        <w:rPr>
          <w:rFonts w:ascii="Times New Roman" w:hAnsi="Times New Roman"/>
          <w:sz w:val="28"/>
          <w:szCs w:val="28"/>
          <w:lang w:val="uk-UA"/>
        </w:rPr>
        <w:t>2013</w:t>
      </w:r>
      <w:r>
        <w:rPr>
          <w:rFonts w:ascii="Times New Roman" w:hAnsi="Times New Roman"/>
          <w:sz w:val="28"/>
          <w:szCs w:val="28"/>
          <w:lang w:val="uk-UA"/>
        </w:rPr>
        <w:t>)</w:t>
      </w:r>
      <w:r w:rsidRPr="002061F6">
        <w:rPr>
          <w:rFonts w:ascii="Times New Roman" w:hAnsi="Times New Roman"/>
          <w:sz w:val="28"/>
          <w:szCs w:val="28"/>
          <w:lang w:val="uk-UA"/>
        </w:rPr>
        <w:t xml:space="preserve">; Х Міжнародній науково-практичній конференції «Тенденції сучасної науки» </w:t>
      </w:r>
      <w:r>
        <w:rPr>
          <w:rFonts w:ascii="Times New Roman" w:hAnsi="Times New Roman"/>
          <w:sz w:val="28"/>
          <w:szCs w:val="28"/>
          <w:lang w:val="uk-UA"/>
        </w:rPr>
        <w:t>(</w:t>
      </w:r>
      <w:r w:rsidRPr="002061F6">
        <w:rPr>
          <w:rFonts w:ascii="Times New Roman" w:hAnsi="Times New Roman"/>
          <w:sz w:val="28"/>
          <w:szCs w:val="28"/>
          <w:lang w:val="uk-UA"/>
        </w:rPr>
        <w:t>Шеффілд</w:t>
      </w:r>
      <w:r>
        <w:rPr>
          <w:rFonts w:ascii="Times New Roman" w:hAnsi="Times New Roman"/>
          <w:sz w:val="28"/>
          <w:szCs w:val="28"/>
          <w:lang w:val="uk-UA"/>
        </w:rPr>
        <w:t xml:space="preserve">, </w:t>
      </w:r>
      <w:r w:rsidRPr="002061F6">
        <w:rPr>
          <w:rFonts w:ascii="Times New Roman" w:hAnsi="Times New Roman"/>
          <w:sz w:val="28"/>
          <w:szCs w:val="28"/>
          <w:lang w:val="uk-UA"/>
        </w:rPr>
        <w:t>2014</w:t>
      </w:r>
      <w:r>
        <w:rPr>
          <w:rFonts w:ascii="Times New Roman" w:hAnsi="Times New Roman"/>
          <w:sz w:val="28"/>
          <w:szCs w:val="28"/>
          <w:lang w:val="uk-UA"/>
        </w:rPr>
        <w:t>)</w:t>
      </w:r>
      <w:r w:rsidRPr="002061F6">
        <w:rPr>
          <w:rFonts w:ascii="Times New Roman" w:hAnsi="Times New Roman"/>
          <w:sz w:val="28"/>
          <w:szCs w:val="28"/>
          <w:lang w:val="uk-UA"/>
        </w:rPr>
        <w:t>; Х Міжнародній науково-практичній конференції «Динаміка наукови</w:t>
      </w:r>
      <w:r>
        <w:rPr>
          <w:rFonts w:ascii="Times New Roman" w:hAnsi="Times New Roman"/>
          <w:sz w:val="28"/>
          <w:szCs w:val="28"/>
          <w:lang w:val="uk-UA"/>
        </w:rPr>
        <w:t xml:space="preserve">х досліджень» (Пшемисль, 2014); </w:t>
      </w:r>
      <w:r w:rsidRPr="002061F6">
        <w:rPr>
          <w:rFonts w:ascii="Times New Roman" w:hAnsi="Times New Roman"/>
          <w:sz w:val="28"/>
          <w:szCs w:val="28"/>
          <w:lang w:val="uk-UA"/>
        </w:rPr>
        <w:t xml:space="preserve">ХI Міжнародній науково-практичній конференції «Динаміка сучасної науки» </w:t>
      </w:r>
      <w:r>
        <w:rPr>
          <w:rFonts w:ascii="Times New Roman" w:hAnsi="Times New Roman"/>
          <w:sz w:val="28"/>
          <w:szCs w:val="28"/>
          <w:lang w:val="uk-UA"/>
        </w:rPr>
        <w:t>(</w:t>
      </w:r>
      <w:r w:rsidRPr="002061F6">
        <w:rPr>
          <w:rFonts w:ascii="Times New Roman" w:hAnsi="Times New Roman"/>
          <w:sz w:val="28"/>
          <w:szCs w:val="28"/>
          <w:lang w:val="uk-UA"/>
        </w:rPr>
        <w:t>Софія,</w:t>
      </w:r>
      <w:r>
        <w:rPr>
          <w:rFonts w:ascii="Times New Roman" w:hAnsi="Times New Roman"/>
          <w:sz w:val="28"/>
          <w:szCs w:val="28"/>
          <w:lang w:val="uk-UA"/>
        </w:rPr>
        <w:t xml:space="preserve"> </w:t>
      </w:r>
      <w:r w:rsidRPr="002061F6">
        <w:rPr>
          <w:rFonts w:ascii="Times New Roman" w:hAnsi="Times New Roman"/>
          <w:sz w:val="28"/>
          <w:szCs w:val="28"/>
          <w:lang w:val="uk-UA"/>
        </w:rPr>
        <w:t>2015</w:t>
      </w:r>
      <w:r>
        <w:rPr>
          <w:rFonts w:ascii="Times New Roman" w:hAnsi="Times New Roman"/>
          <w:sz w:val="28"/>
          <w:szCs w:val="28"/>
          <w:lang w:val="uk-UA"/>
        </w:rPr>
        <w:t>)</w:t>
      </w:r>
      <w:r w:rsidRPr="002061F6">
        <w:rPr>
          <w:rFonts w:ascii="Times New Roman" w:hAnsi="Times New Roman"/>
          <w:sz w:val="28"/>
          <w:szCs w:val="28"/>
          <w:lang w:val="uk-UA"/>
        </w:rPr>
        <w:t xml:space="preserve">; ХI Міжнародній науково-практичній конференції «Динаміка наукових досліджень», </w:t>
      </w:r>
      <w:r>
        <w:rPr>
          <w:rFonts w:ascii="Times New Roman" w:hAnsi="Times New Roman"/>
          <w:sz w:val="28"/>
          <w:szCs w:val="28"/>
          <w:lang w:val="uk-UA"/>
        </w:rPr>
        <w:t>(</w:t>
      </w:r>
      <w:r w:rsidRPr="002061F6">
        <w:rPr>
          <w:rFonts w:ascii="Times New Roman" w:hAnsi="Times New Roman"/>
          <w:sz w:val="28"/>
          <w:szCs w:val="28"/>
          <w:lang w:val="uk-UA"/>
        </w:rPr>
        <w:t>Пшемисль</w:t>
      </w:r>
      <w:r>
        <w:rPr>
          <w:rFonts w:ascii="Times New Roman" w:hAnsi="Times New Roman"/>
          <w:sz w:val="28"/>
          <w:szCs w:val="28"/>
          <w:lang w:val="uk-UA"/>
        </w:rPr>
        <w:t xml:space="preserve">, </w:t>
      </w:r>
      <w:r w:rsidRPr="002061F6">
        <w:rPr>
          <w:rFonts w:ascii="Times New Roman" w:hAnsi="Times New Roman"/>
          <w:sz w:val="28"/>
          <w:szCs w:val="28"/>
          <w:lang w:val="uk-UA"/>
        </w:rPr>
        <w:t>2015</w:t>
      </w:r>
      <w:r>
        <w:rPr>
          <w:rFonts w:ascii="Times New Roman" w:hAnsi="Times New Roman"/>
          <w:sz w:val="28"/>
          <w:szCs w:val="28"/>
          <w:lang w:val="uk-UA"/>
        </w:rPr>
        <w:t>)</w:t>
      </w:r>
      <w:r w:rsidRPr="002061F6">
        <w:rPr>
          <w:rFonts w:ascii="Times New Roman" w:hAnsi="Times New Roman"/>
          <w:sz w:val="28"/>
          <w:szCs w:val="28"/>
          <w:lang w:val="uk-UA"/>
        </w:rPr>
        <w:t xml:space="preserve">; науково-практичній конференції молодих вчених «Тенденції розвитку клінічної та експериментальної хірургії» </w:t>
      </w:r>
      <w:r>
        <w:rPr>
          <w:rFonts w:ascii="Times New Roman" w:hAnsi="Times New Roman"/>
          <w:sz w:val="28"/>
          <w:szCs w:val="28"/>
          <w:lang w:val="uk-UA"/>
        </w:rPr>
        <w:t>(</w:t>
      </w:r>
      <w:r w:rsidRPr="002061F6">
        <w:rPr>
          <w:rFonts w:ascii="Times New Roman" w:hAnsi="Times New Roman"/>
          <w:sz w:val="28"/>
          <w:szCs w:val="28"/>
          <w:lang w:val="uk-UA"/>
        </w:rPr>
        <w:t>Харків,</w:t>
      </w:r>
      <w:r>
        <w:rPr>
          <w:rFonts w:ascii="Times New Roman" w:hAnsi="Times New Roman"/>
          <w:sz w:val="28"/>
          <w:szCs w:val="28"/>
          <w:lang w:val="uk-UA"/>
        </w:rPr>
        <w:t xml:space="preserve"> </w:t>
      </w:r>
      <w:r w:rsidRPr="002061F6">
        <w:rPr>
          <w:rFonts w:ascii="Times New Roman" w:hAnsi="Times New Roman"/>
          <w:sz w:val="28"/>
          <w:szCs w:val="28"/>
          <w:lang w:val="uk-UA"/>
        </w:rPr>
        <w:t>2016</w:t>
      </w:r>
      <w:r>
        <w:rPr>
          <w:rFonts w:ascii="Times New Roman" w:hAnsi="Times New Roman"/>
          <w:sz w:val="28"/>
          <w:szCs w:val="28"/>
          <w:lang w:val="uk-UA"/>
        </w:rPr>
        <w:t>)</w:t>
      </w:r>
      <w:r w:rsidRPr="002061F6">
        <w:rPr>
          <w:rFonts w:ascii="Times New Roman" w:hAnsi="Times New Roman"/>
          <w:sz w:val="28"/>
          <w:szCs w:val="28"/>
          <w:lang w:val="uk-UA"/>
        </w:rPr>
        <w:t xml:space="preserve">; науково-практичній конференції «Сучасні досягнення ендоскопічної хірургії» </w:t>
      </w:r>
      <w:r>
        <w:rPr>
          <w:rFonts w:ascii="Times New Roman" w:hAnsi="Times New Roman"/>
          <w:sz w:val="28"/>
          <w:szCs w:val="28"/>
          <w:lang w:val="uk-UA"/>
        </w:rPr>
        <w:t>(</w:t>
      </w:r>
      <w:r w:rsidRPr="002061F6">
        <w:rPr>
          <w:rFonts w:ascii="Times New Roman" w:hAnsi="Times New Roman"/>
          <w:sz w:val="28"/>
          <w:szCs w:val="28"/>
          <w:lang w:val="uk-UA"/>
        </w:rPr>
        <w:t>Вінниця</w:t>
      </w:r>
      <w:r>
        <w:rPr>
          <w:rFonts w:ascii="Times New Roman" w:hAnsi="Times New Roman"/>
          <w:sz w:val="28"/>
          <w:szCs w:val="28"/>
          <w:lang w:val="uk-UA"/>
        </w:rPr>
        <w:t xml:space="preserve">, </w:t>
      </w:r>
      <w:r w:rsidRPr="002061F6">
        <w:rPr>
          <w:rFonts w:ascii="Times New Roman" w:hAnsi="Times New Roman"/>
          <w:sz w:val="28"/>
          <w:szCs w:val="28"/>
          <w:lang w:val="uk-UA"/>
        </w:rPr>
        <w:t>2016</w:t>
      </w:r>
      <w:r>
        <w:rPr>
          <w:rFonts w:ascii="Times New Roman" w:hAnsi="Times New Roman"/>
          <w:sz w:val="28"/>
          <w:szCs w:val="28"/>
          <w:lang w:val="uk-UA"/>
        </w:rPr>
        <w:t>)</w:t>
      </w:r>
      <w:r w:rsidRPr="002061F6">
        <w:rPr>
          <w:rFonts w:ascii="Times New Roman" w:hAnsi="Times New Roman"/>
          <w:sz w:val="28"/>
          <w:szCs w:val="28"/>
          <w:lang w:val="uk-UA"/>
        </w:rPr>
        <w:t xml:space="preserve">; науково-практичній конференції молодих вчених «Тенденції розвитку клінічної та експериментальної хірургії» </w:t>
      </w:r>
      <w:r>
        <w:rPr>
          <w:rFonts w:ascii="Times New Roman" w:hAnsi="Times New Roman"/>
          <w:sz w:val="28"/>
          <w:szCs w:val="28"/>
          <w:lang w:val="uk-UA"/>
        </w:rPr>
        <w:t>(</w:t>
      </w:r>
      <w:r w:rsidRPr="002061F6">
        <w:rPr>
          <w:rFonts w:ascii="Times New Roman" w:hAnsi="Times New Roman"/>
          <w:sz w:val="28"/>
          <w:szCs w:val="28"/>
          <w:lang w:val="uk-UA"/>
        </w:rPr>
        <w:t>Харків, 2017</w:t>
      </w:r>
      <w:r>
        <w:rPr>
          <w:rFonts w:ascii="Times New Roman" w:hAnsi="Times New Roman"/>
          <w:sz w:val="28"/>
          <w:szCs w:val="28"/>
          <w:lang w:val="uk-UA"/>
        </w:rPr>
        <w:t>)</w:t>
      </w:r>
      <w:r w:rsidRPr="002061F6">
        <w:rPr>
          <w:rFonts w:ascii="Times New Roman" w:hAnsi="Times New Roman"/>
          <w:sz w:val="28"/>
          <w:szCs w:val="28"/>
          <w:lang w:val="uk-UA"/>
        </w:rPr>
        <w:t xml:space="preserve">; науково-практичній конференції з міжнародною участю «Актуальні питання невідкладної хірургії» </w:t>
      </w:r>
      <w:r>
        <w:rPr>
          <w:rFonts w:ascii="Times New Roman" w:hAnsi="Times New Roman"/>
          <w:sz w:val="28"/>
          <w:szCs w:val="28"/>
          <w:lang w:val="uk-UA"/>
        </w:rPr>
        <w:t>(</w:t>
      </w:r>
      <w:r w:rsidRPr="002061F6">
        <w:rPr>
          <w:rFonts w:ascii="Times New Roman" w:hAnsi="Times New Roman"/>
          <w:sz w:val="28"/>
          <w:szCs w:val="28"/>
          <w:lang w:val="uk-UA"/>
        </w:rPr>
        <w:t>Харків,</w:t>
      </w:r>
      <w:r>
        <w:rPr>
          <w:rFonts w:ascii="Times New Roman" w:hAnsi="Times New Roman"/>
          <w:sz w:val="28"/>
          <w:szCs w:val="28"/>
          <w:lang w:val="uk-UA"/>
        </w:rPr>
        <w:t xml:space="preserve"> </w:t>
      </w:r>
      <w:r w:rsidRPr="002061F6">
        <w:rPr>
          <w:rFonts w:ascii="Times New Roman" w:hAnsi="Times New Roman"/>
          <w:sz w:val="28"/>
          <w:szCs w:val="28"/>
          <w:lang w:val="uk-UA"/>
        </w:rPr>
        <w:t>2017</w:t>
      </w:r>
      <w:r>
        <w:rPr>
          <w:rFonts w:ascii="Times New Roman" w:hAnsi="Times New Roman"/>
          <w:sz w:val="28"/>
          <w:szCs w:val="28"/>
          <w:lang w:val="uk-UA"/>
        </w:rPr>
        <w:t>)</w:t>
      </w:r>
      <w:r w:rsidRPr="002061F6">
        <w:rPr>
          <w:rFonts w:ascii="Times New Roman" w:hAnsi="Times New Roman"/>
          <w:sz w:val="28"/>
          <w:szCs w:val="28"/>
          <w:lang w:val="uk-UA"/>
        </w:rPr>
        <w:t xml:space="preserve">; всеукраїнській науково-практичній конференції з міжнародною участю «Мінімально-інвазивна хірургія органів малого тазу» </w:t>
      </w:r>
      <w:r>
        <w:rPr>
          <w:rFonts w:ascii="Times New Roman" w:hAnsi="Times New Roman"/>
          <w:sz w:val="28"/>
          <w:szCs w:val="28"/>
          <w:lang w:val="uk-UA"/>
        </w:rPr>
        <w:t>(</w:t>
      </w:r>
      <w:r w:rsidRPr="002061F6">
        <w:rPr>
          <w:rFonts w:ascii="Times New Roman" w:hAnsi="Times New Roman"/>
          <w:sz w:val="28"/>
          <w:szCs w:val="28"/>
          <w:lang w:val="uk-UA"/>
        </w:rPr>
        <w:t>Одеса</w:t>
      </w:r>
      <w:r>
        <w:rPr>
          <w:rFonts w:ascii="Times New Roman" w:hAnsi="Times New Roman"/>
          <w:sz w:val="28"/>
          <w:szCs w:val="28"/>
          <w:lang w:val="uk-UA"/>
        </w:rPr>
        <w:t>)</w:t>
      </w:r>
      <w:r w:rsidRPr="002061F6">
        <w:rPr>
          <w:rFonts w:ascii="Times New Roman" w:hAnsi="Times New Roman"/>
          <w:sz w:val="28"/>
          <w:szCs w:val="28"/>
          <w:lang w:val="uk-UA"/>
        </w:rPr>
        <w:t>,</w:t>
      </w:r>
      <w:r>
        <w:rPr>
          <w:rFonts w:ascii="Times New Roman" w:hAnsi="Times New Roman"/>
          <w:sz w:val="28"/>
          <w:szCs w:val="28"/>
          <w:lang w:val="uk-UA"/>
        </w:rPr>
        <w:t xml:space="preserve"> </w:t>
      </w:r>
      <w:r w:rsidRPr="002061F6">
        <w:rPr>
          <w:rFonts w:ascii="Times New Roman" w:hAnsi="Times New Roman"/>
          <w:sz w:val="28"/>
          <w:szCs w:val="28"/>
          <w:lang w:val="uk-UA"/>
        </w:rPr>
        <w:t xml:space="preserve">2017; Засіданні Асоціації хірургів Харківській області </w:t>
      </w:r>
      <w:r>
        <w:rPr>
          <w:rFonts w:ascii="Times New Roman" w:hAnsi="Times New Roman"/>
          <w:sz w:val="28"/>
          <w:szCs w:val="28"/>
          <w:lang w:val="uk-UA"/>
        </w:rPr>
        <w:t>(</w:t>
      </w:r>
      <w:r w:rsidRPr="002061F6">
        <w:rPr>
          <w:rFonts w:ascii="Times New Roman" w:hAnsi="Times New Roman"/>
          <w:sz w:val="28"/>
          <w:szCs w:val="28"/>
          <w:lang w:val="uk-UA"/>
        </w:rPr>
        <w:t>Харків,</w:t>
      </w:r>
      <w:r w:rsidRPr="00DA026E">
        <w:rPr>
          <w:rFonts w:ascii="Times New Roman" w:hAnsi="Times New Roman"/>
          <w:sz w:val="28"/>
          <w:szCs w:val="28"/>
          <w:lang w:val="uk-UA"/>
        </w:rPr>
        <w:t xml:space="preserve"> </w:t>
      </w:r>
      <w:r w:rsidRPr="002061F6">
        <w:rPr>
          <w:rFonts w:ascii="Times New Roman" w:hAnsi="Times New Roman"/>
          <w:sz w:val="28"/>
          <w:szCs w:val="28"/>
          <w:lang w:val="uk-UA"/>
        </w:rPr>
        <w:t>2017</w:t>
      </w:r>
      <w:r>
        <w:rPr>
          <w:rFonts w:ascii="Times New Roman" w:hAnsi="Times New Roman"/>
          <w:sz w:val="28"/>
          <w:szCs w:val="28"/>
          <w:lang w:val="uk-UA"/>
        </w:rPr>
        <w:t>).</w:t>
      </w:r>
    </w:p>
    <w:sectPr w:rsidR="00311A79" w:rsidRPr="00007112" w:rsidSect="001E4BCD">
      <w:headerReference w:type="default" r:id="rId73"/>
      <w:footerReference w:type="even" r:id="rId74"/>
      <w:footerReference w:type="default" r:id="rId75"/>
      <w:pgSz w:w="11906" w:h="16838"/>
      <w:pgMar w:top="1134" w:right="567" w:bottom="709"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6F72" w:rsidRDefault="00266F72" w:rsidP="00A57F63">
      <w:pPr>
        <w:spacing w:after="0" w:line="240" w:lineRule="auto"/>
      </w:pPr>
      <w:r>
        <w:separator/>
      </w:r>
    </w:p>
  </w:endnote>
  <w:endnote w:type="continuationSeparator" w:id="0">
    <w:p w:rsidR="00266F72" w:rsidRDefault="00266F72" w:rsidP="00A57F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F72" w:rsidRDefault="005C2725" w:rsidP="002A1ED7">
    <w:pPr>
      <w:pStyle w:val="a9"/>
      <w:framePr w:wrap="around" w:vAnchor="text" w:hAnchor="margin" w:xAlign="right" w:y="1"/>
      <w:rPr>
        <w:rStyle w:val="ab"/>
      </w:rPr>
    </w:pPr>
    <w:r>
      <w:rPr>
        <w:rStyle w:val="ab"/>
      </w:rPr>
      <w:fldChar w:fldCharType="begin"/>
    </w:r>
    <w:r w:rsidR="00266F72">
      <w:rPr>
        <w:rStyle w:val="ab"/>
      </w:rPr>
      <w:instrText xml:space="preserve">PAGE  </w:instrText>
    </w:r>
    <w:r>
      <w:rPr>
        <w:rStyle w:val="ab"/>
      </w:rPr>
      <w:fldChar w:fldCharType="end"/>
    </w:r>
  </w:p>
  <w:p w:rsidR="00266F72" w:rsidRDefault="00266F72" w:rsidP="00414BC2">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F72" w:rsidRDefault="00266F72" w:rsidP="00414BC2">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6F72" w:rsidRDefault="00266F72" w:rsidP="00A57F63">
      <w:pPr>
        <w:spacing w:after="0" w:line="240" w:lineRule="auto"/>
      </w:pPr>
      <w:r>
        <w:separator/>
      </w:r>
    </w:p>
  </w:footnote>
  <w:footnote w:type="continuationSeparator" w:id="0">
    <w:p w:rsidR="00266F72" w:rsidRDefault="00266F72" w:rsidP="00A57F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F72" w:rsidRDefault="005C2725" w:rsidP="00FC7D33">
    <w:pPr>
      <w:pStyle w:val="a7"/>
      <w:jc w:val="right"/>
    </w:pPr>
    <w:fldSimple w:instr="PAGE   \* MERGEFORMAT">
      <w:r w:rsidR="00675B52">
        <w:rPr>
          <w:noProof/>
        </w:rPr>
        <w:t>164</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1">
    <w:nsid w:val="0C5F483F"/>
    <w:multiLevelType w:val="hybridMultilevel"/>
    <w:tmpl w:val="A74ED7AE"/>
    <w:lvl w:ilvl="0" w:tplc="04190001">
      <w:start w:val="1"/>
      <w:numFmt w:val="bullet"/>
      <w:pStyle w:val="a"/>
      <w:lvlText w:val=""/>
      <w:lvlJc w:val="left"/>
      <w:pPr>
        <w:ind w:left="-556" w:hanging="360"/>
      </w:pPr>
      <w:rPr>
        <w:rFonts w:ascii="Symbol" w:hAnsi="Symbol" w:hint="default"/>
      </w:rPr>
    </w:lvl>
    <w:lvl w:ilvl="1" w:tplc="04190003" w:tentative="1">
      <w:start w:val="1"/>
      <w:numFmt w:val="bullet"/>
      <w:lvlText w:val="o"/>
      <w:lvlJc w:val="left"/>
      <w:pPr>
        <w:ind w:left="164" w:hanging="360"/>
      </w:pPr>
      <w:rPr>
        <w:rFonts w:ascii="Courier New" w:hAnsi="Courier New" w:hint="default"/>
      </w:rPr>
    </w:lvl>
    <w:lvl w:ilvl="2" w:tplc="04190005" w:tentative="1">
      <w:start w:val="1"/>
      <w:numFmt w:val="bullet"/>
      <w:lvlText w:val=""/>
      <w:lvlJc w:val="left"/>
      <w:pPr>
        <w:ind w:left="884" w:hanging="360"/>
      </w:pPr>
      <w:rPr>
        <w:rFonts w:ascii="Wingdings" w:hAnsi="Wingdings" w:hint="default"/>
      </w:rPr>
    </w:lvl>
    <w:lvl w:ilvl="3" w:tplc="04190001" w:tentative="1">
      <w:start w:val="1"/>
      <w:numFmt w:val="bullet"/>
      <w:lvlText w:val=""/>
      <w:lvlJc w:val="left"/>
      <w:pPr>
        <w:ind w:left="1604" w:hanging="360"/>
      </w:pPr>
      <w:rPr>
        <w:rFonts w:ascii="Symbol" w:hAnsi="Symbol" w:hint="default"/>
      </w:rPr>
    </w:lvl>
    <w:lvl w:ilvl="4" w:tplc="04190003" w:tentative="1">
      <w:start w:val="1"/>
      <w:numFmt w:val="bullet"/>
      <w:lvlText w:val="o"/>
      <w:lvlJc w:val="left"/>
      <w:pPr>
        <w:ind w:left="2324" w:hanging="360"/>
      </w:pPr>
      <w:rPr>
        <w:rFonts w:ascii="Courier New" w:hAnsi="Courier New" w:hint="default"/>
      </w:rPr>
    </w:lvl>
    <w:lvl w:ilvl="5" w:tplc="04190005" w:tentative="1">
      <w:start w:val="1"/>
      <w:numFmt w:val="bullet"/>
      <w:lvlText w:val=""/>
      <w:lvlJc w:val="left"/>
      <w:pPr>
        <w:ind w:left="3044" w:hanging="360"/>
      </w:pPr>
      <w:rPr>
        <w:rFonts w:ascii="Wingdings" w:hAnsi="Wingdings" w:hint="default"/>
      </w:rPr>
    </w:lvl>
    <w:lvl w:ilvl="6" w:tplc="04190001" w:tentative="1">
      <w:start w:val="1"/>
      <w:numFmt w:val="bullet"/>
      <w:lvlText w:val=""/>
      <w:lvlJc w:val="left"/>
      <w:pPr>
        <w:ind w:left="3764" w:hanging="360"/>
      </w:pPr>
      <w:rPr>
        <w:rFonts w:ascii="Symbol" w:hAnsi="Symbol" w:hint="default"/>
      </w:rPr>
    </w:lvl>
    <w:lvl w:ilvl="7" w:tplc="04190003" w:tentative="1">
      <w:start w:val="1"/>
      <w:numFmt w:val="bullet"/>
      <w:lvlText w:val="o"/>
      <w:lvlJc w:val="left"/>
      <w:pPr>
        <w:ind w:left="4484" w:hanging="360"/>
      </w:pPr>
      <w:rPr>
        <w:rFonts w:ascii="Courier New" w:hAnsi="Courier New" w:hint="default"/>
      </w:rPr>
    </w:lvl>
    <w:lvl w:ilvl="8" w:tplc="04190005" w:tentative="1">
      <w:start w:val="1"/>
      <w:numFmt w:val="bullet"/>
      <w:lvlText w:val=""/>
      <w:lvlJc w:val="left"/>
      <w:pPr>
        <w:ind w:left="5204" w:hanging="360"/>
      </w:pPr>
      <w:rPr>
        <w:rFonts w:ascii="Wingdings" w:hAnsi="Wingdings" w:hint="default"/>
      </w:rPr>
    </w:lvl>
  </w:abstractNum>
  <w:abstractNum w:abstractNumId="2">
    <w:nsid w:val="41A10C9D"/>
    <w:multiLevelType w:val="hybridMultilevel"/>
    <w:tmpl w:val="5B8C6D66"/>
    <w:lvl w:ilvl="0" w:tplc="6BF6293A">
      <w:start w:val="1"/>
      <w:numFmt w:val="decimal"/>
      <w:lvlText w:val="%1."/>
      <w:lvlJc w:val="left"/>
      <w:pPr>
        <w:tabs>
          <w:tab w:val="num" w:pos="1080"/>
        </w:tabs>
        <w:ind w:left="1080" w:hanging="360"/>
      </w:pPr>
      <w:rPr>
        <w:rFonts w:cs="Times New Roman"/>
        <w:i w:val="0"/>
      </w:rPr>
    </w:lvl>
    <w:lvl w:ilvl="1" w:tplc="04190019">
      <w:start w:val="1"/>
      <w:numFmt w:val="lowerLetter"/>
      <w:lvlText w:val="%2."/>
      <w:lvlJc w:val="left"/>
      <w:pPr>
        <w:tabs>
          <w:tab w:val="num" w:pos="1680"/>
        </w:tabs>
        <w:ind w:left="1680" w:hanging="360"/>
      </w:pPr>
      <w:rPr>
        <w:rFonts w:cs="Times New Roman"/>
      </w:rPr>
    </w:lvl>
    <w:lvl w:ilvl="2" w:tplc="0419001B" w:tentative="1">
      <w:start w:val="1"/>
      <w:numFmt w:val="lowerRoman"/>
      <w:lvlText w:val="%3."/>
      <w:lvlJc w:val="right"/>
      <w:pPr>
        <w:tabs>
          <w:tab w:val="num" w:pos="2400"/>
        </w:tabs>
        <w:ind w:left="2400" w:hanging="180"/>
      </w:pPr>
      <w:rPr>
        <w:rFonts w:cs="Times New Roman"/>
      </w:rPr>
    </w:lvl>
    <w:lvl w:ilvl="3" w:tplc="0419000F" w:tentative="1">
      <w:start w:val="1"/>
      <w:numFmt w:val="decimal"/>
      <w:lvlText w:val="%4."/>
      <w:lvlJc w:val="left"/>
      <w:pPr>
        <w:tabs>
          <w:tab w:val="num" w:pos="3120"/>
        </w:tabs>
        <w:ind w:left="3120" w:hanging="360"/>
      </w:pPr>
      <w:rPr>
        <w:rFonts w:cs="Times New Roman"/>
      </w:rPr>
    </w:lvl>
    <w:lvl w:ilvl="4" w:tplc="04190019" w:tentative="1">
      <w:start w:val="1"/>
      <w:numFmt w:val="lowerLetter"/>
      <w:lvlText w:val="%5."/>
      <w:lvlJc w:val="left"/>
      <w:pPr>
        <w:tabs>
          <w:tab w:val="num" w:pos="3840"/>
        </w:tabs>
        <w:ind w:left="3840" w:hanging="360"/>
      </w:pPr>
      <w:rPr>
        <w:rFonts w:cs="Times New Roman"/>
      </w:rPr>
    </w:lvl>
    <w:lvl w:ilvl="5" w:tplc="0419001B" w:tentative="1">
      <w:start w:val="1"/>
      <w:numFmt w:val="lowerRoman"/>
      <w:lvlText w:val="%6."/>
      <w:lvlJc w:val="right"/>
      <w:pPr>
        <w:tabs>
          <w:tab w:val="num" w:pos="4560"/>
        </w:tabs>
        <w:ind w:left="4560" w:hanging="180"/>
      </w:pPr>
      <w:rPr>
        <w:rFonts w:cs="Times New Roman"/>
      </w:rPr>
    </w:lvl>
    <w:lvl w:ilvl="6" w:tplc="0419000F" w:tentative="1">
      <w:start w:val="1"/>
      <w:numFmt w:val="decimal"/>
      <w:lvlText w:val="%7."/>
      <w:lvlJc w:val="left"/>
      <w:pPr>
        <w:tabs>
          <w:tab w:val="num" w:pos="5280"/>
        </w:tabs>
        <w:ind w:left="5280" w:hanging="360"/>
      </w:pPr>
      <w:rPr>
        <w:rFonts w:cs="Times New Roman"/>
      </w:rPr>
    </w:lvl>
    <w:lvl w:ilvl="7" w:tplc="04190019" w:tentative="1">
      <w:start w:val="1"/>
      <w:numFmt w:val="lowerLetter"/>
      <w:lvlText w:val="%8."/>
      <w:lvlJc w:val="left"/>
      <w:pPr>
        <w:tabs>
          <w:tab w:val="num" w:pos="6000"/>
        </w:tabs>
        <w:ind w:left="6000" w:hanging="360"/>
      </w:pPr>
      <w:rPr>
        <w:rFonts w:cs="Times New Roman"/>
      </w:rPr>
    </w:lvl>
    <w:lvl w:ilvl="8" w:tplc="0419001B" w:tentative="1">
      <w:start w:val="1"/>
      <w:numFmt w:val="lowerRoman"/>
      <w:lvlText w:val="%9."/>
      <w:lvlJc w:val="right"/>
      <w:pPr>
        <w:tabs>
          <w:tab w:val="num" w:pos="6720"/>
        </w:tabs>
        <w:ind w:left="6720" w:hanging="180"/>
      </w:pPr>
      <w:rPr>
        <w:rFonts w:cs="Times New Roman"/>
      </w:rPr>
    </w:lvl>
  </w:abstractNum>
  <w:abstractNum w:abstractNumId="3">
    <w:nsid w:val="591076E4"/>
    <w:multiLevelType w:val="hybridMultilevel"/>
    <w:tmpl w:val="5B8C6D66"/>
    <w:lvl w:ilvl="0" w:tplc="6BF6293A">
      <w:start w:val="1"/>
      <w:numFmt w:val="decimal"/>
      <w:lvlText w:val="%1."/>
      <w:lvlJc w:val="left"/>
      <w:pPr>
        <w:tabs>
          <w:tab w:val="num" w:pos="1080"/>
        </w:tabs>
        <w:ind w:left="1080" w:hanging="360"/>
      </w:pPr>
      <w:rPr>
        <w:rFonts w:cs="Times New Roman"/>
        <w:i w:val="0"/>
      </w:rPr>
    </w:lvl>
    <w:lvl w:ilvl="1" w:tplc="04190019">
      <w:start w:val="1"/>
      <w:numFmt w:val="lowerLetter"/>
      <w:lvlText w:val="%2."/>
      <w:lvlJc w:val="left"/>
      <w:pPr>
        <w:tabs>
          <w:tab w:val="num" w:pos="1680"/>
        </w:tabs>
        <w:ind w:left="1680" w:hanging="360"/>
      </w:pPr>
      <w:rPr>
        <w:rFonts w:cs="Times New Roman"/>
      </w:rPr>
    </w:lvl>
    <w:lvl w:ilvl="2" w:tplc="0419001B" w:tentative="1">
      <w:start w:val="1"/>
      <w:numFmt w:val="lowerRoman"/>
      <w:lvlText w:val="%3."/>
      <w:lvlJc w:val="right"/>
      <w:pPr>
        <w:tabs>
          <w:tab w:val="num" w:pos="2400"/>
        </w:tabs>
        <w:ind w:left="2400" w:hanging="180"/>
      </w:pPr>
      <w:rPr>
        <w:rFonts w:cs="Times New Roman"/>
      </w:rPr>
    </w:lvl>
    <w:lvl w:ilvl="3" w:tplc="0419000F" w:tentative="1">
      <w:start w:val="1"/>
      <w:numFmt w:val="decimal"/>
      <w:lvlText w:val="%4."/>
      <w:lvlJc w:val="left"/>
      <w:pPr>
        <w:tabs>
          <w:tab w:val="num" w:pos="3120"/>
        </w:tabs>
        <w:ind w:left="3120" w:hanging="360"/>
      </w:pPr>
      <w:rPr>
        <w:rFonts w:cs="Times New Roman"/>
      </w:rPr>
    </w:lvl>
    <w:lvl w:ilvl="4" w:tplc="04190019" w:tentative="1">
      <w:start w:val="1"/>
      <w:numFmt w:val="lowerLetter"/>
      <w:lvlText w:val="%5."/>
      <w:lvlJc w:val="left"/>
      <w:pPr>
        <w:tabs>
          <w:tab w:val="num" w:pos="3840"/>
        </w:tabs>
        <w:ind w:left="3840" w:hanging="360"/>
      </w:pPr>
      <w:rPr>
        <w:rFonts w:cs="Times New Roman"/>
      </w:rPr>
    </w:lvl>
    <w:lvl w:ilvl="5" w:tplc="0419001B" w:tentative="1">
      <w:start w:val="1"/>
      <w:numFmt w:val="lowerRoman"/>
      <w:lvlText w:val="%6."/>
      <w:lvlJc w:val="right"/>
      <w:pPr>
        <w:tabs>
          <w:tab w:val="num" w:pos="4560"/>
        </w:tabs>
        <w:ind w:left="4560" w:hanging="180"/>
      </w:pPr>
      <w:rPr>
        <w:rFonts w:cs="Times New Roman"/>
      </w:rPr>
    </w:lvl>
    <w:lvl w:ilvl="6" w:tplc="0419000F" w:tentative="1">
      <w:start w:val="1"/>
      <w:numFmt w:val="decimal"/>
      <w:lvlText w:val="%7."/>
      <w:lvlJc w:val="left"/>
      <w:pPr>
        <w:tabs>
          <w:tab w:val="num" w:pos="5280"/>
        </w:tabs>
        <w:ind w:left="5280" w:hanging="360"/>
      </w:pPr>
      <w:rPr>
        <w:rFonts w:cs="Times New Roman"/>
      </w:rPr>
    </w:lvl>
    <w:lvl w:ilvl="7" w:tplc="04190019" w:tentative="1">
      <w:start w:val="1"/>
      <w:numFmt w:val="lowerLetter"/>
      <w:lvlText w:val="%8."/>
      <w:lvlJc w:val="left"/>
      <w:pPr>
        <w:tabs>
          <w:tab w:val="num" w:pos="6000"/>
        </w:tabs>
        <w:ind w:left="6000" w:hanging="360"/>
      </w:pPr>
      <w:rPr>
        <w:rFonts w:cs="Times New Roman"/>
      </w:rPr>
    </w:lvl>
    <w:lvl w:ilvl="8" w:tplc="0419001B" w:tentative="1">
      <w:start w:val="1"/>
      <w:numFmt w:val="lowerRoman"/>
      <w:lvlText w:val="%9."/>
      <w:lvlJc w:val="right"/>
      <w:pPr>
        <w:tabs>
          <w:tab w:val="num" w:pos="6720"/>
        </w:tabs>
        <w:ind w:left="6720" w:hanging="180"/>
      </w:pPr>
      <w:rPr>
        <w:rFonts w:cs="Times New Roman"/>
      </w:rPr>
    </w:lvl>
  </w:abstractNum>
  <w:abstractNum w:abstractNumId="4">
    <w:nsid w:val="5BBA40CB"/>
    <w:multiLevelType w:val="multilevel"/>
    <w:tmpl w:val="FF38D4DE"/>
    <w:lvl w:ilvl="0">
      <w:start w:val="1"/>
      <w:numFmt w:val="decimal"/>
      <w:lvlText w:val="%1."/>
      <w:lvlJc w:val="left"/>
      <w:pPr>
        <w:ind w:left="450" w:hanging="450"/>
      </w:pPr>
      <w:rPr>
        <w:rFonts w:cs="Times New Roman" w:hint="default"/>
        <w:b/>
        <w:color w:val="auto"/>
      </w:rPr>
    </w:lvl>
    <w:lvl w:ilvl="1">
      <w:start w:val="1"/>
      <w:numFmt w:val="decimal"/>
      <w:lvlText w:val="%1.%2."/>
      <w:lvlJc w:val="left"/>
      <w:pPr>
        <w:ind w:left="1429" w:hanging="720"/>
      </w:pPr>
      <w:rPr>
        <w:rFonts w:cs="Times New Roman" w:hint="default"/>
        <w:b/>
        <w:color w:val="auto"/>
      </w:rPr>
    </w:lvl>
    <w:lvl w:ilvl="2">
      <w:start w:val="1"/>
      <w:numFmt w:val="decimal"/>
      <w:lvlText w:val="%1.%2.%3."/>
      <w:lvlJc w:val="left"/>
      <w:pPr>
        <w:ind w:left="2138" w:hanging="720"/>
      </w:pPr>
      <w:rPr>
        <w:rFonts w:cs="Times New Roman" w:hint="default"/>
        <w:b/>
        <w:color w:val="auto"/>
      </w:rPr>
    </w:lvl>
    <w:lvl w:ilvl="3">
      <w:start w:val="1"/>
      <w:numFmt w:val="decimal"/>
      <w:lvlText w:val="%1.%2.%3.%4."/>
      <w:lvlJc w:val="left"/>
      <w:pPr>
        <w:ind w:left="3207" w:hanging="1080"/>
      </w:pPr>
      <w:rPr>
        <w:rFonts w:cs="Times New Roman" w:hint="default"/>
        <w:b/>
        <w:color w:val="auto"/>
      </w:rPr>
    </w:lvl>
    <w:lvl w:ilvl="4">
      <w:start w:val="1"/>
      <w:numFmt w:val="decimal"/>
      <w:lvlText w:val="%1.%2.%3.%4.%5."/>
      <w:lvlJc w:val="left"/>
      <w:pPr>
        <w:ind w:left="3916" w:hanging="1080"/>
      </w:pPr>
      <w:rPr>
        <w:rFonts w:cs="Times New Roman" w:hint="default"/>
        <w:b/>
        <w:color w:val="auto"/>
      </w:rPr>
    </w:lvl>
    <w:lvl w:ilvl="5">
      <w:start w:val="1"/>
      <w:numFmt w:val="decimal"/>
      <w:lvlText w:val="%1.%2.%3.%4.%5.%6."/>
      <w:lvlJc w:val="left"/>
      <w:pPr>
        <w:ind w:left="4985" w:hanging="1440"/>
      </w:pPr>
      <w:rPr>
        <w:rFonts w:cs="Times New Roman" w:hint="default"/>
        <w:b/>
        <w:color w:val="auto"/>
      </w:rPr>
    </w:lvl>
    <w:lvl w:ilvl="6">
      <w:start w:val="1"/>
      <w:numFmt w:val="decimal"/>
      <w:lvlText w:val="%1.%2.%3.%4.%5.%6.%7."/>
      <w:lvlJc w:val="left"/>
      <w:pPr>
        <w:ind w:left="6054" w:hanging="1800"/>
      </w:pPr>
      <w:rPr>
        <w:rFonts w:cs="Times New Roman" w:hint="default"/>
        <w:b/>
        <w:color w:val="auto"/>
      </w:rPr>
    </w:lvl>
    <w:lvl w:ilvl="7">
      <w:start w:val="1"/>
      <w:numFmt w:val="decimal"/>
      <w:lvlText w:val="%1.%2.%3.%4.%5.%6.%7.%8."/>
      <w:lvlJc w:val="left"/>
      <w:pPr>
        <w:ind w:left="6763" w:hanging="1800"/>
      </w:pPr>
      <w:rPr>
        <w:rFonts w:cs="Times New Roman" w:hint="default"/>
        <w:b/>
        <w:color w:val="auto"/>
      </w:rPr>
    </w:lvl>
    <w:lvl w:ilvl="8">
      <w:start w:val="1"/>
      <w:numFmt w:val="decimal"/>
      <w:lvlText w:val="%1.%2.%3.%4.%5.%6.%7.%8.%9."/>
      <w:lvlJc w:val="left"/>
      <w:pPr>
        <w:ind w:left="7832" w:hanging="2160"/>
      </w:pPr>
      <w:rPr>
        <w:rFonts w:cs="Times New Roman" w:hint="default"/>
        <w:b/>
        <w:color w:val="auto"/>
      </w:rPr>
    </w:lvl>
  </w:abstractNum>
  <w:abstractNum w:abstractNumId="5">
    <w:nsid w:val="6AF750B1"/>
    <w:multiLevelType w:val="hybridMultilevel"/>
    <w:tmpl w:val="C8EECA3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7DEA4196"/>
    <w:multiLevelType w:val="hybridMultilevel"/>
    <w:tmpl w:val="5B8C6D66"/>
    <w:lvl w:ilvl="0" w:tplc="6BF6293A">
      <w:start w:val="1"/>
      <w:numFmt w:val="decimal"/>
      <w:lvlText w:val="%1."/>
      <w:lvlJc w:val="left"/>
      <w:pPr>
        <w:tabs>
          <w:tab w:val="num" w:pos="1080"/>
        </w:tabs>
        <w:ind w:left="1080" w:hanging="360"/>
      </w:pPr>
      <w:rPr>
        <w:rFonts w:cs="Times New Roman"/>
        <w:i w:val="0"/>
      </w:rPr>
    </w:lvl>
    <w:lvl w:ilvl="1" w:tplc="04190019">
      <w:start w:val="1"/>
      <w:numFmt w:val="lowerLetter"/>
      <w:lvlText w:val="%2."/>
      <w:lvlJc w:val="left"/>
      <w:pPr>
        <w:tabs>
          <w:tab w:val="num" w:pos="1680"/>
        </w:tabs>
        <w:ind w:left="1680" w:hanging="360"/>
      </w:pPr>
      <w:rPr>
        <w:rFonts w:cs="Times New Roman"/>
      </w:rPr>
    </w:lvl>
    <w:lvl w:ilvl="2" w:tplc="0419001B" w:tentative="1">
      <w:start w:val="1"/>
      <w:numFmt w:val="lowerRoman"/>
      <w:lvlText w:val="%3."/>
      <w:lvlJc w:val="right"/>
      <w:pPr>
        <w:tabs>
          <w:tab w:val="num" w:pos="2400"/>
        </w:tabs>
        <w:ind w:left="2400" w:hanging="180"/>
      </w:pPr>
      <w:rPr>
        <w:rFonts w:cs="Times New Roman"/>
      </w:rPr>
    </w:lvl>
    <w:lvl w:ilvl="3" w:tplc="0419000F" w:tentative="1">
      <w:start w:val="1"/>
      <w:numFmt w:val="decimal"/>
      <w:lvlText w:val="%4."/>
      <w:lvlJc w:val="left"/>
      <w:pPr>
        <w:tabs>
          <w:tab w:val="num" w:pos="3120"/>
        </w:tabs>
        <w:ind w:left="3120" w:hanging="360"/>
      </w:pPr>
      <w:rPr>
        <w:rFonts w:cs="Times New Roman"/>
      </w:rPr>
    </w:lvl>
    <w:lvl w:ilvl="4" w:tplc="04190019" w:tentative="1">
      <w:start w:val="1"/>
      <w:numFmt w:val="lowerLetter"/>
      <w:lvlText w:val="%5."/>
      <w:lvlJc w:val="left"/>
      <w:pPr>
        <w:tabs>
          <w:tab w:val="num" w:pos="3840"/>
        </w:tabs>
        <w:ind w:left="3840" w:hanging="360"/>
      </w:pPr>
      <w:rPr>
        <w:rFonts w:cs="Times New Roman"/>
      </w:rPr>
    </w:lvl>
    <w:lvl w:ilvl="5" w:tplc="0419001B" w:tentative="1">
      <w:start w:val="1"/>
      <w:numFmt w:val="lowerRoman"/>
      <w:lvlText w:val="%6."/>
      <w:lvlJc w:val="right"/>
      <w:pPr>
        <w:tabs>
          <w:tab w:val="num" w:pos="4560"/>
        </w:tabs>
        <w:ind w:left="4560" w:hanging="180"/>
      </w:pPr>
      <w:rPr>
        <w:rFonts w:cs="Times New Roman"/>
      </w:rPr>
    </w:lvl>
    <w:lvl w:ilvl="6" w:tplc="0419000F" w:tentative="1">
      <w:start w:val="1"/>
      <w:numFmt w:val="decimal"/>
      <w:lvlText w:val="%7."/>
      <w:lvlJc w:val="left"/>
      <w:pPr>
        <w:tabs>
          <w:tab w:val="num" w:pos="5280"/>
        </w:tabs>
        <w:ind w:left="5280" w:hanging="360"/>
      </w:pPr>
      <w:rPr>
        <w:rFonts w:cs="Times New Roman"/>
      </w:rPr>
    </w:lvl>
    <w:lvl w:ilvl="7" w:tplc="04190019" w:tentative="1">
      <w:start w:val="1"/>
      <w:numFmt w:val="lowerLetter"/>
      <w:lvlText w:val="%8."/>
      <w:lvlJc w:val="left"/>
      <w:pPr>
        <w:tabs>
          <w:tab w:val="num" w:pos="6000"/>
        </w:tabs>
        <w:ind w:left="6000" w:hanging="360"/>
      </w:pPr>
      <w:rPr>
        <w:rFonts w:cs="Times New Roman"/>
      </w:rPr>
    </w:lvl>
    <w:lvl w:ilvl="8" w:tplc="0419001B" w:tentative="1">
      <w:start w:val="1"/>
      <w:numFmt w:val="lowerRoman"/>
      <w:lvlText w:val="%9."/>
      <w:lvlJc w:val="right"/>
      <w:pPr>
        <w:tabs>
          <w:tab w:val="num" w:pos="6720"/>
        </w:tabs>
        <w:ind w:left="6720" w:hanging="180"/>
      </w:pPr>
      <w:rPr>
        <w:rFonts w:cs="Times New Roman"/>
      </w:rPr>
    </w:lvl>
  </w:abstractNum>
  <w:num w:numId="1">
    <w:abstractNumId w:val="4"/>
  </w:num>
  <w:num w:numId="2">
    <w:abstractNumId w:val="1"/>
  </w:num>
  <w:num w:numId="3">
    <w:abstractNumId w:val="5"/>
  </w:num>
  <w:num w:numId="4">
    <w:abstractNumId w:val="3"/>
  </w:num>
  <w:num w:numId="5">
    <w:abstractNumId w:val="6"/>
  </w:num>
  <w:num w:numId="6">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80254"/>
    <w:rsid w:val="000018CE"/>
    <w:rsid w:val="00001998"/>
    <w:rsid w:val="0000220D"/>
    <w:rsid w:val="000023CE"/>
    <w:rsid w:val="000040FE"/>
    <w:rsid w:val="000044D1"/>
    <w:rsid w:val="00007112"/>
    <w:rsid w:val="00007853"/>
    <w:rsid w:val="000103DD"/>
    <w:rsid w:val="00011529"/>
    <w:rsid w:val="00011B60"/>
    <w:rsid w:val="00016487"/>
    <w:rsid w:val="0001744C"/>
    <w:rsid w:val="000254D4"/>
    <w:rsid w:val="00026723"/>
    <w:rsid w:val="000277BC"/>
    <w:rsid w:val="000308D3"/>
    <w:rsid w:val="00031427"/>
    <w:rsid w:val="000317C0"/>
    <w:rsid w:val="00031EF7"/>
    <w:rsid w:val="000326B1"/>
    <w:rsid w:val="00041E61"/>
    <w:rsid w:val="00042903"/>
    <w:rsid w:val="00046A7F"/>
    <w:rsid w:val="00046FA2"/>
    <w:rsid w:val="00047196"/>
    <w:rsid w:val="00047C94"/>
    <w:rsid w:val="00052D11"/>
    <w:rsid w:val="00053F8D"/>
    <w:rsid w:val="000608DA"/>
    <w:rsid w:val="00067E98"/>
    <w:rsid w:val="000708A4"/>
    <w:rsid w:val="00074536"/>
    <w:rsid w:val="00076276"/>
    <w:rsid w:val="00076449"/>
    <w:rsid w:val="00076E56"/>
    <w:rsid w:val="00077222"/>
    <w:rsid w:val="0008460C"/>
    <w:rsid w:val="00085AE7"/>
    <w:rsid w:val="000860E4"/>
    <w:rsid w:val="00090E59"/>
    <w:rsid w:val="000A06BF"/>
    <w:rsid w:val="000A3323"/>
    <w:rsid w:val="000A460B"/>
    <w:rsid w:val="000B0463"/>
    <w:rsid w:val="000B04C3"/>
    <w:rsid w:val="000B1E3A"/>
    <w:rsid w:val="000B2E21"/>
    <w:rsid w:val="000B6693"/>
    <w:rsid w:val="000C0978"/>
    <w:rsid w:val="000C2389"/>
    <w:rsid w:val="000C4541"/>
    <w:rsid w:val="000C5715"/>
    <w:rsid w:val="000C7C39"/>
    <w:rsid w:val="000D02D1"/>
    <w:rsid w:val="000D1FD3"/>
    <w:rsid w:val="000D3C40"/>
    <w:rsid w:val="000D3FC7"/>
    <w:rsid w:val="000D4744"/>
    <w:rsid w:val="000D5411"/>
    <w:rsid w:val="000E04A9"/>
    <w:rsid w:val="000E1306"/>
    <w:rsid w:val="000E2CDB"/>
    <w:rsid w:val="000E450D"/>
    <w:rsid w:val="000E49BA"/>
    <w:rsid w:val="000E4B30"/>
    <w:rsid w:val="000E4C07"/>
    <w:rsid w:val="000E4CA9"/>
    <w:rsid w:val="000E6A94"/>
    <w:rsid w:val="000E7183"/>
    <w:rsid w:val="000F2828"/>
    <w:rsid w:val="000F52F0"/>
    <w:rsid w:val="00100847"/>
    <w:rsid w:val="00101184"/>
    <w:rsid w:val="00101FFF"/>
    <w:rsid w:val="00102A25"/>
    <w:rsid w:val="00103872"/>
    <w:rsid w:val="001058D0"/>
    <w:rsid w:val="00106F33"/>
    <w:rsid w:val="00107165"/>
    <w:rsid w:val="00113F66"/>
    <w:rsid w:val="001149BE"/>
    <w:rsid w:val="00115FE6"/>
    <w:rsid w:val="00117AE1"/>
    <w:rsid w:val="00122129"/>
    <w:rsid w:val="00123981"/>
    <w:rsid w:val="0012528E"/>
    <w:rsid w:val="001255E1"/>
    <w:rsid w:val="00125716"/>
    <w:rsid w:val="00125C97"/>
    <w:rsid w:val="00131264"/>
    <w:rsid w:val="00137D53"/>
    <w:rsid w:val="00137ECD"/>
    <w:rsid w:val="0014268C"/>
    <w:rsid w:val="00143AB5"/>
    <w:rsid w:val="0014487E"/>
    <w:rsid w:val="00145544"/>
    <w:rsid w:val="00146C9A"/>
    <w:rsid w:val="00147731"/>
    <w:rsid w:val="0015094D"/>
    <w:rsid w:val="00151768"/>
    <w:rsid w:val="00152326"/>
    <w:rsid w:val="001537D3"/>
    <w:rsid w:val="0015538D"/>
    <w:rsid w:val="001649AC"/>
    <w:rsid w:val="0016621E"/>
    <w:rsid w:val="00173C9A"/>
    <w:rsid w:val="00174148"/>
    <w:rsid w:val="00177730"/>
    <w:rsid w:val="00181D71"/>
    <w:rsid w:val="00182952"/>
    <w:rsid w:val="001927EA"/>
    <w:rsid w:val="00197494"/>
    <w:rsid w:val="001A193F"/>
    <w:rsid w:val="001A3D46"/>
    <w:rsid w:val="001A512F"/>
    <w:rsid w:val="001A6377"/>
    <w:rsid w:val="001B3C7E"/>
    <w:rsid w:val="001C0C3B"/>
    <w:rsid w:val="001C17DD"/>
    <w:rsid w:val="001C291E"/>
    <w:rsid w:val="001C7002"/>
    <w:rsid w:val="001D0CCE"/>
    <w:rsid w:val="001D0E82"/>
    <w:rsid w:val="001D0F7D"/>
    <w:rsid w:val="001D124C"/>
    <w:rsid w:val="001D2E40"/>
    <w:rsid w:val="001D3557"/>
    <w:rsid w:val="001E48F6"/>
    <w:rsid w:val="001E4BCD"/>
    <w:rsid w:val="001E7758"/>
    <w:rsid w:val="001F0CE0"/>
    <w:rsid w:val="001F2399"/>
    <w:rsid w:val="001F4D32"/>
    <w:rsid w:val="00201714"/>
    <w:rsid w:val="00201827"/>
    <w:rsid w:val="002061F6"/>
    <w:rsid w:val="002100EF"/>
    <w:rsid w:val="00212408"/>
    <w:rsid w:val="00212624"/>
    <w:rsid w:val="00214A0C"/>
    <w:rsid w:val="00214D2A"/>
    <w:rsid w:val="00223D86"/>
    <w:rsid w:val="0022707A"/>
    <w:rsid w:val="00230679"/>
    <w:rsid w:val="00232738"/>
    <w:rsid w:val="002344F9"/>
    <w:rsid w:val="002423DC"/>
    <w:rsid w:val="00242A59"/>
    <w:rsid w:val="00244E9A"/>
    <w:rsid w:val="00245CFD"/>
    <w:rsid w:val="00246225"/>
    <w:rsid w:val="002478C3"/>
    <w:rsid w:val="002531AD"/>
    <w:rsid w:val="00254743"/>
    <w:rsid w:val="00256656"/>
    <w:rsid w:val="00257B2F"/>
    <w:rsid w:val="00257B71"/>
    <w:rsid w:val="002608CC"/>
    <w:rsid w:val="00260C2A"/>
    <w:rsid w:val="00260E6B"/>
    <w:rsid w:val="00265238"/>
    <w:rsid w:val="00266C24"/>
    <w:rsid w:val="00266F72"/>
    <w:rsid w:val="00270D83"/>
    <w:rsid w:val="0027206B"/>
    <w:rsid w:val="002723D8"/>
    <w:rsid w:val="002737CB"/>
    <w:rsid w:val="00274E62"/>
    <w:rsid w:val="00276E00"/>
    <w:rsid w:val="002810F5"/>
    <w:rsid w:val="00283FAC"/>
    <w:rsid w:val="00286F01"/>
    <w:rsid w:val="00292C35"/>
    <w:rsid w:val="00293310"/>
    <w:rsid w:val="00294A94"/>
    <w:rsid w:val="0029551F"/>
    <w:rsid w:val="002A1ED7"/>
    <w:rsid w:val="002A3EEC"/>
    <w:rsid w:val="002B5678"/>
    <w:rsid w:val="002B7983"/>
    <w:rsid w:val="002C4B0C"/>
    <w:rsid w:val="002C51FB"/>
    <w:rsid w:val="002C623C"/>
    <w:rsid w:val="002C6610"/>
    <w:rsid w:val="002C71F5"/>
    <w:rsid w:val="002C74F1"/>
    <w:rsid w:val="002D0AB3"/>
    <w:rsid w:val="002D2B21"/>
    <w:rsid w:val="002E0682"/>
    <w:rsid w:val="002E4A93"/>
    <w:rsid w:val="002E52C0"/>
    <w:rsid w:val="002E62D7"/>
    <w:rsid w:val="002E7A5D"/>
    <w:rsid w:val="002E7E31"/>
    <w:rsid w:val="002F1A4B"/>
    <w:rsid w:val="003012E0"/>
    <w:rsid w:val="003013C8"/>
    <w:rsid w:val="003049DE"/>
    <w:rsid w:val="00306052"/>
    <w:rsid w:val="00307FF4"/>
    <w:rsid w:val="00310058"/>
    <w:rsid w:val="00311A79"/>
    <w:rsid w:val="0032044F"/>
    <w:rsid w:val="00326578"/>
    <w:rsid w:val="003312CB"/>
    <w:rsid w:val="00331465"/>
    <w:rsid w:val="00334ADF"/>
    <w:rsid w:val="003402F6"/>
    <w:rsid w:val="003407A3"/>
    <w:rsid w:val="00341992"/>
    <w:rsid w:val="00343402"/>
    <w:rsid w:val="00343877"/>
    <w:rsid w:val="00343979"/>
    <w:rsid w:val="003473E3"/>
    <w:rsid w:val="00351098"/>
    <w:rsid w:val="003573F6"/>
    <w:rsid w:val="00360DD8"/>
    <w:rsid w:val="0036108E"/>
    <w:rsid w:val="0036374C"/>
    <w:rsid w:val="00363D9C"/>
    <w:rsid w:val="00366FE4"/>
    <w:rsid w:val="0037249E"/>
    <w:rsid w:val="00374072"/>
    <w:rsid w:val="00374081"/>
    <w:rsid w:val="003776C8"/>
    <w:rsid w:val="00380254"/>
    <w:rsid w:val="00382BCD"/>
    <w:rsid w:val="00383798"/>
    <w:rsid w:val="003842C6"/>
    <w:rsid w:val="00390C10"/>
    <w:rsid w:val="00392134"/>
    <w:rsid w:val="00392747"/>
    <w:rsid w:val="0039610E"/>
    <w:rsid w:val="00396FCD"/>
    <w:rsid w:val="003A45C4"/>
    <w:rsid w:val="003A4A40"/>
    <w:rsid w:val="003A73DF"/>
    <w:rsid w:val="003B01B4"/>
    <w:rsid w:val="003B16D2"/>
    <w:rsid w:val="003B64D6"/>
    <w:rsid w:val="003B66E3"/>
    <w:rsid w:val="003B7753"/>
    <w:rsid w:val="003C0670"/>
    <w:rsid w:val="003C0E36"/>
    <w:rsid w:val="003C3437"/>
    <w:rsid w:val="003D1354"/>
    <w:rsid w:val="003D160B"/>
    <w:rsid w:val="003E0799"/>
    <w:rsid w:val="003E2A4A"/>
    <w:rsid w:val="003E67A7"/>
    <w:rsid w:val="003F2F4F"/>
    <w:rsid w:val="003F310B"/>
    <w:rsid w:val="003F545D"/>
    <w:rsid w:val="003F65E3"/>
    <w:rsid w:val="003F76AA"/>
    <w:rsid w:val="00401126"/>
    <w:rsid w:val="00403AE6"/>
    <w:rsid w:val="00404237"/>
    <w:rsid w:val="004068A8"/>
    <w:rsid w:val="00407844"/>
    <w:rsid w:val="00411A10"/>
    <w:rsid w:val="00414BC2"/>
    <w:rsid w:val="00416068"/>
    <w:rsid w:val="00416553"/>
    <w:rsid w:val="00423044"/>
    <w:rsid w:val="00424C47"/>
    <w:rsid w:val="00425B00"/>
    <w:rsid w:val="00427009"/>
    <w:rsid w:val="004301DF"/>
    <w:rsid w:val="00433EC3"/>
    <w:rsid w:val="00436646"/>
    <w:rsid w:val="0044107D"/>
    <w:rsid w:val="004443C8"/>
    <w:rsid w:val="004452C5"/>
    <w:rsid w:val="00456E39"/>
    <w:rsid w:val="00457746"/>
    <w:rsid w:val="00457DC1"/>
    <w:rsid w:val="00463600"/>
    <w:rsid w:val="0047009E"/>
    <w:rsid w:val="00470404"/>
    <w:rsid w:val="00475C46"/>
    <w:rsid w:val="004777C2"/>
    <w:rsid w:val="004800A2"/>
    <w:rsid w:val="00483C6E"/>
    <w:rsid w:val="004854A7"/>
    <w:rsid w:val="00487BDC"/>
    <w:rsid w:val="00496ACC"/>
    <w:rsid w:val="00496BC2"/>
    <w:rsid w:val="00497484"/>
    <w:rsid w:val="004B209F"/>
    <w:rsid w:val="004B33E4"/>
    <w:rsid w:val="004B3989"/>
    <w:rsid w:val="004B7984"/>
    <w:rsid w:val="004C08F0"/>
    <w:rsid w:val="004C3B0D"/>
    <w:rsid w:val="004C580D"/>
    <w:rsid w:val="004C6367"/>
    <w:rsid w:val="004C7618"/>
    <w:rsid w:val="004D2D18"/>
    <w:rsid w:val="004D47E1"/>
    <w:rsid w:val="004D5715"/>
    <w:rsid w:val="004D6E51"/>
    <w:rsid w:val="004D7D6C"/>
    <w:rsid w:val="004D7FB5"/>
    <w:rsid w:val="004E0A79"/>
    <w:rsid w:val="004E2B66"/>
    <w:rsid w:val="004E440F"/>
    <w:rsid w:val="004E4DC2"/>
    <w:rsid w:val="004E5036"/>
    <w:rsid w:val="004E71A1"/>
    <w:rsid w:val="004F57BF"/>
    <w:rsid w:val="004F5B7E"/>
    <w:rsid w:val="004F6349"/>
    <w:rsid w:val="00503634"/>
    <w:rsid w:val="00505481"/>
    <w:rsid w:val="00506515"/>
    <w:rsid w:val="005130FF"/>
    <w:rsid w:val="005163AC"/>
    <w:rsid w:val="005168D9"/>
    <w:rsid w:val="00516D07"/>
    <w:rsid w:val="00516F2A"/>
    <w:rsid w:val="005216FC"/>
    <w:rsid w:val="00521905"/>
    <w:rsid w:val="00523061"/>
    <w:rsid w:val="00535989"/>
    <w:rsid w:val="00540231"/>
    <w:rsid w:val="005427F2"/>
    <w:rsid w:val="00545041"/>
    <w:rsid w:val="00552E20"/>
    <w:rsid w:val="005537D9"/>
    <w:rsid w:val="00555E1B"/>
    <w:rsid w:val="00556E1C"/>
    <w:rsid w:val="0056028F"/>
    <w:rsid w:val="0056343D"/>
    <w:rsid w:val="00564B6F"/>
    <w:rsid w:val="00564FEE"/>
    <w:rsid w:val="00570629"/>
    <w:rsid w:val="005737B5"/>
    <w:rsid w:val="00573CAB"/>
    <w:rsid w:val="005751DA"/>
    <w:rsid w:val="00577391"/>
    <w:rsid w:val="005818C7"/>
    <w:rsid w:val="00581DE8"/>
    <w:rsid w:val="00585853"/>
    <w:rsid w:val="00587DCA"/>
    <w:rsid w:val="00591514"/>
    <w:rsid w:val="0059188F"/>
    <w:rsid w:val="005953D0"/>
    <w:rsid w:val="0059797B"/>
    <w:rsid w:val="005A1458"/>
    <w:rsid w:val="005A2235"/>
    <w:rsid w:val="005A648B"/>
    <w:rsid w:val="005B0C4D"/>
    <w:rsid w:val="005B2472"/>
    <w:rsid w:val="005B2B13"/>
    <w:rsid w:val="005B7E98"/>
    <w:rsid w:val="005C07BA"/>
    <w:rsid w:val="005C0F2D"/>
    <w:rsid w:val="005C1693"/>
    <w:rsid w:val="005C2725"/>
    <w:rsid w:val="005C4774"/>
    <w:rsid w:val="005D0A9A"/>
    <w:rsid w:val="005D3C26"/>
    <w:rsid w:val="005D608D"/>
    <w:rsid w:val="005D609B"/>
    <w:rsid w:val="005D7FE2"/>
    <w:rsid w:val="005E273C"/>
    <w:rsid w:val="005E532D"/>
    <w:rsid w:val="005F3272"/>
    <w:rsid w:val="005F6F91"/>
    <w:rsid w:val="006017A0"/>
    <w:rsid w:val="006026BB"/>
    <w:rsid w:val="0060384A"/>
    <w:rsid w:val="0060503C"/>
    <w:rsid w:val="00611CF6"/>
    <w:rsid w:val="00614F39"/>
    <w:rsid w:val="00615EEE"/>
    <w:rsid w:val="0061784C"/>
    <w:rsid w:val="0062272B"/>
    <w:rsid w:val="00627933"/>
    <w:rsid w:val="00632413"/>
    <w:rsid w:val="00636E90"/>
    <w:rsid w:val="00640078"/>
    <w:rsid w:val="006409BE"/>
    <w:rsid w:val="00642286"/>
    <w:rsid w:val="00642777"/>
    <w:rsid w:val="006443F1"/>
    <w:rsid w:val="00644693"/>
    <w:rsid w:val="00653B59"/>
    <w:rsid w:val="00656BF3"/>
    <w:rsid w:val="00664B4B"/>
    <w:rsid w:val="006656FD"/>
    <w:rsid w:val="0066662E"/>
    <w:rsid w:val="00670380"/>
    <w:rsid w:val="0067111E"/>
    <w:rsid w:val="00671A8F"/>
    <w:rsid w:val="00675B4F"/>
    <w:rsid w:val="00675B52"/>
    <w:rsid w:val="00682099"/>
    <w:rsid w:val="00685938"/>
    <w:rsid w:val="00692986"/>
    <w:rsid w:val="00692B8D"/>
    <w:rsid w:val="006934AF"/>
    <w:rsid w:val="006974B4"/>
    <w:rsid w:val="006A0D3A"/>
    <w:rsid w:val="006A237C"/>
    <w:rsid w:val="006A2EB1"/>
    <w:rsid w:val="006A3EE4"/>
    <w:rsid w:val="006A5595"/>
    <w:rsid w:val="006A6AAF"/>
    <w:rsid w:val="006A786E"/>
    <w:rsid w:val="006B0F2D"/>
    <w:rsid w:val="006B318F"/>
    <w:rsid w:val="006B4228"/>
    <w:rsid w:val="006B4B9F"/>
    <w:rsid w:val="006B662E"/>
    <w:rsid w:val="006B6C24"/>
    <w:rsid w:val="006C0D3E"/>
    <w:rsid w:val="006C2845"/>
    <w:rsid w:val="006C2C63"/>
    <w:rsid w:val="006C752F"/>
    <w:rsid w:val="006D3F44"/>
    <w:rsid w:val="006D50B1"/>
    <w:rsid w:val="006D673B"/>
    <w:rsid w:val="006D75FC"/>
    <w:rsid w:val="006E2BFC"/>
    <w:rsid w:val="006E4B5B"/>
    <w:rsid w:val="006E5788"/>
    <w:rsid w:val="006F0C44"/>
    <w:rsid w:val="006F3AC9"/>
    <w:rsid w:val="006F4F8C"/>
    <w:rsid w:val="0070555C"/>
    <w:rsid w:val="007102D5"/>
    <w:rsid w:val="0071066B"/>
    <w:rsid w:val="00710B9D"/>
    <w:rsid w:val="00715883"/>
    <w:rsid w:val="00715A52"/>
    <w:rsid w:val="00716C45"/>
    <w:rsid w:val="00717AF7"/>
    <w:rsid w:val="00720914"/>
    <w:rsid w:val="00720D09"/>
    <w:rsid w:val="00721437"/>
    <w:rsid w:val="00721F08"/>
    <w:rsid w:val="00722F0B"/>
    <w:rsid w:val="00737A80"/>
    <w:rsid w:val="0074158A"/>
    <w:rsid w:val="0074441F"/>
    <w:rsid w:val="007466DB"/>
    <w:rsid w:val="007509CC"/>
    <w:rsid w:val="007560BC"/>
    <w:rsid w:val="00756970"/>
    <w:rsid w:val="00757FEC"/>
    <w:rsid w:val="00760B30"/>
    <w:rsid w:val="00762DA0"/>
    <w:rsid w:val="0076372F"/>
    <w:rsid w:val="00763796"/>
    <w:rsid w:val="00764710"/>
    <w:rsid w:val="007664F1"/>
    <w:rsid w:val="00772A86"/>
    <w:rsid w:val="00774B4E"/>
    <w:rsid w:val="00775DA8"/>
    <w:rsid w:val="0078471C"/>
    <w:rsid w:val="007861D0"/>
    <w:rsid w:val="0078666F"/>
    <w:rsid w:val="00786CA5"/>
    <w:rsid w:val="007A29A5"/>
    <w:rsid w:val="007A4D3E"/>
    <w:rsid w:val="007A6EDB"/>
    <w:rsid w:val="007B27F2"/>
    <w:rsid w:val="007B31F8"/>
    <w:rsid w:val="007B3886"/>
    <w:rsid w:val="007B40BC"/>
    <w:rsid w:val="007B443F"/>
    <w:rsid w:val="007B62AA"/>
    <w:rsid w:val="007B737F"/>
    <w:rsid w:val="007C044F"/>
    <w:rsid w:val="007C1EAB"/>
    <w:rsid w:val="007C557D"/>
    <w:rsid w:val="007D0663"/>
    <w:rsid w:val="007D44B2"/>
    <w:rsid w:val="007D49FF"/>
    <w:rsid w:val="007E4BB6"/>
    <w:rsid w:val="007E695E"/>
    <w:rsid w:val="007E73F7"/>
    <w:rsid w:val="007F272B"/>
    <w:rsid w:val="007F64EC"/>
    <w:rsid w:val="007F651D"/>
    <w:rsid w:val="007F764C"/>
    <w:rsid w:val="0080212B"/>
    <w:rsid w:val="00805DAF"/>
    <w:rsid w:val="00811D47"/>
    <w:rsid w:val="00823D01"/>
    <w:rsid w:val="00824596"/>
    <w:rsid w:val="00824E0D"/>
    <w:rsid w:val="008251A6"/>
    <w:rsid w:val="00830F13"/>
    <w:rsid w:val="00833245"/>
    <w:rsid w:val="00836634"/>
    <w:rsid w:val="0083794E"/>
    <w:rsid w:val="00837B23"/>
    <w:rsid w:val="0084067C"/>
    <w:rsid w:val="00845AEF"/>
    <w:rsid w:val="0084610F"/>
    <w:rsid w:val="0084744D"/>
    <w:rsid w:val="00850AC4"/>
    <w:rsid w:val="0085599F"/>
    <w:rsid w:val="0086475E"/>
    <w:rsid w:val="008652DE"/>
    <w:rsid w:val="00871AD3"/>
    <w:rsid w:val="00871FDD"/>
    <w:rsid w:val="00872F44"/>
    <w:rsid w:val="008744B9"/>
    <w:rsid w:val="00874CE7"/>
    <w:rsid w:val="00876A98"/>
    <w:rsid w:val="00876F7F"/>
    <w:rsid w:val="00880D6E"/>
    <w:rsid w:val="00880E7E"/>
    <w:rsid w:val="00881C27"/>
    <w:rsid w:val="00883209"/>
    <w:rsid w:val="0088551A"/>
    <w:rsid w:val="00885E1F"/>
    <w:rsid w:val="008861AD"/>
    <w:rsid w:val="0088691F"/>
    <w:rsid w:val="00886A87"/>
    <w:rsid w:val="00893160"/>
    <w:rsid w:val="008946AD"/>
    <w:rsid w:val="008A39D3"/>
    <w:rsid w:val="008A4941"/>
    <w:rsid w:val="008A4BAA"/>
    <w:rsid w:val="008A60B8"/>
    <w:rsid w:val="008B0039"/>
    <w:rsid w:val="008B25F9"/>
    <w:rsid w:val="008C08E8"/>
    <w:rsid w:val="008C196A"/>
    <w:rsid w:val="008C2083"/>
    <w:rsid w:val="008C2522"/>
    <w:rsid w:val="008C2F09"/>
    <w:rsid w:val="008C57D4"/>
    <w:rsid w:val="008C5E39"/>
    <w:rsid w:val="008C751E"/>
    <w:rsid w:val="008D29C9"/>
    <w:rsid w:val="008D2C08"/>
    <w:rsid w:val="008D2D5E"/>
    <w:rsid w:val="008D33B8"/>
    <w:rsid w:val="008D75F0"/>
    <w:rsid w:val="008E2202"/>
    <w:rsid w:val="008E43EA"/>
    <w:rsid w:val="008F596B"/>
    <w:rsid w:val="008F600B"/>
    <w:rsid w:val="008F680B"/>
    <w:rsid w:val="00900F27"/>
    <w:rsid w:val="00901893"/>
    <w:rsid w:val="00901B1E"/>
    <w:rsid w:val="00901FFA"/>
    <w:rsid w:val="00903104"/>
    <w:rsid w:val="009122B5"/>
    <w:rsid w:val="00912A3D"/>
    <w:rsid w:val="009139B6"/>
    <w:rsid w:val="00914474"/>
    <w:rsid w:val="009171CE"/>
    <w:rsid w:val="0092174B"/>
    <w:rsid w:val="00921C4F"/>
    <w:rsid w:val="00926DE3"/>
    <w:rsid w:val="0092701D"/>
    <w:rsid w:val="00927E83"/>
    <w:rsid w:val="00931A9A"/>
    <w:rsid w:val="009331B3"/>
    <w:rsid w:val="00933F91"/>
    <w:rsid w:val="00935E23"/>
    <w:rsid w:val="00935ED1"/>
    <w:rsid w:val="0093618F"/>
    <w:rsid w:val="00936C73"/>
    <w:rsid w:val="00942368"/>
    <w:rsid w:val="00943D14"/>
    <w:rsid w:val="009461AD"/>
    <w:rsid w:val="00950095"/>
    <w:rsid w:val="009509EB"/>
    <w:rsid w:val="00953123"/>
    <w:rsid w:val="00954EC6"/>
    <w:rsid w:val="00957A1A"/>
    <w:rsid w:val="00960BC6"/>
    <w:rsid w:val="00961FA4"/>
    <w:rsid w:val="009656B3"/>
    <w:rsid w:val="00970D5E"/>
    <w:rsid w:val="00972604"/>
    <w:rsid w:val="00972740"/>
    <w:rsid w:val="00974318"/>
    <w:rsid w:val="00974584"/>
    <w:rsid w:val="00975454"/>
    <w:rsid w:val="0098071D"/>
    <w:rsid w:val="00983CCF"/>
    <w:rsid w:val="00985D89"/>
    <w:rsid w:val="009860A8"/>
    <w:rsid w:val="009865CC"/>
    <w:rsid w:val="009867D5"/>
    <w:rsid w:val="009908BA"/>
    <w:rsid w:val="00991E6A"/>
    <w:rsid w:val="0099326C"/>
    <w:rsid w:val="00995518"/>
    <w:rsid w:val="009A1660"/>
    <w:rsid w:val="009A51EC"/>
    <w:rsid w:val="009B143F"/>
    <w:rsid w:val="009B43F0"/>
    <w:rsid w:val="009B5055"/>
    <w:rsid w:val="009B62E6"/>
    <w:rsid w:val="009B69CB"/>
    <w:rsid w:val="009B7BD0"/>
    <w:rsid w:val="009C1B65"/>
    <w:rsid w:val="009C204C"/>
    <w:rsid w:val="009C5175"/>
    <w:rsid w:val="009C74FA"/>
    <w:rsid w:val="009C7525"/>
    <w:rsid w:val="009D0522"/>
    <w:rsid w:val="009D2105"/>
    <w:rsid w:val="009D4D4D"/>
    <w:rsid w:val="009D780C"/>
    <w:rsid w:val="009E3293"/>
    <w:rsid w:val="009E448D"/>
    <w:rsid w:val="009E53C2"/>
    <w:rsid w:val="009E5577"/>
    <w:rsid w:val="009E5E08"/>
    <w:rsid w:val="009F094C"/>
    <w:rsid w:val="009F1A60"/>
    <w:rsid w:val="009F4355"/>
    <w:rsid w:val="00A00B9F"/>
    <w:rsid w:val="00A0337D"/>
    <w:rsid w:val="00A05519"/>
    <w:rsid w:val="00A064DC"/>
    <w:rsid w:val="00A06AFC"/>
    <w:rsid w:val="00A06B95"/>
    <w:rsid w:val="00A14CB6"/>
    <w:rsid w:val="00A1515F"/>
    <w:rsid w:val="00A16295"/>
    <w:rsid w:val="00A16F21"/>
    <w:rsid w:val="00A1729F"/>
    <w:rsid w:val="00A25049"/>
    <w:rsid w:val="00A25644"/>
    <w:rsid w:val="00A26CF4"/>
    <w:rsid w:val="00A34EDC"/>
    <w:rsid w:val="00A35ECC"/>
    <w:rsid w:val="00A35FE6"/>
    <w:rsid w:val="00A36181"/>
    <w:rsid w:val="00A374CB"/>
    <w:rsid w:val="00A418DE"/>
    <w:rsid w:val="00A43081"/>
    <w:rsid w:val="00A44485"/>
    <w:rsid w:val="00A4462B"/>
    <w:rsid w:val="00A546C8"/>
    <w:rsid w:val="00A57F63"/>
    <w:rsid w:val="00A62F0A"/>
    <w:rsid w:val="00A64004"/>
    <w:rsid w:val="00A64BC7"/>
    <w:rsid w:val="00A66A48"/>
    <w:rsid w:val="00A6755B"/>
    <w:rsid w:val="00A67EED"/>
    <w:rsid w:val="00A71F86"/>
    <w:rsid w:val="00A72C8D"/>
    <w:rsid w:val="00A73639"/>
    <w:rsid w:val="00A75DB6"/>
    <w:rsid w:val="00A80CBA"/>
    <w:rsid w:val="00A80E08"/>
    <w:rsid w:val="00A828D6"/>
    <w:rsid w:val="00A82A9E"/>
    <w:rsid w:val="00A850D9"/>
    <w:rsid w:val="00A91528"/>
    <w:rsid w:val="00A91F0C"/>
    <w:rsid w:val="00A9562F"/>
    <w:rsid w:val="00A964F8"/>
    <w:rsid w:val="00A96CD6"/>
    <w:rsid w:val="00AA05C1"/>
    <w:rsid w:val="00AA1D81"/>
    <w:rsid w:val="00AA496E"/>
    <w:rsid w:val="00AA67F4"/>
    <w:rsid w:val="00AA6C98"/>
    <w:rsid w:val="00AB0146"/>
    <w:rsid w:val="00AB6F8F"/>
    <w:rsid w:val="00AC3709"/>
    <w:rsid w:val="00AC3E54"/>
    <w:rsid w:val="00AC44D8"/>
    <w:rsid w:val="00AC6207"/>
    <w:rsid w:val="00AD321D"/>
    <w:rsid w:val="00AD6047"/>
    <w:rsid w:val="00AD6564"/>
    <w:rsid w:val="00AE0BC0"/>
    <w:rsid w:val="00AE2363"/>
    <w:rsid w:val="00AE355D"/>
    <w:rsid w:val="00AE4941"/>
    <w:rsid w:val="00AE58BD"/>
    <w:rsid w:val="00AF01A2"/>
    <w:rsid w:val="00AF13BF"/>
    <w:rsid w:val="00AF25DB"/>
    <w:rsid w:val="00AF328D"/>
    <w:rsid w:val="00AF3C09"/>
    <w:rsid w:val="00AF5068"/>
    <w:rsid w:val="00AF6CED"/>
    <w:rsid w:val="00B01B7B"/>
    <w:rsid w:val="00B048A3"/>
    <w:rsid w:val="00B1225A"/>
    <w:rsid w:val="00B15610"/>
    <w:rsid w:val="00B17041"/>
    <w:rsid w:val="00B20278"/>
    <w:rsid w:val="00B2762D"/>
    <w:rsid w:val="00B3150D"/>
    <w:rsid w:val="00B31813"/>
    <w:rsid w:val="00B31B23"/>
    <w:rsid w:val="00B330F4"/>
    <w:rsid w:val="00B357F8"/>
    <w:rsid w:val="00B41438"/>
    <w:rsid w:val="00B5005B"/>
    <w:rsid w:val="00B5032A"/>
    <w:rsid w:val="00B53239"/>
    <w:rsid w:val="00B5360A"/>
    <w:rsid w:val="00B544FD"/>
    <w:rsid w:val="00B579CF"/>
    <w:rsid w:val="00B631A4"/>
    <w:rsid w:val="00B634CB"/>
    <w:rsid w:val="00B637A5"/>
    <w:rsid w:val="00B63A89"/>
    <w:rsid w:val="00B6464C"/>
    <w:rsid w:val="00B67D6B"/>
    <w:rsid w:val="00B67FAB"/>
    <w:rsid w:val="00B720C2"/>
    <w:rsid w:val="00B7317E"/>
    <w:rsid w:val="00B733BF"/>
    <w:rsid w:val="00B7408A"/>
    <w:rsid w:val="00B759F8"/>
    <w:rsid w:val="00B77AE7"/>
    <w:rsid w:val="00B8048A"/>
    <w:rsid w:val="00B82386"/>
    <w:rsid w:val="00B82F1F"/>
    <w:rsid w:val="00B84DB4"/>
    <w:rsid w:val="00B87B2A"/>
    <w:rsid w:val="00B93138"/>
    <w:rsid w:val="00B95867"/>
    <w:rsid w:val="00BA2291"/>
    <w:rsid w:val="00BA46B4"/>
    <w:rsid w:val="00BA496E"/>
    <w:rsid w:val="00BA7128"/>
    <w:rsid w:val="00BB3103"/>
    <w:rsid w:val="00BB60B3"/>
    <w:rsid w:val="00BC0737"/>
    <w:rsid w:val="00BC335B"/>
    <w:rsid w:val="00BC482D"/>
    <w:rsid w:val="00BC54DC"/>
    <w:rsid w:val="00BD14A7"/>
    <w:rsid w:val="00BD22BF"/>
    <w:rsid w:val="00BD250C"/>
    <w:rsid w:val="00BD5D20"/>
    <w:rsid w:val="00BD613B"/>
    <w:rsid w:val="00BE09E3"/>
    <w:rsid w:val="00BE12A0"/>
    <w:rsid w:val="00BE1E57"/>
    <w:rsid w:val="00BE4717"/>
    <w:rsid w:val="00BE4774"/>
    <w:rsid w:val="00BE6909"/>
    <w:rsid w:val="00BF59A6"/>
    <w:rsid w:val="00BF6AF9"/>
    <w:rsid w:val="00BF7D67"/>
    <w:rsid w:val="00BF7DC9"/>
    <w:rsid w:val="00C0137D"/>
    <w:rsid w:val="00C01424"/>
    <w:rsid w:val="00C02A05"/>
    <w:rsid w:val="00C0767E"/>
    <w:rsid w:val="00C07E7E"/>
    <w:rsid w:val="00C13F3C"/>
    <w:rsid w:val="00C146AD"/>
    <w:rsid w:val="00C201F3"/>
    <w:rsid w:val="00C209E4"/>
    <w:rsid w:val="00C20DB5"/>
    <w:rsid w:val="00C233E1"/>
    <w:rsid w:val="00C430B7"/>
    <w:rsid w:val="00C442C2"/>
    <w:rsid w:val="00C455F9"/>
    <w:rsid w:val="00C4581A"/>
    <w:rsid w:val="00C46C51"/>
    <w:rsid w:val="00C52A87"/>
    <w:rsid w:val="00C53757"/>
    <w:rsid w:val="00C53949"/>
    <w:rsid w:val="00C53CC6"/>
    <w:rsid w:val="00C63BB9"/>
    <w:rsid w:val="00C64785"/>
    <w:rsid w:val="00C74EB1"/>
    <w:rsid w:val="00C815C6"/>
    <w:rsid w:val="00C81E6B"/>
    <w:rsid w:val="00C838BF"/>
    <w:rsid w:val="00C86EAA"/>
    <w:rsid w:val="00C90399"/>
    <w:rsid w:val="00C92E6C"/>
    <w:rsid w:val="00CA135A"/>
    <w:rsid w:val="00CA1D84"/>
    <w:rsid w:val="00CA732E"/>
    <w:rsid w:val="00CB047D"/>
    <w:rsid w:val="00CB12B8"/>
    <w:rsid w:val="00CB2DE2"/>
    <w:rsid w:val="00CB3BED"/>
    <w:rsid w:val="00CB485F"/>
    <w:rsid w:val="00CB6340"/>
    <w:rsid w:val="00CB6D73"/>
    <w:rsid w:val="00CB70BD"/>
    <w:rsid w:val="00CB7BB0"/>
    <w:rsid w:val="00CC0429"/>
    <w:rsid w:val="00CC05EE"/>
    <w:rsid w:val="00CC3C5C"/>
    <w:rsid w:val="00CC61E6"/>
    <w:rsid w:val="00CD0C50"/>
    <w:rsid w:val="00CD0DFA"/>
    <w:rsid w:val="00CD2E7C"/>
    <w:rsid w:val="00CD5980"/>
    <w:rsid w:val="00CE2F50"/>
    <w:rsid w:val="00CE39F1"/>
    <w:rsid w:val="00CE4753"/>
    <w:rsid w:val="00CE4D81"/>
    <w:rsid w:val="00CE5B30"/>
    <w:rsid w:val="00CE6047"/>
    <w:rsid w:val="00CE7F43"/>
    <w:rsid w:val="00CF0771"/>
    <w:rsid w:val="00CF46C7"/>
    <w:rsid w:val="00D00C9B"/>
    <w:rsid w:val="00D04006"/>
    <w:rsid w:val="00D04C98"/>
    <w:rsid w:val="00D050BB"/>
    <w:rsid w:val="00D05640"/>
    <w:rsid w:val="00D06530"/>
    <w:rsid w:val="00D06CBB"/>
    <w:rsid w:val="00D070DA"/>
    <w:rsid w:val="00D14452"/>
    <w:rsid w:val="00D175F4"/>
    <w:rsid w:val="00D20813"/>
    <w:rsid w:val="00D22BCC"/>
    <w:rsid w:val="00D23C35"/>
    <w:rsid w:val="00D24325"/>
    <w:rsid w:val="00D262A9"/>
    <w:rsid w:val="00D2683C"/>
    <w:rsid w:val="00D30E19"/>
    <w:rsid w:val="00D31640"/>
    <w:rsid w:val="00D32D6B"/>
    <w:rsid w:val="00D3390E"/>
    <w:rsid w:val="00D42653"/>
    <w:rsid w:val="00D4313A"/>
    <w:rsid w:val="00D43F94"/>
    <w:rsid w:val="00D441D3"/>
    <w:rsid w:val="00D456E3"/>
    <w:rsid w:val="00D47DD7"/>
    <w:rsid w:val="00D53F9D"/>
    <w:rsid w:val="00D551D1"/>
    <w:rsid w:val="00D553C4"/>
    <w:rsid w:val="00D56BCB"/>
    <w:rsid w:val="00D57E7A"/>
    <w:rsid w:val="00D62635"/>
    <w:rsid w:val="00D64155"/>
    <w:rsid w:val="00D650BD"/>
    <w:rsid w:val="00D71A4A"/>
    <w:rsid w:val="00D807D8"/>
    <w:rsid w:val="00D83AC3"/>
    <w:rsid w:val="00D84CD8"/>
    <w:rsid w:val="00D85BAF"/>
    <w:rsid w:val="00D875F4"/>
    <w:rsid w:val="00D93AF8"/>
    <w:rsid w:val="00D9521D"/>
    <w:rsid w:val="00D97968"/>
    <w:rsid w:val="00DA026E"/>
    <w:rsid w:val="00DA67D0"/>
    <w:rsid w:val="00DA6BAB"/>
    <w:rsid w:val="00DB0FA5"/>
    <w:rsid w:val="00DB199F"/>
    <w:rsid w:val="00DB1BC2"/>
    <w:rsid w:val="00DB234F"/>
    <w:rsid w:val="00DB337C"/>
    <w:rsid w:val="00DB4A28"/>
    <w:rsid w:val="00DB5A6E"/>
    <w:rsid w:val="00DC3770"/>
    <w:rsid w:val="00DC50DD"/>
    <w:rsid w:val="00DC5345"/>
    <w:rsid w:val="00DD4E8B"/>
    <w:rsid w:val="00DD63AB"/>
    <w:rsid w:val="00DD6775"/>
    <w:rsid w:val="00DE377E"/>
    <w:rsid w:val="00DE43AD"/>
    <w:rsid w:val="00DE6CE5"/>
    <w:rsid w:val="00DF2D46"/>
    <w:rsid w:val="00E049AE"/>
    <w:rsid w:val="00E0595A"/>
    <w:rsid w:val="00E1244F"/>
    <w:rsid w:val="00E13C1B"/>
    <w:rsid w:val="00E14F1B"/>
    <w:rsid w:val="00E212B7"/>
    <w:rsid w:val="00E23922"/>
    <w:rsid w:val="00E249C9"/>
    <w:rsid w:val="00E25623"/>
    <w:rsid w:val="00E26501"/>
    <w:rsid w:val="00E26E99"/>
    <w:rsid w:val="00E30F36"/>
    <w:rsid w:val="00E33099"/>
    <w:rsid w:val="00E33BCE"/>
    <w:rsid w:val="00E34353"/>
    <w:rsid w:val="00E3568B"/>
    <w:rsid w:val="00E35F93"/>
    <w:rsid w:val="00E36023"/>
    <w:rsid w:val="00E371ED"/>
    <w:rsid w:val="00E4014F"/>
    <w:rsid w:val="00E40DA4"/>
    <w:rsid w:val="00E41579"/>
    <w:rsid w:val="00E41944"/>
    <w:rsid w:val="00E41D3D"/>
    <w:rsid w:val="00E44EDB"/>
    <w:rsid w:val="00E46324"/>
    <w:rsid w:val="00E46562"/>
    <w:rsid w:val="00E54455"/>
    <w:rsid w:val="00E546B0"/>
    <w:rsid w:val="00E611B1"/>
    <w:rsid w:val="00E61CED"/>
    <w:rsid w:val="00E62D4D"/>
    <w:rsid w:val="00E63831"/>
    <w:rsid w:val="00E642D0"/>
    <w:rsid w:val="00E72F66"/>
    <w:rsid w:val="00E7552F"/>
    <w:rsid w:val="00E761A2"/>
    <w:rsid w:val="00E76487"/>
    <w:rsid w:val="00E77910"/>
    <w:rsid w:val="00E80876"/>
    <w:rsid w:val="00E80F8F"/>
    <w:rsid w:val="00E819E5"/>
    <w:rsid w:val="00E83743"/>
    <w:rsid w:val="00E91437"/>
    <w:rsid w:val="00E95555"/>
    <w:rsid w:val="00E95656"/>
    <w:rsid w:val="00EB0BFD"/>
    <w:rsid w:val="00EB1343"/>
    <w:rsid w:val="00EB1ABC"/>
    <w:rsid w:val="00EB664F"/>
    <w:rsid w:val="00EC5629"/>
    <w:rsid w:val="00EC6F97"/>
    <w:rsid w:val="00ED035A"/>
    <w:rsid w:val="00ED1A71"/>
    <w:rsid w:val="00ED33C1"/>
    <w:rsid w:val="00ED7898"/>
    <w:rsid w:val="00EE02DE"/>
    <w:rsid w:val="00EE67D4"/>
    <w:rsid w:val="00EE7B52"/>
    <w:rsid w:val="00EF1B61"/>
    <w:rsid w:val="00EF7B78"/>
    <w:rsid w:val="00EF7ECD"/>
    <w:rsid w:val="00F0082B"/>
    <w:rsid w:val="00F009D1"/>
    <w:rsid w:val="00F01124"/>
    <w:rsid w:val="00F025A3"/>
    <w:rsid w:val="00F025C0"/>
    <w:rsid w:val="00F027A9"/>
    <w:rsid w:val="00F02805"/>
    <w:rsid w:val="00F02BB5"/>
    <w:rsid w:val="00F0427A"/>
    <w:rsid w:val="00F076F0"/>
    <w:rsid w:val="00F07BEE"/>
    <w:rsid w:val="00F12303"/>
    <w:rsid w:val="00F159F2"/>
    <w:rsid w:val="00F1620C"/>
    <w:rsid w:val="00F17435"/>
    <w:rsid w:val="00F20AC8"/>
    <w:rsid w:val="00F229A8"/>
    <w:rsid w:val="00F23253"/>
    <w:rsid w:val="00F237DA"/>
    <w:rsid w:val="00F24533"/>
    <w:rsid w:val="00F24A22"/>
    <w:rsid w:val="00F329B2"/>
    <w:rsid w:val="00F36912"/>
    <w:rsid w:val="00F40B51"/>
    <w:rsid w:val="00F4671A"/>
    <w:rsid w:val="00F503F3"/>
    <w:rsid w:val="00F50740"/>
    <w:rsid w:val="00F538D8"/>
    <w:rsid w:val="00F556FA"/>
    <w:rsid w:val="00F57837"/>
    <w:rsid w:val="00F57D03"/>
    <w:rsid w:val="00F62E95"/>
    <w:rsid w:val="00F728AF"/>
    <w:rsid w:val="00F73AC5"/>
    <w:rsid w:val="00F74264"/>
    <w:rsid w:val="00F76DC7"/>
    <w:rsid w:val="00F77892"/>
    <w:rsid w:val="00F8134A"/>
    <w:rsid w:val="00F8144E"/>
    <w:rsid w:val="00F81BDA"/>
    <w:rsid w:val="00F83BA9"/>
    <w:rsid w:val="00F8765A"/>
    <w:rsid w:val="00F87D8F"/>
    <w:rsid w:val="00F92E6B"/>
    <w:rsid w:val="00F93149"/>
    <w:rsid w:val="00F9327F"/>
    <w:rsid w:val="00F9492A"/>
    <w:rsid w:val="00F9619B"/>
    <w:rsid w:val="00F9625E"/>
    <w:rsid w:val="00FA1A33"/>
    <w:rsid w:val="00FA7972"/>
    <w:rsid w:val="00FA7B7B"/>
    <w:rsid w:val="00FB207C"/>
    <w:rsid w:val="00FB43B5"/>
    <w:rsid w:val="00FB740B"/>
    <w:rsid w:val="00FC0E73"/>
    <w:rsid w:val="00FC1AFB"/>
    <w:rsid w:val="00FC1D52"/>
    <w:rsid w:val="00FC29F8"/>
    <w:rsid w:val="00FC4686"/>
    <w:rsid w:val="00FC7D33"/>
    <w:rsid w:val="00FD6054"/>
    <w:rsid w:val="00FD63A9"/>
    <w:rsid w:val="00FE041D"/>
    <w:rsid w:val="00FE0771"/>
    <w:rsid w:val="00FE2A05"/>
    <w:rsid w:val="00FE4E1B"/>
    <w:rsid w:val="00FE6BC3"/>
    <w:rsid w:val="00FE7B02"/>
    <w:rsid w:val="00FF05C7"/>
    <w:rsid w:val="00FF0863"/>
    <w:rsid w:val="00FF269A"/>
    <w:rsid w:val="00FF45EA"/>
    <w:rsid w:val="00FF466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martTagType w:namespaceuri="urn:schemas-microsoft-com:office:smarttags" w:name="PlaceType"/>
  <w:smartTagType w:namespaceuri="urn:schemas-microsoft-com:office:smarttags" w:name="PlaceName"/>
  <w:shapeDefaults>
    <o:shapedefaults v:ext="edit" spidmax="107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F17435"/>
    <w:pPr>
      <w:spacing w:after="200" w:line="276" w:lineRule="auto"/>
    </w:pPr>
    <w:rPr>
      <w:sz w:val="22"/>
      <w:szCs w:val="22"/>
      <w:lang w:eastAsia="en-US"/>
    </w:rPr>
  </w:style>
  <w:style w:type="paragraph" w:styleId="1">
    <w:name w:val="heading 1"/>
    <w:basedOn w:val="a0"/>
    <w:next w:val="a0"/>
    <w:link w:val="10"/>
    <w:uiPriority w:val="99"/>
    <w:qFormat/>
    <w:rsid w:val="00F076F0"/>
    <w:pPr>
      <w:keepNext/>
      <w:spacing w:after="0"/>
      <w:ind w:left="440"/>
      <w:jc w:val="both"/>
      <w:outlineLvl w:val="0"/>
    </w:pPr>
    <w:rPr>
      <w:rFonts w:eastAsia="Times New Roman"/>
      <w:i/>
      <w:iCs/>
      <w:sz w:val="28"/>
      <w:szCs w:val="28"/>
      <w:u w:val="single"/>
      <w:lang w:val="uk-UA"/>
    </w:rPr>
  </w:style>
  <w:style w:type="paragraph" w:styleId="2">
    <w:name w:val="heading 2"/>
    <w:basedOn w:val="a0"/>
    <w:next w:val="a0"/>
    <w:link w:val="20"/>
    <w:uiPriority w:val="99"/>
    <w:qFormat/>
    <w:rsid w:val="00F076F0"/>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uiPriority w:val="99"/>
    <w:qFormat/>
    <w:rsid w:val="00F076F0"/>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0"/>
    <w:next w:val="a0"/>
    <w:link w:val="40"/>
    <w:uiPriority w:val="99"/>
    <w:qFormat/>
    <w:rsid w:val="00F076F0"/>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basedOn w:val="a0"/>
    <w:next w:val="a0"/>
    <w:link w:val="50"/>
    <w:uiPriority w:val="99"/>
    <w:qFormat/>
    <w:rsid w:val="00F076F0"/>
    <w:pPr>
      <w:spacing w:before="240" w:after="60"/>
      <w:outlineLvl w:val="4"/>
    </w:pPr>
    <w:rPr>
      <w:rFonts w:eastAsia="Times New Roman"/>
      <w:b/>
      <w:bCs/>
      <w:i/>
      <w:iCs/>
      <w:sz w:val="26"/>
      <w:szCs w:val="26"/>
      <w:lang w:eastAsia="ru-RU"/>
    </w:rPr>
  </w:style>
  <w:style w:type="paragraph" w:styleId="6">
    <w:name w:val="heading 6"/>
    <w:basedOn w:val="a0"/>
    <w:next w:val="a0"/>
    <w:link w:val="60"/>
    <w:uiPriority w:val="99"/>
    <w:qFormat/>
    <w:rsid w:val="00F076F0"/>
    <w:pPr>
      <w:keepNext/>
      <w:spacing w:after="0" w:line="360" w:lineRule="auto"/>
      <w:ind w:firstLine="540"/>
      <w:jc w:val="center"/>
      <w:outlineLvl w:val="5"/>
    </w:pPr>
    <w:rPr>
      <w:rFonts w:ascii="Times New Roman" w:eastAsia="Times New Roman" w:hAnsi="Times New Roman"/>
      <w:b/>
      <w:sz w:val="28"/>
      <w:szCs w:val="28"/>
      <w:lang w:val="uk-UA" w:eastAsia="ru-RU"/>
    </w:rPr>
  </w:style>
  <w:style w:type="paragraph" w:styleId="7">
    <w:name w:val="heading 7"/>
    <w:basedOn w:val="a0"/>
    <w:next w:val="a0"/>
    <w:link w:val="70"/>
    <w:uiPriority w:val="99"/>
    <w:qFormat/>
    <w:rsid w:val="00F076F0"/>
    <w:pPr>
      <w:keepNext/>
      <w:spacing w:after="0" w:line="360" w:lineRule="auto"/>
      <w:ind w:firstLine="708"/>
      <w:jc w:val="right"/>
      <w:outlineLvl w:val="6"/>
    </w:pPr>
    <w:rPr>
      <w:rFonts w:ascii="Times New Roman" w:eastAsia="Times New Roman" w:hAnsi="Times New Roman"/>
      <w:b/>
      <w:bCs/>
      <w:color w:val="000000"/>
      <w:sz w:val="28"/>
      <w:szCs w:val="28"/>
      <w:lang w:val="uk-UA" w:eastAsia="ru-RU"/>
    </w:rPr>
  </w:style>
  <w:style w:type="paragraph" w:styleId="8">
    <w:name w:val="heading 8"/>
    <w:basedOn w:val="a0"/>
    <w:next w:val="a0"/>
    <w:link w:val="80"/>
    <w:uiPriority w:val="99"/>
    <w:qFormat/>
    <w:rsid w:val="00F076F0"/>
    <w:pPr>
      <w:keepNext/>
      <w:spacing w:after="0" w:line="360" w:lineRule="auto"/>
      <w:jc w:val="both"/>
      <w:outlineLvl w:val="7"/>
    </w:pPr>
    <w:rPr>
      <w:rFonts w:ascii="Times New Roman" w:eastAsia="Times New Roman" w:hAnsi="Times New Roman"/>
      <w:color w:val="FF0000"/>
      <w:sz w:val="28"/>
      <w:szCs w:val="28"/>
      <w:lang w:val="uk-UA" w:eastAsia="ru-RU"/>
    </w:rPr>
  </w:style>
  <w:style w:type="paragraph" w:styleId="9">
    <w:name w:val="heading 9"/>
    <w:basedOn w:val="a0"/>
    <w:next w:val="a0"/>
    <w:link w:val="90"/>
    <w:uiPriority w:val="99"/>
    <w:qFormat/>
    <w:rsid w:val="00F076F0"/>
    <w:pPr>
      <w:keepNext/>
      <w:spacing w:after="0" w:line="360" w:lineRule="auto"/>
      <w:outlineLvl w:val="8"/>
    </w:pPr>
    <w:rPr>
      <w:rFonts w:ascii="Times New Roman" w:eastAsia="Times New Roman" w:hAnsi="Times New Roman"/>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F076F0"/>
    <w:rPr>
      <w:rFonts w:ascii="Calibri" w:hAnsi="Calibri" w:cs="Times New Roman"/>
      <w:i/>
      <w:iCs/>
      <w:sz w:val="28"/>
      <w:szCs w:val="28"/>
      <w:u w:val="single"/>
      <w:lang w:val="uk-UA"/>
    </w:rPr>
  </w:style>
  <w:style w:type="character" w:customStyle="1" w:styleId="20">
    <w:name w:val="Заголовок 2 Знак"/>
    <w:link w:val="2"/>
    <w:uiPriority w:val="99"/>
    <w:locked/>
    <w:rsid w:val="00F076F0"/>
    <w:rPr>
      <w:rFonts w:ascii="Arial" w:hAnsi="Arial" w:cs="Arial"/>
      <w:b/>
      <w:bCs/>
      <w:i/>
      <w:iCs/>
      <w:sz w:val="28"/>
      <w:szCs w:val="28"/>
      <w:lang w:eastAsia="ru-RU"/>
    </w:rPr>
  </w:style>
  <w:style w:type="character" w:customStyle="1" w:styleId="30">
    <w:name w:val="Заголовок 3 Знак"/>
    <w:link w:val="3"/>
    <w:uiPriority w:val="99"/>
    <w:locked/>
    <w:rsid w:val="00F076F0"/>
    <w:rPr>
      <w:rFonts w:ascii="Arial" w:hAnsi="Arial" w:cs="Arial"/>
      <w:b/>
      <w:bCs/>
      <w:sz w:val="26"/>
      <w:szCs w:val="26"/>
      <w:lang w:eastAsia="ru-RU"/>
    </w:rPr>
  </w:style>
  <w:style w:type="character" w:customStyle="1" w:styleId="40">
    <w:name w:val="Заголовок 4 Знак"/>
    <w:link w:val="4"/>
    <w:uiPriority w:val="99"/>
    <w:locked/>
    <w:rsid w:val="00F076F0"/>
    <w:rPr>
      <w:rFonts w:ascii="Times New Roman" w:hAnsi="Times New Roman" w:cs="Times New Roman"/>
      <w:b/>
      <w:bCs/>
      <w:sz w:val="28"/>
      <w:szCs w:val="28"/>
      <w:lang w:eastAsia="ru-RU"/>
    </w:rPr>
  </w:style>
  <w:style w:type="character" w:customStyle="1" w:styleId="50">
    <w:name w:val="Заголовок 5 Знак"/>
    <w:link w:val="5"/>
    <w:uiPriority w:val="99"/>
    <w:locked/>
    <w:rsid w:val="00F076F0"/>
    <w:rPr>
      <w:rFonts w:ascii="Calibri" w:hAnsi="Calibri" w:cs="Times New Roman"/>
      <w:b/>
      <w:bCs/>
      <w:i/>
      <w:iCs/>
      <w:sz w:val="26"/>
      <w:szCs w:val="26"/>
      <w:lang w:eastAsia="ru-RU"/>
    </w:rPr>
  </w:style>
  <w:style w:type="character" w:customStyle="1" w:styleId="60">
    <w:name w:val="Заголовок 6 Знак"/>
    <w:link w:val="6"/>
    <w:uiPriority w:val="99"/>
    <w:locked/>
    <w:rsid w:val="00F076F0"/>
    <w:rPr>
      <w:rFonts w:ascii="Times New Roman" w:hAnsi="Times New Roman" w:cs="Times New Roman"/>
      <w:b/>
      <w:sz w:val="28"/>
      <w:szCs w:val="28"/>
      <w:lang w:val="uk-UA" w:eastAsia="ru-RU"/>
    </w:rPr>
  </w:style>
  <w:style w:type="character" w:customStyle="1" w:styleId="70">
    <w:name w:val="Заголовок 7 Знак"/>
    <w:link w:val="7"/>
    <w:uiPriority w:val="99"/>
    <w:locked/>
    <w:rsid w:val="00F076F0"/>
    <w:rPr>
      <w:rFonts w:ascii="Times New Roman" w:hAnsi="Times New Roman" w:cs="Times New Roman"/>
      <w:b/>
      <w:bCs/>
      <w:color w:val="000000"/>
      <w:sz w:val="28"/>
      <w:szCs w:val="28"/>
      <w:lang w:val="uk-UA" w:eastAsia="ru-RU"/>
    </w:rPr>
  </w:style>
  <w:style w:type="character" w:customStyle="1" w:styleId="80">
    <w:name w:val="Заголовок 8 Знак"/>
    <w:link w:val="8"/>
    <w:uiPriority w:val="99"/>
    <w:locked/>
    <w:rsid w:val="00F076F0"/>
    <w:rPr>
      <w:rFonts w:ascii="Times New Roman" w:hAnsi="Times New Roman" w:cs="Times New Roman"/>
      <w:color w:val="FF0000"/>
      <w:sz w:val="28"/>
      <w:szCs w:val="28"/>
      <w:lang w:val="uk-UA" w:eastAsia="ru-RU"/>
    </w:rPr>
  </w:style>
  <w:style w:type="character" w:customStyle="1" w:styleId="90">
    <w:name w:val="Заголовок 9 Знак"/>
    <w:link w:val="9"/>
    <w:uiPriority w:val="99"/>
    <w:locked/>
    <w:rsid w:val="00F076F0"/>
    <w:rPr>
      <w:rFonts w:ascii="Times New Roman" w:hAnsi="Times New Roman" w:cs="Times New Roman"/>
      <w:sz w:val="28"/>
      <w:szCs w:val="28"/>
      <w:lang w:eastAsia="ru-RU"/>
    </w:rPr>
  </w:style>
  <w:style w:type="paragraph" w:styleId="a4">
    <w:name w:val="List Paragraph"/>
    <w:basedOn w:val="a0"/>
    <w:uiPriority w:val="99"/>
    <w:qFormat/>
    <w:rsid w:val="00380254"/>
    <w:pPr>
      <w:spacing w:after="0" w:line="240" w:lineRule="auto"/>
      <w:ind w:left="720"/>
      <w:contextualSpacing/>
    </w:pPr>
    <w:rPr>
      <w:rFonts w:ascii="Times New Roman" w:eastAsia="Times New Roman" w:hAnsi="Times New Roman"/>
      <w:sz w:val="24"/>
      <w:szCs w:val="24"/>
      <w:lang w:eastAsia="ru-RU"/>
    </w:rPr>
  </w:style>
  <w:style w:type="paragraph" w:styleId="a5">
    <w:name w:val="Body Text"/>
    <w:basedOn w:val="a0"/>
    <w:link w:val="a6"/>
    <w:uiPriority w:val="99"/>
    <w:rsid w:val="00380254"/>
    <w:pPr>
      <w:spacing w:after="120" w:line="240" w:lineRule="auto"/>
    </w:pPr>
    <w:rPr>
      <w:rFonts w:ascii="Times New Roman" w:eastAsia="Times New Roman" w:hAnsi="Times New Roman"/>
      <w:sz w:val="24"/>
      <w:szCs w:val="24"/>
      <w:lang w:eastAsia="ru-RU"/>
    </w:rPr>
  </w:style>
  <w:style w:type="character" w:customStyle="1" w:styleId="a6">
    <w:name w:val="Основной текст Знак"/>
    <w:link w:val="a5"/>
    <w:uiPriority w:val="99"/>
    <w:locked/>
    <w:rsid w:val="00380254"/>
    <w:rPr>
      <w:rFonts w:ascii="Times New Roman" w:hAnsi="Times New Roman" w:cs="Times New Roman"/>
      <w:sz w:val="24"/>
      <w:szCs w:val="24"/>
      <w:lang w:eastAsia="ru-RU"/>
    </w:rPr>
  </w:style>
  <w:style w:type="paragraph" w:styleId="21">
    <w:name w:val="Body Text 2"/>
    <w:basedOn w:val="a0"/>
    <w:link w:val="22"/>
    <w:uiPriority w:val="99"/>
    <w:rsid w:val="00380254"/>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link w:val="21"/>
    <w:uiPriority w:val="99"/>
    <w:locked/>
    <w:rsid w:val="00380254"/>
    <w:rPr>
      <w:rFonts w:ascii="Times New Roman" w:hAnsi="Times New Roman" w:cs="Times New Roman"/>
      <w:sz w:val="24"/>
      <w:szCs w:val="24"/>
      <w:lang w:eastAsia="ru-RU"/>
    </w:rPr>
  </w:style>
  <w:style w:type="paragraph" w:styleId="a7">
    <w:name w:val="header"/>
    <w:basedOn w:val="a0"/>
    <w:link w:val="a8"/>
    <w:uiPriority w:val="99"/>
    <w:rsid w:val="00380254"/>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8">
    <w:name w:val="Верхний колонтитул Знак"/>
    <w:link w:val="a7"/>
    <w:uiPriority w:val="99"/>
    <w:locked/>
    <w:rsid w:val="00380254"/>
    <w:rPr>
      <w:rFonts w:ascii="Times New Roman" w:hAnsi="Times New Roman" w:cs="Times New Roman"/>
      <w:sz w:val="24"/>
      <w:szCs w:val="24"/>
      <w:lang w:eastAsia="ru-RU"/>
    </w:rPr>
  </w:style>
  <w:style w:type="paragraph" w:styleId="a9">
    <w:name w:val="footer"/>
    <w:basedOn w:val="a0"/>
    <w:link w:val="aa"/>
    <w:uiPriority w:val="99"/>
    <w:rsid w:val="00F076F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a">
    <w:name w:val="Нижний колонтитул Знак"/>
    <w:link w:val="a9"/>
    <w:uiPriority w:val="99"/>
    <w:locked/>
    <w:rsid w:val="00F076F0"/>
    <w:rPr>
      <w:rFonts w:ascii="Times New Roman" w:hAnsi="Times New Roman" w:cs="Times New Roman"/>
      <w:sz w:val="24"/>
      <w:szCs w:val="24"/>
      <w:lang w:eastAsia="ru-RU"/>
    </w:rPr>
  </w:style>
  <w:style w:type="character" w:styleId="ab">
    <w:name w:val="page number"/>
    <w:uiPriority w:val="99"/>
    <w:rsid w:val="00F076F0"/>
    <w:rPr>
      <w:rFonts w:cs="Times New Roman"/>
    </w:rPr>
  </w:style>
  <w:style w:type="table" w:styleId="ac">
    <w:name w:val="Table Grid"/>
    <w:basedOn w:val="a2"/>
    <w:uiPriority w:val="99"/>
    <w:rsid w:val="00F076F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3">
    <w:name w:val="Font Style13"/>
    <w:uiPriority w:val="99"/>
    <w:rsid w:val="00F076F0"/>
    <w:rPr>
      <w:rFonts w:ascii="Times New Roman" w:hAnsi="Times New Roman"/>
      <w:sz w:val="16"/>
    </w:rPr>
  </w:style>
  <w:style w:type="paragraph" w:styleId="ad">
    <w:name w:val="Balloon Text"/>
    <w:basedOn w:val="a0"/>
    <w:link w:val="ae"/>
    <w:uiPriority w:val="99"/>
    <w:semiHidden/>
    <w:rsid w:val="00F076F0"/>
    <w:pPr>
      <w:spacing w:after="0" w:line="240" w:lineRule="auto"/>
    </w:pPr>
    <w:rPr>
      <w:rFonts w:ascii="Tahoma" w:eastAsia="Times New Roman" w:hAnsi="Tahoma" w:cs="Tahoma"/>
      <w:sz w:val="16"/>
      <w:szCs w:val="16"/>
      <w:lang w:eastAsia="ru-RU"/>
    </w:rPr>
  </w:style>
  <w:style w:type="character" w:customStyle="1" w:styleId="ae">
    <w:name w:val="Текст выноски Знак"/>
    <w:link w:val="ad"/>
    <w:uiPriority w:val="99"/>
    <w:semiHidden/>
    <w:locked/>
    <w:rsid w:val="00F076F0"/>
    <w:rPr>
      <w:rFonts w:ascii="Tahoma" w:hAnsi="Tahoma" w:cs="Tahoma"/>
      <w:sz w:val="16"/>
      <w:szCs w:val="16"/>
      <w:lang w:eastAsia="ru-RU"/>
    </w:rPr>
  </w:style>
  <w:style w:type="paragraph" w:styleId="af">
    <w:name w:val="No Spacing"/>
    <w:uiPriority w:val="99"/>
    <w:qFormat/>
    <w:rsid w:val="00F076F0"/>
    <w:rPr>
      <w:rFonts w:ascii="Times New Roman" w:eastAsia="Times New Roman" w:hAnsi="Times New Roman"/>
      <w:sz w:val="24"/>
      <w:szCs w:val="24"/>
    </w:rPr>
  </w:style>
  <w:style w:type="paragraph" w:styleId="af0">
    <w:name w:val="Body Text Indent"/>
    <w:basedOn w:val="a0"/>
    <w:link w:val="af1"/>
    <w:uiPriority w:val="99"/>
    <w:rsid w:val="00F076F0"/>
    <w:pPr>
      <w:spacing w:after="120" w:line="240" w:lineRule="auto"/>
      <w:ind w:left="283"/>
    </w:pPr>
    <w:rPr>
      <w:rFonts w:ascii="Times New Roman" w:eastAsia="Times New Roman" w:hAnsi="Times New Roman"/>
      <w:sz w:val="24"/>
      <w:szCs w:val="24"/>
      <w:lang w:eastAsia="ru-RU"/>
    </w:rPr>
  </w:style>
  <w:style w:type="character" w:customStyle="1" w:styleId="af1">
    <w:name w:val="Основной текст с отступом Знак"/>
    <w:link w:val="af0"/>
    <w:uiPriority w:val="99"/>
    <w:locked/>
    <w:rsid w:val="00F076F0"/>
    <w:rPr>
      <w:rFonts w:ascii="Times New Roman" w:hAnsi="Times New Roman" w:cs="Times New Roman"/>
      <w:sz w:val="24"/>
      <w:szCs w:val="24"/>
      <w:lang w:eastAsia="ru-RU"/>
    </w:rPr>
  </w:style>
  <w:style w:type="paragraph" w:styleId="31">
    <w:name w:val="Body Text 3"/>
    <w:basedOn w:val="a0"/>
    <w:link w:val="32"/>
    <w:uiPriority w:val="99"/>
    <w:rsid w:val="00F076F0"/>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link w:val="31"/>
    <w:uiPriority w:val="99"/>
    <w:locked/>
    <w:rsid w:val="00F076F0"/>
    <w:rPr>
      <w:rFonts w:ascii="Times New Roman" w:hAnsi="Times New Roman" w:cs="Times New Roman"/>
      <w:sz w:val="16"/>
      <w:szCs w:val="16"/>
      <w:lang w:eastAsia="ru-RU"/>
    </w:rPr>
  </w:style>
  <w:style w:type="paragraph" w:styleId="23">
    <w:name w:val="Body Text Indent 2"/>
    <w:basedOn w:val="a0"/>
    <w:link w:val="24"/>
    <w:uiPriority w:val="99"/>
    <w:rsid w:val="00F076F0"/>
    <w:pPr>
      <w:spacing w:after="120" w:line="480" w:lineRule="auto"/>
      <w:ind w:left="283"/>
    </w:pPr>
    <w:rPr>
      <w:rFonts w:ascii="Times New Roman" w:eastAsia="Times New Roman" w:hAnsi="Times New Roman"/>
      <w:sz w:val="24"/>
      <w:szCs w:val="24"/>
      <w:lang w:eastAsia="ru-RU"/>
    </w:rPr>
  </w:style>
  <w:style w:type="character" w:customStyle="1" w:styleId="24">
    <w:name w:val="Основной текст с отступом 2 Знак"/>
    <w:link w:val="23"/>
    <w:uiPriority w:val="99"/>
    <w:locked/>
    <w:rsid w:val="00F076F0"/>
    <w:rPr>
      <w:rFonts w:ascii="Times New Roman" w:hAnsi="Times New Roman" w:cs="Times New Roman"/>
      <w:sz w:val="24"/>
      <w:szCs w:val="24"/>
      <w:lang w:eastAsia="ru-RU"/>
    </w:rPr>
  </w:style>
  <w:style w:type="paragraph" w:styleId="af2">
    <w:name w:val="caption"/>
    <w:basedOn w:val="a0"/>
    <w:next w:val="a0"/>
    <w:uiPriority w:val="99"/>
    <w:qFormat/>
    <w:rsid w:val="00F076F0"/>
    <w:pPr>
      <w:spacing w:after="0" w:line="360" w:lineRule="auto"/>
      <w:jc w:val="both"/>
    </w:pPr>
    <w:rPr>
      <w:rFonts w:ascii="Times New Roman" w:eastAsia="Times New Roman" w:hAnsi="Times New Roman"/>
      <w:sz w:val="28"/>
      <w:szCs w:val="28"/>
      <w:lang w:eastAsia="ru-RU"/>
    </w:rPr>
  </w:style>
  <w:style w:type="paragraph" w:styleId="af3">
    <w:name w:val="Title"/>
    <w:basedOn w:val="a0"/>
    <w:link w:val="af4"/>
    <w:uiPriority w:val="99"/>
    <w:qFormat/>
    <w:rsid w:val="00F076F0"/>
    <w:pPr>
      <w:jc w:val="center"/>
    </w:pPr>
    <w:rPr>
      <w:rFonts w:ascii="Times New Roman" w:eastAsia="Times New Roman" w:hAnsi="Times New Roman"/>
      <w:sz w:val="28"/>
      <w:szCs w:val="28"/>
      <w:lang w:val="uk-UA" w:eastAsia="ru-RU"/>
    </w:rPr>
  </w:style>
  <w:style w:type="character" w:customStyle="1" w:styleId="af4">
    <w:name w:val="Название Знак"/>
    <w:link w:val="af3"/>
    <w:uiPriority w:val="99"/>
    <w:locked/>
    <w:rsid w:val="00F076F0"/>
    <w:rPr>
      <w:rFonts w:ascii="Times New Roman" w:hAnsi="Times New Roman" w:cs="Times New Roman"/>
      <w:sz w:val="28"/>
      <w:szCs w:val="28"/>
      <w:lang w:val="uk-UA" w:eastAsia="ru-RU"/>
    </w:rPr>
  </w:style>
  <w:style w:type="paragraph" w:styleId="33">
    <w:name w:val="Body Text Indent 3"/>
    <w:basedOn w:val="a0"/>
    <w:link w:val="34"/>
    <w:uiPriority w:val="99"/>
    <w:rsid w:val="00F076F0"/>
    <w:pPr>
      <w:spacing w:after="120"/>
      <w:ind w:left="283"/>
    </w:pPr>
    <w:rPr>
      <w:rFonts w:eastAsia="Times New Roman"/>
      <w:sz w:val="16"/>
      <w:szCs w:val="16"/>
      <w:lang w:eastAsia="ru-RU"/>
    </w:rPr>
  </w:style>
  <w:style w:type="character" w:customStyle="1" w:styleId="34">
    <w:name w:val="Основной текст с отступом 3 Знак"/>
    <w:link w:val="33"/>
    <w:uiPriority w:val="99"/>
    <w:locked/>
    <w:rsid w:val="00F076F0"/>
    <w:rPr>
      <w:rFonts w:ascii="Calibri" w:hAnsi="Calibri" w:cs="Times New Roman"/>
      <w:sz w:val="16"/>
      <w:szCs w:val="16"/>
      <w:lang w:eastAsia="ru-RU"/>
    </w:rPr>
  </w:style>
  <w:style w:type="paragraph" w:customStyle="1" w:styleId="11">
    <w:name w:val="Без интервала1"/>
    <w:uiPriority w:val="99"/>
    <w:rsid w:val="00F076F0"/>
    <w:rPr>
      <w:rFonts w:cs="Calibri"/>
      <w:sz w:val="22"/>
      <w:szCs w:val="22"/>
      <w:lang w:eastAsia="en-US"/>
    </w:rPr>
  </w:style>
  <w:style w:type="paragraph" w:styleId="af5">
    <w:name w:val="Block Text"/>
    <w:basedOn w:val="a0"/>
    <w:uiPriority w:val="99"/>
    <w:rsid w:val="00F076F0"/>
    <w:pPr>
      <w:spacing w:before="120" w:after="120" w:line="360" w:lineRule="auto"/>
      <w:ind w:left="-1276" w:right="-568"/>
      <w:jc w:val="both"/>
    </w:pPr>
    <w:rPr>
      <w:rFonts w:ascii="Times New Roman" w:eastAsia="Times New Roman" w:hAnsi="Times New Roman"/>
      <w:sz w:val="28"/>
      <w:lang w:val="uk-UA"/>
    </w:rPr>
  </w:style>
  <w:style w:type="paragraph" w:styleId="a">
    <w:name w:val="List Number"/>
    <w:basedOn w:val="a0"/>
    <w:uiPriority w:val="99"/>
    <w:rsid w:val="00F076F0"/>
    <w:pPr>
      <w:numPr>
        <w:numId w:val="2"/>
      </w:numPr>
      <w:tabs>
        <w:tab w:val="num" w:pos="360"/>
      </w:tabs>
      <w:ind w:left="360"/>
    </w:pPr>
    <w:rPr>
      <w:rFonts w:eastAsia="Times New Roman"/>
      <w:lang w:eastAsia="ru-RU"/>
    </w:rPr>
  </w:style>
  <w:style w:type="paragraph" w:customStyle="1" w:styleId="12">
    <w:name w:val="Обычный1"/>
    <w:uiPriority w:val="99"/>
    <w:rsid w:val="00F076F0"/>
    <w:pPr>
      <w:widowControl w:val="0"/>
      <w:spacing w:line="420" w:lineRule="auto"/>
      <w:jc w:val="both"/>
    </w:pPr>
    <w:rPr>
      <w:rFonts w:ascii="Arial" w:eastAsia="Times New Roman" w:hAnsi="Arial"/>
      <w:sz w:val="28"/>
    </w:rPr>
  </w:style>
  <w:style w:type="paragraph" w:styleId="af6">
    <w:name w:val="Plain Text"/>
    <w:basedOn w:val="a0"/>
    <w:link w:val="af7"/>
    <w:uiPriority w:val="99"/>
    <w:rsid w:val="00F076F0"/>
    <w:pPr>
      <w:widowControl w:val="0"/>
      <w:spacing w:after="0" w:line="360" w:lineRule="exact"/>
      <w:ind w:firstLine="709"/>
      <w:jc w:val="both"/>
    </w:pPr>
    <w:rPr>
      <w:rFonts w:ascii="Times New Roman" w:eastAsia="Times New Roman" w:hAnsi="Times New Roman" w:cs="Courier New"/>
      <w:sz w:val="28"/>
      <w:szCs w:val="20"/>
      <w:lang w:eastAsia="ru-RU"/>
    </w:rPr>
  </w:style>
  <w:style w:type="character" w:customStyle="1" w:styleId="af7">
    <w:name w:val="Текст Знак"/>
    <w:link w:val="af6"/>
    <w:uiPriority w:val="99"/>
    <w:locked/>
    <w:rsid w:val="00F076F0"/>
    <w:rPr>
      <w:rFonts w:ascii="Times New Roman" w:hAnsi="Times New Roman" w:cs="Courier New"/>
      <w:sz w:val="20"/>
      <w:szCs w:val="20"/>
      <w:lang w:eastAsia="ru-RU"/>
    </w:rPr>
  </w:style>
  <w:style w:type="paragraph" w:styleId="25">
    <w:name w:val="List 2"/>
    <w:basedOn w:val="a0"/>
    <w:uiPriority w:val="99"/>
    <w:rsid w:val="00F076F0"/>
    <w:pPr>
      <w:ind w:left="566" w:hanging="283"/>
    </w:pPr>
    <w:rPr>
      <w:rFonts w:eastAsia="Times New Roman"/>
      <w:lang w:eastAsia="ru-RU"/>
    </w:rPr>
  </w:style>
  <w:style w:type="character" w:styleId="af8">
    <w:name w:val="Hyperlink"/>
    <w:uiPriority w:val="99"/>
    <w:rsid w:val="00F076F0"/>
    <w:rPr>
      <w:rFonts w:cs="Times New Roman"/>
      <w:color w:val="0000FF"/>
      <w:u w:val="single"/>
    </w:rPr>
  </w:style>
  <w:style w:type="paragraph" w:customStyle="1" w:styleId="210">
    <w:name w:val="Основной текст с отступом 21"/>
    <w:basedOn w:val="a0"/>
    <w:uiPriority w:val="99"/>
    <w:rsid w:val="00F076F0"/>
    <w:pPr>
      <w:suppressAutoHyphens/>
      <w:spacing w:after="0" w:line="311" w:lineRule="atLeast"/>
      <w:ind w:firstLine="709"/>
      <w:jc w:val="both"/>
    </w:pPr>
    <w:rPr>
      <w:rFonts w:ascii="Times New Roman" w:eastAsia="Times New Roman" w:hAnsi="Times New Roman"/>
      <w:color w:val="000000"/>
      <w:sz w:val="28"/>
      <w:szCs w:val="24"/>
      <w:lang w:eastAsia="ar-SA"/>
    </w:rPr>
  </w:style>
  <w:style w:type="paragraph" w:styleId="af9">
    <w:name w:val="Normal (Web)"/>
    <w:basedOn w:val="a0"/>
    <w:link w:val="afa"/>
    <w:uiPriority w:val="99"/>
    <w:rsid w:val="00F076F0"/>
    <w:pPr>
      <w:spacing w:before="100" w:beforeAutospacing="1" w:after="100" w:afterAutospacing="1" w:line="240" w:lineRule="auto"/>
    </w:pPr>
    <w:rPr>
      <w:rFonts w:ascii="Times New Roman" w:hAnsi="Times New Roman"/>
      <w:sz w:val="24"/>
      <w:szCs w:val="20"/>
      <w:lang w:eastAsia="ru-RU"/>
    </w:rPr>
  </w:style>
  <w:style w:type="character" w:styleId="afb">
    <w:name w:val="Strong"/>
    <w:uiPriority w:val="99"/>
    <w:qFormat/>
    <w:rsid w:val="00F076F0"/>
    <w:rPr>
      <w:rFonts w:cs="Times New Roman"/>
      <w:b/>
    </w:rPr>
  </w:style>
  <w:style w:type="character" w:customStyle="1" w:styleId="afa">
    <w:name w:val="Обычный (веб) Знак"/>
    <w:link w:val="af9"/>
    <w:uiPriority w:val="99"/>
    <w:locked/>
    <w:rsid w:val="00F076F0"/>
    <w:rPr>
      <w:rFonts w:ascii="Times New Roman" w:hAnsi="Times New Roman"/>
      <w:sz w:val="24"/>
      <w:lang w:eastAsia="ru-RU"/>
    </w:rPr>
  </w:style>
  <w:style w:type="character" w:customStyle="1" w:styleId="longtext">
    <w:name w:val="long_text"/>
    <w:uiPriority w:val="99"/>
    <w:rsid w:val="00F076F0"/>
  </w:style>
  <w:style w:type="character" w:customStyle="1" w:styleId="hps">
    <w:name w:val="hps"/>
    <w:uiPriority w:val="99"/>
    <w:rsid w:val="00F076F0"/>
  </w:style>
  <w:style w:type="character" w:customStyle="1" w:styleId="35">
    <w:name w:val="Знак Знак3"/>
    <w:uiPriority w:val="99"/>
    <w:locked/>
    <w:rsid w:val="00F076F0"/>
    <w:rPr>
      <w:sz w:val="24"/>
      <w:lang w:val="ru-RU" w:eastAsia="ru-RU"/>
    </w:rPr>
  </w:style>
  <w:style w:type="paragraph" w:styleId="z-">
    <w:name w:val="HTML Top of Form"/>
    <w:basedOn w:val="a0"/>
    <w:next w:val="a0"/>
    <w:link w:val="z-0"/>
    <w:hidden/>
    <w:uiPriority w:val="99"/>
    <w:rsid w:val="00F076F0"/>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link w:val="z-"/>
    <w:uiPriority w:val="99"/>
    <w:locked/>
    <w:rsid w:val="00F076F0"/>
    <w:rPr>
      <w:rFonts w:ascii="Arial" w:hAnsi="Arial" w:cs="Arial"/>
      <w:vanish/>
      <w:sz w:val="16"/>
      <w:szCs w:val="16"/>
      <w:lang w:eastAsia="ru-RU"/>
    </w:rPr>
  </w:style>
  <w:style w:type="character" w:customStyle="1" w:styleId="shorttext">
    <w:name w:val="short_text"/>
    <w:uiPriority w:val="99"/>
    <w:rsid w:val="00F076F0"/>
  </w:style>
  <w:style w:type="paragraph" w:customStyle="1" w:styleId="Style1">
    <w:name w:val="Style1"/>
    <w:basedOn w:val="a0"/>
    <w:uiPriority w:val="99"/>
    <w:rsid w:val="00F076F0"/>
    <w:pPr>
      <w:widowControl w:val="0"/>
      <w:autoSpaceDE w:val="0"/>
      <w:autoSpaceDN w:val="0"/>
      <w:adjustRightInd w:val="0"/>
      <w:spacing w:after="0" w:line="485" w:lineRule="exact"/>
      <w:jc w:val="center"/>
    </w:pPr>
    <w:rPr>
      <w:rFonts w:ascii="Century Schoolbook" w:eastAsia="Times New Roman" w:hAnsi="Century Schoolbook"/>
      <w:sz w:val="24"/>
      <w:szCs w:val="24"/>
      <w:lang w:eastAsia="ru-RU"/>
    </w:rPr>
  </w:style>
  <w:style w:type="character" w:customStyle="1" w:styleId="FontStyle11">
    <w:name w:val="Font Style11"/>
    <w:uiPriority w:val="99"/>
    <w:rsid w:val="00F076F0"/>
    <w:rPr>
      <w:rFonts w:ascii="Century Schoolbook" w:hAnsi="Century Schoolbook"/>
      <w:sz w:val="24"/>
    </w:rPr>
  </w:style>
  <w:style w:type="character" w:styleId="afc">
    <w:name w:val="FollowedHyperlink"/>
    <w:uiPriority w:val="99"/>
    <w:rsid w:val="00F076F0"/>
    <w:rPr>
      <w:rFonts w:cs="Times New Roman"/>
      <w:color w:val="800080"/>
      <w:u w:val="single"/>
    </w:rPr>
  </w:style>
  <w:style w:type="character" w:customStyle="1" w:styleId="51">
    <w:name w:val="Знак Знак5"/>
    <w:uiPriority w:val="99"/>
    <w:locked/>
    <w:rsid w:val="00F076F0"/>
    <w:rPr>
      <w:sz w:val="24"/>
      <w:lang w:val="ru-RU" w:eastAsia="ru-RU"/>
    </w:rPr>
  </w:style>
  <w:style w:type="paragraph" w:customStyle="1" w:styleId="26">
    <w:name w:val="Без интервала2"/>
    <w:uiPriority w:val="99"/>
    <w:rsid w:val="00F076F0"/>
    <w:rPr>
      <w:rFonts w:cs="Calibri"/>
      <w:sz w:val="22"/>
      <w:szCs w:val="22"/>
      <w:lang w:eastAsia="en-US"/>
    </w:rPr>
  </w:style>
  <w:style w:type="paragraph" w:customStyle="1" w:styleId="27">
    <w:name w:val="Обычный2"/>
    <w:uiPriority w:val="99"/>
    <w:rsid w:val="00F076F0"/>
    <w:pPr>
      <w:widowControl w:val="0"/>
      <w:spacing w:line="420" w:lineRule="auto"/>
      <w:jc w:val="both"/>
    </w:pPr>
    <w:rPr>
      <w:rFonts w:ascii="Arial" w:eastAsia="Times New Roman" w:hAnsi="Arial"/>
      <w:sz w:val="28"/>
    </w:rPr>
  </w:style>
  <w:style w:type="character" w:customStyle="1" w:styleId="translation-chunk">
    <w:name w:val="translation-chunk"/>
    <w:uiPriority w:val="99"/>
    <w:rsid w:val="00F076F0"/>
  </w:style>
  <w:style w:type="paragraph" w:customStyle="1" w:styleId="afd">
    <w:name w:val="основной"/>
    <w:basedOn w:val="a0"/>
    <w:uiPriority w:val="99"/>
    <w:rsid w:val="000023CE"/>
    <w:pPr>
      <w:spacing w:after="0" w:line="360" w:lineRule="auto"/>
      <w:ind w:right="-765"/>
      <w:jc w:val="both"/>
    </w:pPr>
    <w:rPr>
      <w:rFonts w:ascii="Times New Roman" w:hAnsi="Times New Roman"/>
      <w:spacing w:val="20"/>
      <w:sz w:val="28"/>
      <w:szCs w:val="20"/>
      <w:lang w:val="uk-UA" w:eastAsia="ru-RU"/>
    </w:rPr>
  </w:style>
  <w:style w:type="character" w:customStyle="1" w:styleId="13">
    <w:name w:val="Знак Знак1"/>
    <w:uiPriority w:val="99"/>
    <w:locked/>
    <w:rsid w:val="000023CE"/>
    <w:rPr>
      <w:rFonts w:eastAsia="Times New Roman"/>
      <w:sz w:val="28"/>
      <w:lang w:val="ru-RU" w:eastAsia="ru-RU"/>
    </w:rPr>
  </w:style>
  <w:style w:type="paragraph" w:customStyle="1" w:styleId="title1">
    <w:name w:val="title1"/>
    <w:basedOn w:val="a0"/>
    <w:uiPriority w:val="99"/>
    <w:rsid w:val="000023CE"/>
    <w:pPr>
      <w:spacing w:before="100" w:beforeAutospacing="1" w:after="0" w:line="240" w:lineRule="auto"/>
      <w:ind w:left="825"/>
    </w:pPr>
    <w:rPr>
      <w:rFonts w:ascii="Times New Roman" w:eastAsia="Times New Roman" w:hAnsi="Times New Roman"/>
      <w:lang w:eastAsia="ru-RU"/>
    </w:rPr>
  </w:style>
  <w:style w:type="paragraph" w:customStyle="1" w:styleId="authors1">
    <w:name w:val="authors1"/>
    <w:basedOn w:val="a0"/>
    <w:uiPriority w:val="99"/>
    <w:rsid w:val="000023CE"/>
    <w:pPr>
      <w:spacing w:before="72" w:after="0" w:line="240" w:lineRule="atLeast"/>
      <w:ind w:left="825"/>
    </w:pPr>
    <w:rPr>
      <w:rFonts w:ascii="Times New Roman" w:eastAsia="Times New Roman" w:hAnsi="Times New Roman"/>
      <w:lang w:eastAsia="ru-RU"/>
    </w:rPr>
  </w:style>
  <w:style w:type="paragraph" w:customStyle="1" w:styleId="source1">
    <w:name w:val="source1"/>
    <w:basedOn w:val="a0"/>
    <w:uiPriority w:val="99"/>
    <w:rsid w:val="000023CE"/>
    <w:pPr>
      <w:spacing w:before="120" w:after="84" w:line="240" w:lineRule="atLeast"/>
      <w:ind w:left="825"/>
    </w:pPr>
    <w:rPr>
      <w:rFonts w:ascii="Times New Roman" w:eastAsia="Times New Roman" w:hAnsi="Times New Roman"/>
      <w:sz w:val="18"/>
      <w:szCs w:val="18"/>
      <w:lang w:eastAsia="ru-RU"/>
    </w:rPr>
  </w:style>
  <w:style w:type="character" w:customStyle="1" w:styleId="ti2">
    <w:name w:val="ti2"/>
    <w:uiPriority w:val="99"/>
    <w:rsid w:val="000023CE"/>
    <w:rPr>
      <w:rFonts w:ascii="Times New Roman" w:hAnsi="Times New Roman"/>
      <w:sz w:val="22"/>
    </w:rPr>
  </w:style>
  <w:style w:type="character" w:customStyle="1" w:styleId="journalname">
    <w:name w:val="journalname"/>
    <w:uiPriority w:val="99"/>
    <w:rsid w:val="000023CE"/>
    <w:rPr>
      <w:rFonts w:ascii="Times New Roman" w:hAnsi="Times New Roman"/>
    </w:rPr>
  </w:style>
  <w:style w:type="character" w:customStyle="1" w:styleId="ti">
    <w:name w:val="ti"/>
    <w:uiPriority w:val="99"/>
    <w:rsid w:val="000023CE"/>
    <w:rPr>
      <w:rFonts w:ascii="Times New Roman" w:hAnsi="Times New Roman"/>
    </w:rPr>
  </w:style>
  <w:style w:type="character" w:customStyle="1" w:styleId="citation">
    <w:name w:val="citation"/>
    <w:uiPriority w:val="99"/>
    <w:rsid w:val="000023CE"/>
    <w:rPr>
      <w:rFonts w:ascii="Times New Roman" w:hAnsi="Times New Roman"/>
    </w:rPr>
  </w:style>
  <w:style w:type="character" w:customStyle="1" w:styleId="afe">
    <w:name w:val="Знак Знак"/>
    <w:uiPriority w:val="99"/>
    <w:rsid w:val="000023CE"/>
    <w:rPr>
      <w:rFonts w:ascii="Tahoma" w:hAnsi="Tahoma"/>
      <w:sz w:val="16"/>
      <w:lang w:val="ru-RU" w:eastAsia="ru-RU"/>
    </w:rPr>
  </w:style>
  <w:style w:type="paragraph" w:customStyle="1" w:styleId="14">
    <w:name w:val="Абзац списка1"/>
    <w:basedOn w:val="a0"/>
    <w:uiPriority w:val="99"/>
    <w:rsid w:val="0088691F"/>
    <w:pPr>
      <w:spacing w:after="0" w:line="240" w:lineRule="auto"/>
      <w:ind w:left="720"/>
      <w:contextualSpacing/>
    </w:pPr>
    <w:rPr>
      <w:rFonts w:ascii="Times New Roman" w:hAnsi="Times New Roman"/>
      <w:sz w:val="20"/>
      <w:szCs w:val="20"/>
      <w:lang w:eastAsia="ru-RU"/>
    </w:rPr>
  </w:style>
  <w:style w:type="character" w:customStyle="1" w:styleId="apple-converted-space">
    <w:name w:val="apple-converted-space"/>
    <w:uiPriority w:val="99"/>
    <w:rsid w:val="0088691F"/>
    <w:rPr>
      <w:rFonts w:cs="Times New Roman"/>
    </w:rPr>
  </w:style>
  <w:style w:type="character" w:customStyle="1" w:styleId="alt-edited">
    <w:name w:val="alt-edited"/>
    <w:uiPriority w:val="99"/>
    <w:rsid w:val="00CE4753"/>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58082636">
      <w:marLeft w:val="0"/>
      <w:marRight w:val="0"/>
      <w:marTop w:val="0"/>
      <w:marBottom w:val="0"/>
      <w:divBdr>
        <w:top w:val="none" w:sz="0" w:space="0" w:color="auto"/>
        <w:left w:val="none" w:sz="0" w:space="0" w:color="auto"/>
        <w:bottom w:val="none" w:sz="0" w:space="0" w:color="auto"/>
        <w:right w:val="none" w:sz="0" w:space="0" w:color="auto"/>
      </w:divBdr>
    </w:div>
    <w:div w:id="1558082637">
      <w:marLeft w:val="0"/>
      <w:marRight w:val="0"/>
      <w:marTop w:val="0"/>
      <w:marBottom w:val="0"/>
      <w:divBdr>
        <w:top w:val="none" w:sz="0" w:space="0" w:color="auto"/>
        <w:left w:val="none" w:sz="0" w:space="0" w:color="auto"/>
        <w:bottom w:val="none" w:sz="0" w:space="0" w:color="auto"/>
        <w:right w:val="none" w:sz="0" w:space="0" w:color="auto"/>
      </w:divBdr>
    </w:div>
    <w:div w:id="1558082638">
      <w:marLeft w:val="0"/>
      <w:marRight w:val="0"/>
      <w:marTop w:val="0"/>
      <w:marBottom w:val="0"/>
      <w:divBdr>
        <w:top w:val="none" w:sz="0" w:space="0" w:color="auto"/>
        <w:left w:val="none" w:sz="0" w:space="0" w:color="auto"/>
        <w:bottom w:val="none" w:sz="0" w:space="0" w:color="auto"/>
        <w:right w:val="none" w:sz="0" w:space="0" w:color="auto"/>
      </w:divBdr>
    </w:div>
    <w:div w:id="15580826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13.bin"/><Relationship Id="rId39" Type="http://schemas.openxmlformats.org/officeDocument/2006/relationships/oleObject" Target="embeddings/oleObject24.bin"/><Relationship Id="rId21" Type="http://schemas.openxmlformats.org/officeDocument/2006/relationships/oleObject" Target="embeddings/oleObject8.bin"/><Relationship Id="rId34" Type="http://schemas.openxmlformats.org/officeDocument/2006/relationships/oleObject" Target="embeddings/oleObject20.bin"/><Relationship Id="rId42" Type="http://schemas.openxmlformats.org/officeDocument/2006/relationships/oleObject" Target="embeddings/oleObject27.bin"/><Relationship Id="rId47" Type="http://schemas.openxmlformats.org/officeDocument/2006/relationships/image" Target="media/image9.emf"/><Relationship Id="rId50" Type="http://schemas.openxmlformats.org/officeDocument/2006/relationships/oleObject" Target="embeddings/oleObject34.bin"/><Relationship Id="rId55" Type="http://schemas.openxmlformats.org/officeDocument/2006/relationships/image" Target="media/image14.jpeg"/><Relationship Id="rId63" Type="http://schemas.openxmlformats.org/officeDocument/2006/relationships/hyperlink" Target="https://www.ncbi.nlm.nih.gov/pubmed/?term=Mayer%20RJ%5BAuthor%5D&amp;cauthor=true&amp;cauthor_uid=17507442" TargetMode="External"/><Relationship Id="rId68" Type="http://schemas.openxmlformats.org/officeDocument/2006/relationships/hyperlink" Target="https://www.ncbi.nlm.nih.gov/pubmed/?term=Begg%20C%5BAuthor%5D&amp;cauthor=true&amp;cauthor_uid=7424938"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ncbi.nlm.nih.gov/pubmed/?term=Buzby%20GP%5BAuthor%5D&amp;cauthor=true&amp;cauthor_uid=6791801" TargetMode="Externa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6.bin"/><Relationship Id="rId11" Type="http://schemas.openxmlformats.org/officeDocument/2006/relationships/oleObject" Target="embeddings/oleObject2.bin"/><Relationship Id="rId24" Type="http://schemas.openxmlformats.org/officeDocument/2006/relationships/oleObject" Target="embeddings/oleObject11.bin"/><Relationship Id="rId32" Type="http://schemas.openxmlformats.org/officeDocument/2006/relationships/oleObject" Target="embeddings/oleObject19.bin"/><Relationship Id="rId37" Type="http://schemas.openxmlformats.org/officeDocument/2006/relationships/oleObject" Target="embeddings/oleObject22.bin"/><Relationship Id="rId40" Type="http://schemas.openxmlformats.org/officeDocument/2006/relationships/oleObject" Target="embeddings/oleObject25.bin"/><Relationship Id="rId45" Type="http://schemas.openxmlformats.org/officeDocument/2006/relationships/oleObject" Target="embeddings/oleObject30.bin"/><Relationship Id="rId53" Type="http://schemas.openxmlformats.org/officeDocument/2006/relationships/image" Target="media/image12.jpeg"/><Relationship Id="rId58" Type="http://schemas.openxmlformats.org/officeDocument/2006/relationships/image" Target="media/image17.jpeg"/><Relationship Id="rId66" Type="http://schemas.openxmlformats.org/officeDocument/2006/relationships/hyperlink" Target="https://www.ncbi.nlm.nih.gov/pubmed/?term=Longo%20WE%5BAuthor%5D&amp;cauthor=true&amp;cauthor_uid=15572097" TargetMode="External"/><Relationship Id="rId7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oleObject" Target="embeddings/oleObject10.bin"/><Relationship Id="rId28" Type="http://schemas.openxmlformats.org/officeDocument/2006/relationships/oleObject" Target="embeddings/oleObject15.bin"/><Relationship Id="rId36" Type="http://schemas.openxmlformats.org/officeDocument/2006/relationships/oleObject" Target="embeddings/oleObject21.bin"/><Relationship Id="rId49" Type="http://schemas.openxmlformats.org/officeDocument/2006/relationships/oleObject" Target="embeddings/oleObject33.bin"/><Relationship Id="rId57" Type="http://schemas.openxmlformats.org/officeDocument/2006/relationships/image" Target="media/image16.jpeg"/><Relationship Id="rId61" Type="http://schemas.openxmlformats.org/officeDocument/2006/relationships/image" Target="media/image20.jpeg"/><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8.bin"/><Relationship Id="rId44" Type="http://schemas.openxmlformats.org/officeDocument/2006/relationships/oleObject" Target="embeddings/oleObject29.bin"/><Relationship Id="rId52" Type="http://schemas.openxmlformats.org/officeDocument/2006/relationships/image" Target="media/image11.emf"/><Relationship Id="rId60" Type="http://schemas.openxmlformats.org/officeDocument/2006/relationships/image" Target="media/image19.jpeg"/><Relationship Id="rId65" Type="http://schemas.openxmlformats.org/officeDocument/2006/relationships/hyperlink" Target="https://www.ncbi.nlm.nih.gov/pubmed/?term=Audisio%20RA%5BAuthor%5D&amp;cauthor=true&amp;cauthor_uid=15572097" TargetMode="External"/><Relationship Id="rId73" Type="http://schemas.openxmlformats.org/officeDocument/2006/relationships/header" Target="header1.xml"/><Relationship Id="rId78"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oleObject" Target="embeddings/oleObject9.bin"/><Relationship Id="rId27" Type="http://schemas.openxmlformats.org/officeDocument/2006/relationships/oleObject" Target="embeddings/oleObject14.bin"/><Relationship Id="rId30" Type="http://schemas.openxmlformats.org/officeDocument/2006/relationships/oleObject" Target="embeddings/oleObject17.bin"/><Relationship Id="rId35" Type="http://schemas.openxmlformats.org/officeDocument/2006/relationships/image" Target="media/image8.wmf"/><Relationship Id="rId43" Type="http://schemas.openxmlformats.org/officeDocument/2006/relationships/oleObject" Target="embeddings/oleObject28.bin"/><Relationship Id="rId48" Type="http://schemas.openxmlformats.org/officeDocument/2006/relationships/oleObject" Target="embeddings/oleObject32.bin"/><Relationship Id="rId56" Type="http://schemas.openxmlformats.org/officeDocument/2006/relationships/image" Target="media/image15.jpeg"/><Relationship Id="rId64" Type="http://schemas.openxmlformats.org/officeDocument/2006/relationships/hyperlink" Target="https://www.ncbi.nlm.nih.gov/pubmed/?term=Abir%20F%5BAuthor%5D&amp;cauthor=true&amp;cauthor_uid=15572097" TargetMode="External"/><Relationship Id="rId69" Type="http://schemas.openxmlformats.org/officeDocument/2006/relationships/hyperlink" Target="https://www.ncbi.nlm.nih.gov/pubmed/?term=Lavin%20PT%5BAuthor%5D&amp;cauthor=true&amp;cauthor_uid=7424938" TargetMode="External"/><Relationship Id="rId77"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image" Target="media/image10.emf"/><Relationship Id="rId72" Type="http://schemas.openxmlformats.org/officeDocument/2006/relationships/hyperlink" Target="https://www.ncbi.nlm.nih.gov/pubmed/?term=Rosato%20EF%5BAuthor%5D&amp;cauthor=true&amp;cauthor_uid=6791801" TargetMode="Externa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12.bin"/><Relationship Id="rId33" Type="http://schemas.openxmlformats.org/officeDocument/2006/relationships/image" Target="media/image7.wmf"/><Relationship Id="rId38" Type="http://schemas.openxmlformats.org/officeDocument/2006/relationships/oleObject" Target="embeddings/oleObject23.bin"/><Relationship Id="rId46" Type="http://schemas.openxmlformats.org/officeDocument/2006/relationships/oleObject" Target="embeddings/oleObject31.bin"/><Relationship Id="rId59" Type="http://schemas.openxmlformats.org/officeDocument/2006/relationships/image" Target="media/image18.jpeg"/><Relationship Id="rId67" Type="http://schemas.openxmlformats.org/officeDocument/2006/relationships/hyperlink" Target="https://www.ncbi.nlm.nih.gov/pubmed/?term=Meguid%20MM%5BAuthor%5D&amp;cauthor=true&amp;cauthor_uid=3917358" TargetMode="External"/><Relationship Id="rId20" Type="http://schemas.openxmlformats.org/officeDocument/2006/relationships/oleObject" Target="embeddings/oleObject7.bin"/><Relationship Id="rId41" Type="http://schemas.openxmlformats.org/officeDocument/2006/relationships/oleObject" Target="embeddings/oleObject26.bin"/><Relationship Id="rId54" Type="http://schemas.openxmlformats.org/officeDocument/2006/relationships/image" Target="media/image13.emf"/><Relationship Id="rId62" Type="http://schemas.openxmlformats.org/officeDocument/2006/relationships/image" Target="media/image21.jpeg"/><Relationship Id="rId70" Type="http://schemas.openxmlformats.org/officeDocument/2006/relationships/hyperlink" Target="https://www.ncbi.nlm.nih.gov/pubmed/?term=Mullen%20JL%5BAuthor%5D&amp;cauthor=true&amp;cauthor_uid=6791801" TargetMode="Externa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44BD1-8112-484D-94C1-0A0AF00DC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3021</TotalTime>
  <Pages>166</Pages>
  <Words>37166</Words>
  <Characters>244688</Characters>
  <Application>Microsoft Office Word</Application>
  <DocSecurity>0</DocSecurity>
  <Lines>2039</Lines>
  <Paragraphs>562</Paragraphs>
  <ScaleCrop>false</ScaleCrop>
  <HeadingPairs>
    <vt:vector size="2" baseType="variant">
      <vt:variant>
        <vt:lpstr>Название</vt:lpstr>
      </vt:variant>
      <vt:variant>
        <vt:i4>1</vt:i4>
      </vt:variant>
    </vt:vector>
  </HeadingPairs>
  <TitlesOfParts>
    <vt:vector size="1" baseType="lpstr">
      <vt:lpstr>РОЗДІЛ I</vt:lpstr>
    </vt:vector>
  </TitlesOfParts>
  <Company>2</Company>
  <LinksUpToDate>false</LinksUpToDate>
  <CharactersWithSpaces>281292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РОЗДІЛ I</dc:title>
  <dc:subject/>
  <dc:creator>1</dc:creator>
  <cp:keywords/>
  <dc:description/>
  <cp:lastModifiedBy>User_2</cp:lastModifiedBy>
  <cp:revision>625</cp:revision>
  <cp:lastPrinted>2018-10-19T16:04:00Z</cp:lastPrinted>
  <dcterms:created xsi:type="dcterms:W3CDTF">2017-05-28T18:49:00Z</dcterms:created>
  <dcterms:modified xsi:type="dcterms:W3CDTF">2018-10-23T09:26:00Z</dcterms:modified>
</cp:coreProperties>
</file>