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10E" w:rsidRPr="007F272B" w:rsidRDefault="0039610E" w:rsidP="00CA135A">
      <w:pPr>
        <w:spacing w:after="0" w:line="240" w:lineRule="auto"/>
        <w:jc w:val="center"/>
        <w:rPr>
          <w:rFonts w:ascii="Times New Roman" w:hAnsi="Times New Roman"/>
          <w:b/>
          <w:sz w:val="28"/>
          <w:szCs w:val="28"/>
        </w:rPr>
      </w:pPr>
      <w:r w:rsidRPr="007F272B">
        <w:rPr>
          <w:rFonts w:ascii="Times New Roman" w:hAnsi="Times New Roman"/>
          <w:b/>
          <w:sz w:val="28"/>
          <w:szCs w:val="28"/>
        </w:rPr>
        <w:t>МІНІСТЕРСТВО ОХОРОНИ ЗДОРОВ’Я</w:t>
      </w:r>
      <w:r>
        <w:rPr>
          <w:rFonts w:ascii="Times New Roman" w:hAnsi="Times New Roman"/>
          <w:b/>
          <w:sz w:val="28"/>
          <w:szCs w:val="28"/>
        </w:rPr>
        <w:t xml:space="preserve"> </w:t>
      </w:r>
      <w:r w:rsidRPr="007F272B">
        <w:rPr>
          <w:rFonts w:ascii="Times New Roman" w:hAnsi="Times New Roman"/>
          <w:b/>
          <w:sz w:val="28"/>
          <w:szCs w:val="28"/>
        </w:rPr>
        <w:t xml:space="preserve">УКРАЇНИ </w:t>
      </w:r>
    </w:p>
    <w:p w:rsidR="0039610E" w:rsidRPr="004E71A1" w:rsidRDefault="0039610E" w:rsidP="00CA135A">
      <w:pPr>
        <w:spacing w:after="0" w:line="240" w:lineRule="auto"/>
        <w:jc w:val="center"/>
        <w:rPr>
          <w:rFonts w:ascii="Times New Roman" w:hAnsi="Times New Roman"/>
          <w:b/>
          <w:sz w:val="28"/>
          <w:szCs w:val="28"/>
        </w:rPr>
      </w:pPr>
      <w:r>
        <w:rPr>
          <w:rFonts w:ascii="Times New Roman" w:hAnsi="Times New Roman"/>
          <w:b/>
          <w:sz w:val="28"/>
          <w:szCs w:val="28"/>
        </w:rPr>
        <w:t>ХАРКІВСЬКИЙ Н</w:t>
      </w:r>
      <w:r w:rsidRPr="007F272B">
        <w:rPr>
          <w:rFonts w:ascii="Times New Roman" w:hAnsi="Times New Roman"/>
          <w:b/>
          <w:sz w:val="28"/>
          <w:szCs w:val="28"/>
        </w:rPr>
        <w:t xml:space="preserve">АЦІОНАЛЬНИЙ </w:t>
      </w:r>
      <w:r>
        <w:rPr>
          <w:rFonts w:ascii="Times New Roman" w:hAnsi="Times New Roman"/>
          <w:b/>
          <w:sz w:val="28"/>
          <w:szCs w:val="28"/>
        </w:rPr>
        <w:t xml:space="preserve">МЕДИЧНИЙ </w:t>
      </w:r>
      <w:r w:rsidRPr="007F272B">
        <w:rPr>
          <w:rFonts w:ascii="Times New Roman" w:hAnsi="Times New Roman"/>
          <w:b/>
          <w:sz w:val="28"/>
          <w:szCs w:val="28"/>
        </w:rPr>
        <w:t>У</w:t>
      </w:r>
      <w:r>
        <w:rPr>
          <w:rFonts w:ascii="Times New Roman" w:hAnsi="Times New Roman"/>
          <w:b/>
          <w:sz w:val="28"/>
          <w:szCs w:val="28"/>
        </w:rPr>
        <w:t>НІВЕРСИТЕТ</w:t>
      </w:r>
    </w:p>
    <w:p w:rsidR="0039610E" w:rsidRPr="00CA135A" w:rsidRDefault="0039610E" w:rsidP="00FC7D33">
      <w:pPr>
        <w:widowControl w:val="0"/>
        <w:spacing w:after="0" w:line="360" w:lineRule="auto"/>
        <w:ind w:firstLine="709"/>
        <w:jc w:val="center"/>
        <w:rPr>
          <w:rFonts w:ascii="Times New Roman" w:hAnsi="Times New Roman"/>
          <w:b/>
          <w:sz w:val="28"/>
          <w:szCs w:val="28"/>
        </w:rPr>
      </w:pPr>
    </w:p>
    <w:p w:rsidR="0039610E" w:rsidRDefault="0039610E" w:rsidP="00BE1E57">
      <w:pPr>
        <w:widowControl w:val="0"/>
        <w:spacing w:after="0"/>
        <w:ind w:firstLine="709"/>
        <w:jc w:val="right"/>
        <w:rPr>
          <w:rFonts w:ascii="Times New Roman" w:hAnsi="Times New Roman"/>
          <w:sz w:val="28"/>
          <w:szCs w:val="28"/>
          <w:lang w:val="uk-UA"/>
        </w:rPr>
      </w:pPr>
      <w:r>
        <w:rPr>
          <w:rFonts w:ascii="Times New Roman" w:hAnsi="Times New Roman"/>
          <w:sz w:val="28"/>
          <w:szCs w:val="28"/>
          <w:lang w:val="uk-UA"/>
        </w:rPr>
        <w:t>Кваліфікаційна наукова</w:t>
      </w:r>
    </w:p>
    <w:p w:rsidR="0039610E" w:rsidRPr="001E4BCD" w:rsidRDefault="0039610E" w:rsidP="00BE1E57">
      <w:pPr>
        <w:widowControl w:val="0"/>
        <w:spacing w:after="0"/>
        <w:ind w:firstLine="709"/>
        <w:jc w:val="right"/>
        <w:rPr>
          <w:rFonts w:ascii="Times New Roman" w:hAnsi="Times New Roman"/>
          <w:sz w:val="28"/>
          <w:szCs w:val="28"/>
          <w:lang w:val="uk-UA"/>
        </w:rPr>
      </w:pPr>
      <w:r>
        <w:rPr>
          <w:rFonts w:ascii="Times New Roman" w:hAnsi="Times New Roman"/>
          <w:sz w:val="28"/>
          <w:szCs w:val="28"/>
          <w:lang w:val="uk-UA"/>
        </w:rPr>
        <w:t>праця на правах рукопису</w:t>
      </w:r>
    </w:p>
    <w:p w:rsidR="0039610E" w:rsidRPr="00265238" w:rsidRDefault="0039610E" w:rsidP="00FC7D33">
      <w:pPr>
        <w:widowControl w:val="0"/>
        <w:spacing w:after="0" w:line="360" w:lineRule="auto"/>
        <w:ind w:firstLine="709"/>
        <w:jc w:val="both"/>
        <w:rPr>
          <w:rFonts w:ascii="Times New Roman" w:hAnsi="Times New Roman"/>
          <w:b/>
          <w:sz w:val="28"/>
          <w:szCs w:val="28"/>
          <w:lang w:val="uk-UA"/>
        </w:rPr>
      </w:pPr>
    </w:p>
    <w:p w:rsidR="0039610E" w:rsidRPr="00265238" w:rsidRDefault="0039610E" w:rsidP="00FC7D33">
      <w:pPr>
        <w:widowControl w:val="0"/>
        <w:spacing w:after="0" w:line="360" w:lineRule="auto"/>
        <w:ind w:firstLine="709"/>
        <w:jc w:val="center"/>
        <w:rPr>
          <w:rFonts w:ascii="Times New Roman" w:hAnsi="Times New Roman"/>
          <w:b/>
          <w:caps/>
          <w:sz w:val="28"/>
          <w:szCs w:val="28"/>
          <w:lang w:val="uk-UA"/>
        </w:rPr>
      </w:pPr>
      <w:r w:rsidRPr="00265238">
        <w:rPr>
          <w:rStyle w:val="FontStyle13"/>
          <w:b/>
          <w:caps/>
          <w:sz w:val="28"/>
          <w:szCs w:val="28"/>
          <w:lang w:val="uk-UA" w:eastAsia="uk-UA"/>
        </w:rPr>
        <w:t>Моісеєнко Антон Сергійович</w:t>
      </w:r>
    </w:p>
    <w:p w:rsidR="0039610E" w:rsidRPr="00265238" w:rsidRDefault="0039610E" w:rsidP="00FC7D33">
      <w:pPr>
        <w:widowControl w:val="0"/>
        <w:spacing w:after="0" w:line="360" w:lineRule="auto"/>
        <w:ind w:firstLine="709"/>
        <w:jc w:val="right"/>
        <w:rPr>
          <w:rFonts w:ascii="Times New Roman" w:hAnsi="Times New Roman"/>
          <w:sz w:val="28"/>
          <w:szCs w:val="28"/>
          <w:lang w:val="uk-UA"/>
        </w:rPr>
      </w:pPr>
    </w:p>
    <w:p w:rsidR="0039610E" w:rsidRPr="00265238" w:rsidRDefault="0039610E" w:rsidP="00D456E3">
      <w:pPr>
        <w:jc w:val="right"/>
        <w:rPr>
          <w:rFonts w:ascii="Times New Roman" w:hAnsi="Times New Roman"/>
          <w:b/>
          <w:sz w:val="28"/>
          <w:szCs w:val="28"/>
          <w:lang w:val="uk-UA"/>
        </w:rPr>
      </w:pPr>
      <w:r w:rsidRPr="00265238">
        <w:rPr>
          <w:rStyle w:val="translation-chunk"/>
          <w:rFonts w:ascii="Times New Roman" w:hAnsi="Times New Roman"/>
          <w:b/>
          <w:sz w:val="28"/>
          <w:szCs w:val="28"/>
          <w:shd w:val="clear" w:color="auto" w:fill="FFFFFF"/>
          <w:lang w:val="uk-UA"/>
        </w:rPr>
        <w:t>УДК: 616.345/.351-006.6-085-089:616-007.272-06-615.9</w:t>
      </w:r>
    </w:p>
    <w:p w:rsidR="0039610E" w:rsidRPr="00265238" w:rsidRDefault="0039610E" w:rsidP="00FC7D33">
      <w:pPr>
        <w:widowControl w:val="0"/>
        <w:spacing w:after="0" w:line="360" w:lineRule="auto"/>
        <w:ind w:firstLine="709"/>
        <w:jc w:val="right"/>
        <w:rPr>
          <w:rFonts w:ascii="Times New Roman" w:hAnsi="Times New Roman"/>
          <w:sz w:val="28"/>
          <w:szCs w:val="28"/>
          <w:lang w:val="uk-UA"/>
        </w:rPr>
      </w:pPr>
    </w:p>
    <w:p w:rsidR="0039610E" w:rsidRPr="00265238" w:rsidRDefault="0039610E" w:rsidP="00FC7D33">
      <w:pPr>
        <w:widowControl w:val="0"/>
        <w:spacing w:after="0" w:line="360" w:lineRule="auto"/>
        <w:ind w:firstLine="709"/>
        <w:jc w:val="center"/>
        <w:rPr>
          <w:rStyle w:val="FontStyle11"/>
          <w:rFonts w:ascii="Times New Roman" w:hAnsi="Times New Roman"/>
          <w:b/>
          <w:caps/>
          <w:sz w:val="28"/>
          <w:szCs w:val="28"/>
          <w:lang w:val="uk-UA" w:eastAsia="uk-UA"/>
        </w:rPr>
      </w:pPr>
      <w:r w:rsidRPr="00265238">
        <w:rPr>
          <w:rStyle w:val="FontStyle11"/>
          <w:rFonts w:ascii="Times New Roman" w:hAnsi="Times New Roman"/>
          <w:b/>
          <w:caps/>
          <w:sz w:val="28"/>
          <w:szCs w:val="28"/>
          <w:lang w:val="uk-UA" w:eastAsia="uk-UA"/>
        </w:rPr>
        <w:t xml:space="preserve">Оптимізація хірургічного лікування хворих на ускладнений непрохідністю колоректальний рак, </w:t>
      </w:r>
    </w:p>
    <w:p w:rsidR="0039610E" w:rsidRPr="00265238" w:rsidRDefault="0039610E" w:rsidP="00FC7D33">
      <w:pPr>
        <w:widowControl w:val="0"/>
        <w:spacing w:after="0" w:line="360" w:lineRule="auto"/>
        <w:ind w:firstLine="709"/>
        <w:jc w:val="center"/>
        <w:rPr>
          <w:rFonts w:ascii="Times New Roman" w:hAnsi="Times New Roman"/>
          <w:b/>
          <w:caps/>
          <w:sz w:val="28"/>
          <w:szCs w:val="28"/>
          <w:lang w:val="uk-UA"/>
        </w:rPr>
      </w:pPr>
      <w:r w:rsidRPr="00265238">
        <w:rPr>
          <w:rStyle w:val="FontStyle11"/>
          <w:rFonts w:ascii="Times New Roman" w:hAnsi="Times New Roman"/>
          <w:b/>
          <w:caps/>
          <w:sz w:val="28"/>
          <w:szCs w:val="28"/>
          <w:lang w:val="uk-UA" w:eastAsia="uk-UA"/>
        </w:rPr>
        <w:t xml:space="preserve">з </w:t>
      </w:r>
      <w:r w:rsidR="00872F44">
        <w:rPr>
          <w:rStyle w:val="FontStyle11"/>
          <w:rFonts w:ascii="Times New Roman" w:hAnsi="Times New Roman"/>
          <w:b/>
          <w:caps/>
          <w:sz w:val="28"/>
          <w:szCs w:val="28"/>
          <w:lang w:val="uk-UA" w:eastAsia="uk-UA"/>
        </w:rPr>
        <w:t>в</w:t>
      </w:r>
      <w:r w:rsidRPr="00B63A89">
        <w:rPr>
          <w:rStyle w:val="FontStyle11"/>
          <w:rFonts w:ascii="Times New Roman" w:hAnsi="Times New Roman"/>
          <w:b/>
          <w:caps/>
          <w:sz w:val="28"/>
          <w:szCs w:val="28"/>
          <w:lang w:val="uk-UA" w:eastAsia="uk-UA"/>
        </w:rPr>
        <w:t>ра</w:t>
      </w:r>
      <w:r w:rsidRPr="00265238">
        <w:rPr>
          <w:rStyle w:val="FontStyle11"/>
          <w:rFonts w:ascii="Times New Roman" w:hAnsi="Times New Roman"/>
          <w:b/>
          <w:caps/>
          <w:sz w:val="28"/>
          <w:szCs w:val="28"/>
          <w:lang w:val="uk-UA" w:eastAsia="uk-UA"/>
        </w:rPr>
        <w:t>хуванням тяжкості ендогенної інтоксикації</w:t>
      </w:r>
    </w:p>
    <w:p w:rsidR="0039610E" w:rsidRPr="00265238" w:rsidRDefault="0039610E" w:rsidP="00FC7D33">
      <w:pPr>
        <w:widowControl w:val="0"/>
        <w:spacing w:after="0" w:line="360" w:lineRule="auto"/>
        <w:ind w:firstLine="709"/>
        <w:jc w:val="center"/>
        <w:rPr>
          <w:rFonts w:ascii="Times New Roman" w:hAnsi="Times New Roman"/>
          <w:sz w:val="28"/>
          <w:szCs w:val="28"/>
          <w:lang w:val="uk-UA"/>
        </w:rPr>
      </w:pPr>
    </w:p>
    <w:p w:rsidR="0039610E" w:rsidRPr="00D56BCB" w:rsidRDefault="0039610E" w:rsidP="00FC7D33">
      <w:pPr>
        <w:widowControl w:val="0"/>
        <w:spacing w:after="0" w:line="360" w:lineRule="auto"/>
        <w:ind w:firstLine="709"/>
        <w:jc w:val="center"/>
        <w:rPr>
          <w:rFonts w:ascii="Times New Roman" w:hAnsi="Times New Roman"/>
          <w:sz w:val="28"/>
          <w:szCs w:val="28"/>
          <w:lang w:val="uk-UA" w:eastAsia="uk-UA"/>
        </w:rPr>
      </w:pPr>
      <w:r w:rsidRPr="00D56BCB">
        <w:rPr>
          <w:rFonts w:ascii="Times New Roman" w:hAnsi="Times New Roman"/>
          <w:spacing w:val="6"/>
          <w:sz w:val="28"/>
          <w:szCs w:val="28"/>
          <w:lang w:val="uk-UA"/>
        </w:rPr>
        <w:t>14.01.03 - хiрургiя</w:t>
      </w:r>
    </w:p>
    <w:p w:rsidR="0039610E" w:rsidRPr="00265238" w:rsidRDefault="0039610E" w:rsidP="00FC7D33">
      <w:pPr>
        <w:widowControl w:val="0"/>
        <w:spacing w:after="0" w:line="360" w:lineRule="auto"/>
        <w:ind w:firstLine="709"/>
        <w:jc w:val="center"/>
        <w:rPr>
          <w:rFonts w:ascii="Times New Roman" w:hAnsi="Times New Roman"/>
          <w:sz w:val="28"/>
          <w:szCs w:val="28"/>
          <w:lang w:val="uk-UA"/>
        </w:rPr>
      </w:pPr>
    </w:p>
    <w:p w:rsidR="00D56BCB" w:rsidRDefault="00D56BCB" w:rsidP="00D56BCB">
      <w:pPr>
        <w:tabs>
          <w:tab w:val="left" w:pos="720"/>
          <w:tab w:val="left" w:pos="851"/>
          <w:tab w:val="left" w:pos="993"/>
          <w:tab w:val="left" w:pos="1134"/>
        </w:tabs>
        <w:spacing w:after="60" w:line="360" w:lineRule="auto"/>
        <w:jc w:val="center"/>
        <w:outlineLvl w:val="1"/>
        <w:rPr>
          <w:rFonts w:ascii="Times New Roman" w:eastAsia="Times New Roman" w:hAnsi="Times New Roman"/>
          <w:sz w:val="28"/>
          <w:szCs w:val="28"/>
        </w:rPr>
      </w:pPr>
      <w:r w:rsidRPr="00C876B2">
        <w:rPr>
          <w:rFonts w:ascii="Times New Roman" w:eastAsia="Times New Roman" w:hAnsi="Times New Roman"/>
          <w:sz w:val="28"/>
          <w:szCs w:val="28"/>
        </w:rPr>
        <w:t>Дисертація</w:t>
      </w:r>
      <w:r w:rsidRPr="00C876B2">
        <w:rPr>
          <w:rFonts w:ascii="Times New Roman" w:eastAsia="Times New Roman" w:hAnsi="Times New Roman"/>
          <w:sz w:val="28"/>
          <w:szCs w:val="28"/>
          <w:lang w:val="uk-UA"/>
        </w:rPr>
        <w:t xml:space="preserve"> </w:t>
      </w:r>
      <w:r w:rsidRPr="00C876B2">
        <w:rPr>
          <w:rFonts w:ascii="Times New Roman" w:eastAsia="Times New Roman" w:hAnsi="Times New Roman"/>
          <w:sz w:val="28"/>
          <w:szCs w:val="28"/>
        </w:rPr>
        <w:t>на здобуття наукового ступеня</w:t>
      </w:r>
      <w:r w:rsidRPr="00C876B2">
        <w:rPr>
          <w:rFonts w:ascii="Times New Roman" w:eastAsia="Times New Roman" w:hAnsi="Times New Roman"/>
          <w:sz w:val="28"/>
          <w:szCs w:val="28"/>
          <w:lang w:val="uk-UA"/>
        </w:rPr>
        <w:br/>
      </w:r>
      <w:r w:rsidRPr="00C876B2">
        <w:rPr>
          <w:rFonts w:ascii="Times New Roman" w:eastAsia="Times New Roman" w:hAnsi="Times New Roman"/>
          <w:sz w:val="28"/>
          <w:szCs w:val="28"/>
        </w:rPr>
        <w:t>кандидата медичних наук</w:t>
      </w:r>
    </w:p>
    <w:p w:rsidR="00A67EED" w:rsidRDefault="00D56BCB" w:rsidP="00D56BCB">
      <w:pPr>
        <w:widowControl w:val="0"/>
        <w:spacing w:after="0" w:line="360" w:lineRule="auto"/>
        <w:ind w:left="3539" w:firstLine="1"/>
        <w:rPr>
          <w:rFonts w:ascii="Times New Roman" w:eastAsia="Times New Roman" w:hAnsi="Times New Roman"/>
          <w:sz w:val="28"/>
          <w:szCs w:val="28"/>
          <w:lang w:val="uk-UA"/>
        </w:rPr>
      </w:pPr>
      <w:r>
        <w:rPr>
          <w:rFonts w:ascii="Times New Roman" w:eastAsia="Times New Roman" w:hAnsi="Times New Roman"/>
          <w:sz w:val="28"/>
          <w:szCs w:val="28"/>
        </w:rPr>
        <w:t xml:space="preserve">    222 – </w:t>
      </w:r>
      <w:r>
        <w:rPr>
          <w:rFonts w:ascii="Times New Roman" w:eastAsia="Times New Roman" w:hAnsi="Times New Roman"/>
          <w:sz w:val="28"/>
          <w:szCs w:val="28"/>
          <w:lang w:val="uk-UA"/>
        </w:rPr>
        <w:t>медицина</w:t>
      </w:r>
    </w:p>
    <w:p w:rsidR="00D56BCB" w:rsidRDefault="00D56BCB" w:rsidP="00D56BCB">
      <w:pPr>
        <w:widowControl w:val="0"/>
        <w:spacing w:after="0" w:line="360" w:lineRule="auto"/>
        <w:ind w:firstLine="709"/>
        <w:jc w:val="center"/>
        <w:rPr>
          <w:rFonts w:ascii="Times New Roman" w:hAnsi="Times New Roman"/>
          <w:sz w:val="28"/>
          <w:szCs w:val="28"/>
          <w:lang w:val="uk-UA"/>
        </w:rPr>
      </w:pPr>
    </w:p>
    <w:p w:rsidR="00A91F0C" w:rsidRPr="00A67EED" w:rsidRDefault="00A91F0C" w:rsidP="00D56BCB">
      <w:pPr>
        <w:widowControl w:val="0"/>
        <w:spacing w:after="0" w:line="360" w:lineRule="auto"/>
        <w:ind w:firstLine="709"/>
        <w:jc w:val="center"/>
        <w:rPr>
          <w:rFonts w:ascii="Times New Roman" w:hAnsi="Times New Roman"/>
          <w:sz w:val="28"/>
          <w:szCs w:val="28"/>
          <w:lang w:val="uk-UA"/>
        </w:rPr>
      </w:pPr>
    </w:p>
    <w:p w:rsidR="0039610E" w:rsidRDefault="0039610E" w:rsidP="00737A80">
      <w:pPr>
        <w:widowControl w:val="0"/>
        <w:spacing w:after="0" w:line="360" w:lineRule="auto"/>
        <w:jc w:val="both"/>
        <w:rPr>
          <w:rFonts w:ascii="Times New Roman" w:hAnsi="Times New Roman"/>
          <w:sz w:val="28"/>
          <w:szCs w:val="28"/>
          <w:lang w:val="uk-UA"/>
        </w:rPr>
      </w:pPr>
      <w:r w:rsidRPr="00BE1E57">
        <w:rPr>
          <w:rFonts w:ascii="Times New Roman" w:hAnsi="Times New Roman"/>
          <w:sz w:val="28"/>
          <w:szCs w:val="28"/>
          <w:lang w:val="uk-UA"/>
        </w:rPr>
        <w:t>Дисертація</w:t>
      </w:r>
      <w:r>
        <w:rPr>
          <w:rFonts w:ascii="Times New Roman" w:hAnsi="Times New Roman"/>
          <w:sz w:val="28"/>
          <w:szCs w:val="28"/>
          <w:lang w:val="uk-UA"/>
        </w:rPr>
        <w:t xml:space="preserve"> містить результати власних досліджень. Використання ідей, результатів і текстів інших авторів мають посилання на відповідне джерело</w:t>
      </w:r>
      <w:r w:rsidR="002423DC">
        <w:rPr>
          <w:rFonts w:ascii="Times New Roman" w:hAnsi="Times New Roman"/>
          <w:sz w:val="28"/>
          <w:szCs w:val="28"/>
          <w:lang w:val="uk-UA"/>
        </w:rPr>
        <w:t>.</w:t>
      </w:r>
    </w:p>
    <w:p w:rsidR="00D56BCB" w:rsidRPr="00C876B2" w:rsidRDefault="00266F72" w:rsidP="00D56BCB">
      <w:pPr>
        <w:widowControl w:val="0"/>
        <w:shd w:val="clear" w:color="auto" w:fill="FFFFFF"/>
        <w:tabs>
          <w:tab w:val="left" w:pos="720"/>
          <w:tab w:val="left" w:pos="851"/>
          <w:tab w:val="left" w:pos="993"/>
          <w:tab w:val="left" w:pos="1134"/>
        </w:tabs>
        <w:autoSpaceDE w:val="0"/>
        <w:autoSpaceDN w:val="0"/>
        <w:adjustRightInd w:val="0"/>
        <w:spacing w:after="0" w:line="360" w:lineRule="auto"/>
        <w:rPr>
          <w:rFonts w:ascii="Times New Roman" w:hAnsi="Times New Roman"/>
          <w:b/>
          <w:color w:val="000000"/>
          <w:spacing w:val="-2"/>
          <w:sz w:val="32"/>
          <w:lang w:val="uk-UA"/>
        </w:rPr>
      </w:pPr>
      <w:r>
        <w:rPr>
          <w:rFonts w:ascii="Times New Roman" w:hAnsi="Times New Roman"/>
          <w:b/>
          <w:color w:val="000000"/>
          <w:spacing w:val="-2"/>
          <w:sz w:val="32"/>
          <w:lang w:val="uk-UA"/>
        </w:rPr>
        <w:t>__________________</w:t>
      </w:r>
      <w:r w:rsidR="00D56BCB" w:rsidRPr="00C876B2">
        <w:rPr>
          <w:rFonts w:ascii="Times New Roman" w:hAnsi="Times New Roman"/>
          <w:b/>
          <w:color w:val="000000"/>
          <w:spacing w:val="-2"/>
          <w:sz w:val="32"/>
          <w:lang w:val="uk-UA"/>
        </w:rPr>
        <w:t xml:space="preserve"> </w:t>
      </w:r>
      <w:r w:rsidR="00D56BCB" w:rsidRPr="00D56BCB">
        <w:rPr>
          <w:rFonts w:ascii="Times New Roman" w:hAnsi="Times New Roman"/>
          <w:color w:val="000000"/>
          <w:spacing w:val="-2"/>
          <w:sz w:val="28"/>
          <w:szCs w:val="28"/>
          <w:lang w:val="uk-UA"/>
        </w:rPr>
        <w:t>А.С.</w:t>
      </w:r>
      <w:r w:rsidR="00D56BCB">
        <w:rPr>
          <w:rFonts w:ascii="Times New Roman" w:hAnsi="Times New Roman"/>
          <w:color w:val="000000"/>
          <w:spacing w:val="-2"/>
          <w:sz w:val="28"/>
          <w:szCs w:val="28"/>
          <w:lang w:val="uk-UA"/>
        </w:rPr>
        <w:t xml:space="preserve"> Моісеєнко</w:t>
      </w:r>
    </w:p>
    <w:p w:rsidR="00D56BCB" w:rsidRPr="00C876B2" w:rsidRDefault="00D56BCB" w:rsidP="00D56BCB">
      <w:pPr>
        <w:widowControl w:val="0"/>
        <w:tabs>
          <w:tab w:val="left" w:pos="720"/>
          <w:tab w:val="left" w:pos="851"/>
          <w:tab w:val="left" w:pos="993"/>
          <w:tab w:val="left" w:pos="1134"/>
        </w:tabs>
        <w:autoSpaceDE w:val="0"/>
        <w:autoSpaceDN w:val="0"/>
        <w:adjustRightInd w:val="0"/>
        <w:spacing w:after="0" w:line="360" w:lineRule="auto"/>
        <w:jc w:val="both"/>
        <w:rPr>
          <w:rFonts w:ascii="Times New Roman" w:eastAsia="Times New Roman" w:hAnsi="Times New Roman"/>
          <w:spacing w:val="-2"/>
          <w:sz w:val="28"/>
          <w:szCs w:val="28"/>
          <w:lang w:val="uk-UA" w:eastAsia="ru-RU"/>
        </w:rPr>
      </w:pPr>
      <w:r w:rsidRPr="00C876B2">
        <w:rPr>
          <w:rFonts w:ascii="Times New Roman" w:eastAsia="Times New Roman" w:hAnsi="Times New Roman"/>
          <w:spacing w:val="-2"/>
          <w:sz w:val="28"/>
          <w:szCs w:val="28"/>
          <w:lang w:val="uk-UA" w:eastAsia="ru-RU"/>
        </w:rPr>
        <w:t>(підпис, ініціали та прізвище здобувача)</w:t>
      </w:r>
    </w:p>
    <w:p w:rsidR="0039610E" w:rsidRDefault="0039610E" w:rsidP="00FC7D33">
      <w:pPr>
        <w:widowControl w:val="0"/>
        <w:spacing w:after="0" w:line="360" w:lineRule="auto"/>
        <w:ind w:left="4140"/>
        <w:rPr>
          <w:rFonts w:ascii="Times New Roman" w:hAnsi="Times New Roman"/>
          <w:b/>
          <w:sz w:val="28"/>
          <w:szCs w:val="28"/>
          <w:lang w:val="uk-UA"/>
        </w:rPr>
      </w:pPr>
    </w:p>
    <w:p w:rsidR="00FC4686" w:rsidRDefault="00FC4686" w:rsidP="00FC7D33">
      <w:pPr>
        <w:widowControl w:val="0"/>
        <w:spacing w:after="0" w:line="360" w:lineRule="auto"/>
        <w:ind w:left="4140"/>
        <w:rPr>
          <w:rFonts w:ascii="Times New Roman" w:hAnsi="Times New Roman"/>
          <w:b/>
          <w:sz w:val="28"/>
          <w:szCs w:val="28"/>
          <w:lang w:val="uk-UA"/>
        </w:rPr>
      </w:pPr>
    </w:p>
    <w:p w:rsidR="0039610E" w:rsidRDefault="00D56BCB" w:rsidP="00D56BCB">
      <w:pPr>
        <w:pStyle w:val="2"/>
        <w:widowControl w:val="0"/>
        <w:spacing w:before="0" w:after="0" w:line="360" w:lineRule="auto"/>
        <w:rPr>
          <w:rFonts w:ascii="Times New Roman" w:hAnsi="Times New Roman"/>
          <w:lang w:val="uk-UA"/>
        </w:rPr>
      </w:pPr>
      <w:r w:rsidRPr="00D56BCB">
        <w:rPr>
          <w:rFonts w:ascii="Times New Roman" w:hAnsi="Times New Roman" w:cs="Times New Roman"/>
          <w:b w:val="0"/>
          <w:i w:val="0"/>
          <w:lang w:val="uk-UA"/>
        </w:rPr>
        <w:t>Науковий керівник:</w:t>
      </w:r>
      <w:r>
        <w:rPr>
          <w:rFonts w:ascii="Times New Roman" w:hAnsi="Times New Roman" w:cs="Times New Roman"/>
          <w:b w:val="0"/>
          <w:i w:val="0"/>
          <w:lang w:val="uk-UA"/>
        </w:rPr>
        <w:t xml:space="preserve"> </w:t>
      </w:r>
      <w:r w:rsidR="00A67EED" w:rsidRPr="00A67EED">
        <w:rPr>
          <w:rFonts w:ascii="Times New Roman" w:hAnsi="Times New Roman" w:cs="Times New Roman"/>
          <w:b w:val="0"/>
          <w:i w:val="0"/>
          <w:lang w:val="uk-UA"/>
        </w:rPr>
        <w:t>член-кореспондент НАМН України</w:t>
      </w:r>
      <w:r w:rsidR="0039610E" w:rsidRPr="00265238">
        <w:rPr>
          <w:rFonts w:ascii="Times New Roman" w:hAnsi="Times New Roman" w:cs="Times New Roman"/>
          <w:b w:val="0"/>
          <w:i w:val="0"/>
          <w:lang w:val="uk-UA"/>
        </w:rPr>
        <w:t xml:space="preserve">, </w:t>
      </w:r>
      <w:r w:rsidR="0039610E" w:rsidRPr="00265238">
        <w:rPr>
          <w:rFonts w:ascii="Times New Roman" w:hAnsi="Times New Roman" w:cs="Times New Roman"/>
          <w:b w:val="0"/>
          <w:i w:val="0"/>
        </w:rPr>
        <w:t>доктор медичних наук, професор</w:t>
      </w:r>
      <w:r>
        <w:rPr>
          <w:rFonts w:ascii="Times New Roman" w:hAnsi="Times New Roman" w:cs="Times New Roman"/>
          <w:b w:val="0"/>
          <w:i w:val="0"/>
          <w:lang w:val="uk-UA"/>
        </w:rPr>
        <w:t xml:space="preserve"> </w:t>
      </w:r>
      <w:r w:rsidR="0039610E" w:rsidRPr="00265238">
        <w:rPr>
          <w:rFonts w:ascii="Times New Roman" w:hAnsi="Times New Roman" w:cs="Times New Roman"/>
          <w:b w:val="0"/>
          <w:i w:val="0"/>
        </w:rPr>
        <w:t>Бойко Валерій Володимирович</w:t>
      </w:r>
    </w:p>
    <w:p w:rsidR="0039610E" w:rsidRDefault="0039610E" w:rsidP="00FC7D33">
      <w:pPr>
        <w:widowControl w:val="0"/>
        <w:spacing w:after="0" w:line="360" w:lineRule="auto"/>
        <w:ind w:firstLine="709"/>
        <w:jc w:val="both"/>
        <w:rPr>
          <w:rFonts w:ascii="Times New Roman" w:hAnsi="Times New Roman"/>
          <w:sz w:val="28"/>
          <w:szCs w:val="28"/>
          <w:lang w:val="uk-UA"/>
        </w:rPr>
      </w:pPr>
    </w:p>
    <w:p w:rsidR="0039610E" w:rsidRDefault="0039610E" w:rsidP="00FC7D33">
      <w:pPr>
        <w:widowControl w:val="0"/>
        <w:spacing w:after="0" w:line="360" w:lineRule="auto"/>
        <w:ind w:firstLine="709"/>
        <w:jc w:val="both"/>
        <w:rPr>
          <w:rFonts w:ascii="Times New Roman" w:hAnsi="Times New Roman"/>
          <w:sz w:val="28"/>
          <w:szCs w:val="28"/>
          <w:lang w:val="uk-UA"/>
        </w:rPr>
      </w:pPr>
    </w:p>
    <w:p w:rsidR="00A67EED" w:rsidRDefault="0039610E" w:rsidP="00FC7D33">
      <w:pPr>
        <w:widowControl w:val="0"/>
        <w:spacing w:after="0" w:line="360" w:lineRule="auto"/>
        <w:ind w:firstLine="709"/>
        <w:jc w:val="center"/>
        <w:rPr>
          <w:rFonts w:ascii="Times New Roman" w:hAnsi="Times New Roman"/>
          <w:sz w:val="28"/>
          <w:szCs w:val="28"/>
          <w:lang w:val="uk-UA"/>
        </w:rPr>
      </w:pPr>
      <w:r w:rsidRPr="00265238">
        <w:rPr>
          <w:rFonts w:ascii="Times New Roman" w:hAnsi="Times New Roman"/>
          <w:sz w:val="28"/>
          <w:szCs w:val="28"/>
          <w:lang w:val="uk-UA"/>
        </w:rPr>
        <w:t>Харків – 201</w:t>
      </w:r>
      <w:r>
        <w:rPr>
          <w:rFonts w:ascii="Times New Roman" w:hAnsi="Times New Roman"/>
          <w:sz w:val="28"/>
          <w:szCs w:val="28"/>
          <w:lang w:val="uk-UA"/>
        </w:rPr>
        <w:t>8</w:t>
      </w:r>
    </w:p>
    <w:p w:rsidR="0039610E" w:rsidRDefault="0039610E" w:rsidP="00CD0DFA">
      <w:pPr>
        <w:widowControl w:val="0"/>
        <w:spacing w:after="0" w:line="360" w:lineRule="auto"/>
        <w:ind w:left="3539" w:firstLine="1"/>
        <w:rPr>
          <w:rFonts w:ascii="Times New Roman" w:hAnsi="Times New Roman"/>
          <w:b/>
          <w:sz w:val="28"/>
          <w:szCs w:val="28"/>
          <w:lang w:val="uk-UA"/>
        </w:rPr>
      </w:pPr>
      <w:r w:rsidRPr="00CD0DFA">
        <w:rPr>
          <w:rFonts w:ascii="Times New Roman" w:hAnsi="Times New Roman"/>
          <w:b/>
          <w:sz w:val="28"/>
          <w:szCs w:val="28"/>
          <w:lang w:val="uk-UA"/>
        </w:rPr>
        <w:lastRenderedPageBreak/>
        <w:t>АНОТАЦІЯ</w:t>
      </w:r>
    </w:p>
    <w:p w:rsidR="0039610E" w:rsidRDefault="0039610E" w:rsidP="00CD0DFA">
      <w:pPr>
        <w:widowControl w:val="0"/>
        <w:spacing w:after="0" w:line="360" w:lineRule="auto"/>
        <w:ind w:left="3539" w:firstLine="1"/>
        <w:rPr>
          <w:rFonts w:ascii="Times New Roman" w:hAnsi="Times New Roman"/>
          <w:b/>
          <w:sz w:val="28"/>
          <w:szCs w:val="28"/>
          <w:lang w:val="uk-UA"/>
        </w:rPr>
      </w:pPr>
    </w:p>
    <w:p w:rsidR="0039610E" w:rsidRDefault="0039610E" w:rsidP="00CD0DFA">
      <w:pPr>
        <w:widowControl w:val="0"/>
        <w:spacing w:after="0" w:line="360" w:lineRule="auto"/>
        <w:ind w:firstLine="708"/>
        <w:jc w:val="both"/>
        <w:rPr>
          <w:rFonts w:ascii="Times New Roman" w:hAnsi="Times New Roman"/>
          <w:sz w:val="28"/>
          <w:szCs w:val="28"/>
          <w:lang w:val="uk-UA"/>
        </w:rPr>
      </w:pPr>
      <w:r w:rsidRPr="00F02805">
        <w:rPr>
          <w:rFonts w:ascii="Times New Roman" w:hAnsi="Times New Roman"/>
          <w:b/>
          <w:sz w:val="28"/>
          <w:szCs w:val="28"/>
          <w:lang w:val="uk-UA"/>
        </w:rPr>
        <w:t>Моісеєнко А.С.</w:t>
      </w:r>
      <w:r w:rsidRPr="00F02805">
        <w:rPr>
          <w:rFonts w:ascii="Times New Roman" w:hAnsi="Times New Roman"/>
          <w:b/>
          <w:i/>
          <w:sz w:val="28"/>
          <w:szCs w:val="28"/>
          <w:lang w:val="uk-UA"/>
        </w:rPr>
        <w:t xml:space="preserve"> </w:t>
      </w:r>
      <w:r w:rsidRPr="00F02805">
        <w:rPr>
          <w:rFonts w:ascii="Times New Roman" w:hAnsi="Times New Roman"/>
          <w:b/>
          <w:sz w:val="28"/>
          <w:szCs w:val="28"/>
          <w:lang w:val="uk-UA"/>
        </w:rPr>
        <w:t xml:space="preserve">Оптимізація хірургічного лікування хворих на ускладнений непрохідністю колоректальний рак, з </w:t>
      </w:r>
      <w:r w:rsidR="00805DAF">
        <w:rPr>
          <w:rFonts w:ascii="Times New Roman" w:hAnsi="Times New Roman"/>
          <w:b/>
          <w:sz w:val="28"/>
          <w:szCs w:val="28"/>
          <w:lang w:val="uk-UA"/>
        </w:rPr>
        <w:t>в</w:t>
      </w:r>
      <w:r w:rsidRPr="00B63A89">
        <w:rPr>
          <w:rFonts w:ascii="Times New Roman" w:hAnsi="Times New Roman"/>
          <w:b/>
          <w:sz w:val="28"/>
          <w:szCs w:val="28"/>
          <w:lang w:val="uk-UA"/>
        </w:rPr>
        <w:t>р</w:t>
      </w:r>
      <w:r w:rsidRPr="00F02805">
        <w:rPr>
          <w:rFonts w:ascii="Times New Roman" w:hAnsi="Times New Roman"/>
          <w:b/>
          <w:sz w:val="28"/>
          <w:szCs w:val="28"/>
          <w:lang w:val="uk-UA"/>
        </w:rPr>
        <w:t>ахуванням тяжкості ендогенної інтоксикації.</w:t>
      </w:r>
      <w:r w:rsidRPr="00CD0DFA">
        <w:rPr>
          <w:rFonts w:ascii="Times New Roman" w:hAnsi="Times New Roman"/>
          <w:sz w:val="28"/>
          <w:szCs w:val="28"/>
          <w:lang w:val="uk-UA"/>
        </w:rPr>
        <w:t xml:space="preserve"> – </w:t>
      </w:r>
      <w:r>
        <w:rPr>
          <w:rFonts w:ascii="Times New Roman" w:hAnsi="Times New Roman"/>
          <w:sz w:val="28"/>
          <w:szCs w:val="28"/>
          <w:lang w:val="uk-UA"/>
        </w:rPr>
        <w:t>Кваліфікаційна наукова праця н</w:t>
      </w:r>
      <w:r w:rsidRPr="00CD0DFA">
        <w:rPr>
          <w:rFonts w:ascii="Times New Roman" w:hAnsi="Times New Roman"/>
          <w:sz w:val="28"/>
          <w:szCs w:val="28"/>
          <w:lang w:val="uk-UA"/>
        </w:rPr>
        <w:t>а правах рукопису.</w:t>
      </w:r>
    </w:p>
    <w:p w:rsidR="0039610E" w:rsidRDefault="0039610E" w:rsidP="00CD0DFA">
      <w:pPr>
        <w:widowControl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Дисертація на здобуття наукового ступеня кандидата медичних наук (доктора філософії) за спеціальністю 14.01.03 – хірургія. – Харківськ</w:t>
      </w:r>
      <w:r w:rsidR="002423DC">
        <w:rPr>
          <w:rFonts w:ascii="Times New Roman" w:hAnsi="Times New Roman"/>
          <w:sz w:val="28"/>
          <w:szCs w:val="28"/>
          <w:lang w:val="uk-UA"/>
        </w:rPr>
        <w:t>и</w:t>
      </w:r>
      <w:r>
        <w:rPr>
          <w:rFonts w:ascii="Times New Roman" w:hAnsi="Times New Roman"/>
          <w:sz w:val="28"/>
          <w:szCs w:val="28"/>
          <w:lang w:val="uk-UA"/>
        </w:rPr>
        <w:t xml:space="preserve">й національний медичний університет МОЗ України, Харків, 2018. </w:t>
      </w:r>
    </w:p>
    <w:p w:rsidR="0039610E" w:rsidRDefault="0039610E" w:rsidP="00CD0DFA">
      <w:pPr>
        <w:widowControl w:val="0"/>
        <w:spacing w:after="0" w:line="360" w:lineRule="auto"/>
        <w:ind w:firstLine="708"/>
        <w:jc w:val="both"/>
        <w:rPr>
          <w:rFonts w:ascii="Times New Roman" w:hAnsi="Times New Roman"/>
          <w:sz w:val="28"/>
          <w:szCs w:val="28"/>
          <w:lang w:val="uk-UA"/>
        </w:rPr>
      </w:pPr>
      <w:r w:rsidRPr="00CD0DFA">
        <w:rPr>
          <w:rFonts w:ascii="Times New Roman" w:hAnsi="Times New Roman"/>
          <w:sz w:val="28"/>
          <w:szCs w:val="28"/>
          <w:lang w:val="uk-UA"/>
        </w:rPr>
        <w:t>Дисертаційну роботу присвячено розроб</w:t>
      </w:r>
      <w:r w:rsidR="002423DC">
        <w:rPr>
          <w:rFonts w:ascii="Times New Roman" w:hAnsi="Times New Roman"/>
          <w:sz w:val="28"/>
          <w:szCs w:val="28"/>
          <w:lang w:val="uk-UA"/>
        </w:rPr>
        <w:t>ленню</w:t>
      </w:r>
      <w:r w:rsidRPr="00CD0DFA">
        <w:rPr>
          <w:rFonts w:ascii="Times New Roman" w:hAnsi="Times New Roman"/>
          <w:sz w:val="28"/>
          <w:szCs w:val="28"/>
          <w:lang w:val="uk-UA"/>
        </w:rPr>
        <w:t xml:space="preserve"> та покращенн</w:t>
      </w:r>
      <w:r>
        <w:rPr>
          <w:rFonts w:ascii="Times New Roman" w:hAnsi="Times New Roman"/>
          <w:sz w:val="28"/>
          <w:szCs w:val="28"/>
          <w:lang w:val="uk-UA"/>
        </w:rPr>
        <w:t>ю</w:t>
      </w:r>
      <w:r w:rsidRPr="00CD0DFA">
        <w:rPr>
          <w:rFonts w:ascii="Times New Roman" w:hAnsi="Times New Roman"/>
          <w:sz w:val="28"/>
          <w:szCs w:val="28"/>
          <w:lang w:val="uk-UA"/>
        </w:rPr>
        <w:t xml:space="preserve"> результатів лікування хворих на КРР з товстокишковою непрохідністю шляхом підвищення ефективності діагностики, патогенетичного лікування </w:t>
      </w:r>
      <w:r w:rsidR="002423DC">
        <w:rPr>
          <w:rFonts w:ascii="Times New Roman" w:hAnsi="Times New Roman"/>
          <w:sz w:val="28"/>
          <w:szCs w:val="28"/>
          <w:lang w:val="uk-UA"/>
        </w:rPr>
        <w:t>й</w:t>
      </w:r>
      <w:r w:rsidRPr="00CD0DFA">
        <w:rPr>
          <w:rFonts w:ascii="Times New Roman" w:hAnsi="Times New Roman"/>
          <w:sz w:val="28"/>
          <w:szCs w:val="28"/>
          <w:lang w:val="uk-UA"/>
        </w:rPr>
        <w:t xml:space="preserve"> прогнозування перебігу захворювання на основі комплексного вивчення </w:t>
      </w:r>
      <w:r w:rsidR="002423DC">
        <w:rPr>
          <w:rFonts w:ascii="Times New Roman" w:hAnsi="Times New Roman"/>
          <w:sz w:val="28"/>
          <w:szCs w:val="28"/>
          <w:lang w:val="uk-UA"/>
        </w:rPr>
        <w:t>та</w:t>
      </w:r>
      <w:r w:rsidRPr="00CD0DFA">
        <w:rPr>
          <w:rFonts w:ascii="Times New Roman" w:hAnsi="Times New Roman"/>
          <w:sz w:val="28"/>
          <w:szCs w:val="28"/>
          <w:lang w:val="uk-UA"/>
        </w:rPr>
        <w:t xml:space="preserve"> оцінки рівня ендогенної інтоксикації. </w:t>
      </w:r>
    </w:p>
    <w:p w:rsidR="0039610E" w:rsidRDefault="0039610E" w:rsidP="00CD0DFA">
      <w:pPr>
        <w:widowControl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Робота виконана </w:t>
      </w:r>
      <w:r w:rsidRPr="00E33099">
        <w:rPr>
          <w:rFonts w:ascii="Times New Roman" w:hAnsi="Times New Roman"/>
          <w:sz w:val="28"/>
          <w:szCs w:val="28"/>
          <w:lang w:val="uk-UA"/>
        </w:rPr>
        <w:t xml:space="preserve">на основі комплексного клiнiко-лабораторного та iнструментального обстеження </w:t>
      </w:r>
      <w:r w:rsidR="002423DC">
        <w:rPr>
          <w:rFonts w:ascii="Times New Roman" w:hAnsi="Times New Roman"/>
          <w:sz w:val="28"/>
          <w:szCs w:val="28"/>
          <w:lang w:val="uk-UA"/>
        </w:rPr>
        <w:t>й</w:t>
      </w:r>
      <w:r w:rsidRPr="00E33099">
        <w:rPr>
          <w:rFonts w:ascii="Times New Roman" w:hAnsi="Times New Roman"/>
          <w:sz w:val="28"/>
          <w:szCs w:val="28"/>
          <w:lang w:val="uk-UA"/>
        </w:rPr>
        <w:t xml:space="preserve"> лікування 106 хворих з колоректальним раком, ускладненим обтураційною непрохідністю товстої кишки. </w:t>
      </w:r>
      <w:r>
        <w:rPr>
          <w:rFonts w:ascii="Times New Roman" w:hAnsi="Times New Roman"/>
          <w:sz w:val="28"/>
          <w:szCs w:val="28"/>
          <w:lang w:val="uk-UA"/>
        </w:rPr>
        <w:t xml:space="preserve">Хворі були розподілені на дві групи: основну, </w:t>
      </w:r>
      <w:r w:rsidR="002423DC">
        <w:rPr>
          <w:rFonts w:ascii="Times New Roman" w:hAnsi="Times New Roman"/>
          <w:sz w:val="28"/>
          <w:szCs w:val="28"/>
          <w:lang w:val="uk-UA"/>
        </w:rPr>
        <w:t>до якої залучено</w:t>
      </w:r>
      <w:r>
        <w:rPr>
          <w:rFonts w:ascii="Times New Roman" w:hAnsi="Times New Roman"/>
          <w:sz w:val="28"/>
          <w:szCs w:val="28"/>
          <w:lang w:val="uk-UA"/>
        </w:rPr>
        <w:t xml:space="preserve"> 52 пацієнт</w:t>
      </w:r>
      <w:r w:rsidR="002423DC">
        <w:rPr>
          <w:rFonts w:ascii="Times New Roman" w:hAnsi="Times New Roman"/>
          <w:sz w:val="28"/>
          <w:szCs w:val="28"/>
          <w:lang w:val="uk-UA"/>
        </w:rPr>
        <w:t>и</w:t>
      </w:r>
      <w:r>
        <w:rPr>
          <w:rFonts w:ascii="Times New Roman" w:hAnsi="Times New Roman"/>
          <w:sz w:val="28"/>
          <w:szCs w:val="28"/>
          <w:lang w:val="uk-UA"/>
        </w:rPr>
        <w:t>, і групу порівняння, що складається з 54 пацієнтів.</w:t>
      </w:r>
    </w:p>
    <w:p w:rsidR="0039610E" w:rsidRPr="00E54455" w:rsidRDefault="0039610E" w:rsidP="00CD0DFA">
      <w:pPr>
        <w:widowControl w:val="0"/>
        <w:spacing w:after="0" w:line="360" w:lineRule="auto"/>
        <w:ind w:firstLine="708"/>
        <w:jc w:val="both"/>
        <w:rPr>
          <w:rFonts w:ascii="Times New Roman" w:hAnsi="Times New Roman"/>
          <w:sz w:val="28"/>
          <w:szCs w:val="28"/>
          <w:lang w:val="uk-UA"/>
        </w:rPr>
      </w:pPr>
      <w:r w:rsidRPr="00C02A05">
        <w:rPr>
          <w:rFonts w:ascii="Times New Roman" w:hAnsi="Times New Roman"/>
          <w:sz w:val="28"/>
          <w:szCs w:val="28"/>
          <w:lang w:val="uk-UA"/>
        </w:rPr>
        <w:t xml:space="preserve">В основній групі пацієнтів використовувався розроблений </w:t>
      </w:r>
      <w:r>
        <w:rPr>
          <w:rFonts w:ascii="Times New Roman" w:hAnsi="Times New Roman"/>
          <w:sz w:val="28"/>
          <w:szCs w:val="28"/>
          <w:lang w:val="uk-UA"/>
        </w:rPr>
        <w:t xml:space="preserve">в ДУ </w:t>
      </w:r>
      <w:r w:rsidRPr="00E54455">
        <w:rPr>
          <w:rFonts w:ascii="Times New Roman" w:hAnsi="Times New Roman"/>
          <w:sz w:val="28"/>
          <w:szCs w:val="28"/>
          <w:lang w:val="uk-UA"/>
        </w:rPr>
        <w:t xml:space="preserve">«ІЗНХ </w:t>
      </w:r>
    </w:p>
    <w:p w:rsidR="0039610E" w:rsidRDefault="0039610E" w:rsidP="00C02A05">
      <w:pPr>
        <w:widowControl w:val="0"/>
        <w:spacing w:after="0" w:line="360" w:lineRule="auto"/>
        <w:jc w:val="both"/>
        <w:rPr>
          <w:rFonts w:ascii="Times New Roman" w:hAnsi="Times New Roman"/>
          <w:sz w:val="28"/>
          <w:szCs w:val="28"/>
          <w:lang w:val="uk-UA"/>
        </w:rPr>
      </w:pPr>
      <w:r w:rsidRPr="00E54455">
        <w:rPr>
          <w:rFonts w:ascii="Times New Roman" w:hAnsi="Times New Roman"/>
          <w:sz w:val="28"/>
          <w:szCs w:val="28"/>
          <w:lang w:val="uk-UA"/>
        </w:rPr>
        <w:t>ім. В.Т. Зайцева НАМН України»</w:t>
      </w:r>
      <w:r>
        <w:rPr>
          <w:rFonts w:ascii="Times New Roman" w:hAnsi="Times New Roman"/>
          <w:color w:val="FF0000"/>
          <w:sz w:val="28"/>
          <w:szCs w:val="28"/>
          <w:lang w:val="uk-UA"/>
        </w:rPr>
        <w:t xml:space="preserve"> </w:t>
      </w:r>
      <w:r w:rsidRPr="00C02A05">
        <w:rPr>
          <w:rFonts w:ascii="Times New Roman" w:hAnsi="Times New Roman"/>
          <w:sz w:val="28"/>
          <w:szCs w:val="28"/>
          <w:lang w:val="uk-UA"/>
        </w:rPr>
        <w:t xml:space="preserve">алгоритм хірургічної тактики, що базувався на критеріях тяжкості ендогенної інтоксикації та впровадженні розроблених і вдосконалених методів діагностики, консервативної терапії та оперативного лікування з переважним використанням на первинному етапі малоінвазивних ендоскопічних </w:t>
      </w:r>
      <w:r w:rsidR="003F65E3">
        <w:rPr>
          <w:rFonts w:ascii="Times New Roman" w:hAnsi="Times New Roman"/>
          <w:sz w:val="28"/>
          <w:szCs w:val="28"/>
          <w:lang w:val="uk-UA"/>
        </w:rPr>
        <w:t>у</w:t>
      </w:r>
      <w:r w:rsidRPr="00C02A05">
        <w:rPr>
          <w:rFonts w:ascii="Times New Roman" w:hAnsi="Times New Roman"/>
          <w:sz w:val="28"/>
          <w:szCs w:val="28"/>
          <w:lang w:val="uk-UA"/>
        </w:rPr>
        <w:t>тручань.</w:t>
      </w:r>
    </w:p>
    <w:p w:rsidR="0039610E" w:rsidRDefault="0039610E" w:rsidP="00C02A05">
      <w:pPr>
        <w:widowControl w:val="0"/>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У групі порівняння </w:t>
      </w:r>
      <w:r w:rsidR="003F65E3">
        <w:rPr>
          <w:rFonts w:ascii="Times New Roman" w:hAnsi="Times New Roman"/>
          <w:sz w:val="28"/>
          <w:szCs w:val="28"/>
          <w:lang w:val="uk-UA"/>
        </w:rPr>
        <w:t>для</w:t>
      </w:r>
      <w:r>
        <w:rPr>
          <w:rFonts w:ascii="Times New Roman" w:hAnsi="Times New Roman"/>
          <w:sz w:val="28"/>
          <w:szCs w:val="28"/>
          <w:lang w:val="uk-UA"/>
        </w:rPr>
        <w:t xml:space="preserve"> лікування застосовували загальноприйняті </w:t>
      </w:r>
      <w:r w:rsidRPr="00E54455">
        <w:rPr>
          <w:rFonts w:ascii="Times New Roman" w:hAnsi="Times New Roman"/>
          <w:sz w:val="28"/>
          <w:szCs w:val="28"/>
          <w:lang w:val="uk-UA"/>
        </w:rPr>
        <w:t xml:space="preserve">критерії визначення хірургічної тактики та застосування методів консервативної терапії </w:t>
      </w:r>
      <w:r w:rsidR="003F65E3">
        <w:rPr>
          <w:rFonts w:ascii="Times New Roman" w:hAnsi="Times New Roman"/>
          <w:sz w:val="28"/>
          <w:szCs w:val="28"/>
          <w:lang w:val="uk-UA"/>
        </w:rPr>
        <w:t>й</w:t>
      </w:r>
      <w:r w:rsidRPr="00E54455">
        <w:rPr>
          <w:rFonts w:ascii="Times New Roman" w:hAnsi="Times New Roman"/>
          <w:sz w:val="28"/>
          <w:szCs w:val="28"/>
          <w:lang w:val="uk-UA"/>
        </w:rPr>
        <w:t xml:space="preserve"> оперативного лікування.</w:t>
      </w:r>
      <w:r>
        <w:rPr>
          <w:rFonts w:ascii="Times New Roman" w:hAnsi="Times New Roman"/>
          <w:sz w:val="28"/>
          <w:szCs w:val="28"/>
          <w:lang w:val="uk-UA"/>
        </w:rPr>
        <w:t xml:space="preserve"> Виходячи з основних клінічних показників, включаючи стать, вік, анамнез тощо, хворих основної групи </w:t>
      </w:r>
      <w:r w:rsidR="003F65E3">
        <w:rPr>
          <w:rFonts w:ascii="Times New Roman" w:hAnsi="Times New Roman"/>
          <w:sz w:val="28"/>
          <w:szCs w:val="28"/>
          <w:lang w:val="uk-UA"/>
        </w:rPr>
        <w:t>й</w:t>
      </w:r>
      <w:r>
        <w:rPr>
          <w:rFonts w:ascii="Times New Roman" w:hAnsi="Times New Roman"/>
          <w:sz w:val="28"/>
          <w:szCs w:val="28"/>
          <w:lang w:val="uk-UA"/>
        </w:rPr>
        <w:t xml:space="preserve"> групи порівняння можна було </w:t>
      </w:r>
      <w:r w:rsidR="003F65E3">
        <w:rPr>
          <w:rFonts w:ascii="Times New Roman" w:hAnsi="Times New Roman"/>
          <w:sz w:val="28"/>
          <w:szCs w:val="28"/>
          <w:lang w:val="uk-UA"/>
        </w:rPr>
        <w:t>зістави</w:t>
      </w:r>
      <w:r>
        <w:rPr>
          <w:rFonts w:ascii="Times New Roman" w:hAnsi="Times New Roman"/>
          <w:sz w:val="28"/>
          <w:szCs w:val="28"/>
          <w:lang w:val="uk-UA"/>
        </w:rPr>
        <w:t>ти, що свідчило про репрезентативність груп і проведених у них досліджень.</w:t>
      </w:r>
    </w:p>
    <w:p w:rsidR="0039610E" w:rsidRPr="00CD0DFA" w:rsidRDefault="0039610E" w:rsidP="00954EC6">
      <w:pPr>
        <w:widowControl w:val="0"/>
        <w:spacing w:after="0" w:line="360" w:lineRule="auto"/>
        <w:ind w:firstLine="708"/>
        <w:jc w:val="both"/>
        <w:rPr>
          <w:rFonts w:ascii="Times New Roman" w:hAnsi="Times New Roman"/>
          <w:sz w:val="28"/>
          <w:szCs w:val="28"/>
          <w:lang w:val="uk-UA"/>
        </w:rPr>
      </w:pPr>
      <w:r w:rsidRPr="00CD0DFA">
        <w:rPr>
          <w:rFonts w:ascii="Times New Roman" w:hAnsi="Times New Roman"/>
          <w:sz w:val="28"/>
          <w:szCs w:val="28"/>
          <w:lang w:val="uk-UA"/>
        </w:rPr>
        <w:lastRenderedPageBreak/>
        <w:t>Дані, отримані в результаті проведених досліджень, дозволили в</w:t>
      </w:r>
      <w:r w:rsidR="00D64155">
        <w:rPr>
          <w:rFonts w:ascii="Times New Roman" w:hAnsi="Times New Roman"/>
          <w:sz w:val="28"/>
          <w:szCs w:val="28"/>
          <w:lang w:val="uk-UA"/>
        </w:rPr>
        <w:t>ияви</w:t>
      </w:r>
      <w:r w:rsidRPr="00CD0DFA">
        <w:rPr>
          <w:rFonts w:ascii="Times New Roman" w:hAnsi="Times New Roman"/>
          <w:sz w:val="28"/>
          <w:szCs w:val="28"/>
          <w:lang w:val="uk-UA"/>
        </w:rPr>
        <w:t>ти, що основні критерії оцінки неспроможності анастомозів у післяопераційн</w:t>
      </w:r>
      <w:r>
        <w:rPr>
          <w:rFonts w:ascii="Times New Roman" w:hAnsi="Times New Roman"/>
          <w:sz w:val="28"/>
          <w:szCs w:val="28"/>
          <w:lang w:val="uk-UA"/>
        </w:rPr>
        <w:t>ому</w:t>
      </w:r>
      <w:r w:rsidRPr="00CD0DFA">
        <w:rPr>
          <w:rFonts w:ascii="Times New Roman" w:hAnsi="Times New Roman"/>
          <w:sz w:val="28"/>
          <w:szCs w:val="28"/>
          <w:lang w:val="uk-UA"/>
        </w:rPr>
        <w:t xml:space="preserve"> період</w:t>
      </w:r>
      <w:r>
        <w:rPr>
          <w:rFonts w:ascii="Times New Roman" w:hAnsi="Times New Roman"/>
          <w:sz w:val="28"/>
          <w:szCs w:val="28"/>
          <w:lang w:val="uk-UA"/>
        </w:rPr>
        <w:t>і</w:t>
      </w:r>
      <w:r w:rsidRPr="00CD0DFA">
        <w:rPr>
          <w:rFonts w:ascii="Times New Roman" w:hAnsi="Times New Roman"/>
          <w:sz w:val="28"/>
          <w:szCs w:val="28"/>
          <w:lang w:val="uk-UA"/>
        </w:rPr>
        <w:t xml:space="preserve"> пов’язані з рівнем ендогенної інтоксикації, біоенергетичним станом та системою оксидантно-антиоксидантного захисту. Несприятливими прогностичними критеріями обтураційної товстокишкової непрохідності є також дисбіоз мікробіоценозу ШКТ, наявність амінного типу метаболічної активності мікрофлори та активація пробластомних цитокінів на тлі пригнічення клітинної ланки імунної системи.</w:t>
      </w:r>
    </w:p>
    <w:p w:rsidR="0039610E" w:rsidRDefault="0039610E" w:rsidP="00954EC6">
      <w:pPr>
        <w:widowControl w:val="0"/>
        <w:spacing w:after="0" w:line="360" w:lineRule="auto"/>
        <w:ind w:firstLine="708"/>
        <w:jc w:val="both"/>
        <w:rPr>
          <w:rFonts w:ascii="Times New Roman" w:hAnsi="Times New Roman"/>
          <w:sz w:val="28"/>
          <w:szCs w:val="28"/>
          <w:lang w:val="uk-UA"/>
        </w:rPr>
      </w:pPr>
      <w:r w:rsidRPr="00CD0DFA">
        <w:rPr>
          <w:rFonts w:ascii="Times New Roman" w:hAnsi="Times New Roman"/>
          <w:sz w:val="28"/>
          <w:szCs w:val="28"/>
          <w:lang w:val="uk-UA"/>
        </w:rPr>
        <w:t>Обґрунтування метаболічних критеріїв неспроможності післяопераційних анастомозів дало можливість ви</w:t>
      </w:r>
      <w:r w:rsidR="00995518">
        <w:rPr>
          <w:rFonts w:ascii="Times New Roman" w:hAnsi="Times New Roman"/>
          <w:sz w:val="28"/>
          <w:szCs w:val="28"/>
          <w:lang w:val="uk-UA"/>
        </w:rPr>
        <w:t>окреми</w:t>
      </w:r>
      <w:r w:rsidRPr="00CD0DFA">
        <w:rPr>
          <w:rFonts w:ascii="Times New Roman" w:hAnsi="Times New Roman"/>
          <w:sz w:val="28"/>
          <w:szCs w:val="28"/>
          <w:lang w:val="uk-UA"/>
        </w:rPr>
        <w:t xml:space="preserve">ти групи ризику серед хворих на КРР та розробити алгоритм консервативного </w:t>
      </w:r>
      <w:r w:rsidR="00995518">
        <w:rPr>
          <w:rFonts w:ascii="Times New Roman" w:hAnsi="Times New Roman"/>
          <w:sz w:val="28"/>
          <w:szCs w:val="28"/>
          <w:lang w:val="uk-UA"/>
        </w:rPr>
        <w:t>й</w:t>
      </w:r>
      <w:r w:rsidRPr="00CD0DFA">
        <w:rPr>
          <w:rFonts w:ascii="Times New Roman" w:hAnsi="Times New Roman"/>
          <w:sz w:val="28"/>
          <w:szCs w:val="28"/>
          <w:lang w:val="uk-UA"/>
        </w:rPr>
        <w:t xml:space="preserve"> оперативного лікування обтураційної товстокишкової непрохідності залежно від ступеня тяжкості </w:t>
      </w:r>
      <w:r w:rsidRPr="00145544">
        <w:rPr>
          <w:rFonts w:ascii="Times New Roman" w:hAnsi="Times New Roman"/>
          <w:sz w:val="28"/>
          <w:szCs w:val="28"/>
          <w:lang w:val="uk-UA"/>
        </w:rPr>
        <w:t>– компенсован</w:t>
      </w:r>
      <w:r w:rsidR="00145544" w:rsidRPr="00145544">
        <w:rPr>
          <w:rFonts w:ascii="Times New Roman" w:hAnsi="Times New Roman"/>
          <w:sz w:val="28"/>
          <w:szCs w:val="28"/>
          <w:lang w:val="uk-UA"/>
        </w:rPr>
        <w:t>ий</w:t>
      </w:r>
      <w:r w:rsidRPr="00145544">
        <w:rPr>
          <w:rFonts w:ascii="Times New Roman" w:hAnsi="Times New Roman"/>
          <w:sz w:val="28"/>
          <w:szCs w:val="28"/>
          <w:lang w:val="uk-UA"/>
        </w:rPr>
        <w:t>, субкомпенсован</w:t>
      </w:r>
      <w:r w:rsidR="00145544" w:rsidRPr="00145544">
        <w:rPr>
          <w:rFonts w:ascii="Times New Roman" w:hAnsi="Times New Roman"/>
          <w:sz w:val="28"/>
          <w:szCs w:val="28"/>
          <w:lang w:val="uk-UA"/>
        </w:rPr>
        <w:t>ий</w:t>
      </w:r>
      <w:r w:rsidRPr="00145544">
        <w:rPr>
          <w:rFonts w:ascii="Times New Roman" w:hAnsi="Times New Roman"/>
          <w:sz w:val="28"/>
          <w:szCs w:val="28"/>
          <w:lang w:val="uk-UA"/>
        </w:rPr>
        <w:t>, декомпенсован</w:t>
      </w:r>
      <w:r w:rsidR="00145544" w:rsidRPr="00145544">
        <w:rPr>
          <w:rFonts w:ascii="Times New Roman" w:hAnsi="Times New Roman"/>
          <w:sz w:val="28"/>
          <w:szCs w:val="28"/>
          <w:lang w:val="uk-UA"/>
        </w:rPr>
        <w:t>ий</w:t>
      </w:r>
      <w:r w:rsidRPr="00145544">
        <w:rPr>
          <w:rFonts w:ascii="Times New Roman" w:hAnsi="Times New Roman"/>
          <w:sz w:val="28"/>
          <w:szCs w:val="28"/>
          <w:lang w:val="uk-UA"/>
        </w:rPr>
        <w:t>.</w:t>
      </w:r>
    </w:p>
    <w:p w:rsidR="0039610E" w:rsidRDefault="0039610E" w:rsidP="00954EC6">
      <w:pPr>
        <w:widowControl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w:t>
      </w:r>
      <w:r w:rsidR="00931A9A">
        <w:rPr>
          <w:rFonts w:ascii="Times New Roman" w:hAnsi="Times New Roman"/>
          <w:sz w:val="28"/>
          <w:szCs w:val="28"/>
          <w:lang w:val="uk-UA"/>
        </w:rPr>
        <w:t>одано</w:t>
      </w:r>
      <w:r>
        <w:rPr>
          <w:rFonts w:ascii="Times New Roman" w:hAnsi="Times New Roman"/>
          <w:sz w:val="28"/>
          <w:szCs w:val="28"/>
          <w:lang w:val="uk-UA"/>
        </w:rPr>
        <w:t xml:space="preserve"> результати комплексного дослідження змін показників метаболізму білкового, ліпідного, мінерального, гормонального стану, мікробіоценозу киш</w:t>
      </w:r>
      <w:r w:rsidR="00995518">
        <w:rPr>
          <w:rFonts w:ascii="Times New Roman" w:hAnsi="Times New Roman"/>
          <w:sz w:val="28"/>
          <w:szCs w:val="28"/>
          <w:lang w:val="uk-UA"/>
        </w:rPr>
        <w:t>ківника</w:t>
      </w:r>
      <w:r>
        <w:rPr>
          <w:rFonts w:ascii="Times New Roman" w:hAnsi="Times New Roman"/>
          <w:sz w:val="28"/>
          <w:szCs w:val="28"/>
          <w:lang w:val="uk-UA"/>
        </w:rPr>
        <w:t xml:space="preserve"> </w:t>
      </w:r>
      <w:r w:rsidR="00995518">
        <w:rPr>
          <w:rFonts w:ascii="Times New Roman" w:hAnsi="Times New Roman"/>
          <w:sz w:val="28"/>
          <w:szCs w:val="28"/>
          <w:lang w:val="uk-UA"/>
        </w:rPr>
        <w:t>й</w:t>
      </w:r>
      <w:r>
        <w:rPr>
          <w:rFonts w:ascii="Times New Roman" w:hAnsi="Times New Roman"/>
          <w:sz w:val="28"/>
          <w:szCs w:val="28"/>
          <w:lang w:val="uk-UA"/>
        </w:rPr>
        <w:t xml:space="preserve"> рівнів ендогенної інтоксикації у хворих на КРР при ОТКН для визначення тяжкості перебігу захворювання, ризиків розвитку післяопераційних ускладнень </w:t>
      </w:r>
      <w:r w:rsidR="00995518">
        <w:rPr>
          <w:rFonts w:ascii="Times New Roman" w:hAnsi="Times New Roman"/>
          <w:sz w:val="28"/>
          <w:szCs w:val="28"/>
          <w:lang w:val="uk-UA"/>
        </w:rPr>
        <w:t>та</w:t>
      </w:r>
      <w:r>
        <w:rPr>
          <w:rFonts w:ascii="Times New Roman" w:hAnsi="Times New Roman"/>
          <w:sz w:val="28"/>
          <w:szCs w:val="28"/>
          <w:lang w:val="uk-UA"/>
        </w:rPr>
        <w:t xml:space="preserve"> обрання хірургічної тактики.</w:t>
      </w:r>
    </w:p>
    <w:p w:rsidR="0039610E" w:rsidRPr="00E33099" w:rsidRDefault="0039610E" w:rsidP="00954EC6">
      <w:pPr>
        <w:widowControl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Представлен</w:t>
      </w:r>
      <w:r w:rsidR="00931A9A">
        <w:rPr>
          <w:rFonts w:ascii="Times New Roman" w:hAnsi="Times New Roman"/>
          <w:sz w:val="28"/>
          <w:szCs w:val="28"/>
          <w:lang w:val="uk-UA"/>
        </w:rPr>
        <w:t>о</w:t>
      </w:r>
      <w:r>
        <w:rPr>
          <w:rFonts w:ascii="Times New Roman" w:hAnsi="Times New Roman"/>
          <w:sz w:val="28"/>
          <w:szCs w:val="28"/>
          <w:lang w:val="uk-UA"/>
        </w:rPr>
        <w:t xml:space="preserve"> переваги застосування малоінвазивних ендоскопічних методів  корекції гострої обтураційної непрохідності товстої кишки, таких як трансоральна ентероскопія з одночасним проведенням ендоскопічного лаважу тонкої кишки та ендоскопічне стентування зони пухлинної стриктури.</w:t>
      </w:r>
    </w:p>
    <w:p w:rsidR="0039610E" w:rsidRPr="00CD0DFA" w:rsidRDefault="008F680B" w:rsidP="00CD0DFA">
      <w:pPr>
        <w:widowControl w:val="0"/>
        <w:spacing w:after="0" w:line="360" w:lineRule="auto"/>
        <w:ind w:firstLine="708"/>
        <w:jc w:val="both"/>
        <w:rPr>
          <w:rFonts w:ascii="Times New Roman" w:hAnsi="Times New Roman"/>
          <w:spacing w:val="2"/>
          <w:sz w:val="28"/>
          <w:szCs w:val="28"/>
          <w:lang w:val="uk-UA" w:eastAsia="uk-UA"/>
        </w:rPr>
      </w:pPr>
      <w:r>
        <w:rPr>
          <w:rFonts w:ascii="Times New Roman" w:hAnsi="Times New Roman"/>
          <w:spacing w:val="2"/>
          <w:sz w:val="28"/>
          <w:szCs w:val="28"/>
          <w:lang w:val="uk-UA" w:eastAsia="uk-UA"/>
        </w:rPr>
        <w:t>У</w:t>
      </w:r>
      <w:r w:rsidR="0039610E" w:rsidRPr="00CD0DFA">
        <w:rPr>
          <w:rFonts w:ascii="Times New Roman" w:hAnsi="Times New Roman"/>
          <w:spacing w:val="2"/>
          <w:sz w:val="28"/>
          <w:szCs w:val="28"/>
          <w:lang w:val="uk-UA" w:eastAsia="uk-UA"/>
        </w:rPr>
        <w:t xml:space="preserve"> результаті дослідження </w:t>
      </w:r>
      <w:r w:rsidR="0039610E" w:rsidRPr="00CD0DFA">
        <w:rPr>
          <w:rFonts w:ascii="Times New Roman" w:hAnsi="Times New Roman"/>
          <w:sz w:val="28"/>
          <w:szCs w:val="28"/>
          <w:lang w:val="uk-UA"/>
        </w:rPr>
        <w:t>розроблен</w:t>
      </w:r>
      <w:r>
        <w:rPr>
          <w:rFonts w:ascii="Times New Roman" w:hAnsi="Times New Roman"/>
          <w:sz w:val="28"/>
          <w:szCs w:val="28"/>
          <w:lang w:val="uk-UA"/>
        </w:rPr>
        <w:t>о</w:t>
      </w:r>
      <w:r w:rsidR="0039610E" w:rsidRPr="00CD0DFA">
        <w:rPr>
          <w:rFonts w:ascii="Times New Roman" w:hAnsi="Times New Roman"/>
          <w:sz w:val="28"/>
          <w:szCs w:val="28"/>
          <w:lang w:val="uk-UA"/>
        </w:rPr>
        <w:t xml:space="preserve"> підхід до вибору методів діагностики та лікування хворих на ускладнений непрохідністю колоректальний рак з </w:t>
      </w:r>
      <w:r>
        <w:rPr>
          <w:rFonts w:ascii="Times New Roman" w:hAnsi="Times New Roman"/>
          <w:sz w:val="28"/>
          <w:szCs w:val="28"/>
          <w:lang w:val="uk-UA"/>
        </w:rPr>
        <w:t>у</w:t>
      </w:r>
      <w:r w:rsidR="0039610E" w:rsidRPr="00CD0DFA">
        <w:rPr>
          <w:rFonts w:ascii="Times New Roman" w:hAnsi="Times New Roman"/>
          <w:sz w:val="28"/>
          <w:szCs w:val="28"/>
          <w:lang w:val="uk-UA"/>
        </w:rPr>
        <w:t>рахуванням тяжкості ендогенної інтоксикації дозволив в основній групі порівнян</w:t>
      </w:r>
      <w:r>
        <w:rPr>
          <w:rFonts w:ascii="Times New Roman" w:hAnsi="Times New Roman"/>
          <w:sz w:val="28"/>
          <w:szCs w:val="28"/>
          <w:lang w:val="uk-UA"/>
        </w:rPr>
        <w:t>о</w:t>
      </w:r>
      <w:r w:rsidR="0039610E" w:rsidRPr="00CD0DFA">
        <w:rPr>
          <w:rFonts w:ascii="Times New Roman" w:hAnsi="Times New Roman"/>
          <w:sz w:val="28"/>
          <w:szCs w:val="28"/>
          <w:lang w:val="uk-UA"/>
        </w:rPr>
        <w:t xml:space="preserve"> з групою порівняння зменшити частоту стомуючих оперативних </w:t>
      </w:r>
      <w:r>
        <w:rPr>
          <w:rFonts w:ascii="Times New Roman" w:hAnsi="Times New Roman"/>
          <w:sz w:val="28"/>
          <w:szCs w:val="28"/>
          <w:lang w:val="uk-UA"/>
        </w:rPr>
        <w:t>у</w:t>
      </w:r>
      <w:r w:rsidR="0039610E" w:rsidRPr="00CD0DFA">
        <w:rPr>
          <w:rFonts w:ascii="Times New Roman" w:hAnsi="Times New Roman"/>
          <w:sz w:val="28"/>
          <w:szCs w:val="28"/>
          <w:lang w:val="uk-UA"/>
        </w:rPr>
        <w:t xml:space="preserve">тручань </w:t>
      </w:r>
      <w:r>
        <w:rPr>
          <w:rFonts w:ascii="Times New Roman" w:hAnsi="Times New Roman"/>
          <w:sz w:val="28"/>
          <w:szCs w:val="28"/>
          <w:lang w:val="uk-UA"/>
        </w:rPr>
        <w:t>у</w:t>
      </w:r>
      <w:r w:rsidR="0039610E" w:rsidRPr="00CD0DFA">
        <w:rPr>
          <w:rFonts w:ascii="Times New Roman" w:hAnsi="Times New Roman"/>
          <w:sz w:val="28"/>
          <w:szCs w:val="28"/>
          <w:lang w:val="uk-UA"/>
        </w:rPr>
        <w:t xml:space="preserve"> 6 разів, зменшити частоту післяопераційних ускладнень на 12,3 %, а післяопераційну летальність - на 17,6 %.</w:t>
      </w:r>
      <w:r w:rsidR="0039610E" w:rsidRPr="00CD0DFA">
        <w:rPr>
          <w:rFonts w:ascii="Times New Roman" w:hAnsi="Times New Roman"/>
          <w:spacing w:val="2"/>
          <w:sz w:val="28"/>
          <w:szCs w:val="28"/>
          <w:lang w:val="uk-UA" w:eastAsia="uk-UA"/>
        </w:rPr>
        <w:t xml:space="preserve"> </w:t>
      </w:r>
    </w:p>
    <w:p w:rsidR="0039610E" w:rsidRDefault="0039610E" w:rsidP="00CD0DFA">
      <w:pPr>
        <w:widowControl w:val="0"/>
        <w:spacing w:after="0" w:line="360" w:lineRule="auto"/>
        <w:ind w:firstLine="708"/>
        <w:jc w:val="both"/>
        <w:rPr>
          <w:rFonts w:ascii="Times New Roman" w:hAnsi="Times New Roman"/>
          <w:spacing w:val="-2"/>
          <w:sz w:val="28"/>
          <w:szCs w:val="28"/>
          <w:lang w:val="uk-UA"/>
        </w:rPr>
      </w:pPr>
      <w:r w:rsidRPr="00CD0DFA">
        <w:rPr>
          <w:rFonts w:ascii="Times New Roman" w:hAnsi="Times New Roman"/>
          <w:i/>
          <w:spacing w:val="2"/>
          <w:sz w:val="28"/>
          <w:szCs w:val="28"/>
          <w:lang w:val="uk-UA" w:eastAsia="uk-UA"/>
        </w:rPr>
        <w:t>Ключові слова:</w:t>
      </w:r>
      <w:r w:rsidRPr="00CD0DFA">
        <w:rPr>
          <w:rFonts w:ascii="Times New Roman" w:hAnsi="Times New Roman"/>
          <w:b/>
          <w:spacing w:val="2"/>
          <w:sz w:val="28"/>
          <w:szCs w:val="28"/>
          <w:lang w:val="uk-UA" w:eastAsia="uk-UA"/>
        </w:rPr>
        <w:t xml:space="preserve"> </w:t>
      </w:r>
      <w:r w:rsidRPr="00CD0DFA">
        <w:rPr>
          <w:rFonts w:ascii="Times New Roman" w:hAnsi="Times New Roman"/>
          <w:spacing w:val="-2"/>
          <w:sz w:val="28"/>
          <w:szCs w:val="28"/>
          <w:lang w:val="uk-UA"/>
        </w:rPr>
        <w:t>гостра обтураційна непрохідність товстої кишки</w:t>
      </w:r>
      <w:r>
        <w:rPr>
          <w:rFonts w:ascii="Times New Roman" w:hAnsi="Times New Roman"/>
          <w:spacing w:val="-2"/>
          <w:sz w:val="28"/>
          <w:szCs w:val="28"/>
          <w:lang w:val="uk-UA"/>
        </w:rPr>
        <w:t xml:space="preserve">, </w:t>
      </w:r>
      <w:r w:rsidRPr="00CD0DFA">
        <w:rPr>
          <w:rFonts w:ascii="Times New Roman" w:hAnsi="Times New Roman"/>
          <w:spacing w:val="-2"/>
          <w:sz w:val="28"/>
          <w:szCs w:val="28"/>
          <w:lang w:val="uk-UA"/>
        </w:rPr>
        <w:t>колоректальний рак, колоректальне стентування</w:t>
      </w:r>
      <w:r w:rsidR="00266F72">
        <w:rPr>
          <w:rFonts w:ascii="Times New Roman" w:hAnsi="Times New Roman"/>
          <w:spacing w:val="-2"/>
          <w:sz w:val="28"/>
          <w:szCs w:val="28"/>
          <w:lang w:val="uk-UA"/>
        </w:rPr>
        <w:t>, ендогенна інтоксикація</w:t>
      </w:r>
      <w:r w:rsidRPr="00CD0DFA">
        <w:rPr>
          <w:rFonts w:ascii="Times New Roman" w:hAnsi="Times New Roman"/>
          <w:spacing w:val="-2"/>
          <w:sz w:val="28"/>
          <w:szCs w:val="28"/>
          <w:lang w:val="uk-UA"/>
        </w:rPr>
        <w:t>.</w:t>
      </w:r>
    </w:p>
    <w:p w:rsidR="0039610E" w:rsidRPr="00AC3709" w:rsidRDefault="0039610E" w:rsidP="00E33BCE">
      <w:pPr>
        <w:widowControl w:val="0"/>
        <w:spacing w:after="0" w:line="26" w:lineRule="atLeast"/>
        <w:ind w:left="3540" w:firstLine="708"/>
        <w:rPr>
          <w:rFonts w:ascii="Times New Roman" w:hAnsi="Times New Roman"/>
          <w:b/>
          <w:spacing w:val="-2"/>
          <w:sz w:val="28"/>
          <w:szCs w:val="28"/>
          <w:lang w:val="en-US"/>
        </w:rPr>
      </w:pPr>
      <w:r w:rsidRPr="00AC3709">
        <w:rPr>
          <w:rFonts w:ascii="Times New Roman" w:hAnsi="Times New Roman"/>
          <w:b/>
          <w:spacing w:val="-2"/>
          <w:sz w:val="28"/>
          <w:szCs w:val="28"/>
          <w:lang w:val="en-US"/>
        </w:rPr>
        <w:lastRenderedPageBreak/>
        <w:t>SUMMARY</w:t>
      </w:r>
    </w:p>
    <w:p w:rsidR="0039610E" w:rsidRDefault="0039610E" w:rsidP="00CD0DFA">
      <w:pPr>
        <w:widowControl w:val="0"/>
        <w:spacing w:after="0" w:line="360" w:lineRule="auto"/>
        <w:ind w:firstLine="708"/>
        <w:jc w:val="both"/>
        <w:rPr>
          <w:rFonts w:ascii="Times New Roman" w:hAnsi="Times New Roman"/>
          <w:i/>
          <w:spacing w:val="-2"/>
          <w:sz w:val="28"/>
          <w:szCs w:val="28"/>
          <w:lang w:val="uk-UA"/>
        </w:rPr>
      </w:pPr>
    </w:p>
    <w:p w:rsidR="0039610E"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b/>
          <w:sz w:val="28"/>
          <w:szCs w:val="28"/>
          <w:lang w:val="uk-UA"/>
        </w:rPr>
        <w:t xml:space="preserve">Moiseyenko A.S. Optimization of surgical treatment of patients with colorectal cancer complicated by obstruction, taking into account the severity of </w:t>
      </w:r>
      <w:r w:rsidRPr="00266F72">
        <w:rPr>
          <w:rFonts w:ascii="Times New Roman" w:hAnsi="Times New Roman"/>
          <w:b/>
          <w:sz w:val="28"/>
          <w:szCs w:val="28"/>
          <w:lang w:val="uk-UA"/>
        </w:rPr>
        <w:t>endogenous intoxication.</w:t>
      </w:r>
      <w:r w:rsidRPr="000E49BA">
        <w:rPr>
          <w:rFonts w:ascii="Times New Roman" w:hAnsi="Times New Roman"/>
          <w:sz w:val="28"/>
          <w:szCs w:val="28"/>
          <w:lang w:val="uk-UA"/>
        </w:rPr>
        <w:t xml:space="preserve"> – Manuscript.</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 xml:space="preserve">Dissertation for the degree of candidate of medical sciences (doctor of philosophy), specialty 14.01.03 – surgery. – </w:t>
      </w:r>
      <w:smartTag w:uri="urn:schemas-microsoft-com:office:smarttags" w:element="PlaceName">
        <w:r w:rsidRPr="000E49BA">
          <w:rPr>
            <w:rFonts w:ascii="Times New Roman" w:hAnsi="Times New Roman"/>
            <w:sz w:val="28"/>
            <w:szCs w:val="28"/>
            <w:lang w:val="uk-UA"/>
          </w:rPr>
          <w:t>Kharkiv</w:t>
        </w:r>
      </w:smartTag>
      <w:r w:rsidRPr="000E49BA">
        <w:rPr>
          <w:rFonts w:ascii="Times New Roman" w:hAnsi="Times New Roman"/>
          <w:sz w:val="28"/>
          <w:szCs w:val="28"/>
          <w:lang w:val="uk-UA"/>
        </w:rPr>
        <w:t xml:space="preserve"> </w:t>
      </w:r>
      <w:smartTag w:uri="urn:schemas-microsoft-com:office:smarttags" w:element="PlaceName">
        <w:r w:rsidRPr="000E49BA">
          <w:rPr>
            <w:rFonts w:ascii="Times New Roman" w:hAnsi="Times New Roman"/>
            <w:sz w:val="28"/>
            <w:szCs w:val="28"/>
            <w:lang w:val="uk-UA"/>
          </w:rPr>
          <w:t>National</w:t>
        </w:r>
      </w:smartTag>
      <w:r w:rsidRPr="000E49BA">
        <w:rPr>
          <w:rFonts w:ascii="Times New Roman" w:hAnsi="Times New Roman"/>
          <w:sz w:val="28"/>
          <w:szCs w:val="28"/>
          <w:lang w:val="uk-UA"/>
        </w:rPr>
        <w:t xml:space="preserve"> </w:t>
      </w:r>
      <w:smartTag w:uri="urn:schemas-microsoft-com:office:smarttags" w:element="PlaceName">
        <w:r w:rsidRPr="000E49BA">
          <w:rPr>
            <w:rFonts w:ascii="Times New Roman" w:hAnsi="Times New Roman"/>
            <w:sz w:val="28"/>
            <w:szCs w:val="28"/>
            <w:lang w:val="uk-UA"/>
          </w:rPr>
          <w:t>Medical</w:t>
        </w:r>
      </w:smartTag>
      <w:r w:rsidRPr="000E49BA">
        <w:rPr>
          <w:rFonts w:ascii="Times New Roman" w:hAnsi="Times New Roman"/>
          <w:sz w:val="28"/>
          <w:szCs w:val="28"/>
          <w:lang w:val="uk-UA"/>
        </w:rPr>
        <w:t xml:space="preserve"> </w:t>
      </w:r>
      <w:smartTag w:uri="urn:schemas-microsoft-com:office:smarttags" w:element="PlaceType">
        <w:r w:rsidRPr="000E49BA">
          <w:rPr>
            <w:rFonts w:ascii="Times New Roman" w:hAnsi="Times New Roman"/>
            <w:sz w:val="28"/>
            <w:szCs w:val="28"/>
            <w:lang w:val="uk-UA"/>
          </w:rPr>
          <w:t>University</w:t>
        </w:r>
      </w:smartTag>
      <w:r w:rsidRPr="000E49BA">
        <w:rPr>
          <w:rFonts w:ascii="Times New Roman" w:hAnsi="Times New Roman"/>
          <w:sz w:val="28"/>
          <w:szCs w:val="28"/>
          <w:lang w:val="uk-UA"/>
        </w:rPr>
        <w:t xml:space="preserve">, Ministry of Health of </w:t>
      </w:r>
      <w:smartTag w:uri="urn:schemas-microsoft-com:office:smarttags" w:element="place">
        <w:smartTag w:uri="urn:schemas-microsoft-com:office:smarttags" w:element="country-region">
          <w:r w:rsidRPr="000E49BA">
            <w:rPr>
              <w:rFonts w:ascii="Times New Roman" w:hAnsi="Times New Roman"/>
              <w:sz w:val="28"/>
              <w:szCs w:val="28"/>
              <w:lang w:val="uk-UA"/>
            </w:rPr>
            <w:t>Ukraine</w:t>
          </w:r>
        </w:smartTag>
      </w:smartTag>
      <w:r w:rsidRPr="000E49BA">
        <w:rPr>
          <w:rFonts w:ascii="Times New Roman" w:hAnsi="Times New Roman"/>
          <w:sz w:val="28"/>
          <w:szCs w:val="28"/>
          <w:lang w:val="uk-UA"/>
        </w:rPr>
        <w:t>, Kharkiv, 2018.</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The work is devoted to the development and improvement of the results of treatment of patients with CRC with colonic obstruction by increasing the efficiency of diagnosis, pathogenetic treatment and predicting the course of the disease on the basis of a comprehensive study and assessment of the level of endogenous intoxication.</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The work was performed on the basis of complex clinical-laboratory and instrumental examination and treatment of 106 patients with colorectal cancer, complicated obstructive obstruction of the colon. The patients were divided into two groups: the main one, which included 52 patients, and a comparison group consisting of 54 patients.</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The main group of patients was used algorithm of surgical tactics, based on the criteria of the severity of endogenous intoxication and the implementation of developed and improved methods of diagnosis, conservative therapy and surgical treatment with predominant use in the initial stage of non invasive endoscopic interventions.</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In the comparison group, commonly used criteria for the definition of surgical tactics and the use of conservative therapy and surgical treatment were used in the treatment. Based on the main clinical indicators, including gender, age, anamnesis, etc., the patients in the main group and the comparison group could be compared, indicating the representativeness of the groups and their studies.</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 xml:space="preserve">The substantiation of metabolic criteria for the inconsistency of postoperative anastomoses made it possible to identify risk groups among patients with CRC and to develop an algorithm for conservative and operative treatment of obstructive colonic </w:t>
      </w:r>
      <w:r w:rsidRPr="000E49BA">
        <w:rPr>
          <w:rFonts w:ascii="Times New Roman" w:hAnsi="Times New Roman"/>
          <w:sz w:val="28"/>
          <w:szCs w:val="28"/>
          <w:lang w:val="uk-UA"/>
        </w:rPr>
        <w:lastRenderedPageBreak/>
        <w:t>obstruction, depending on the degree of severity-compensated, subcompensated, decompensated.</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The results of the integrated study of changes in the metabolic rate of the protein, lipid, mineral, hormonal, intestinal microbiocenosis and endogenous intoxication levels in patients with chronic obstructive pulmonary obstruction are described in order to determine the severity of the disease, the risks of development of postoperative complications and the choice of surgical tactics.</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The advantages of using endoscopic methods of correction of acute obstructive obstruction of the colon, such as transoral enteroscopy with concurrent endoscopic lavage of the small intestine and endoscopic stenting of the tumor stricture zone, are presented.</w:t>
      </w:r>
    </w:p>
    <w:p w:rsidR="0039610E" w:rsidRPr="000E49BA" w:rsidRDefault="0039610E" w:rsidP="000E49BA">
      <w:pPr>
        <w:widowControl w:val="0"/>
        <w:spacing w:after="0" w:line="360" w:lineRule="auto"/>
        <w:ind w:firstLine="708"/>
        <w:jc w:val="both"/>
        <w:rPr>
          <w:rFonts w:ascii="Times New Roman" w:hAnsi="Times New Roman"/>
          <w:sz w:val="28"/>
          <w:szCs w:val="28"/>
          <w:lang w:val="uk-UA"/>
        </w:rPr>
      </w:pPr>
      <w:r w:rsidRPr="000E49BA">
        <w:rPr>
          <w:rFonts w:ascii="Times New Roman" w:hAnsi="Times New Roman"/>
          <w:sz w:val="28"/>
          <w:szCs w:val="28"/>
          <w:lang w:val="uk-UA"/>
        </w:rPr>
        <w:t>As a result of the study, an approach to the selection of methods for diagnosing and treating patients with colorectal cancer complicated by obstruction was developed, taking into account the severity of endogenous intoxication, allowed a reduction in the frequency of ostomy surgical interventions by 6 times in the main group compared to the comparison group, to reduce the incidence of postoperative complications by 12.3% and postoperative lethality - by 17.6%.</w:t>
      </w:r>
    </w:p>
    <w:p w:rsidR="0039610E" w:rsidRDefault="0039610E" w:rsidP="00CD0DFA">
      <w:pPr>
        <w:widowControl w:val="0"/>
        <w:spacing w:after="0" w:line="360" w:lineRule="auto"/>
        <w:ind w:firstLine="708"/>
        <w:jc w:val="both"/>
        <w:rPr>
          <w:rFonts w:ascii="Times New Roman" w:hAnsi="Times New Roman"/>
          <w:i/>
          <w:spacing w:val="-2"/>
          <w:sz w:val="28"/>
          <w:szCs w:val="28"/>
          <w:lang w:val="uk-UA"/>
        </w:rPr>
      </w:pPr>
      <w:r w:rsidRPr="000E49BA">
        <w:rPr>
          <w:rFonts w:ascii="Times New Roman" w:hAnsi="Times New Roman"/>
          <w:sz w:val="28"/>
          <w:szCs w:val="28"/>
          <w:lang w:val="uk-UA"/>
        </w:rPr>
        <w:t>Keywords: сolorectal cancer, colorectal stenting, acute obturation obstruction of the colon</w:t>
      </w:r>
      <w:r w:rsidR="00266F72">
        <w:rPr>
          <w:rFonts w:ascii="Times New Roman" w:hAnsi="Times New Roman"/>
          <w:sz w:val="28"/>
          <w:szCs w:val="28"/>
          <w:lang w:val="uk-UA"/>
        </w:rPr>
        <w:t xml:space="preserve">, </w:t>
      </w:r>
      <w:r w:rsidR="00266F72" w:rsidRPr="00266F72">
        <w:rPr>
          <w:rFonts w:ascii="Times New Roman" w:hAnsi="Times New Roman"/>
          <w:sz w:val="28"/>
          <w:szCs w:val="28"/>
          <w:lang w:val="uk-UA"/>
        </w:rPr>
        <w:t>endogenous intoxication</w:t>
      </w:r>
      <w:r w:rsidRPr="000E49BA">
        <w:rPr>
          <w:rFonts w:ascii="Times New Roman" w:hAnsi="Times New Roman"/>
          <w:sz w:val="28"/>
          <w:szCs w:val="28"/>
          <w:lang w:val="uk-UA"/>
        </w:rPr>
        <w:t>.</w:t>
      </w:r>
    </w:p>
    <w:p w:rsidR="0039610E" w:rsidRDefault="0039610E" w:rsidP="00CD0DFA">
      <w:pPr>
        <w:widowControl w:val="0"/>
        <w:spacing w:after="0" w:line="360" w:lineRule="auto"/>
        <w:ind w:firstLine="708"/>
        <w:jc w:val="both"/>
        <w:rPr>
          <w:rFonts w:ascii="Times New Roman" w:hAnsi="Times New Roman"/>
          <w:i/>
          <w:spacing w:val="-2"/>
          <w:sz w:val="28"/>
          <w:szCs w:val="28"/>
          <w:lang w:val="uk-UA"/>
        </w:rPr>
      </w:pPr>
    </w:p>
    <w:p w:rsidR="0039610E" w:rsidRPr="000E49BA" w:rsidRDefault="0039610E" w:rsidP="00CD0DFA">
      <w:pPr>
        <w:widowControl w:val="0"/>
        <w:spacing w:after="0" w:line="360" w:lineRule="auto"/>
        <w:ind w:firstLine="708"/>
        <w:jc w:val="both"/>
        <w:rPr>
          <w:rFonts w:ascii="Times New Roman" w:hAnsi="Times New Roman"/>
          <w:i/>
          <w:spacing w:val="-2"/>
          <w:sz w:val="28"/>
          <w:szCs w:val="28"/>
          <w:lang w:val="uk-UA"/>
        </w:rPr>
      </w:pPr>
    </w:p>
    <w:p w:rsidR="0039610E" w:rsidRPr="00266F72" w:rsidRDefault="00266F72" w:rsidP="0060384A">
      <w:pPr>
        <w:widowControl w:val="0"/>
        <w:spacing w:after="0" w:line="360" w:lineRule="auto"/>
        <w:ind w:firstLine="708"/>
        <w:jc w:val="both"/>
        <w:rPr>
          <w:rFonts w:ascii="Times New Roman" w:hAnsi="Times New Roman"/>
          <w:b/>
          <w:spacing w:val="-2"/>
          <w:sz w:val="28"/>
          <w:szCs w:val="28"/>
          <w:lang w:val="uk-UA"/>
        </w:rPr>
      </w:pPr>
      <w:r w:rsidRPr="00266F72">
        <w:rPr>
          <w:rFonts w:ascii="Times New Roman" w:hAnsi="Times New Roman"/>
          <w:b/>
          <w:spacing w:val="-2"/>
          <w:sz w:val="28"/>
          <w:szCs w:val="28"/>
          <w:lang w:val="uk-UA"/>
        </w:rPr>
        <w:t>СПИСОК ПУБЛІКАЦІЙ ЗДОБУВАЧА ЗА ТЕМОЮ ДИСЕРТАЦІЇ</w:t>
      </w:r>
    </w:p>
    <w:p w:rsidR="00266F72" w:rsidRPr="007C044F" w:rsidRDefault="00266F72" w:rsidP="00266F72">
      <w:pPr>
        <w:widowControl w:val="0"/>
        <w:spacing w:after="0" w:line="360" w:lineRule="auto"/>
        <w:jc w:val="both"/>
        <w:rPr>
          <w:rFonts w:ascii="Times New Roman" w:hAnsi="Times New Roman"/>
          <w:b/>
          <w:spacing w:val="-2"/>
          <w:sz w:val="28"/>
          <w:szCs w:val="28"/>
          <w:lang w:val="uk-UA"/>
        </w:rPr>
      </w:pPr>
      <w:r w:rsidRPr="007C044F">
        <w:rPr>
          <w:rFonts w:ascii="Times New Roman" w:hAnsi="Times New Roman"/>
          <w:b/>
          <w:sz w:val="28"/>
          <w:szCs w:val="28"/>
          <w:lang w:val="uk-UA"/>
        </w:rPr>
        <w:t>Наукові праці в яких опубліковані основні наукові результати дисертації:</w:t>
      </w:r>
    </w:p>
    <w:p w:rsidR="0039610E" w:rsidRPr="00CD2E7C"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А.С. Прогностическое значение серотонина в диагностике стадии заболевания и эффективности патогенетического лечения колоректального рака / Жуков В.</w:t>
      </w:r>
      <w:r w:rsidR="00145544">
        <w:rPr>
          <w:rFonts w:ascii="Times New Roman" w:hAnsi="Times New Roman"/>
          <w:sz w:val="28"/>
          <w:szCs w:val="28"/>
          <w:lang w:val="uk-UA"/>
        </w:rPr>
        <w:t> </w:t>
      </w:r>
      <w:r w:rsidRPr="00CD0DFA">
        <w:rPr>
          <w:rFonts w:ascii="Times New Roman" w:hAnsi="Times New Roman"/>
          <w:sz w:val="28"/>
          <w:szCs w:val="28"/>
        </w:rPr>
        <w:t>И., Перепадя С.</w:t>
      </w:r>
      <w:r w:rsidR="00145544">
        <w:rPr>
          <w:rFonts w:ascii="Times New Roman" w:hAnsi="Times New Roman"/>
          <w:sz w:val="28"/>
          <w:szCs w:val="28"/>
          <w:lang w:val="uk-UA"/>
        </w:rPr>
        <w:t> </w:t>
      </w:r>
      <w:r w:rsidRPr="00CD0DFA">
        <w:rPr>
          <w:rFonts w:ascii="Times New Roman" w:hAnsi="Times New Roman"/>
          <w:sz w:val="28"/>
          <w:szCs w:val="28"/>
        </w:rPr>
        <w:t>В., Винник Ю.</w:t>
      </w:r>
      <w:r w:rsidR="00145544">
        <w:rPr>
          <w:rFonts w:ascii="Times New Roman" w:hAnsi="Times New Roman"/>
          <w:sz w:val="28"/>
          <w:szCs w:val="28"/>
          <w:lang w:val="uk-UA"/>
        </w:rPr>
        <w:t> </w:t>
      </w:r>
      <w:r w:rsidRPr="00CD0DFA">
        <w:rPr>
          <w:rFonts w:ascii="Times New Roman" w:hAnsi="Times New Roman"/>
          <w:sz w:val="28"/>
          <w:szCs w:val="28"/>
        </w:rPr>
        <w:t>А., Моисеенко</w:t>
      </w:r>
      <w:r w:rsidR="008F680B">
        <w:rPr>
          <w:rFonts w:ascii="Times New Roman" w:hAnsi="Times New Roman"/>
          <w:sz w:val="28"/>
          <w:szCs w:val="28"/>
          <w:lang w:val="uk-UA"/>
        </w:rPr>
        <w:t> </w:t>
      </w:r>
      <w:r w:rsidRPr="00CD0DFA">
        <w:rPr>
          <w:rFonts w:ascii="Times New Roman" w:hAnsi="Times New Roman"/>
          <w:sz w:val="28"/>
          <w:szCs w:val="28"/>
        </w:rPr>
        <w:t>А.</w:t>
      </w:r>
      <w:r w:rsidR="00145544">
        <w:rPr>
          <w:rFonts w:ascii="Times New Roman" w:hAnsi="Times New Roman"/>
          <w:sz w:val="28"/>
          <w:szCs w:val="28"/>
          <w:lang w:val="uk-UA"/>
        </w:rPr>
        <w:t> </w:t>
      </w:r>
      <w:r w:rsidRPr="00CD0DFA">
        <w:rPr>
          <w:rFonts w:ascii="Times New Roman" w:hAnsi="Times New Roman"/>
          <w:sz w:val="28"/>
          <w:szCs w:val="28"/>
        </w:rPr>
        <w:t>С., Зайцева О.</w:t>
      </w:r>
      <w:r w:rsidR="00145544">
        <w:rPr>
          <w:rFonts w:ascii="Times New Roman" w:hAnsi="Times New Roman"/>
          <w:sz w:val="28"/>
          <w:szCs w:val="28"/>
          <w:lang w:val="uk-UA"/>
        </w:rPr>
        <w:t> </w:t>
      </w:r>
      <w:r w:rsidRPr="00CD0DFA">
        <w:rPr>
          <w:rFonts w:ascii="Times New Roman" w:hAnsi="Times New Roman"/>
          <w:sz w:val="28"/>
          <w:szCs w:val="28"/>
        </w:rPr>
        <w:t xml:space="preserve">В. // </w:t>
      </w:r>
      <w:r w:rsidRPr="00CD0DFA">
        <w:rPr>
          <w:rFonts w:ascii="Times New Roman" w:hAnsi="Times New Roman"/>
          <w:sz w:val="28"/>
          <w:szCs w:val="28"/>
          <w:lang w:val="uk-UA"/>
        </w:rPr>
        <w:t>Проблеми екології та медицини. - 2009. - №3-4 (Т.20). - С.</w:t>
      </w:r>
      <w:r w:rsidRPr="00CD0DFA">
        <w:rPr>
          <w:rFonts w:ascii="Times New Roman" w:hAnsi="Times New Roman"/>
          <w:sz w:val="28"/>
          <w:szCs w:val="28"/>
        </w:rPr>
        <w:t> </w:t>
      </w:r>
      <w:r>
        <w:rPr>
          <w:rFonts w:ascii="Times New Roman" w:hAnsi="Times New Roman"/>
          <w:sz w:val="28"/>
          <w:szCs w:val="28"/>
          <w:lang w:val="uk-UA"/>
        </w:rPr>
        <w:t>20-22</w:t>
      </w:r>
      <w:r w:rsidR="008F680B">
        <w:rPr>
          <w:rFonts w:ascii="Times New Roman" w:hAnsi="Times New Roman"/>
          <w:sz w:val="28"/>
          <w:szCs w:val="28"/>
          <w:lang w:val="uk-UA"/>
        </w:rPr>
        <w:t>.</w:t>
      </w:r>
      <w:r>
        <w:rPr>
          <w:rFonts w:ascii="Times New Roman" w:hAnsi="Times New Roman"/>
          <w:sz w:val="28"/>
          <w:szCs w:val="28"/>
          <w:lang w:val="uk-UA"/>
        </w:rPr>
        <w:t xml:space="preserve"> </w:t>
      </w:r>
      <w:r w:rsidRPr="0060384A">
        <w:rPr>
          <w:i/>
          <w:sz w:val="28"/>
          <w:szCs w:val="28"/>
          <w:lang w:val="uk-UA"/>
        </w:rPr>
        <w:t>(</w:t>
      </w:r>
      <w:r w:rsidRPr="0060384A">
        <w:rPr>
          <w:rFonts w:ascii="Times New Roman" w:hAnsi="Times New Roman"/>
          <w:i/>
          <w:sz w:val="28"/>
          <w:szCs w:val="28"/>
        </w:rPr>
        <w:t xml:space="preserve">Автором </w:t>
      </w:r>
      <w:r w:rsidRPr="0060384A">
        <w:rPr>
          <w:rFonts w:ascii="Times New Roman" w:hAnsi="Times New Roman"/>
          <w:i/>
          <w:iCs/>
          <w:sz w:val="28"/>
          <w:szCs w:val="28"/>
        </w:rPr>
        <w:t>проаналізовано отримані дані, виконано статистичну обробку, підготовлено текст статті та підібрано демонстративний матеріал</w:t>
      </w:r>
      <w:r w:rsidRPr="0060384A">
        <w:rPr>
          <w:i/>
          <w:iCs/>
          <w:sz w:val="28"/>
          <w:szCs w:val="28"/>
          <w:lang w:val="uk-UA"/>
        </w:rPr>
        <w:t>)</w:t>
      </w:r>
      <w:r w:rsidRPr="0060384A">
        <w:rPr>
          <w:rFonts w:ascii="Times New Roman" w:hAnsi="Times New Roman"/>
          <w:i/>
          <w:sz w:val="28"/>
          <w:szCs w:val="28"/>
          <w:lang w:val="uk-UA"/>
        </w:rPr>
        <w:t>.</w:t>
      </w:r>
    </w:p>
    <w:p w:rsidR="0039610E" w:rsidRPr="00CD2E7C"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14487E">
        <w:rPr>
          <w:rFonts w:ascii="Times New Roman" w:hAnsi="Times New Roman"/>
          <w:sz w:val="28"/>
          <w:szCs w:val="28"/>
          <w:lang w:val="uk-UA"/>
        </w:rPr>
        <w:lastRenderedPageBreak/>
        <w:t>Моисеенко А.</w:t>
      </w:r>
      <w:r w:rsidR="00145544">
        <w:rPr>
          <w:rFonts w:ascii="Times New Roman" w:hAnsi="Times New Roman"/>
          <w:sz w:val="28"/>
          <w:szCs w:val="28"/>
          <w:lang w:val="uk-UA"/>
        </w:rPr>
        <w:t xml:space="preserve"> </w:t>
      </w:r>
      <w:r w:rsidRPr="0014487E">
        <w:rPr>
          <w:rFonts w:ascii="Times New Roman" w:hAnsi="Times New Roman"/>
          <w:sz w:val="28"/>
          <w:szCs w:val="28"/>
          <w:lang w:val="uk-UA"/>
        </w:rPr>
        <w:t>С. Изучение фосфоресценции сыворотки крови больных колоректальным раком и ее диагностическое значение / Зайцева О.</w:t>
      </w:r>
      <w:r w:rsidR="00145544">
        <w:rPr>
          <w:rFonts w:ascii="Times New Roman" w:hAnsi="Times New Roman"/>
          <w:sz w:val="28"/>
          <w:szCs w:val="28"/>
          <w:lang w:val="uk-UA"/>
        </w:rPr>
        <w:t> </w:t>
      </w:r>
      <w:r w:rsidRPr="0014487E">
        <w:rPr>
          <w:rFonts w:ascii="Times New Roman" w:hAnsi="Times New Roman"/>
          <w:sz w:val="28"/>
          <w:szCs w:val="28"/>
          <w:lang w:val="uk-UA"/>
        </w:rPr>
        <w:t>В., Жуков</w:t>
      </w:r>
      <w:r w:rsidR="008F680B">
        <w:rPr>
          <w:rFonts w:ascii="Times New Roman" w:hAnsi="Times New Roman"/>
          <w:sz w:val="28"/>
          <w:szCs w:val="28"/>
          <w:lang w:val="uk-UA"/>
        </w:rPr>
        <w:t> </w:t>
      </w:r>
      <w:r w:rsidRPr="0014487E">
        <w:rPr>
          <w:rFonts w:ascii="Times New Roman" w:hAnsi="Times New Roman"/>
          <w:sz w:val="28"/>
          <w:szCs w:val="28"/>
          <w:lang w:val="uk-UA"/>
        </w:rPr>
        <w:t>В.</w:t>
      </w:r>
      <w:r w:rsidR="00145544">
        <w:rPr>
          <w:rFonts w:ascii="Times New Roman" w:hAnsi="Times New Roman"/>
          <w:sz w:val="28"/>
          <w:szCs w:val="28"/>
          <w:lang w:val="uk-UA"/>
        </w:rPr>
        <w:t> </w:t>
      </w:r>
      <w:r w:rsidRPr="0014487E">
        <w:rPr>
          <w:rFonts w:ascii="Times New Roman" w:hAnsi="Times New Roman"/>
          <w:sz w:val="28"/>
          <w:szCs w:val="28"/>
          <w:lang w:val="uk-UA"/>
        </w:rPr>
        <w:t>И., Перепадя С.</w:t>
      </w:r>
      <w:r w:rsidR="00145544">
        <w:rPr>
          <w:rFonts w:ascii="Times New Roman" w:hAnsi="Times New Roman"/>
          <w:sz w:val="28"/>
          <w:szCs w:val="28"/>
          <w:lang w:val="uk-UA"/>
        </w:rPr>
        <w:t> </w:t>
      </w:r>
      <w:r w:rsidRPr="0014487E">
        <w:rPr>
          <w:rFonts w:ascii="Times New Roman" w:hAnsi="Times New Roman"/>
          <w:sz w:val="28"/>
          <w:szCs w:val="28"/>
          <w:lang w:val="uk-UA"/>
        </w:rPr>
        <w:t>В., Моисеенко А.</w:t>
      </w:r>
      <w:r w:rsidR="00145544">
        <w:rPr>
          <w:rFonts w:ascii="Times New Roman" w:hAnsi="Times New Roman"/>
          <w:sz w:val="28"/>
          <w:szCs w:val="28"/>
          <w:lang w:val="uk-UA"/>
        </w:rPr>
        <w:t> </w:t>
      </w:r>
      <w:r w:rsidRPr="0014487E">
        <w:rPr>
          <w:rFonts w:ascii="Times New Roman" w:hAnsi="Times New Roman"/>
          <w:sz w:val="28"/>
          <w:szCs w:val="28"/>
          <w:lang w:val="uk-UA"/>
        </w:rPr>
        <w:t>С., Винник Ю.</w:t>
      </w:r>
      <w:r w:rsidR="00145544">
        <w:rPr>
          <w:rFonts w:ascii="Times New Roman" w:hAnsi="Times New Roman"/>
          <w:sz w:val="28"/>
          <w:szCs w:val="28"/>
          <w:lang w:val="uk-UA"/>
        </w:rPr>
        <w:t> </w:t>
      </w:r>
      <w:r w:rsidRPr="0014487E">
        <w:rPr>
          <w:rFonts w:ascii="Times New Roman" w:hAnsi="Times New Roman"/>
          <w:sz w:val="28"/>
          <w:szCs w:val="28"/>
          <w:lang w:val="uk-UA"/>
        </w:rPr>
        <w:t xml:space="preserve">А. // </w:t>
      </w:r>
      <w:r w:rsidRPr="00CD0DFA">
        <w:rPr>
          <w:rFonts w:ascii="Times New Roman" w:hAnsi="Times New Roman"/>
          <w:sz w:val="28"/>
          <w:szCs w:val="28"/>
          <w:lang w:val="uk-UA"/>
        </w:rPr>
        <w:t>Вісник проблем біології і медицини. - 2010. - №3. - С.</w:t>
      </w:r>
      <w:r w:rsidRPr="00CD0DFA">
        <w:rPr>
          <w:rFonts w:ascii="Times New Roman" w:hAnsi="Times New Roman"/>
          <w:sz w:val="28"/>
          <w:szCs w:val="28"/>
        </w:rPr>
        <w:t> </w:t>
      </w:r>
      <w:r w:rsidRPr="00CD0DFA">
        <w:rPr>
          <w:rFonts w:ascii="Times New Roman" w:hAnsi="Times New Roman"/>
          <w:sz w:val="28"/>
          <w:szCs w:val="28"/>
          <w:lang w:val="uk-UA"/>
        </w:rPr>
        <w:t>136-141</w:t>
      </w:r>
      <w:r w:rsidR="008F680B">
        <w:rPr>
          <w:rFonts w:ascii="Times New Roman" w:hAnsi="Times New Roman"/>
          <w:sz w:val="28"/>
          <w:szCs w:val="28"/>
          <w:lang w:val="uk-UA"/>
        </w:rPr>
        <w:t>.</w:t>
      </w:r>
      <w:r w:rsidRPr="00CD0DFA">
        <w:rPr>
          <w:rFonts w:ascii="Times New Roman" w:hAnsi="Times New Roman"/>
          <w:sz w:val="28"/>
          <w:szCs w:val="28"/>
          <w:lang w:val="uk-UA"/>
        </w:rPr>
        <w:t xml:space="preserve"> </w:t>
      </w:r>
      <w:r w:rsidRPr="0060384A">
        <w:rPr>
          <w:rFonts w:ascii="Times New Roman" w:hAnsi="Times New Roman"/>
          <w:i/>
          <w:sz w:val="28"/>
          <w:szCs w:val="28"/>
          <w:lang w:val="uk-UA"/>
        </w:rPr>
        <w:t>(Автор проводив лікування хворих, забезпечував добір літературних джерел та клінічне обстеження пацієнтів, самостійно проводив статистичну обробку та об</w:t>
      </w:r>
      <w:r w:rsidR="008F680B" w:rsidRPr="0060384A">
        <w:rPr>
          <w:rFonts w:ascii="Times New Roman" w:hAnsi="Times New Roman"/>
          <w:bCs/>
          <w:i/>
          <w:color w:val="222222"/>
          <w:sz w:val="28"/>
          <w:szCs w:val="28"/>
          <w:shd w:val="clear" w:color="auto" w:fill="FFFFFF"/>
        </w:rPr>
        <w:t>ґ</w:t>
      </w:r>
      <w:r w:rsidRPr="0060384A">
        <w:rPr>
          <w:rFonts w:ascii="Times New Roman" w:hAnsi="Times New Roman"/>
          <w:i/>
          <w:sz w:val="28"/>
          <w:szCs w:val="28"/>
          <w:lang w:val="uk-UA"/>
        </w:rPr>
        <w:t>рунтування отриманних результатів).</w:t>
      </w:r>
    </w:p>
    <w:p w:rsidR="0039610E" w:rsidRPr="00CD2E7C"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Моисеенко А.</w:t>
      </w:r>
      <w:r w:rsidR="00145544">
        <w:rPr>
          <w:rFonts w:ascii="Times New Roman" w:hAnsi="Times New Roman"/>
          <w:sz w:val="28"/>
          <w:szCs w:val="28"/>
          <w:lang w:val="uk-UA"/>
        </w:rPr>
        <w:t> </w:t>
      </w:r>
      <w:r w:rsidRPr="00CD0DFA">
        <w:rPr>
          <w:rFonts w:ascii="Times New Roman" w:hAnsi="Times New Roman"/>
          <w:sz w:val="28"/>
          <w:szCs w:val="28"/>
          <w:lang w:val="uk-UA"/>
        </w:rPr>
        <w:t xml:space="preserve">С. </w:t>
      </w:r>
      <w:r w:rsidRPr="00CD0DFA">
        <w:rPr>
          <w:rFonts w:ascii="Times New Roman" w:hAnsi="Times New Roman"/>
          <w:sz w:val="28"/>
          <w:szCs w:val="28"/>
        </w:rPr>
        <w:t>Исследование нейрохимических аспектов обмена медиаторных аминокислот у больных колоректальным раком</w:t>
      </w:r>
      <w:r w:rsidRPr="00CD0DFA">
        <w:rPr>
          <w:rFonts w:ascii="Times New Roman" w:hAnsi="Times New Roman"/>
          <w:sz w:val="28"/>
          <w:szCs w:val="28"/>
          <w:lang w:val="uk-UA"/>
        </w:rPr>
        <w:t xml:space="preserve"> / Перепадя С.</w:t>
      </w:r>
      <w:r w:rsidR="00145544">
        <w:rPr>
          <w:rFonts w:ascii="Times New Roman" w:hAnsi="Times New Roman"/>
          <w:sz w:val="28"/>
          <w:szCs w:val="28"/>
          <w:lang w:val="uk-UA"/>
        </w:rPr>
        <w:t> </w:t>
      </w:r>
      <w:r w:rsidRPr="00CD0DFA">
        <w:rPr>
          <w:rFonts w:ascii="Times New Roman" w:hAnsi="Times New Roman"/>
          <w:sz w:val="28"/>
          <w:szCs w:val="28"/>
          <w:lang w:val="uk-UA"/>
        </w:rPr>
        <w:t>В., Жуков В.</w:t>
      </w:r>
      <w:r w:rsidR="00145544">
        <w:rPr>
          <w:rFonts w:ascii="Times New Roman" w:hAnsi="Times New Roman"/>
          <w:sz w:val="28"/>
          <w:szCs w:val="28"/>
          <w:lang w:val="uk-UA"/>
        </w:rPr>
        <w:t> </w:t>
      </w:r>
      <w:r w:rsidRPr="00CD0DFA">
        <w:rPr>
          <w:rFonts w:ascii="Times New Roman" w:hAnsi="Times New Roman"/>
          <w:sz w:val="28"/>
          <w:szCs w:val="28"/>
          <w:lang w:val="uk-UA"/>
        </w:rPr>
        <w:t>И., Зайцева О.</w:t>
      </w:r>
      <w:r w:rsidR="00145544">
        <w:rPr>
          <w:rFonts w:ascii="Times New Roman" w:hAnsi="Times New Roman"/>
          <w:sz w:val="28"/>
          <w:szCs w:val="28"/>
          <w:lang w:val="uk-UA"/>
        </w:rPr>
        <w:t> </w:t>
      </w:r>
      <w:r w:rsidRPr="00CD0DFA">
        <w:rPr>
          <w:rFonts w:ascii="Times New Roman" w:hAnsi="Times New Roman"/>
          <w:sz w:val="28"/>
          <w:szCs w:val="28"/>
          <w:lang w:val="uk-UA"/>
        </w:rPr>
        <w:t>В., Моисеенко А.</w:t>
      </w:r>
      <w:r w:rsidR="00145544">
        <w:rPr>
          <w:rFonts w:ascii="Times New Roman" w:hAnsi="Times New Roman"/>
          <w:sz w:val="28"/>
          <w:szCs w:val="28"/>
          <w:lang w:val="uk-UA"/>
        </w:rPr>
        <w:t> </w:t>
      </w:r>
      <w:r w:rsidRPr="00CD0DFA">
        <w:rPr>
          <w:rFonts w:ascii="Times New Roman" w:hAnsi="Times New Roman"/>
          <w:sz w:val="28"/>
          <w:szCs w:val="28"/>
          <w:lang w:val="uk-UA"/>
        </w:rPr>
        <w:t>С., Перепадя О.</w:t>
      </w:r>
      <w:r w:rsidR="00145544">
        <w:rPr>
          <w:rFonts w:ascii="Times New Roman" w:hAnsi="Times New Roman"/>
          <w:sz w:val="28"/>
          <w:szCs w:val="28"/>
          <w:lang w:val="uk-UA"/>
        </w:rPr>
        <w:t xml:space="preserve"> </w:t>
      </w:r>
      <w:r w:rsidRPr="00CD0DFA">
        <w:rPr>
          <w:rFonts w:ascii="Times New Roman" w:hAnsi="Times New Roman"/>
          <w:sz w:val="28"/>
          <w:szCs w:val="28"/>
          <w:lang w:val="uk-UA"/>
        </w:rPr>
        <w:t>В. // Проблеми екології та медицини. - 2010. - №1-2 (Т.14). - С.</w:t>
      </w:r>
      <w:r w:rsidRPr="00CD0DFA">
        <w:rPr>
          <w:rFonts w:ascii="Times New Roman" w:hAnsi="Times New Roman"/>
          <w:sz w:val="28"/>
          <w:szCs w:val="28"/>
        </w:rPr>
        <w:t> </w:t>
      </w:r>
      <w:r>
        <w:rPr>
          <w:rFonts w:ascii="Times New Roman" w:hAnsi="Times New Roman"/>
          <w:sz w:val="28"/>
          <w:szCs w:val="28"/>
          <w:lang w:val="uk-UA"/>
        </w:rPr>
        <w:t>25-27</w:t>
      </w:r>
      <w:r w:rsidR="008F680B">
        <w:rPr>
          <w:rFonts w:ascii="Times New Roman" w:hAnsi="Times New Roman"/>
          <w:sz w:val="28"/>
          <w:szCs w:val="28"/>
          <w:lang w:val="uk-UA"/>
        </w:rPr>
        <w:t>.</w:t>
      </w:r>
      <w:r w:rsidRPr="00CD0DFA">
        <w:rPr>
          <w:rFonts w:ascii="Times New Roman" w:hAnsi="Times New Roman"/>
          <w:sz w:val="28"/>
          <w:szCs w:val="28"/>
          <w:lang w:val="uk-UA"/>
        </w:rPr>
        <w:t xml:space="preserve"> </w:t>
      </w:r>
      <w:r w:rsidRPr="0060384A">
        <w:rPr>
          <w:rFonts w:ascii="Times New Roman" w:hAnsi="Times New Roman"/>
          <w:i/>
          <w:sz w:val="28"/>
          <w:szCs w:val="28"/>
          <w:lang w:val="uk-UA"/>
        </w:rPr>
        <w:t xml:space="preserve">(Автор брав участь у діагностичних та лікувальних </w:t>
      </w:r>
      <w:r w:rsidR="008F680B" w:rsidRPr="0060384A">
        <w:rPr>
          <w:rFonts w:ascii="Times New Roman" w:hAnsi="Times New Roman"/>
          <w:i/>
          <w:sz w:val="28"/>
          <w:szCs w:val="28"/>
          <w:lang w:val="uk-UA"/>
        </w:rPr>
        <w:t>у</w:t>
      </w:r>
      <w:r w:rsidRPr="0060384A">
        <w:rPr>
          <w:rFonts w:ascii="Times New Roman" w:hAnsi="Times New Roman"/>
          <w:i/>
          <w:sz w:val="28"/>
          <w:szCs w:val="28"/>
          <w:lang w:val="uk-UA"/>
        </w:rPr>
        <w:t>тручаннях, забезпечував добір літературних джерел та клінічне обстеження пацієнтів, самостійно проводив статистичну обробку та об</w:t>
      </w:r>
      <w:r w:rsidR="008F680B" w:rsidRPr="0060384A">
        <w:rPr>
          <w:rFonts w:ascii="Times New Roman" w:hAnsi="Times New Roman"/>
          <w:bCs/>
          <w:i/>
          <w:color w:val="222222"/>
          <w:sz w:val="28"/>
          <w:szCs w:val="28"/>
          <w:shd w:val="clear" w:color="auto" w:fill="FFFFFF"/>
          <w:lang w:val="uk-UA"/>
        </w:rPr>
        <w:t>ґ</w:t>
      </w:r>
      <w:r w:rsidRPr="0060384A">
        <w:rPr>
          <w:rFonts w:ascii="Times New Roman" w:hAnsi="Times New Roman"/>
          <w:i/>
          <w:sz w:val="28"/>
          <w:szCs w:val="28"/>
          <w:lang w:val="uk-UA"/>
        </w:rPr>
        <w:t>рунтування отриманних результатів).</w:t>
      </w:r>
    </w:p>
    <w:p w:rsidR="0039610E" w:rsidRPr="00CD0DFA"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w:t>
      </w:r>
      <w:r w:rsidR="00145544">
        <w:rPr>
          <w:rFonts w:ascii="Times New Roman" w:hAnsi="Times New Roman"/>
          <w:sz w:val="28"/>
          <w:szCs w:val="28"/>
          <w:lang w:val="uk-UA"/>
        </w:rPr>
        <w:t> </w:t>
      </w:r>
      <w:r w:rsidRPr="00CD0DFA">
        <w:rPr>
          <w:rFonts w:ascii="Times New Roman" w:hAnsi="Times New Roman"/>
          <w:sz w:val="28"/>
          <w:szCs w:val="28"/>
        </w:rPr>
        <w:t>С. Состояние белкового обмена у больных колоректальным раком и его диагностическое значение для оценки степени тяжести заболевания / Жуков В.</w:t>
      </w:r>
      <w:r w:rsidR="00145544">
        <w:rPr>
          <w:rFonts w:ascii="Times New Roman" w:hAnsi="Times New Roman"/>
          <w:sz w:val="28"/>
          <w:szCs w:val="28"/>
          <w:lang w:val="uk-UA"/>
        </w:rPr>
        <w:t> </w:t>
      </w:r>
      <w:r w:rsidRPr="00CD0DFA">
        <w:rPr>
          <w:rFonts w:ascii="Times New Roman" w:hAnsi="Times New Roman"/>
          <w:sz w:val="28"/>
          <w:szCs w:val="28"/>
        </w:rPr>
        <w:t>И., Белевцов Ю.</w:t>
      </w:r>
      <w:r w:rsidR="00145544">
        <w:rPr>
          <w:rFonts w:ascii="Times New Roman" w:hAnsi="Times New Roman"/>
          <w:sz w:val="28"/>
          <w:szCs w:val="28"/>
          <w:lang w:val="uk-UA"/>
        </w:rPr>
        <w:t> </w:t>
      </w:r>
      <w:r w:rsidRPr="00CD0DFA">
        <w:rPr>
          <w:rFonts w:ascii="Times New Roman" w:hAnsi="Times New Roman"/>
          <w:sz w:val="28"/>
          <w:szCs w:val="28"/>
        </w:rPr>
        <w:t>П., Винник Ю.</w:t>
      </w:r>
      <w:r w:rsidR="00145544">
        <w:rPr>
          <w:rFonts w:ascii="Times New Roman" w:hAnsi="Times New Roman"/>
          <w:sz w:val="28"/>
          <w:szCs w:val="28"/>
          <w:lang w:val="uk-UA"/>
        </w:rPr>
        <w:t> </w:t>
      </w:r>
      <w:r w:rsidRPr="00CD0DFA">
        <w:rPr>
          <w:rFonts w:ascii="Times New Roman" w:hAnsi="Times New Roman"/>
          <w:sz w:val="28"/>
          <w:szCs w:val="28"/>
        </w:rPr>
        <w:t>А., Книгавко</w:t>
      </w:r>
      <w:r w:rsidR="008F680B">
        <w:rPr>
          <w:rFonts w:ascii="Times New Roman" w:hAnsi="Times New Roman"/>
          <w:sz w:val="28"/>
          <w:szCs w:val="28"/>
          <w:lang w:val="uk-UA"/>
        </w:rPr>
        <w:t> </w:t>
      </w:r>
      <w:r w:rsidRPr="00CD0DFA">
        <w:rPr>
          <w:rFonts w:ascii="Times New Roman" w:hAnsi="Times New Roman"/>
          <w:sz w:val="28"/>
          <w:szCs w:val="28"/>
        </w:rPr>
        <w:t>В.</w:t>
      </w:r>
      <w:r w:rsidR="00145544">
        <w:rPr>
          <w:rFonts w:ascii="Times New Roman" w:hAnsi="Times New Roman"/>
          <w:sz w:val="28"/>
          <w:szCs w:val="28"/>
          <w:lang w:val="uk-UA"/>
        </w:rPr>
        <w:t> </w:t>
      </w:r>
      <w:r w:rsidRPr="00CD0DFA">
        <w:rPr>
          <w:rFonts w:ascii="Times New Roman" w:hAnsi="Times New Roman"/>
          <w:sz w:val="28"/>
          <w:szCs w:val="28"/>
        </w:rPr>
        <w:t>Г., Зайцева О.</w:t>
      </w:r>
      <w:r w:rsidR="00145544">
        <w:rPr>
          <w:rFonts w:ascii="Times New Roman" w:hAnsi="Times New Roman"/>
          <w:sz w:val="28"/>
          <w:szCs w:val="28"/>
          <w:lang w:val="uk-UA"/>
        </w:rPr>
        <w:t> </w:t>
      </w:r>
      <w:r w:rsidRPr="00CD0DFA">
        <w:rPr>
          <w:rFonts w:ascii="Times New Roman" w:hAnsi="Times New Roman"/>
          <w:sz w:val="28"/>
          <w:szCs w:val="28"/>
        </w:rPr>
        <w:t>В., Моисеенко А.</w:t>
      </w:r>
      <w:r w:rsidR="00145544">
        <w:rPr>
          <w:rFonts w:ascii="Times New Roman" w:hAnsi="Times New Roman"/>
          <w:sz w:val="28"/>
          <w:szCs w:val="28"/>
          <w:lang w:val="uk-UA"/>
        </w:rPr>
        <w:t> </w:t>
      </w:r>
      <w:r w:rsidRPr="00CD0DFA">
        <w:rPr>
          <w:rFonts w:ascii="Times New Roman" w:hAnsi="Times New Roman"/>
          <w:sz w:val="28"/>
          <w:szCs w:val="28"/>
        </w:rPr>
        <w:t xml:space="preserve">С. // </w:t>
      </w:r>
      <w:proofErr w:type="gramStart"/>
      <w:r w:rsidRPr="00CD0DFA">
        <w:rPr>
          <w:rFonts w:ascii="Times New Roman" w:hAnsi="Times New Roman"/>
          <w:sz w:val="28"/>
          <w:szCs w:val="28"/>
          <w:lang w:val="uk-UA"/>
        </w:rPr>
        <w:t>В</w:t>
      </w:r>
      <w:proofErr w:type="gramEnd"/>
      <w:r w:rsidRPr="00CD0DFA">
        <w:rPr>
          <w:rFonts w:ascii="Times New Roman" w:hAnsi="Times New Roman"/>
          <w:sz w:val="28"/>
          <w:szCs w:val="28"/>
          <w:lang w:val="uk-UA"/>
        </w:rPr>
        <w:t>існик проблем біології і медицини. - 2011. - №3 (Т.3). - С.</w:t>
      </w:r>
      <w:r w:rsidRPr="00CD0DFA">
        <w:rPr>
          <w:rFonts w:ascii="Times New Roman" w:hAnsi="Times New Roman"/>
          <w:sz w:val="28"/>
          <w:szCs w:val="28"/>
        </w:rPr>
        <w:t> </w:t>
      </w:r>
      <w:r w:rsidRPr="00CD0DFA">
        <w:rPr>
          <w:rFonts w:ascii="Times New Roman" w:hAnsi="Times New Roman"/>
          <w:sz w:val="28"/>
          <w:szCs w:val="28"/>
          <w:lang w:val="uk-UA"/>
        </w:rPr>
        <w:t>60-65</w:t>
      </w:r>
      <w:r w:rsidR="008F680B">
        <w:rPr>
          <w:rFonts w:ascii="Times New Roman" w:hAnsi="Times New Roman"/>
          <w:sz w:val="28"/>
          <w:szCs w:val="28"/>
          <w:lang w:val="uk-UA"/>
        </w:rPr>
        <w:t>.</w:t>
      </w:r>
      <w:r w:rsidRPr="00CD0DFA">
        <w:rPr>
          <w:rFonts w:ascii="Times New Roman" w:hAnsi="Times New Roman"/>
          <w:sz w:val="28"/>
          <w:szCs w:val="28"/>
          <w:lang w:val="uk-UA"/>
        </w:rPr>
        <w:t xml:space="preserve"> </w:t>
      </w:r>
      <w:r w:rsidRPr="0060384A">
        <w:rPr>
          <w:rFonts w:ascii="Times New Roman" w:hAnsi="Times New Roman"/>
          <w:i/>
          <w:sz w:val="28"/>
          <w:szCs w:val="28"/>
          <w:lang w:val="uk-UA"/>
        </w:rPr>
        <w:t>(Автор проводив хірургічні втручання, брав участь у діагностичному та лікувальному процесі,  здійсн</w:t>
      </w:r>
      <w:r w:rsidR="008F680B" w:rsidRPr="0060384A">
        <w:rPr>
          <w:rFonts w:ascii="Times New Roman" w:hAnsi="Times New Roman"/>
          <w:i/>
          <w:sz w:val="28"/>
          <w:szCs w:val="28"/>
          <w:lang w:val="uk-UA"/>
        </w:rPr>
        <w:t>ив</w:t>
      </w:r>
      <w:r w:rsidRPr="0060384A">
        <w:rPr>
          <w:rFonts w:ascii="Times New Roman" w:hAnsi="Times New Roman"/>
          <w:i/>
          <w:sz w:val="28"/>
          <w:szCs w:val="28"/>
          <w:lang w:val="uk-UA"/>
        </w:rPr>
        <w:t xml:space="preserve"> підбір та аналіз клінічного матеріалу, забезпечував добір літературних джерел, проводив статистичну обробку та об</w:t>
      </w:r>
      <w:r w:rsidR="008F680B" w:rsidRPr="0060384A">
        <w:rPr>
          <w:rFonts w:ascii="Times New Roman" w:hAnsi="Times New Roman"/>
          <w:bCs/>
          <w:i/>
          <w:color w:val="222222"/>
          <w:sz w:val="28"/>
          <w:szCs w:val="28"/>
          <w:shd w:val="clear" w:color="auto" w:fill="FFFFFF"/>
          <w:lang w:val="uk-UA"/>
        </w:rPr>
        <w:t>ґ</w:t>
      </w:r>
      <w:r w:rsidRPr="0060384A">
        <w:rPr>
          <w:rFonts w:ascii="Times New Roman" w:hAnsi="Times New Roman"/>
          <w:i/>
          <w:sz w:val="28"/>
          <w:szCs w:val="28"/>
          <w:lang w:val="uk-UA"/>
        </w:rPr>
        <w:t>рунтування отриманних результатів).</w:t>
      </w:r>
    </w:p>
    <w:p w:rsidR="0039610E" w:rsidRPr="00CD0DFA"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Моисеенко А.</w:t>
      </w:r>
      <w:r w:rsidR="00145544">
        <w:rPr>
          <w:rFonts w:ascii="Times New Roman" w:hAnsi="Times New Roman"/>
          <w:sz w:val="28"/>
          <w:szCs w:val="28"/>
          <w:lang w:val="uk-UA"/>
        </w:rPr>
        <w:t> </w:t>
      </w:r>
      <w:r w:rsidRPr="00CD0DFA">
        <w:rPr>
          <w:rFonts w:ascii="Times New Roman" w:hAnsi="Times New Roman"/>
          <w:sz w:val="28"/>
          <w:szCs w:val="28"/>
          <w:lang w:val="uk-UA"/>
        </w:rPr>
        <w:t>С. Прогностическое значение гистогормонов в патогенезе онкологии толстого кишечника / Перепадя С.</w:t>
      </w:r>
      <w:r w:rsidR="00145544">
        <w:rPr>
          <w:rFonts w:ascii="Times New Roman" w:hAnsi="Times New Roman"/>
          <w:sz w:val="28"/>
          <w:szCs w:val="28"/>
          <w:lang w:val="uk-UA"/>
        </w:rPr>
        <w:t xml:space="preserve"> </w:t>
      </w:r>
      <w:r w:rsidRPr="00CD0DFA">
        <w:rPr>
          <w:rFonts w:ascii="Times New Roman" w:hAnsi="Times New Roman"/>
          <w:sz w:val="28"/>
          <w:szCs w:val="28"/>
          <w:lang w:val="uk-UA"/>
        </w:rPr>
        <w:t>В., Моисеенко А.</w:t>
      </w:r>
      <w:r w:rsidR="00145544">
        <w:rPr>
          <w:rFonts w:ascii="Times New Roman" w:hAnsi="Times New Roman"/>
          <w:sz w:val="28"/>
          <w:szCs w:val="28"/>
          <w:lang w:val="uk-UA"/>
        </w:rPr>
        <w:t> </w:t>
      </w:r>
      <w:r w:rsidRPr="00CD0DFA">
        <w:rPr>
          <w:rFonts w:ascii="Times New Roman" w:hAnsi="Times New Roman"/>
          <w:sz w:val="28"/>
          <w:szCs w:val="28"/>
          <w:lang w:val="uk-UA"/>
        </w:rPr>
        <w:t>С., Жуков В.</w:t>
      </w:r>
      <w:r w:rsidR="00145544">
        <w:rPr>
          <w:rFonts w:ascii="Times New Roman" w:hAnsi="Times New Roman"/>
          <w:sz w:val="28"/>
          <w:szCs w:val="28"/>
          <w:lang w:val="uk-UA"/>
        </w:rPr>
        <w:t> </w:t>
      </w:r>
      <w:r w:rsidRPr="00CD0DFA">
        <w:rPr>
          <w:rFonts w:ascii="Times New Roman" w:hAnsi="Times New Roman"/>
          <w:sz w:val="28"/>
          <w:szCs w:val="28"/>
          <w:lang w:val="uk-UA"/>
        </w:rPr>
        <w:t>И., Зайцева О.</w:t>
      </w:r>
      <w:r w:rsidR="00145544">
        <w:rPr>
          <w:rFonts w:ascii="Times New Roman" w:hAnsi="Times New Roman"/>
          <w:sz w:val="28"/>
          <w:szCs w:val="28"/>
          <w:lang w:val="uk-UA"/>
        </w:rPr>
        <w:t> </w:t>
      </w:r>
      <w:r w:rsidRPr="00CD0DFA">
        <w:rPr>
          <w:rFonts w:ascii="Times New Roman" w:hAnsi="Times New Roman"/>
          <w:sz w:val="28"/>
          <w:szCs w:val="28"/>
          <w:lang w:val="uk-UA"/>
        </w:rPr>
        <w:t>В., Перепадя О.</w:t>
      </w:r>
      <w:r w:rsidR="00145544">
        <w:rPr>
          <w:rFonts w:ascii="Times New Roman" w:hAnsi="Times New Roman"/>
          <w:sz w:val="28"/>
          <w:szCs w:val="28"/>
          <w:lang w:val="uk-UA"/>
        </w:rPr>
        <w:t> </w:t>
      </w:r>
      <w:r w:rsidRPr="00CD0DFA">
        <w:rPr>
          <w:rFonts w:ascii="Times New Roman" w:hAnsi="Times New Roman"/>
          <w:sz w:val="28"/>
          <w:szCs w:val="28"/>
          <w:lang w:val="uk-UA"/>
        </w:rPr>
        <w:t>В. // Вісник проблем біології і медицини. - 2011. - №1. - С.</w:t>
      </w:r>
      <w:r w:rsidRPr="00CD0DFA">
        <w:rPr>
          <w:rFonts w:ascii="Times New Roman" w:hAnsi="Times New Roman"/>
          <w:sz w:val="28"/>
          <w:szCs w:val="28"/>
        </w:rPr>
        <w:t> </w:t>
      </w:r>
      <w:r w:rsidRPr="00CD0DFA">
        <w:rPr>
          <w:rFonts w:ascii="Times New Roman" w:hAnsi="Times New Roman"/>
          <w:sz w:val="28"/>
          <w:szCs w:val="28"/>
          <w:lang w:val="uk-UA"/>
        </w:rPr>
        <w:t>157-160</w:t>
      </w:r>
      <w:r w:rsidR="008F680B">
        <w:rPr>
          <w:rFonts w:ascii="Times New Roman" w:hAnsi="Times New Roman"/>
          <w:sz w:val="28"/>
          <w:szCs w:val="28"/>
          <w:lang w:val="uk-UA"/>
        </w:rPr>
        <w:t>.</w:t>
      </w:r>
      <w:r w:rsidRPr="00CD0DFA">
        <w:rPr>
          <w:rFonts w:ascii="Times New Roman" w:hAnsi="Times New Roman"/>
          <w:i/>
          <w:sz w:val="28"/>
          <w:szCs w:val="28"/>
          <w:lang w:val="uk-UA"/>
        </w:rPr>
        <w:t xml:space="preserve"> </w:t>
      </w:r>
      <w:r w:rsidRPr="0060384A">
        <w:rPr>
          <w:rFonts w:ascii="Times New Roman" w:hAnsi="Times New Roman"/>
          <w:i/>
          <w:sz w:val="28"/>
          <w:szCs w:val="28"/>
        </w:rPr>
        <w:t xml:space="preserve">(Автор узагальнив отримані результати, зробив висновки </w:t>
      </w:r>
      <w:proofErr w:type="gramStart"/>
      <w:r w:rsidRPr="0060384A">
        <w:rPr>
          <w:rFonts w:ascii="Times New Roman" w:hAnsi="Times New Roman"/>
          <w:i/>
          <w:sz w:val="28"/>
          <w:szCs w:val="28"/>
        </w:rPr>
        <w:t>та</w:t>
      </w:r>
      <w:proofErr w:type="gramEnd"/>
      <w:r w:rsidRPr="0060384A">
        <w:rPr>
          <w:rFonts w:ascii="Times New Roman" w:hAnsi="Times New Roman"/>
          <w:i/>
          <w:sz w:val="28"/>
          <w:szCs w:val="28"/>
        </w:rPr>
        <w:t xml:space="preserve"> написав статтю).</w:t>
      </w:r>
    </w:p>
    <w:p w:rsidR="0039610E" w:rsidRPr="005B2B13"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w:t>
      </w:r>
      <w:r w:rsidR="00145544">
        <w:rPr>
          <w:rFonts w:ascii="Times New Roman" w:hAnsi="Times New Roman"/>
          <w:sz w:val="28"/>
          <w:szCs w:val="28"/>
          <w:lang w:val="uk-UA"/>
        </w:rPr>
        <w:t> </w:t>
      </w:r>
      <w:r w:rsidRPr="00CD0DFA">
        <w:rPr>
          <w:rFonts w:ascii="Times New Roman" w:hAnsi="Times New Roman"/>
          <w:sz w:val="28"/>
          <w:szCs w:val="28"/>
        </w:rPr>
        <w:t xml:space="preserve">С. </w:t>
      </w:r>
      <w:r w:rsidRPr="00CD0DFA">
        <w:rPr>
          <w:rFonts w:ascii="Times New Roman" w:hAnsi="Times New Roman"/>
          <w:sz w:val="28"/>
          <w:szCs w:val="28"/>
          <w:lang w:val="uk-UA"/>
        </w:rPr>
        <w:t>Изучение состояния аналитико-синтетической и поведенческой функции ЦНС у больных колоректальным раком и их прогностическое значение</w:t>
      </w:r>
      <w:r w:rsidRPr="00CD0DFA">
        <w:rPr>
          <w:rFonts w:ascii="Times New Roman" w:hAnsi="Times New Roman"/>
          <w:sz w:val="28"/>
          <w:szCs w:val="28"/>
        </w:rPr>
        <w:t xml:space="preserve"> / Жуков В.</w:t>
      </w:r>
      <w:r w:rsidR="00145544">
        <w:rPr>
          <w:rFonts w:ascii="Times New Roman" w:hAnsi="Times New Roman"/>
          <w:sz w:val="28"/>
          <w:szCs w:val="28"/>
          <w:lang w:val="uk-UA"/>
        </w:rPr>
        <w:t> </w:t>
      </w:r>
      <w:r w:rsidRPr="00CD0DFA">
        <w:rPr>
          <w:rFonts w:ascii="Times New Roman" w:hAnsi="Times New Roman"/>
          <w:sz w:val="28"/>
          <w:szCs w:val="28"/>
        </w:rPr>
        <w:t>И., Белевцов Ю.</w:t>
      </w:r>
      <w:r w:rsidR="00145544">
        <w:rPr>
          <w:rFonts w:ascii="Times New Roman" w:hAnsi="Times New Roman"/>
          <w:sz w:val="28"/>
          <w:szCs w:val="28"/>
          <w:lang w:val="uk-UA"/>
        </w:rPr>
        <w:t> </w:t>
      </w:r>
      <w:r w:rsidRPr="00CD0DFA">
        <w:rPr>
          <w:rFonts w:ascii="Times New Roman" w:hAnsi="Times New Roman"/>
          <w:sz w:val="28"/>
          <w:szCs w:val="28"/>
        </w:rPr>
        <w:t>П., Винник Ю.</w:t>
      </w:r>
      <w:r w:rsidR="00145544">
        <w:rPr>
          <w:rFonts w:ascii="Times New Roman" w:hAnsi="Times New Roman"/>
          <w:sz w:val="28"/>
          <w:szCs w:val="28"/>
          <w:lang w:val="uk-UA"/>
        </w:rPr>
        <w:t> </w:t>
      </w:r>
      <w:r w:rsidRPr="00CD0DFA">
        <w:rPr>
          <w:rFonts w:ascii="Times New Roman" w:hAnsi="Times New Roman"/>
          <w:sz w:val="28"/>
          <w:szCs w:val="28"/>
        </w:rPr>
        <w:t xml:space="preserve">А., </w:t>
      </w:r>
      <w:r w:rsidRPr="00CD0DFA">
        <w:rPr>
          <w:rFonts w:ascii="Times New Roman" w:hAnsi="Times New Roman"/>
          <w:sz w:val="28"/>
          <w:szCs w:val="28"/>
        </w:rPr>
        <w:lastRenderedPageBreak/>
        <w:t>Книгавко В.</w:t>
      </w:r>
      <w:r w:rsidR="00145544">
        <w:rPr>
          <w:rFonts w:ascii="Times New Roman" w:hAnsi="Times New Roman"/>
          <w:sz w:val="28"/>
          <w:szCs w:val="28"/>
          <w:lang w:val="uk-UA"/>
        </w:rPr>
        <w:t> </w:t>
      </w:r>
      <w:r w:rsidRPr="00CD0DFA">
        <w:rPr>
          <w:rFonts w:ascii="Times New Roman" w:hAnsi="Times New Roman"/>
          <w:sz w:val="28"/>
          <w:szCs w:val="28"/>
        </w:rPr>
        <w:t>Г., Зайцева О.</w:t>
      </w:r>
      <w:r w:rsidR="00145544">
        <w:rPr>
          <w:rFonts w:ascii="Times New Roman" w:hAnsi="Times New Roman"/>
          <w:sz w:val="28"/>
          <w:szCs w:val="28"/>
          <w:lang w:val="uk-UA"/>
        </w:rPr>
        <w:t> </w:t>
      </w:r>
      <w:r w:rsidRPr="00CD0DFA">
        <w:rPr>
          <w:rFonts w:ascii="Times New Roman" w:hAnsi="Times New Roman"/>
          <w:sz w:val="28"/>
          <w:szCs w:val="28"/>
        </w:rPr>
        <w:t>В., Моисеенко А.</w:t>
      </w:r>
      <w:r w:rsidR="00145544">
        <w:rPr>
          <w:rFonts w:ascii="Times New Roman" w:hAnsi="Times New Roman"/>
          <w:sz w:val="28"/>
          <w:szCs w:val="28"/>
          <w:lang w:val="uk-UA"/>
        </w:rPr>
        <w:t> </w:t>
      </w:r>
      <w:r w:rsidRPr="00CD0DFA">
        <w:rPr>
          <w:rFonts w:ascii="Times New Roman" w:hAnsi="Times New Roman"/>
          <w:sz w:val="28"/>
          <w:szCs w:val="28"/>
        </w:rPr>
        <w:t xml:space="preserve">С. // </w:t>
      </w:r>
      <w:r w:rsidRPr="00CD0DFA">
        <w:rPr>
          <w:rFonts w:ascii="Times New Roman" w:hAnsi="Times New Roman"/>
          <w:sz w:val="28"/>
          <w:szCs w:val="28"/>
          <w:lang w:val="uk-UA"/>
        </w:rPr>
        <w:t>Проблеми екології та медицини. - 2011. - №5-6 (Т.15). - С.</w:t>
      </w:r>
      <w:r w:rsidRPr="00CD0DFA">
        <w:rPr>
          <w:rFonts w:ascii="Times New Roman" w:hAnsi="Times New Roman"/>
          <w:sz w:val="28"/>
          <w:szCs w:val="28"/>
        </w:rPr>
        <w:t> </w:t>
      </w:r>
      <w:r w:rsidRPr="00CD0DFA">
        <w:rPr>
          <w:rFonts w:ascii="Times New Roman" w:hAnsi="Times New Roman"/>
          <w:sz w:val="28"/>
          <w:szCs w:val="28"/>
          <w:lang w:val="uk-UA"/>
        </w:rPr>
        <w:t>9-12</w:t>
      </w:r>
      <w:r w:rsidR="005216FC">
        <w:rPr>
          <w:rFonts w:ascii="Times New Roman" w:hAnsi="Times New Roman"/>
          <w:sz w:val="28"/>
          <w:szCs w:val="28"/>
          <w:lang w:val="uk-UA"/>
        </w:rPr>
        <w:t>.</w:t>
      </w:r>
      <w:r>
        <w:rPr>
          <w:rFonts w:ascii="Times New Roman" w:hAnsi="Times New Roman"/>
          <w:sz w:val="28"/>
          <w:szCs w:val="28"/>
          <w:lang w:val="uk-UA"/>
        </w:rPr>
        <w:t xml:space="preserve"> </w:t>
      </w:r>
      <w:r w:rsidRPr="0060384A">
        <w:rPr>
          <w:rFonts w:ascii="Times New Roman" w:hAnsi="Times New Roman"/>
          <w:i/>
          <w:sz w:val="28"/>
          <w:szCs w:val="28"/>
        </w:rPr>
        <w:t>(Автор забезпечував добі</w:t>
      </w:r>
      <w:proofErr w:type="gramStart"/>
      <w:r w:rsidRPr="0060384A">
        <w:rPr>
          <w:rFonts w:ascii="Times New Roman" w:hAnsi="Times New Roman"/>
          <w:i/>
          <w:sz w:val="28"/>
          <w:szCs w:val="28"/>
        </w:rPr>
        <w:t>р</w:t>
      </w:r>
      <w:proofErr w:type="gramEnd"/>
      <w:r w:rsidRPr="0060384A">
        <w:rPr>
          <w:rFonts w:ascii="Times New Roman" w:hAnsi="Times New Roman"/>
          <w:i/>
          <w:sz w:val="28"/>
          <w:szCs w:val="28"/>
        </w:rPr>
        <w:t xml:space="preserve"> літературних джерел та клінічне обстеження пацієнтів, самостійно проводив статистичну обробку та об</w:t>
      </w:r>
      <w:r w:rsidR="005216FC" w:rsidRPr="0060384A">
        <w:rPr>
          <w:rFonts w:ascii="Times New Roman" w:hAnsi="Times New Roman"/>
          <w:bCs/>
          <w:i/>
          <w:color w:val="222222"/>
          <w:sz w:val="28"/>
          <w:szCs w:val="28"/>
          <w:shd w:val="clear" w:color="auto" w:fill="FFFFFF"/>
        </w:rPr>
        <w:t>ґ</w:t>
      </w:r>
      <w:r w:rsidRPr="0060384A">
        <w:rPr>
          <w:rFonts w:ascii="Times New Roman" w:hAnsi="Times New Roman"/>
          <w:i/>
          <w:sz w:val="28"/>
          <w:szCs w:val="28"/>
        </w:rPr>
        <w:t>рунтування отриманих результатів).</w:t>
      </w:r>
    </w:p>
    <w:p w:rsidR="0039610E" w:rsidRPr="00CD0DFA"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w:t>
      </w:r>
      <w:r w:rsidR="00145544">
        <w:rPr>
          <w:rFonts w:ascii="Times New Roman" w:hAnsi="Times New Roman"/>
          <w:sz w:val="28"/>
          <w:szCs w:val="28"/>
          <w:lang w:val="uk-UA"/>
        </w:rPr>
        <w:t> </w:t>
      </w:r>
      <w:r w:rsidRPr="00CD0DFA">
        <w:rPr>
          <w:rFonts w:ascii="Times New Roman" w:hAnsi="Times New Roman"/>
          <w:sz w:val="28"/>
          <w:szCs w:val="28"/>
        </w:rPr>
        <w:t xml:space="preserve">С. </w:t>
      </w:r>
      <w:r w:rsidRPr="00CD0DFA">
        <w:rPr>
          <w:rFonts w:ascii="Times New Roman" w:hAnsi="Times New Roman"/>
          <w:sz w:val="28"/>
          <w:szCs w:val="28"/>
          <w:lang w:val="uk-UA"/>
        </w:rPr>
        <w:t>Использование хемилюминесцентного анализа в оценке структурно-функционального состояния плазматических мембран у больных колоректальным раком</w:t>
      </w:r>
      <w:r w:rsidRPr="00CD0DFA">
        <w:rPr>
          <w:rFonts w:ascii="Times New Roman" w:hAnsi="Times New Roman"/>
          <w:sz w:val="28"/>
          <w:szCs w:val="28"/>
        </w:rPr>
        <w:t xml:space="preserve"> / Винник Ю.</w:t>
      </w:r>
      <w:r w:rsidR="00145544">
        <w:rPr>
          <w:rFonts w:ascii="Times New Roman" w:hAnsi="Times New Roman"/>
          <w:sz w:val="28"/>
          <w:szCs w:val="28"/>
          <w:lang w:val="uk-UA"/>
        </w:rPr>
        <w:t> </w:t>
      </w:r>
      <w:r w:rsidRPr="00CD0DFA">
        <w:rPr>
          <w:rFonts w:ascii="Times New Roman" w:hAnsi="Times New Roman"/>
          <w:sz w:val="28"/>
          <w:szCs w:val="28"/>
        </w:rPr>
        <w:t>А., Белевцов Ю.</w:t>
      </w:r>
      <w:r w:rsidR="00145544">
        <w:rPr>
          <w:rFonts w:ascii="Times New Roman" w:hAnsi="Times New Roman"/>
          <w:sz w:val="28"/>
          <w:szCs w:val="28"/>
          <w:lang w:val="uk-UA"/>
        </w:rPr>
        <w:t> </w:t>
      </w:r>
      <w:r w:rsidRPr="00CD0DFA">
        <w:rPr>
          <w:rFonts w:ascii="Times New Roman" w:hAnsi="Times New Roman"/>
          <w:sz w:val="28"/>
          <w:szCs w:val="28"/>
        </w:rPr>
        <w:t>П., Жуков В.</w:t>
      </w:r>
      <w:r w:rsidR="00145544">
        <w:rPr>
          <w:rFonts w:ascii="Times New Roman" w:hAnsi="Times New Roman"/>
          <w:sz w:val="28"/>
          <w:szCs w:val="28"/>
          <w:lang w:val="uk-UA"/>
        </w:rPr>
        <w:t> </w:t>
      </w:r>
      <w:r w:rsidRPr="00CD0DFA">
        <w:rPr>
          <w:rFonts w:ascii="Times New Roman" w:hAnsi="Times New Roman"/>
          <w:sz w:val="28"/>
          <w:szCs w:val="28"/>
        </w:rPr>
        <w:t>И., Зайцева О.</w:t>
      </w:r>
      <w:r w:rsidR="00145544">
        <w:rPr>
          <w:rFonts w:ascii="Times New Roman" w:hAnsi="Times New Roman"/>
          <w:sz w:val="28"/>
          <w:szCs w:val="28"/>
          <w:lang w:val="uk-UA"/>
        </w:rPr>
        <w:t> </w:t>
      </w:r>
      <w:r w:rsidRPr="00CD0DFA">
        <w:rPr>
          <w:rFonts w:ascii="Times New Roman" w:hAnsi="Times New Roman"/>
          <w:sz w:val="28"/>
          <w:szCs w:val="28"/>
        </w:rPr>
        <w:t>В., Книгавко В.</w:t>
      </w:r>
      <w:r w:rsidR="00145544">
        <w:rPr>
          <w:rFonts w:ascii="Times New Roman" w:hAnsi="Times New Roman"/>
          <w:sz w:val="28"/>
          <w:szCs w:val="28"/>
          <w:lang w:val="uk-UA"/>
        </w:rPr>
        <w:t> </w:t>
      </w:r>
      <w:r w:rsidRPr="00CD0DFA">
        <w:rPr>
          <w:rFonts w:ascii="Times New Roman" w:hAnsi="Times New Roman"/>
          <w:sz w:val="28"/>
          <w:szCs w:val="28"/>
        </w:rPr>
        <w:t>Г., Моисеенко А.</w:t>
      </w:r>
      <w:r w:rsidR="00145544">
        <w:rPr>
          <w:rFonts w:ascii="Times New Roman" w:hAnsi="Times New Roman"/>
          <w:sz w:val="28"/>
          <w:szCs w:val="28"/>
          <w:lang w:val="uk-UA"/>
        </w:rPr>
        <w:t> </w:t>
      </w:r>
      <w:r w:rsidRPr="00CD0DFA">
        <w:rPr>
          <w:rFonts w:ascii="Times New Roman" w:hAnsi="Times New Roman"/>
          <w:sz w:val="28"/>
          <w:szCs w:val="28"/>
        </w:rPr>
        <w:t xml:space="preserve">С. // </w:t>
      </w:r>
      <w:r w:rsidRPr="00CD0DFA">
        <w:rPr>
          <w:rFonts w:ascii="Times New Roman" w:hAnsi="Times New Roman"/>
          <w:sz w:val="28"/>
          <w:szCs w:val="28"/>
          <w:lang w:val="uk-UA"/>
        </w:rPr>
        <w:t>Новоутворення. - 2011. - №2 (8). - С.</w:t>
      </w:r>
      <w:r w:rsidRPr="00CD0DFA">
        <w:rPr>
          <w:rFonts w:ascii="Times New Roman" w:hAnsi="Times New Roman"/>
          <w:sz w:val="28"/>
          <w:szCs w:val="28"/>
        </w:rPr>
        <w:t> </w:t>
      </w:r>
      <w:r w:rsidRPr="00CD0DFA">
        <w:rPr>
          <w:rFonts w:ascii="Times New Roman" w:hAnsi="Times New Roman"/>
          <w:sz w:val="28"/>
          <w:szCs w:val="28"/>
          <w:lang w:val="uk-UA"/>
        </w:rPr>
        <w:t>104-110</w:t>
      </w:r>
      <w:r w:rsidR="00FC0E73">
        <w:rPr>
          <w:rFonts w:ascii="Times New Roman" w:hAnsi="Times New Roman"/>
          <w:sz w:val="28"/>
          <w:szCs w:val="28"/>
          <w:lang w:val="uk-UA"/>
        </w:rPr>
        <w:t>.</w:t>
      </w:r>
      <w:r w:rsidRPr="00CD0DFA">
        <w:rPr>
          <w:rFonts w:ascii="Times New Roman" w:hAnsi="Times New Roman"/>
          <w:i/>
          <w:sz w:val="28"/>
          <w:szCs w:val="28"/>
          <w:lang w:val="uk-UA"/>
        </w:rPr>
        <w:t xml:space="preserve"> </w:t>
      </w:r>
      <w:r w:rsidRPr="0060384A">
        <w:rPr>
          <w:rFonts w:ascii="Times New Roman" w:hAnsi="Times New Roman"/>
          <w:i/>
          <w:sz w:val="28"/>
          <w:szCs w:val="28"/>
          <w:lang w:val="uk-UA"/>
        </w:rPr>
        <w:t>(Автором проаналізовано отримані дані, виконано статистичну обробку, підготовлено текст статті та підібрано демонстративний матеріал).</w:t>
      </w:r>
    </w:p>
    <w:p w:rsidR="0039610E" w:rsidRPr="005B2B13"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 xml:space="preserve"> Моісеєнко А.</w:t>
      </w:r>
      <w:r w:rsidR="00145544">
        <w:rPr>
          <w:rFonts w:ascii="Times New Roman" w:hAnsi="Times New Roman"/>
          <w:sz w:val="28"/>
          <w:szCs w:val="28"/>
          <w:lang w:val="uk-UA"/>
        </w:rPr>
        <w:t> </w:t>
      </w:r>
      <w:r w:rsidRPr="00CD0DFA">
        <w:rPr>
          <w:rFonts w:ascii="Times New Roman" w:hAnsi="Times New Roman"/>
          <w:sz w:val="28"/>
          <w:szCs w:val="28"/>
          <w:lang w:val="uk-UA"/>
        </w:rPr>
        <w:t>С. Спряженість метаболічної активності мікробіоценозу кишечника, його бар’</w:t>
      </w:r>
      <w:r>
        <w:rPr>
          <w:rFonts w:ascii="Times New Roman" w:hAnsi="Times New Roman"/>
          <w:sz w:val="28"/>
          <w:szCs w:val="28"/>
          <w:lang w:val="uk-UA"/>
        </w:rPr>
        <w:t>є</w:t>
      </w:r>
      <w:r w:rsidRPr="00CD0DFA">
        <w:rPr>
          <w:rFonts w:ascii="Times New Roman" w:hAnsi="Times New Roman"/>
          <w:sz w:val="28"/>
          <w:szCs w:val="28"/>
          <w:lang w:val="uk-UA"/>
        </w:rPr>
        <w:t>рно</w:t>
      </w:r>
      <w:r>
        <w:rPr>
          <w:rFonts w:ascii="Times New Roman" w:hAnsi="Times New Roman"/>
          <w:sz w:val="28"/>
          <w:szCs w:val="28"/>
          <w:lang w:val="uk-UA"/>
        </w:rPr>
        <w:t>ї</w:t>
      </w:r>
      <w:r w:rsidRPr="00CD0DFA">
        <w:rPr>
          <w:rFonts w:ascii="Times New Roman" w:hAnsi="Times New Roman"/>
          <w:sz w:val="28"/>
          <w:szCs w:val="28"/>
          <w:lang w:val="uk-UA"/>
        </w:rPr>
        <w:t xml:space="preserve"> функції та рівня ендогенної інтоксикації у хворих на колоректальний рак / Жуков В.</w:t>
      </w:r>
      <w:r w:rsidR="00145544">
        <w:rPr>
          <w:rFonts w:ascii="Times New Roman" w:hAnsi="Times New Roman"/>
          <w:sz w:val="28"/>
          <w:szCs w:val="28"/>
          <w:lang w:val="uk-UA"/>
        </w:rPr>
        <w:t> </w:t>
      </w:r>
      <w:r w:rsidRPr="00CD0DFA">
        <w:rPr>
          <w:rFonts w:ascii="Times New Roman" w:hAnsi="Times New Roman"/>
          <w:sz w:val="28"/>
          <w:szCs w:val="28"/>
          <w:lang w:val="uk-UA"/>
        </w:rPr>
        <w:t>І., Перепадя С.</w:t>
      </w:r>
      <w:r w:rsidR="00145544">
        <w:rPr>
          <w:rFonts w:ascii="Times New Roman" w:hAnsi="Times New Roman"/>
          <w:sz w:val="28"/>
          <w:szCs w:val="28"/>
          <w:lang w:val="uk-UA"/>
        </w:rPr>
        <w:t> </w:t>
      </w:r>
      <w:r w:rsidRPr="00CD0DFA">
        <w:rPr>
          <w:rFonts w:ascii="Times New Roman" w:hAnsi="Times New Roman"/>
          <w:sz w:val="28"/>
          <w:szCs w:val="28"/>
          <w:lang w:val="uk-UA"/>
        </w:rPr>
        <w:t>В.. Баранніков К.</w:t>
      </w:r>
      <w:r w:rsidR="00145544">
        <w:rPr>
          <w:rFonts w:ascii="Times New Roman" w:hAnsi="Times New Roman"/>
          <w:sz w:val="28"/>
          <w:szCs w:val="28"/>
          <w:lang w:val="uk-UA"/>
        </w:rPr>
        <w:t> </w:t>
      </w:r>
      <w:r w:rsidRPr="00CD0DFA">
        <w:rPr>
          <w:rFonts w:ascii="Times New Roman" w:hAnsi="Times New Roman"/>
          <w:sz w:val="28"/>
          <w:szCs w:val="28"/>
          <w:lang w:val="uk-UA"/>
        </w:rPr>
        <w:t>В.. Вінник</w:t>
      </w:r>
      <w:r w:rsidR="00145544">
        <w:rPr>
          <w:rFonts w:ascii="Times New Roman" w:hAnsi="Times New Roman"/>
          <w:sz w:val="28"/>
          <w:szCs w:val="28"/>
          <w:lang w:val="uk-UA"/>
        </w:rPr>
        <w:t> </w:t>
      </w:r>
      <w:r w:rsidRPr="00CD0DFA">
        <w:rPr>
          <w:rFonts w:ascii="Times New Roman" w:hAnsi="Times New Roman"/>
          <w:sz w:val="28"/>
          <w:szCs w:val="28"/>
          <w:lang w:val="uk-UA"/>
        </w:rPr>
        <w:t>Ю.</w:t>
      </w:r>
      <w:r w:rsidR="00145544">
        <w:rPr>
          <w:rFonts w:ascii="Times New Roman" w:hAnsi="Times New Roman"/>
          <w:sz w:val="28"/>
          <w:szCs w:val="28"/>
          <w:lang w:val="uk-UA"/>
        </w:rPr>
        <w:t> </w:t>
      </w:r>
      <w:r w:rsidRPr="00CD0DFA">
        <w:rPr>
          <w:rFonts w:ascii="Times New Roman" w:hAnsi="Times New Roman"/>
          <w:sz w:val="28"/>
          <w:szCs w:val="28"/>
          <w:lang w:val="uk-UA"/>
        </w:rPr>
        <w:t>О., Зайцева О.</w:t>
      </w:r>
      <w:r w:rsidR="00145544">
        <w:rPr>
          <w:rFonts w:ascii="Times New Roman" w:hAnsi="Times New Roman"/>
          <w:sz w:val="28"/>
          <w:szCs w:val="28"/>
          <w:lang w:val="uk-UA"/>
        </w:rPr>
        <w:t> </w:t>
      </w:r>
      <w:r w:rsidRPr="00CD0DFA">
        <w:rPr>
          <w:rFonts w:ascii="Times New Roman" w:hAnsi="Times New Roman"/>
          <w:sz w:val="28"/>
          <w:szCs w:val="28"/>
          <w:lang w:val="uk-UA"/>
        </w:rPr>
        <w:t>В., Кнігавко В.</w:t>
      </w:r>
      <w:r w:rsidR="00145544">
        <w:rPr>
          <w:rFonts w:ascii="Times New Roman" w:hAnsi="Times New Roman"/>
          <w:sz w:val="28"/>
          <w:szCs w:val="28"/>
          <w:lang w:val="uk-UA"/>
        </w:rPr>
        <w:t> </w:t>
      </w:r>
      <w:r w:rsidRPr="00CD0DFA">
        <w:rPr>
          <w:rFonts w:ascii="Times New Roman" w:hAnsi="Times New Roman"/>
          <w:sz w:val="28"/>
          <w:szCs w:val="28"/>
          <w:lang w:val="uk-UA"/>
        </w:rPr>
        <w:t>Г., Моісеєнко А.</w:t>
      </w:r>
      <w:r w:rsidR="00145544">
        <w:rPr>
          <w:rFonts w:ascii="Times New Roman" w:hAnsi="Times New Roman"/>
          <w:sz w:val="28"/>
          <w:szCs w:val="28"/>
          <w:lang w:val="uk-UA"/>
        </w:rPr>
        <w:t> </w:t>
      </w:r>
      <w:r w:rsidRPr="00CD0DFA">
        <w:rPr>
          <w:rFonts w:ascii="Times New Roman" w:hAnsi="Times New Roman"/>
          <w:sz w:val="28"/>
          <w:szCs w:val="28"/>
          <w:lang w:val="uk-UA"/>
        </w:rPr>
        <w:t>С. // Експериментальна і клінічна медицина. - 2012. - №2 (55). - С.</w:t>
      </w:r>
      <w:r w:rsidRPr="00CD0DFA">
        <w:rPr>
          <w:rFonts w:ascii="Times New Roman" w:hAnsi="Times New Roman"/>
          <w:sz w:val="28"/>
          <w:szCs w:val="28"/>
        </w:rPr>
        <w:t> </w:t>
      </w:r>
      <w:r w:rsidRPr="00CD0DFA">
        <w:rPr>
          <w:rFonts w:ascii="Times New Roman" w:hAnsi="Times New Roman"/>
          <w:sz w:val="28"/>
          <w:szCs w:val="28"/>
          <w:lang w:val="uk-UA"/>
        </w:rPr>
        <w:t>58-64</w:t>
      </w:r>
      <w:r w:rsidR="00FC0E73">
        <w:rPr>
          <w:rFonts w:ascii="Times New Roman" w:hAnsi="Times New Roman"/>
          <w:sz w:val="28"/>
          <w:szCs w:val="28"/>
          <w:lang w:val="uk-UA"/>
        </w:rPr>
        <w:t>.</w:t>
      </w:r>
      <w:r w:rsidRPr="00CD0DFA">
        <w:rPr>
          <w:rFonts w:ascii="Times New Roman" w:hAnsi="Times New Roman"/>
          <w:i/>
          <w:sz w:val="28"/>
          <w:szCs w:val="28"/>
          <w:lang w:val="uk-UA"/>
        </w:rPr>
        <w:t xml:space="preserve"> </w:t>
      </w:r>
      <w:r w:rsidRPr="0060384A">
        <w:rPr>
          <w:rFonts w:ascii="Times New Roman" w:hAnsi="Times New Roman"/>
          <w:i/>
          <w:sz w:val="28"/>
          <w:szCs w:val="28"/>
          <w:lang w:val="uk-UA"/>
        </w:rPr>
        <w:t>(Автором проаналізовано отримані дані, виконано статистичну обробку, підготовлено текст статті та підібрано демонстративний матеріал).</w:t>
      </w:r>
    </w:p>
    <w:p w:rsidR="0039610E" w:rsidRPr="00D06CBB" w:rsidRDefault="0039610E" w:rsidP="00366FE4">
      <w:pPr>
        <w:widowControl w:val="0"/>
        <w:numPr>
          <w:ilvl w:val="0"/>
          <w:numId w:val="4"/>
        </w:numPr>
        <w:tabs>
          <w:tab w:val="num" w:pos="0"/>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Моісеєнко А.</w:t>
      </w:r>
      <w:r w:rsidR="00145544">
        <w:rPr>
          <w:rFonts w:ascii="Times New Roman" w:hAnsi="Times New Roman"/>
          <w:sz w:val="28"/>
          <w:szCs w:val="28"/>
          <w:lang w:val="uk-UA"/>
        </w:rPr>
        <w:t> </w:t>
      </w:r>
      <w:r w:rsidRPr="00CD0DFA">
        <w:rPr>
          <w:rFonts w:ascii="Times New Roman" w:hAnsi="Times New Roman"/>
          <w:sz w:val="28"/>
          <w:szCs w:val="28"/>
          <w:lang w:val="uk-UA"/>
        </w:rPr>
        <w:t>С. Стан специфічної і природної імунобіологічної резистентності у хворих на колоректальний рак в умовах обтураційної непрохідності товстої кишки / Бойко В.</w:t>
      </w:r>
      <w:r w:rsidR="00145544">
        <w:rPr>
          <w:rFonts w:ascii="Times New Roman" w:hAnsi="Times New Roman"/>
          <w:sz w:val="28"/>
          <w:szCs w:val="28"/>
          <w:lang w:val="uk-UA"/>
        </w:rPr>
        <w:t> </w:t>
      </w:r>
      <w:r w:rsidRPr="00CD0DFA">
        <w:rPr>
          <w:rFonts w:ascii="Times New Roman" w:hAnsi="Times New Roman"/>
          <w:sz w:val="28"/>
          <w:szCs w:val="28"/>
          <w:lang w:val="uk-UA"/>
        </w:rPr>
        <w:t>В., Криворучко І.</w:t>
      </w:r>
      <w:r w:rsidR="00145544">
        <w:rPr>
          <w:rFonts w:ascii="Times New Roman" w:hAnsi="Times New Roman"/>
          <w:sz w:val="28"/>
          <w:szCs w:val="28"/>
          <w:lang w:val="uk-UA"/>
        </w:rPr>
        <w:t> </w:t>
      </w:r>
      <w:r w:rsidRPr="00CD0DFA">
        <w:rPr>
          <w:rFonts w:ascii="Times New Roman" w:hAnsi="Times New Roman"/>
          <w:sz w:val="28"/>
          <w:szCs w:val="28"/>
          <w:lang w:val="uk-UA"/>
        </w:rPr>
        <w:t>А., Жуков В.</w:t>
      </w:r>
      <w:r w:rsidR="00145544">
        <w:rPr>
          <w:rFonts w:ascii="Times New Roman" w:hAnsi="Times New Roman"/>
          <w:sz w:val="28"/>
          <w:szCs w:val="28"/>
          <w:lang w:val="uk-UA"/>
        </w:rPr>
        <w:t> </w:t>
      </w:r>
      <w:r w:rsidRPr="00CD0DFA">
        <w:rPr>
          <w:rFonts w:ascii="Times New Roman" w:hAnsi="Times New Roman"/>
          <w:sz w:val="28"/>
          <w:szCs w:val="28"/>
          <w:lang w:val="uk-UA"/>
        </w:rPr>
        <w:t>І., Моісеєнко А.</w:t>
      </w:r>
      <w:r w:rsidR="00145544">
        <w:rPr>
          <w:rFonts w:ascii="Times New Roman" w:hAnsi="Times New Roman"/>
          <w:sz w:val="28"/>
          <w:szCs w:val="28"/>
          <w:lang w:val="uk-UA"/>
        </w:rPr>
        <w:t> </w:t>
      </w:r>
      <w:r w:rsidRPr="00CD0DFA">
        <w:rPr>
          <w:rFonts w:ascii="Times New Roman" w:hAnsi="Times New Roman"/>
          <w:sz w:val="28"/>
          <w:szCs w:val="28"/>
          <w:lang w:val="uk-UA"/>
        </w:rPr>
        <w:t>С., Андреєще</w:t>
      </w:r>
      <w:r>
        <w:rPr>
          <w:rFonts w:ascii="Times New Roman" w:hAnsi="Times New Roman"/>
          <w:sz w:val="28"/>
          <w:szCs w:val="28"/>
          <w:lang w:val="uk-UA"/>
        </w:rPr>
        <w:t>в</w:t>
      </w:r>
      <w:r w:rsidRPr="00CD0DFA">
        <w:rPr>
          <w:rFonts w:ascii="Times New Roman" w:hAnsi="Times New Roman"/>
          <w:sz w:val="28"/>
          <w:szCs w:val="28"/>
          <w:lang w:val="uk-UA"/>
        </w:rPr>
        <w:t xml:space="preserve"> С.</w:t>
      </w:r>
      <w:r w:rsidR="00145544">
        <w:rPr>
          <w:rFonts w:ascii="Times New Roman" w:hAnsi="Times New Roman"/>
          <w:sz w:val="28"/>
          <w:szCs w:val="28"/>
          <w:lang w:val="uk-UA"/>
        </w:rPr>
        <w:t> </w:t>
      </w:r>
      <w:r w:rsidRPr="00CD0DFA">
        <w:rPr>
          <w:rFonts w:ascii="Times New Roman" w:hAnsi="Times New Roman"/>
          <w:sz w:val="28"/>
          <w:szCs w:val="28"/>
          <w:lang w:val="uk-UA"/>
        </w:rPr>
        <w:t>А. // Клінічна хірургія. - 2014. - №</w:t>
      </w:r>
      <w:r w:rsidRPr="00D06CBB">
        <w:rPr>
          <w:rFonts w:ascii="Times New Roman" w:hAnsi="Times New Roman"/>
          <w:sz w:val="28"/>
          <w:szCs w:val="28"/>
          <w:lang w:val="uk-UA"/>
        </w:rPr>
        <w:t> </w:t>
      </w:r>
      <w:r w:rsidRPr="00CD0DFA">
        <w:rPr>
          <w:rFonts w:ascii="Times New Roman" w:hAnsi="Times New Roman"/>
          <w:sz w:val="28"/>
          <w:szCs w:val="28"/>
          <w:lang w:val="uk-UA"/>
        </w:rPr>
        <w:t>8. - С.</w:t>
      </w:r>
      <w:r w:rsidRPr="00D06CBB">
        <w:rPr>
          <w:rFonts w:ascii="Times New Roman" w:hAnsi="Times New Roman"/>
          <w:sz w:val="28"/>
          <w:szCs w:val="28"/>
          <w:lang w:val="uk-UA"/>
        </w:rPr>
        <w:t> </w:t>
      </w:r>
      <w:r w:rsidRPr="00CD0DFA">
        <w:rPr>
          <w:rFonts w:ascii="Times New Roman" w:hAnsi="Times New Roman"/>
          <w:sz w:val="28"/>
          <w:szCs w:val="28"/>
          <w:lang w:val="uk-UA"/>
        </w:rPr>
        <w:t>5-9</w:t>
      </w:r>
      <w:r w:rsidR="00AA6C98">
        <w:rPr>
          <w:rFonts w:ascii="Times New Roman" w:hAnsi="Times New Roman"/>
          <w:sz w:val="28"/>
          <w:szCs w:val="28"/>
          <w:lang w:val="uk-UA"/>
        </w:rPr>
        <w:t>.</w:t>
      </w:r>
      <w:r w:rsidRPr="00CD0DFA">
        <w:rPr>
          <w:rFonts w:ascii="Times New Roman" w:hAnsi="Times New Roman"/>
          <w:sz w:val="28"/>
          <w:szCs w:val="28"/>
          <w:lang w:val="uk-UA"/>
        </w:rPr>
        <w:t xml:space="preserve"> </w:t>
      </w:r>
      <w:r w:rsidRPr="007D0663">
        <w:rPr>
          <w:rFonts w:ascii="Times New Roman" w:hAnsi="Times New Roman"/>
          <w:i/>
          <w:sz w:val="28"/>
          <w:szCs w:val="28"/>
          <w:lang w:val="uk-UA"/>
        </w:rPr>
        <w:t>(Автор забезпечував добір літературних джерел та клінічне обстеження пацієнтів, самостійно проводив статистичну обробку результатів).</w:t>
      </w:r>
    </w:p>
    <w:p w:rsidR="0039610E" w:rsidRPr="00D06CB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i/>
          <w:sz w:val="28"/>
          <w:szCs w:val="28"/>
          <w:lang w:val="uk-UA"/>
        </w:rPr>
      </w:pPr>
      <w:r w:rsidRPr="00D06CBB">
        <w:rPr>
          <w:rFonts w:ascii="Times New Roman" w:hAnsi="Times New Roman"/>
          <w:sz w:val="28"/>
          <w:szCs w:val="28"/>
          <w:lang w:val="uk-UA"/>
        </w:rPr>
        <w:t xml:space="preserve"> Моисеенко А.</w:t>
      </w:r>
      <w:r w:rsidR="00145544">
        <w:rPr>
          <w:rFonts w:ascii="Times New Roman" w:hAnsi="Times New Roman"/>
          <w:sz w:val="28"/>
          <w:szCs w:val="28"/>
          <w:lang w:val="uk-UA"/>
        </w:rPr>
        <w:t> </w:t>
      </w:r>
      <w:r w:rsidRPr="00D06CBB">
        <w:rPr>
          <w:rFonts w:ascii="Times New Roman" w:hAnsi="Times New Roman"/>
          <w:sz w:val="28"/>
          <w:szCs w:val="28"/>
          <w:lang w:val="uk-UA"/>
        </w:rPr>
        <w:t>С.</w:t>
      </w:r>
      <w:r w:rsidRPr="00D06CBB">
        <w:rPr>
          <w:rFonts w:ascii="Times New Roman" w:hAnsi="Times New Roman"/>
          <w:i/>
          <w:sz w:val="28"/>
          <w:szCs w:val="28"/>
          <w:lang w:val="uk-UA"/>
        </w:rPr>
        <w:t xml:space="preserve"> </w:t>
      </w:r>
      <w:r w:rsidRPr="007F64EC">
        <w:rPr>
          <w:rFonts w:ascii="Times New Roman" w:hAnsi="Times New Roman"/>
          <w:sz w:val="28"/>
          <w:szCs w:val="28"/>
          <w:lang w:val="uk-UA"/>
        </w:rPr>
        <w:t>Особенности состояния соединительной ткани у больных колоректальным раком / Горбач Т.</w:t>
      </w:r>
      <w:r w:rsidR="00145544">
        <w:rPr>
          <w:rFonts w:ascii="Times New Roman" w:hAnsi="Times New Roman"/>
          <w:sz w:val="28"/>
          <w:szCs w:val="28"/>
          <w:lang w:val="uk-UA"/>
        </w:rPr>
        <w:t> </w:t>
      </w:r>
      <w:r w:rsidRPr="007F64EC">
        <w:rPr>
          <w:rFonts w:ascii="Times New Roman" w:hAnsi="Times New Roman"/>
          <w:sz w:val="28"/>
          <w:szCs w:val="28"/>
          <w:lang w:val="uk-UA"/>
        </w:rPr>
        <w:t>В., Ткаченко А.</w:t>
      </w:r>
      <w:r w:rsidR="00145544">
        <w:rPr>
          <w:rFonts w:ascii="Times New Roman" w:hAnsi="Times New Roman"/>
          <w:sz w:val="28"/>
          <w:szCs w:val="28"/>
          <w:lang w:val="uk-UA"/>
        </w:rPr>
        <w:t> </w:t>
      </w:r>
      <w:r w:rsidRPr="007F64EC">
        <w:rPr>
          <w:rFonts w:ascii="Times New Roman" w:hAnsi="Times New Roman"/>
          <w:sz w:val="28"/>
          <w:szCs w:val="28"/>
          <w:lang w:val="uk-UA"/>
        </w:rPr>
        <w:t>С., Мартынов С.</w:t>
      </w:r>
      <w:r w:rsidR="00145544">
        <w:rPr>
          <w:rFonts w:ascii="Times New Roman" w:hAnsi="Times New Roman"/>
          <w:sz w:val="28"/>
          <w:szCs w:val="28"/>
          <w:lang w:val="uk-UA"/>
        </w:rPr>
        <w:t> </w:t>
      </w:r>
      <w:r w:rsidRPr="007F64EC">
        <w:rPr>
          <w:rFonts w:ascii="Times New Roman" w:hAnsi="Times New Roman"/>
          <w:sz w:val="28"/>
          <w:szCs w:val="28"/>
          <w:lang w:val="uk-UA"/>
        </w:rPr>
        <w:t>Н., Литвиненко Е.</w:t>
      </w:r>
      <w:r w:rsidR="00145544">
        <w:rPr>
          <w:rFonts w:ascii="Times New Roman" w:hAnsi="Times New Roman"/>
          <w:sz w:val="28"/>
          <w:szCs w:val="28"/>
          <w:lang w:val="uk-UA"/>
        </w:rPr>
        <w:t> </w:t>
      </w:r>
      <w:r w:rsidRPr="007F64EC">
        <w:rPr>
          <w:rFonts w:ascii="Times New Roman" w:hAnsi="Times New Roman"/>
          <w:sz w:val="28"/>
          <w:szCs w:val="28"/>
          <w:lang w:val="uk-UA"/>
        </w:rPr>
        <w:t>Ю., Моисеенко А.</w:t>
      </w:r>
      <w:r w:rsidR="00145544">
        <w:rPr>
          <w:rFonts w:ascii="Times New Roman" w:hAnsi="Times New Roman"/>
          <w:sz w:val="28"/>
          <w:szCs w:val="28"/>
          <w:lang w:val="uk-UA"/>
        </w:rPr>
        <w:t> </w:t>
      </w:r>
      <w:r w:rsidRPr="007F64EC">
        <w:rPr>
          <w:rFonts w:ascii="Times New Roman" w:hAnsi="Times New Roman"/>
          <w:sz w:val="28"/>
          <w:szCs w:val="28"/>
          <w:lang w:val="uk-UA"/>
        </w:rPr>
        <w:t>С. // Український журнал медицини, біології та спорту. - 2015. - № 2 (2). - С. 56-58</w:t>
      </w:r>
      <w:r w:rsidR="009B69CB">
        <w:rPr>
          <w:rFonts w:ascii="Times New Roman" w:hAnsi="Times New Roman"/>
          <w:sz w:val="28"/>
          <w:szCs w:val="28"/>
          <w:lang w:val="uk-UA"/>
        </w:rPr>
        <w:t>.</w:t>
      </w:r>
      <w:r w:rsidRPr="00D06CBB">
        <w:rPr>
          <w:rFonts w:ascii="Times New Roman" w:hAnsi="Times New Roman"/>
          <w:i/>
          <w:sz w:val="28"/>
          <w:szCs w:val="28"/>
          <w:lang w:val="uk-UA"/>
        </w:rPr>
        <w:t xml:space="preserve"> </w:t>
      </w:r>
      <w:r w:rsidRPr="00A35ECC">
        <w:rPr>
          <w:rFonts w:ascii="Times New Roman" w:hAnsi="Times New Roman"/>
          <w:bCs/>
          <w:sz w:val="28"/>
          <w:szCs w:val="28"/>
          <w:lang w:val="uk-UA"/>
        </w:rPr>
        <w:t>(</w:t>
      </w:r>
      <w:r w:rsidRPr="007D0663">
        <w:rPr>
          <w:rFonts w:ascii="Times New Roman" w:hAnsi="Times New Roman"/>
          <w:bCs/>
          <w:i/>
          <w:sz w:val="28"/>
          <w:szCs w:val="28"/>
          <w:lang w:val="uk-UA"/>
        </w:rPr>
        <w:t xml:space="preserve">Автор брав участь у діагностичних та лікувальних </w:t>
      </w:r>
      <w:r w:rsidR="009B69CB" w:rsidRPr="007D0663">
        <w:rPr>
          <w:rFonts w:ascii="Times New Roman" w:hAnsi="Times New Roman"/>
          <w:bCs/>
          <w:i/>
          <w:sz w:val="28"/>
          <w:szCs w:val="28"/>
          <w:lang w:val="uk-UA"/>
        </w:rPr>
        <w:t>у</w:t>
      </w:r>
      <w:r w:rsidRPr="007D0663">
        <w:rPr>
          <w:rFonts w:ascii="Times New Roman" w:hAnsi="Times New Roman"/>
          <w:bCs/>
          <w:i/>
          <w:sz w:val="28"/>
          <w:szCs w:val="28"/>
          <w:lang w:val="uk-UA"/>
        </w:rPr>
        <w:t xml:space="preserve">тручаннях, забезпечував добір літературних джерел та клінічне обстеження пацієнтів, самостійно проводив статистичну обробку та </w:t>
      </w:r>
      <w:r w:rsidRPr="007D0663">
        <w:rPr>
          <w:rFonts w:ascii="Times New Roman" w:hAnsi="Times New Roman"/>
          <w:bCs/>
          <w:i/>
          <w:sz w:val="28"/>
          <w:szCs w:val="28"/>
          <w:lang w:val="uk-UA"/>
        </w:rPr>
        <w:lastRenderedPageBreak/>
        <w:t>об</w:t>
      </w:r>
      <w:r w:rsidR="009B69CB" w:rsidRPr="007D0663">
        <w:rPr>
          <w:rFonts w:ascii="Times New Roman" w:hAnsi="Times New Roman"/>
          <w:bCs/>
          <w:i/>
          <w:color w:val="222222"/>
          <w:sz w:val="28"/>
          <w:szCs w:val="28"/>
          <w:shd w:val="clear" w:color="auto" w:fill="FFFFFF"/>
          <w:lang w:val="uk-UA"/>
        </w:rPr>
        <w:t>ґ</w:t>
      </w:r>
      <w:r w:rsidRPr="007D0663">
        <w:rPr>
          <w:rFonts w:ascii="Times New Roman" w:hAnsi="Times New Roman"/>
          <w:bCs/>
          <w:i/>
          <w:sz w:val="28"/>
          <w:szCs w:val="28"/>
          <w:lang w:val="uk-UA"/>
        </w:rPr>
        <w:t>рунтування отриманих результатів).</w:t>
      </w:r>
    </w:p>
    <w:p w:rsidR="0039610E" w:rsidRPr="00D06CB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Моісеєнко А.</w:t>
      </w:r>
      <w:r w:rsidR="00145544">
        <w:rPr>
          <w:rFonts w:ascii="Times New Roman" w:hAnsi="Times New Roman"/>
          <w:bCs/>
          <w:sz w:val="28"/>
          <w:szCs w:val="28"/>
          <w:lang w:val="uk-UA"/>
        </w:rPr>
        <w:t> </w:t>
      </w:r>
      <w:r w:rsidRPr="00D06CBB">
        <w:rPr>
          <w:rFonts w:ascii="Times New Roman" w:hAnsi="Times New Roman"/>
          <w:bCs/>
          <w:sz w:val="28"/>
          <w:szCs w:val="28"/>
          <w:lang w:val="uk-UA"/>
        </w:rPr>
        <w:t>С. Ендоскопічні технології в лікуванні гострої обтураційної непрохідності товстої кишки / Бойко В.</w:t>
      </w:r>
      <w:r w:rsidR="00145544">
        <w:rPr>
          <w:rFonts w:ascii="Times New Roman" w:hAnsi="Times New Roman"/>
          <w:bCs/>
          <w:sz w:val="28"/>
          <w:szCs w:val="28"/>
          <w:lang w:val="uk-UA"/>
        </w:rPr>
        <w:t> </w:t>
      </w:r>
      <w:r w:rsidRPr="00D06CBB">
        <w:rPr>
          <w:rFonts w:ascii="Times New Roman" w:hAnsi="Times New Roman"/>
          <w:bCs/>
          <w:sz w:val="28"/>
          <w:szCs w:val="28"/>
          <w:lang w:val="uk-UA"/>
        </w:rPr>
        <w:t>В., Грома В.</w:t>
      </w:r>
      <w:r w:rsidR="00145544">
        <w:rPr>
          <w:rFonts w:ascii="Times New Roman" w:hAnsi="Times New Roman"/>
          <w:bCs/>
          <w:sz w:val="28"/>
          <w:szCs w:val="28"/>
          <w:lang w:val="uk-UA"/>
        </w:rPr>
        <w:t> </w:t>
      </w:r>
      <w:r w:rsidRPr="00D06CBB">
        <w:rPr>
          <w:rFonts w:ascii="Times New Roman" w:hAnsi="Times New Roman"/>
          <w:bCs/>
          <w:sz w:val="28"/>
          <w:szCs w:val="28"/>
          <w:lang w:val="uk-UA"/>
        </w:rPr>
        <w:t>Г., Моісеєнко</w:t>
      </w:r>
      <w:r w:rsidR="00475C46">
        <w:rPr>
          <w:rFonts w:ascii="Times New Roman" w:hAnsi="Times New Roman"/>
          <w:bCs/>
          <w:sz w:val="28"/>
          <w:szCs w:val="28"/>
          <w:lang w:val="uk-UA"/>
        </w:rPr>
        <w:t> </w:t>
      </w:r>
      <w:r w:rsidRPr="00D06CBB">
        <w:rPr>
          <w:rFonts w:ascii="Times New Roman" w:hAnsi="Times New Roman"/>
          <w:bCs/>
          <w:sz w:val="28"/>
          <w:szCs w:val="28"/>
          <w:lang w:val="uk-UA"/>
        </w:rPr>
        <w:t>А.</w:t>
      </w:r>
      <w:r w:rsidR="00145544">
        <w:rPr>
          <w:rFonts w:ascii="Times New Roman" w:hAnsi="Times New Roman"/>
          <w:bCs/>
          <w:sz w:val="28"/>
          <w:szCs w:val="28"/>
          <w:lang w:val="uk-UA"/>
        </w:rPr>
        <w:t> </w:t>
      </w:r>
      <w:r w:rsidRPr="00D06CBB">
        <w:rPr>
          <w:rFonts w:ascii="Times New Roman" w:hAnsi="Times New Roman"/>
          <w:bCs/>
          <w:sz w:val="28"/>
          <w:szCs w:val="28"/>
          <w:lang w:val="uk-UA"/>
        </w:rPr>
        <w:t>С., Тимченко М.</w:t>
      </w:r>
      <w:r w:rsidR="00145544">
        <w:rPr>
          <w:rFonts w:ascii="Times New Roman" w:hAnsi="Times New Roman"/>
          <w:bCs/>
          <w:sz w:val="28"/>
          <w:szCs w:val="28"/>
          <w:lang w:val="uk-UA"/>
        </w:rPr>
        <w:t> </w:t>
      </w:r>
      <w:r w:rsidRPr="00D06CBB">
        <w:rPr>
          <w:rFonts w:ascii="Times New Roman" w:hAnsi="Times New Roman"/>
          <w:bCs/>
          <w:sz w:val="28"/>
          <w:szCs w:val="28"/>
          <w:lang w:val="uk-UA"/>
        </w:rPr>
        <w:t>Є. // Харківська хірургічна школа. - 2016. - № 5. - С. 69-72</w:t>
      </w:r>
      <w:r w:rsidR="00475C46">
        <w:rPr>
          <w:rFonts w:ascii="Times New Roman" w:hAnsi="Times New Roman"/>
          <w:bCs/>
          <w:sz w:val="28"/>
          <w:szCs w:val="28"/>
          <w:lang w:val="uk-UA"/>
        </w:rPr>
        <w:t>.</w:t>
      </w:r>
      <w:r w:rsidRPr="00D06CBB">
        <w:rPr>
          <w:rFonts w:ascii="Times New Roman" w:hAnsi="Times New Roman"/>
          <w:bCs/>
          <w:sz w:val="28"/>
          <w:szCs w:val="28"/>
          <w:lang w:val="uk-UA"/>
        </w:rPr>
        <w:t xml:space="preserve"> </w:t>
      </w:r>
      <w:r w:rsidRPr="007D0663">
        <w:rPr>
          <w:rFonts w:ascii="Times New Roman" w:hAnsi="Times New Roman"/>
          <w:bCs/>
          <w:i/>
          <w:sz w:val="28"/>
          <w:szCs w:val="28"/>
          <w:lang w:val="uk-UA"/>
        </w:rPr>
        <w:t xml:space="preserve">(Автор проводив хірургічні втручання, </w:t>
      </w:r>
      <w:r w:rsidR="00475C46" w:rsidRPr="007D0663">
        <w:rPr>
          <w:rFonts w:ascii="Times New Roman" w:hAnsi="Times New Roman"/>
          <w:bCs/>
          <w:i/>
          <w:sz w:val="28"/>
          <w:szCs w:val="28"/>
          <w:lang w:val="uk-UA"/>
        </w:rPr>
        <w:t>бр</w:t>
      </w:r>
      <w:r w:rsidRPr="007D0663">
        <w:rPr>
          <w:rFonts w:ascii="Times New Roman" w:hAnsi="Times New Roman"/>
          <w:bCs/>
          <w:i/>
          <w:sz w:val="28"/>
          <w:szCs w:val="28"/>
          <w:lang w:val="uk-UA"/>
        </w:rPr>
        <w:t xml:space="preserve">ав участь у проведенні ендоскопічних </w:t>
      </w:r>
      <w:r w:rsidR="00475C46" w:rsidRPr="007D0663">
        <w:rPr>
          <w:rFonts w:ascii="Times New Roman" w:hAnsi="Times New Roman"/>
          <w:bCs/>
          <w:i/>
          <w:sz w:val="28"/>
          <w:szCs w:val="28"/>
          <w:lang w:val="uk-UA"/>
        </w:rPr>
        <w:t>у</w:t>
      </w:r>
      <w:r w:rsidRPr="007D0663">
        <w:rPr>
          <w:rFonts w:ascii="Times New Roman" w:hAnsi="Times New Roman"/>
          <w:bCs/>
          <w:i/>
          <w:sz w:val="28"/>
          <w:szCs w:val="28"/>
          <w:lang w:val="uk-UA"/>
        </w:rPr>
        <w:t>тручань, забезпечував добір літературних джерел пацієнтів, проводив статистичну обробку та обґрунтування отриманих результатів).</w:t>
      </w:r>
    </w:p>
    <w:p w:rsidR="0039610E" w:rsidRPr="00D06CB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Моісеєнко А.</w:t>
      </w:r>
      <w:r w:rsidR="00145544">
        <w:rPr>
          <w:rFonts w:ascii="Times New Roman" w:hAnsi="Times New Roman"/>
          <w:bCs/>
          <w:sz w:val="28"/>
          <w:szCs w:val="28"/>
          <w:lang w:val="uk-UA"/>
        </w:rPr>
        <w:t> </w:t>
      </w:r>
      <w:r w:rsidRPr="00D06CBB">
        <w:rPr>
          <w:rFonts w:ascii="Times New Roman" w:hAnsi="Times New Roman"/>
          <w:bCs/>
          <w:sz w:val="28"/>
          <w:szCs w:val="28"/>
          <w:lang w:val="uk-UA"/>
        </w:rPr>
        <w:t>С. Малоінвазивні ендохірургічні втручання в лікуванні гострої обтураційної непрохідності товстої кишки / Бойко В.</w:t>
      </w:r>
      <w:r w:rsidR="00145544">
        <w:rPr>
          <w:rFonts w:ascii="Times New Roman" w:hAnsi="Times New Roman"/>
          <w:bCs/>
          <w:sz w:val="28"/>
          <w:szCs w:val="28"/>
          <w:lang w:val="uk-UA"/>
        </w:rPr>
        <w:t> </w:t>
      </w:r>
      <w:r w:rsidRPr="00D06CBB">
        <w:rPr>
          <w:rFonts w:ascii="Times New Roman" w:hAnsi="Times New Roman"/>
          <w:bCs/>
          <w:sz w:val="28"/>
          <w:szCs w:val="28"/>
          <w:lang w:val="uk-UA"/>
        </w:rPr>
        <w:t>В., Грома В.</w:t>
      </w:r>
      <w:r w:rsidR="00145544">
        <w:rPr>
          <w:lang w:val="uk-UA"/>
        </w:rPr>
        <w:t> </w:t>
      </w:r>
      <w:r w:rsidRPr="00D06CBB">
        <w:rPr>
          <w:rFonts w:ascii="Times New Roman" w:hAnsi="Times New Roman"/>
          <w:bCs/>
          <w:sz w:val="28"/>
          <w:szCs w:val="28"/>
          <w:lang w:val="uk-UA"/>
        </w:rPr>
        <w:t>Г., Моісеєнко А.</w:t>
      </w:r>
      <w:r w:rsidR="00145544">
        <w:rPr>
          <w:rFonts w:ascii="Times New Roman" w:hAnsi="Times New Roman"/>
          <w:bCs/>
          <w:sz w:val="28"/>
          <w:szCs w:val="28"/>
          <w:lang w:val="uk-UA"/>
        </w:rPr>
        <w:t> </w:t>
      </w:r>
      <w:r w:rsidRPr="00D06CBB">
        <w:rPr>
          <w:rFonts w:ascii="Times New Roman" w:hAnsi="Times New Roman"/>
          <w:bCs/>
          <w:sz w:val="28"/>
          <w:szCs w:val="28"/>
          <w:lang w:val="uk-UA"/>
        </w:rPr>
        <w:t>С., Гончаренко Л.</w:t>
      </w:r>
      <w:r w:rsidR="00145544">
        <w:rPr>
          <w:rFonts w:ascii="Times New Roman" w:hAnsi="Times New Roman"/>
          <w:bCs/>
          <w:sz w:val="28"/>
          <w:szCs w:val="28"/>
          <w:lang w:val="uk-UA"/>
        </w:rPr>
        <w:t> </w:t>
      </w:r>
      <w:r w:rsidRPr="00D06CBB">
        <w:rPr>
          <w:rFonts w:ascii="Times New Roman" w:hAnsi="Times New Roman"/>
          <w:bCs/>
          <w:sz w:val="28"/>
          <w:szCs w:val="28"/>
          <w:lang w:val="uk-UA"/>
        </w:rPr>
        <w:t>Й., Саріан І</w:t>
      </w:r>
      <w:r w:rsidR="00145544">
        <w:rPr>
          <w:rFonts w:ascii="Times New Roman" w:hAnsi="Times New Roman"/>
          <w:bCs/>
          <w:sz w:val="28"/>
          <w:szCs w:val="28"/>
          <w:lang w:val="uk-UA"/>
        </w:rPr>
        <w:t> </w:t>
      </w:r>
      <w:r w:rsidRPr="00D06CBB">
        <w:rPr>
          <w:rFonts w:ascii="Times New Roman" w:hAnsi="Times New Roman"/>
          <w:bCs/>
          <w:sz w:val="28"/>
          <w:szCs w:val="28"/>
          <w:lang w:val="uk-UA"/>
        </w:rPr>
        <w:t xml:space="preserve">.В. // Вісник Вінницького </w:t>
      </w:r>
      <w:r w:rsidR="00823D01">
        <w:rPr>
          <w:rFonts w:ascii="Times New Roman" w:hAnsi="Times New Roman"/>
          <w:bCs/>
          <w:sz w:val="28"/>
          <w:szCs w:val="28"/>
          <w:lang w:val="uk-UA"/>
        </w:rPr>
        <w:t>н</w:t>
      </w:r>
      <w:r w:rsidRPr="00D06CBB">
        <w:rPr>
          <w:rFonts w:ascii="Times New Roman" w:hAnsi="Times New Roman"/>
          <w:bCs/>
          <w:sz w:val="28"/>
          <w:szCs w:val="28"/>
          <w:lang w:val="uk-UA"/>
        </w:rPr>
        <w:t>аціонального медичного університету. - 2016. - №1 (Т.20). - С.222-225</w:t>
      </w:r>
      <w:r w:rsidR="00823D01">
        <w:rPr>
          <w:rFonts w:ascii="Times New Roman" w:hAnsi="Times New Roman"/>
          <w:bCs/>
          <w:sz w:val="28"/>
          <w:szCs w:val="28"/>
          <w:lang w:val="uk-UA"/>
        </w:rPr>
        <w:t>.</w:t>
      </w:r>
      <w:r w:rsidRPr="00D06CBB">
        <w:rPr>
          <w:rFonts w:ascii="Times New Roman" w:hAnsi="Times New Roman"/>
          <w:bCs/>
          <w:sz w:val="28"/>
          <w:szCs w:val="28"/>
          <w:lang w:val="uk-UA"/>
        </w:rPr>
        <w:t xml:space="preserve"> </w:t>
      </w:r>
      <w:r w:rsidRPr="007D0663">
        <w:rPr>
          <w:rFonts w:ascii="Times New Roman" w:hAnsi="Times New Roman"/>
          <w:bCs/>
          <w:i/>
          <w:sz w:val="28"/>
          <w:szCs w:val="28"/>
          <w:lang w:val="uk-UA"/>
        </w:rPr>
        <w:t>(Автор проводив хірургічні втручання даній категорії хворих, забезпечував добір літературних джерел та клінічне обстеження пацієнтів, проводив статистичну обробку та обґрунтування отриманих результатів).</w:t>
      </w:r>
    </w:p>
    <w:p w:rsidR="0039610E" w:rsidRPr="00D06CB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Моісеєнко А.</w:t>
      </w:r>
      <w:r w:rsidR="00145544">
        <w:rPr>
          <w:rFonts w:ascii="Times New Roman" w:hAnsi="Times New Roman"/>
          <w:bCs/>
          <w:sz w:val="28"/>
          <w:szCs w:val="28"/>
          <w:lang w:val="uk-UA"/>
        </w:rPr>
        <w:t> </w:t>
      </w:r>
      <w:r w:rsidRPr="00D06CBB">
        <w:rPr>
          <w:rFonts w:ascii="Times New Roman" w:hAnsi="Times New Roman"/>
          <w:bCs/>
          <w:sz w:val="28"/>
          <w:szCs w:val="28"/>
          <w:lang w:val="uk-UA"/>
        </w:rPr>
        <w:t>С. Застосування малоінвазивних технологій в лікуванні гострої обтураційної непрохідності товстої кишки / Моісеєнко А.</w:t>
      </w:r>
      <w:r w:rsidR="00145544">
        <w:rPr>
          <w:rFonts w:ascii="Times New Roman" w:hAnsi="Times New Roman"/>
          <w:bCs/>
          <w:sz w:val="28"/>
          <w:szCs w:val="28"/>
          <w:lang w:val="uk-UA"/>
        </w:rPr>
        <w:t> </w:t>
      </w:r>
      <w:r w:rsidRPr="00D06CBB">
        <w:rPr>
          <w:rFonts w:ascii="Times New Roman" w:hAnsi="Times New Roman"/>
          <w:bCs/>
          <w:sz w:val="28"/>
          <w:szCs w:val="28"/>
          <w:lang w:val="uk-UA"/>
        </w:rPr>
        <w:t>С. // Харківська хірургічна ш</w:t>
      </w:r>
      <w:r>
        <w:rPr>
          <w:rFonts w:ascii="Times New Roman" w:hAnsi="Times New Roman"/>
          <w:bCs/>
          <w:sz w:val="28"/>
          <w:szCs w:val="28"/>
          <w:lang w:val="uk-UA"/>
        </w:rPr>
        <w:t xml:space="preserve">кола. - 2016. - № 6. - С. 46-48 </w:t>
      </w:r>
      <w:r w:rsidRPr="007D0663">
        <w:rPr>
          <w:rFonts w:ascii="Times New Roman" w:hAnsi="Times New Roman"/>
          <w:i/>
          <w:iCs/>
          <w:sz w:val="28"/>
          <w:szCs w:val="28"/>
          <w:lang w:val="uk-UA"/>
        </w:rPr>
        <w:t>(Особистий внесок дисертанта: добір та аналіз наукової літератури, обробка й узагальнення результатів досліджень).</w:t>
      </w:r>
      <w:r w:rsidRPr="00516F2A">
        <w:rPr>
          <w:rFonts w:ascii="Times New Roman" w:hAnsi="Times New Roman"/>
          <w:bCs/>
          <w:sz w:val="28"/>
          <w:szCs w:val="28"/>
          <w:lang w:val="uk-UA"/>
        </w:rPr>
        <w:t xml:space="preserve"> </w:t>
      </w:r>
    </w:p>
    <w:p w:rsidR="0039610E" w:rsidRPr="007D0663"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Моисеенко А.</w:t>
      </w:r>
      <w:r w:rsidR="00145544">
        <w:rPr>
          <w:rFonts w:ascii="Times New Roman" w:hAnsi="Times New Roman"/>
          <w:bCs/>
          <w:sz w:val="28"/>
          <w:szCs w:val="28"/>
          <w:lang w:val="uk-UA"/>
        </w:rPr>
        <w:t> </w:t>
      </w:r>
      <w:r w:rsidRPr="00D06CBB">
        <w:rPr>
          <w:rFonts w:ascii="Times New Roman" w:hAnsi="Times New Roman"/>
          <w:bCs/>
          <w:sz w:val="28"/>
          <w:szCs w:val="28"/>
          <w:lang w:val="uk-UA"/>
        </w:rPr>
        <w:t>С. Колоректальное стентирование в лечении острой обтурационной непроходимо</w:t>
      </w:r>
      <w:r w:rsidR="00823D01">
        <w:rPr>
          <w:rFonts w:ascii="Times New Roman" w:hAnsi="Times New Roman"/>
          <w:bCs/>
          <w:sz w:val="28"/>
          <w:szCs w:val="28"/>
          <w:lang w:val="uk-UA"/>
        </w:rPr>
        <w:t>с</w:t>
      </w:r>
      <w:r w:rsidRPr="00D06CBB">
        <w:rPr>
          <w:rFonts w:ascii="Times New Roman" w:hAnsi="Times New Roman"/>
          <w:bCs/>
          <w:sz w:val="28"/>
          <w:szCs w:val="28"/>
          <w:lang w:val="uk-UA"/>
        </w:rPr>
        <w:t>ти толстой кишки / Бойко В.</w:t>
      </w:r>
      <w:r w:rsidR="00145544">
        <w:rPr>
          <w:rFonts w:ascii="Times New Roman" w:hAnsi="Times New Roman"/>
          <w:bCs/>
          <w:sz w:val="28"/>
          <w:szCs w:val="28"/>
          <w:lang w:val="uk-UA"/>
        </w:rPr>
        <w:t> </w:t>
      </w:r>
      <w:r w:rsidRPr="00D06CBB">
        <w:rPr>
          <w:rFonts w:ascii="Times New Roman" w:hAnsi="Times New Roman"/>
          <w:bCs/>
          <w:sz w:val="28"/>
          <w:szCs w:val="28"/>
          <w:lang w:val="uk-UA"/>
        </w:rPr>
        <w:t>В., Грома В.</w:t>
      </w:r>
      <w:r w:rsidR="00145544">
        <w:rPr>
          <w:rFonts w:ascii="Times New Roman" w:hAnsi="Times New Roman"/>
          <w:bCs/>
          <w:sz w:val="28"/>
          <w:szCs w:val="28"/>
          <w:lang w:val="uk-UA"/>
        </w:rPr>
        <w:t> </w:t>
      </w:r>
      <w:r w:rsidRPr="00D06CBB">
        <w:rPr>
          <w:rFonts w:ascii="Times New Roman" w:hAnsi="Times New Roman"/>
          <w:bCs/>
          <w:sz w:val="28"/>
          <w:szCs w:val="28"/>
          <w:lang w:val="uk-UA"/>
        </w:rPr>
        <w:t>Г., Моисеєнко А.</w:t>
      </w:r>
      <w:r w:rsidR="00145544">
        <w:rPr>
          <w:rFonts w:ascii="Times New Roman" w:hAnsi="Times New Roman"/>
          <w:bCs/>
          <w:sz w:val="28"/>
          <w:szCs w:val="28"/>
          <w:lang w:val="uk-UA"/>
        </w:rPr>
        <w:t> </w:t>
      </w:r>
      <w:r w:rsidRPr="00D06CBB">
        <w:rPr>
          <w:rFonts w:ascii="Times New Roman" w:hAnsi="Times New Roman"/>
          <w:bCs/>
          <w:sz w:val="28"/>
          <w:szCs w:val="28"/>
          <w:lang w:val="uk-UA"/>
        </w:rPr>
        <w:t>С., Моисеенко Ю.</w:t>
      </w:r>
      <w:r w:rsidR="00145544">
        <w:rPr>
          <w:rFonts w:ascii="Times New Roman" w:hAnsi="Times New Roman"/>
          <w:bCs/>
          <w:sz w:val="28"/>
          <w:szCs w:val="28"/>
          <w:lang w:val="uk-UA"/>
        </w:rPr>
        <w:t> </w:t>
      </w:r>
      <w:r w:rsidRPr="00D06CBB">
        <w:rPr>
          <w:rFonts w:ascii="Times New Roman" w:hAnsi="Times New Roman"/>
          <w:bCs/>
          <w:sz w:val="28"/>
          <w:szCs w:val="28"/>
          <w:lang w:val="uk-UA"/>
        </w:rPr>
        <w:t xml:space="preserve">А., // Харьковская хирургическая </w:t>
      </w:r>
      <w:r>
        <w:rPr>
          <w:rFonts w:ascii="Times New Roman" w:hAnsi="Times New Roman"/>
          <w:bCs/>
          <w:sz w:val="28"/>
          <w:szCs w:val="28"/>
          <w:lang w:val="uk-UA"/>
        </w:rPr>
        <w:t>школа. - 2017. - №2. - С.95-97</w:t>
      </w:r>
      <w:r w:rsidR="00823D01">
        <w:rPr>
          <w:rFonts w:ascii="Times New Roman" w:hAnsi="Times New Roman"/>
          <w:bCs/>
          <w:sz w:val="28"/>
          <w:szCs w:val="28"/>
          <w:lang w:val="uk-UA"/>
        </w:rPr>
        <w:t>.</w:t>
      </w:r>
      <w:r>
        <w:rPr>
          <w:rFonts w:ascii="Times New Roman" w:hAnsi="Times New Roman"/>
          <w:bCs/>
          <w:sz w:val="28"/>
          <w:szCs w:val="28"/>
          <w:lang w:val="uk-UA"/>
        </w:rPr>
        <w:t xml:space="preserve"> </w:t>
      </w:r>
      <w:r w:rsidRPr="007D0663">
        <w:rPr>
          <w:rFonts w:ascii="Times New Roman" w:hAnsi="Times New Roman"/>
          <w:i/>
          <w:sz w:val="28"/>
          <w:szCs w:val="28"/>
          <w:lang w:val="uk-UA"/>
        </w:rPr>
        <w:t>(Автор забезпечував добір літературних джерел та клінічне обстеження пацієнтів, самостійно проводив статистичну обробку та об</w:t>
      </w:r>
      <w:r w:rsidR="00823D01" w:rsidRPr="007D0663">
        <w:rPr>
          <w:rFonts w:ascii="Times New Roman" w:hAnsi="Times New Roman"/>
          <w:bCs/>
          <w:i/>
          <w:color w:val="222222"/>
          <w:sz w:val="28"/>
          <w:szCs w:val="28"/>
          <w:shd w:val="clear" w:color="auto" w:fill="FFFFFF"/>
        </w:rPr>
        <w:t>ґ</w:t>
      </w:r>
      <w:r w:rsidRPr="007D0663">
        <w:rPr>
          <w:rFonts w:ascii="Times New Roman" w:hAnsi="Times New Roman"/>
          <w:i/>
          <w:sz w:val="28"/>
          <w:szCs w:val="28"/>
          <w:lang w:val="uk-UA"/>
        </w:rPr>
        <w:t>рунтування отриманих результатів).</w:t>
      </w:r>
    </w:p>
    <w:p w:rsidR="007C044F" w:rsidRDefault="007C044F" w:rsidP="007D0663">
      <w:pPr>
        <w:widowControl w:val="0"/>
        <w:tabs>
          <w:tab w:val="left" w:pos="0"/>
        </w:tabs>
        <w:spacing w:after="0" w:line="360" w:lineRule="auto"/>
        <w:ind w:left="709"/>
        <w:jc w:val="both"/>
        <w:rPr>
          <w:rFonts w:ascii="Times New Roman" w:eastAsia="Times New Roman" w:hAnsi="Times New Roman"/>
          <w:spacing w:val="-6"/>
          <w:sz w:val="28"/>
          <w:szCs w:val="28"/>
          <w:lang w:val="uk-UA" w:eastAsia="uk-UA"/>
        </w:rPr>
      </w:pPr>
    </w:p>
    <w:p w:rsidR="007D0663" w:rsidRPr="007C044F" w:rsidRDefault="007D0663" w:rsidP="007D0663">
      <w:pPr>
        <w:widowControl w:val="0"/>
        <w:tabs>
          <w:tab w:val="left" w:pos="0"/>
        </w:tabs>
        <w:spacing w:after="0" w:line="360" w:lineRule="auto"/>
        <w:ind w:left="709"/>
        <w:jc w:val="both"/>
        <w:rPr>
          <w:rFonts w:ascii="Times New Roman" w:eastAsia="Times New Roman" w:hAnsi="Times New Roman"/>
          <w:b/>
          <w:spacing w:val="-6"/>
          <w:sz w:val="28"/>
          <w:szCs w:val="28"/>
          <w:lang w:val="uk-UA" w:eastAsia="uk-UA"/>
        </w:rPr>
      </w:pPr>
      <w:r w:rsidRPr="007C044F">
        <w:rPr>
          <w:rFonts w:ascii="Times New Roman" w:eastAsia="Times New Roman" w:hAnsi="Times New Roman"/>
          <w:b/>
          <w:spacing w:val="-6"/>
          <w:sz w:val="28"/>
          <w:szCs w:val="28"/>
          <w:lang w:val="uk-UA" w:eastAsia="uk-UA"/>
        </w:rPr>
        <w:t>Наукові праці, які засвідчують апробацію матеріалів дисертації:</w:t>
      </w:r>
    </w:p>
    <w:p w:rsidR="007D0663" w:rsidRPr="00BF6AF9" w:rsidRDefault="007D0663" w:rsidP="007D0663">
      <w:pPr>
        <w:widowControl w:val="0"/>
        <w:numPr>
          <w:ilvl w:val="0"/>
          <w:numId w:val="4"/>
        </w:numPr>
        <w:tabs>
          <w:tab w:val="clear" w:pos="1080"/>
          <w:tab w:val="left" w:pos="0"/>
        </w:tabs>
        <w:spacing w:after="0" w:line="360" w:lineRule="auto"/>
        <w:ind w:left="0" w:firstLine="709"/>
        <w:jc w:val="both"/>
        <w:rPr>
          <w:rFonts w:ascii="Times New Roman" w:hAnsi="Times New Roman"/>
          <w:sz w:val="28"/>
          <w:szCs w:val="28"/>
          <w:lang w:val="uk-UA"/>
        </w:rPr>
      </w:pPr>
      <w:r w:rsidRPr="00CD0DFA">
        <w:rPr>
          <w:rFonts w:ascii="Times New Roman" w:hAnsi="Times New Roman"/>
          <w:bCs/>
          <w:sz w:val="28"/>
          <w:szCs w:val="28"/>
          <w:lang w:val="uk-UA"/>
        </w:rPr>
        <w:t>Моісеєнко А.</w:t>
      </w:r>
      <w:r>
        <w:rPr>
          <w:rFonts w:ascii="Times New Roman" w:hAnsi="Times New Roman"/>
          <w:bCs/>
          <w:sz w:val="28"/>
          <w:szCs w:val="28"/>
          <w:lang w:val="uk-UA"/>
        </w:rPr>
        <w:t> </w:t>
      </w:r>
      <w:r w:rsidRPr="00CD0DFA">
        <w:rPr>
          <w:rFonts w:ascii="Times New Roman" w:hAnsi="Times New Roman"/>
          <w:bCs/>
          <w:sz w:val="28"/>
          <w:szCs w:val="28"/>
          <w:lang w:val="uk-UA"/>
        </w:rPr>
        <w:t>С. Клінічне значення вмісту серотоніну в сироватці крові хворих з обтураційною товстокишково</w:t>
      </w:r>
      <w:r>
        <w:rPr>
          <w:rFonts w:ascii="Times New Roman" w:hAnsi="Times New Roman"/>
          <w:bCs/>
          <w:sz w:val="28"/>
          <w:szCs w:val="28"/>
          <w:lang w:val="uk-UA"/>
        </w:rPr>
        <w:t>ю</w:t>
      </w:r>
      <w:r w:rsidRPr="00CD0DFA">
        <w:rPr>
          <w:rFonts w:ascii="Times New Roman" w:hAnsi="Times New Roman"/>
          <w:bCs/>
          <w:sz w:val="28"/>
          <w:szCs w:val="28"/>
          <w:lang w:val="uk-UA"/>
        </w:rPr>
        <w:t xml:space="preserve"> непрохідністю пухлинного генезу / Моісеєнко А.</w:t>
      </w:r>
      <w:r>
        <w:rPr>
          <w:rFonts w:ascii="Times New Roman" w:hAnsi="Times New Roman"/>
          <w:bCs/>
          <w:sz w:val="28"/>
          <w:szCs w:val="28"/>
          <w:lang w:val="uk-UA"/>
        </w:rPr>
        <w:t> </w:t>
      </w:r>
      <w:r w:rsidRPr="00CD0DFA">
        <w:rPr>
          <w:rFonts w:ascii="Times New Roman" w:hAnsi="Times New Roman"/>
          <w:bCs/>
          <w:sz w:val="28"/>
          <w:szCs w:val="28"/>
          <w:lang w:val="uk-UA"/>
        </w:rPr>
        <w:t>С. // Х Міжнародн</w:t>
      </w:r>
      <w:r>
        <w:rPr>
          <w:rFonts w:ascii="Times New Roman" w:hAnsi="Times New Roman"/>
          <w:bCs/>
          <w:sz w:val="28"/>
          <w:szCs w:val="28"/>
          <w:lang w:val="uk-UA"/>
        </w:rPr>
        <w:t>а</w:t>
      </w:r>
      <w:r w:rsidRPr="00CD0DFA">
        <w:rPr>
          <w:rFonts w:ascii="Times New Roman" w:hAnsi="Times New Roman"/>
          <w:bCs/>
          <w:sz w:val="28"/>
          <w:szCs w:val="28"/>
          <w:lang w:val="uk-UA"/>
        </w:rPr>
        <w:t xml:space="preserve"> науково-практичн</w:t>
      </w:r>
      <w:r>
        <w:rPr>
          <w:rFonts w:ascii="Times New Roman" w:hAnsi="Times New Roman"/>
          <w:bCs/>
          <w:sz w:val="28"/>
          <w:szCs w:val="28"/>
          <w:lang w:val="uk-UA"/>
        </w:rPr>
        <w:t>а</w:t>
      </w:r>
      <w:r w:rsidRPr="00CD0DFA">
        <w:rPr>
          <w:rFonts w:ascii="Times New Roman" w:hAnsi="Times New Roman"/>
          <w:bCs/>
          <w:sz w:val="28"/>
          <w:szCs w:val="28"/>
          <w:lang w:val="uk-UA"/>
        </w:rPr>
        <w:t xml:space="preserve"> конференці</w:t>
      </w:r>
      <w:r>
        <w:rPr>
          <w:rFonts w:ascii="Times New Roman" w:hAnsi="Times New Roman"/>
          <w:bCs/>
          <w:sz w:val="28"/>
          <w:szCs w:val="28"/>
          <w:lang w:val="uk-UA"/>
        </w:rPr>
        <w:t>я</w:t>
      </w:r>
      <w:r w:rsidRPr="00CD0DFA">
        <w:rPr>
          <w:rFonts w:ascii="Times New Roman" w:hAnsi="Times New Roman"/>
          <w:bCs/>
          <w:sz w:val="28"/>
          <w:szCs w:val="28"/>
          <w:lang w:val="uk-UA"/>
        </w:rPr>
        <w:t xml:space="preserve"> </w:t>
      </w:r>
      <w:r w:rsidRPr="00CD0DFA">
        <w:rPr>
          <w:rFonts w:ascii="Times New Roman" w:hAnsi="Times New Roman"/>
          <w:bCs/>
          <w:sz w:val="28"/>
          <w:szCs w:val="28"/>
          <w:lang w:val="uk-UA"/>
        </w:rPr>
        <w:lastRenderedPageBreak/>
        <w:t xml:space="preserve">«Динаміка наукових досліджень», Пшемисль. - 2014. – С.17-21 </w:t>
      </w:r>
      <w:r w:rsidRPr="007D0663">
        <w:rPr>
          <w:rFonts w:ascii="Times New Roman" w:hAnsi="Times New Roman"/>
          <w:bCs/>
          <w:i/>
          <w:sz w:val="28"/>
          <w:szCs w:val="28"/>
          <w:lang w:val="uk-UA"/>
        </w:rPr>
        <w:t>(Автором проаналізовано отримані дані, виконано статистичну обробку, оформлено тези та підібрано демонстративний матеріал).</w:t>
      </w:r>
    </w:p>
    <w:p w:rsidR="007D0663" w:rsidRPr="00CD0DFA" w:rsidRDefault="007D0663" w:rsidP="007D0663">
      <w:pPr>
        <w:widowControl w:val="0"/>
        <w:numPr>
          <w:ilvl w:val="0"/>
          <w:numId w:val="4"/>
        </w:numPr>
        <w:tabs>
          <w:tab w:val="clear" w:pos="1080"/>
          <w:tab w:val="left" w:pos="0"/>
        </w:tabs>
        <w:spacing w:after="0" w:line="360" w:lineRule="auto"/>
        <w:ind w:left="0" w:firstLine="709"/>
        <w:jc w:val="both"/>
        <w:rPr>
          <w:rFonts w:ascii="Times New Roman" w:hAnsi="Times New Roman"/>
          <w:sz w:val="28"/>
          <w:szCs w:val="28"/>
          <w:lang w:val="uk-UA"/>
        </w:rPr>
      </w:pPr>
      <w:r w:rsidRPr="00CD0DFA">
        <w:rPr>
          <w:rFonts w:ascii="Times New Roman" w:hAnsi="Times New Roman"/>
          <w:bCs/>
          <w:sz w:val="28"/>
          <w:szCs w:val="28"/>
          <w:lang w:val="uk-UA"/>
        </w:rPr>
        <w:t>Моісеєнко А.</w:t>
      </w:r>
      <w:r>
        <w:rPr>
          <w:rFonts w:ascii="Times New Roman" w:hAnsi="Times New Roman"/>
          <w:bCs/>
          <w:sz w:val="28"/>
          <w:szCs w:val="28"/>
          <w:lang w:val="uk-UA"/>
        </w:rPr>
        <w:t> </w:t>
      </w:r>
      <w:r w:rsidRPr="00CD0DFA">
        <w:rPr>
          <w:rFonts w:ascii="Times New Roman" w:hAnsi="Times New Roman"/>
          <w:bCs/>
          <w:sz w:val="28"/>
          <w:szCs w:val="28"/>
          <w:lang w:val="uk-UA"/>
        </w:rPr>
        <w:t xml:space="preserve">С. </w:t>
      </w:r>
      <w:r>
        <w:rPr>
          <w:rFonts w:ascii="Times New Roman" w:hAnsi="Times New Roman"/>
          <w:bCs/>
          <w:sz w:val="28"/>
          <w:szCs w:val="28"/>
          <w:lang w:val="uk-UA"/>
        </w:rPr>
        <w:t>Стан сполучної тканини і оксидативних процесів у хворих на колоректальний рак</w:t>
      </w:r>
      <w:r w:rsidRPr="00CD0DFA">
        <w:rPr>
          <w:rFonts w:ascii="Times New Roman" w:hAnsi="Times New Roman"/>
          <w:bCs/>
          <w:sz w:val="28"/>
          <w:szCs w:val="28"/>
          <w:lang w:val="uk-UA"/>
        </w:rPr>
        <w:t xml:space="preserve"> </w:t>
      </w:r>
      <w:r>
        <w:rPr>
          <w:rFonts w:ascii="Times New Roman" w:hAnsi="Times New Roman"/>
          <w:bCs/>
          <w:sz w:val="28"/>
          <w:szCs w:val="28"/>
          <w:lang w:val="uk-UA"/>
        </w:rPr>
        <w:t xml:space="preserve">з обтураційною товстокишковою непрохідністю </w:t>
      </w:r>
      <w:r w:rsidRPr="00CD0DFA">
        <w:rPr>
          <w:rFonts w:ascii="Times New Roman" w:hAnsi="Times New Roman"/>
          <w:bCs/>
          <w:sz w:val="28"/>
          <w:szCs w:val="28"/>
          <w:lang w:val="uk-UA"/>
        </w:rPr>
        <w:t xml:space="preserve">/ </w:t>
      </w:r>
      <w:r>
        <w:rPr>
          <w:rFonts w:ascii="Times New Roman" w:hAnsi="Times New Roman"/>
          <w:bCs/>
          <w:sz w:val="28"/>
          <w:szCs w:val="28"/>
          <w:lang w:val="uk-UA"/>
        </w:rPr>
        <w:t xml:space="preserve">Бойко В. В., Ткаченко А. С., </w:t>
      </w:r>
      <w:r w:rsidRPr="00CD0DFA">
        <w:rPr>
          <w:rFonts w:ascii="Times New Roman" w:hAnsi="Times New Roman"/>
          <w:bCs/>
          <w:sz w:val="28"/>
          <w:szCs w:val="28"/>
          <w:lang w:val="uk-UA"/>
        </w:rPr>
        <w:t>Моісеєнко А.</w:t>
      </w:r>
      <w:r>
        <w:rPr>
          <w:rFonts w:ascii="Times New Roman" w:hAnsi="Times New Roman"/>
          <w:bCs/>
          <w:sz w:val="28"/>
          <w:szCs w:val="28"/>
          <w:lang w:val="uk-UA"/>
        </w:rPr>
        <w:t> </w:t>
      </w:r>
      <w:r w:rsidRPr="00CD0DFA">
        <w:rPr>
          <w:rFonts w:ascii="Times New Roman" w:hAnsi="Times New Roman"/>
          <w:bCs/>
          <w:sz w:val="28"/>
          <w:szCs w:val="28"/>
          <w:lang w:val="uk-UA"/>
        </w:rPr>
        <w:t>С.</w:t>
      </w:r>
      <w:r>
        <w:rPr>
          <w:rFonts w:ascii="Times New Roman" w:hAnsi="Times New Roman"/>
          <w:bCs/>
          <w:sz w:val="28"/>
          <w:szCs w:val="28"/>
          <w:lang w:val="uk-UA"/>
        </w:rPr>
        <w:t>, Гопкалов В. Г., Моісеєнко Ю. А., Шеховцова Е. В., Ткаченко М. О.</w:t>
      </w:r>
      <w:r w:rsidRPr="00CD0DFA">
        <w:rPr>
          <w:rFonts w:ascii="Times New Roman" w:hAnsi="Times New Roman"/>
          <w:bCs/>
          <w:sz w:val="28"/>
          <w:szCs w:val="28"/>
          <w:lang w:val="uk-UA"/>
        </w:rPr>
        <w:t xml:space="preserve"> // Х</w:t>
      </w:r>
      <w:r>
        <w:rPr>
          <w:rFonts w:ascii="Times New Roman" w:hAnsi="Times New Roman"/>
          <w:bCs/>
          <w:sz w:val="28"/>
          <w:szCs w:val="28"/>
          <w:lang w:val="en-US"/>
        </w:rPr>
        <w:t>I</w:t>
      </w:r>
      <w:r w:rsidRPr="00CD0DFA">
        <w:rPr>
          <w:rFonts w:ascii="Times New Roman" w:hAnsi="Times New Roman"/>
          <w:bCs/>
          <w:sz w:val="28"/>
          <w:szCs w:val="28"/>
          <w:lang w:val="uk-UA"/>
        </w:rPr>
        <w:t xml:space="preserve"> Міжнародн</w:t>
      </w:r>
      <w:r>
        <w:rPr>
          <w:rFonts w:ascii="Times New Roman" w:hAnsi="Times New Roman"/>
          <w:bCs/>
          <w:sz w:val="28"/>
          <w:szCs w:val="28"/>
          <w:lang w:val="uk-UA"/>
        </w:rPr>
        <w:t>а</w:t>
      </w:r>
      <w:r w:rsidRPr="00CD0DFA">
        <w:rPr>
          <w:rFonts w:ascii="Times New Roman" w:hAnsi="Times New Roman"/>
          <w:bCs/>
          <w:sz w:val="28"/>
          <w:szCs w:val="28"/>
          <w:lang w:val="uk-UA"/>
        </w:rPr>
        <w:t xml:space="preserve"> науково-практичн</w:t>
      </w:r>
      <w:r>
        <w:rPr>
          <w:rFonts w:ascii="Times New Roman" w:hAnsi="Times New Roman"/>
          <w:bCs/>
          <w:sz w:val="28"/>
          <w:szCs w:val="28"/>
          <w:lang w:val="uk-UA"/>
        </w:rPr>
        <w:t>а</w:t>
      </w:r>
      <w:r w:rsidRPr="00CD0DFA">
        <w:rPr>
          <w:rFonts w:ascii="Times New Roman" w:hAnsi="Times New Roman"/>
          <w:bCs/>
          <w:sz w:val="28"/>
          <w:szCs w:val="28"/>
          <w:lang w:val="uk-UA"/>
        </w:rPr>
        <w:t xml:space="preserve"> конференці</w:t>
      </w:r>
      <w:r>
        <w:rPr>
          <w:rFonts w:ascii="Times New Roman" w:hAnsi="Times New Roman"/>
          <w:bCs/>
          <w:sz w:val="28"/>
          <w:szCs w:val="28"/>
          <w:lang w:val="uk-UA"/>
        </w:rPr>
        <w:t>я</w:t>
      </w:r>
      <w:r w:rsidRPr="00CD0DFA">
        <w:rPr>
          <w:rFonts w:ascii="Times New Roman" w:hAnsi="Times New Roman"/>
          <w:bCs/>
          <w:sz w:val="28"/>
          <w:szCs w:val="28"/>
          <w:lang w:val="uk-UA"/>
        </w:rPr>
        <w:t xml:space="preserve"> «Динаміка наукових досліджень», Пшемисль. - 201</w:t>
      </w:r>
      <w:r w:rsidRPr="00BF6AF9">
        <w:rPr>
          <w:rFonts w:ascii="Times New Roman" w:hAnsi="Times New Roman"/>
          <w:bCs/>
          <w:sz w:val="28"/>
          <w:szCs w:val="28"/>
          <w:lang w:val="uk-UA"/>
        </w:rPr>
        <w:t>5</w:t>
      </w:r>
      <w:r w:rsidRPr="00CD0DFA">
        <w:rPr>
          <w:rFonts w:ascii="Times New Roman" w:hAnsi="Times New Roman"/>
          <w:bCs/>
          <w:sz w:val="28"/>
          <w:szCs w:val="28"/>
          <w:lang w:val="uk-UA"/>
        </w:rPr>
        <w:t>. – С.</w:t>
      </w:r>
      <w:r w:rsidRPr="00BF6AF9">
        <w:rPr>
          <w:rFonts w:ascii="Times New Roman" w:hAnsi="Times New Roman"/>
          <w:bCs/>
          <w:sz w:val="28"/>
          <w:szCs w:val="28"/>
          <w:lang w:val="uk-UA"/>
        </w:rPr>
        <w:t>5</w:t>
      </w:r>
      <w:r w:rsidRPr="00CD0DFA">
        <w:rPr>
          <w:rFonts w:ascii="Times New Roman" w:hAnsi="Times New Roman"/>
          <w:bCs/>
          <w:sz w:val="28"/>
          <w:szCs w:val="28"/>
          <w:lang w:val="uk-UA"/>
        </w:rPr>
        <w:t>-</w:t>
      </w:r>
      <w:r w:rsidRPr="00BF6AF9">
        <w:rPr>
          <w:rFonts w:ascii="Times New Roman" w:hAnsi="Times New Roman"/>
          <w:bCs/>
          <w:sz w:val="28"/>
          <w:szCs w:val="28"/>
          <w:lang w:val="uk-UA"/>
        </w:rPr>
        <w:t>10</w:t>
      </w:r>
      <w:r>
        <w:rPr>
          <w:rFonts w:ascii="Times New Roman" w:hAnsi="Times New Roman"/>
          <w:bCs/>
          <w:sz w:val="28"/>
          <w:szCs w:val="28"/>
          <w:lang w:val="uk-UA"/>
        </w:rPr>
        <w:t>.</w:t>
      </w:r>
      <w:r w:rsidRPr="00CD0DFA">
        <w:rPr>
          <w:rFonts w:ascii="Times New Roman" w:hAnsi="Times New Roman"/>
          <w:bCs/>
          <w:sz w:val="28"/>
          <w:szCs w:val="28"/>
          <w:lang w:val="uk-UA"/>
        </w:rPr>
        <w:t xml:space="preserve"> </w:t>
      </w:r>
      <w:r w:rsidRPr="007D0663">
        <w:rPr>
          <w:rFonts w:ascii="Times New Roman" w:hAnsi="Times New Roman"/>
          <w:bCs/>
          <w:i/>
          <w:sz w:val="28"/>
          <w:szCs w:val="28"/>
          <w:lang w:val="uk-UA"/>
        </w:rPr>
        <w:t>(Автором проаналізовано отримані дані, виконано статистичну обробку, проведено оформлення тез та підібрано демонстративний матеріал).</w:t>
      </w:r>
    </w:p>
    <w:p w:rsidR="007D0663" w:rsidRDefault="007D0663" w:rsidP="007D0663">
      <w:pPr>
        <w:widowControl w:val="0"/>
        <w:numPr>
          <w:ilvl w:val="0"/>
          <w:numId w:val="4"/>
        </w:numPr>
        <w:tabs>
          <w:tab w:val="clear" w:pos="1080"/>
          <w:tab w:val="left" w:pos="0"/>
        </w:tabs>
        <w:spacing w:after="0" w:line="360" w:lineRule="auto"/>
        <w:ind w:left="0" w:firstLine="709"/>
        <w:jc w:val="both"/>
        <w:rPr>
          <w:rFonts w:ascii="Times New Roman" w:hAnsi="Times New Roman"/>
          <w:sz w:val="28"/>
          <w:szCs w:val="28"/>
          <w:lang w:val="uk-UA"/>
        </w:rPr>
      </w:pPr>
      <w:r w:rsidRPr="00CD0DFA">
        <w:rPr>
          <w:rFonts w:ascii="Times New Roman" w:hAnsi="Times New Roman"/>
          <w:bCs/>
          <w:sz w:val="28"/>
          <w:szCs w:val="28"/>
          <w:lang w:val="uk-UA"/>
        </w:rPr>
        <w:t>Моисеенко А.</w:t>
      </w:r>
      <w:r>
        <w:rPr>
          <w:rFonts w:ascii="Times New Roman" w:hAnsi="Times New Roman"/>
          <w:bCs/>
          <w:sz w:val="28"/>
          <w:szCs w:val="28"/>
          <w:lang w:val="uk-UA"/>
        </w:rPr>
        <w:t> </w:t>
      </w:r>
      <w:r w:rsidRPr="00CD0DFA">
        <w:rPr>
          <w:rFonts w:ascii="Times New Roman" w:hAnsi="Times New Roman"/>
          <w:bCs/>
          <w:sz w:val="28"/>
          <w:szCs w:val="28"/>
          <w:lang w:val="uk-UA"/>
        </w:rPr>
        <w:t>С. Использование малоинвазивных технологий в лечении острой обтурационной непроходимости толстой кишки опухолевого генеза / Бойко В.</w:t>
      </w:r>
      <w:r>
        <w:rPr>
          <w:rFonts w:ascii="Times New Roman" w:hAnsi="Times New Roman"/>
          <w:bCs/>
          <w:sz w:val="28"/>
          <w:szCs w:val="28"/>
          <w:lang w:val="uk-UA"/>
        </w:rPr>
        <w:t> </w:t>
      </w:r>
      <w:r w:rsidRPr="00CD0DFA">
        <w:rPr>
          <w:rFonts w:ascii="Times New Roman" w:hAnsi="Times New Roman"/>
          <w:bCs/>
          <w:sz w:val="28"/>
          <w:szCs w:val="28"/>
          <w:lang w:val="uk-UA"/>
        </w:rPr>
        <w:t>В., Сушков С.</w:t>
      </w:r>
      <w:r>
        <w:rPr>
          <w:rFonts w:ascii="Times New Roman" w:hAnsi="Times New Roman"/>
          <w:bCs/>
          <w:sz w:val="28"/>
          <w:szCs w:val="28"/>
          <w:lang w:val="uk-UA"/>
        </w:rPr>
        <w:t> </w:t>
      </w:r>
      <w:r w:rsidRPr="00CD0DFA">
        <w:rPr>
          <w:rFonts w:ascii="Times New Roman" w:hAnsi="Times New Roman"/>
          <w:bCs/>
          <w:sz w:val="28"/>
          <w:szCs w:val="28"/>
          <w:lang w:val="uk-UA"/>
        </w:rPr>
        <w:t>В., Грома В.</w:t>
      </w:r>
      <w:r>
        <w:rPr>
          <w:rFonts w:ascii="Times New Roman" w:hAnsi="Times New Roman"/>
          <w:bCs/>
          <w:sz w:val="28"/>
          <w:szCs w:val="28"/>
          <w:lang w:val="uk-UA"/>
        </w:rPr>
        <w:t> </w:t>
      </w:r>
      <w:r w:rsidRPr="00CD0DFA">
        <w:rPr>
          <w:rFonts w:ascii="Times New Roman" w:hAnsi="Times New Roman"/>
          <w:bCs/>
          <w:sz w:val="28"/>
          <w:szCs w:val="28"/>
          <w:lang w:val="uk-UA"/>
        </w:rPr>
        <w:t>Г., Доценко Е.</w:t>
      </w:r>
      <w:r>
        <w:rPr>
          <w:rFonts w:ascii="Times New Roman" w:hAnsi="Times New Roman"/>
          <w:bCs/>
          <w:sz w:val="28"/>
          <w:szCs w:val="28"/>
          <w:lang w:val="uk-UA"/>
        </w:rPr>
        <w:t> </w:t>
      </w:r>
      <w:r w:rsidRPr="00CD0DFA">
        <w:rPr>
          <w:rFonts w:ascii="Times New Roman" w:hAnsi="Times New Roman"/>
          <w:bCs/>
          <w:sz w:val="28"/>
          <w:szCs w:val="28"/>
          <w:lang w:val="uk-UA"/>
        </w:rPr>
        <w:t>Г., Моисеенко</w:t>
      </w:r>
      <w:r>
        <w:rPr>
          <w:rFonts w:ascii="Times New Roman" w:hAnsi="Times New Roman"/>
          <w:bCs/>
          <w:sz w:val="28"/>
          <w:szCs w:val="28"/>
          <w:lang w:val="uk-UA"/>
        </w:rPr>
        <w:t> </w:t>
      </w:r>
      <w:r w:rsidRPr="00CD0DFA">
        <w:rPr>
          <w:rFonts w:ascii="Times New Roman" w:hAnsi="Times New Roman"/>
          <w:bCs/>
          <w:sz w:val="28"/>
          <w:szCs w:val="28"/>
          <w:lang w:val="uk-UA"/>
        </w:rPr>
        <w:t>А.</w:t>
      </w:r>
      <w:r>
        <w:rPr>
          <w:rFonts w:ascii="Times New Roman" w:hAnsi="Times New Roman"/>
          <w:bCs/>
          <w:sz w:val="28"/>
          <w:szCs w:val="28"/>
          <w:lang w:val="uk-UA"/>
        </w:rPr>
        <w:t> </w:t>
      </w:r>
      <w:r w:rsidRPr="00CD0DFA">
        <w:rPr>
          <w:rFonts w:ascii="Times New Roman" w:hAnsi="Times New Roman"/>
          <w:bCs/>
          <w:sz w:val="28"/>
          <w:szCs w:val="28"/>
          <w:lang w:val="uk-UA"/>
        </w:rPr>
        <w:t>С., Тыжненко М.</w:t>
      </w:r>
      <w:r>
        <w:rPr>
          <w:rFonts w:ascii="Times New Roman" w:hAnsi="Times New Roman"/>
          <w:bCs/>
          <w:sz w:val="28"/>
          <w:szCs w:val="28"/>
          <w:lang w:val="uk-UA"/>
        </w:rPr>
        <w:t> А.</w:t>
      </w:r>
      <w:r w:rsidRPr="00CD0DFA">
        <w:rPr>
          <w:rFonts w:ascii="Times New Roman" w:hAnsi="Times New Roman"/>
          <w:bCs/>
          <w:sz w:val="28"/>
          <w:szCs w:val="28"/>
          <w:lang w:val="uk-UA"/>
        </w:rPr>
        <w:t xml:space="preserve"> // Всеукраїнськ</w:t>
      </w:r>
      <w:r>
        <w:rPr>
          <w:rFonts w:ascii="Times New Roman" w:hAnsi="Times New Roman"/>
          <w:bCs/>
          <w:sz w:val="28"/>
          <w:szCs w:val="28"/>
          <w:lang w:val="uk-UA"/>
        </w:rPr>
        <w:t>а</w:t>
      </w:r>
      <w:r w:rsidRPr="00CD0DFA">
        <w:rPr>
          <w:rFonts w:ascii="Times New Roman" w:hAnsi="Times New Roman"/>
          <w:bCs/>
          <w:sz w:val="28"/>
          <w:szCs w:val="28"/>
          <w:lang w:val="uk-UA"/>
        </w:rPr>
        <w:t xml:space="preserve"> науково-практичн</w:t>
      </w:r>
      <w:r>
        <w:rPr>
          <w:rFonts w:ascii="Times New Roman" w:hAnsi="Times New Roman"/>
          <w:bCs/>
          <w:sz w:val="28"/>
          <w:szCs w:val="28"/>
          <w:lang w:val="uk-UA"/>
        </w:rPr>
        <w:t>а</w:t>
      </w:r>
      <w:r w:rsidRPr="00CD0DFA">
        <w:rPr>
          <w:rFonts w:ascii="Times New Roman" w:hAnsi="Times New Roman"/>
          <w:bCs/>
          <w:sz w:val="28"/>
          <w:szCs w:val="28"/>
          <w:lang w:val="uk-UA"/>
        </w:rPr>
        <w:t xml:space="preserve"> конференці</w:t>
      </w:r>
      <w:r>
        <w:rPr>
          <w:rFonts w:ascii="Times New Roman" w:hAnsi="Times New Roman"/>
          <w:bCs/>
          <w:sz w:val="28"/>
          <w:szCs w:val="28"/>
          <w:lang w:val="uk-UA"/>
        </w:rPr>
        <w:t>я</w:t>
      </w:r>
      <w:r w:rsidRPr="00CD0DFA">
        <w:rPr>
          <w:rFonts w:ascii="Times New Roman" w:hAnsi="Times New Roman"/>
          <w:bCs/>
          <w:sz w:val="28"/>
          <w:szCs w:val="28"/>
          <w:lang w:val="uk-UA"/>
        </w:rPr>
        <w:t xml:space="preserve"> з міжнародною участю «Мінімально інвазивна хірургія органів малого тазу», Одеса. - 2017. – С.8</w:t>
      </w:r>
      <w:r>
        <w:rPr>
          <w:rFonts w:ascii="Times New Roman" w:hAnsi="Times New Roman"/>
          <w:bCs/>
          <w:sz w:val="28"/>
          <w:szCs w:val="28"/>
          <w:lang w:val="uk-UA"/>
        </w:rPr>
        <w:t>8-89.</w:t>
      </w:r>
      <w:r w:rsidRPr="00CD0DFA">
        <w:rPr>
          <w:rFonts w:ascii="Times New Roman" w:hAnsi="Times New Roman"/>
          <w:bCs/>
          <w:sz w:val="28"/>
          <w:szCs w:val="28"/>
          <w:lang w:val="uk-UA"/>
        </w:rPr>
        <w:t xml:space="preserve"> </w:t>
      </w:r>
      <w:r w:rsidRPr="007D0663">
        <w:rPr>
          <w:rFonts w:ascii="Times New Roman" w:hAnsi="Times New Roman"/>
          <w:bCs/>
          <w:i/>
          <w:sz w:val="28"/>
          <w:szCs w:val="28"/>
          <w:lang w:val="uk-UA"/>
        </w:rPr>
        <w:t>(Автор проводив хірургічні втручання, брав участь у проведенні ендоскопічних утручань, забезпечував добір літературних джерел пацієнтів, проводив статистичну обробку та обґрунтування отриманих результатів).</w:t>
      </w:r>
    </w:p>
    <w:p w:rsidR="007C044F" w:rsidRDefault="007C044F" w:rsidP="007D0663">
      <w:pPr>
        <w:widowControl w:val="0"/>
        <w:tabs>
          <w:tab w:val="left" w:pos="0"/>
        </w:tabs>
        <w:spacing w:after="0" w:line="360" w:lineRule="auto"/>
        <w:ind w:left="709"/>
        <w:jc w:val="both"/>
        <w:rPr>
          <w:rFonts w:ascii="Times New Roman" w:eastAsia="Times New Roman" w:hAnsi="Times New Roman"/>
          <w:spacing w:val="-6"/>
          <w:sz w:val="28"/>
          <w:szCs w:val="28"/>
          <w:lang w:val="uk-UA" w:eastAsia="uk-UA"/>
        </w:rPr>
      </w:pPr>
    </w:p>
    <w:p w:rsidR="007D0663" w:rsidRPr="00675B52" w:rsidRDefault="00675B52" w:rsidP="007D0663">
      <w:pPr>
        <w:widowControl w:val="0"/>
        <w:tabs>
          <w:tab w:val="left" w:pos="0"/>
        </w:tabs>
        <w:spacing w:after="0" w:line="360" w:lineRule="auto"/>
        <w:ind w:left="709"/>
        <w:jc w:val="both"/>
        <w:rPr>
          <w:rFonts w:ascii="Times New Roman" w:hAnsi="Times New Roman"/>
          <w:b/>
          <w:bCs/>
          <w:sz w:val="28"/>
          <w:szCs w:val="28"/>
          <w:lang w:val="uk-UA"/>
        </w:rPr>
      </w:pPr>
      <w:r w:rsidRPr="00675B52">
        <w:rPr>
          <w:rFonts w:ascii="Times New Roman" w:eastAsia="Times New Roman" w:hAnsi="Times New Roman"/>
          <w:b/>
          <w:spacing w:val="-6"/>
          <w:sz w:val="28"/>
          <w:szCs w:val="28"/>
          <w:lang w:val="uk-UA" w:eastAsia="uk-UA"/>
        </w:rPr>
        <w:t>П</w:t>
      </w:r>
      <w:r w:rsidR="007D0663" w:rsidRPr="00675B52">
        <w:rPr>
          <w:rFonts w:ascii="Times New Roman" w:eastAsia="Times New Roman" w:hAnsi="Times New Roman"/>
          <w:b/>
          <w:spacing w:val="-6"/>
          <w:sz w:val="28"/>
          <w:szCs w:val="28"/>
          <w:lang w:val="uk-UA" w:eastAsia="uk-UA"/>
        </w:rPr>
        <w:t>раці,  які додатково відображають наукові результати дисертації:</w:t>
      </w:r>
    </w:p>
    <w:p w:rsidR="0039610E" w:rsidRPr="00DA6BA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CD0DFA">
        <w:rPr>
          <w:rFonts w:ascii="Times New Roman" w:hAnsi="Times New Roman"/>
          <w:sz w:val="28"/>
          <w:szCs w:val="28"/>
          <w:lang w:val="uk-UA"/>
        </w:rPr>
        <w:t xml:space="preserve">Патент </w:t>
      </w:r>
      <w:r>
        <w:rPr>
          <w:rFonts w:ascii="Times New Roman" w:hAnsi="Times New Roman"/>
          <w:sz w:val="28"/>
          <w:szCs w:val="28"/>
          <w:lang w:val="uk-UA"/>
        </w:rPr>
        <w:t xml:space="preserve">на винахід </w:t>
      </w:r>
      <w:r w:rsidRPr="00CD0DFA">
        <w:rPr>
          <w:rFonts w:ascii="Times New Roman" w:hAnsi="Times New Roman"/>
          <w:sz w:val="28"/>
          <w:szCs w:val="28"/>
          <w:lang w:val="uk-UA"/>
        </w:rPr>
        <w:t>№ 107429 Україна, МПК А61В 5/00. Спосіб визначення ступеня тяжкості хворих на колоректальний рак кишечнику / Вінник Ю.</w:t>
      </w:r>
      <w:r w:rsidR="004C08F0">
        <w:rPr>
          <w:rFonts w:ascii="Times New Roman" w:hAnsi="Times New Roman"/>
          <w:sz w:val="28"/>
          <w:szCs w:val="28"/>
          <w:lang w:val="uk-UA"/>
        </w:rPr>
        <w:t> </w:t>
      </w:r>
      <w:r w:rsidRPr="00CD0DFA">
        <w:rPr>
          <w:rFonts w:ascii="Times New Roman" w:hAnsi="Times New Roman"/>
          <w:sz w:val="28"/>
          <w:szCs w:val="28"/>
          <w:lang w:val="uk-UA"/>
        </w:rPr>
        <w:t>О., Жуков В.</w:t>
      </w:r>
      <w:r w:rsidR="004C08F0">
        <w:rPr>
          <w:rFonts w:ascii="Times New Roman" w:hAnsi="Times New Roman"/>
          <w:sz w:val="28"/>
          <w:szCs w:val="28"/>
          <w:lang w:val="uk-UA"/>
        </w:rPr>
        <w:t> </w:t>
      </w:r>
      <w:r w:rsidRPr="00CD0DFA">
        <w:rPr>
          <w:rFonts w:ascii="Times New Roman" w:hAnsi="Times New Roman"/>
          <w:sz w:val="28"/>
          <w:szCs w:val="28"/>
          <w:lang w:val="uk-UA"/>
        </w:rPr>
        <w:t>І., Висоцька О.</w:t>
      </w:r>
      <w:r w:rsidR="004C08F0">
        <w:rPr>
          <w:rFonts w:ascii="Times New Roman" w:hAnsi="Times New Roman"/>
          <w:sz w:val="28"/>
          <w:szCs w:val="28"/>
          <w:lang w:val="uk-UA"/>
        </w:rPr>
        <w:t> </w:t>
      </w:r>
      <w:r w:rsidRPr="00CD0DFA">
        <w:rPr>
          <w:rFonts w:ascii="Times New Roman" w:hAnsi="Times New Roman"/>
          <w:sz w:val="28"/>
          <w:szCs w:val="28"/>
          <w:lang w:val="uk-UA"/>
        </w:rPr>
        <w:t>В., Порван А.</w:t>
      </w:r>
      <w:r w:rsidR="004C08F0">
        <w:rPr>
          <w:rFonts w:ascii="Times New Roman" w:hAnsi="Times New Roman"/>
          <w:sz w:val="28"/>
          <w:szCs w:val="28"/>
          <w:lang w:val="uk-UA"/>
        </w:rPr>
        <w:t> </w:t>
      </w:r>
      <w:r w:rsidRPr="00CD0DFA">
        <w:rPr>
          <w:rFonts w:ascii="Times New Roman" w:hAnsi="Times New Roman"/>
          <w:sz w:val="28"/>
          <w:szCs w:val="28"/>
          <w:lang w:val="uk-UA"/>
        </w:rPr>
        <w:t>П., Фам Тхі Хуєн Чанг, Перепадя С.</w:t>
      </w:r>
      <w:r w:rsidR="004C08F0">
        <w:rPr>
          <w:rFonts w:ascii="Times New Roman" w:hAnsi="Times New Roman"/>
          <w:sz w:val="28"/>
          <w:szCs w:val="28"/>
          <w:lang w:val="uk-UA"/>
        </w:rPr>
        <w:t> </w:t>
      </w:r>
      <w:r w:rsidRPr="00CD0DFA">
        <w:rPr>
          <w:rFonts w:ascii="Times New Roman" w:hAnsi="Times New Roman"/>
          <w:sz w:val="28"/>
          <w:szCs w:val="28"/>
          <w:lang w:val="uk-UA"/>
        </w:rPr>
        <w:t>В., Моісєнко А.</w:t>
      </w:r>
      <w:r w:rsidR="004C08F0">
        <w:rPr>
          <w:rFonts w:ascii="Times New Roman" w:hAnsi="Times New Roman"/>
          <w:sz w:val="28"/>
          <w:szCs w:val="28"/>
          <w:lang w:val="uk-UA"/>
        </w:rPr>
        <w:t> </w:t>
      </w:r>
      <w:r w:rsidRPr="00CD0DFA">
        <w:rPr>
          <w:rFonts w:ascii="Times New Roman" w:hAnsi="Times New Roman"/>
          <w:sz w:val="28"/>
          <w:szCs w:val="28"/>
          <w:lang w:val="uk-UA"/>
        </w:rPr>
        <w:t xml:space="preserve">С.; патентовласник Харківський </w:t>
      </w:r>
      <w:r w:rsidR="00374081">
        <w:rPr>
          <w:rFonts w:ascii="Times New Roman" w:hAnsi="Times New Roman"/>
          <w:sz w:val="28"/>
          <w:szCs w:val="28"/>
          <w:lang w:val="uk-UA"/>
        </w:rPr>
        <w:t>н</w:t>
      </w:r>
      <w:r w:rsidRPr="00CD0DFA">
        <w:rPr>
          <w:rFonts w:ascii="Times New Roman" w:hAnsi="Times New Roman"/>
          <w:sz w:val="28"/>
          <w:szCs w:val="28"/>
          <w:lang w:val="uk-UA"/>
        </w:rPr>
        <w:t xml:space="preserve">аціональний </w:t>
      </w:r>
      <w:r w:rsidR="00374081">
        <w:rPr>
          <w:rFonts w:ascii="Times New Roman" w:hAnsi="Times New Roman"/>
          <w:sz w:val="28"/>
          <w:szCs w:val="28"/>
          <w:lang w:val="uk-UA"/>
        </w:rPr>
        <w:t>у</w:t>
      </w:r>
      <w:r w:rsidRPr="00CD0DFA">
        <w:rPr>
          <w:rFonts w:ascii="Times New Roman" w:hAnsi="Times New Roman"/>
          <w:sz w:val="28"/>
          <w:szCs w:val="28"/>
          <w:lang w:val="uk-UA"/>
        </w:rPr>
        <w:t xml:space="preserve">ніверситет </w:t>
      </w:r>
      <w:r w:rsidR="00374081">
        <w:rPr>
          <w:rFonts w:ascii="Times New Roman" w:hAnsi="Times New Roman"/>
          <w:sz w:val="28"/>
          <w:szCs w:val="28"/>
          <w:lang w:val="uk-UA"/>
        </w:rPr>
        <w:t>р</w:t>
      </w:r>
      <w:r w:rsidRPr="00CD0DFA">
        <w:rPr>
          <w:rFonts w:ascii="Times New Roman" w:hAnsi="Times New Roman"/>
          <w:sz w:val="28"/>
          <w:szCs w:val="28"/>
          <w:lang w:val="uk-UA"/>
        </w:rPr>
        <w:t>адіоелектроники. - № а 2013 13986; заявл. 02.12.2013, опубл. 25.12.2014, Бюл. № 24</w:t>
      </w:r>
      <w:r w:rsidR="00374081">
        <w:rPr>
          <w:rFonts w:ascii="Times New Roman" w:hAnsi="Times New Roman"/>
          <w:sz w:val="28"/>
          <w:szCs w:val="28"/>
          <w:lang w:val="uk-UA"/>
        </w:rPr>
        <w:t>.</w:t>
      </w:r>
      <w:r>
        <w:rPr>
          <w:rFonts w:ascii="Times New Roman" w:hAnsi="Times New Roman"/>
          <w:sz w:val="28"/>
          <w:szCs w:val="28"/>
          <w:lang w:val="uk-UA"/>
        </w:rPr>
        <w:t xml:space="preserve"> </w:t>
      </w:r>
      <w:r w:rsidRPr="007D0663">
        <w:rPr>
          <w:rFonts w:ascii="Times New Roman" w:hAnsi="Times New Roman"/>
          <w:i/>
          <w:sz w:val="28"/>
          <w:szCs w:val="28"/>
          <w:lang w:val="uk-UA"/>
        </w:rPr>
        <w:t>(Автор провів патентний пошук, добір літературних джерел, впровадив і вивчив результати його застосування, оформив патент).</w:t>
      </w:r>
    </w:p>
    <w:p w:rsidR="0039610E" w:rsidRPr="00DA6BA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CD0DFA">
        <w:rPr>
          <w:rFonts w:ascii="Times New Roman" w:hAnsi="Times New Roman"/>
          <w:sz w:val="28"/>
          <w:szCs w:val="28"/>
          <w:lang w:val="uk-UA"/>
        </w:rPr>
        <w:t xml:space="preserve">Патент </w:t>
      </w:r>
      <w:r w:rsidR="00374081">
        <w:rPr>
          <w:rFonts w:ascii="Times New Roman" w:hAnsi="Times New Roman"/>
          <w:sz w:val="28"/>
          <w:szCs w:val="28"/>
          <w:lang w:val="uk-UA"/>
        </w:rPr>
        <w:t xml:space="preserve">на </w:t>
      </w:r>
      <w:r>
        <w:rPr>
          <w:rFonts w:ascii="Times New Roman" w:hAnsi="Times New Roman"/>
          <w:sz w:val="28"/>
          <w:szCs w:val="28"/>
          <w:lang w:val="uk-UA"/>
        </w:rPr>
        <w:t xml:space="preserve">корисну модель </w:t>
      </w:r>
      <w:r w:rsidRPr="00CD0DFA">
        <w:rPr>
          <w:rFonts w:ascii="Times New Roman" w:hAnsi="Times New Roman"/>
          <w:sz w:val="28"/>
          <w:szCs w:val="28"/>
          <w:lang w:val="uk-UA"/>
        </w:rPr>
        <w:t xml:space="preserve">№ 110837 Україна, МПК А61В 17/00. Спосіб малоінвазивного лікування обтураційної непрохідності товстої кишки / </w:t>
      </w:r>
      <w:r w:rsidRPr="00CD0DFA">
        <w:rPr>
          <w:rFonts w:ascii="Times New Roman" w:hAnsi="Times New Roman"/>
          <w:sz w:val="28"/>
          <w:szCs w:val="28"/>
          <w:lang w:val="uk-UA"/>
        </w:rPr>
        <w:lastRenderedPageBreak/>
        <w:t>Бойко В. В., Грома В. Г., Моісєнко А.</w:t>
      </w:r>
      <w:r w:rsidR="004C08F0">
        <w:rPr>
          <w:rFonts w:ascii="Times New Roman" w:hAnsi="Times New Roman"/>
          <w:sz w:val="28"/>
          <w:szCs w:val="28"/>
          <w:lang w:val="uk-UA"/>
        </w:rPr>
        <w:t> </w:t>
      </w:r>
      <w:r w:rsidRPr="00CD0DFA">
        <w:rPr>
          <w:rFonts w:ascii="Times New Roman" w:hAnsi="Times New Roman"/>
          <w:sz w:val="28"/>
          <w:szCs w:val="28"/>
          <w:lang w:val="uk-UA"/>
        </w:rPr>
        <w:t>С.; патентовласник ДУ «Інститут  загальної та невідкладної хірургії ім.. В.</w:t>
      </w:r>
      <w:r w:rsidR="004C08F0">
        <w:rPr>
          <w:rFonts w:ascii="Times New Roman" w:hAnsi="Times New Roman"/>
          <w:sz w:val="28"/>
          <w:szCs w:val="28"/>
          <w:lang w:val="uk-UA"/>
        </w:rPr>
        <w:t> </w:t>
      </w:r>
      <w:r w:rsidRPr="00CD0DFA">
        <w:rPr>
          <w:rFonts w:ascii="Times New Roman" w:hAnsi="Times New Roman"/>
          <w:sz w:val="28"/>
          <w:szCs w:val="28"/>
          <w:lang w:val="uk-UA"/>
        </w:rPr>
        <w:t>Т. Зайцева НАМН України». - № u 2016 03473; заявл. 04.04.2016, опубл. 25.10.2016, Бюл. № 20</w:t>
      </w:r>
      <w:r w:rsidR="00374081">
        <w:rPr>
          <w:rFonts w:ascii="Times New Roman" w:hAnsi="Times New Roman"/>
          <w:sz w:val="28"/>
          <w:szCs w:val="28"/>
          <w:lang w:val="uk-UA"/>
        </w:rPr>
        <w:t>.</w:t>
      </w:r>
      <w:r>
        <w:rPr>
          <w:rFonts w:ascii="Times New Roman" w:hAnsi="Times New Roman"/>
          <w:sz w:val="28"/>
          <w:szCs w:val="28"/>
          <w:lang w:val="uk-UA"/>
        </w:rPr>
        <w:t xml:space="preserve"> </w:t>
      </w:r>
      <w:r w:rsidRPr="007D0663">
        <w:rPr>
          <w:rFonts w:ascii="Times New Roman" w:hAnsi="Times New Roman"/>
          <w:i/>
          <w:sz w:val="28"/>
          <w:szCs w:val="28"/>
          <w:lang w:val="uk-UA"/>
        </w:rPr>
        <w:t>(Автор провів патентний пошук, добір літературних джерел та основну ідею, що лягла в основу виконання цього способу, оформив патент).</w:t>
      </w:r>
    </w:p>
    <w:p w:rsidR="0039610E" w:rsidRPr="00D06CBB" w:rsidRDefault="0039610E" w:rsidP="00366FE4">
      <w:pPr>
        <w:widowControl w:val="0"/>
        <w:numPr>
          <w:ilvl w:val="0"/>
          <w:numId w:val="4"/>
        </w:numPr>
        <w:tabs>
          <w:tab w:val="clear" w:pos="1080"/>
          <w:tab w:val="left" w:pos="0"/>
        </w:tabs>
        <w:spacing w:after="0" w:line="360" w:lineRule="auto"/>
        <w:ind w:left="0" w:firstLine="709"/>
        <w:jc w:val="both"/>
        <w:rPr>
          <w:rFonts w:ascii="Times New Roman" w:hAnsi="Times New Roman"/>
          <w:bCs/>
          <w:sz w:val="28"/>
          <w:szCs w:val="28"/>
          <w:lang w:val="uk-UA"/>
        </w:rPr>
      </w:pPr>
      <w:r w:rsidRPr="00FF4667">
        <w:rPr>
          <w:rFonts w:ascii="Times New Roman" w:hAnsi="Times New Roman"/>
          <w:sz w:val="28"/>
          <w:szCs w:val="28"/>
          <w:lang w:val="uk-UA"/>
        </w:rPr>
        <w:t>Патент на корисну модель № 112562 Україна, МПК А61В 17/00. Спосіб малоінвазивного лікування обтураційної непрохідності товстої кишки / Бойко В. В., Грома В. Г., Моісєнко А.</w:t>
      </w:r>
      <w:r w:rsidR="004C08F0">
        <w:rPr>
          <w:rFonts w:ascii="Times New Roman" w:hAnsi="Times New Roman"/>
          <w:sz w:val="28"/>
          <w:szCs w:val="28"/>
          <w:lang w:val="uk-UA"/>
        </w:rPr>
        <w:t> </w:t>
      </w:r>
      <w:r w:rsidRPr="00FF4667">
        <w:rPr>
          <w:rFonts w:ascii="Times New Roman" w:hAnsi="Times New Roman"/>
          <w:sz w:val="28"/>
          <w:szCs w:val="28"/>
          <w:lang w:val="uk-UA"/>
        </w:rPr>
        <w:t>С.; патентовласник ДУ «Інститут  загальної та невідкладної хірургії ім. В.</w:t>
      </w:r>
      <w:r w:rsidR="004C08F0">
        <w:rPr>
          <w:rFonts w:ascii="Times New Roman" w:hAnsi="Times New Roman"/>
          <w:sz w:val="28"/>
          <w:szCs w:val="28"/>
          <w:lang w:val="uk-UA"/>
        </w:rPr>
        <w:t> </w:t>
      </w:r>
      <w:r w:rsidRPr="00FF4667">
        <w:rPr>
          <w:rFonts w:ascii="Times New Roman" w:hAnsi="Times New Roman"/>
          <w:sz w:val="28"/>
          <w:szCs w:val="28"/>
          <w:lang w:val="uk-UA"/>
        </w:rPr>
        <w:t>Т. Зайцева НАМН України». - № u 2016 05599; заявл. 24.05.2016, опубл. 26.12.2016, Бюл. № 24</w:t>
      </w:r>
      <w:r w:rsidR="00374081">
        <w:rPr>
          <w:rFonts w:ascii="Times New Roman" w:hAnsi="Times New Roman"/>
          <w:sz w:val="28"/>
          <w:szCs w:val="28"/>
          <w:lang w:val="uk-UA"/>
        </w:rPr>
        <w:t>.</w:t>
      </w:r>
      <w:r w:rsidRPr="00FF4667">
        <w:rPr>
          <w:rFonts w:ascii="Times New Roman" w:hAnsi="Times New Roman"/>
          <w:sz w:val="28"/>
          <w:szCs w:val="28"/>
          <w:lang w:val="uk-UA"/>
        </w:rPr>
        <w:t xml:space="preserve"> </w:t>
      </w:r>
      <w:r w:rsidRPr="007D0663">
        <w:rPr>
          <w:rFonts w:ascii="Times New Roman" w:hAnsi="Times New Roman"/>
          <w:bCs/>
          <w:i/>
          <w:sz w:val="28"/>
          <w:szCs w:val="28"/>
          <w:lang w:val="uk-UA"/>
        </w:rPr>
        <w:t>(Автор провів патентний пошук, добір літературних джерел та основну ідею, що лягла в основу виконання цього способу, оформив патент).</w:t>
      </w:r>
    </w:p>
    <w:p w:rsidR="0039610E" w:rsidRPr="00CD0DFA" w:rsidRDefault="0039610E" w:rsidP="00CD0DFA">
      <w:pPr>
        <w:widowControl w:val="0"/>
        <w:spacing w:after="0" w:line="360" w:lineRule="auto"/>
        <w:jc w:val="both"/>
        <w:rPr>
          <w:rFonts w:ascii="Times New Roman" w:hAnsi="Times New Roman"/>
          <w:i/>
          <w:sz w:val="28"/>
          <w:szCs w:val="28"/>
          <w:lang w:val="uk-UA"/>
        </w:rPr>
      </w:pPr>
    </w:p>
    <w:p w:rsidR="0039610E" w:rsidRPr="00D31640" w:rsidRDefault="0039610E" w:rsidP="00FC7D33">
      <w:pPr>
        <w:pStyle w:val="af6"/>
        <w:spacing w:line="360" w:lineRule="auto"/>
        <w:jc w:val="center"/>
        <w:rPr>
          <w:rFonts w:cs="Times New Roman"/>
          <w:szCs w:val="28"/>
          <w:lang w:val="uk-UA"/>
        </w:rPr>
      </w:pPr>
      <w:r w:rsidRPr="00265238">
        <w:rPr>
          <w:rFonts w:cs="Times New Roman"/>
          <w:szCs w:val="28"/>
          <w:lang w:val="uk-UA"/>
        </w:rPr>
        <w:br w:type="page"/>
      </w:r>
      <w:r w:rsidRPr="00D31640">
        <w:rPr>
          <w:rFonts w:cs="Times New Roman"/>
          <w:szCs w:val="28"/>
          <w:lang w:val="uk-UA"/>
        </w:rPr>
        <w:lastRenderedPageBreak/>
        <w:t>ЗМІСТ</w:t>
      </w:r>
    </w:p>
    <w:tbl>
      <w:tblPr>
        <w:tblW w:w="5000" w:type="pct"/>
        <w:tblLook w:val="01E0"/>
      </w:tblPr>
      <w:tblGrid>
        <w:gridCol w:w="9217"/>
        <w:gridCol w:w="637"/>
      </w:tblGrid>
      <w:tr w:rsidR="0039610E" w:rsidRPr="00F62E95" w:rsidTr="00F8134A">
        <w:trPr>
          <w:trHeight w:val="228"/>
        </w:trPr>
        <w:tc>
          <w:tcPr>
            <w:tcW w:w="4677" w:type="pct"/>
          </w:tcPr>
          <w:p w:rsidR="0039610E" w:rsidRPr="00265238" w:rsidRDefault="0039610E" w:rsidP="00F229A8">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ЗМІСТ</w:t>
            </w:r>
            <w:r>
              <w:rPr>
                <w:rFonts w:ascii="Times New Roman" w:hAnsi="Times New Roman"/>
                <w:sz w:val="28"/>
                <w:szCs w:val="28"/>
                <w:lang w:val="uk-UA"/>
              </w:rPr>
              <w:t>……………………………………………………………………..</w:t>
            </w:r>
          </w:p>
        </w:tc>
        <w:tc>
          <w:tcPr>
            <w:tcW w:w="323" w:type="pct"/>
            <w:vAlign w:val="bottom"/>
          </w:tcPr>
          <w:p w:rsidR="0039610E" w:rsidRPr="00265238" w:rsidRDefault="0039610E" w:rsidP="005427F2">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11</w:t>
            </w:r>
          </w:p>
        </w:tc>
      </w:tr>
      <w:tr w:rsidR="0039610E" w:rsidRPr="00F62E95" w:rsidTr="00F8134A">
        <w:trPr>
          <w:trHeight w:val="355"/>
        </w:trPr>
        <w:tc>
          <w:tcPr>
            <w:tcW w:w="4677" w:type="pct"/>
          </w:tcPr>
          <w:p w:rsidR="0039610E" w:rsidRPr="00265238" w:rsidRDefault="0039610E" w:rsidP="00F229A8">
            <w:pPr>
              <w:spacing w:after="0" w:line="360" w:lineRule="auto"/>
              <w:ind w:firstLine="709"/>
              <w:rPr>
                <w:rFonts w:ascii="Times New Roman" w:hAnsi="Times New Roman"/>
                <w:sz w:val="28"/>
                <w:szCs w:val="28"/>
                <w:lang w:val="uk-UA"/>
              </w:rPr>
            </w:pPr>
            <w:r w:rsidRPr="00265238">
              <w:rPr>
                <w:rFonts w:ascii="Times New Roman" w:hAnsi="Times New Roman"/>
                <w:caps/>
                <w:sz w:val="28"/>
                <w:szCs w:val="28"/>
                <w:lang w:val="uk-UA" w:eastAsia="uk-UA"/>
              </w:rPr>
              <w:t>Перелік умовних скорочень</w:t>
            </w:r>
            <w:r>
              <w:rPr>
                <w:rFonts w:ascii="Times New Roman" w:hAnsi="Times New Roman"/>
                <w:caps/>
                <w:sz w:val="28"/>
                <w:szCs w:val="28"/>
                <w:lang w:val="uk-UA" w:eastAsia="uk-UA"/>
              </w:rPr>
              <w:t>…………………………………...</w:t>
            </w:r>
          </w:p>
        </w:tc>
        <w:tc>
          <w:tcPr>
            <w:tcW w:w="323" w:type="pct"/>
            <w:vAlign w:val="bottom"/>
          </w:tcPr>
          <w:p w:rsidR="0039610E" w:rsidRPr="00265238" w:rsidRDefault="0039610E" w:rsidP="005427F2">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13</w:t>
            </w:r>
          </w:p>
        </w:tc>
      </w:tr>
      <w:tr w:rsidR="0039610E" w:rsidRPr="00F62E95" w:rsidTr="00F8134A">
        <w:trPr>
          <w:trHeight w:val="355"/>
        </w:trPr>
        <w:tc>
          <w:tcPr>
            <w:tcW w:w="4677" w:type="pct"/>
          </w:tcPr>
          <w:p w:rsidR="0039610E" w:rsidRPr="00265238" w:rsidRDefault="0039610E" w:rsidP="00F229A8">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ВСТУП</w:t>
            </w:r>
            <w:r>
              <w:rPr>
                <w:rFonts w:ascii="Times New Roman" w:hAnsi="Times New Roman"/>
                <w:sz w:val="28"/>
                <w:szCs w:val="28"/>
                <w:lang w:val="uk-UA"/>
              </w:rPr>
              <w:t>……………………………………………………………………</w:t>
            </w:r>
          </w:p>
        </w:tc>
        <w:tc>
          <w:tcPr>
            <w:tcW w:w="323" w:type="pct"/>
            <w:vAlign w:val="bottom"/>
          </w:tcPr>
          <w:p w:rsidR="0039610E" w:rsidRPr="00265238"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1</w:t>
            </w:r>
            <w:r w:rsidR="004452C5">
              <w:rPr>
                <w:rFonts w:ascii="Times New Roman" w:hAnsi="Times New Roman"/>
                <w:caps/>
                <w:sz w:val="28"/>
                <w:szCs w:val="28"/>
                <w:lang w:val="uk-UA"/>
              </w:rPr>
              <w:t>4</w:t>
            </w:r>
          </w:p>
        </w:tc>
      </w:tr>
      <w:tr w:rsidR="0039610E" w:rsidRPr="00265238" w:rsidTr="00F8134A">
        <w:tc>
          <w:tcPr>
            <w:tcW w:w="4677" w:type="pct"/>
          </w:tcPr>
          <w:p w:rsidR="0039610E" w:rsidRPr="00265238" w:rsidRDefault="0039610E" w:rsidP="00366FE4">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РОЗДІЛ </w:t>
            </w:r>
            <w:r w:rsidR="00366FE4">
              <w:rPr>
                <w:rFonts w:ascii="Times New Roman" w:hAnsi="Times New Roman"/>
                <w:sz w:val="28"/>
                <w:szCs w:val="28"/>
                <w:lang w:val="uk-UA"/>
              </w:rPr>
              <w:t>1</w:t>
            </w:r>
            <w:r w:rsidRPr="00265238">
              <w:rPr>
                <w:rFonts w:ascii="Times New Roman" w:hAnsi="Times New Roman"/>
                <w:sz w:val="28"/>
                <w:szCs w:val="28"/>
                <w:lang w:val="uk-UA"/>
              </w:rPr>
              <w:t>. ОГЛЯД ЛІТЕРАТУРИ</w:t>
            </w:r>
            <w:r>
              <w:rPr>
                <w:rFonts w:ascii="Times New Roman" w:hAnsi="Times New Roman"/>
                <w:sz w:val="28"/>
                <w:szCs w:val="28"/>
                <w:lang w:val="uk-UA"/>
              </w:rPr>
              <w:t>………………………………………</w:t>
            </w:r>
          </w:p>
        </w:tc>
        <w:tc>
          <w:tcPr>
            <w:tcW w:w="323" w:type="pct"/>
            <w:vAlign w:val="bottom"/>
          </w:tcPr>
          <w:p w:rsidR="0039610E" w:rsidRPr="00E25623"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2</w:t>
            </w:r>
            <w:r w:rsidR="004452C5">
              <w:rPr>
                <w:rFonts w:ascii="Times New Roman" w:hAnsi="Times New Roman"/>
                <w:caps/>
                <w:sz w:val="28"/>
                <w:szCs w:val="28"/>
                <w:lang w:val="uk-UA"/>
              </w:rPr>
              <w:t>2</w:t>
            </w:r>
          </w:p>
        </w:tc>
      </w:tr>
      <w:tr w:rsidR="0039610E" w:rsidRPr="00265238" w:rsidTr="00F8134A">
        <w:tc>
          <w:tcPr>
            <w:tcW w:w="4677" w:type="pct"/>
          </w:tcPr>
          <w:p w:rsidR="0039610E" w:rsidRPr="00265238" w:rsidRDefault="0039610E" w:rsidP="00F229A8">
            <w:pPr>
              <w:spacing w:after="0" w:line="360" w:lineRule="auto"/>
              <w:ind w:firstLine="709"/>
              <w:jc w:val="both"/>
              <w:rPr>
                <w:rFonts w:ascii="Times New Roman" w:hAnsi="Times New Roman"/>
                <w:sz w:val="28"/>
                <w:szCs w:val="28"/>
              </w:rPr>
            </w:pPr>
            <w:r w:rsidRPr="00265238">
              <w:rPr>
                <w:rFonts w:ascii="Times New Roman" w:hAnsi="Times New Roman"/>
                <w:sz w:val="28"/>
                <w:szCs w:val="28"/>
                <w:lang w:val="uk-UA"/>
              </w:rPr>
              <w:t>1.1. Сучасний стан проблеми лікування хворих з ускладненим непрохідністю колоректальним раком</w:t>
            </w:r>
            <w:r>
              <w:rPr>
                <w:rFonts w:ascii="Times New Roman" w:hAnsi="Times New Roman"/>
                <w:sz w:val="28"/>
                <w:szCs w:val="28"/>
                <w:lang w:val="uk-UA"/>
              </w:rPr>
              <w:t>………………………………………...</w:t>
            </w:r>
          </w:p>
        </w:tc>
        <w:tc>
          <w:tcPr>
            <w:tcW w:w="323" w:type="pct"/>
            <w:vAlign w:val="bottom"/>
          </w:tcPr>
          <w:p w:rsidR="0039610E" w:rsidRPr="00E25623"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2</w:t>
            </w:r>
            <w:r w:rsidR="004452C5">
              <w:rPr>
                <w:rFonts w:ascii="Times New Roman" w:hAnsi="Times New Roman"/>
                <w:caps/>
                <w:sz w:val="28"/>
                <w:szCs w:val="28"/>
                <w:lang w:val="uk-UA"/>
              </w:rPr>
              <w:t>2</w:t>
            </w:r>
          </w:p>
        </w:tc>
      </w:tr>
      <w:tr w:rsidR="0039610E" w:rsidRPr="00265238" w:rsidTr="00F8134A">
        <w:tc>
          <w:tcPr>
            <w:tcW w:w="4677" w:type="pct"/>
          </w:tcPr>
          <w:p w:rsidR="0039610E" w:rsidRPr="00265238" w:rsidRDefault="0039610E" w:rsidP="00720D09">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1.2. Невирішені питання в діагностиці та лікуванні колоректального раку, ускладненого обтураційною непрохідністю</w:t>
            </w:r>
            <w:r>
              <w:rPr>
                <w:rFonts w:ascii="Times New Roman" w:hAnsi="Times New Roman"/>
                <w:sz w:val="28"/>
                <w:szCs w:val="28"/>
                <w:lang w:val="uk-UA"/>
              </w:rPr>
              <w:t>…………………………..</w:t>
            </w:r>
            <w:r w:rsidRPr="00265238">
              <w:rPr>
                <w:rFonts w:ascii="Times New Roman" w:hAnsi="Times New Roman"/>
                <w:sz w:val="28"/>
                <w:szCs w:val="28"/>
                <w:lang w:val="uk-UA"/>
              </w:rPr>
              <w:t xml:space="preserve">    </w:t>
            </w:r>
          </w:p>
        </w:tc>
        <w:tc>
          <w:tcPr>
            <w:tcW w:w="323" w:type="pct"/>
            <w:vAlign w:val="bottom"/>
          </w:tcPr>
          <w:p w:rsidR="0039610E" w:rsidRPr="00903104"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2</w:t>
            </w:r>
            <w:r w:rsidR="004452C5">
              <w:rPr>
                <w:rFonts w:ascii="Times New Roman" w:hAnsi="Times New Roman"/>
                <w:caps/>
                <w:sz w:val="28"/>
                <w:szCs w:val="28"/>
                <w:lang w:val="uk-UA"/>
              </w:rPr>
              <w:t>8</w:t>
            </w:r>
          </w:p>
        </w:tc>
      </w:tr>
      <w:tr w:rsidR="0039610E" w:rsidRPr="00265238" w:rsidTr="00F8134A">
        <w:tc>
          <w:tcPr>
            <w:tcW w:w="4677" w:type="pct"/>
          </w:tcPr>
          <w:p w:rsidR="0039610E" w:rsidRPr="00265238" w:rsidRDefault="0039610E" w:rsidP="00720D09">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1.3. Перспективи вивчення та можливості використання показників ендогенної інтоксикації в діагностиці </w:t>
            </w:r>
            <w:r w:rsidR="00720D09">
              <w:rPr>
                <w:rFonts w:ascii="Times New Roman" w:hAnsi="Times New Roman"/>
                <w:sz w:val="28"/>
                <w:szCs w:val="28"/>
                <w:lang w:val="uk-UA"/>
              </w:rPr>
              <w:t>й</w:t>
            </w:r>
            <w:r w:rsidRPr="00265238">
              <w:rPr>
                <w:rFonts w:ascii="Times New Roman" w:hAnsi="Times New Roman"/>
                <w:sz w:val="28"/>
                <w:szCs w:val="28"/>
                <w:lang w:val="uk-UA"/>
              </w:rPr>
              <w:t xml:space="preserve"> виборі хірургічної тактики у хворих на колоректальний рак</w:t>
            </w:r>
            <w:r>
              <w:rPr>
                <w:rFonts w:ascii="Times New Roman" w:hAnsi="Times New Roman"/>
                <w:sz w:val="28"/>
                <w:szCs w:val="28"/>
                <w:lang w:val="uk-UA"/>
              </w:rPr>
              <w:t>…………………………………………………</w:t>
            </w:r>
          </w:p>
        </w:tc>
        <w:tc>
          <w:tcPr>
            <w:tcW w:w="323" w:type="pct"/>
            <w:vAlign w:val="bottom"/>
          </w:tcPr>
          <w:p w:rsidR="0039610E" w:rsidRPr="00903104" w:rsidRDefault="0039610E" w:rsidP="004452C5">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4452C5">
              <w:rPr>
                <w:rFonts w:ascii="Times New Roman" w:hAnsi="Times New Roman"/>
                <w:sz w:val="28"/>
                <w:szCs w:val="28"/>
                <w:lang w:val="uk-UA"/>
              </w:rPr>
              <w:t>8</w:t>
            </w:r>
          </w:p>
        </w:tc>
      </w:tr>
      <w:tr w:rsidR="0039610E" w:rsidRPr="00265238" w:rsidTr="00F8134A">
        <w:tc>
          <w:tcPr>
            <w:tcW w:w="4677" w:type="pct"/>
          </w:tcPr>
          <w:p w:rsidR="0039610E" w:rsidRPr="00265238" w:rsidRDefault="0039610E" w:rsidP="001F4D32">
            <w:pPr>
              <w:spacing w:after="0" w:line="360" w:lineRule="auto"/>
              <w:ind w:firstLine="709"/>
              <w:rPr>
                <w:rFonts w:ascii="Times New Roman" w:hAnsi="Times New Roman"/>
                <w:sz w:val="28"/>
                <w:szCs w:val="28"/>
              </w:rPr>
            </w:pPr>
            <w:r w:rsidRPr="00265238">
              <w:rPr>
                <w:rFonts w:ascii="Times New Roman" w:hAnsi="Times New Roman"/>
                <w:caps/>
                <w:sz w:val="28"/>
                <w:szCs w:val="28"/>
                <w:lang w:val="uk-UA"/>
              </w:rPr>
              <w:t>Розділ 2</w:t>
            </w:r>
            <w:r w:rsidRPr="00265238">
              <w:rPr>
                <w:rFonts w:ascii="Times New Roman" w:hAnsi="Times New Roman"/>
                <w:caps/>
                <w:sz w:val="28"/>
                <w:szCs w:val="28"/>
              </w:rPr>
              <w:t xml:space="preserve">. </w:t>
            </w:r>
            <w:r>
              <w:rPr>
                <w:rFonts w:ascii="Times New Roman" w:hAnsi="Times New Roman"/>
                <w:caps/>
                <w:sz w:val="28"/>
                <w:szCs w:val="28"/>
                <w:lang w:val="uk-UA"/>
              </w:rPr>
              <w:t>МатеріАЛИ</w:t>
            </w:r>
            <w:r w:rsidRPr="00265238">
              <w:rPr>
                <w:rFonts w:ascii="Times New Roman" w:hAnsi="Times New Roman"/>
                <w:caps/>
                <w:sz w:val="28"/>
                <w:szCs w:val="28"/>
                <w:lang w:val="uk-UA"/>
              </w:rPr>
              <w:t xml:space="preserve"> та методи дослідження</w:t>
            </w:r>
            <w:r>
              <w:rPr>
                <w:rFonts w:ascii="Times New Roman" w:hAnsi="Times New Roman"/>
                <w:caps/>
                <w:sz w:val="28"/>
                <w:szCs w:val="28"/>
                <w:lang w:val="uk-UA"/>
              </w:rPr>
              <w:t>………….…</w:t>
            </w:r>
          </w:p>
        </w:tc>
        <w:tc>
          <w:tcPr>
            <w:tcW w:w="323" w:type="pct"/>
            <w:vAlign w:val="bottom"/>
          </w:tcPr>
          <w:p w:rsidR="0039610E" w:rsidRPr="00903104"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4</w:t>
            </w:r>
            <w:r w:rsidR="004452C5">
              <w:rPr>
                <w:rFonts w:ascii="Times New Roman" w:hAnsi="Times New Roman"/>
                <w:caps/>
                <w:sz w:val="28"/>
                <w:szCs w:val="28"/>
                <w:lang w:val="uk-UA"/>
              </w:rPr>
              <w:t>6</w:t>
            </w:r>
          </w:p>
        </w:tc>
      </w:tr>
      <w:tr w:rsidR="0039610E" w:rsidRPr="00265238" w:rsidTr="00F8134A">
        <w:tc>
          <w:tcPr>
            <w:tcW w:w="4677" w:type="pct"/>
          </w:tcPr>
          <w:p w:rsidR="0039610E" w:rsidRPr="00F8134A" w:rsidRDefault="0039610E" w:rsidP="008C57D4">
            <w:pPr>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2.1. </w:t>
            </w:r>
            <w:r w:rsidRPr="00265238">
              <w:rPr>
                <w:rFonts w:ascii="Times New Roman" w:hAnsi="Times New Roman"/>
                <w:sz w:val="28"/>
                <w:szCs w:val="28"/>
                <w:lang w:val="uk-UA"/>
              </w:rPr>
              <w:t>Загальна характеристика спостережень</w:t>
            </w:r>
            <w:r>
              <w:rPr>
                <w:rFonts w:ascii="Times New Roman" w:hAnsi="Times New Roman"/>
                <w:sz w:val="28"/>
                <w:szCs w:val="28"/>
                <w:lang w:val="uk-UA"/>
              </w:rPr>
              <w:t>……………………………</w:t>
            </w:r>
          </w:p>
        </w:tc>
        <w:tc>
          <w:tcPr>
            <w:tcW w:w="323" w:type="pct"/>
            <w:vAlign w:val="bottom"/>
          </w:tcPr>
          <w:p w:rsidR="0039610E" w:rsidRPr="00EE02DE"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rPr>
              <w:t>4</w:t>
            </w:r>
            <w:r w:rsidR="004452C5">
              <w:rPr>
                <w:rFonts w:ascii="Times New Roman" w:hAnsi="Times New Roman"/>
                <w:caps/>
                <w:sz w:val="28"/>
                <w:szCs w:val="28"/>
                <w:lang w:val="uk-UA"/>
              </w:rPr>
              <w:t>6</w:t>
            </w:r>
          </w:p>
        </w:tc>
      </w:tr>
      <w:tr w:rsidR="0039610E" w:rsidRPr="00265238" w:rsidTr="00F8134A">
        <w:tc>
          <w:tcPr>
            <w:tcW w:w="4677" w:type="pct"/>
          </w:tcPr>
          <w:p w:rsidR="0039610E" w:rsidRPr="00265238" w:rsidRDefault="0039610E" w:rsidP="00F8134A">
            <w:pPr>
              <w:spacing w:after="0" w:line="360" w:lineRule="auto"/>
              <w:ind w:firstLine="709"/>
              <w:rPr>
                <w:rFonts w:ascii="Times New Roman" w:hAnsi="Times New Roman"/>
                <w:sz w:val="28"/>
                <w:szCs w:val="28"/>
              </w:rPr>
            </w:pPr>
            <w:r w:rsidRPr="00265238">
              <w:rPr>
                <w:rFonts w:ascii="Times New Roman" w:hAnsi="Times New Roman"/>
                <w:sz w:val="28"/>
                <w:szCs w:val="28"/>
                <w:lang w:val="uk-UA"/>
              </w:rPr>
              <w:t>2.</w:t>
            </w:r>
            <w:r>
              <w:rPr>
                <w:rFonts w:ascii="Times New Roman" w:hAnsi="Times New Roman"/>
                <w:sz w:val="28"/>
                <w:szCs w:val="28"/>
                <w:lang w:val="uk-UA"/>
              </w:rPr>
              <w:t>2</w:t>
            </w:r>
            <w:r w:rsidRPr="00265238">
              <w:rPr>
                <w:rFonts w:ascii="Times New Roman" w:hAnsi="Times New Roman"/>
                <w:sz w:val="28"/>
                <w:szCs w:val="28"/>
                <w:lang w:val="uk-UA"/>
              </w:rPr>
              <w:t xml:space="preserve">. </w:t>
            </w:r>
            <w:r>
              <w:rPr>
                <w:rFonts w:ascii="Times New Roman" w:hAnsi="Times New Roman"/>
                <w:sz w:val="28"/>
                <w:szCs w:val="28"/>
                <w:lang w:val="uk-UA"/>
              </w:rPr>
              <w:t>Методи дослідження……………………………………………..….</w:t>
            </w:r>
          </w:p>
        </w:tc>
        <w:tc>
          <w:tcPr>
            <w:tcW w:w="323" w:type="pct"/>
            <w:vAlign w:val="bottom"/>
          </w:tcPr>
          <w:p w:rsidR="0039610E" w:rsidRPr="00F8134A" w:rsidRDefault="0039610E" w:rsidP="004452C5">
            <w:pPr>
              <w:spacing w:after="0" w:line="360" w:lineRule="auto"/>
              <w:jc w:val="center"/>
              <w:rPr>
                <w:rFonts w:ascii="Times New Roman" w:hAnsi="Times New Roman"/>
                <w:caps/>
                <w:sz w:val="28"/>
                <w:szCs w:val="28"/>
              </w:rPr>
            </w:pPr>
            <w:r>
              <w:rPr>
                <w:rFonts w:ascii="Times New Roman" w:hAnsi="Times New Roman"/>
                <w:caps/>
                <w:sz w:val="28"/>
                <w:szCs w:val="28"/>
                <w:lang w:val="uk-UA"/>
              </w:rPr>
              <w:t>5</w:t>
            </w:r>
            <w:r w:rsidR="004452C5">
              <w:rPr>
                <w:rFonts w:ascii="Times New Roman" w:hAnsi="Times New Roman"/>
                <w:caps/>
                <w:sz w:val="28"/>
                <w:szCs w:val="28"/>
                <w:lang w:val="uk-UA"/>
              </w:rPr>
              <w:t>6</w:t>
            </w:r>
          </w:p>
        </w:tc>
      </w:tr>
      <w:tr w:rsidR="0039610E" w:rsidRPr="00265238" w:rsidTr="00F8134A">
        <w:tc>
          <w:tcPr>
            <w:tcW w:w="4677" w:type="pct"/>
          </w:tcPr>
          <w:p w:rsidR="0039610E" w:rsidRPr="00265238" w:rsidRDefault="0039610E" w:rsidP="00F8134A">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2.</w:t>
            </w:r>
            <w:r>
              <w:rPr>
                <w:rFonts w:ascii="Times New Roman" w:hAnsi="Times New Roman"/>
                <w:sz w:val="28"/>
                <w:szCs w:val="28"/>
                <w:lang w:val="uk-UA"/>
              </w:rPr>
              <w:t>3</w:t>
            </w:r>
            <w:r w:rsidRPr="00265238">
              <w:rPr>
                <w:rFonts w:ascii="Times New Roman" w:hAnsi="Times New Roman"/>
                <w:sz w:val="28"/>
                <w:szCs w:val="28"/>
                <w:lang w:val="uk-UA"/>
              </w:rPr>
              <w:t xml:space="preserve"> Статистичні дослідження</w:t>
            </w:r>
            <w:r>
              <w:rPr>
                <w:rFonts w:ascii="Times New Roman" w:hAnsi="Times New Roman"/>
                <w:sz w:val="28"/>
                <w:szCs w:val="28"/>
                <w:lang w:val="uk-UA"/>
              </w:rPr>
              <w:t>……………………………………………</w:t>
            </w:r>
          </w:p>
        </w:tc>
        <w:tc>
          <w:tcPr>
            <w:tcW w:w="323" w:type="pct"/>
            <w:vAlign w:val="bottom"/>
          </w:tcPr>
          <w:p w:rsidR="0039610E" w:rsidRPr="00F8134A" w:rsidRDefault="0039610E" w:rsidP="004452C5">
            <w:pPr>
              <w:spacing w:after="0" w:line="360" w:lineRule="auto"/>
              <w:jc w:val="center"/>
              <w:rPr>
                <w:rFonts w:ascii="Times New Roman" w:hAnsi="Times New Roman"/>
                <w:caps/>
                <w:sz w:val="28"/>
                <w:szCs w:val="28"/>
              </w:rPr>
            </w:pPr>
            <w:r>
              <w:rPr>
                <w:rFonts w:ascii="Times New Roman" w:hAnsi="Times New Roman"/>
                <w:caps/>
                <w:sz w:val="28"/>
                <w:szCs w:val="28"/>
                <w:lang w:val="uk-UA"/>
              </w:rPr>
              <w:t>6</w:t>
            </w:r>
            <w:r w:rsidR="004452C5">
              <w:rPr>
                <w:rFonts w:ascii="Times New Roman" w:hAnsi="Times New Roman"/>
                <w:caps/>
                <w:sz w:val="28"/>
                <w:szCs w:val="28"/>
                <w:lang w:val="uk-UA"/>
              </w:rPr>
              <w:t>3</w:t>
            </w:r>
          </w:p>
        </w:tc>
      </w:tr>
      <w:tr w:rsidR="0039610E" w:rsidRPr="00265238" w:rsidTr="00F8134A">
        <w:tc>
          <w:tcPr>
            <w:tcW w:w="4677" w:type="pct"/>
          </w:tcPr>
          <w:p w:rsidR="0039610E" w:rsidRPr="00265238" w:rsidRDefault="0039610E" w:rsidP="00720D09">
            <w:pPr>
              <w:spacing w:after="0" w:line="360" w:lineRule="auto"/>
              <w:ind w:firstLine="709"/>
              <w:jc w:val="both"/>
              <w:rPr>
                <w:rFonts w:ascii="Times New Roman" w:hAnsi="Times New Roman"/>
                <w:sz w:val="28"/>
                <w:szCs w:val="28"/>
                <w:lang w:val="uk-UA"/>
              </w:rPr>
            </w:pPr>
            <w:r w:rsidRPr="00265238">
              <w:rPr>
                <w:rFonts w:ascii="Times New Roman" w:hAnsi="Times New Roman"/>
                <w:caps/>
                <w:sz w:val="28"/>
                <w:szCs w:val="28"/>
                <w:lang w:val="uk-UA"/>
              </w:rPr>
              <w:t>Розділ 3</w:t>
            </w:r>
            <w:r w:rsidRPr="00265238">
              <w:rPr>
                <w:rFonts w:ascii="Times New Roman" w:hAnsi="Times New Roman"/>
                <w:caps/>
                <w:sz w:val="28"/>
                <w:szCs w:val="28"/>
              </w:rPr>
              <w:t xml:space="preserve">. </w:t>
            </w:r>
            <w:r w:rsidRPr="00265238">
              <w:rPr>
                <w:rFonts w:ascii="Times New Roman" w:hAnsi="Times New Roman"/>
                <w:sz w:val="28"/>
                <w:szCs w:val="28"/>
                <w:lang w:val="uk-UA"/>
              </w:rPr>
              <w:t>КРИТЕРІАЛЬНО-ЗНАЧ</w:t>
            </w:r>
            <w:r w:rsidR="00720D09">
              <w:rPr>
                <w:rFonts w:ascii="Times New Roman" w:hAnsi="Times New Roman"/>
                <w:sz w:val="28"/>
                <w:szCs w:val="28"/>
                <w:lang w:val="uk-UA"/>
              </w:rPr>
              <w:t>УЩ</w:t>
            </w:r>
            <w:r w:rsidRPr="00265238">
              <w:rPr>
                <w:rFonts w:ascii="Times New Roman" w:hAnsi="Times New Roman"/>
                <w:sz w:val="28"/>
                <w:szCs w:val="28"/>
                <w:lang w:val="uk-UA"/>
              </w:rPr>
              <w:t xml:space="preserve">І ПОКАЗНИКИ ЕНДОГЕННОЇ ІНТОКСИКАЦІЇ У ХВОРИХ З </w:t>
            </w:r>
            <w:r w:rsidRPr="00265238">
              <w:rPr>
                <w:rStyle w:val="FontStyle11"/>
                <w:rFonts w:ascii="Times New Roman" w:hAnsi="Times New Roman"/>
                <w:sz w:val="28"/>
                <w:szCs w:val="28"/>
                <w:lang w:eastAsia="uk-UA"/>
              </w:rPr>
              <w:t xml:space="preserve">УСКЛАДНЕНИМ НЕПРОХІДНІСТЮ КОЛОРЕКТАЛЬНИМ РАКОМ ТА ЇХ </w:t>
            </w:r>
            <w:r w:rsidRPr="00265238">
              <w:rPr>
                <w:rFonts w:ascii="Times New Roman" w:hAnsi="Times New Roman"/>
                <w:bCs/>
                <w:sz w:val="28"/>
                <w:szCs w:val="28"/>
                <w:lang w:val="uk-UA"/>
              </w:rPr>
              <w:t>ПРОГНОСТИЧНЕ ЗНАЧЕННЯ</w:t>
            </w:r>
            <w:r>
              <w:rPr>
                <w:rFonts w:ascii="Times New Roman" w:hAnsi="Times New Roman"/>
                <w:bCs/>
                <w:sz w:val="28"/>
                <w:szCs w:val="28"/>
                <w:lang w:val="uk-UA"/>
              </w:rPr>
              <w:t>………………………………………………..</w:t>
            </w:r>
          </w:p>
        </w:tc>
        <w:tc>
          <w:tcPr>
            <w:tcW w:w="323" w:type="pct"/>
            <w:vAlign w:val="bottom"/>
          </w:tcPr>
          <w:p w:rsidR="0039610E" w:rsidRPr="009C5175" w:rsidRDefault="0039610E" w:rsidP="004452C5">
            <w:pPr>
              <w:spacing w:after="0" w:line="360" w:lineRule="auto"/>
              <w:jc w:val="center"/>
              <w:rPr>
                <w:rFonts w:ascii="Times New Roman" w:hAnsi="Times New Roman"/>
                <w:caps/>
                <w:sz w:val="28"/>
                <w:szCs w:val="28"/>
                <w:lang w:val="en-US"/>
              </w:rPr>
            </w:pPr>
            <w:r>
              <w:rPr>
                <w:rFonts w:ascii="Times New Roman" w:hAnsi="Times New Roman"/>
                <w:caps/>
                <w:sz w:val="28"/>
                <w:szCs w:val="28"/>
                <w:lang w:val="uk-UA"/>
              </w:rPr>
              <w:t>6</w:t>
            </w:r>
            <w:r w:rsidR="004452C5">
              <w:rPr>
                <w:rFonts w:ascii="Times New Roman" w:hAnsi="Times New Roman"/>
                <w:caps/>
                <w:sz w:val="28"/>
                <w:szCs w:val="28"/>
                <w:lang w:val="uk-UA"/>
              </w:rPr>
              <w:t>5</w:t>
            </w:r>
          </w:p>
        </w:tc>
      </w:tr>
      <w:tr w:rsidR="0039610E" w:rsidRPr="00265238" w:rsidTr="00F8134A">
        <w:tc>
          <w:tcPr>
            <w:tcW w:w="4677" w:type="pct"/>
          </w:tcPr>
          <w:p w:rsidR="0039610E" w:rsidRPr="00265238" w:rsidRDefault="0039610E" w:rsidP="008C57D4">
            <w:pPr>
              <w:spacing w:after="0" w:line="360" w:lineRule="auto"/>
              <w:ind w:firstLine="709"/>
              <w:jc w:val="both"/>
              <w:rPr>
                <w:rFonts w:ascii="Times New Roman" w:hAnsi="Times New Roman"/>
                <w:sz w:val="28"/>
                <w:szCs w:val="28"/>
                <w:lang w:val="uk-UA"/>
              </w:rPr>
            </w:pPr>
            <w:r w:rsidRPr="00265238">
              <w:rPr>
                <w:rFonts w:ascii="Times New Roman" w:hAnsi="Times New Roman"/>
                <w:bCs/>
                <w:sz w:val="28"/>
                <w:szCs w:val="28"/>
                <w:lang w:val="uk-UA"/>
              </w:rPr>
              <w:t xml:space="preserve">3.1. </w:t>
            </w:r>
            <w:r w:rsidRPr="00265238">
              <w:rPr>
                <w:rFonts w:ascii="Times New Roman" w:hAnsi="Times New Roman"/>
                <w:sz w:val="28"/>
                <w:szCs w:val="28"/>
                <w:lang w:val="uk-UA"/>
              </w:rPr>
              <w:t>Аналіз показників метаболізму в крові хворих на КРР та їх прогностичне значення у встановленні стадій захворювання</w:t>
            </w:r>
            <w:r>
              <w:rPr>
                <w:rFonts w:ascii="Times New Roman" w:hAnsi="Times New Roman"/>
                <w:sz w:val="28"/>
                <w:szCs w:val="28"/>
                <w:lang w:val="uk-UA"/>
              </w:rPr>
              <w:t>……………….</w:t>
            </w:r>
          </w:p>
        </w:tc>
        <w:tc>
          <w:tcPr>
            <w:tcW w:w="323" w:type="pct"/>
            <w:vAlign w:val="bottom"/>
          </w:tcPr>
          <w:p w:rsidR="0039610E" w:rsidRPr="009C5175" w:rsidRDefault="0039610E" w:rsidP="004452C5">
            <w:pPr>
              <w:spacing w:after="0" w:line="360" w:lineRule="auto"/>
              <w:jc w:val="center"/>
              <w:rPr>
                <w:rFonts w:ascii="Times New Roman" w:hAnsi="Times New Roman"/>
                <w:caps/>
                <w:sz w:val="28"/>
                <w:szCs w:val="28"/>
                <w:lang w:val="en-US"/>
              </w:rPr>
            </w:pPr>
            <w:r>
              <w:rPr>
                <w:rFonts w:ascii="Times New Roman" w:hAnsi="Times New Roman"/>
                <w:caps/>
                <w:sz w:val="28"/>
                <w:szCs w:val="28"/>
                <w:lang w:val="uk-UA"/>
              </w:rPr>
              <w:t>6</w:t>
            </w:r>
            <w:r w:rsidR="004452C5">
              <w:rPr>
                <w:rFonts w:ascii="Times New Roman" w:hAnsi="Times New Roman"/>
                <w:caps/>
                <w:sz w:val="28"/>
                <w:szCs w:val="28"/>
                <w:lang w:val="uk-UA"/>
              </w:rPr>
              <w:t>5</w:t>
            </w:r>
          </w:p>
        </w:tc>
      </w:tr>
      <w:tr w:rsidR="0039610E" w:rsidRPr="00265238" w:rsidTr="00F8134A">
        <w:tc>
          <w:tcPr>
            <w:tcW w:w="4677" w:type="pct"/>
          </w:tcPr>
          <w:p w:rsidR="0039610E" w:rsidRPr="00265238" w:rsidRDefault="0039610E" w:rsidP="008C57D4">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3.2. Стан білкового обміну у хворих на КРР і його діагностичне значення для оцінки ступеня тяжкості захворювання</w:t>
            </w:r>
            <w:r>
              <w:rPr>
                <w:rFonts w:ascii="Times New Roman" w:hAnsi="Times New Roman"/>
                <w:sz w:val="28"/>
                <w:szCs w:val="28"/>
                <w:lang w:val="uk-UA"/>
              </w:rPr>
              <w:t>………………………..</w:t>
            </w:r>
          </w:p>
        </w:tc>
        <w:tc>
          <w:tcPr>
            <w:tcW w:w="323" w:type="pct"/>
            <w:vAlign w:val="bottom"/>
          </w:tcPr>
          <w:p w:rsidR="0039610E" w:rsidRPr="009C5175" w:rsidRDefault="0039610E" w:rsidP="004452C5">
            <w:pPr>
              <w:spacing w:after="0" w:line="360" w:lineRule="auto"/>
              <w:jc w:val="center"/>
              <w:rPr>
                <w:rFonts w:ascii="Times New Roman" w:hAnsi="Times New Roman"/>
                <w:caps/>
                <w:sz w:val="28"/>
                <w:szCs w:val="28"/>
                <w:lang w:val="en-US"/>
              </w:rPr>
            </w:pPr>
            <w:r>
              <w:rPr>
                <w:rFonts w:ascii="Times New Roman" w:hAnsi="Times New Roman"/>
                <w:caps/>
                <w:sz w:val="28"/>
                <w:szCs w:val="28"/>
                <w:lang w:val="uk-UA"/>
              </w:rPr>
              <w:t>7</w:t>
            </w:r>
            <w:r w:rsidR="004452C5">
              <w:rPr>
                <w:rFonts w:ascii="Times New Roman" w:hAnsi="Times New Roman"/>
                <w:caps/>
                <w:sz w:val="28"/>
                <w:szCs w:val="28"/>
                <w:lang w:val="uk-UA"/>
              </w:rPr>
              <w:t>8</w:t>
            </w:r>
          </w:p>
        </w:tc>
      </w:tr>
      <w:tr w:rsidR="0039610E" w:rsidRPr="00265238" w:rsidTr="00F8134A">
        <w:tc>
          <w:tcPr>
            <w:tcW w:w="4677" w:type="pct"/>
          </w:tcPr>
          <w:p w:rsidR="0039610E" w:rsidRPr="00265238" w:rsidRDefault="0039610E" w:rsidP="00E46562">
            <w:pPr>
              <w:spacing w:after="0" w:line="360" w:lineRule="auto"/>
              <w:ind w:firstLine="709"/>
              <w:rPr>
                <w:rFonts w:ascii="Times New Roman" w:hAnsi="Times New Roman"/>
                <w:sz w:val="28"/>
                <w:szCs w:val="28"/>
                <w:lang w:val="uk-UA"/>
              </w:rPr>
            </w:pPr>
            <w:r w:rsidRPr="00265238">
              <w:rPr>
                <w:rFonts w:ascii="Times New Roman" w:hAnsi="Times New Roman"/>
                <w:bCs/>
                <w:sz w:val="28"/>
                <w:szCs w:val="28"/>
                <w:lang w:val="uk-UA"/>
              </w:rPr>
              <w:t xml:space="preserve">3.3 </w:t>
            </w:r>
            <w:r w:rsidRPr="00265238">
              <w:rPr>
                <w:rFonts w:ascii="Times New Roman" w:hAnsi="Times New Roman"/>
                <w:sz w:val="28"/>
                <w:szCs w:val="28"/>
                <w:lang w:val="uk-UA"/>
              </w:rPr>
              <w:t>Стан мікробіоценозу киш</w:t>
            </w:r>
            <w:r w:rsidR="00E46562">
              <w:rPr>
                <w:rFonts w:ascii="Times New Roman" w:hAnsi="Times New Roman"/>
                <w:sz w:val="28"/>
                <w:szCs w:val="28"/>
                <w:lang w:val="uk-UA"/>
              </w:rPr>
              <w:t>ковика й</w:t>
            </w:r>
            <w:r w:rsidRPr="00265238">
              <w:rPr>
                <w:rFonts w:ascii="Times New Roman" w:hAnsi="Times New Roman"/>
                <w:sz w:val="28"/>
                <w:szCs w:val="28"/>
                <w:lang w:val="uk-UA"/>
              </w:rPr>
              <w:t xml:space="preserve"> рівнів ендогенної інтоксикації у хворих на КРР при обтураційній непрохідності пухлинного ґенезу</w:t>
            </w:r>
            <w:r>
              <w:rPr>
                <w:rFonts w:ascii="Times New Roman" w:hAnsi="Times New Roman"/>
                <w:sz w:val="28"/>
                <w:szCs w:val="28"/>
                <w:lang w:val="uk-UA"/>
              </w:rPr>
              <w:t>………</w:t>
            </w:r>
          </w:p>
        </w:tc>
        <w:tc>
          <w:tcPr>
            <w:tcW w:w="323" w:type="pct"/>
            <w:vAlign w:val="bottom"/>
          </w:tcPr>
          <w:p w:rsidR="0039610E" w:rsidRPr="00AE58BD" w:rsidRDefault="0039610E" w:rsidP="004452C5">
            <w:pPr>
              <w:spacing w:after="0" w:line="360" w:lineRule="auto"/>
              <w:jc w:val="center"/>
              <w:rPr>
                <w:rFonts w:ascii="Times New Roman" w:hAnsi="Times New Roman"/>
                <w:caps/>
                <w:sz w:val="28"/>
                <w:szCs w:val="28"/>
                <w:lang w:val="en-US"/>
              </w:rPr>
            </w:pPr>
            <w:r>
              <w:rPr>
                <w:rFonts w:ascii="Times New Roman" w:hAnsi="Times New Roman"/>
                <w:caps/>
                <w:sz w:val="28"/>
                <w:szCs w:val="28"/>
                <w:lang w:val="uk-UA"/>
              </w:rPr>
              <w:t>8</w:t>
            </w:r>
            <w:r w:rsidR="004452C5">
              <w:rPr>
                <w:rFonts w:ascii="Times New Roman" w:hAnsi="Times New Roman"/>
                <w:caps/>
                <w:sz w:val="28"/>
                <w:szCs w:val="28"/>
                <w:lang w:val="uk-UA"/>
              </w:rPr>
              <w:t>0</w:t>
            </w:r>
          </w:p>
        </w:tc>
      </w:tr>
      <w:tr w:rsidR="0039610E" w:rsidRPr="00265238" w:rsidTr="00F8134A">
        <w:tc>
          <w:tcPr>
            <w:tcW w:w="4677" w:type="pct"/>
          </w:tcPr>
          <w:p w:rsidR="0039610E" w:rsidRPr="00265238" w:rsidRDefault="0039610E" w:rsidP="00B63A89">
            <w:pPr>
              <w:spacing w:after="0" w:line="360" w:lineRule="auto"/>
              <w:ind w:firstLine="709"/>
              <w:rPr>
                <w:rFonts w:ascii="Times New Roman" w:hAnsi="Times New Roman"/>
                <w:bCs/>
                <w:sz w:val="28"/>
                <w:szCs w:val="28"/>
                <w:lang w:val="uk-UA"/>
              </w:rPr>
            </w:pPr>
            <w:r w:rsidRPr="00265238">
              <w:rPr>
                <w:rFonts w:ascii="Times New Roman" w:hAnsi="Times New Roman"/>
                <w:sz w:val="28"/>
                <w:szCs w:val="28"/>
                <w:lang w:val="uk-UA"/>
              </w:rPr>
              <w:t>3.4 Ендогенна інтоксикація організму у хворих на колоректальний рак і її прогностичне значення для ви</w:t>
            </w:r>
            <w:r w:rsidR="00953123">
              <w:rPr>
                <w:rFonts w:ascii="Times New Roman" w:hAnsi="Times New Roman"/>
                <w:sz w:val="28"/>
                <w:szCs w:val="28"/>
                <w:lang w:val="uk-UA"/>
              </w:rPr>
              <w:t>окремле</w:t>
            </w:r>
            <w:r w:rsidRPr="00265238">
              <w:rPr>
                <w:rFonts w:ascii="Times New Roman" w:hAnsi="Times New Roman"/>
                <w:sz w:val="28"/>
                <w:szCs w:val="28"/>
                <w:lang w:val="uk-UA"/>
              </w:rPr>
              <w:t xml:space="preserve">ння груп </w:t>
            </w:r>
            <w:r w:rsidR="00B63A89">
              <w:rPr>
                <w:rFonts w:ascii="Times New Roman" w:hAnsi="Times New Roman"/>
                <w:sz w:val="28"/>
                <w:szCs w:val="28"/>
                <w:lang w:val="uk-UA"/>
              </w:rPr>
              <w:t>р</w:t>
            </w:r>
            <w:r w:rsidRPr="00265238">
              <w:rPr>
                <w:rFonts w:ascii="Times New Roman" w:hAnsi="Times New Roman"/>
                <w:sz w:val="28"/>
                <w:szCs w:val="28"/>
                <w:lang w:val="uk-UA"/>
              </w:rPr>
              <w:t>изику</w:t>
            </w:r>
            <w:r>
              <w:rPr>
                <w:rFonts w:ascii="Times New Roman" w:hAnsi="Times New Roman"/>
                <w:sz w:val="28"/>
                <w:szCs w:val="28"/>
                <w:lang w:val="uk-UA"/>
              </w:rPr>
              <w:t>……………</w:t>
            </w:r>
            <w:r w:rsidR="00B63A89">
              <w:rPr>
                <w:rFonts w:ascii="Times New Roman" w:hAnsi="Times New Roman"/>
                <w:sz w:val="28"/>
                <w:szCs w:val="28"/>
                <w:lang w:val="uk-UA"/>
              </w:rPr>
              <w:t>.</w:t>
            </w:r>
            <w:r>
              <w:rPr>
                <w:rFonts w:ascii="Times New Roman" w:hAnsi="Times New Roman"/>
                <w:sz w:val="28"/>
                <w:szCs w:val="28"/>
                <w:lang w:val="uk-UA"/>
              </w:rPr>
              <w:t>.</w:t>
            </w:r>
          </w:p>
        </w:tc>
        <w:tc>
          <w:tcPr>
            <w:tcW w:w="323" w:type="pct"/>
            <w:vAlign w:val="bottom"/>
          </w:tcPr>
          <w:p w:rsidR="0039610E" w:rsidRPr="001C17DD"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9</w:t>
            </w:r>
            <w:r w:rsidR="004452C5">
              <w:rPr>
                <w:rFonts w:ascii="Times New Roman" w:hAnsi="Times New Roman"/>
                <w:caps/>
                <w:sz w:val="28"/>
                <w:szCs w:val="28"/>
                <w:lang w:val="uk-UA"/>
              </w:rPr>
              <w:t>1</w:t>
            </w:r>
          </w:p>
        </w:tc>
      </w:tr>
      <w:tr w:rsidR="0039610E" w:rsidRPr="00265238" w:rsidTr="00F8134A">
        <w:tc>
          <w:tcPr>
            <w:tcW w:w="4677" w:type="pct"/>
          </w:tcPr>
          <w:p w:rsidR="0039610E" w:rsidRPr="00265238" w:rsidRDefault="0039610E" w:rsidP="00FF4667">
            <w:pPr>
              <w:spacing w:after="0" w:line="360" w:lineRule="auto"/>
              <w:ind w:firstLine="709"/>
              <w:jc w:val="both"/>
              <w:rPr>
                <w:rFonts w:ascii="Times New Roman" w:hAnsi="Times New Roman"/>
                <w:sz w:val="28"/>
                <w:szCs w:val="28"/>
                <w:lang w:val="uk-UA"/>
              </w:rPr>
            </w:pPr>
            <w:r w:rsidRPr="00265238">
              <w:rPr>
                <w:rFonts w:ascii="Times New Roman" w:hAnsi="Times New Roman"/>
                <w:caps/>
                <w:sz w:val="28"/>
                <w:szCs w:val="28"/>
                <w:lang w:val="uk-UA"/>
              </w:rPr>
              <w:t xml:space="preserve">Розділ </w:t>
            </w:r>
            <w:r w:rsidRPr="00265238">
              <w:rPr>
                <w:rFonts w:ascii="Times New Roman" w:hAnsi="Times New Roman"/>
                <w:caps/>
                <w:sz w:val="28"/>
                <w:szCs w:val="28"/>
              </w:rPr>
              <w:t xml:space="preserve">4. </w:t>
            </w:r>
            <w:r w:rsidRPr="00265238">
              <w:rPr>
                <w:rFonts w:ascii="Times New Roman" w:hAnsi="Times New Roman"/>
                <w:caps/>
                <w:spacing w:val="-6"/>
                <w:sz w:val="28"/>
                <w:szCs w:val="28"/>
                <w:lang w:val="uk-UA"/>
              </w:rPr>
              <w:t>Хірургічн</w:t>
            </w:r>
            <w:r>
              <w:rPr>
                <w:rFonts w:ascii="Times New Roman" w:hAnsi="Times New Roman"/>
                <w:caps/>
                <w:spacing w:val="-6"/>
                <w:sz w:val="28"/>
                <w:szCs w:val="28"/>
                <w:lang w:val="uk-UA"/>
              </w:rPr>
              <w:t>Е</w:t>
            </w:r>
            <w:r w:rsidRPr="00265238">
              <w:rPr>
                <w:rFonts w:ascii="Times New Roman" w:hAnsi="Times New Roman"/>
                <w:caps/>
                <w:spacing w:val="-6"/>
                <w:sz w:val="28"/>
                <w:szCs w:val="28"/>
                <w:lang w:val="uk-UA"/>
              </w:rPr>
              <w:t xml:space="preserve"> лікування хворих </w:t>
            </w:r>
            <w:r w:rsidRPr="00265238">
              <w:rPr>
                <w:rStyle w:val="FontStyle11"/>
                <w:rFonts w:ascii="Times New Roman" w:hAnsi="Times New Roman"/>
                <w:caps/>
                <w:sz w:val="28"/>
                <w:szCs w:val="28"/>
                <w:lang w:eastAsia="uk-UA"/>
              </w:rPr>
              <w:t>на ускладнений непрохідністю колоректальний рак</w:t>
            </w:r>
            <w:r>
              <w:rPr>
                <w:rStyle w:val="FontStyle11"/>
                <w:rFonts w:ascii="Times New Roman" w:hAnsi="Times New Roman"/>
                <w:caps/>
                <w:sz w:val="28"/>
                <w:szCs w:val="28"/>
                <w:lang w:eastAsia="uk-UA"/>
              </w:rPr>
              <w:t>…………</w:t>
            </w:r>
          </w:p>
        </w:tc>
        <w:tc>
          <w:tcPr>
            <w:tcW w:w="323" w:type="pct"/>
            <w:vAlign w:val="bottom"/>
          </w:tcPr>
          <w:p w:rsidR="0039610E" w:rsidRPr="001C17DD" w:rsidRDefault="0039610E" w:rsidP="004452C5">
            <w:pPr>
              <w:spacing w:after="0" w:line="360" w:lineRule="auto"/>
              <w:jc w:val="center"/>
              <w:rPr>
                <w:rFonts w:ascii="Times New Roman" w:hAnsi="Times New Roman"/>
                <w:caps/>
                <w:sz w:val="28"/>
                <w:szCs w:val="28"/>
                <w:lang w:val="uk-UA"/>
              </w:rPr>
            </w:pPr>
            <w:r>
              <w:rPr>
                <w:rFonts w:ascii="Times New Roman" w:hAnsi="Times New Roman"/>
                <w:caps/>
                <w:sz w:val="28"/>
                <w:szCs w:val="28"/>
                <w:lang w:val="uk-UA"/>
              </w:rPr>
              <w:t>9</w:t>
            </w:r>
            <w:r w:rsidR="004452C5">
              <w:rPr>
                <w:rFonts w:ascii="Times New Roman" w:hAnsi="Times New Roman"/>
                <w:caps/>
                <w:sz w:val="28"/>
                <w:szCs w:val="28"/>
                <w:lang w:val="uk-UA"/>
              </w:rPr>
              <w:t>5</w:t>
            </w:r>
          </w:p>
        </w:tc>
      </w:tr>
      <w:tr w:rsidR="0039610E" w:rsidRPr="00265238" w:rsidTr="00F8134A">
        <w:tc>
          <w:tcPr>
            <w:tcW w:w="4677" w:type="pct"/>
          </w:tcPr>
          <w:p w:rsidR="0039610E" w:rsidRPr="00265238" w:rsidRDefault="0039610E" w:rsidP="00B63A89">
            <w:pPr>
              <w:spacing w:after="0" w:line="360" w:lineRule="auto"/>
              <w:ind w:firstLine="720"/>
              <w:jc w:val="both"/>
              <w:rPr>
                <w:rFonts w:ascii="Times New Roman" w:hAnsi="Times New Roman"/>
                <w:caps/>
                <w:sz w:val="28"/>
                <w:szCs w:val="28"/>
                <w:lang w:val="uk-UA"/>
              </w:rPr>
            </w:pPr>
            <w:r w:rsidRPr="00265238">
              <w:rPr>
                <w:rFonts w:ascii="Times New Roman" w:hAnsi="Times New Roman"/>
                <w:sz w:val="28"/>
                <w:szCs w:val="28"/>
              </w:rPr>
              <w:lastRenderedPageBreak/>
              <w:t xml:space="preserve">4.1. </w:t>
            </w:r>
            <w:r w:rsidRPr="00265238">
              <w:rPr>
                <w:rFonts w:ascii="Times New Roman" w:hAnsi="Times New Roman"/>
                <w:sz w:val="28"/>
                <w:szCs w:val="28"/>
                <w:lang w:val="uk-UA"/>
              </w:rPr>
              <w:t>Хірургічна тактика у хворих при КРР</w:t>
            </w:r>
            <w:r>
              <w:rPr>
                <w:rFonts w:ascii="Times New Roman" w:hAnsi="Times New Roman"/>
                <w:sz w:val="28"/>
                <w:szCs w:val="28"/>
                <w:lang w:val="uk-UA"/>
              </w:rPr>
              <w:t>……………………………..</w:t>
            </w:r>
          </w:p>
        </w:tc>
        <w:tc>
          <w:tcPr>
            <w:tcW w:w="323" w:type="pct"/>
            <w:vAlign w:val="bottom"/>
          </w:tcPr>
          <w:p w:rsidR="0039610E" w:rsidRPr="001C17DD" w:rsidRDefault="0039610E" w:rsidP="004452C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9</w:t>
            </w:r>
            <w:r w:rsidR="004452C5">
              <w:rPr>
                <w:rFonts w:ascii="Times New Roman" w:hAnsi="Times New Roman"/>
                <w:caps/>
                <w:sz w:val="28"/>
                <w:szCs w:val="28"/>
                <w:lang w:val="uk-UA"/>
              </w:rPr>
              <w:t>5</w:t>
            </w:r>
          </w:p>
        </w:tc>
      </w:tr>
      <w:tr w:rsidR="0039610E" w:rsidRPr="00265238" w:rsidTr="00F8134A">
        <w:tc>
          <w:tcPr>
            <w:tcW w:w="4677" w:type="pct"/>
          </w:tcPr>
          <w:p w:rsidR="0039610E" w:rsidRPr="00265238" w:rsidRDefault="0039610E" w:rsidP="005427F2">
            <w:pPr>
              <w:spacing w:after="0" w:line="360" w:lineRule="auto"/>
              <w:ind w:firstLine="709"/>
              <w:rPr>
                <w:rFonts w:ascii="Times New Roman" w:hAnsi="Times New Roman"/>
                <w:bCs/>
                <w:sz w:val="28"/>
                <w:szCs w:val="28"/>
                <w:lang w:val="uk-UA" w:eastAsia="uk-UA"/>
              </w:rPr>
            </w:pPr>
            <w:r w:rsidRPr="00265238">
              <w:rPr>
                <w:rFonts w:ascii="Times New Roman" w:hAnsi="Times New Roman"/>
                <w:sz w:val="28"/>
                <w:szCs w:val="28"/>
              </w:rPr>
              <w:t>4.</w:t>
            </w:r>
            <w:r>
              <w:rPr>
                <w:rFonts w:ascii="Times New Roman" w:hAnsi="Times New Roman"/>
                <w:sz w:val="28"/>
                <w:szCs w:val="28"/>
              </w:rPr>
              <w:t>2</w:t>
            </w:r>
            <w:r w:rsidRPr="00265238">
              <w:rPr>
                <w:rFonts w:ascii="Times New Roman" w:hAnsi="Times New Roman"/>
                <w:sz w:val="28"/>
                <w:szCs w:val="28"/>
              </w:rPr>
              <w:t xml:space="preserve">. </w:t>
            </w:r>
            <w:r w:rsidRPr="00265238">
              <w:rPr>
                <w:rFonts w:ascii="Times New Roman" w:hAnsi="Times New Roman"/>
                <w:sz w:val="28"/>
                <w:szCs w:val="28"/>
                <w:lang w:val="uk-UA"/>
              </w:rPr>
              <w:t>Хірургічн</w:t>
            </w:r>
            <w:r>
              <w:rPr>
                <w:rFonts w:ascii="Times New Roman" w:hAnsi="Times New Roman"/>
                <w:sz w:val="28"/>
                <w:szCs w:val="28"/>
                <w:lang w:val="uk-UA"/>
              </w:rPr>
              <w:t>е</w:t>
            </w:r>
            <w:r w:rsidRPr="00265238">
              <w:rPr>
                <w:rFonts w:ascii="Times New Roman" w:hAnsi="Times New Roman"/>
                <w:sz w:val="28"/>
                <w:szCs w:val="28"/>
                <w:lang w:val="uk-UA"/>
              </w:rPr>
              <w:t xml:space="preserve"> лікування хворих при КРР</w:t>
            </w:r>
            <w:r>
              <w:rPr>
                <w:rFonts w:ascii="Times New Roman" w:hAnsi="Times New Roman"/>
                <w:sz w:val="28"/>
                <w:szCs w:val="28"/>
                <w:lang w:val="uk-UA"/>
              </w:rPr>
              <w:t>……………………………..</w:t>
            </w:r>
          </w:p>
        </w:tc>
        <w:tc>
          <w:tcPr>
            <w:tcW w:w="323" w:type="pct"/>
            <w:vAlign w:val="bottom"/>
          </w:tcPr>
          <w:p w:rsidR="0039610E" w:rsidRPr="001C17DD" w:rsidRDefault="0039610E" w:rsidP="004452C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10</w:t>
            </w:r>
            <w:r w:rsidR="004452C5">
              <w:rPr>
                <w:rFonts w:ascii="Times New Roman" w:hAnsi="Times New Roman"/>
                <w:caps/>
                <w:sz w:val="28"/>
                <w:szCs w:val="28"/>
                <w:lang w:val="uk-UA"/>
              </w:rPr>
              <w:t>0</w:t>
            </w:r>
          </w:p>
        </w:tc>
      </w:tr>
      <w:tr w:rsidR="0039610E" w:rsidRPr="00265238" w:rsidTr="00F8134A">
        <w:tc>
          <w:tcPr>
            <w:tcW w:w="4677" w:type="pct"/>
          </w:tcPr>
          <w:p w:rsidR="0039610E" w:rsidRPr="00265238" w:rsidRDefault="0039610E" w:rsidP="005427F2">
            <w:pPr>
              <w:spacing w:after="0" w:line="360" w:lineRule="auto"/>
              <w:ind w:firstLine="709"/>
              <w:rPr>
                <w:rFonts w:ascii="Times New Roman" w:hAnsi="Times New Roman"/>
                <w:sz w:val="28"/>
                <w:szCs w:val="28"/>
              </w:rPr>
            </w:pPr>
            <w:r w:rsidRPr="00265238">
              <w:rPr>
                <w:rFonts w:ascii="Times New Roman" w:hAnsi="Times New Roman"/>
                <w:sz w:val="28"/>
                <w:szCs w:val="28"/>
                <w:lang w:val="uk-UA"/>
              </w:rPr>
              <w:t>4.3. Особливості хірургічної тактики і лікування хворих основної групи</w:t>
            </w:r>
            <w:r>
              <w:rPr>
                <w:rFonts w:ascii="Times New Roman" w:hAnsi="Times New Roman"/>
                <w:sz w:val="28"/>
                <w:szCs w:val="28"/>
                <w:lang w:val="uk-UA"/>
              </w:rPr>
              <w:t>……………………………………………………………………………..</w:t>
            </w:r>
          </w:p>
        </w:tc>
        <w:tc>
          <w:tcPr>
            <w:tcW w:w="323" w:type="pct"/>
            <w:vAlign w:val="bottom"/>
          </w:tcPr>
          <w:p w:rsidR="0039610E" w:rsidRPr="001C17DD" w:rsidRDefault="0039610E" w:rsidP="004452C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1</w:t>
            </w:r>
            <w:r w:rsidR="001A512F">
              <w:rPr>
                <w:rFonts w:ascii="Times New Roman" w:hAnsi="Times New Roman"/>
                <w:caps/>
                <w:sz w:val="28"/>
                <w:szCs w:val="28"/>
                <w:lang w:val="uk-UA"/>
              </w:rPr>
              <w:t>0</w:t>
            </w:r>
            <w:r w:rsidR="004452C5">
              <w:rPr>
                <w:rFonts w:ascii="Times New Roman" w:hAnsi="Times New Roman"/>
                <w:caps/>
                <w:sz w:val="28"/>
                <w:szCs w:val="28"/>
                <w:lang w:val="uk-UA"/>
              </w:rPr>
              <w:t>8</w:t>
            </w:r>
          </w:p>
        </w:tc>
      </w:tr>
      <w:tr w:rsidR="0039610E" w:rsidRPr="00265238" w:rsidTr="00F8134A">
        <w:tc>
          <w:tcPr>
            <w:tcW w:w="4677" w:type="pct"/>
          </w:tcPr>
          <w:p w:rsidR="0039610E" w:rsidRPr="00265238" w:rsidRDefault="0039610E" w:rsidP="005427F2">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АНАЛІЗ ОТРИМАНИХ РЕЗУЛЬТАТІВ ТА ЇХ ОБГОВОРЕННЯ</w:t>
            </w:r>
            <w:r>
              <w:rPr>
                <w:rFonts w:ascii="Times New Roman" w:hAnsi="Times New Roman"/>
                <w:sz w:val="28"/>
                <w:szCs w:val="28"/>
                <w:lang w:val="uk-UA"/>
              </w:rPr>
              <w:t>……</w:t>
            </w:r>
          </w:p>
        </w:tc>
        <w:tc>
          <w:tcPr>
            <w:tcW w:w="323" w:type="pct"/>
            <w:vAlign w:val="bottom"/>
          </w:tcPr>
          <w:p w:rsidR="0039610E" w:rsidRPr="001C17DD" w:rsidRDefault="0039610E" w:rsidP="004452C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1</w:t>
            </w:r>
            <w:r w:rsidR="004452C5">
              <w:rPr>
                <w:rFonts w:ascii="Times New Roman" w:hAnsi="Times New Roman"/>
                <w:caps/>
                <w:sz w:val="28"/>
                <w:szCs w:val="28"/>
                <w:lang w:val="uk-UA"/>
              </w:rPr>
              <w:t>19</w:t>
            </w:r>
          </w:p>
        </w:tc>
      </w:tr>
      <w:tr w:rsidR="0039610E" w:rsidRPr="00265238" w:rsidTr="00F8134A">
        <w:tc>
          <w:tcPr>
            <w:tcW w:w="4677" w:type="pct"/>
          </w:tcPr>
          <w:p w:rsidR="0039610E" w:rsidRPr="00265238" w:rsidRDefault="0039610E" w:rsidP="005427F2">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ВИСНОВКИ</w:t>
            </w:r>
            <w:r>
              <w:rPr>
                <w:rFonts w:ascii="Times New Roman" w:hAnsi="Times New Roman"/>
                <w:sz w:val="28"/>
                <w:szCs w:val="28"/>
                <w:lang w:val="uk-UA"/>
              </w:rPr>
              <w:t>………………………………………………………………</w:t>
            </w:r>
          </w:p>
        </w:tc>
        <w:tc>
          <w:tcPr>
            <w:tcW w:w="323" w:type="pct"/>
            <w:vAlign w:val="bottom"/>
          </w:tcPr>
          <w:p w:rsidR="0039610E" w:rsidRPr="00AE58BD" w:rsidRDefault="0039610E" w:rsidP="004452C5">
            <w:pPr>
              <w:spacing w:after="0" w:line="360" w:lineRule="auto"/>
              <w:jc w:val="both"/>
              <w:rPr>
                <w:rFonts w:ascii="Times New Roman" w:hAnsi="Times New Roman"/>
                <w:caps/>
                <w:sz w:val="28"/>
                <w:szCs w:val="28"/>
                <w:lang w:val="en-US"/>
              </w:rPr>
            </w:pPr>
            <w:r>
              <w:rPr>
                <w:rFonts w:ascii="Times New Roman" w:hAnsi="Times New Roman"/>
                <w:caps/>
                <w:sz w:val="28"/>
                <w:szCs w:val="28"/>
                <w:lang w:val="uk-UA"/>
              </w:rPr>
              <w:t>13</w:t>
            </w:r>
            <w:r w:rsidR="004452C5">
              <w:rPr>
                <w:rFonts w:ascii="Times New Roman" w:hAnsi="Times New Roman"/>
                <w:caps/>
                <w:sz w:val="28"/>
                <w:szCs w:val="28"/>
                <w:lang w:val="uk-UA"/>
              </w:rPr>
              <w:t>1</w:t>
            </w:r>
          </w:p>
        </w:tc>
      </w:tr>
      <w:tr w:rsidR="0039610E" w:rsidRPr="00265238" w:rsidTr="00F8134A">
        <w:tc>
          <w:tcPr>
            <w:tcW w:w="4677" w:type="pct"/>
          </w:tcPr>
          <w:p w:rsidR="0039610E" w:rsidRPr="00265238" w:rsidRDefault="0039610E" w:rsidP="001058D0">
            <w:pPr>
              <w:spacing w:after="0" w:line="360" w:lineRule="auto"/>
              <w:ind w:firstLine="709"/>
              <w:rPr>
                <w:rFonts w:ascii="Times New Roman" w:hAnsi="Times New Roman"/>
                <w:sz w:val="28"/>
                <w:szCs w:val="28"/>
                <w:lang w:val="uk-UA"/>
              </w:rPr>
            </w:pPr>
            <w:r>
              <w:rPr>
                <w:rFonts w:ascii="Times New Roman" w:hAnsi="Times New Roman"/>
                <w:sz w:val="28"/>
                <w:szCs w:val="28"/>
                <w:lang w:val="uk-UA"/>
              </w:rPr>
              <w:t>ПРАКТИЧНІ РЕКОМЕНДАЦІЇ…………………………………………</w:t>
            </w:r>
          </w:p>
        </w:tc>
        <w:tc>
          <w:tcPr>
            <w:tcW w:w="323" w:type="pct"/>
            <w:vAlign w:val="bottom"/>
          </w:tcPr>
          <w:p w:rsidR="0039610E" w:rsidRDefault="0039610E" w:rsidP="001A512F">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13</w:t>
            </w:r>
            <w:r w:rsidR="001A512F">
              <w:rPr>
                <w:rFonts w:ascii="Times New Roman" w:hAnsi="Times New Roman"/>
                <w:caps/>
                <w:sz w:val="28"/>
                <w:szCs w:val="28"/>
                <w:lang w:val="uk-UA"/>
              </w:rPr>
              <w:t>3</w:t>
            </w:r>
          </w:p>
        </w:tc>
      </w:tr>
      <w:tr w:rsidR="0039610E" w:rsidTr="001058D0">
        <w:tc>
          <w:tcPr>
            <w:tcW w:w="4677" w:type="pct"/>
          </w:tcPr>
          <w:p w:rsidR="0039610E" w:rsidRPr="00265238" w:rsidRDefault="0039610E" w:rsidP="00C81E6B">
            <w:pPr>
              <w:spacing w:after="0" w:line="360" w:lineRule="auto"/>
              <w:ind w:firstLine="709"/>
              <w:rPr>
                <w:rFonts w:ascii="Times New Roman" w:hAnsi="Times New Roman"/>
                <w:sz w:val="28"/>
                <w:szCs w:val="28"/>
                <w:lang w:val="uk-UA"/>
              </w:rPr>
            </w:pPr>
            <w:r w:rsidRPr="00265238">
              <w:rPr>
                <w:rFonts w:ascii="Times New Roman" w:hAnsi="Times New Roman"/>
                <w:sz w:val="28"/>
                <w:szCs w:val="28"/>
                <w:lang w:val="uk-UA"/>
              </w:rPr>
              <w:t>СПИСОК ЛІТЕРАТУРИ</w:t>
            </w:r>
            <w:r>
              <w:rPr>
                <w:rFonts w:ascii="Times New Roman" w:hAnsi="Times New Roman"/>
                <w:sz w:val="28"/>
                <w:szCs w:val="28"/>
                <w:lang w:val="uk-UA"/>
              </w:rPr>
              <w:t>…………………………………………………</w:t>
            </w:r>
          </w:p>
        </w:tc>
        <w:tc>
          <w:tcPr>
            <w:tcW w:w="323" w:type="pct"/>
            <w:vAlign w:val="bottom"/>
          </w:tcPr>
          <w:p w:rsidR="0039610E" w:rsidRDefault="0039610E" w:rsidP="004452C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13</w:t>
            </w:r>
            <w:r w:rsidR="004452C5">
              <w:rPr>
                <w:rFonts w:ascii="Times New Roman" w:hAnsi="Times New Roman"/>
                <w:caps/>
                <w:sz w:val="28"/>
                <w:szCs w:val="28"/>
                <w:lang w:val="uk-UA"/>
              </w:rPr>
              <w:t>4</w:t>
            </w:r>
          </w:p>
        </w:tc>
      </w:tr>
      <w:tr w:rsidR="00293310" w:rsidTr="00293310">
        <w:tc>
          <w:tcPr>
            <w:tcW w:w="4677" w:type="pct"/>
          </w:tcPr>
          <w:p w:rsidR="00293310" w:rsidRPr="00265238" w:rsidRDefault="00293310" w:rsidP="00EC1C17">
            <w:pPr>
              <w:spacing w:after="0" w:line="360" w:lineRule="auto"/>
              <w:ind w:firstLine="709"/>
              <w:rPr>
                <w:rFonts w:ascii="Times New Roman" w:hAnsi="Times New Roman"/>
                <w:sz w:val="28"/>
                <w:szCs w:val="28"/>
                <w:lang w:val="uk-UA"/>
              </w:rPr>
            </w:pPr>
            <w:r>
              <w:rPr>
                <w:rFonts w:ascii="Times New Roman" w:hAnsi="Times New Roman"/>
                <w:sz w:val="28"/>
                <w:szCs w:val="28"/>
                <w:lang w:val="uk-UA"/>
              </w:rPr>
              <w:t>ДОДАТКИ……………...…………………………………………………</w:t>
            </w:r>
          </w:p>
        </w:tc>
        <w:tc>
          <w:tcPr>
            <w:tcW w:w="323" w:type="pct"/>
            <w:vAlign w:val="bottom"/>
          </w:tcPr>
          <w:p w:rsidR="00293310" w:rsidRDefault="00293310" w:rsidP="004452C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1</w:t>
            </w:r>
            <w:r w:rsidR="004452C5">
              <w:rPr>
                <w:rFonts w:ascii="Times New Roman" w:hAnsi="Times New Roman"/>
                <w:caps/>
                <w:sz w:val="28"/>
                <w:szCs w:val="28"/>
                <w:lang w:val="uk-UA"/>
              </w:rPr>
              <w:t>61</w:t>
            </w:r>
          </w:p>
        </w:tc>
      </w:tr>
    </w:tbl>
    <w:p w:rsidR="0039610E" w:rsidRPr="00265238" w:rsidRDefault="0039610E" w:rsidP="00FC7D33">
      <w:pPr>
        <w:spacing w:line="360" w:lineRule="auto"/>
        <w:ind w:firstLine="709"/>
        <w:jc w:val="center"/>
        <w:rPr>
          <w:rFonts w:ascii="Times New Roman" w:hAnsi="Times New Roman"/>
          <w:b/>
          <w:caps/>
          <w:sz w:val="28"/>
          <w:szCs w:val="28"/>
          <w:lang w:val="uk-UA"/>
        </w:rPr>
      </w:pPr>
    </w:p>
    <w:p w:rsidR="0039610E" w:rsidRPr="00265238" w:rsidRDefault="0039610E" w:rsidP="00FC7D33">
      <w:pPr>
        <w:widowControl w:val="0"/>
        <w:tabs>
          <w:tab w:val="left" w:pos="490"/>
          <w:tab w:val="right" w:leader="dot" w:pos="9344"/>
        </w:tabs>
        <w:spacing w:line="360" w:lineRule="auto"/>
        <w:jc w:val="center"/>
        <w:rPr>
          <w:rFonts w:ascii="Times New Roman" w:hAnsi="Times New Roman"/>
          <w:b/>
          <w:caps/>
          <w:sz w:val="28"/>
          <w:szCs w:val="28"/>
          <w:lang w:eastAsia="uk-UA"/>
        </w:rPr>
      </w:pPr>
      <w:r w:rsidRPr="00265238">
        <w:rPr>
          <w:rFonts w:ascii="Times New Roman" w:hAnsi="Times New Roman"/>
          <w:b/>
          <w:caps/>
          <w:sz w:val="28"/>
          <w:szCs w:val="28"/>
          <w:lang w:val="uk-UA"/>
        </w:rPr>
        <w:br w:type="page"/>
      </w:r>
      <w:r w:rsidRPr="00265238">
        <w:rPr>
          <w:rFonts w:ascii="Times New Roman" w:hAnsi="Times New Roman"/>
          <w:b/>
          <w:caps/>
          <w:sz w:val="28"/>
          <w:szCs w:val="28"/>
          <w:lang w:val="uk-UA" w:eastAsia="uk-UA"/>
        </w:rPr>
        <w:lastRenderedPageBreak/>
        <w:t>Перелік умовних скорочень</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Г6ФДГ</w:t>
      </w:r>
      <w:r w:rsidR="003012E0">
        <w:rPr>
          <w:rFonts w:ascii="Times New Roman" w:hAnsi="Times New Roman"/>
          <w:sz w:val="28"/>
          <w:szCs w:val="28"/>
          <w:lang w:val="uk-UA"/>
        </w:rPr>
        <w:t xml:space="preserve"> –</w:t>
      </w:r>
      <w:r w:rsidRPr="00265238">
        <w:rPr>
          <w:rFonts w:ascii="Times New Roman" w:hAnsi="Times New Roman"/>
          <w:sz w:val="28"/>
          <w:szCs w:val="28"/>
          <w:lang w:val="uk-UA"/>
        </w:rPr>
        <w:t xml:space="preserve"> глюкозо-6-фосфатдегідрогеназа</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2,4-ДНФАГ</w:t>
      </w:r>
      <w:r w:rsidR="003012E0">
        <w:rPr>
          <w:rFonts w:ascii="Times New Roman" w:hAnsi="Times New Roman"/>
          <w:sz w:val="28"/>
          <w:szCs w:val="28"/>
          <w:lang w:val="uk-UA"/>
        </w:rPr>
        <w:t xml:space="preserve"> –</w:t>
      </w:r>
      <w:r w:rsidRPr="00265238">
        <w:rPr>
          <w:rFonts w:ascii="Times New Roman" w:hAnsi="Times New Roman"/>
          <w:sz w:val="28"/>
          <w:szCs w:val="28"/>
          <w:lang w:val="uk-UA"/>
        </w:rPr>
        <w:t xml:space="preserve"> 2,4-динітрофенілальдогідразони</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2,4-ДНФКГ</w:t>
      </w:r>
      <w:r w:rsidR="004443C8">
        <w:rPr>
          <w:rFonts w:ascii="Times New Roman" w:hAnsi="Times New Roman"/>
          <w:sz w:val="28"/>
          <w:szCs w:val="28"/>
          <w:lang w:val="uk-UA"/>
        </w:rPr>
        <w:t xml:space="preserve"> –</w:t>
      </w:r>
      <w:r w:rsidRPr="00265238">
        <w:rPr>
          <w:rFonts w:ascii="Times New Roman" w:hAnsi="Times New Roman"/>
          <w:sz w:val="28"/>
          <w:szCs w:val="28"/>
          <w:lang w:val="uk-UA"/>
        </w:rPr>
        <w:t xml:space="preserve"> 2-4-динітрофенілкетогідразони</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АФК</w:t>
      </w:r>
      <w:r w:rsidR="004443C8">
        <w:rPr>
          <w:rFonts w:ascii="Times New Roman" w:hAnsi="Times New Roman"/>
          <w:sz w:val="28"/>
          <w:szCs w:val="28"/>
          <w:lang w:val="uk-UA"/>
        </w:rPr>
        <w:t xml:space="preserve"> –</w:t>
      </w:r>
      <w:r w:rsidRPr="00265238">
        <w:rPr>
          <w:rFonts w:ascii="Times New Roman" w:hAnsi="Times New Roman"/>
          <w:sz w:val="28"/>
          <w:szCs w:val="28"/>
          <w:lang w:val="uk-UA"/>
        </w:rPr>
        <w:t xml:space="preserve"> активні форми кисню </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ДК</w:t>
      </w:r>
      <w:r w:rsidR="000D4744">
        <w:rPr>
          <w:rFonts w:ascii="Times New Roman" w:hAnsi="Times New Roman"/>
          <w:sz w:val="28"/>
          <w:szCs w:val="28"/>
          <w:lang w:val="uk-UA"/>
        </w:rPr>
        <w:t xml:space="preserve"> –</w:t>
      </w:r>
      <w:r w:rsidRPr="00265238">
        <w:rPr>
          <w:rFonts w:ascii="Times New Roman" w:hAnsi="Times New Roman"/>
          <w:sz w:val="28"/>
          <w:szCs w:val="28"/>
          <w:lang w:val="uk-UA"/>
        </w:rPr>
        <w:t xml:space="preserve"> дієнові кон'югати </w:t>
      </w:r>
    </w:p>
    <w:p w:rsidR="0039610E" w:rsidRPr="00265238" w:rsidRDefault="0039610E" w:rsidP="00AF5068">
      <w:pPr>
        <w:widowControl w:val="0"/>
        <w:ind w:firstLine="709"/>
        <w:jc w:val="both"/>
        <w:rPr>
          <w:rFonts w:ascii="Times New Roman" w:hAnsi="Times New Roman"/>
          <w:spacing w:val="2"/>
          <w:sz w:val="28"/>
          <w:szCs w:val="28"/>
          <w:lang w:val="uk-UA" w:eastAsia="uk-UA"/>
        </w:rPr>
      </w:pPr>
      <w:r w:rsidRPr="00265238">
        <w:rPr>
          <w:rFonts w:ascii="Times New Roman" w:hAnsi="Times New Roman"/>
          <w:spacing w:val="2"/>
          <w:sz w:val="28"/>
          <w:szCs w:val="28"/>
          <w:lang w:val="uk-UA" w:eastAsia="uk-UA"/>
        </w:rPr>
        <w:t>ДУ</w:t>
      </w:r>
      <w:r w:rsidR="000D4744">
        <w:rPr>
          <w:rFonts w:ascii="Times New Roman" w:hAnsi="Times New Roman"/>
          <w:spacing w:val="2"/>
          <w:sz w:val="28"/>
          <w:szCs w:val="28"/>
          <w:lang w:val="uk-UA" w:eastAsia="uk-UA"/>
        </w:rPr>
        <w:t xml:space="preserve"> –</w:t>
      </w:r>
      <w:r w:rsidRPr="00265238">
        <w:rPr>
          <w:rFonts w:ascii="Times New Roman" w:hAnsi="Times New Roman"/>
          <w:spacing w:val="2"/>
          <w:sz w:val="28"/>
          <w:szCs w:val="28"/>
          <w:lang w:val="uk-UA" w:eastAsia="uk-UA"/>
        </w:rPr>
        <w:t xml:space="preserve"> Державна установа </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КРР</w:t>
      </w:r>
      <w:r w:rsidR="000D4744">
        <w:rPr>
          <w:rFonts w:ascii="Times New Roman" w:hAnsi="Times New Roman"/>
          <w:sz w:val="28"/>
          <w:szCs w:val="28"/>
          <w:lang w:val="uk-UA"/>
        </w:rPr>
        <w:t xml:space="preserve"> –</w:t>
      </w:r>
      <w:r w:rsidRPr="00265238">
        <w:rPr>
          <w:rFonts w:ascii="Times New Roman" w:hAnsi="Times New Roman"/>
          <w:sz w:val="28"/>
          <w:szCs w:val="28"/>
          <w:lang w:val="uk-UA"/>
        </w:rPr>
        <w:t xml:space="preserve"> колоректальний рак </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ЛДН</w:t>
      </w:r>
      <w:r w:rsidR="003012E0">
        <w:rPr>
          <w:rFonts w:ascii="Times New Roman" w:hAnsi="Times New Roman"/>
          <w:sz w:val="28"/>
          <w:szCs w:val="28"/>
          <w:lang w:val="uk-UA"/>
        </w:rPr>
        <w:t>Щ</w:t>
      </w:r>
      <w:r w:rsidR="000D4744">
        <w:rPr>
          <w:rFonts w:ascii="Times New Roman" w:hAnsi="Times New Roman"/>
          <w:sz w:val="28"/>
          <w:szCs w:val="28"/>
          <w:lang w:val="uk-UA"/>
        </w:rPr>
        <w:t xml:space="preserve"> –</w:t>
      </w:r>
      <w:r w:rsidRPr="00265238">
        <w:rPr>
          <w:rFonts w:ascii="Times New Roman" w:hAnsi="Times New Roman"/>
          <w:sz w:val="28"/>
          <w:szCs w:val="28"/>
          <w:lang w:val="uk-UA"/>
        </w:rPr>
        <w:t xml:space="preserve"> ліпопротеїд</w:t>
      </w:r>
      <w:r>
        <w:rPr>
          <w:rFonts w:ascii="Times New Roman" w:hAnsi="Times New Roman"/>
          <w:sz w:val="28"/>
          <w:szCs w:val="28"/>
          <w:lang w:val="uk-UA"/>
        </w:rPr>
        <w:t>и</w:t>
      </w:r>
      <w:r w:rsidRPr="00265238">
        <w:rPr>
          <w:rFonts w:ascii="Times New Roman" w:hAnsi="Times New Roman"/>
          <w:sz w:val="28"/>
          <w:szCs w:val="28"/>
          <w:lang w:val="uk-UA"/>
        </w:rPr>
        <w:t xml:space="preserve"> дуже низької </w:t>
      </w:r>
      <w:r w:rsidR="003012E0">
        <w:rPr>
          <w:rFonts w:ascii="Times New Roman" w:hAnsi="Times New Roman"/>
          <w:sz w:val="28"/>
          <w:szCs w:val="28"/>
          <w:lang w:val="uk-UA"/>
        </w:rPr>
        <w:t>щільності</w:t>
      </w:r>
      <w:r w:rsidRPr="00265238">
        <w:rPr>
          <w:rFonts w:ascii="Times New Roman" w:hAnsi="Times New Roman"/>
          <w:sz w:val="28"/>
          <w:szCs w:val="28"/>
          <w:lang w:val="uk-UA"/>
        </w:rPr>
        <w:t xml:space="preserve"> </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ЛІІ</w:t>
      </w:r>
      <w:r w:rsidR="008A4941">
        <w:rPr>
          <w:rFonts w:ascii="Times New Roman" w:hAnsi="Times New Roman"/>
          <w:sz w:val="28"/>
          <w:szCs w:val="28"/>
          <w:lang w:val="uk-UA"/>
        </w:rPr>
        <w:t xml:space="preserve"> –</w:t>
      </w:r>
      <w:r w:rsidRPr="00265238">
        <w:rPr>
          <w:rFonts w:ascii="Times New Roman" w:hAnsi="Times New Roman"/>
          <w:sz w:val="28"/>
          <w:szCs w:val="28"/>
          <w:lang w:val="uk-UA"/>
        </w:rPr>
        <w:t xml:space="preserve"> лейкоцитарний індекс інтоксикації </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ЛПВ</w:t>
      </w:r>
      <w:r w:rsidR="003012E0">
        <w:rPr>
          <w:rFonts w:ascii="Times New Roman" w:hAnsi="Times New Roman"/>
          <w:sz w:val="28"/>
          <w:szCs w:val="28"/>
          <w:lang w:val="uk-UA"/>
        </w:rPr>
        <w:t>Щ</w:t>
      </w:r>
      <w:r w:rsidR="00E30F36">
        <w:rPr>
          <w:rFonts w:ascii="Times New Roman" w:hAnsi="Times New Roman"/>
          <w:sz w:val="28"/>
          <w:szCs w:val="28"/>
          <w:lang w:val="uk-UA"/>
        </w:rPr>
        <w:t xml:space="preserve"> –</w:t>
      </w:r>
      <w:r w:rsidRPr="00265238">
        <w:rPr>
          <w:rFonts w:ascii="Times New Roman" w:hAnsi="Times New Roman"/>
          <w:sz w:val="28"/>
          <w:szCs w:val="28"/>
          <w:lang w:val="uk-UA"/>
        </w:rPr>
        <w:t xml:space="preserve"> ліпопротеїди </w:t>
      </w:r>
      <w:r>
        <w:rPr>
          <w:rFonts w:ascii="Times New Roman" w:hAnsi="Times New Roman"/>
          <w:sz w:val="28"/>
          <w:szCs w:val="28"/>
          <w:lang w:val="uk-UA"/>
        </w:rPr>
        <w:t>висок</w:t>
      </w:r>
      <w:r w:rsidRPr="00265238">
        <w:rPr>
          <w:rFonts w:ascii="Times New Roman" w:hAnsi="Times New Roman"/>
          <w:sz w:val="28"/>
          <w:szCs w:val="28"/>
          <w:lang w:val="uk-UA"/>
        </w:rPr>
        <w:t xml:space="preserve">ої </w:t>
      </w:r>
      <w:r w:rsidR="003012E0">
        <w:rPr>
          <w:rFonts w:ascii="Times New Roman" w:hAnsi="Times New Roman"/>
          <w:sz w:val="28"/>
          <w:szCs w:val="28"/>
          <w:lang w:val="uk-UA"/>
        </w:rPr>
        <w:t>щільності</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ЛПН</w:t>
      </w:r>
      <w:r w:rsidR="003012E0">
        <w:rPr>
          <w:rFonts w:ascii="Times New Roman" w:hAnsi="Times New Roman"/>
          <w:sz w:val="28"/>
          <w:szCs w:val="28"/>
          <w:lang w:val="uk-UA"/>
        </w:rPr>
        <w:t>Щ</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ліпопротеїди низької </w:t>
      </w:r>
      <w:r w:rsidR="003012E0">
        <w:rPr>
          <w:rFonts w:ascii="Times New Roman" w:hAnsi="Times New Roman"/>
          <w:sz w:val="28"/>
          <w:szCs w:val="28"/>
          <w:lang w:val="uk-UA"/>
        </w:rPr>
        <w:t>щільності</w:t>
      </w:r>
      <w:r w:rsidRPr="00265238">
        <w:rPr>
          <w:rFonts w:ascii="Times New Roman" w:hAnsi="Times New Roman"/>
          <w:sz w:val="28"/>
          <w:szCs w:val="28"/>
          <w:lang w:val="uk-UA"/>
        </w:rPr>
        <w:t xml:space="preserve"> </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МДА</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малоновий діальдегід</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МСМ</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молекули середньої маси</w:t>
      </w:r>
    </w:p>
    <w:p w:rsidR="0039610E" w:rsidRPr="00265238" w:rsidRDefault="0039610E" w:rsidP="00AF5068">
      <w:pPr>
        <w:widowControl w:val="0"/>
        <w:ind w:firstLine="709"/>
        <w:jc w:val="both"/>
        <w:rPr>
          <w:rFonts w:ascii="Times New Roman" w:hAnsi="Times New Roman"/>
          <w:spacing w:val="2"/>
          <w:sz w:val="28"/>
          <w:szCs w:val="28"/>
          <w:lang w:val="uk-UA" w:eastAsia="uk-UA"/>
        </w:rPr>
      </w:pPr>
      <w:r w:rsidRPr="00265238">
        <w:rPr>
          <w:rFonts w:ascii="Times New Roman" w:hAnsi="Times New Roman"/>
          <w:spacing w:val="2"/>
          <w:sz w:val="28"/>
          <w:szCs w:val="28"/>
          <w:lang w:val="uk-UA" w:eastAsia="uk-UA"/>
        </w:rPr>
        <w:t>НАМН</w:t>
      </w:r>
      <w:r w:rsidR="00AE355D">
        <w:rPr>
          <w:rFonts w:ascii="Times New Roman" w:hAnsi="Times New Roman"/>
          <w:spacing w:val="2"/>
          <w:sz w:val="28"/>
          <w:szCs w:val="28"/>
          <w:lang w:val="uk-UA" w:eastAsia="uk-UA"/>
        </w:rPr>
        <w:t xml:space="preserve"> –</w:t>
      </w:r>
      <w:r w:rsidRPr="00265238">
        <w:rPr>
          <w:rFonts w:ascii="Times New Roman" w:hAnsi="Times New Roman"/>
          <w:spacing w:val="2"/>
          <w:sz w:val="28"/>
          <w:szCs w:val="28"/>
          <w:lang w:val="uk-UA" w:eastAsia="uk-UA"/>
        </w:rPr>
        <w:t xml:space="preserve"> Національна академія медичних наук</w:t>
      </w:r>
    </w:p>
    <w:p w:rsidR="0039610E" w:rsidRPr="00265238" w:rsidRDefault="0039610E" w:rsidP="00AF5068">
      <w:pPr>
        <w:tabs>
          <w:tab w:val="left" w:pos="675"/>
          <w:tab w:val="right" w:pos="9355"/>
        </w:tabs>
        <w:ind w:firstLine="709"/>
        <w:rPr>
          <w:rFonts w:ascii="Times New Roman" w:hAnsi="Times New Roman"/>
          <w:sz w:val="28"/>
          <w:szCs w:val="28"/>
          <w:lang w:val="uk-UA"/>
        </w:rPr>
      </w:pPr>
      <w:r w:rsidRPr="003012E0">
        <w:rPr>
          <w:rFonts w:ascii="Times New Roman" w:hAnsi="Times New Roman"/>
          <w:sz w:val="28"/>
          <w:szCs w:val="28"/>
          <w:lang w:val="uk-UA"/>
        </w:rPr>
        <w:t>ОВА</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овальбумін</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ОТКН</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обтураційна товстокишкова непрохідність</w:t>
      </w:r>
    </w:p>
    <w:p w:rsidR="0039610E" w:rsidRPr="00265238" w:rsidRDefault="0039610E" w:rsidP="00AF5068">
      <w:pPr>
        <w:ind w:firstLine="709"/>
        <w:jc w:val="both"/>
        <w:rPr>
          <w:rFonts w:ascii="Times New Roman" w:hAnsi="Times New Roman"/>
          <w:sz w:val="28"/>
          <w:szCs w:val="28"/>
          <w:lang w:val="uk-UA"/>
        </w:rPr>
      </w:pPr>
      <w:r w:rsidRPr="00265238">
        <w:rPr>
          <w:rFonts w:ascii="Times New Roman" w:hAnsi="Times New Roman"/>
          <w:sz w:val="28"/>
          <w:szCs w:val="28"/>
          <w:lang w:val="uk-UA"/>
        </w:rPr>
        <w:t>ПОЛ</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перекисне окиснення ліпідів</w:t>
      </w:r>
    </w:p>
    <w:p w:rsidR="0039610E" w:rsidRPr="00265238" w:rsidRDefault="0039610E" w:rsidP="00AF5068">
      <w:pPr>
        <w:pStyle w:val="31"/>
        <w:spacing w:before="240" w:after="0" w:line="276" w:lineRule="auto"/>
        <w:ind w:firstLine="709"/>
        <w:jc w:val="both"/>
        <w:rPr>
          <w:sz w:val="28"/>
          <w:szCs w:val="28"/>
          <w:lang w:val="uk-UA"/>
        </w:rPr>
      </w:pPr>
      <w:r w:rsidRPr="00265238">
        <w:rPr>
          <w:sz w:val="28"/>
          <w:szCs w:val="28"/>
          <w:lang w:val="uk-UA"/>
        </w:rPr>
        <w:t>РПК</w:t>
      </w:r>
      <w:r w:rsidR="00AE355D">
        <w:rPr>
          <w:sz w:val="28"/>
          <w:szCs w:val="28"/>
          <w:lang w:val="uk-UA"/>
        </w:rPr>
        <w:t xml:space="preserve"> –</w:t>
      </w:r>
      <w:r w:rsidRPr="00265238">
        <w:rPr>
          <w:sz w:val="28"/>
          <w:szCs w:val="28"/>
          <w:lang w:val="uk-UA"/>
        </w:rPr>
        <w:t xml:space="preserve"> рак прямої кишки</w:t>
      </w:r>
    </w:p>
    <w:p w:rsidR="0039610E" w:rsidRPr="00265238" w:rsidRDefault="0039610E" w:rsidP="00AF5068">
      <w:pPr>
        <w:tabs>
          <w:tab w:val="left" w:pos="675"/>
          <w:tab w:val="right" w:pos="9355"/>
        </w:tabs>
        <w:spacing w:before="240"/>
        <w:ind w:firstLine="709"/>
        <w:rPr>
          <w:rFonts w:ascii="Times New Roman" w:hAnsi="Times New Roman"/>
          <w:sz w:val="28"/>
          <w:szCs w:val="28"/>
          <w:lang w:val="uk-UA"/>
        </w:rPr>
      </w:pPr>
      <w:r w:rsidRPr="00265238">
        <w:rPr>
          <w:rFonts w:ascii="Times New Roman" w:hAnsi="Times New Roman"/>
          <w:sz w:val="28"/>
          <w:szCs w:val="28"/>
          <w:lang w:val="uk-UA"/>
        </w:rPr>
        <w:t>РПОК</w:t>
      </w:r>
      <w:r w:rsidR="00AE355D">
        <w:rPr>
          <w:rFonts w:ascii="Times New Roman" w:hAnsi="Times New Roman"/>
          <w:sz w:val="28"/>
          <w:szCs w:val="28"/>
          <w:lang w:val="uk-UA"/>
        </w:rPr>
        <w:t xml:space="preserve"> – </w:t>
      </w:r>
      <w:r w:rsidRPr="00265238">
        <w:rPr>
          <w:rFonts w:ascii="Times New Roman" w:hAnsi="Times New Roman"/>
          <w:sz w:val="28"/>
          <w:szCs w:val="28"/>
          <w:lang w:val="uk-UA"/>
        </w:rPr>
        <w:t xml:space="preserve"> рак поперечно-ободової кишки</w:t>
      </w:r>
    </w:p>
    <w:p w:rsidR="0039610E" w:rsidRPr="00265238" w:rsidRDefault="0039610E" w:rsidP="00AF5068">
      <w:pPr>
        <w:tabs>
          <w:tab w:val="left" w:pos="675"/>
          <w:tab w:val="right" w:pos="9355"/>
        </w:tabs>
        <w:spacing w:before="240"/>
        <w:ind w:firstLine="709"/>
        <w:rPr>
          <w:rFonts w:ascii="Times New Roman" w:hAnsi="Times New Roman"/>
          <w:sz w:val="28"/>
          <w:szCs w:val="28"/>
          <w:lang w:val="uk-UA"/>
        </w:rPr>
      </w:pPr>
      <w:r w:rsidRPr="00265238">
        <w:rPr>
          <w:rFonts w:ascii="Times New Roman" w:hAnsi="Times New Roman"/>
          <w:sz w:val="28"/>
          <w:szCs w:val="28"/>
          <w:lang w:val="uk-UA"/>
        </w:rPr>
        <w:t>РСК</w:t>
      </w:r>
      <w:r w:rsidR="00AE355D">
        <w:rPr>
          <w:rFonts w:ascii="Times New Roman" w:hAnsi="Times New Roman"/>
          <w:sz w:val="28"/>
          <w:szCs w:val="28"/>
          <w:lang w:val="uk-UA"/>
        </w:rPr>
        <w:t xml:space="preserve"> –</w:t>
      </w:r>
      <w:r w:rsidRPr="00265238">
        <w:rPr>
          <w:rFonts w:ascii="Times New Roman" w:hAnsi="Times New Roman"/>
          <w:sz w:val="28"/>
          <w:szCs w:val="28"/>
          <w:lang w:val="uk-UA"/>
        </w:rPr>
        <w:t xml:space="preserve"> рак сигмо</w:t>
      </w:r>
      <w:r w:rsidR="003012E0">
        <w:rPr>
          <w:rFonts w:ascii="Times New Roman" w:hAnsi="Times New Roman"/>
          <w:sz w:val="28"/>
          <w:szCs w:val="28"/>
          <w:lang w:val="uk-UA"/>
        </w:rPr>
        <w:t>подібн</w:t>
      </w:r>
      <w:r w:rsidRPr="00265238">
        <w:rPr>
          <w:rFonts w:ascii="Times New Roman" w:hAnsi="Times New Roman"/>
          <w:sz w:val="28"/>
          <w:szCs w:val="28"/>
          <w:lang w:val="uk-UA"/>
        </w:rPr>
        <w:t>ої кишки</w:t>
      </w:r>
    </w:p>
    <w:p w:rsidR="0039610E" w:rsidRPr="00265238" w:rsidRDefault="0039610E" w:rsidP="00AF5068">
      <w:pPr>
        <w:tabs>
          <w:tab w:val="left" w:pos="675"/>
          <w:tab w:val="right" w:pos="9355"/>
        </w:tabs>
        <w:ind w:firstLine="709"/>
        <w:rPr>
          <w:rFonts w:ascii="Times New Roman" w:hAnsi="Times New Roman"/>
          <w:sz w:val="28"/>
          <w:szCs w:val="28"/>
          <w:lang w:val="uk-UA"/>
        </w:rPr>
      </w:pPr>
      <w:r w:rsidRPr="00265238">
        <w:rPr>
          <w:rFonts w:ascii="Times New Roman" w:hAnsi="Times New Roman"/>
          <w:sz w:val="28"/>
          <w:szCs w:val="28"/>
          <w:lang w:val="uk-UA"/>
        </w:rPr>
        <w:t>РТК</w:t>
      </w:r>
      <w:r w:rsidR="00C815C6">
        <w:rPr>
          <w:rFonts w:ascii="Times New Roman" w:hAnsi="Times New Roman"/>
          <w:sz w:val="28"/>
          <w:szCs w:val="28"/>
          <w:lang w:val="uk-UA"/>
        </w:rPr>
        <w:t xml:space="preserve"> –</w:t>
      </w:r>
      <w:r w:rsidRPr="00265238">
        <w:rPr>
          <w:rFonts w:ascii="Times New Roman" w:hAnsi="Times New Roman"/>
          <w:sz w:val="28"/>
          <w:szCs w:val="28"/>
          <w:lang w:val="uk-UA"/>
        </w:rPr>
        <w:t xml:space="preserve"> рак товстої кишки</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ФЛ</w:t>
      </w:r>
      <w:r w:rsidR="00C815C6">
        <w:rPr>
          <w:rFonts w:ascii="Times New Roman" w:hAnsi="Times New Roman"/>
          <w:sz w:val="28"/>
          <w:szCs w:val="28"/>
          <w:lang w:val="uk-UA"/>
        </w:rPr>
        <w:t xml:space="preserve"> –</w:t>
      </w:r>
      <w:r w:rsidRPr="00265238">
        <w:rPr>
          <w:rFonts w:ascii="Times New Roman" w:hAnsi="Times New Roman"/>
          <w:sz w:val="28"/>
          <w:szCs w:val="28"/>
          <w:lang w:val="uk-UA"/>
        </w:rPr>
        <w:t xml:space="preserve"> фосфоліпіди </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ХС – холестерин</w:t>
      </w:r>
    </w:p>
    <w:p w:rsidR="0039610E" w:rsidRPr="00265238" w:rsidRDefault="0039610E" w:rsidP="00AF5068">
      <w:pPr>
        <w:widowControl w:val="0"/>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ШКТ – шлунково-кишковий тракт </w:t>
      </w:r>
    </w:p>
    <w:p w:rsidR="0039610E" w:rsidRDefault="0039610E" w:rsidP="00FC7D33">
      <w:pPr>
        <w:widowControl w:val="0"/>
        <w:spacing w:after="0" w:line="360" w:lineRule="auto"/>
        <w:ind w:firstLine="709"/>
        <w:jc w:val="center"/>
        <w:rPr>
          <w:rFonts w:ascii="Times New Roman" w:hAnsi="Times New Roman"/>
          <w:b/>
          <w:caps/>
          <w:sz w:val="28"/>
          <w:szCs w:val="28"/>
          <w:lang w:val="uk-UA" w:eastAsia="uk-UA"/>
        </w:rPr>
      </w:pPr>
      <w:r w:rsidRPr="00265238">
        <w:rPr>
          <w:rFonts w:ascii="Times New Roman" w:hAnsi="Times New Roman"/>
          <w:b/>
          <w:spacing w:val="2"/>
          <w:sz w:val="28"/>
          <w:szCs w:val="28"/>
          <w:lang w:val="uk-UA" w:eastAsia="uk-UA"/>
        </w:rPr>
        <w:br w:type="page"/>
      </w:r>
      <w:r w:rsidRPr="00265238">
        <w:rPr>
          <w:rFonts w:ascii="Times New Roman" w:hAnsi="Times New Roman"/>
          <w:b/>
          <w:caps/>
          <w:sz w:val="28"/>
          <w:szCs w:val="28"/>
          <w:lang w:val="uk-UA" w:eastAsia="uk-UA"/>
        </w:rPr>
        <w:lastRenderedPageBreak/>
        <w:t>Вступ</w:t>
      </w:r>
    </w:p>
    <w:p w:rsidR="005130FF" w:rsidRPr="00265238" w:rsidRDefault="005130FF" w:rsidP="00FC7D33">
      <w:pPr>
        <w:widowControl w:val="0"/>
        <w:spacing w:after="0" w:line="360" w:lineRule="auto"/>
        <w:ind w:firstLine="709"/>
        <w:jc w:val="center"/>
        <w:rPr>
          <w:rFonts w:ascii="Times New Roman" w:hAnsi="Times New Roman"/>
          <w:b/>
          <w:caps/>
          <w:sz w:val="28"/>
          <w:szCs w:val="28"/>
          <w:lang w:val="uk-UA" w:eastAsia="uk-UA"/>
        </w:rPr>
      </w:pPr>
    </w:p>
    <w:p w:rsidR="0039610E" w:rsidRPr="00B330F4" w:rsidRDefault="0039610E" w:rsidP="00FC7D33">
      <w:pPr>
        <w:spacing w:after="0" w:line="360" w:lineRule="auto"/>
        <w:ind w:firstLine="709"/>
        <w:jc w:val="both"/>
        <w:rPr>
          <w:rFonts w:ascii="Times New Roman" w:hAnsi="Times New Roman"/>
          <w:sz w:val="28"/>
          <w:szCs w:val="28"/>
          <w:lang w:val="uk-UA"/>
        </w:rPr>
      </w:pPr>
      <w:r w:rsidRPr="00B330F4">
        <w:rPr>
          <w:rFonts w:ascii="Times New Roman" w:hAnsi="Times New Roman"/>
          <w:b/>
          <w:sz w:val="28"/>
          <w:szCs w:val="28"/>
          <w:lang w:val="uk-UA"/>
        </w:rPr>
        <w:t xml:space="preserve">Актуальність теми. </w:t>
      </w:r>
      <w:r w:rsidRPr="00B330F4">
        <w:rPr>
          <w:rFonts w:ascii="Times New Roman" w:hAnsi="Times New Roman"/>
          <w:sz w:val="28"/>
          <w:szCs w:val="28"/>
          <w:lang w:val="uk-UA"/>
        </w:rPr>
        <w:t xml:space="preserve">Проблема діагностики, лікування та прогнозування перебігу колоректального раку (КРР), особливо його ускладнених форм, </w:t>
      </w:r>
      <w:r w:rsidR="00C815C6">
        <w:rPr>
          <w:rFonts w:ascii="Times New Roman" w:hAnsi="Times New Roman"/>
          <w:sz w:val="28"/>
          <w:szCs w:val="28"/>
          <w:lang w:val="uk-UA"/>
        </w:rPr>
        <w:t>у</w:t>
      </w:r>
      <w:r w:rsidRPr="00B330F4">
        <w:rPr>
          <w:rFonts w:ascii="Times New Roman" w:hAnsi="Times New Roman"/>
          <w:sz w:val="28"/>
          <w:szCs w:val="28"/>
          <w:lang w:val="uk-UA"/>
        </w:rPr>
        <w:t xml:space="preserve"> багатьох країнах світу, </w:t>
      </w:r>
      <w:r w:rsidR="00C815C6">
        <w:rPr>
          <w:rFonts w:ascii="Times New Roman" w:hAnsi="Times New Roman"/>
          <w:sz w:val="28"/>
          <w:szCs w:val="28"/>
          <w:lang w:val="uk-UA"/>
        </w:rPr>
        <w:t>зокрема в</w:t>
      </w:r>
      <w:r w:rsidRPr="00B330F4">
        <w:rPr>
          <w:rFonts w:ascii="Times New Roman" w:hAnsi="Times New Roman"/>
          <w:sz w:val="28"/>
          <w:szCs w:val="28"/>
          <w:lang w:val="uk-UA"/>
        </w:rPr>
        <w:t xml:space="preserve"> Україні, набуває значної актуальності [5].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Особливе занепокоєння останнім часом викликає збільшення за</w:t>
      </w:r>
      <w:r w:rsidR="00C815C6">
        <w:rPr>
          <w:rFonts w:ascii="Times New Roman" w:hAnsi="Times New Roman"/>
          <w:sz w:val="28"/>
          <w:szCs w:val="28"/>
          <w:lang w:val="uk-UA"/>
        </w:rPr>
        <w:t>давнен</w:t>
      </w:r>
      <w:r w:rsidRPr="00265238">
        <w:rPr>
          <w:rFonts w:ascii="Times New Roman" w:hAnsi="Times New Roman"/>
          <w:sz w:val="28"/>
          <w:szCs w:val="28"/>
          <w:lang w:val="uk-UA"/>
        </w:rPr>
        <w:t xml:space="preserve">их та ускладнених форм КРР, причому ця ситуація є характерною не тільки для регіонів України, але </w:t>
      </w:r>
      <w:r w:rsidR="00C815C6">
        <w:rPr>
          <w:rFonts w:ascii="Times New Roman" w:hAnsi="Times New Roman"/>
          <w:sz w:val="28"/>
          <w:szCs w:val="28"/>
          <w:lang w:val="uk-UA"/>
        </w:rPr>
        <w:t>й</w:t>
      </w:r>
      <w:r w:rsidRPr="00265238">
        <w:rPr>
          <w:rFonts w:ascii="Times New Roman" w:hAnsi="Times New Roman"/>
          <w:sz w:val="28"/>
          <w:szCs w:val="28"/>
          <w:lang w:val="uk-UA"/>
        </w:rPr>
        <w:t xml:space="preserve"> для країн бли</w:t>
      </w:r>
      <w:r w:rsidR="00C815C6">
        <w:rPr>
          <w:rFonts w:ascii="Times New Roman" w:hAnsi="Times New Roman"/>
          <w:sz w:val="28"/>
          <w:szCs w:val="28"/>
          <w:lang w:val="uk-UA"/>
        </w:rPr>
        <w:t>зьк</w:t>
      </w:r>
      <w:r w:rsidRPr="00265238">
        <w:rPr>
          <w:rFonts w:ascii="Times New Roman" w:hAnsi="Times New Roman"/>
          <w:sz w:val="28"/>
          <w:szCs w:val="28"/>
          <w:lang w:val="uk-UA"/>
        </w:rPr>
        <w:t xml:space="preserve">ого та </w:t>
      </w:r>
      <w:r w:rsidR="00C815C6">
        <w:rPr>
          <w:rFonts w:ascii="Times New Roman" w:hAnsi="Times New Roman"/>
          <w:sz w:val="28"/>
          <w:szCs w:val="28"/>
          <w:lang w:val="uk-UA"/>
        </w:rPr>
        <w:t>далек</w:t>
      </w:r>
      <w:r w:rsidRPr="00265238">
        <w:rPr>
          <w:rFonts w:ascii="Times New Roman" w:hAnsi="Times New Roman"/>
          <w:sz w:val="28"/>
          <w:szCs w:val="28"/>
          <w:lang w:val="uk-UA"/>
        </w:rPr>
        <w:t xml:space="preserve">ого зарубіжжя, </w:t>
      </w:r>
      <w:r w:rsidR="00C815C6">
        <w:rPr>
          <w:rFonts w:ascii="Times New Roman" w:hAnsi="Times New Roman"/>
          <w:sz w:val="28"/>
          <w:szCs w:val="28"/>
          <w:lang w:val="uk-UA"/>
        </w:rPr>
        <w:t>насамперед</w:t>
      </w:r>
      <w:r w:rsidRPr="00265238">
        <w:rPr>
          <w:rFonts w:ascii="Times New Roman" w:hAnsi="Times New Roman"/>
          <w:sz w:val="28"/>
          <w:szCs w:val="28"/>
          <w:lang w:val="uk-UA"/>
        </w:rPr>
        <w:t xml:space="preserve"> країн Європи та Америки [</w:t>
      </w:r>
      <w:r>
        <w:rPr>
          <w:rFonts w:ascii="Times New Roman" w:hAnsi="Times New Roman"/>
          <w:sz w:val="28"/>
          <w:szCs w:val="28"/>
          <w:lang w:val="uk-UA"/>
        </w:rPr>
        <w:t>14</w:t>
      </w:r>
      <w:r w:rsidRPr="00265238">
        <w:rPr>
          <w:rFonts w:ascii="Times New Roman" w:hAnsi="Times New Roman"/>
          <w:sz w:val="28"/>
          <w:szCs w:val="28"/>
          <w:lang w:val="uk-UA"/>
        </w:rPr>
        <w:t>]. Наявність ускладнень, сво</w:t>
      </w:r>
      <w:r w:rsidR="005A2235">
        <w:rPr>
          <w:rFonts w:ascii="Times New Roman" w:hAnsi="Times New Roman"/>
          <w:sz w:val="28"/>
          <w:szCs w:val="28"/>
          <w:lang w:val="uk-UA"/>
        </w:rPr>
        <w:t>єю</w:t>
      </w:r>
      <w:r w:rsidRPr="00265238">
        <w:rPr>
          <w:rFonts w:ascii="Times New Roman" w:hAnsi="Times New Roman"/>
          <w:sz w:val="28"/>
          <w:szCs w:val="28"/>
          <w:lang w:val="uk-UA"/>
        </w:rPr>
        <w:t xml:space="preserve"> черг</w:t>
      </w:r>
      <w:r w:rsidR="005A2235">
        <w:rPr>
          <w:rFonts w:ascii="Times New Roman" w:hAnsi="Times New Roman"/>
          <w:sz w:val="28"/>
          <w:szCs w:val="28"/>
          <w:lang w:val="uk-UA"/>
        </w:rPr>
        <w:t>ою</w:t>
      </w:r>
      <w:r w:rsidRPr="00265238">
        <w:rPr>
          <w:rFonts w:ascii="Times New Roman" w:hAnsi="Times New Roman"/>
          <w:sz w:val="28"/>
          <w:szCs w:val="28"/>
          <w:lang w:val="uk-UA"/>
        </w:rPr>
        <w:t xml:space="preserve">, обмежує можливість оперативного </w:t>
      </w:r>
      <w:r w:rsidR="005A2235">
        <w:rPr>
          <w:rFonts w:ascii="Times New Roman" w:hAnsi="Times New Roman"/>
          <w:sz w:val="28"/>
          <w:szCs w:val="28"/>
          <w:lang w:val="uk-UA"/>
        </w:rPr>
        <w:t>й</w:t>
      </w:r>
      <w:r w:rsidRPr="00265238">
        <w:rPr>
          <w:rFonts w:ascii="Times New Roman" w:hAnsi="Times New Roman"/>
          <w:sz w:val="28"/>
          <w:szCs w:val="28"/>
          <w:lang w:val="uk-UA"/>
        </w:rPr>
        <w:t xml:space="preserve"> хіміопроменевого лікування. За даними багатьох авторів</w:t>
      </w:r>
      <w:r w:rsidR="005A2235">
        <w:rPr>
          <w:rFonts w:ascii="Times New Roman" w:hAnsi="Times New Roman"/>
          <w:sz w:val="28"/>
          <w:szCs w:val="28"/>
          <w:lang w:val="uk-UA"/>
        </w:rPr>
        <w:t>,</w:t>
      </w:r>
      <w:r w:rsidRPr="00265238">
        <w:rPr>
          <w:rFonts w:ascii="Times New Roman" w:hAnsi="Times New Roman"/>
          <w:sz w:val="28"/>
          <w:szCs w:val="28"/>
          <w:lang w:val="uk-UA"/>
        </w:rPr>
        <w:t xml:space="preserve"> обтураційна непрохідність є найчастішим ускладненням раку товстої кишки і с</w:t>
      </w:r>
      <w:r w:rsidR="005A2235">
        <w:rPr>
          <w:rFonts w:ascii="Times New Roman" w:hAnsi="Times New Roman"/>
          <w:sz w:val="28"/>
          <w:szCs w:val="28"/>
          <w:lang w:val="uk-UA"/>
        </w:rPr>
        <w:t>тановить</w:t>
      </w:r>
      <w:r w:rsidRPr="00265238">
        <w:rPr>
          <w:rFonts w:ascii="Times New Roman" w:hAnsi="Times New Roman"/>
          <w:sz w:val="28"/>
          <w:szCs w:val="28"/>
          <w:lang w:val="uk-UA"/>
        </w:rPr>
        <w:t xml:space="preserve"> серед </w:t>
      </w:r>
      <w:r w:rsidR="005A2235">
        <w:rPr>
          <w:rFonts w:ascii="Times New Roman" w:hAnsi="Times New Roman"/>
          <w:sz w:val="28"/>
          <w:szCs w:val="28"/>
          <w:lang w:val="uk-UA"/>
        </w:rPr>
        <w:t>у</w:t>
      </w:r>
      <w:r w:rsidRPr="00265238">
        <w:rPr>
          <w:rFonts w:ascii="Times New Roman" w:hAnsi="Times New Roman"/>
          <w:sz w:val="28"/>
          <w:szCs w:val="28"/>
          <w:lang w:val="uk-UA"/>
        </w:rPr>
        <w:t>сіх ускладнень від 10 до 70 % [</w:t>
      </w:r>
      <w:r>
        <w:rPr>
          <w:rFonts w:ascii="Times New Roman" w:hAnsi="Times New Roman"/>
          <w:sz w:val="28"/>
          <w:szCs w:val="28"/>
          <w:lang w:val="uk-UA"/>
        </w:rPr>
        <w:t>10, 11, 12, 52</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Сьогодні проведені наукові дослідження свідчать про те, що рівень анестезіології та реаніматології при впровадженні антибіотикопрофілактики дає можливість оперувати КРР у хворих практично будь-якого віку. При</w:t>
      </w:r>
      <w:r w:rsidR="005A2235">
        <w:rPr>
          <w:rFonts w:ascii="Times New Roman" w:hAnsi="Times New Roman"/>
          <w:sz w:val="28"/>
          <w:szCs w:val="28"/>
          <w:lang w:val="uk-UA"/>
        </w:rPr>
        <w:t>т</w:t>
      </w:r>
      <w:r w:rsidRPr="00265238">
        <w:rPr>
          <w:rFonts w:ascii="Times New Roman" w:hAnsi="Times New Roman"/>
          <w:sz w:val="28"/>
          <w:szCs w:val="28"/>
          <w:lang w:val="uk-UA"/>
        </w:rPr>
        <w:t xml:space="preserve">ому збереження природного пасажу кишкового вмісту також не повинно </w:t>
      </w:r>
      <w:r w:rsidR="005A2235">
        <w:rPr>
          <w:rFonts w:ascii="Times New Roman" w:hAnsi="Times New Roman"/>
          <w:sz w:val="28"/>
          <w:szCs w:val="28"/>
          <w:lang w:val="uk-UA"/>
        </w:rPr>
        <w:t>бути обмеженим</w:t>
      </w:r>
      <w:r w:rsidRPr="00265238">
        <w:rPr>
          <w:rFonts w:ascii="Times New Roman" w:hAnsi="Times New Roman"/>
          <w:sz w:val="28"/>
          <w:szCs w:val="28"/>
          <w:lang w:val="uk-UA"/>
        </w:rPr>
        <w:t xml:space="preserve"> </w:t>
      </w:r>
      <w:r w:rsidR="005A2235">
        <w:rPr>
          <w:rFonts w:ascii="Times New Roman" w:hAnsi="Times New Roman"/>
          <w:sz w:val="28"/>
          <w:szCs w:val="28"/>
          <w:lang w:val="uk-UA"/>
        </w:rPr>
        <w:t xml:space="preserve">через </w:t>
      </w:r>
      <w:r w:rsidRPr="00265238">
        <w:rPr>
          <w:rFonts w:ascii="Times New Roman" w:hAnsi="Times New Roman"/>
          <w:sz w:val="28"/>
          <w:szCs w:val="28"/>
          <w:lang w:val="uk-UA"/>
        </w:rPr>
        <w:t xml:space="preserve">вік хворих </w:t>
      </w:r>
      <w:r w:rsidRPr="00265238">
        <w:rPr>
          <w:rFonts w:ascii="Times New Roman" w:hAnsi="Times New Roman"/>
          <w:sz w:val="28"/>
          <w:szCs w:val="28"/>
        </w:rPr>
        <w:t>[</w:t>
      </w:r>
      <w:r>
        <w:rPr>
          <w:rFonts w:ascii="Times New Roman" w:hAnsi="Times New Roman"/>
          <w:sz w:val="28"/>
          <w:szCs w:val="28"/>
          <w:lang w:val="uk-UA"/>
        </w:rPr>
        <w:t>4, 5, 8, 19</w:t>
      </w:r>
      <w:r w:rsidRPr="00265238">
        <w:rPr>
          <w:rFonts w:ascii="Times New Roman" w:hAnsi="Times New Roman"/>
          <w:sz w:val="28"/>
          <w:szCs w:val="28"/>
        </w:rPr>
        <w:t>]</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Незважаючи на позитивну динаміку </w:t>
      </w:r>
      <w:r w:rsidR="005A2235">
        <w:rPr>
          <w:rFonts w:ascii="Times New Roman" w:hAnsi="Times New Roman"/>
          <w:sz w:val="28"/>
          <w:szCs w:val="28"/>
          <w:lang w:val="uk-UA"/>
        </w:rPr>
        <w:t>й</w:t>
      </w:r>
      <w:r w:rsidRPr="00265238">
        <w:rPr>
          <w:rFonts w:ascii="Times New Roman" w:hAnsi="Times New Roman"/>
          <w:sz w:val="28"/>
          <w:szCs w:val="28"/>
          <w:lang w:val="uk-UA"/>
        </w:rPr>
        <w:t xml:space="preserve"> без</w:t>
      </w:r>
      <w:r w:rsidR="005A2235">
        <w:rPr>
          <w:rFonts w:ascii="Times New Roman" w:hAnsi="Times New Roman"/>
          <w:sz w:val="28"/>
          <w:szCs w:val="28"/>
          <w:lang w:val="uk-UA"/>
        </w:rPr>
        <w:t>заперечн</w:t>
      </w:r>
      <w:r w:rsidRPr="00265238">
        <w:rPr>
          <w:rFonts w:ascii="Times New Roman" w:hAnsi="Times New Roman"/>
          <w:sz w:val="28"/>
          <w:szCs w:val="28"/>
          <w:lang w:val="uk-UA"/>
        </w:rPr>
        <w:t>ий прогрес у лікуванні раку товстої кишки, актуальною проблемою залишається обґрунтування комплексного підходу до тактики та об</w:t>
      </w:r>
      <w:r w:rsidR="005A2235">
        <w:rPr>
          <w:rFonts w:ascii="Times New Roman" w:hAnsi="Times New Roman"/>
          <w:sz w:val="28"/>
          <w:szCs w:val="28"/>
          <w:lang w:val="uk-UA"/>
        </w:rPr>
        <w:t>сяг</w:t>
      </w:r>
      <w:r w:rsidRPr="00265238">
        <w:rPr>
          <w:rFonts w:ascii="Times New Roman" w:hAnsi="Times New Roman"/>
          <w:sz w:val="28"/>
          <w:szCs w:val="28"/>
          <w:lang w:val="uk-UA"/>
        </w:rPr>
        <w:t xml:space="preserve">у індивідуальних хірургічних </w:t>
      </w:r>
      <w:r w:rsidR="00824E0D">
        <w:rPr>
          <w:rFonts w:ascii="Times New Roman" w:hAnsi="Times New Roman"/>
          <w:sz w:val="28"/>
          <w:szCs w:val="28"/>
          <w:lang w:val="uk-UA"/>
        </w:rPr>
        <w:t>у</w:t>
      </w:r>
      <w:r w:rsidRPr="00265238">
        <w:rPr>
          <w:rFonts w:ascii="Times New Roman" w:hAnsi="Times New Roman"/>
          <w:sz w:val="28"/>
          <w:szCs w:val="28"/>
          <w:lang w:val="uk-UA"/>
        </w:rPr>
        <w:t xml:space="preserve">тручань, залежно від стану систем </w:t>
      </w:r>
      <w:r w:rsidRPr="004C08F0">
        <w:rPr>
          <w:rFonts w:ascii="Times New Roman" w:hAnsi="Times New Roman"/>
          <w:sz w:val="28"/>
          <w:szCs w:val="28"/>
          <w:lang w:val="uk-UA"/>
        </w:rPr>
        <w:t>управління</w:t>
      </w:r>
      <w:r w:rsidRPr="00265238">
        <w:rPr>
          <w:rFonts w:ascii="Times New Roman" w:hAnsi="Times New Roman"/>
          <w:sz w:val="28"/>
          <w:szCs w:val="28"/>
          <w:lang w:val="uk-UA"/>
        </w:rPr>
        <w:t xml:space="preserve"> гомеостазом (нервова, ендокринна, імунна), міжтканинних і міжклітинних комунікативних зв’язків сполучної тканини, системно-антисистемної взаємодії, біоенергетичних процесів з урахуванням метаболічної активності про- та антибластомних цитокінів, метаболічної активності та видового складу мікробіоценозу ШКТ. </w:t>
      </w:r>
    </w:p>
    <w:p w:rsidR="0039610E" w:rsidRPr="00265238" w:rsidRDefault="0039610E" w:rsidP="00CF46C7">
      <w:pPr>
        <w:spacing w:after="0" w:line="360" w:lineRule="auto"/>
        <w:ind w:firstLine="708"/>
        <w:jc w:val="both"/>
        <w:rPr>
          <w:rFonts w:ascii="Times New Roman" w:hAnsi="Times New Roman"/>
          <w:sz w:val="28"/>
          <w:szCs w:val="28"/>
          <w:lang w:val="uk-UA"/>
        </w:rPr>
      </w:pPr>
      <w:r w:rsidRPr="00265238">
        <w:rPr>
          <w:rFonts w:ascii="Times New Roman" w:hAnsi="Times New Roman"/>
          <w:sz w:val="28"/>
          <w:szCs w:val="28"/>
          <w:lang w:val="uk-UA"/>
        </w:rPr>
        <w:t xml:space="preserve">Це дозволить виявити найбільш значущі критерії оцінки ступеня тяжкості перебігу хвороби і рівня ендогенної інтоксикації та розробити структурно-метаболічні </w:t>
      </w:r>
      <w:r w:rsidR="009E3293">
        <w:rPr>
          <w:rFonts w:ascii="Times New Roman" w:hAnsi="Times New Roman"/>
          <w:sz w:val="28"/>
          <w:szCs w:val="28"/>
          <w:lang w:val="uk-UA"/>
        </w:rPr>
        <w:t>й</w:t>
      </w:r>
      <w:r w:rsidRPr="00265238">
        <w:rPr>
          <w:rFonts w:ascii="Times New Roman" w:hAnsi="Times New Roman"/>
          <w:sz w:val="28"/>
          <w:szCs w:val="28"/>
          <w:lang w:val="uk-UA"/>
        </w:rPr>
        <w:t xml:space="preserve"> біоенергетичні моніторингові маркерні показники прогнозування лікування хворих на КРР, що може мати також і профілактичне прогностичне </w:t>
      </w:r>
      <w:r w:rsidRPr="00265238">
        <w:rPr>
          <w:rFonts w:ascii="Times New Roman" w:hAnsi="Times New Roman"/>
          <w:sz w:val="28"/>
          <w:szCs w:val="28"/>
          <w:lang w:val="uk-UA"/>
        </w:rPr>
        <w:lastRenderedPageBreak/>
        <w:t xml:space="preserve">значення для оптимізації відновлювального етапу після хірургічних </w:t>
      </w:r>
      <w:r w:rsidR="009E3293">
        <w:rPr>
          <w:rFonts w:ascii="Times New Roman" w:hAnsi="Times New Roman"/>
          <w:sz w:val="28"/>
          <w:szCs w:val="28"/>
          <w:lang w:val="uk-UA"/>
        </w:rPr>
        <w:t>у</w:t>
      </w:r>
      <w:r w:rsidRPr="00265238">
        <w:rPr>
          <w:rFonts w:ascii="Times New Roman" w:hAnsi="Times New Roman"/>
          <w:sz w:val="28"/>
          <w:szCs w:val="28"/>
          <w:lang w:val="uk-UA"/>
        </w:rPr>
        <w:t xml:space="preserve">тручань, який часто супроводжується неспроможністю швів анастомозу. </w:t>
      </w:r>
    </w:p>
    <w:p w:rsidR="0039610E" w:rsidRPr="002E4A93"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Вивчення </w:t>
      </w:r>
      <w:r w:rsidR="00585853">
        <w:rPr>
          <w:rFonts w:ascii="Times New Roman" w:hAnsi="Times New Roman"/>
          <w:sz w:val="28"/>
          <w:szCs w:val="28"/>
          <w:lang w:val="uk-UA"/>
        </w:rPr>
        <w:t>й</w:t>
      </w:r>
      <w:r w:rsidRPr="00265238">
        <w:rPr>
          <w:rFonts w:ascii="Times New Roman" w:hAnsi="Times New Roman"/>
          <w:sz w:val="28"/>
          <w:szCs w:val="28"/>
          <w:lang w:val="uk-UA"/>
        </w:rPr>
        <w:t xml:space="preserve"> комплексна оцінка стану інтегративних систем біоенергетичних </w:t>
      </w:r>
      <w:r w:rsidR="00585853">
        <w:rPr>
          <w:rFonts w:ascii="Times New Roman" w:hAnsi="Times New Roman"/>
          <w:sz w:val="28"/>
          <w:szCs w:val="28"/>
          <w:lang w:val="uk-UA"/>
        </w:rPr>
        <w:t>та</w:t>
      </w:r>
      <w:r w:rsidRPr="00265238">
        <w:rPr>
          <w:rFonts w:ascii="Times New Roman" w:hAnsi="Times New Roman"/>
          <w:sz w:val="28"/>
          <w:szCs w:val="28"/>
          <w:lang w:val="uk-UA"/>
        </w:rPr>
        <w:t xml:space="preserve"> окислювально-відновлювальних процесів, рівнів ендогенної інтоксикації у хворих </w:t>
      </w:r>
      <w:r w:rsidR="00585853">
        <w:rPr>
          <w:rFonts w:ascii="Times New Roman" w:hAnsi="Times New Roman"/>
          <w:sz w:val="28"/>
          <w:szCs w:val="28"/>
          <w:lang w:val="uk-UA"/>
        </w:rPr>
        <w:t xml:space="preserve">на </w:t>
      </w:r>
      <w:r w:rsidRPr="00265238">
        <w:rPr>
          <w:rFonts w:ascii="Times New Roman" w:hAnsi="Times New Roman"/>
          <w:sz w:val="28"/>
          <w:szCs w:val="28"/>
          <w:lang w:val="uk-UA"/>
        </w:rPr>
        <w:t>рак товстої кишки, ускладнен</w:t>
      </w:r>
      <w:r w:rsidR="00585853">
        <w:rPr>
          <w:rFonts w:ascii="Times New Roman" w:hAnsi="Times New Roman"/>
          <w:sz w:val="28"/>
          <w:szCs w:val="28"/>
          <w:lang w:val="uk-UA"/>
        </w:rPr>
        <w:t>ий</w:t>
      </w:r>
      <w:r w:rsidRPr="00265238">
        <w:rPr>
          <w:rFonts w:ascii="Times New Roman" w:hAnsi="Times New Roman"/>
          <w:sz w:val="28"/>
          <w:szCs w:val="28"/>
          <w:lang w:val="uk-UA"/>
        </w:rPr>
        <w:t xml:space="preserve"> обтураційною непрохідністю, да</w:t>
      </w:r>
      <w:r w:rsidR="00585853">
        <w:rPr>
          <w:rFonts w:ascii="Times New Roman" w:hAnsi="Times New Roman"/>
          <w:sz w:val="28"/>
          <w:szCs w:val="28"/>
          <w:lang w:val="uk-UA"/>
        </w:rPr>
        <w:t>ють</w:t>
      </w:r>
      <w:r w:rsidRPr="00265238">
        <w:rPr>
          <w:rFonts w:ascii="Times New Roman" w:hAnsi="Times New Roman"/>
          <w:sz w:val="28"/>
          <w:szCs w:val="28"/>
          <w:lang w:val="uk-UA"/>
        </w:rPr>
        <w:t xml:space="preserve"> змогу для обґрунтування диференційованого алгоритму патогенетичного лікування </w:t>
      </w:r>
      <w:r w:rsidR="00585853">
        <w:rPr>
          <w:rFonts w:ascii="Times New Roman" w:hAnsi="Times New Roman"/>
          <w:sz w:val="28"/>
          <w:szCs w:val="28"/>
          <w:lang w:val="uk-UA"/>
        </w:rPr>
        <w:t>й</w:t>
      </w:r>
      <w:r w:rsidRPr="00265238">
        <w:rPr>
          <w:rFonts w:ascii="Times New Roman" w:hAnsi="Times New Roman"/>
          <w:sz w:val="28"/>
          <w:szCs w:val="28"/>
          <w:lang w:val="uk-UA"/>
        </w:rPr>
        <w:t xml:space="preserve"> розроб</w:t>
      </w:r>
      <w:r w:rsidR="00585853">
        <w:rPr>
          <w:rFonts w:ascii="Times New Roman" w:hAnsi="Times New Roman"/>
          <w:sz w:val="28"/>
          <w:szCs w:val="28"/>
          <w:lang w:val="uk-UA"/>
        </w:rPr>
        <w:t>лення</w:t>
      </w:r>
      <w:r w:rsidRPr="00265238">
        <w:rPr>
          <w:rFonts w:ascii="Times New Roman" w:hAnsi="Times New Roman"/>
          <w:sz w:val="28"/>
          <w:szCs w:val="28"/>
          <w:lang w:val="uk-UA"/>
        </w:rPr>
        <w:t xml:space="preserve"> індивідуальних засобів тактики та </w:t>
      </w:r>
      <w:r w:rsidRPr="002E4A93">
        <w:rPr>
          <w:rFonts w:ascii="Times New Roman" w:hAnsi="Times New Roman"/>
          <w:sz w:val="28"/>
          <w:szCs w:val="28"/>
          <w:lang w:val="uk-UA"/>
        </w:rPr>
        <w:t>об</w:t>
      </w:r>
      <w:r w:rsidR="00585853" w:rsidRPr="002E4A93">
        <w:rPr>
          <w:rFonts w:ascii="Times New Roman" w:hAnsi="Times New Roman"/>
          <w:sz w:val="28"/>
          <w:szCs w:val="28"/>
          <w:lang w:val="uk-UA"/>
        </w:rPr>
        <w:t>сяг</w:t>
      </w:r>
      <w:r w:rsidR="006C752F" w:rsidRPr="002E4A93">
        <w:rPr>
          <w:rFonts w:ascii="Times New Roman" w:hAnsi="Times New Roman"/>
          <w:sz w:val="28"/>
          <w:szCs w:val="28"/>
          <w:lang w:val="uk-UA"/>
        </w:rPr>
        <w:tab/>
      </w:r>
      <w:r w:rsidRPr="002E4A93">
        <w:rPr>
          <w:rFonts w:ascii="Times New Roman" w:hAnsi="Times New Roman"/>
          <w:sz w:val="28"/>
          <w:szCs w:val="28"/>
          <w:lang w:val="uk-UA"/>
        </w:rPr>
        <w:t xml:space="preserve"> оперативного втручання, що має важливе значення для прогнозування післяопераційних ускладнень і виживання хворих. </w:t>
      </w:r>
    </w:p>
    <w:p w:rsidR="0039610E" w:rsidRPr="002E4A93" w:rsidRDefault="0039610E" w:rsidP="00FC7D33">
      <w:pPr>
        <w:spacing w:after="0" w:line="360" w:lineRule="auto"/>
        <w:ind w:firstLine="709"/>
        <w:jc w:val="both"/>
        <w:rPr>
          <w:rFonts w:ascii="Times New Roman" w:hAnsi="Times New Roman"/>
          <w:sz w:val="28"/>
          <w:szCs w:val="28"/>
          <w:lang w:val="uk-UA"/>
        </w:rPr>
      </w:pPr>
      <w:r w:rsidRPr="002E4A93">
        <w:rPr>
          <w:rFonts w:ascii="Times New Roman" w:hAnsi="Times New Roman"/>
          <w:sz w:val="28"/>
          <w:szCs w:val="28"/>
          <w:lang w:val="uk-UA"/>
        </w:rPr>
        <w:t xml:space="preserve">Аналіз і узагальнення захворюваності </w:t>
      </w:r>
      <w:r w:rsidR="002E4A93" w:rsidRPr="002E4A93">
        <w:rPr>
          <w:rFonts w:ascii="Times New Roman" w:hAnsi="Times New Roman"/>
          <w:sz w:val="28"/>
          <w:szCs w:val="28"/>
          <w:lang w:val="uk-UA"/>
        </w:rPr>
        <w:t xml:space="preserve">на </w:t>
      </w:r>
      <w:r w:rsidRPr="002E4A93">
        <w:rPr>
          <w:rFonts w:ascii="Times New Roman" w:hAnsi="Times New Roman"/>
          <w:sz w:val="28"/>
          <w:szCs w:val="28"/>
          <w:lang w:val="uk-UA"/>
        </w:rPr>
        <w:t>колоректальни</w:t>
      </w:r>
      <w:r w:rsidR="002E4A93" w:rsidRPr="002E4A93">
        <w:rPr>
          <w:rFonts w:ascii="Times New Roman" w:hAnsi="Times New Roman"/>
          <w:sz w:val="28"/>
          <w:szCs w:val="28"/>
          <w:lang w:val="uk-UA"/>
        </w:rPr>
        <w:t>й</w:t>
      </w:r>
      <w:r w:rsidRPr="002E4A93">
        <w:rPr>
          <w:rFonts w:ascii="Times New Roman" w:hAnsi="Times New Roman"/>
          <w:sz w:val="28"/>
          <w:szCs w:val="28"/>
          <w:lang w:val="uk-UA"/>
        </w:rPr>
        <w:t xml:space="preserve"> рак, зростання ускладнень пухлинного процесу, збільшення відсотка пацієнтів похилого </w:t>
      </w:r>
      <w:r w:rsidR="002E4A93" w:rsidRPr="002E4A93">
        <w:rPr>
          <w:rFonts w:ascii="Times New Roman" w:hAnsi="Times New Roman"/>
          <w:sz w:val="28"/>
          <w:szCs w:val="28"/>
          <w:lang w:val="uk-UA"/>
        </w:rPr>
        <w:t>й</w:t>
      </w:r>
      <w:r w:rsidRPr="002E4A93">
        <w:rPr>
          <w:rFonts w:ascii="Times New Roman" w:hAnsi="Times New Roman"/>
          <w:sz w:val="28"/>
          <w:szCs w:val="28"/>
          <w:lang w:val="uk-UA"/>
        </w:rPr>
        <w:t xml:space="preserve"> старечого віку та відсутність уніфікованого підходу щодо тактики хірургічного лікування роблять дану проблему дуже актуальною </w:t>
      </w:r>
      <w:r w:rsidR="002E4A93" w:rsidRPr="002E4A93">
        <w:rPr>
          <w:rFonts w:ascii="Times New Roman" w:hAnsi="Times New Roman"/>
          <w:sz w:val="28"/>
          <w:szCs w:val="28"/>
          <w:lang w:val="uk-UA"/>
        </w:rPr>
        <w:t>й</w:t>
      </w:r>
      <w:r w:rsidRPr="002E4A93">
        <w:rPr>
          <w:rFonts w:ascii="Times New Roman" w:hAnsi="Times New Roman"/>
          <w:sz w:val="28"/>
          <w:szCs w:val="28"/>
          <w:lang w:val="uk-UA"/>
        </w:rPr>
        <w:t xml:space="preserve"> потребують подальшого вдосконалення методів діагностики, етапності проведення обстежень, вибору оптимального об’єму та способу хірургічних </w:t>
      </w:r>
      <w:r w:rsidR="002E4A93" w:rsidRPr="002E4A93">
        <w:rPr>
          <w:rFonts w:ascii="Times New Roman" w:hAnsi="Times New Roman"/>
          <w:sz w:val="28"/>
          <w:szCs w:val="28"/>
          <w:lang w:val="uk-UA"/>
        </w:rPr>
        <w:t>у</w:t>
      </w:r>
      <w:r w:rsidRPr="002E4A93">
        <w:rPr>
          <w:rFonts w:ascii="Times New Roman" w:hAnsi="Times New Roman"/>
          <w:sz w:val="28"/>
          <w:szCs w:val="28"/>
          <w:lang w:val="uk-UA"/>
        </w:rPr>
        <w:t xml:space="preserve">тручань при обтураційній товстокишковій непрохідності і, особливо, в умовах гострої непрохідності. </w:t>
      </w:r>
    </w:p>
    <w:p w:rsidR="0039610E" w:rsidRPr="002E4A93" w:rsidRDefault="0039610E" w:rsidP="00FC7D33">
      <w:pPr>
        <w:spacing w:after="0" w:line="360" w:lineRule="auto"/>
        <w:ind w:firstLine="709"/>
        <w:jc w:val="both"/>
        <w:rPr>
          <w:rFonts w:ascii="Times New Roman" w:hAnsi="Times New Roman"/>
          <w:sz w:val="28"/>
          <w:szCs w:val="28"/>
          <w:lang w:val="uk-UA"/>
        </w:rPr>
      </w:pPr>
      <w:r w:rsidRPr="002E4A93">
        <w:rPr>
          <w:rFonts w:ascii="Times New Roman" w:hAnsi="Times New Roman"/>
          <w:sz w:val="28"/>
          <w:szCs w:val="28"/>
          <w:lang w:val="uk-UA"/>
        </w:rPr>
        <w:t xml:space="preserve">Визначення та обґрунтування можливих прогностичних маркерів післяопераційних ускладнень </w:t>
      </w:r>
      <w:r w:rsidR="002E4A93" w:rsidRPr="002E4A93">
        <w:rPr>
          <w:rFonts w:ascii="Times New Roman" w:hAnsi="Times New Roman"/>
          <w:sz w:val="28"/>
          <w:szCs w:val="28"/>
          <w:lang w:val="uk-UA"/>
        </w:rPr>
        <w:t>й</w:t>
      </w:r>
      <w:r w:rsidRPr="002E4A93">
        <w:rPr>
          <w:rFonts w:ascii="Times New Roman" w:hAnsi="Times New Roman"/>
          <w:sz w:val="28"/>
          <w:szCs w:val="28"/>
          <w:lang w:val="uk-UA"/>
        </w:rPr>
        <w:t xml:space="preserve"> особливо неспроможності товстокишкових анастомозів </w:t>
      </w:r>
      <w:r w:rsidR="002E4A93" w:rsidRPr="002E4A93">
        <w:rPr>
          <w:rFonts w:ascii="Times New Roman" w:hAnsi="Times New Roman"/>
          <w:sz w:val="28"/>
          <w:szCs w:val="28"/>
          <w:lang w:val="uk-UA"/>
        </w:rPr>
        <w:t>становить</w:t>
      </w:r>
      <w:r w:rsidRPr="002E4A93">
        <w:rPr>
          <w:rFonts w:ascii="Times New Roman" w:hAnsi="Times New Roman"/>
          <w:sz w:val="28"/>
          <w:szCs w:val="28"/>
          <w:lang w:val="uk-UA"/>
        </w:rPr>
        <w:t xml:space="preserve"> собою актуальну хірургічну проблему. </w:t>
      </w:r>
    </w:p>
    <w:p w:rsidR="0039610E" w:rsidRPr="002E4A93" w:rsidRDefault="0039610E" w:rsidP="00900F27">
      <w:pPr>
        <w:widowControl w:val="0"/>
        <w:spacing w:after="0" w:line="360" w:lineRule="auto"/>
        <w:ind w:firstLine="709"/>
        <w:jc w:val="both"/>
        <w:rPr>
          <w:rFonts w:ascii="Times New Roman" w:hAnsi="Times New Roman"/>
          <w:b/>
          <w:sz w:val="28"/>
          <w:szCs w:val="28"/>
          <w:lang w:val="uk-UA"/>
        </w:rPr>
      </w:pPr>
      <w:r w:rsidRPr="002E4A93">
        <w:rPr>
          <w:rFonts w:ascii="Times New Roman" w:hAnsi="Times New Roman"/>
          <w:b/>
          <w:sz w:val="28"/>
          <w:szCs w:val="28"/>
          <w:lang w:val="uk-UA"/>
        </w:rPr>
        <w:t>Зв'язок роботи з науковими програмами, темами, планами.</w:t>
      </w:r>
    </w:p>
    <w:p w:rsidR="0039610E" w:rsidRPr="00E14F1B" w:rsidRDefault="0039610E" w:rsidP="00E14F1B">
      <w:pPr>
        <w:spacing w:after="0" w:line="360" w:lineRule="auto"/>
        <w:ind w:firstLine="709"/>
        <w:jc w:val="both"/>
        <w:rPr>
          <w:rFonts w:ascii="Times New Roman" w:hAnsi="Times New Roman"/>
          <w:sz w:val="28"/>
          <w:szCs w:val="28"/>
          <w:lang w:val="uk-UA"/>
        </w:rPr>
      </w:pPr>
      <w:r w:rsidRPr="002E4A93">
        <w:rPr>
          <w:rFonts w:ascii="Times New Roman" w:hAnsi="Times New Roman"/>
          <w:sz w:val="28"/>
          <w:szCs w:val="28"/>
          <w:lang w:val="uk-UA"/>
        </w:rPr>
        <w:t>Дисертація виконана відповідно</w:t>
      </w:r>
      <w:r w:rsidR="002E4A93" w:rsidRPr="002E4A93">
        <w:rPr>
          <w:rFonts w:ascii="Times New Roman" w:hAnsi="Times New Roman"/>
          <w:sz w:val="28"/>
          <w:szCs w:val="28"/>
          <w:lang w:val="uk-UA"/>
        </w:rPr>
        <w:t xml:space="preserve"> до</w:t>
      </w:r>
      <w:r w:rsidRPr="002E4A93">
        <w:rPr>
          <w:rFonts w:ascii="Times New Roman" w:hAnsi="Times New Roman"/>
          <w:sz w:val="28"/>
          <w:szCs w:val="28"/>
          <w:lang w:val="uk-UA"/>
        </w:rPr>
        <w:t xml:space="preserve"> науково</w:t>
      </w:r>
      <w:r w:rsidR="002E4A93" w:rsidRPr="002E4A93">
        <w:rPr>
          <w:rFonts w:ascii="Times New Roman" w:hAnsi="Times New Roman"/>
          <w:sz w:val="28"/>
          <w:szCs w:val="28"/>
          <w:lang w:val="uk-UA"/>
        </w:rPr>
        <w:t>ї</w:t>
      </w:r>
      <w:r w:rsidRPr="002E4A93">
        <w:rPr>
          <w:rFonts w:ascii="Times New Roman" w:hAnsi="Times New Roman"/>
          <w:sz w:val="28"/>
          <w:szCs w:val="28"/>
          <w:lang w:val="uk-UA"/>
        </w:rPr>
        <w:t xml:space="preserve"> тематик</w:t>
      </w:r>
      <w:r w:rsidR="002E4A93" w:rsidRPr="002E4A93">
        <w:rPr>
          <w:rFonts w:ascii="Times New Roman" w:hAnsi="Times New Roman"/>
          <w:sz w:val="28"/>
          <w:szCs w:val="28"/>
          <w:lang w:val="uk-UA"/>
        </w:rPr>
        <w:t>и</w:t>
      </w:r>
      <w:r w:rsidRPr="002E4A93">
        <w:rPr>
          <w:rFonts w:ascii="Times New Roman" w:hAnsi="Times New Roman"/>
          <w:sz w:val="28"/>
          <w:szCs w:val="28"/>
          <w:lang w:val="uk-UA"/>
        </w:rPr>
        <w:t xml:space="preserve"> ДУ «Інститут загальної та невідкладної хірургії ім. В.Т. Зайцева НАМН України» у відділенні патології стравоходу та шлунково-кишкового тракту і є частиною науково-дослідної роботи: </w:t>
      </w:r>
      <w:r w:rsidR="002E4A93" w:rsidRPr="002E4A93">
        <w:rPr>
          <w:rFonts w:ascii="Times New Roman" w:hAnsi="Times New Roman"/>
          <w:sz w:val="28"/>
          <w:szCs w:val="28"/>
          <w:lang w:val="uk-UA"/>
        </w:rPr>
        <w:t>«</w:t>
      </w:r>
      <w:r w:rsidRPr="002E4A93">
        <w:rPr>
          <w:rFonts w:ascii="Times New Roman" w:hAnsi="Times New Roman"/>
          <w:sz w:val="28"/>
          <w:szCs w:val="28"/>
          <w:lang w:val="uk-UA"/>
        </w:rPr>
        <w:t>Розробити технології евісцерації малого</w:t>
      </w:r>
      <w:r w:rsidRPr="00E14F1B">
        <w:rPr>
          <w:rFonts w:ascii="Times New Roman" w:hAnsi="Times New Roman"/>
          <w:sz w:val="28"/>
          <w:szCs w:val="28"/>
          <w:lang w:val="uk-UA"/>
        </w:rPr>
        <w:t xml:space="preserve"> таза в умовах ускладнених пухлин тазових органів" [№ державної реєстрації 0114U006576] та науково планової теми: </w:t>
      </w:r>
      <w:r w:rsidR="002E4A93">
        <w:rPr>
          <w:rFonts w:ascii="Times New Roman" w:hAnsi="Times New Roman"/>
          <w:sz w:val="28"/>
          <w:szCs w:val="28"/>
          <w:lang w:val="uk-UA"/>
        </w:rPr>
        <w:t>«</w:t>
      </w:r>
      <w:r w:rsidRPr="00E14F1B">
        <w:rPr>
          <w:rFonts w:ascii="Times New Roman" w:hAnsi="Times New Roman"/>
          <w:sz w:val="28"/>
          <w:szCs w:val="28"/>
          <w:lang w:val="uk-UA"/>
        </w:rPr>
        <w:t xml:space="preserve">Вивчення ролі загальних і місцевих факторів  на загоєнні товстокишкового анастомозу у хворих з ускладненим місцеворозповсюдженим колоректальним раком [№ державної реєстрації 0109U000365]. Науково-дослідна робота виконувалась також </w:t>
      </w:r>
      <w:r w:rsidR="00505481">
        <w:rPr>
          <w:rFonts w:ascii="Times New Roman" w:hAnsi="Times New Roman"/>
          <w:sz w:val="28"/>
          <w:szCs w:val="28"/>
          <w:lang w:val="uk-UA"/>
        </w:rPr>
        <w:t>за</w:t>
      </w:r>
      <w:r w:rsidRPr="00E14F1B">
        <w:rPr>
          <w:rFonts w:ascii="Times New Roman" w:hAnsi="Times New Roman"/>
          <w:sz w:val="28"/>
          <w:szCs w:val="28"/>
          <w:lang w:val="uk-UA"/>
        </w:rPr>
        <w:t xml:space="preserve"> тем</w:t>
      </w:r>
      <w:r w:rsidR="00505481">
        <w:rPr>
          <w:rFonts w:ascii="Times New Roman" w:hAnsi="Times New Roman"/>
          <w:sz w:val="28"/>
          <w:szCs w:val="28"/>
          <w:lang w:val="uk-UA"/>
        </w:rPr>
        <w:t>ою:</w:t>
      </w:r>
      <w:r w:rsidRPr="00E14F1B">
        <w:rPr>
          <w:rFonts w:ascii="Times New Roman" w:hAnsi="Times New Roman"/>
          <w:sz w:val="28"/>
          <w:szCs w:val="28"/>
          <w:lang w:val="uk-UA"/>
        </w:rPr>
        <w:t xml:space="preserve"> </w:t>
      </w:r>
      <w:r w:rsidR="00505481">
        <w:rPr>
          <w:rFonts w:ascii="Times New Roman" w:hAnsi="Times New Roman"/>
          <w:sz w:val="28"/>
          <w:szCs w:val="28"/>
          <w:lang w:val="uk-UA"/>
        </w:rPr>
        <w:t>«</w:t>
      </w:r>
      <w:r w:rsidRPr="00E14F1B">
        <w:rPr>
          <w:rFonts w:ascii="Times New Roman" w:hAnsi="Times New Roman"/>
          <w:sz w:val="28"/>
          <w:szCs w:val="28"/>
          <w:lang w:val="uk-UA"/>
        </w:rPr>
        <w:t>Комбіноване лікування хворих з пухлинними захворюваннями шлунково-</w:t>
      </w:r>
      <w:r w:rsidRPr="00E14F1B">
        <w:rPr>
          <w:rFonts w:ascii="Times New Roman" w:hAnsi="Times New Roman"/>
          <w:sz w:val="28"/>
          <w:szCs w:val="28"/>
          <w:lang w:val="uk-UA"/>
        </w:rPr>
        <w:lastRenderedPageBreak/>
        <w:t>кишкового тракту</w:t>
      </w:r>
      <w:r w:rsidR="00505481">
        <w:rPr>
          <w:rFonts w:ascii="Times New Roman" w:hAnsi="Times New Roman"/>
          <w:sz w:val="28"/>
          <w:szCs w:val="28"/>
          <w:lang w:val="uk-UA"/>
        </w:rPr>
        <w:t>»</w:t>
      </w:r>
      <w:r w:rsidRPr="00E14F1B">
        <w:rPr>
          <w:rFonts w:ascii="Times New Roman" w:hAnsi="Times New Roman"/>
          <w:sz w:val="28"/>
          <w:szCs w:val="28"/>
          <w:lang w:val="uk-UA"/>
        </w:rPr>
        <w:t xml:space="preserve"> [№ державної реєстрації 0198U2285] і пріоритетної теми фінансування МОЗ України: </w:t>
      </w:r>
      <w:r w:rsidR="00505481">
        <w:rPr>
          <w:rFonts w:ascii="Times New Roman" w:hAnsi="Times New Roman"/>
          <w:sz w:val="28"/>
          <w:szCs w:val="28"/>
          <w:lang w:val="uk-UA"/>
        </w:rPr>
        <w:t>«</w:t>
      </w:r>
      <w:r w:rsidRPr="00E14F1B">
        <w:rPr>
          <w:rFonts w:ascii="Times New Roman" w:hAnsi="Times New Roman"/>
          <w:sz w:val="28"/>
          <w:szCs w:val="28"/>
          <w:lang w:val="uk-UA"/>
        </w:rPr>
        <w:t>Клініко-експериментальне обґрунтування донозологічної діагностики та оптимізації патогенетичної терапії  онкопатології товстого кишечника на основі вивчення інтегративних систем контролю гомеостатичної функції організму</w:t>
      </w:r>
      <w:r w:rsidR="00505481">
        <w:rPr>
          <w:rFonts w:ascii="Times New Roman" w:hAnsi="Times New Roman"/>
          <w:sz w:val="28"/>
          <w:szCs w:val="28"/>
          <w:lang w:val="uk-UA"/>
        </w:rPr>
        <w:t>»</w:t>
      </w:r>
      <w:r w:rsidRPr="00E14F1B">
        <w:rPr>
          <w:rFonts w:ascii="Times New Roman" w:hAnsi="Times New Roman"/>
          <w:sz w:val="28"/>
          <w:szCs w:val="28"/>
          <w:lang w:val="uk-UA"/>
        </w:rPr>
        <w:t xml:space="preserve"> (№ держ. реєстрації 0110U000485) Харківської медичної академії післядипломної освіти та Харківського національного медичного університету МОЗ України, </w:t>
      </w:r>
      <w:r w:rsidR="00505481">
        <w:rPr>
          <w:rFonts w:ascii="Times New Roman" w:hAnsi="Times New Roman"/>
          <w:sz w:val="28"/>
          <w:szCs w:val="28"/>
          <w:lang w:val="uk-UA"/>
        </w:rPr>
        <w:t>у</w:t>
      </w:r>
      <w:r w:rsidRPr="00E14F1B">
        <w:rPr>
          <w:rFonts w:ascii="Times New Roman" w:hAnsi="Times New Roman"/>
          <w:sz w:val="28"/>
          <w:szCs w:val="28"/>
          <w:lang w:val="uk-UA"/>
        </w:rPr>
        <w:t xml:space="preserve"> яких автор </w:t>
      </w:r>
      <w:r w:rsidR="00505481">
        <w:rPr>
          <w:rFonts w:ascii="Times New Roman" w:hAnsi="Times New Roman"/>
          <w:sz w:val="28"/>
          <w:szCs w:val="28"/>
          <w:lang w:val="uk-UA"/>
        </w:rPr>
        <w:t>бр</w:t>
      </w:r>
      <w:r w:rsidRPr="00E14F1B">
        <w:rPr>
          <w:rFonts w:ascii="Times New Roman" w:hAnsi="Times New Roman"/>
          <w:sz w:val="28"/>
          <w:szCs w:val="28"/>
          <w:lang w:val="uk-UA"/>
        </w:rPr>
        <w:t>ав безпосередню участь і був відповідальним виконавцем вищенаведених науково-технічних тем.</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bCs/>
          <w:sz w:val="28"/>
          <w:szCs w:val="28"/>
          <w:lang w:val="uk-UA"/>
        </w:rPr>
        <w:t>У</w:t>
      </w:r>
      <w:r w:rsidRPr="00265238">
        <w:rPr>
          <w:rFonts w:ascii="Times New Roman" w:hAnsi="Times New Roman"/>
          <w:sz w:val="28"/>
          <w:szCs w:val="28"/>
          <w:lang w:val="uk-UA"/>
        </w:rPr>
        <w:t xml:space="preserve"> зв'язку з цим</w:t>
      </w:r>
      <w:r w:rsidR="00505481">
        <w:rPr>
          <w:rFonts w:ascii="Times New Roman" w:hAnsi="Times New Roman"/>
          <w:sz w:val="28"/>
          <w:szCs w:val="28"/>
          <w:lang w:val="uk-UA"/>
        </w:rPr>
        <w:t>,</w:t>
      </w:r>
      <w:r w:rsidRPr="00265238">
        <w:rPr>
          <w:rFonts w:ascii="Times New Roman" w:hAnsi="Times New Roman"/>
          <w:sz w:val="28"/>
          <w:szCs w:val="28"/>
          <w:lang w:val="uk-UA"/>
        </w:rPr>
        <w:t xml:space="preserve"> визначена </w:t>
      </w:r>
      <w:r w:rsidRPr="00265238">
        <w:rPr>
          <w:rFonts w:ascii="Times New Roman" w:hAnsi="Times New Roman"/>
          <w:b/>
          <w:sz w:val="28"/>
          <w:szCs w:val="28"/>
          <w:lang w:val="uk-UA"/>
        </w:rPr>
        <w:t>мета роботи -</w:t>
      </w:r>
      <w:r w:rsidRPr="00265238">
        <w:rPr>
          <w:rFonts w:ascii="Times New Roman" w:hAnsi="Times New Roman"/>
          <w:sz w:val="28"/>
          <w:szCs w:val="28"/>
          <w:lang w:val="uk-UA"/>
        </w:rPr>
        <w:t xml:space="preserve"> покращення результатів </w:t>
      </w:r>
      <w:r>
        <w:rPr>
          <w:rFonts w:ascii="Times New Roman" w:hAnsi="Times New Roman"/>
          <w:sz w:val="28"/>
          <w:szCs w:val="28"/>
          <w:lang w:val="uk-UA"/>
        </w:rPr>
        <w:t xml:space="preserve">хірургічного </w:t>
      </w:r>
      <w:r w:rsidRPr="00265238">
        <w:rPr>
          <w:rFonts w:ascii="Times New Roman" w:hAnsi="Times New Roman"/>
          <w:sz w:val="28"/>
          <w:szCs w:val="28"/>
          <w:lang w:val="uk-UA"/>
        </w:rPr>
        <w:t>лікування хворих на КРР</w:t>
      </w:r>
      <w:r w:rsidR="00505481">
        <w:rPr>
          <w:rFonts w:ascii="Times New Roman" w:hAnsi="Times New Roman"/>
          <w:sz w:val="28"/>
          <w:szCs w:val="28"/>
          <w:lang w:val="uk-UA"/>
        </w:rPr>
        <w:t>,</w:t>
      </w:r>
      <w:r w:rsidRPr="00265238">
        <w:rPr>
          <w:rFonts w:ascii="Times New Roman" w:hAnsi="Times New Roman"/>
          <w:sz w:val="28"/>
          <w:szCs w:val="28"/>
          <w:lang w:val="uk-UA"/>
        </w:rPr>
        <w:t xml:space="preserve"> </w:t>
      </w:r>
      <w:r>
        <w:rPr>
          <w:rFonts w:ascii="Times New Roman" w:hAnsi="Times New Roman"/>
          <w:sz w:val="28"/>
          <w:szCs w:val="28"/>
          <w:lang w:val="uk-UA"/>
        </w:rPr>
        <w:t xml:space="preserve">ускладнений </w:t>
      </w:r>
      <w:r w:rsidRPr="00265238">
        <w:rPr>
          <w:rFonts w:ascii="Times New Roman" w:hAnsi="Times New Roman"/>
          <w:sz w:val="28"/>
          <w:szCs w:val="28"/>
          <w:lang w:val="uk-UA"/>
        </w:rPr>
        <w:t>товстокишковою непрохідністю</w:t>
      </w:r>
      <w:r w:rsidR="00505481">
        <w:rPr>
          <w:rFonts w:ascii="Times New Roman" w:hAnsi="Times New Roman"/>
          <w:sz w:val="28"/>
          <w:szCs w:val="28"/>
          <w:lang w:val="uk-UA"/>
        </w:rPr>
        <w:t>,</w:t>
      </w:r>
      <w:r w:rsidRPr="00265238">
        <w:rPr>
          <w:rFonts w:ascii="Times New Roman" w:hAnsi="Times New Roman"/>
          <w:sz w:val="28"/>
          <w:szCs w:val="28"/>
          <w:lang w:val="uk-UA"/>
        </w:rPr>
        <w:t xml:space="preserve"> шляхом підвищення ефективності діагностики, патогенетичного лікування і прогнозування перебігу захворювання на основі комплексного вивчення </w:t>
      </w:r>
      <w:r w:rsidR="00505481">
        <w:rPr>
          <w:rFonts w:ascii="Times New Roman" w:hAnsi="Times New Roman"/>
          <w:sz w:val="28"/>
          <w:szCs w:val="28"/>
          <w:lang w:val="uk-UA"/>
        </w:rPr>
        <w:t xml:space="preserve">та </w:t>
      </w:r>
      <w:r w:rsidRPr="00265238">
        <w:rPr>
          <w:rFonts w:ascii="Times New Roman" w:hAnsi="Times New Roman"/>
          <w:sz w:val="28"/>
          <w:szCs w:val="28"/>
          <w:lang w:val="uk-UA"/>
        </w:rPr>
        <w:t>оцінки рівня ендогенної інтоксикації.</w:t>
      </w:r>
    </w:p>
    <w:p w:rsidR="0039610E" w:rsidRPr="00265238" w:rsidRDefault="0039610E" w:rsidP="00FC7D33">
      <w:pPr>
        <w:widowControl w:val="0"/>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Для досягнення поставленої мети нами було сформульовано такі </w:t>
      </w:r>
      <w:r w:rsidRPr="00265238">
        <w:rPr>
          <w:rFonts w:ascii="Times New Roman" w:hAnsi="Times New Roman"/>
          <w:b/>
          <w:sz w:val="28"/>
          <w:szCs w:val="28"/>
          <w:lang w:val="uk-UA"/>
        </w:rPr>
        <w:t>завдання</w:t>
      </w:r>
      <w:r w:rsidRPr="00265238">
        <w:rPr>
          <w:rFonts w:ascii="Times New Roman" w:hAnsi="Times New Roman"/>
          <w:sz w:val="28"/>
          <w:szCs w:val="28"/>
          <w:lang w:val="uk-UA"/>
        </w:rPr>
        <w:t>:</w:t>
      </w:r>
    </w:p>
    <w:p w:rsidR="0039610E" w:rsidRPr="00265238" w:rsidRDefault="0039610E" w:rsidP="00FC7D33">
      <w:pPr>
        <w:spacing w:after="0" w:line="360" w:lineRule="auto"/>
        <w:ind w:firstLine="720"/>
        <w:jc w:val="both"/>
        <w:rPr>
          <w:rStyle w:val="FontStyle11"/>
          <w:rFonts w:ascii="Times New Roman" w:hAnsi="Times New Roman"/>
          <w:sz w:val="28"/>
          <w:szCs w:val="28"/>
          <w:lang w:val="uk-UA" w:eastAsia="uk-UA"/>
        </w:rPr>
      </w:pPr>
      <w:r w:rsidRPr="00265238">
        <w:rPr>
          <w:rFonts w:ascii="Times New Roman" w:hAnsi="Times New Roman"/>
          <w:sz w:val="28"/>
          <w:szCs w:val="28"/>
          <w:lang w:val="uk-UA"/>
        </w:rPr>
        <w:t>1. В</w:t>
      </w:r>
      <w:r w:rsidR="00505481">
        <w:rPr>
          <w:rFonts w:ascii="Times New Roman" w:hAnsi="Times New Roman"/>
          <w:sz w:val="28"/>
          <w:szCs w:val="28"/>
          <w:lang w:val="uk-UA"/>
        </w:rPr>
        <w:t>изнач</w:t>
      </w:r>
      <w:r w:rsidRPr="00265238">
        <w:rPr>
          <w:rFonts w:ascii="Times New Roman" w:hAnsi="Times New Roman"/>
          <w:sz w:val="28"/>
          <w:szCs w:val="28"/>
          <w:lang w:val="uk-UA"/>
        </w:rPr>
        <w:t>ити критеріально знач</w:t>
      </w:r>
      <w:r w:rsidR="00505481">
        <w:rPr>
          <w:rFonts w:ascii="Times New Roman" w:hAnsi="Times New Roman"/>
          <w:sz w:val="28"/>
          <w:szCs w:val="28"/>
          <w:lang w:val="uk-UA"/>
        </w:rPr>
        <w:t>ущ</w:t>
      </w:r>
      <w:r w:rsidRPr="00265238">
        <w:rPr>
          <w:rFonts w:ascii="Times New Roman" w:hAnsi="Times New Roman"/>
          <w:sz w:val="28"/>
          <w:szCs w:val="28"/>
          <w:lang w:val="uk-UA"/>
        </w:rPr>
        <w:t xml:space="preserve">і лабораторні показники стадійного розвитку пухлинного процесу та прогнозу перебігу захворювання у хворих </w:t>
      </w:r>
      <w:r w:rsidRPr="00265238">
        <w:rPr>
          <w:rStyle w:val="FontStyle11"/>
          <w:rFonts w:ascii="Times New Roman" w:hAnsi="Times New Roman"/>
          <w:sz w:val="28"/>
          <w:szCs w:val="28"/>
          <w:lang w:val="uk-UA" w:eastAsia="uk-UA"/>
        </w:rPr>
        <w:t>на ускладнений непрохідністю колоректальний рак.</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2. В</w:t>
      </w:r>
      <w:r w:rsidR="00505481">
        <w:rPr>
          <w:rFonts w:ascii="Times New Roman" w:hAnsi="Times New Roman"/>
          <w:sz w:val="28"/>
          <w:szCs w:val="28"/>
          <w:lang w:val="uk-UA"/>
        </w:rPr>
        <w:t>изнач</w:t>
      </w:r>
      <w:r w:rsidRPr="00265238">
        <w:rPr>
          <w:rFonts w:ascii="Times New Roman" w:hAnsi="Times New Roman"/>
          <w:sz w:val="28"/>
          <w:szCs w:val="28"/>
          <w:lang w:val="uk-UA"/>
        </w:rPr>
        <w:t>ити етіопатогенетичні механізми розвитку обтураційної товстокишкової непрохідності у хворих з колоректальним раком.</w:t>
      </w:r>
    </w:p>
    <w:p w:rsidR="0039610E" w:rsidRPr="00265238" w:rsidRDefault="0039610E" w:rsidP="00FC7D33">
      <w:pPr>
        <w:spacing w:after="0" w:line="360" w:lineRule="auto"/>
        <w:ind w:firstLine="709"/>
        <w:jc w:val="both"/>
        <w:rPr>
          <w:rFonts w:ascii="Times New Roman" w:hAnsi="Times New Roman"/>
          <w:sz w:val="28"/>
          <w:szCs w:val="28"/>
          <w:lang w:val="uk-UA"/>
        </w:rPr>
      </w:pPr>
      <w:r w:rsidRPr="00505481">
        <w:rPr>
          <w:rStyle w:val="FontStyle11"/>
          <w:rFonts w:ascii="Times New Roman" w:hAnsi="Times New Roman"/>
          <w:caps/>
          <w:sz w:val="28"/>
          <w:szCs w:val="28"/>
          <w:lang w:val="uk-UA" w:eastAsia="uk-UA"/>
        </w:rPr>
        <w:t xml:space="preserve">3. </w:t>
      </w:r>
      <w:r w:rsidRPr="00505481">
        <w:rPr>
          <w:rFonts w:ascii="Times New Roman" w:hAnsi="Times New Roman"/>
          <w:sz w:val="28"/>
          <w:szCs w:val="28"/>
          <w:lang w:val="uk-UA"/>
        </w:rPr>
        <w:t>Визначити</w:t>
      </w:r>
      <w:r w:rsidRPr="00265238">
        <w:rPr>
          <w:rFonts w:ascii="Times New Roman" w:hAnsi="Times New Roman"/>
          <w:sz w:val="28"/>
          <w:szCs w:val="28"/>
          <w:lang w:val="uk-UA"/>
        </w:rPr>
        <w:t xml:space="preserve"> прогностичні показники можливих післяопераційних ускладнень </w:t>
      </w:r>
      <w:r w:rsidR="00505481">
        <w:rPr>
          <w:rFonts w:ascii="Times New Roman" w:hAnsi="Times New Roman"/>
          <w:sz w:val="28"/>
          <w:szCs w:val="28"/>
          <w:lang w:val="uk-UA"/>
        </w:rPr>
        <w:t>та</w:t>
      </w:r>
      <w:r w:rsidRPr="00265238">
        <w:rPr>
          <w:rFonts w:ascii="Times New Roman" w:hAnsi="Times New Roman"/>
          <w:sz w:val="28"/>
          <w:szCs w:val="28"/>
          <w:lang w:val="uk-UA"/>
        </w:rPr>
        <w:t xml:space="preserve"> оцін</w:t>
      </w:r>
      <w:r w:rsidR="00505481">
        <w:rPr>
          <w:rFonts w:ascii="Times New Roman" w:hAnsi="Times New Roman"/>
          <w:sz w:val="28"/>
          <w:szCs w:val="28"/>
          <w:lang w:val="uk-UA"/>
        </w:rPr>
        <w:t>ювання</w:t>
      </w:r>
      <w:r w:rsidRPr="00265238">
        <w:rPr>
          <w:rFonts w:ascii="Times New Roman" w:hAnsi="Times New Roman"/>
          <w:sz w:val="28"/>
          <w:szCs w:val="28"/>
          <w:lang w:val="uk-UA"/>
        </w:rPr>
        <w:t xml:space="preserve"> ступеня тяжкості перебігу обтураційної кишкової непрохідності з урахуванням рівнів ендогенної інтоксикації.</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4. Розробити систему прогнозування та попередження ускладнень, обтураційної кишкової непрохідності при КРР та вибору тактики </w:t>
      </w:r>
      <w:r w:rsidR="004301DF">
        <w:rPr>
          <w:rFonts w:ascii="Times New Roman" w:hAnsi="Times New Roman"/>
          <w:sz w:val="28"/>
          <w:szCs w:val="28"/>
          <w:lang w:val="uk-UA"/>
        </w:rPr>
        <w:t>й</w:t>
      </w:r>
      <w:r w:rsidRPr="00265238">
        <w:rPr>
          <w:rFonts w:ascii="Times New Roman" w:hAnsi="Times New Roman"/>
          <w:sz w:val="28"/>
          <w:szCs w:val="28"/>
          <w:lang w:val="uk-UA"/>
        </w:rPr>
        <w:t xml:space="preserve"> об</w:t>
      </w:r>
      <w:r w:rsidR="004301DF">
        <w:rPr>
          <w:rFonts w:ascii="Times New Roman" w:hAnsi="Times New Roman"/>
          <w:sz w:val="28"/>
          <w:szCs w:val="28"/>
          <w:lang w:val="uk-UA"/>
        </w:rPr>
        <w:t>сяг</w:t>
      </w:r>
      <w:r w:rsidRPr="00265238">
        <w:rPr>
          <w:rFonts w:ascii="Times New Roman" w:hAnsi="Times New Roman"/>
          <w:sz w:val="28"/>
          <w:szCs w:val="28"/>
          <w:lang w:val="uk-UA"/>
        </w:rPr>
        <w:t xml:space="preserve">у хірургічного лікування. </w:t>
      </w:r>
    </w:p>
    <w:p w:rsidR="0039610E" w:rsidRPr="00265238" w:rsidRDefault="0039610E" w:rsidP="00FC7D33">
      <w:pPr>
        <w:spacing w:after="0" w:line="360" w:lineRule="auto"/>
        <w:ind w:firstLine="709"/>
        <w:jc w:val="both"/>
        <w:rPr>
          <w:rStyle w:val="FontStyle11"/>
          <w:rFonts w:ascii="Times New Roman" w:hAnsi="Times New Roman"/>
          <w:sz w:val="28"/>
          <w:szCs w:val="28"/>
          <w:lang w:val="uk-UA" w:eastAsia="uk-UA"/>
        </w:rPr>
      </w:pPr>
      <w:r w:rsidRPr="00265238">
        <w:rPr>
          <w:rFonts w:ascii="Times New Roman" w:hAnsi="Times New Roman"/>
          <w:sz w:val="28"/>
          <w:szCs w:val="28"/>
          <w:lang w:val="uk-UA"/>
        </w:rPr>
        <w:t xml:space="preserve">5. </w:t>
      </w:r>
      <w:r w:rsidRPr="00265238">
        <w:rPr>
          <w:rFonts w:ascii="Times New Roman" w:hAnsi="Times New Roman"/>
          <w:sz w:val="28"/>
          <w:szCs w:val="28"/>
        </w:rPr>
        <w:t>Розробити комплекс мало</w:t>
      </w:r>
      <w:r w:rsidRPr="00265238">
        <w:rPr>
          <w:rFonts w:ascii="Times New Roman" w:hAnsi="Times New Roman"/>
          <w:sz w:val="28"/>
          <w:szCs w:val="28"/>
          <w:lang w:val="uk-UA"/>
        </w:rPr>
        <w:t>і</w:t>
      </w:r>
      <w:r w:rsidRPr="00265238">
        <w:rPr>
          <w:rFonts w:ascii="Times New Roman" w:hAnsi="Times New Roman"/>
          <w:sz w:val="28"/>
          <w:szCs w:val="28"/>
        </w:rPr>
        <w:t xml:space="preserve">нвазивних оперативних </w:t>
      </w:r>
      <w:r w:rsidR="004301DF">
        <w:rPr>
          <w:rFonts w:ascii="Times New Roman" w:hAnsi="Times New Roman"/>
          <w:sz w:val="28"/>
          <w:szCs w:val="28"/>
          <w:lang w:val="uk-UA"/>
        </w:rPr>
        <w:t>у</w:t>
      </w:r>
      <w:r w:rsidRPr="00265238">
        <w:rPr>
          <w:rFonts w:ascii="Times New Roman" w:hAnsi="Times New Roman"/>
          <w:sz w:val="28"/>
          <w:szCs w:val="28"/>
        </w:rPr>
        <w:t xml:space="preserve">тручань </w:t>
      </w:r>
      <w:r w:rsidRPr="00265238">
        <w:rPr>
          <w:rFonts w:ascii="Times New Roman" w:hAnsi="Times New Roman"/>
          <w:sz w:val="28"/>
          <w:szCs w:val="28"/>
          <w:lang w:val="uk-UA"/>
        </w:rPr>
        <w:t xml:space="preserve">у хворих </w:t>
      </w:r>
      <w:r w:rsidRPr="00265238">
        <w:rPr>
          <w:rStyle w:val="FontStyle11"/>
          <w:rFonts w:ascii="Times New Roman" w:hAnsi="Times New Roman"/>
          <w:sz w:val="28"/>
          <w:szCs w:val="28"/>
          <w:lang w:val="uk-UA" w:eastAsia="uk-UA"/>
        </w:rPr>
        <w:t xml:space="preserve">на ускладнений непрохідністю колоректальний рак, що можуть виконуватись у </w:t>
      </w:r>
      <w:r w:rsidR="004301DF">
        <w:rPr>
          <w:rStyle w:val="FontStyle11"/>
          <w:rFonts w:ascii="Times New Roman" w:hAnsi="Times New Roman"/>
          <w:sz w:val="28"/>
          <w:szCs w:val="28"/>
          <w:lang w:val="uk-UA" w:eastAsia="uk-UA"/>
        </w:rPr>
        <w:t>тя</w:t>
      </w:r>
      <w:r w:rsidRPr="00265238">
        <w:rPr>
          <w:rStyle w:val="FontStyle11"/>
          <w:rFonts w:ascii="Times New Roman" w:hAnsi="Times New Roman"/>
          <w:sz w:val="28"/>
          <w:szCs w:val="28"/>
          <w:lang w:val="uk-UA" w:eastAsia="uk-UA"/>
        </w:rPr>
        <w:t>жких та некурабельних хворих.</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6. Вивчити ефективність розробленого підходу до вибору хірургічної тактики та методів лікування у хворих </w:t>
      </w:r>
      <w:r w:rsidRPr="00265238">
        <w:rPr>
          <w:rStyle w:val="FontStyle11"/>
          <w:rFonts w:ascii="Times New Roman" w:hAnsi="Times New Roman"/>
          <w:sz w:val="28"/>
          <w:szCs w:val="28"/>
          <w:lang w:val="uk-UA" w:eastAsia="uk-UA"/>
        </w:rPr>
        <w:t>на ускладнений непрохідністю колоректальний рак шляхом порівняльного аналізу результатів в основній групі та групі порівняння.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b/>
          <w:i/>
          <w:iCs/>
          <w:sz w:val="28"/>
          <w:szCs w:val="28"/>
          <w:lang w:val="uk-UA"/>
        </w:rPr>
        <w:t>Об’єкт дослідження</w:t>
      </w:r>
      <w:r w:rsidRPr="00265238">
        <w:rPr>
          <w:rFonts w:ascii="Times New Roman" w:hAnsi="Times New Roman"/>
          <w:i/>
          <w:iCs/>
          <w:sz w:val="28"/>
          <w:szCs w:val="28"/>
          <w:lang w:val="uk-UA"/>
        </w:rPr>
        <w:t xml:space="preserve"> </w:t>
      </w:r>
      <w:r w:rsidRPr="00265238">
        <w:rPr>
          <w:rFonts w:ascii="Times New Roman" w:hAnsi="Times New Roman"/>
          <w:iCs/>
          <w:sz w:val="28"/>
          <w:szCs w:val="28"/>
          <w:lang w:val="uk-UA"/>
        </w:rPr>
        <w:t>–</w:t>
      </w:r>
      <w:r>
        <w:rPr>
          <w:rFonts w:ascii="Times New Roman" w:hAnsi="Times New Roman"/>
          <w:iCs/>
          <w:sz w:val="28"/>
          <w:szCs w:val="28"/>
          <w:lang w:val="uk-UA"/>
        </w:rPr>
        <w:t xml:space="preserve"> </w:t>
      </w:r>
      <w:r w:rsidRPr="00265238">
        <w:rPr>
          <w:rFonts w:ascii="Times New Roman" w:hAnsi="Times New Roman"/>
          <w:sz w:val="28"/>
          <w:szCs w:val="28"/>
          <w:lang w:val="uk-UA"/>
        </w:rPr>
        <w:t>ускладнен</w:t>
      </w:r>
      <w:r>
        <w:rPr>
          <w:rFonts w:ascii="Times New Roman" w:hAnsi="Times New Roman"/>
          <w:sz w:val="28"/>
          <w:szCs w:val="28"/>
          <w:lang w:val="uk-UA"/>
        </w:rPr>
        <w:t>ий</w:t>
      </w:r>
      <w:r w:rsidRPr="00265238">
        <w:rPr>
          <w:rFonts w:ascii="Times New Roman" w:hAnsi="Times New Roman"/>
          <w:sz w:val="28"/>
          <w:szCs w:val="28"/>
          <w:lang w:val="uk-UA"/>
        </w:rPr>
        <w:t xml:space="preserve"> обтураційною товстокишковою непрохідністю</w:t>
      </w:r>
      <w:r>
        <w:rPr>
          <w:rFonts w:ascii="Times New Roman" w:hAnsi="Times New Roman"/>
          <w:sz w:val="28"/>
          <w:szCs w:val="28"/>
          <w:lang w:val="uk-UA"/>
        </w:rPr>
        <w:t xml:space="preserve"> </w:t>
      </w:r>
      <w:r w:rsidRPr="00265238">
        <w:rPr>
          <w:rFonts w:ascii="Times New Roman" w:hAnsi="Times New Roman"/>
          <w:sz w:val="28"/>
          <w:szCs w:val="28"/>
          <w:lang w:val="uk-UA"/>
        </w:rPr>
        <w:t>колоректальн</w:t>
      </w:r>
      <w:r>
        <w:rPr>
          <w:rFonts w:ascii="Times New Roman" w:hAnsi="Times New Roman"/>
          <w:sz w:val="28"/>
          <w:szCs w:val="28"/>
          <w:lang w:val="uk-UA"/>
        </w:rPr>
        <w:t>ий</w:t>
      </w:r>
      <w:r w:rsidRPr="00265238">
        <w:rPr>
          <w:rFonts w:ascii="Times New Roman" w:hAnsi="Times New Roman"/>
          <w:sz w:val="28"/>
          <w:szCs w:val="28"/>
          <w:lang w:val="uk-UA"/>
        </w:rPr>
        <w:t xml:space="preserve"> рак.</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b/>
          <w:i/>
          <w:iCs/>
          <w:sz w:val="28"/>
          <w:szCs w:val="28"/>
          <w:lang w:val="uk-UA"/>
        </w:rPr>
        <w:t>Предмет дослідженн</w:t>
      </w:r>
      <w:r w:rsidRPr="00265238">
        <w:rPr>
          <w:rFonts w:ascii="Times New Roman" w:hAnsi="Times New Roman"/>
          <w:i/>
          <w:iCs/>
          <w:sz w:val="28"/>
          <w:szCs w:val="28"/>
          <w:lang w:val="uk-UA"/>
        </w:rPr>
        <w:t>я</w:t>
      </w:r>
      <w:r w:rsidRPr="00265238">
        <w:rPr>
          <w:rFonts w:ascii="Times New Roman" w:hAnsi="Times New Roman"/>
          <w:iCs/>
          <w:sz w:val="28"/>
          <w:szCs w:val="28"/>
          <w:lang w:val="uk-UA"/>
        </w:rPr>
        <w:t xml:space="preserve"> –</w:t>
      </w:r>
      <w:r>
        <w:rPr>
          <w:rFonts w:ascii="Times New Roman" w:hAnsi="Times New Roman"/>
          <w:sz w:val="28"/>
          <w:szCs w:val="28"/>
          <w:lang w:val="uk-UA"/>
        </w:rPr>
        <w:t xml:space="preserve"> </w:t>
      </w:r>
      <w:r w:rsidRPr="00265238">
        <w:rPr>
          <w:rFonts w:ascii="Times New Roman" w:hAnsi="Times New Roman"/>
          <w:sz w:val="28"/>
          <w:szCs w:val="28"/>
          <w:lang w:val="uk-UA"/>
        </w:rPr>
        <w:t>оцінк</w:t>
      </w:r>
      <w:r>
        <w:rPr>
          <w:rFonts w:ascii="Times New Roman" w:hAnsi="Times New Roman"/>
          <w:sz w:val="28"/>
          <w:szCs w:val="28"/>
          <w:lang w:val="uk-UA"/>
        </w:rPr>
        <w:t>а</w:t>
      </w:r>
      <w:r w:rsidRPr="00265238">
        <w:rPr>
          <w:rFonts w:ascii="Times New Roman" w:hAnsi="Times New Roman"/>
          <w:sz w:val="28"/>
          <w:szCs w:val="28"/>
          <w:lang w:val="uk-UA"/>
        </w:rPr>
        <w:t xml:space="preserve"> стану анаболічних і катаболічних процесів, ерготропної та трофотропної функцій організму при хірургічному лікуванні КРР, ускладненого товстокишковою обтураційною непрохідністю та прогнозування неспроможності анастомозів в ранньому післяопераційному періоді </w:t>
      </w:r>
      <w:r>
        <w:rPr>
          <w:rFonts w:ascii="Times New Roman" w:hAnsi="Times New Roman"/>
          <w:sz w:val="28"/>
          <w:szCs w:val="28"/>
          <w:lang w:val="uk-UA"/>
        </w:rPr>
        <w:t>після</w:t>
      </w:r>
      <w:r w:rsidRPr="00265238">
        <w:rPr>
          <w:rFonts w:ascii="Times New Roman" w:hAnsi="Times New Roman"/>
          <w:sz w:val="28"/>
          <w:szCs w:val="28"/>
          <w:lang w:val="uk-UA"/>
        </w:rPr>
        <w:t xml:space="preserve"> реконструктивно-відновлювальних хірургічних </w:t>
      </w:r>
      <w:r w:rsidR="0067111E">
        <w:rPr>
          <w:rFonts w:ascii="Times New Roman" w:hAnsi="Times New Roman"/>
          <w:sz w:val="28"/>
          <w:szCs w:val="28"/>
          <w:lang w:val="uk-UA"/>
        </w:rPr>
        <w:t>у</w:t>
      </w:r>
      <w:r w:rsidRPr="00265238">
        <w:rPr>
          <w:rFonts w:ascii="Times New Roman" w:hAnsi="Times New Roman"/>
          <w:sz w:val="28"/>
          <w:szCs w:val="28"/>
          <w:lang w:val="uk-UA"/>
        </w:rPr>
        <w:t>тручан</w:t>
      </w:r>
      <w:r w:rsidR="0067111E">
        <w:rPr>
          <w:rFonts w:ascii="Times New Roman" w:hAnsi="Times New Roman"/>
          <w:sz w:val="28"/>
          <w:szCs w:val="28"/>
          <w:lang w:val="uk-UA"/>
        </w:rPr>
        <w:t>ь</w:t>
      </w:r>
      <w:r w:rsidRPr="00265238">
        <w:rPr>
          <w:rFonts w:ascii="Times New Roman" w:hAnsi="Times New Roman"/>
          <w:sz w:val="28"/>
          <w:szCs w:val="28"/>
          <w:lang w:val="uk-UA"/>
        </w:rPr>
        <w:t>.</w:t>
      </w:r>
    </w:p>
    <w:p w:rsidR="0039610E" w:rsidRDefault="0039610E" w:rsidP="00FC7D33">
      <w:pPr>
        <w:widowControl w:val="0"/>
        <w:spacing w:after="0" w:line="360" w:lineRule="auto"/>
        <w:ind w:firstLine="709"/>
        <w:jc w:val="both"/>
        <w:rPr>
          <w:rFonts w:ascii="Times New Roman" w:hAnsi="Times New Roman"/>
          <w:b/>
          <w:bCs/>
          <w:sz w:val="28"/>
          <w:szCs w:val="28"/>
          <w:lang w:val="uk-UA"/>
        </w:rPr>
      </w:pPr>
      <w:r w:rsidRPr="00265238">
        <w:rPr>
          <w:rFonts w:ascii="Times New Roman" w:hAnsi="Times New Roman"/>
          <w:b/>
          <w:bCs/>
          <w:sz w:val="28"/>
          <w:szCs w:val="28"/>
          <w:lang w:val="uk-UA"/>
        </w:rPr>
        <w:t>Наукова новизна та практична знач</w:t>
      </w:r>
      <w:r w:rsidR="0067111E">
        <w:rPr>
          <w:rFonts w:ascii="Times New Roman" w:hAnsi="Times New Roman"/>
          <w:b/>
          <w:bCs/>
          <w:sz w:val="28"/>
          <w:szCs w:val="28"/>
          <w:lang w:val="uk-UA"/>
        </w:rPr>
        <w:t>ущ</w:t>
      </w:r>
      <w:r w:rsidRPr="00265238">
        <w:rPr>
          <w:rFonts w:ascii="Times New Roman" w:hAnsi="Times New Roman"/>
          <w:b/>
          <w:bCs/>
          <w:sz w:val="28"/>
          <w:szCs w:val="28"/>
          <w:lang w:val="uk-UA"/>
        </w:rPr>
        <w:t>ість одержаних результатів.</w:t>
      </w:r>
    </w:p>
    <w:p w:rsidR="0039610E" w:rsidRDefault="0039610E" w:rsidP="00974584">
      <w:pPr>
        <w:widowControl w:val="0"/>
        <w:spacing w:after="0" w:line="360" w:lineRule="auto"/>
        <w:ind w:firstLine="709"/>
        <w:jc w:val="both"/>
        <w:rPr>
          <w:rFonts w:ascii="Times New Roman" w:hAnsi="Times New Roman"/>
          <w:bCs/>
          <w:sz w:val="28"/>
          <w:szCs w:val="28"/>
          <w:lang w:val="uk-UA"/>
        </w:rPr>
      </w:pPr>
      <w:r w:rsidRPr="00974584">
        <w:rPr>
          <w:rFonts w:ascii="Times New Roman" w:hAnsi="Times New Roman"/>
          <w:bCs/>
          <w:sz w:val="28"/>
          <w:szCs w:val="28"/>
          <w:lang w:val="uk-UA"/>
        </w:rPr>
        <w:t>Робота є комплексним дослідженням об</w:t>
      </w:r>
      <w:r w:rsidR="0067111E">
        <w:rPr>
          <w:rFonts w:ascii="Times New Roman" w:hAnsi="Times New Roman"/>
          <w:bCs/>
          <w:sz w:val="28"/>
          <w:szCs w:val="28"/>
          <w:lang w:val="uk-UA"/>
        </w:rPr>
        <w:t>ґ</w:t>
      </w:r>
      <w:r w:rsidRPr="00974584">
        <w:rPr>
          <w:rFonts w:ascii="Times New Roman" w:hAnsi="Times New Roman"/>
          <w:bCs/>
          <w:sz w:val="28"/>
          <w:szCs w:val="28"/>
          <w:lang w:val="uk-UA"/>
        </w:rPr>
        <w:t xml:space="preserve">рунтованого хірургічного лікування хворих на ускладнений непрохідністю колоректальний рак, з </w:t>
      </w:r>
      <w:r w:rsidR="0067111E">
        <w:rPr>
          <w:rFonts w:ascii="Times New Roman" w:hAnsi="Times New Roman"/>
          <w:bCs/>
          <w:sz w:val="28"/>
          <w:szCs w:val="28"/>
          <w:lang w:val="uk-UA"/>
        </w:rPr>
        <w:t>у</w:t>
      </w:r>
      <w:r w:rsidRPr="00974584">
        <w:rPr>
          <w:rFonts w:ascii="Times New Roman" w:hAnsi="Times New Roman"/>
          <w:bCs/>
          <w:sz w:val="28"/>
          <w:szCs w:val="28"/>
          <w:lang w:val="uk-UA"/>
        </w:rPr>
        <w:t xml:space="preserve">рахуванням тяжкості ендогенної інтоксикації, у результаті проведення якого: </w:t>
      </w:r>
    </w:p>
    <w:p w:rsidR="0039610E" w:rsidRDefault="0039610E" w:rsidP="00974584">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974584">
        <w:rPr>
          <w:rFonts w:ascii="Times New Roman" w:hAnsi="Times New Roman"/>
          <w:bCs/>
          <w:sz w:val="28"/>
          <w:szCs w:val="28"/>
          <w:lang w:val="uk-UA"/>
        </w:rPr>
        <w:t xml:space="preserve">уточнено наукові дані про етіопатогенетичні механізми розвитку обтураційної товстокишкової непрохідності у хворих </w:t>
      </w:r>
      <w:r w:rsidR="0067111E">
        <w:rPr>
          <w:rFonts w:ascii="Times New Roman" w:hAnsi="Times New Roman"/>
          <w:bCs/>
          <w:sz w:val="28"/>
          <w:szCs w:val="28"/>
          <w:lang w:val="uk-UA"/>
        </w:rPr>
        <w:t>на</w:t>
      </w:r>
      <w:r w:rsidRPr="00974584">
        <w:rPr>
          <w:rFonts w:ascii="Times New Roman" w:hAnsi="Times New Roman"/>
          <w:bCs/>
          <w:sz w:val="28"/>
          <w:szCs w:val="28"/>
          <w:lang w:val="uk-UA"/>
        </w:rPr>
        <w:t xml:space="preserve"> колоректальни</w:t>
      </w:r>
      <w:r w:rsidR="0067111E">
        <w:rPr>
          <w:rFonts w:ascii="Times New Roman" w:hAnsi="Times New Roman"/>
          <w:bCs/>
          <w:sz w:val="28"/>
          <w:szCs w:val="28"/>
          <w:lang w:val="uk-UA"/>
        </w:rPr>
        <w:t>й</w:t>
      </w:r>
      <w:r w:rsidRPr="00974584">
        <w:rPr>
          <w:rFonts w:ascii="Times New Roman" w:hAnsi="Times New Roman"/>
          <w:bCs/>
          <w:sz w:val="28"/>
          <w:szCs w:val="28"/>
          <w:lang w:val="uk-UA"/>
        </w:rPr>
        <w:t xml:space="preserve"> рак;</w:t>
      </w:r>
      <w:r>
        <w:rPr>
          <w:rFonts w:ascii="Times New Roman" w:hAnsi="Times New Roman"/>
          <w:bCs/>
          <w:sz w:val="28"/>
          <w:szCs w:val="28"/>
          <w:lang w:val="uk-UA"/>
        </w:rPr>
        <w:t xml:space="preserve"> </w:t>
      </w:r>
      <w:r w:rsidRPr="00974584">
        <w:rPr>
          <w:rFonts w:ascii="Times New Roman" w:hAnsi="Times New Roman"/>
          <w:bCs/>
          <w:sz w:val="28"/>
          <w:szCs w:val="28"/>
          <w:lang w:val="uk-UA"/>
        </w:rPr>
        <w:t xml:space="preserve"> </w:t>
      </w:r>
    </w:p>
    <w:p w:rsidR="0039610E" w:rsidRDefault="0039610E" w:rsidP="00974584">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д</w:t>
      </w:r>
      <w:r w:rsidRPr="00DC3770">
        <w:rPr>
          <w:rFonts w:ascii="Times New Roman" w:hAnsi="Times New Roman"/>
          <w:bCs/>
          <w:sz w:val="28"/>
          <w:szCs w:val="28"/>
          <w:lang w:val="uk-UA"/>
        </w:rPr>
        <w:t>оповнено та уточнено</w:t>
      </w:r>
      <w:r w:rsidRPr="00974584">
        <w:rPr>
          <w:rFonts w:ascii="Times New Roman" w:hAnsi="Times New Roman"/>
          <w:bCs/>
          <w:sz w:val="28"/>
          <w:szCs w:val="28"/>
          <w:lang w:val="uk-UA"/>
        </w:rPr>
        <w:t xml:space="preserve"> виб</w:t>
      </w:r>
      <w:r>
        <w:rPr>
          <w:rFonts w:ascii="Times New Roman" w:hAnsi="Times New Roman"/>
          <w:bCs/>
          <w:sz w:val="28"/>
          <w:szCs w:val="28"/>
          <w:lang w:val="uk-UA"/>
        </w:rPr>
        <w:t>і</w:t>
      </w:r>
      <w:r w:rsidRPr="00974584">
        <w:rPr>
          <w:rFonts w:ascii="Times New Roman" w:hAnsi="Times New Roman"/>
          <w:bCs/>
          <w:sz w:val="28"/>
          <w:szCs w:val="28"/>
          <w:lang w:val="uk-UA"/>
        </w:rPr>
        <w:t xml:space="preserve">р методів діагностики та лікування хворих на ускладнений непрохідністю колоректальний рак з </w:t>
      </w:r>
      <w:r w:rsidR="0067111E">
        <w:rPr>
          <w:rFonts w:ascii="Times New Roman" w:hAnsi="Times New Roman"/>
          <w:bCs/>
          <w:sz w:val="28"/>
          <w:szCs w:val="28"/>
          <w:lang w:val="uk-UA"/>
        </w:rPr>
        <w:t>у</w:t>
      </w:r>
      <w:r w:rsidRPr="00974584">
        <w:rPr>
          <w:rFonts w:ascii="Times New Roman" w:hAnsi="Times New Roman"/>
          <w:bCs/>
          <w:sz w:val="28"/>
          <w:szCs w:val="28"/>
          <w:lang w:val="uk-UA"/>
        </w:rPr>
        <w:t xml:space="preserve">рахуванням тяжкості ендогенної інтоксикації; </w:t>
      </w:r>
    </w:p>
    <w:p w:rsidR="0039610E" w:rsidRDefault="0039610E" w:rsidP="00974584">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974584">
        <w:rPr>
          <w:rFonts w:ascii="Times New Roman" w:hAnsi="Times New Roman"/>
          <w:bCs/>
          <w:sz w:val="28"/>
          <w:szCs w:val="28"/>
          <w:lang w:val="uk-UA"/>
        </w:rPr>
        <w:t>удосконалено застосування у хворих з ускладненим непрохідністю колоректальним раком алгоритм хірургічної тактики, що базується на оцін</w:t>
      </w:r>
      <w:r w:rsidR="0067111E">
        <w:rPr>
          <w:rFonts w:ascii="Times New Roman" w:hAnsi="Times New Roman"/>
          <w:bCs/>
          <w:sz w:val="28"/>
          <w:szCs w:val="28"/>
          <w:lang w:val="uk-UA"/>
        </w:rPr>
        <w:t>юванн</w:t>
      </w:r>
      <w:r w:rsidRPr="00974584">
        <w:rPr>
          <w:rFonts w:ascii="Times New Roman" w:hAnsi="Times New Roman"/>
          <w:bCs/>
          <w:sz w:val="28"/>
          <w:szCs w:val="28"/>
          <w:lang w:val="uk-UA"/>
        </w:rPr>
        <w:t>і стану хворого згідно</w:t>
      </w:r>
      <w:r w:rsidR="0067111E">
        <w:rPr>
          <w:rFonts w:ascii="Times New Roman" w:hAnsi="Times New Roman"/>
          <w:bCs/>
          <w:sz w:val="28"/>
          <w:szCs w:val="28"/>
          <w:lang w:val="uk-UA"/>
        </w:rPr>
        <w:t xml:space="preserve"> з</w:t>
      </w:r>
      <w:r w:rsidRPr="00974584">
        <w:rPr>
          <w:rFonts w:ascii="Times New Roman" w:hAnsi="Times New Roman"/>
          <w:bCs/>
          <w:sz w:val="28"/>
          <w:szCs w:val="28"/>
          <w:lang w:val="uk-UA"/>
        </w:rPr>
        <w:t xml:space="preserve"> адаптовано</w:t>
      </w:r>
      <w:r w:rsidR="0067111E">
        <w:rPr>
          <w:rFonts w:ascii="Times New Roman" w:hAnsi="Times New Roman"/>
          <w:bCs/>
          <w:sz w:val="28"/>
          <w:szCs w:val="28"/>
          <w:lang w:val="uk-UA"/>
        </w:rPr>
        <w:t>ю</w:t>
      </w:r>
      <w:r w:rsidRPr="00974584">
        <w:rPr>
          <w:rFonts w:ascii="Times New Roman" w:hAnsi="Times New Roman"/>
          <w:bCs/>
          <w:sz w:val="28"/>
          <w:szCs w:val="28"/>
          <w:lang w:val="uk-UA"/>
        </w:rPr>
        <w:t xml:space="preserve"> систем</w:t>
      </w:r>
      <w:r w:rsidR="0067111E">
        <w:rPr>
          <w:rFonts w:ascii="Times New Roman" w:hAnsi="Times New Roman"/>
          <w:bCs/>
          <w:sz w:val="28"/>
          <w:szCs w:val="28"/>
          <w:lang w:val="uk-UA"/>
        </w:rPr>
        <w:t>ою</w:t>
      </w:r>
      <w:r w:rsidRPr="00974584">
        <w:rPr>
          <w:rFonts w:ascii="Times New Roman" w:hAnsi="Times New Roman"/>
          <w:bCs/>
          <w:sz w:val="28"/>
          <w:szCs w:val="28"/>
          <w:lang w:val="uk-UA"/>
        </w:rPr>
        <w:t xml:space="preserve"> М-SAPS;</w:t>
      </w:r>
      <w:r>
        <w:rPr>
          <w:rFonts w:ascii="Times New Roman" w:hAnsi="Times New Roman"/>
          <w:bCs/>
          <w:sz w:val="28"/>
          <w:szCs w:val="28"/>
          <w:lang w:val="uk-UA"/>
        </w:rPr>
        <w:t xml:space="preserve"> </w:t>
      </w:r>
    </w:p>
    <w:p w:rsidR="0039610E" w:rsidRDefault="0039610E" w:rsidP="00974584">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974584">
        <w:rPr>
          <w:rFonts w:ascii="Times New Roman" w:hAnsi="Times New Roman"/>
          <w:bCs/>
          <w:sz w:val="28"/>
          <w:szCs w:val="28"/>
          <w:lang w:val="uk-UA"/>
        </w:rPr>
        <w:t>запропонован</w:t>
      </w:r>
      <w:r>
        <w:rPr>
          <w:rFonts w:ascii="Times New Roman" w:hAnsi="Times New Roman"/>
          <w:bCs/>
          <w:sz w:val="28"/>
          <w:szCs w:val="28"/>
          <w:lang w:val="uk-UA"/>
        </w:rPr>
        <w:t>о</w:t>
      </w:r>
      <w:r w:rsidRPr="00974584">
        <w:rPr>
          <w:rFonts w:ascii="Times New Roman" w:hAnsi="Times New Roman"/>
          <w:bCs/>
          <w:sz w:val="28"/>
          <w:szCs w:val="28"/>
          <w:lang w:val="uk-UA"/>
        </w:rPr>
        <w:t xml:space="preserve"> комплекс малоінвазивних оперативних </w:t>
      </w:r>
      <w:r w:rsidR="00B3150D">
        <w:rPr>
          <w:rFonts w:ascii="Times New Roman" w:hAnsi="Times New Roman"/>
          <w:bCs/>
          <w:sz w:val="28"/>
          <w:szCs w:val="28"/>
          <w:lang w:val="uk-UA"/>
        </w:rPr>
        <w:t>у</w:t>
      </w:r>
      <w:r w:rsidRPr="00974584">
        <w:rPr>
          <w:rFonts w:ascii="Times New Roman" w:hAnsi="Times New Roman"/>
          <w:bCs/>
          <w:sz w:val="28"/>
          <w:szCs w:val="28"/>
          <w:lang w:val="uk-UA"/>
        </w:rPr>
        <w:t xml:space="preserve">тручань у хворих на ускладнений непрохідністю колоректальний рак, що можуть виконуватись у тяжких та некурабельних хворих; </w:t>
      </w:r>
    </w:p>
    <w:p w:rsidR="0039610E" w:rsidRDefault="0039610E" w:rsidP="00974584">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974584">
        <w:rPr>
          <w:rFonts w:ascii="Times New Roman" w:hAnsi="Times New Roman"/>
          <w:bCs/>
          <w:sz w:val="28"/>
          <w:szCs w:val="28"/>
          <w:lang w:val="uk-UA"/>
        </w:rPr>
        <w:t xml:space="preserve">розроблено систему прогнозування та попередження ускладнень, обтураційної кишкової непрохідності при КРР та вибору тактики </w:t>
      </w:r>
      <w:r w:rsidR="00B3150D">
        <w:rPr>
          <w:rFonts w:ascii="Times New Roman" w:hAnsi="Times New Roman"/>
          <w:bCs/>
          <w:sz w:val="28"/>
          <w:szCs w:val="28"/>
          <w:lang w:val="uk-UA"/>
        </w:rPr>
        <w:t>й</w:t>
      </w:r>
      <w:r w:rsidRPr="00974584">
        <w:rPr>
          <w:rFonts w:ascii="Times New Roman" w:hAnsi="Times New Roman"/>
          <w:bCs/>
          <w:sz w:val="28"/>
          <w:szCs w:val="28"/>
          <w:lang w:val="uk-UA"/>
        </w:rPr>
        <w:t xml:space="preserve"> об</w:t>
      </w:r>
      <w:r w:rsidR="00B3150D">
        <w:rPr>
          <w:rFonts w:ascii="Times New Roman" w:hAnsi="Times New Roman"/>
          <w:bCs/>
          <w:sz w:val="28"/>
          <w:szCs w:val="28"/>
          <w:lang w:val="uk-UA"/>
        </w:rPr>
        <w:t>сяг</w:t>
      </w:r>
      <w:r w:rsidRPr="00974584">
        <w:rPr>
          <w:rFonts w:ascii="Times New Roman" w:hAnsi="Times New Roman"/>
          <w:bCs/>
          <w:sz w:val="28"/>
          <w:szCs w:val="28"/>
          <w:lang w:val="uk-UA"/>
        </w:rPr>
        <w:t>у хірургічного лікування;</w:t>
      </w:r>
      <w:r>
        <w:rPr>
          <w:rFonts w:ascii="Times New Roman" w:hAnsi="Times New Roman"/>
          <w:bCs/>
          <w:sz w:val="28"/>
          <w:szCs w:val="28"/>
          <w:lang w:val="uk-UA"/>
        </w:rPr>
        <w:t xml:space="preserve"> </w:t>
      </w:r>
    </w:p>
    <w:p w:rsidR="0039610E" w:rsidRPr="00974584" w:rsidRDefault="0039610E" w:rsidP="00974584">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 </w:t>
      </w:r>
      <w:r w:rsidRPr="00974584">
        <w:rPr>
          <w:rFonts w:ascii="Times New Roman" w:hAnsi="Times New Roman"/>
          <w:bCs/>
          <w:sz w:val="28"/>
          <w:szCs w:val="28"/>
          <w:lang w:val="uk-UA"/>
        </w:rPr>
        <w:t xml:space="preserve">удосконалено алгоритм підходу до вибору хірургічної тактики та </w:t>
      </w:r>
      <w:r w:rsidRPr="00974584">
        <w:rPr>
          <w:rFonts w:ascii="Times New Roman" w:hAnsi="Times New Roman"/>
          <w:bCs/>
          <w:sz w:val="28"/>
          <w:szCs w:val="28"/>
          <w:lang w:val="uk-UA"/>
        </w:rPr>
        <w:lastRenderedPageBreak/>
        <w:t>методів лікування  у хворих на ускладнений непрохідністю колоректальний рак шляхом порівняльного аналізу результатів в основній групі та групі порівняння</w:t>
      </w:r>
      <w:r w:rsidR="00B3150D">
        <w:rPr>
          <w:rFonts w:ascii="Times New Roman" w:hAnsi="Times New Roman"/>
          <w:bCs/>
          <w:sz w:val="28"/>
          <w:szCs w:val="28"/>
          <w:lang w:val="uk-UA"/>
        </w:rPr>
        <w:t>.</w:t>
      </w:r>
      <w:r w:rsidRPr="00974584">
        <w:rPr>
          <w:rFonts w:ascii="Times New Roman" w:hAnsi="Times New Roman"/>
          <w:bCs/>
          <w:sz w:val="28"/>
          <w:szCs w:val="28"/>
          <w:lang w:val="uk-UA"/>
        </w:rPr>
        <w:t xml:space="preserve"> </w:t>
      </w:r>
    </w:p>
    <w:p w:rsidR="0039610E" w:rsidRDefault="00B3150D" w:rsidP="00FC7D33">
      <w:pPr>
        <w:widowControl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У</w:t>
      </w:r>
      <w:r w:rsidR="0039610E">
        <w:rPr>
          <w:rFonts w:ascii="Times New Roman" w:hAnsi="Times New Roman"/>
          <w:bCs/>
          <w:sz w:val="28"/>
          <w:szCs w:val="28"/>
          <w:lang w:val="uk-UA"/>
        </w:rPr>
        <w:t>перше з використанням клінічних, лабораторно-інструментальних, рентгенологічних, гістологічних методів дослідження та широкого спектру оцінки стану нервової, ендокринної, імунологічної системи</w:t>
      </w:r>
      <w:r>
        <w:rPr>
          <w:rFonts w:ascii="Times New Roman" w:hAnsi="Times New Roman"/>
          <w:bCs/>
          <w:sz w:val="28"/>
          <w:szCs w:val="28"/>
          <w:lang w:val="uk-UA"/>
        </w:rPr>
        <w:t xml:space="preserve"> й</w:t>
      </w:r>
      <w:r w:rsidR="0039610E">
        <w:rPr>
          <w:rFonts w:ascii="Times New Roman" w:hAnsi="Times New Roman"/>
          <w:bCs/>
          <w:sz w:val="28"/>
          <w:szCs w:val="28"/>
          <w:lang w:val="uk-UA"/>
        </w:rPr>
        <w:t xml:space="preserve"> провідних моніторингових метаболічних показників білкового, вуглеводного </w:t>
      </w:r>
      <w:r>
        <w:rPr>
          <w:rFonts w:ascii="Times New Roman" w:hAnsi="Times New Roman"/>
          <w:bCs/>
          <w:sz w:val="28"/>
          <w:szCs w:val="28"/>
          <w:lang w:val="uk-UA"/>
        </w:rPr>
        <w:t>та</w:t>
      </w:r>
      <w:r w:rsidR="0039610E">
        <w:rPr>
          <w:rFonts w:ascii="Times New Roman" w:hAnsi="Times New Roman"/>
          <w:bCs/>
          <w:sz w:val="28"/>
          <w:szCs w:val="28"/>
          <w:lang w:val="uk-UA"/>
        </w:rPr>
        <w:t xml:space="preserve"> ліпідного обміну було розроблено математичну модель прогнозу з використанням дискримінантного аналізу визначення ступеня тяжкості хворих на колоректальний рак киш</w:t>
      </w:r>
      <w:r>
        <w:rPr>
          <w:rFonts w:ascii="Times New Roman" w:hAnsi="Times New Roman"/>
          <w:bCs/>
          <w:sz w:val="28"/>
          <w:szCs w:val="28"/>
          <w:lang w:val="uk-UA"/>
        </w:rPr>
        <w:t>ковика</w:t>
      </w:r>
      <w:r w:rsidR="0039610E">
        <w:rPr>
          <w:rFonts w:ascii="Times New Roman" w:hAnsi="Times New Roman"/>
          <w:bCs/>
          <w:sz w:val="28"/>
          <w:szCs w:val="28"/>
          <w:lang w:val="uk-UA"/>
        </w:rPr>
        <w:t>. Комплексне обстеження дозволило виявити найбільш значущі метаболічні маркерні показники обміну речовин: аспарагінова амінотрансфераза, аланінова амінотрансфераза, білірубін, гамма-</w:t>
      </w:r>
      <w:r w:rsidR="0039610E" w:rsidRPr="00B63A89">
        <w:rPr>
          <w:rFonts w:ascii="Times New Roman" w:hAnsi="Times New Roman"/>
          <w:bCs/>
          <w:sz w:val="28"/>
          <w:szCs w:val="28"/>
          <w:lang w:val="uk-UA"/>
        </w:rPr>
        <w:t>глутамілтранс</w:t>
      </w:r>
      <w:r w:rsidRPr="00B63A89">
        <w:rPr>
          <w:rFonts w:ascii="Times New Roman" w:hAnsi="Times New Roman"/>
          <w:bCs/>
          <w:sz w:val="28"/>
          <w:szCs w:val="28"/>
          <w:lang w:val="uk-UA"/>
        </w:rPr>
        <w:t>ф</w:t>
      </w:r>
      <w:r w:rsidR="0039610E" w:rsidRPr="00B63A89">
        <w:rPr>
          <w:rFonts w:ascii="Times New Roman" w:hAnsi="Times New Roman"/>
          <w:bCs/>
          <w:sz w:val="28"/>
          <w:szCs w:val="28"/>
          <w:lang w:val="uk-UA"/>
        </w:rPr>
        <w:t>ераза,</w:t>
      </w:r>
      <w:r w:rsidR="0039610E">
        <w:rPr>
          <w:rFonts w:ascii="Times New Roman" w:hAnsi="Times New Roman"/>
          <w:bCs/>
          <w:sz w:val="28"/>
          <w:szCs w:val="28"/>
          <w:lang w:val="uk-UA"/>
        </w:rPr>
        <w:t xml:space="preserve"> лужна фосфатаза, глюкоза, креатинфосфокіназа, лактатдегідрогеназа, сечовина, креатини, загальний білок, магній, фосфор, холестерин, альбумін, залізо, що мають суттєвий вплив </w:t>
      </w:r>
      <w:r>
        <w:rPr>
          <w:rFonts w:ascii="Times New Roman" w:hAnsi="Times New Roman"/>
          <w:bCs/>
          <w:sz w:val="28"/>
          <w:szCs w:val="28"/>
          <w:lang w:val="uk-UA"/>
        </w:rPr>
        <w:t>на</w:t>
      </w:r>
      <w:r w:rsidR="0039610E">
        <w:rPr>
          <w:rFonts w:ascii="Times New Roman" w:hAnsi="Times New Roman"/>
          <w:bCs/>
          <w:sz w:val="28"/>
          <w:szCs w:val="28"/>
          <w:lang w:val="uk-UA"/>
        </w:rPr>
        <w:t xml:space="preserve"> формування ступеня тяжкості перебігу колоректального раку. </w:t>
      </w:r>
    </w:p>
    <w:p w:rsidR="0039610E" w:rsidRPr="00DD6775" w:rsidRDefault="0039610E" w:rsidP="00DD6775">
      <w:pPr>
        <w:spacing w:after="0" w:line="360" w:lineRule="auto"/>
        <w:ind w:firstLine="709"/>
        <w:jc w:val="both"/>
        <w:rPr>
          <w:rFonts w:ascii="Times New Roman" w:hAnsi="Times New Roman"/>
          <w:sz w:val="28"/>
          <w:szCs w:val="28"/>
          <w:lang w:val="uk-UA"/>
        </w:rPr>
      </w:pPr>
      <w:r w:rsidRPr="00265238">
        <w:rPr>
          <w:rFonts w:ascii="Times New Roman" w:hAnsi="Times New Roman"/>
          <w:b/>
          <w:iCs/>
          <w:sz w:val="28"/>
          <w:szCs w:val="28"/>
          <w:lang w:val="uk-UA"/>
        </w:rPr>
        <w:t>Практичне значення о</w:t>
      </w:r>
      <w:r>
        <w:rPr>
          <w:rFonts w:ascii="Times New Roman" w:hAnsi="Times New Roman"/>
          <w:b/>
          <w:iCs/>
          <w:sz w:val="28"/>
          <w:szCs w:val="28"/>
          <w:lang w:val="uk-UA"/>
        </w:rPr>
        <w:t>триман</w:t>
      </w:r>
      <w:r w:rsidRPr="00265238">
        <w:rPr>
          <w:rFonts w:ascii="Times New Roman" w:hAnsi="Times New Roman"/>
          <w:b/>
          <w:iCs/>
          <w:sz w:val="28"/>
          <w:szCs w:val="28"/>
          <w:lang w:val="uk-UA"/>
        </w:rPr>
        <w:t xml:space="preserve">их результатів та їх впровадження у практику. </w:t>
      </w:r>
      <w:r w:rsidRPr="00DD6775">
        <w:rPr>
          <w:rFonts w:ascii="Times New Roman" w:hAnsi="Times New Roman"/>
          <w:sz w:val="28"/>
          <w:szCs w:val="28"/>
          <w:lang w:val="uk-UA"/>
        </w:rPr>
        <w:t xml:space="preserve">Запропоновано новий спосіб малоінвазивного лікування обтураційної непрохідності товстої кишки, який дозволяє виконувати ендоскопічну балонну дилятацію зони пухлинної стриктури з </w:t>
      </w:r>
      <w:r w:rsidR="007B31F8">
        <w:rPr>
          <w:rFonts w:ascii="Times New Roman" w:hAnsi="Times New Roman"/>
          <w:sz w:val="28"/>
          <w:szCs w:val="28"/>
          <w:lang w:val="uk-UA"/>
        </w:rPr>
        <w:t>подальш</w:t>
      </w:r>
      <w:r w:rsidRPr="00DD6775">
        <w:rPr>
          <w:rFonts w:ascii="Times New Roman" w:hAnsi="Times New Roman"/>
          <w:sz w:val="28"/>
          <w:szCs w:val="28"/>
          <w:lang w:val="uk-UA"/>
        </w:rPr>
        <w:t>им встановленням стент</w:t>
      </w:r>
      <w:r w:rsidR="007B31F8">
        <w:rPr>
          <w:rFonts w:ascii="Times New Roman" w:hAnsi="Times New Roman"/>
          <w:sz w:val="28"/>
          <w:szCs w:val="28"/>
          <w:lang w:val="uk-UA"/>
        </w:rPr>
        <w:t>а</w:t>
      </w:r>
      <w:r w:rsidRPr="00DD6775">
        <w:rPr>
          <w:rFonts w:ascii="Times New Roman" w:hAnsi="Times New Roman"/>
          <w:sz w:val="28"/>
          <w:szCs w:val="28"/>
          <w:lang w:val="uk-UA"/>
        </w:rPr>
        <w:t>, що виключає можливість перфораці</w:t>
      </w:r>
      <w:r>
        <w:rPr>
          <w:rFonts w:ascii="Times New Roman" w:hAnsi="Times New Roman"/>
          <w:sz w:val="28"/>
          <w:szCs w:val="28"/>
          <w:lang w:val="uk-UA"/>
        </w:rPr>
        <w:t>ї</w:t>
      </w:r>
      <w:r w:rsidRPr="00DD6775">
        <w:rPr>
          <w:rFonts w:ascii="Times New Roman" w:hAnsi="Times New Roman"/>
          <w:sz w:val="28"/>
          <w:szCs w:val="28"/>
          <w:lang w:val="uk-UA"/>
        </w:rPr>
        <w:t xml:space="preserve"> зони пухлини, до</w:t>
      </w:r>
      <w:r w:rsidR="007B31F8">
        <w:rPr>
          <w:rFonts w:ascii="Times New Roman" w:hAnsi="Times New Roman"/>
          <w:sz w:val="28"/>
          <w:szCs w:val="28"/>
          <w:lang w:val="uk-UA"/>
        </w:rPr>
        <w:t>могти</w:t>
      </w:r>
      <w:r w:rsidRPr="00DD6775">
        <w:rPr>
          <w:rFonts w:ascii="Times New Roman" w:hAnsi="Times New Roman"/>
          <w:sz w:val="28"/>
          <w:szCs w:val="28"/>
          <w:lang w:val="uk-UA"/>
        </w:rPr>
        <w:t>ся купі</w:t>
      </w:r>
      <w:r w:rsidR="007B31F8">
        <w:rPr>
          <w:rFonts w:ascii="Times New Roman" w:hAnsi="Times New Roman"/>
          <w:sz w:val="28"/>
          <w:szCs w:val="28"/>
          <w:lang w:val="uk-UA"/>
        </w:rPr>
        <w:t>юва</w:t>
      </w:r>
      <w:r w:rsidRPr="00DD6775">
        <w:rPr>
          <w:rFonts w:ascii="Times New Roman" w:hAnsi="Times New Roman"/>
          <w:sz w:val="28"/>
          <w:szCs w:val="28"/>
          <w:lang w:val="uk-UA"/>
        </w:rPr>
        <w:t xml:space="preserve">ння явищ товстокишкової непрохідності (Патент України на корисну модель № 112562 від 26.12.2016 р. – Бюл. № 24).  </w:t>
      </w:r>
    </w:p>
    <w:p w:rsidR="0039610E" w:rsidRPr="00DD6775" w:rsidRDefault="0039610E" w:rsidP="00DD6775">
      <w:pPr>
        <w:spacing w:after="0" w:line="360" w:lineRule="auto"/>
        <w:ind w:firstLine="709"/>
        <w:jc w:val="both"/>
        <w:rPr>
          <w:rFonts w:ascii="Times New Roman" w:hAnsi="Times New Roman"/>
          <w:sz w:val="28"/>
          <w:szCs w:val="28"/>
          <w:lang w:val="uk-UA"/>
        </w:rPr>
      </w:pPr>
      <w:r w:rsidRPr="00DD6775">
        <w:rPr>
          <w:rFonts w:ascii="Times New Roman" w:hAnsi="Times New Roman"/>
          <w:sz w:val="28"/>
          <w:szCs w:val="28"/>
          <w:lang w:val="uk-UA"/>
        </w:rPr>
        <w:t>Запропоновано новий спосіб малоінвазивного лікування обтураційної непрохідності товстої кишки (</w:t>
      </w:r>
      <w:r w:rsidR="00C0767E">
        <w:rPr>
          <w:rFonts w:ascii="Times New Roman" w:hAnsi="Times New Roman"/>
          <w:sz w:val="28"/>
          <w:szCs w:val="28"/>
          <w:lang w:val="uk-UA"/>
        </w:rPr>
        <w:t>п</w:t>
      </w:r>
      <w:r w:rsidRPr="00DD6775">
        <w:rPr>
          <w:rFonts w:ascii="Times New Roman" w:hAnsi="Times New Roman"/>
          <w:sz w:val="28"/>
          <w:szCs w:val="28"/>
          <w:lang w:val="uk-UA"/>
        </w:rPr>
        <w:t>атент Укра</w:t>
      </w:r>
      <w:r w:rsidR="000C2389">
        <w:rPr>
          <w:rFonts w:ascii="Times New Roman" w:hAnsi="Times New Roman"/>
          <w:sz w:val="28"/>
          <w:szCs w:val="28"/>
          <w:lang w:val="uk-UA"/>
        </w:rPr>
        <w:t>ї</w:t>
      </w:r>
      <w:r w:rsidRPr="00DD6775">
        <w:rPr>
          <w:rFonts w:ascii="Times New Roman" w:hAnsi="Times New Roman"/>
          <w:sz w:val="28"/>
          <w:szCs w:val="28"/>
          <w:lang w:val="uk-UA"/>
        </w:rPr>
        <w:t>ни на корисну модель № 110837 від 25.10.2016 р. – Бюл. № 20), який дозволяє купі</w:t>
      </w:r>
      <w:r w:rsidR="00100847">
        <w:rPr>
          <w:rFonts w:ascii="Times New Roman" w:hAnsi="Times New Roman"/>
          <w:sz w:val="28"/>
          <w:szCs w:val="28"/>
          <w:lang w:val="uk-UA"/>
        </w:rPr>
        <w:t>ю</w:t>
      </w:r>
      <w:r w:rsidRPr="00DD6775">
        <w:rPr>
          <w:rFonts w:ascii="Times New Roman" w:hAnsi="Times New Roman"/>
          <w:sz w:val="28"/>
          <w:szCs w:val="28"/>
          <w:lang w:val="uk-UA"/>
        </w:rPr>
        <w:t>вати явища товстокишкової непрохідності при зменшенні травматичності процедури шляхом забезпечення ефективного дренування на вс</w:t>
      </w:r>
      <w:r w:rsidR="000C2389">
        <w:rPr>
          <w:rFonts w:ascii="Times New Roman" w:hAnsi="Times New Roman"/>
          <w:sz w:val="28"/>
          <w:szCs w:val="28"/>
          <w:lang w:val="uk-UA"/>
        </w:rPr>
        <w:t>ій</w:t>
      </w:r>
      <w:r w:rsidRPr="00DD6775">
        <w:rPr>
          <w:rFonts w:ascii="Times New Roman" w:hAnsi="Times New Roman"/>
          <w:sz w:val="28"/>
          <w:szCs w:val="28"/>
          <w:lang w:val="uk-UA"/>
        </w:rPr>
        <w:t xml:space="preserve"> протя</w:t>
      </w:r>
      <w:r w:rsidR="000C2389">
        <w:rPr>
          <w:rFonts w:ascii="Times New Roman" w:hAnsi="Times New Roman"/>
          <w:sz w:val="28"/>
          <w:szCs w:val="28"/>
          <w:lang w:val="uk-UA"/>
        </w:rPr>
        <w:t>жност</w:t>
      </w:r>
      <w:r w:rsidRPr="00DD6775">
        <w:rPr>
          <w:rFonts w:ascii="Times New Roman" w:hAnsi="Times New Roman"/>
          <w:sz w:val="28"/>
          <w:szCs w:val="28"/>
          <w:lang w:val="uk-UA"/>
        </w:rPr>
        <w:t>і киш</w:t>
      </w:r>
      <w:r w:rsidR="000C2389">
        <w:rPr>
          <w:rFonts w:ascii="Times New Roman" w:hAnsi="Times New Roman"/>
          <w:sz w:val="28"/>
          <w:szCs w:val="28"/>
          <w:lang w:val="uk-UA"/>
        </w:rPr>
        <w:t>ковика</w:t>
      </w:r>
      <w:r w:rsidRPr="00DD6775">
        <w:rPr>
          <w:rFonts w:ascii="Times New Roman" w:hAnsi="Times New Roman"/>
          <w:sz w:val="28"/>
          <w:szCs w:val="28"/>
          <w:lang w:val="uk-UA"/>
        </w:rPr>
        <w:t>.</w:t>
      </w:r>
    </w:p>
    <w:p w:rsidR="0039610E" w:rsidRDefault="0039610E" w:rsidP="00FC7D33">
      <w:pPr>
        <w:spacing w:after="0" w:line="360" w:lineRule="auto"/>
        <w:ind w:firstLine="709"/>
        <w:jc w:val="both"/>
        <w:rPr>
          <w:rFonts w:ascii="Times New Roman" w:hAnsi="Times New Roman"/>
          <w:b/>
          <w:iCs/>
          <w:sz w:val="28"/>
          <w:szCs w:val="28"/>
          <w:lang w:val="uk-UA"/>
        </w:rPr>
      </w:pPr>
      <w:r w:rsidRPr="00DD6775">
        <w:rPr>
          <w:rFonts w:ascii="Times New Roman" w:hAnsi="Times New Roman"/>
          <w:sz w:val="28"/>
          <w:szCs w:val="28"/>
          <w:lang w:val="uk-UA"/>
        </w:rPr>
        <w:t>Розроблено та впроваджено в практику спосіб визначення ступеня тяжкості хворих на колоректальний рак киш</w:t>
      </w:r>
      <w:r w:rsidR="00C0767E">
        <w:rPr>
          <w:rFonts w:ascii="Times New Roman" w:hAnsi="Times New Roman"/>
          <w:sz w:val="28"/>
          <w:szCs w:val="28"/>
          <w:lang w:val="uk-UA"/>
        </w:rPr>
        <w:t>ковика</w:t>
      </w:r>
      <w:r w:rsidRPr="00DD6775">
        <w:rPr>
          <w:rFonts w:ascii="Times New Roman" w:hAnsi="Times New Roman"/>
          <w:sz w:val="28"/>
          <w:szCs w:val="28"/>
          <w:lang w:val="uk-UA"/>
        </w:rPr>
        <w:t>, який дозволяє більш ефективно визначити ступень тяжкості колоректального раку киш</w:t>
      </w:r>
      <w:r w:rsidR="00C0767E">
        <w:rPr>
          <w:rFonts w:ascii="Times New Roman" w:hAnsi="Times New Roman"/>
          <w:sz w:val="28"/>
          <w:szCs w:val="28"/>
          <w:lang w:val="uk-UA"/>
        </w:rPr>
        <w:t>ковика</w:t>
      </w:r>
      <w:r w:rsidRPr="00DD6775">
        <w:rPr>
          <w:rFonts w:ascii="Times New Roman" w:hAnsi="Times New Roman"/>
          <w:sz w:val="28"/>
          <w:szCs w:val="28"/>
          <w:lang w:val="uk-UA"/>
        </w:rPr>
        <w:t xml:space="preserve"> у </w:t>
      </w:r>
      <w:r w:rsidRPr="00DD6775">
        <w:rPr>
          <w:rFonts w:ascii="Times New Roman" w:hAnsi="Times New Roman"/>
          <w:sz w:val="28"/>
          <w:szCs w:val="28"/>
          <w:lang w:val="uk-UA"/>
        </w:rPr>
        <w:lastRenderedPageBreak/>
        <w:t>хворих за рахунок покращення точності діагностики, яка досягається отриманням найбільш інформативних, прогностично значущих, показників формування раку (патент Укра</w:t>
      </w:r>
      <w:r w:rsidR="00C0767E">
        <w:rPr>
          <w:rFonts w:ascii="Times New Roman" w:hAnsi="Times New Roman"/>
          <w:sz w:val="28"/>
          <w:szCs w:val="28"/>
          <w:lang w:val="uk-UA"/>
        </w:rPr>
        <w:t>ї</w:t>
      </w:r>
      <w:r w:rsidRPr="00DD6775">
        <w:rPr>
          <w:rFonts w:ascii="Times New Roman" w:hAnsi="Times New Roman"/>
          <w:sz w:val="28"/>
          <w:szCs w:val="28"/>
          <w:lang w:val="uk-UA"/>
        </w:rPr>
        <w:t>ни на винахід № 107429 від 25.12.2014 р. – Бюл. №24).</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Дані, отримані в результаті проведених досліджень, дозволили </w:t>
      </w:r>
      <w:r w:rsidR="00C0767E">
        <w:rPr>
          <w:rFonts w:ascii="Times New Roman" w:hAnsi="Times New Roman"/>
          <w:sz w:val="28"/>
          <w:szCs w:val="28"/>
          <w:lang w:val="uk-UA"/>
        </w:rPr>
        <w:t>з</w:t>
      </w:r>
      <w:r w:rsidR="00C0767E" w:rsidRPr="00C0767E">
        <w:rPr>
          <w:rFonts w:ascii="Times New Roman" w:hAnsi="Times New Roman"/>
          <w:sz w:val="28"/>
          <w:szCs w:val="28"/>
          <w:lang w:val="uk-UA"/>
        </w:rPr>
        <w:t>’</w:t>
      </w:r>
      <w:r w:rsidR="00C0767E">
        <w:rPr>
          <w:rFonts w:ascii="Times New Roman" w:hAnsi="Times New Roman"/>
          <w:sz w:val="28"/>
          <w:szCs w:val="28"/>
          <w:lang w:val="uk-UA"/>
        </w:rPr>
        <w:t>ясуват</w:t>
      </w:r>
      <w:r w:rsidRPr="00265238">
        <w:rPr>
          <w:rFonts w:ascii="Times New Roman" w:hAnsi="Times New Roman"/>
          <w:sz w:val="28"/>
          <w:szCs w:val="28"/>
          <w:lang w:val="uk-UA"/>
        </w:rPr>
        <w:t>и, що основні критерії оцінки неспроможності анастомозів у післяопераційн</w:t>
      </w:r>
      <w:r>
        <w:rPr>
          <w:rFonts w:ascii="Times New Roman" w:hAnsi="Times New Roman"/>
          <w:sz w:val="28"/>
          <w:szCs w:val="28"/>
          <w:lang w:val="uk-UA"/>
        </w:rPr>
        <w:t>ому</w:t>
      </w:r>
      <w:r w:rsidRPr="00265238">
        <w:rPr>
          <w:rFonts w:ascii="Times New Roman" w:hAnsi="Times New Roman"/>
          <w:sz w:val="28"/>
          <w:szCs w:val="28"/>
          <w:lang w:val="uk-UA"/>
        </w:rPr>
        <w:t xml:space="preserve"> період</w:t>
      </w:r>
      <w:r>
        <w:rPr>
          <w:rFonts w:ascii="Times New Roman" w:hAnsi="Times New Roman"/>
          <w:sz w:val="28"/>
          <w:szCs w:val="28"/>
          <w:lang w:val="uk-UA"/>
        </w:rPr>
        <w:t>і</w:t>
      </w:r>
      <w:r w:rsidRPr="00265238">
        <w:rPr>
          <w:rFonts w:ascii="Times New Roman" w:hAnsi="Times New Roman"/>
          <w:sz w:val="28"/>
          <w:szCs w:val="28"/>
          <w:lang w:val="uk-UA"/>
        </w:rPr>
        <w:t xml:space="preserve"> пов’язані з рівнем ендогенної інтоксикації, біоенергетичним станом та системою оксидантно-антиоксидантного захисту. Несприятливими прогностичними критеріями обтураційної товстокишкової непрохідності є також дисбіоз мікробіоценозу ШКТ, наявність амінного типу метаболічної активності мікрофлори та активація пробластомних цитокінів на тлі пригнічення клітинної ланки імунної системи.</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Розроблен</w:t>
      </w:r>
      <w:r w:rsidR="00C0767E">
        <w:rPr>
          <w:rFonts w:ascii="Times New Roman" w:hAnsi="Times New Roman"/>
          <w:sz w:val="28"/>
          <w:szCs w:val="28"/>
          <w:lang w:val="uk-UA"/>
        </w:rPr>
        <w:t>о</w:t>
      </w:r>
      <w:r w:rsidRPr="00265238">
        <w:rPr>
          <w:rFonts w:ascii="Times New Roman" w:hAnsi="Times New Roman"/>
          <w:sz w:val="28"/>
          <w:szCs w:val="28"/>
          <w:lang w:val="uk-UA"/>
        </w:rPr>
        <w:t xml:space="preserve"> і впроваджен</w:t>
      </w:r>
      <w:r w:rsidR="00C0767E">
        <w:rPr>
          <w:rFonts w:ascii="Times New Roman" w:hAnsi="Times New Roman"/>
          <w:sz w:val="28"/>
          <w:szCs w:val="28"/>
          <w:lang w:val="uk-UA"/>
        </w:rPr>
        <w:t>о</w:t>
      </w:r>
      <w:r w:rsidRPr="00265238">
        <w:rPr>
          <w:rFonts w:ascii="Times New Roman" w:hAnsi="Times New Roman"/>
          <w:sz w:val="28"/>
          <w:szCs w:val="28"/>
          <w:lang w:val="uk-UA"/>
        </w:rPr>
        <w:t xml:space="preserve"> алгоритми комбінованих оперативних </w:t>
      </w:r>
      <w:r w:rsidR="00C0767E">
        <w:rPr>
          <w:rFonts w:ascii="Times New Roman" w:hAnsi="Times New Roman"/>
          <w:sz w:val="28"/>
          <w:szCs w:val="28"/>
          <w:lang w:val="uk-UA"/>
        </w:rPr>
        <w:t>у</w:t>
      </w:r>
      <w:r>
        <w:rPr>
          <w:rFonts w:ascii="Times New Roman" w:hAnsi="Times New Roman"/>
          <w:sz w:val="28"/>
          <w:szCs w:val="28"/>
          <w:lang w:val="uk-UA"/>
        </w:rPr>
        <w:t>тручань при обтураційній товсто</w:t>
      </w:r>
      <w:r w:rsidRPr="00265238">
        <w:rPr>
          <w:rFonts w:ascii="Times New Roman" w:hAnsi="Times New Roman"/>
          <w:sz w:val="28"/>
          <w:szCs w:val="28"/>
          <w:lang w:val="uk-UA"/>
        </w:rPr>
        <w:t xml:space="preserve">кишковій непрохідності, яка за метаболічними прогностичними показниками має низький і високий рівні післяопераційних ускладнень у вигляді неспроможності товстокишкових анастомозів. До таких показників </w:t>
      </w:r>
      <w:r w:rsidR="00D22BCC">
        <w:rPr>
          <w:rFonts w:ascii="Times New Roman" w:hAnsi="Times New Roman"/>
          <w:sz w:val="28"/>
          <w:szCs w:val="28"/>
          <w:lang w:val="uk-UA"/>
        </w:rPr>
        <w:t>належать</w:t>
      </w:r>
      <w:r w:rsidRPr="00265238">
        <w:rPr>
          <w:rFonts w:ascii="Times New Roman" w:hAnsi="Times New Roman"/>
          <w:sz w:val="28"/>
          <w:szCs w:val="28"/>
          <w:lang w:val="uk-UA"/>
        </w:rPr>
        <w:t xml:space="preserve"> </w:t>
      </w:r>
      <w:r w:rsidR="000A460B">
        <w:rPr>
          <w:rFonts w:ascii="Times New Roman" w:hAnsi="Times New Roman"/>
          <w:sz w:val="28"/>
          <w:szCs w:val="28"/>
          <w:lang w:val="uk-UA"/>
        </w:rPr>
        <w:t>в</w:t>
      </w:r>
      <w:r w:rsidRPr="00265238">
        <w:rPr>
          <w:rFonts w:ascii="Times New Roman" w:hAnsi="Times New Roman"/>
          <w:sz w:val="28"/>
          <w:szCs w:val="28"/>
          <w:lang w:val="uk-UA"/>
        </w:rPr>
        <w:t xml:space="preserve">міст вільних сульфгідрильних груп </w:t>
      </w:r>
      <w:r w:rsidR="000A460B">
        <w:rPr>
          <w:rFonts w:ascii="Times New Roman" w:hAnsi="Times New Roman"/>
          <w:sz w:val="28"/>
          <w:szCs w:val="28"/>
          <w:lang w:val="uk-UA"/>
        </w:rPr>
        <w:t>у</w:t>
      </w:r>
      <w:r w:rsidRPr="00265238">
        <w:rPr>
          <w:rFonts w:ascii="Times New Roman" w:hAnsi="Times New Roman"/>
          <w:sz w:val="28"/>
          <w:szCs w:val="28"/>
          <w:lang w:val="uk-UA"/>
        </w:rPr>
        <w:t xml:space="preserve"> крові &gt; 28,0 ммоль/л, що реєструються на </w:t>
      </w:r>
      <w:r w:rsidR="000A460B">
        <w:rPr>
          <w:rFonts w:ascii="Times New Roman" w:hAnsi="Times New Roman"/>
          <w:sz w:val="28"/>
          <w:szCs w:val="28"/>
          <w:lang w:val="uk-UA"/>
        </w:rPr>
        <w:t>тл</w:t>
      </w:r>
      <w:r w:rsidRPr="00265238">
        <w:rPr>
          <w:rFonts w:ascii="Times New Roman" w:hAnsi="Times New Roman"/>
          <w:sz w:val="28"/>
          <w:szCs w:val="28"/>
          <w:lang w:val="uk-UA"/>
        </w:rPr>
        <w:t xml:space="preserve">і високого рівня ендогенної інтоксикації, активації пробластомних цитокінів та пригнічення АОС і біоенергетичних процесів. </w:t>
      </w:r>
    </w:p>
    <w:p w:rsidR="0039610E" w:rsidRDefault="0039610E"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Вивчення та о</w:t>
      </w:r>
      <w:r w:rsidRPr="00265238">
        <w:rPr>
          <w:rFonts w:ascii="Times New Roman" w:hAnsi="Times New Roman"/>
          <w:sz w:val="28"/>
          <w:szCs w:val="28"/>
          <w:lang w:val="uk-UA"/>
        </w:rPr>
        <w:t xml:space="preserve">бґрунтування метаболічних критеріїв </w:t>
      </w:r>
      <w:r>
        <w:rPr>
          <w:rFonts w:ascii="Times New Roman" w:hAnsi="Times New Roman"/>
          <w:sz w:val="28"/>
          <w:szCs w:val="28"/>
          <w:lang w:val="uk-UA"/>
        </w:rPr>
        <w:t xml:space="preserve">ризику розвитку </w:t>
      </w:r>
      <w:r w:rsidRPr="00265238">
        <w:rPr>
          <w:rFonts w:ascii="Times New Roman" w:hAnsi="Times New Roman"/>
          <w:sz w:val="28"/>
          <w:szCs w:val="28"/>
          <w:lang w:val="uk-UA"/>
        </w:rPr>
        <w:t>неспроможності післяопераційних анастомозів дало можливість ви</w:t>
      </w:r>
      <w:r w:rsidR="000A460B">
        <w:rPr>
          <w:rFonts w:ascii="Times New Roman" w:hAnsi="Times New Roman"/>
          <w:sz w:val="28"/>
          <w:szCs w:val="28"/>
          <w:lang w:val="uk-UA"/>
        </w:rPr>
        <w:t>окреми</w:t>
      </w:r>
      <w:r w:rsidRPr="00265238">
        <w:rPr>
          <w:rFonts w:ascii="Times New Roman" w:hAnsi="Times New Roman"/>
          <w:sz w:val="28"/>
          <w:szCs w:val="28"/>
          <w:lang w:val="uk-UA"/>
        </w:rPr>
        <w:t xml:space="preserve">ти групи ризику серед хворих на КРР та розробити алгоритм консервативного </w:t>
      </w:r>
      <w:r w:rsidR="00A35FE6">
        <w:rPr>
          <w:rFonts w:ascii="Times New Roman" w:hAnsi="Times New Roman"/>
          <w:sz w:val="28"/>
          <w:szCs w:val="28"/>
          <w:lang w:val="uk-UA"/>
        </w:rPr>
        <w:t>й</w:t>
      </w:r>
      <w:r w:rsidRPr="00265238">
        <w:rPr>
          <w:rFonts w:ascii="Times New Roman" w:hAnsi="Times New Roman"/>
          <w:sz w:val="28"/>
          <w:szCs w:val="28"/>
          <w:lang w:val="uk-UA"/>
        </w:rPr>
        <w:t xml:space="preserve"> оперативного лікування обтураційної товстокишкової непрохідності залежно від ступеня тяжкості – компенсована, субкомпенсована, декомпенсована.</w:t>
      </w:r>
    </w:p>
    <w:p w:rsidR="0039610E" w:rsidRPr="00B63A89" w:rsidRDefault="0039610E" w:rsidP="00B63A89">
      <w:pPr>
        <w:spacing w:after="0" w:line="360" w:lineRule="auto"/>
        <w:ind w:firstLine="709"/>
        <w:jc w:val="both"/>
        <w:rPr>
          <w:rFonts w:ascii="Times New Roman" w:hAnsi="Times New Roman"/>
          <w:sz w:val="28"/>
          <w:szCs w:val="28"/>
          <w:lang w:val="uk-UA"/>
        </w:rPr>
      </w:pPr>
      <w:r w:rsidRPr="00B63A89">
        <w:rPr>
          <w:rFonts w:ascii="Times New Roman" w:hAnsi="Times New Roman"/>
          <w:sz w:val="28"/>
          <w:szCs w:val="28"/>
          <w:lang w:val="uk-UA"/>
        </w:rPr>
        <w:t>Результати досліджень були використані при розроб</w:t>
      </w:r>
      <w:r w:rsidR="00A35FE6" w:rsidRPr="00B63A89">
        <w:rPr>
          <w:rFonts w:ascii="Times New Roman" w:hAnsi="Times New Roman"/>
          <w:sz w:val="28"/>
          <w:szCs w:val="28"/>
          <w:lang w:val="uk-UA"/>
        </w:rPr>
        <w:t>ленн</w:t>
      </w:r>
      <w:r w:rsidRPr="00B63A89">
        <w:rPr>
          <w:rFonts w:ascii="Times New Roman" w:hAnsi="Times New Roman"/>
          <w:sz w:val="28"/>
          <w:szCs w:val="28"/>
          <w:lang w:val="uk-UA"/>
        </w:rPr>
        <w:t xml:space="preserve">і методичних рекомендацій МОЗ України Харківським національним медичним університетом, Харківською медичною академією післядипломної освіти, Харківським обласним онкологічним центром, Харківським національним фармацевтичним університетом МОЗ України та Харківським національним </w:t>
      </w:r>
      <w:r w:rsidRPr="00B63A89">
        <w:rPr>
          <w:rFonts w:ascii="Times New Roman" w:hAnsi="Times New Roman"/>
          <w:sz w:val="28"/>
          <w:szCs w:val="28"/>
          <w:lang w:val="uk-UA"/>
        </w:rPr>
        <w:lastRenderedPageBreak/>
        <w:t xml:space="preserve">університетом імені В.Н.Каразіна. Основні практичні  результати дисертаційної роботи було упроваджено в роботу відділення невідкладної хірургії, травматичного шоку, військової хірургії з хірургією надзвичайних ситуацій, анестезіології, реанімації та інтенсивної терапії ДУ </w:t>
      </w:r>
      <w:r w:rsidR="00A35FE6" w:rsidRPr="00B63A89">
        <w:rPr>
          <w:rFonts w:ascii="Times New Roman" w:hAnsi="Times New Roman"/>
          <w:sz w:val="28"/>
          <w:szCs w:val="28"/>
          <w:lang w:val="uk-UA"/>
        </w:rPr>
        <w:t>«</w:t>
      </w:r>
      <w:r w:rsidRPr="00B63A89">
        <w:rPr>
          <w:rFonts w:ascii="Times New Roman" w:hAnsi="Times New Roman"/>
          <w:sz w:val="28"/>
          <w:szCs w:val="28"/>
          <w:lang w:val="uk-UA"/>
        </w:rPr>
        <w:t>Інститут загальної та невідкладної хірургії ім. В.Т.Зайцева НАМН України</w:t>
      </w:r>
      <w:r w:rsidR="00A35FE6" w:rsidRPr="00B63A89">
        <w:rPr>
          <w:rFonts w:ascii="Times New Roman" w:hAnsi="Times New Roman"/>
          <w:sz w:val="28"/>
          <w:szCs w:val="28"/>
          <w:lang w:val="uk-UA"/>
        </w:rPr>
        <w:t>»</w:t>
      </w:r>
      <w:r w:rsidRPr="00B63A89">
        <w:rPr>
          <w:rFonts w:ascii="Times New Roman" w:hAnsi="Times New Roman"/>
          <w:sz w:val="28"/>
          <w:szCs w:val="28"/>
          <w:lang w:val="uk-UA"/>
        </w:rPr>
        <w:t xml:space="preserve"> та хірургічного відділення КЗОЗ </w:t>
      </w:r>
      <w:r w:rsidR="00A35FE6" w:rsidRPr="00B63A89">
        <w:rPr>
          <w:rFonts w:ascii="Times New Roman" w:hAnsi="Times New Roman"/>
          <w:sz w:val="28"/>
          <w:szCs w:val="28"/>
          <w:lang w:val="uk-UA"/>
        </w:rPr>
        <w:t>«</w:t>
      </w:r>
      <w:r w:rsidRPr="00B63A89">
        <w:rPr>
          <w:rFonts w:ascii="Times New Roman" w:hAnsi="Times New Roman"/>
          <w:sz w:val="28"/>
          <w:szCs w:val="28"/>
          <w:lang w:val="uk-UA"/>
        </w:rPr>
        <w:t>Харківськ</w:t>
      </w:r>
      <w:r w:rsidR="00A35FE6" w:rsidRPr="00B63A89">
        <w:rPr>
          <w:rFonts w:ascii="Times New Roman" w:hAnsi="Times New Roman"/>
          <w:sz w:val="28"/>
          <w:szCs w:val="28"/>
          <w:lang w:val="uk-UA"/>
        </w:rPr>
        <w:t>а</w:t>
      </w:r>
      <w:r w:rsidRPr="00B63A89">
        <w:rPr>
          <w:rFonts w:ascii="Times New Roman" w:hAnsi="Times New Roman"/>
          <w:sz w:val="28"/>
          <w:szCs w:val="28"/>
          <w:lang w:val="uk-UA"/>
        </w:rPr>
        <w:t xml:space="preserve"> міськ</w:t>
      </w:r>
      <w:r w:rsidR="00A35FE6" w:rsidRPr="00B63A89">
        <w:rPr>
          <w:rFonts w:ascii="Times New Roman" w:hAnsi="Times New Roman"/>
          <w:sz w:val="28"/>
          <w:szCs w:val="28"/>
          <w:lang w:val="uk-UA"/>
        </w:rPr>
        <w:t>а</w:t>
      </w:r>
      <w:r w:rsidRPr="00B63A89">
        <w:rPr>
          <w:rFonts w:ascii="Times New Roman" w:hAnsi="Times New Roman"/>
          <w:sz w:val="28"/>
          <w:szCs w:val="28"/>
          <w:lang w:val="uk-UA"/>
        </w:rPr>
        <w:t xml:space="preserve"> клінічн</w:t>
      </w:r>
      <w:r w:rsidR="00A35FE6" w:rsidRPr="00B63A89">
        <w:rPr>
          <w:rFonts w:ascii="Times New Roman" w:hAnsi="Times New Roman"/>
          <w:sz w:val="28"/>
          <w:szCs w:val="28"/>
          <w:lang w:val="uk-UA"/>
        </w:rPr>
        <w:t>а</w:t>
      </w:r>
      <w:r w:rsidRPr="00B63A89">
        <w:rPr>
          <w:rFonts w:ascii="Times New Roman" w:hAnsi="Times New Roman"/>
          <w:sz w:val="28"/>
          <w:szCs w:val="28"/>
          <w:lang w:val="uk-UA"/>
        </w:rPr>
        <w:t xml:space="preserve"> лікарн</w:t>
      </w:r>
      <w:r w:rsidR="00A35FE6" w:rsidRPr="00B63A89">
        <w:rPr>
          <w:rFonts w:ascii="Times New Roman" w:hAnsi="Times New Roman"/>
          <w:sz w:val="28"/>
          <w:szCs w:val="28"/>
          <w:lang w:val="uk-UA"/>
        </w:rPr>
        <w:t>я</w:t>
      </w:r>
      <w:r w:rsidRPr="00B63A89">
        <w:rPr>
          <w:rFonts w:ascii="Times New Roman" w:hAnsi="Times New Roman"/>
          <w:sz w:val="28"/>
          <w:szCs w:val="28"/>
          <w:lang w:val="uk-UA"/>
        </w:rPr>
        <w:t xml:space="preserve"> швидкої та невідкладної медичної допомоги ім. проф. О.І. Мєщанінова</w:t>
      </w:r>
      <w:r w:rsidR="00A35FE6" w:rsidRPr="00B63A89">
        <w:rPr>
          <w:rFonts w:ascii="Times New Roman" w:hAnsi="Times New Roman"/>
          <w:sz w:val="28"/>
          <w:szCs w:val="28"/>
          <w:lang w:val="uk-UA"/>
        </w:rPr>
        <w:t>»</w:t>
      </w:r>
      <w:r w:rsidRPr="00B63A89">
        <w:rPr>
          <w:rFonts w:ascii="Times New Roman" w:hAnsi="Times New Roman"/>
          <w:sz w:val="28"/>
          <w:szCs w:val="28"/>
          <w:lang w:val="uk-UA"/>
        </w:rPr>
        <w:t xml:space="preserve"> і КЗОЗ </w:t>
      </w:r>
      <w:r w:rsidR="00A35FE6" w:rsidRPr="00B63A89">
        <w:rPr>
          <w:rFonts w:ascii="Times New Roman" w:hAnsi="Times New Roman"/>
          <w:sz w:val="28"/>
          <w:szCs w:val="28"/>
          <w:lang w:val="uk-UA"/>
        </w:rPr>
        <w:t>«</w:t>
      </w:r>
      <w:r w:rsidRPr="00B63A89">
        <w:rPr>
          <w:rFonts w:ascii="Times New Roman" w:hAnsi="Times New Roman"/>
          <w:sz w:val="28"/>
          <w:szCs w:val="28"/>
          <w:lang w:val="uk-UA"/>
        </w:rPr>
        <w:t>Обласна</w:t>
      </w:r>
      <w:r w:rsidR="00A35FE6" w:rsidRPr="00B63A89">
        <w:rPr>
          <w:rFonts w:ascii="Times New Roman" w:hAnsi="Times New Roman"/>
          <w:sz w:val="28"/>
          <w:szCs w:val="28"/>
          <w:lang w:val="uk-UA"/>
        </w:rPr>
        <w:t xml:space="preserve"> </w:t>
      </w:r>
      <w:r w:rsidRPr="00B63A89">
        <w:rPr>
          <w:rFonts w:ascii="Times New Roman" w:hAnsi="Times New Roman"/>
          <w:sz w:val="28"/>
          <w:szCs w:val="28"/>
          <w:lang w:val="uk-UA"/>
        </w:rPr>
        <w:t>клінічна лікарня – центр екстреної медичної допомоги та медицини катастроф</w:t>
      </w:r>
      <w:r w:rsidR="00A35FE6" w:rsidRPr="00B63A89">
        <w:rPr>
          <w:rFonts w:ascii="Times New Roman" w:hAnsi="Times New Roman"/>
          <w:sz w:val="28"/>
          <w:szCs w:val="28"/>
          <w:lang w:val="uk-UA"/>
        </w:rPr>
        <w:t>»</w:t>
      </w:r>
      <w:r w:rsidRPr="00B63A89">
        <w:rPr>
          <w:rFonts w:ascii="Times New Roman" w:hAnsi="Times New Roman"/>
          <w:sz w:val="28"/>
          <w:szCs w:val="28"/>
          <w:lang w:val="uk-UA"/>
        </w:rPr>
        <w:t>.</w:t>
      </w:r>
    </w:p>
    <w:p w:rsidR="0039610E" w:rsidRPr="00265238" w:rsidRDefault="0039610E" w:rsidP="00A35FE6">
      <w:pPr>
        <w:spacing w:after="0" w:line="360" w:lineRule="auto"/>
        <w:ind w:firstLine="708"/>
        <w:jc w:val="both"/>
        <w:rPr>
          <w:rFonts w:ascii="Times New Roman" w:hAnsi="Times New Roman"/>
          <w:sz w:val="28"/>
          <w:szCs w:val="28"/>
          <w:lang w:val="uk-UA"/>
        </w:rPr>
      </w:pPr>
      <w:r>
        <w:rPr>
          <w:rFonts w:ascii="Times New Roman" w:hAnsi="Times New Roman"/>
          <w:iCs/>
          <w:sz w:val="28"/>
          <w:szCs w:val="28"/>
          <w:lang w:val="uk-UA"/>
        </w:rPr>
        <w:t>Основні положення проведених досліджень використовуються в навчальному процесі на кафедрі хірургії №1 Харківського національного медичного університету .</w:t>
      </w:r>
    </w:p>
    <w:p w:rsidR="0039610E" w:rsidRDefault="0039610E" w:rsidP="003049DE">
      <w:pPr>
        <w:widowControl w:val="0"/>
        <w:autoSpaceDE w:val="0"/>
        <w:autoSpaceDN w:val="0"/>
        <w:adjustRightInd w:val="0"/>
        <w:spacing w:after="0" w:line="360" w:lineRule="auto"/>
        <w:ind w:firstLine="709"/>
        <w:jc w:val="both"/>
        <w:rPr>
          <w:rFonts w:ascii="Times New Roman" w:hAnsi="Times New Roman"/>
          <w:b/>
          <w:sz w:val="28"/>
          <w:szCs w:val="28"/>
          <w:lang w:val="uk-UA"/>
        </w:rPr>
      </w:pPr>
      <w:r w:rsidRPr="00265238">
        <w:rPr>
          <w:rFonts w:ascii="Times New Roman" w:hAnsi="Times New Roman"/>
          <w:b/>
          <w:bCs/>
          <w:sz w:val="28"/>
          <w:szCs w:val="28"/>
          <w:lang w:val="uk-UA"/>
        </w:rPr>
        <w:t xml:space="preserve">Особистий внесок дисертанта. </w:t>
      </w:r>
      <w:r w:rsidRPr="00265238">
        <w:rPr>
          <w:rFonts w:ascii="Times New Roman" w:hAnsi="Times New Roman"/>
          <w:bCs/>
          <w:sz w:val="28"/>
          <w:szCs w:val="28"/>
          <w:lang w:val="uk-UA"/>
        </w:rPr>
        <w:t>Здобувачем самостійно визначено мету й завдання дослідження, здійснено вибір методів.</w:t>
      </w:r>
      <w:r w:rsidRPr="00265238">
        <w:rPr>
          <w:rFonts w:ascii="Times New Roman" w:hAnsi="Times New Roman"/>
          <w:sz w:val="28"/>
          <w:szCs w:val="28"/>
        </w:rPr>
        <w:t xml:space="preserve"> </w:t>
      </w:r>
      <w:r w:rsidRPr="00265238">
        <w:rPr>
          <w:rFonts w:ascii="Times New Roman" w:hAnsi="Times New Roman"/>
          <w:sz w:val="28"/>
          <w:szCs w:val="28"/>
          <w:lang w:val="uk-UA"/>
        </w:rPr>
        <w:t xml:space="preserve">Здобувач самостійно зібрав клінічний матеріал, здійснив аналіз історій хвороб та статистичне опрацювання отриманих результатів лікування. </w:t>
      </w:r>
      <w:r w:rsidRPr="00265238">
        <w:rPr>
          <w:rFonts w:ascii="Times New Roman" w:hAnsi="Times New Roman"/>
          <w:sz w:val="28"/>
          <w:szCs w:val="28"/>
        </w:rPr>
        <w:t xml:space="preserve">На підставі аналізу результатів клінічних досліджень </w:t>
      </w:r>
      <w:r w:rsidRPr="00265238">
        <w:rPr>
          <w:rFonts w:ascii="Times New Roman" w:hAnsi="Times New Roman"/>
          <w:sz w:val="28"/>
          <w:szCs w:val="28"/>
          <w:lang w:val="uk-UA"/>
        </w:rPr>
        <w:t>дисертантом</w:t>
      </w:r>
      <w:r w:rsidRPr="00265238">
        <w:rPr>
          <w:rFonts w:ascii="Times New Roman" w:hAnsi="Times New Roman"/>
          <w:sz w:val="28"/>
          <w:szCs w:val="28"/>
        </w:rPr>
        <w:t xml:space="preserve"> було розроблено удосконален</w:t>
      </w:r>
      <w:r>
        <w:rPr>
          <w:rFonts w:ascii="Times New Roman" w:hAnsi="Times New Roman"/>
          <w:sz w:val="28"/>
          <w:szCs w:val="28"/>
          <w:lang w:val="uk-UA"/>
        </w:rPr>
        <w:t>у</w:t>
      </w:r>
      <w:r w:rsidRPr="00265238">
        <w:rPr>
          <w:rFonts w:ascii="Times New Roman" w:hAnsi="Times New Roman"/>
          <w:sz w:val="28"/>
          <w:szCs w:val="28"/>
        </w:rPr>
        <w:t xml:space="preserve"> тактик</w:t>
      </w:r>
      <w:r w:rsidRPr="00265238">
        <w:rPr>
          <w:rFonts w:ascii="Times New Roman" w:hAnsi="Times New Roman"/>
          <w:sz w:val="28"/>
          <w:szCs w:val="28"/>
          <w:lang w:val="uk-UA"/>
        </w:rPr>
        <w:t>у</w:t>
      </w:r>
      <w:r w:rsidRPr="00265238">
        <w:rPr>
          <w:rFonts w:ascii="Times New Roman" w:hAnsi="Times New Roman"/>
          <w:sz w:val="28"/>
          <w:szCs w:val="28"/>
        </w:rPr>
        <w:t xml:space="preserve"> хірургічного лікування хворих на КРР.</w:t>
      </w:r>
    </w:p>
    <w:p w:rsidR="0039610E" w:rsidRPr="002061F6" w:rsidRDefault="0039610E" w:rsidP="003049DE">
      <w:pPr>
        <w:widowControl w:val="0"/>
        <w:autoSpaceDE w:val="0"/>
        <w:autoSpaceDN w:val="0"/>
        <w:adjustRightInd w:val="0"/>
        <w:spacing w:after="0" w:line="360" w:lineRule="auto"/>
        <w:ind w:firstLine="709"/>
        <w:jc w:val="both"/>
        <w:rPr>
          <w:rFonts w:ascii="Times New Roman" w:hAnsi="Times New Roman"/>
          <w:sz w:val="28"/>
          <w:szCs w:val="28"/>
          <w:lang w:val="uk-UA"/>
        </w:rPr>
      </w:pPr>
      <w:r w:rsidRPr="002061F6">
        <w:rPr>
          <w:rFonts w:ascii="Times New Roman" w:hAnsi="Times New Roman"/>
          <w:b/>
          <w:sz w:val="28"/>
          <w:szCs w:val="28"/>
          <w:lang w:val="uk-UA"/>
        </w:rPr>
        <w:t>Апробація результатів дисертації.</w:t>
      </w:r>
      <w:r w:rsidRPr="002061F6">
        <w:rPr>
          <w:rFonts w:ascii="Times New Roman" w:hAnsi="Times New Roman"/>
          <w:sz w:val="28"/>
          <w:szCs w:val="28"/>
          <w:lang w:val="uk-UA"/>
        </w:rPr>
        <w:t xml:space="preserve"> Основні положення дисертації доповідалися та обговорювалися на IX Міжнародній науково-технічній конференції «Актуальні питання біологічної фізики та хімії» </w:t>
      </w:r>
      <w:r w:rsidR="00A35FE6">
        <w:rPr>
          <w:rFonts w:ascii="Times New Roman" w:hAnsi="Times New Roman"/>
          <w:sz w:val="28"/>
          <w:szCs w:val="28"/>
          <w:lang w:val="uk-UA"/>
        </w:rPr>
        <w:t>(</w:t>
      </w:r>
      <w:r w:rsidRPr="002061F6">
        <w:rPr>
          <w:rFonts w:ascii="Times New Roman" w:hAnsi="Times New Roman"/>
          <w:sz w:val="28"/>
          <w:szCs w:val="28"/>
          <w:lang w:val="uk-UA"/>
        </w:rPr>
        <w:t>Севастополь</w:t>
      </w:r>
      <w:r w:rsidR="00A35FE6">
        <w:rPr>
          <w:rFonts w:ascii="Times New Roman" w:hAnsi="Times New Roman"/>
          <w:sz w:val="28"/>
          <w:szCs w:val="28"/>
          <w:lang w:val="uk-UA"/>
        </w:rPr>
        <w:t xml:space="preserve">, </w:t>
      </w:r>
      <w:r w:rsidR="00A35FE6" w:rsidRPr="002061F6">
        <w:rPr>
          <w:rFonts w:ascii="Times New Roman" w:hAnsi="Times New Roman"/>
          <w:sz w:val="28"/>
          <w:szCs w:val="28"/>
          <w:lang w:val="uk-UA"/>
        </w:rPr>
        <w:t>2013</w:t>
      </w:r>
      <w:r w:rsidR="00A35FE6">
        <w:rPr>
          <w:rFonts w:ascii="Times New Roman" w:hAnsi="Times New Roman"/>
          <w:sz w:val="28"/>
          <w:szCs w:val="28"/>
          <w:lang w:val="uk-UA"/>
        </w:rPr>
        <w:t>)</w:t>
      </w:r>
      <w:r w:rsidRPr="002061F6">
        <w:rPr>
          <w:rFonts w:ascii="Times New Roman" w:hAnsi="Times New Roman"/>
          <w:sz w:val="28"/>
          <w:szCs w:val="28"/>
          <w:lang w:val="uk-UA"/>
        </w:rPr>
        <w:t xml:space="preserve">; Х Міжнародній науково-практичній конференції «Тенденції сучасної науки» </w:t>
      </w:r>
      <w:r w:rsidR="00A35FE6">
        <w:rPr>
          <w:rFonts w:ascii="Times New Roman" w:hAnsi="Times New Roman"/>
          <w:sz w:val="28"/>
          <w:szCs w:val="28"/>
          <w:lang w:val="uk-UA"/>
        </w:rPr>
        <w:t>(</w:t>
      </w:r>
      <w:r w:rsidRPr="002061F6">
        <w:rPr>
          <w:rFonts w:ascii="Times New Roman" w:hAnsi="Times New Roman"/>
          <w:sz w:val="28"/>
          <w:szCs w:val="28"/>
          <w:lang w:val="uk-UA"/>
        </w:rPr>
        <w:t>Шеффілд</w:t>
      </w:r>
      <w:r w:rsidR="00A35FE6">
        <w:rPr>
          <w:rFonts w:ascii="Times New Roman" w:hAnsi="Times New Roman"/>
          <w:sz w:val="28"/>
          <w:szCs w:val="28"/>
          <w:lang w:val="uk-UA"/>
        </w:rPr>
        <w:t xml:space="preserve">, </w:t>
      </w:r>
      <w:r w:rsidR="00A35FE6" w:rsidRPr="002061F6">
        <w:rPr>
          <w:rFonts w:ascii="Times New Roman" w:hAnsi="Times New Roman"/>
          <w:sz w:val="28"/>
          <w:szCs w:val="28"/>
          <w:lang w:val="uk-UA"/>
        </w:rPr>
        <w:t>2014</w:t>
      </w:r>
      <w:r w:rsidR="00A35FE6">
        <w:rPr>
          <w:rFonts w:ascii="Times New Roman" w:hAnsi="Times New Roman"/>
          <w:sz w:val="28"/>
          <w:szCs w:val="28"/>
          <w:lang w:val="uk-UA"/>
        </w:rPr>
        <w:t>)</w:t>
      </w:r>
      <w:r w:rsidRPr="002061F6">
        <w:rPr>
          <w:rFonts w:ascii="Times New Roman" w:hAnsi="Times New Roman"/>
          <w:sz w:val="28"/>
          <w:szCs w:val="28"/>
          <w:lang w:val="uk-UA"/>
        </w:rPr>
        <w:t>; Х Міжнародній науково-практичній конференції «Динаміка наукови</w:t>
      </w:r>
      <w:r>
        <w:rPr>
          <w:rFonts w:ascii="Times New Roman" w:hAnsi="Times New Roman"/>
          <w:sz w:val="28"/>
          <w:szCs w:val="28"/>
          <w:lang w:val="uk-UA"/>
        </w:rPr>
        <w:t>х досліджень»</w:t>
      </w:r>
      <w:r w:rsidR="00A35FE6">
        <w:rPr>
          <w:rFonts w:ascii="Times New Roman" w:hAnsi="Times New Roman"/>
          <w:sz w:val="28"/>
          <w:szCs w:val="28"/>
          <w:lang w:val="uk-UA"/>
        </w:rPr>
        <w:t xml:space="preserve"> (</w:t>
      </w:r>
      <w:r>
        <w:rPr>
          <w:rFonts w:ascii="Times New Roman" w:hAnsi="Times New Roman"/>
          <w:sz w:val="28"/>
          <w:szCs w:val="28"/>
          <w:lang w:val="uk-UA"/>
        </w:rPr>
        <w:t>Пшемисль</w:t>
      </w:r>
      <w:r w:rsidR="00A35FE6">
        <w:rPr>
          <w:rFonts w:ascii="Times New Roman" w:hAnsi="Times New Roman"/>
          <w:sz w:val="28"/>
          <w:szCs w:val="28"/>
          <w:lang w:val="uk-UA"/>
        </w:rPr>
        <w:t>, 2014)</w:t>
      </w:r>
      <w:r>
        <w:rPr>
          <w:rFonts w:ascii="Times New Roman" w:hAnsi="Times New Roman"/>
          <w:sz w:val="28"/>
          <w:szCs w:val="28"/>
          <w:lang w:val="uk-UA"/>
        </w:rPr>
        <w:t xml:space="preserve">; </w:t>
      </w:r>
      <w:r w:rsidRPr="002061F6">
        <w:rPr>
          <w:rFonts w:ascii="Times New Roman" w:hAnsi="Times New Roman"/>
          <w:sz w:val="28"/>
          <w:szCs w:val="28"/>
          <w:lang w:val="uk-UA"/>
        </w:rPr>
        <w:t xml:space="preserve">ХI Міжнародній науково-практичній конференції «Динаміка сучасної науки» </w:t>
      </w:r>
      <w:r w:rsidR="00A35FE6">
        <w:rPr>
          <w:rFonts w:ascii="Times New Roman" w:hAnsi="Times New Roman"/>
          <w:sz w:val="28"/>
          <w:szCs w:val="28"/>
          <w:lang w:val="uk-UA"/>
        </w:rPr>
        <w:t>(</w:t>
      </w:r>
      <w:r w:rsidRPr="002061F6">
        <w:rPr>
          <w:rFonts w:ascii="Times New Roman" w:hAnsi="Times New Roman"/>
          <w:sz w:val="28"/>
          <w:szCs w:val="28"/>
          <w:lang w:val="uk-UA"/>
        </w:rPr>
        <w:t>Софія</w:t>
      </w:r>
      <w:r w:rsidR="00A35FE6" w:rsidRPr="002061F6">
        <w:rPr>
          <w:rFonts w:ascii="Times New Roman" w:hAnsi="Times New Roman"/>
          <w:sz w:val="28"/>
          <w:szCs w:val="28"/>
          <w:lang w:val="uk-UA"/>
        </w:rPr>
        <w:t>,</w:t>
      </w:r>
      <w:r w:rsidR="00A35FE6">
        <w:rPr>
          <w:rFonts w:ascii="Times New Roman" w:hAnsi="Times New Roman"/>
          <w:sz w:val="28"/>
          <w:szCs w:val="28"/>
          <w:lang w:val="uk-UA"/>
        </w:rPr>
        <w:t xml:space="preserve"> </w:t>
      </w:r>
      <w:r w:rsidR="00A35FE6" w:rsidRPr="002061F6">
        <w:rPr>
          <w:rFonts w:ascii="Times New Roman" w:hAnsi="Times New Roman"/>
          <w:sz w:val="28"/>
          <w:szCs w:val="28"/>
          <w:lang w:val="uk-UA"/>
        </w:rPr>
        <w:t>2015</w:t>
      </w:r>
      <w:r w:rsidR="00A35FE6">
        <w:rPr>
          <w:rFonts w:ascii="Times New Roman" w:hAnsi="Times New Roman"/>
          <w:sz w:val="28"/>
          <w:szCs w:val="28"/>
          <w:lang w:val="uk-UA"/>
        </w:rPr>
        <w:t>)</w:t>
      </w:r>
      <w:r w:rsidRPr="002061F6">
        <w:rPr>
          <w:rFonts w:ascii="Times New Roman" w:hAnsi="Times New Roman"/>
          <w:sz w:val="28"/>
          <w:szCs w:val="28"/>
          <w:lang w:val="uk-UA"/>
        </w:rPr>
        <w:t xml:space="preserve">; ХI Міжнародній науково-практичній конференції «Динаміка наукових досліджень», </w:t>
      </w:r>
      <w:r w:rsidR="00A35FE6">
        <w:rPr>
          <w:rFonts w:ascii="Times New Roman" w:hAnsi="Times New Roman"/>
          <w:sz w:val="28"/>
          <w:szCs w:val="28"/>
          <w:lang w:val="uk-UA"/>
        </w:rPr>
        <w:t>(</w:t>
      </w:r>
      <w:r w:rsidRPr="002061F6">
        <w:rPr>
          <w:rFonts w:ascii="Times New Roman" w:hAnsi="Times New Roman"/>
          <w:sz w:val="28"/>
          <w:szCs w:val="28"/>
          <w:lang w:val="uk-UA"/>
        </w:rPr>
        <w:t>Пшемисль</w:t>
      </w:r>
      <w:r w:rsidR="00A35FE6">
        <w:rPr>
          <w:rFonts w:ascii="Times New Roman" w:hAnsi="Times New Roman"/>
          <w:sz w:val="28"/>
          <w:szCs w:val="28"/>
          <w:lang w:val="uk-UA"/>
        </w:rPr>
        <w:t xml:space="preserve">, </w:t>
      </w:r>
      <w:r w:rsidR="00A35FE6" w:rsidRPr="002061F6">
        <w:rPr>
          <w:rFonts w:ascii="Times New Roman" w:hAnsi="Times New Roman"/>
          <w:sz w:val="28"/>
          <w:szCs w:val="28"/>
          <w:lang w:val="uk-UA"/>
        </w:rPr>
        <w:t>2015</w:t>
      </w:r>
      <w:r w:rsidR="00A35FE6">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молодих вчених «Тенденції розвитку клінічної та експериментальної хірургії» </w:t>
      </w:r>
      <w:r w:rsidR="00A35FE6">
        <w:rPr>
          <w:rFonts w:ascii="Times New Roman" w:hAnsi="Times New Roman"/>
          <w:sz w:val="28"/>
          <w:szCs w:val="28"/>
          <w:lang w:val="uk-UA"/>
        </w:rPr>
        <w:t>(</w:t>
      </w:r>
      <w:r w:rsidRPr="002061F6">
        <w:rPr>
          <w:rFonts w:ascii="Times New Roman" w:hAnsi="Times New Roman"/>
          <w:sz w:val="28"/>
          <w:szCs w:val="28"/>
          <w:lang w:val="uk-UA"/>
        </w:rPr>
        <w:t>Харків</w:t>
      </w:r>
      <w:r w:rsidR="00A35FE6" w:rsidRPr="002061F6">
        <w:rPr>
          <w:rFonts w:ascii="Times New Roman" w:hAnsi="Times New Roman"/>
          <w:sz w:val="28"/>
          <w:szCs w:val="28"/>
          <w:lang w:val="uk-UA"/>
        </w:rPr>
        <w:t>,</w:t>
      </w:r>
      <w:r w:rsidR="00A35FE6">
        <w:rPr>
          <w:rFonts w:ascii="Times New Roman" w:hAnsi="Times New Roman"/>
          <w:sz w:val="28"/>
          <w:szCs w:val="28"/>
          <w:lang w:val="uk-UA"/>
        </w:rPr>
        <w:t xml:space="preserve"> </w:t>
      </w:r>
      <w:r w:rsidR="00A35FE6" w:rsidRPr="002061F6">
        <w:rPr>
          <w:rFonts w:ascii="Times New Roman" w:hAnsi="Times New Roman"/>
          <w:sz w:val="28"/>
          <w:szCs w:val="28"/>
          <w:lang w:val="uk-UA"/>
        </w:rPr>
        <w:t>2016</w:t>
      </w:r>
      <w:r w:rsidR="00A35FE6">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«Сучасні досягнення ендоскопічної хірургії» </w:t>
      </w:r>
      <w:r w:rsidR="00A35FE6">
        <w:rPr>
          <w:rFonts w:ascii="Times New Roman" w:hAnsi="Times New Roman"/>
          <w:sz w:val="28"/>
          <w:szCs w:val="28"/>
          <w:lang w:val="uk-UA"/>
        </w:rPr>
        <w:t>(</w:t>
      </w:r>
      <w:r w:rsidRPr="002061F6">
        <w:rPr>
          <w:rFonts w:ascii="Times New Roman" w:hAnsi="Times New Roman"/>
          <w:sz w:val="28"/>
          <w:szCs w:val="28"/>
          <w:lang w:val="uk-UA"/>
        </w:rPr>
        <w:t>Вінниця</w:t>
      </w:r>
      <w:r w:rsidR="00A35FE6">
        <w:rPr>
          <w:rFonts w:ascii="Times New Roman" w:hAnsi="Times New Roman"/>
          <w:sz w:val="28"/>
          <w:szCs w:val="28"/>
          <w:lang w:val="uk-UA"/>
        </w:rPr>
        <w:t xml:space="preserve">, </w:t>
      </w:r>
      <w:r w:rsidR="00A35FE6" w:rsidRPr="002061F6">
        <w:rPr>
          <w:rFonts w:ascii="Times New Roman" w:hAnsi="Times New Roman"/>
          <w:sz w:val="28"/>
          <w:szCs w:val="28"/>
          <w:lang w:val="uk-UA"/>
        </w:rPr>
        <w:t>2016</w:t>
      </w:r>
      <w:r w:rsidR="00A35FE6">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молодих вчених «Тенденції розвитку клінічної та експериментальної хірургії» </w:t>
      </w:r>
      <w:r w:rsidR="00A35FE6">
        <w:rPr>
          <w:rFonts w:ascii="Times New Roman" w:hAnsi="Times New Roman"/>
          <w:sz w:val="28"/>
          <w:szCs w:val="28"/>
          <w:lang w:val="uk-UA"/>
        </w:rPr>
        <w:t>(</w:t>
      </w:r>
      <w:r w:rsidRPr="002061F6">
        <w:rPr>
          <w:rFonts w:ascii="Times New Roman" w:hAnsi="Times New Roman"/>
          <w:sz w:val="28"/>
          <w:szCs w:val="28"/>
          <w:lang w:val="uk-UA"/>
        </w:rPr>
        <w:t>Харків</w:t>
      </w:r>
      <w:r w:rsidR="00A35FE6" w:rsidRPr="002061F6">
        <w:rPr>
          <w:rFonts w:ascii="Times New Roman" w:hAnsi="Times New Roman"/>
          <w:sz w:val="28"/>
          <w:szCs w:val="28"/>
          <w:lang w:val="uk-UA"/>
        </w:rPr>
        <w:t>, 2017</w:t>
      </w:r>
      <w:r w:rsidR="00A35FE6">
        <w:rPr>
          <w:rFonts w:ascii="Times New Roman" w:hAnsi="Times New Roman"/>
          <w:sz w:val="28"/>
          <w:szCs w:val="28"/>
          <w:lang w:val="uk-UA"/>
        </w:rPr>
        <w:t>)</w:t>
      </w:r>
      <w:r w:rsidRPr="002061F6">
        <w:rPr>
          <w:rFonts w:ascii="Times New Roman" w:hAnsi="Times New Roman"/>
          <w:sz w:val="28"/>
          <w:szCs w:val="28"/>
          <w:lang w:val="uk-UA"/>
        </w:rPr>
        <w:t xml:space="preserve">; </w:t>
      </w:r>
      <w:r w:rsidRPr="002061F6">
        <w:rPr>
          <w:rFonts w:ascii="Times New Roman" w:hAnsi="Times New Roman"/>
          <w:sz w:val="28"/>
          <w:szCs w:val="28"/>
          <w:lang w:val="uk-UA"/>
        </w:rPr>
        <w:lastRenderedPageBreak/>
        <w:t xml:space="preserve">науково-практичній конференції з міжнародною участю «Актуальні питання невідкладної хірургії» </w:t>
      </w:r>
      <w:r w:rsidR="00DA026E">
        <w:rPr>
          <w:rFonts w:ascii="Times New Roman" w:hAnsi="Times New Roman"/>
          <w:sz w:val="28"/>
          <w:szCs w:val="28"/>
          <w:lang w:val="uk-UA"/>
        </w:rPr>
        <w:t>(</w:t>
      </w:r>
      <w:r w:rsidRPr="002061F6">
        <w:rPr>
          <w:rFonts w:ascii="Times New Roman" w:hAnsi="Times New Roman"/>
          <w:sz w:val="28"/>
          <w:szCs w:val="28"/>
          <w:lang w:val="uk-UA"/>
        </w:rPr>
        <w:t>Харків</w:t>
      </w:r>
      <w:r w:rsidR="00DA026E" w:rsidRPr="002061F6">
        <w:rPr>
          <w:rFonts w:ascii="Times New Roman" w:hAnsi="Times New Roman"/>
          <w:sz w:val="28"/>
          <w:szCs w:val="28"/>
          <w:lang w:val="uk-UA"/>
        </w:rPr>
        <w:t>,</w:t>
      </w:r>
      <w:r w:rsidR="00DA026E">
        <w:rPr>
          <w:rFonts w:ascii="Times New Roman" w:hAnsi="Times New Roman"/>
          <w:sz w:val="28"/>
          <w:szCs w:val="28"/>
          <w:lang w:val="uk-UA"/>
        </w:rPr>
        <w:t xml:space="preserve"> </w:t>
      </w:r>
      <w:r w:rsidR="00DA026E" w:rsidRPr="002061F6">
        <w:rPr>
          <w:rFonts w:ascii="Times New Roman" w:hAnsi="Times New Roman"/>
          <w:sz w:val="28"/>
          <w:szCs w:val="28"/>
          <w:lang w:val="uk-UA"/>
        </w:rPr>
        <w:t>2017</w:t>
      </w:r>
      <w:r w:rsidR="00DA026E">
        <w:rPr>
          <w:rFonts w:ascii="Times New Roman" w:hAnsi="Times New Roman"/>
          <w:sz w:val="28"/>
          <w:szCs w:val="28"/>
          <w:lang w:val="uk-UA"/>
        </w:rPr>
        <w:t>)</w:t>
      </w:r>
      <w:r w:rsidRPr="002061F6">
        <w:rPr>
          <w:rFonts w:ascii="Times New Roman" w:hAnsi="Times New Roman"/>
          <w:sz w:val="28"/>
          <w:szCs w:val="28"/>
          <w:lang w:val="uk-UA"/>
        </w:rPr>
        <w:t xml:space="preserve">; всеукраїнській науково-практичній конференції з міжнародною участю «Мінімально-інвазивна хірургія органів малого тазу» </w:t>
      </w:r>
      <w:r w:rsidR="00DA026E">
        <w:rPr>
          <w:rFonts w:ascii="Times New Roman" w:hAnsi="Times New Roman"/>
          <w:sz w:val="28"/>
          <w:szCs w:val="28"/>
          <w:lang w:val="uk-UA"/>
        </w:rPr>
        <w:t>(</w:t>
      </w:r>
      <w:r w:rsidRPr="002061F6">
        <w:rPr>
          <w:rFonts w:ascii="Times New Roman" w:hAnsi="Times New Roman"/>
          <w:sz w:val="28"/>
          <w:szCs w:val="28"/>
          <w:lang w:val="uk-UA"/>
        </w:rPr>
        <w:t>Одеса</w:t>
      </w:r>
      <w:r w:rsidR="00DA026E">
        <w:rPr>
          <w:rFonts w:ascii="Times New Roman" w:hAnsi="Times New Roman"/>
          <w:sz w:val="28"/>
          <w:szCs w:val="28"/>
          <w:lang w:val="uk-UA"/>
        </w:rPr>
        <w:t>)</w:t>
      </w:r>
      <w:r w:rsidR="00DA026E" w:rsidRPr="002061F6">
        <w:rPr>
          <w:rFonts w:ascii="Times New Roman" w:hAnsi="Times New Roman"/>
          <w:sz w:val="28"/>
          <w:szCs w:val="28"/>
          <w:lang w:val="uk-UA"/>
        </w:rPr>
        <w:t>,</w:t>
      </w:r>
      <w:r w:rsidR="00DA026E">
        <w:rPr>
          <w:rFonts w:ascii="Times New Roman" w:hAnsi="Times New Roman"/>
          <w:sz w:val="28"/>
          <w:szCs w:val="28"/>
          <w:lang w:val="uk-UA"/>
        </w:rPr>
        <w:t xml:space="preserve"> </w:t>
      </w:r>
      <w:r w:rsidR="00DA026E" w:rsidRPr="002061F6">
        <w:rPr>
          <w:rFonts w:ascii="Times New Roman" w:hAnsi="Times New Roman"/>
          <w:sz w:val="28"/>
          <w:szCs w:val="28"/>
          <w:lang w:val="uk-UA"/>
        </w:rPr>
        <w:t>2017</w:t>
      </w:r>
      <w:r w:rsidRPr="002061F6">
        <w:rPr>
          <w:rFonts w:ascii="Times New Roman" w:hAnsi="Times New Roman"/>
          <w:sz w:val="28"/>
          <w:szCs w:val="28"/>
          <w:lang w:val="uk-UA"/>
        </w:rPr>
        <w:t xml:space="preserve">; Засіданні Асоціації хірургів Харківській області </w:t>
      </w:r>
      <w:r w:rsidR="00DA026E">
        <w:rPr>
          <w:rFonts w:ascii="Times New Roman" w:hAnsi="Times New Roman"/>
          <w:sz w:val="28"/>
          <w:szCs w:val="28"/>
          <w:lang w:val="uk-UA"/>
        </w:rPr>
        <w:t>(</w:t>
      </w:r>
      <w:r w:rsidRPr="002061F6">
        <w:rPr>
          <w:rFonts w:ascii="Times New Roman" w:hAnsi="Times New Roman"/>
          <w:sz w:val="28"/>
          <w:szCs w:val="28"/>
          <w:lang w:val="uk-UA"/>
        </w:rPr>
        <w:t>Харків</w:t>
      </w:r>
      <w:r w:rsidR="00DA026E" w:rsidRPr="002061F6">
        <w:rPr>
          <w:rFonts w:ascii="Times New Roman" w:hAnsi="Times New Roman"/>
          <w:sz w:val="28"/>
          <w:szCs w:val="28"/>
          <w:lang w:val="uk-UA"/>
        </w:rPr>
        <w:t>,</w:t>
      </w:r>
      <w:r w:rsidR="00DA026E" w:rsidRPr="00DA026E">
        <w:rPr>
          <w:rFonts w:ascii="Times New Roman" w:hAnsi="Times New Roman"/>
          <w:sz w:val="28"/>
          <w:szCs w:val="28"/>
          <w:lang w:val="uk-UA"/>
        </w:rPr>
        <w:t xml:space="preserve"> </w:t>
      </w:r>
      <w:r w:rsidR="00DA026E" w:rsidRPr="002061F6">
        <w:rPr>
          <w:rFonts w:ascii="Times New Roman" w:hAnsi="Times New Roman"/>
          <w:sz w:val="28"/>
          <w:szCs w:val="28"/>
          <w:lang w:val="uk-UA"/>
        </w:rPr>
        <w:t>2017</w:t>
      </w:r>
      <w:r w:rsidR="00DA026E">
        <w:rPr>
          <w:rFonts w:ascii="Times New Roman" w:hAnsi="Times New Roman"/>
          <w:sz w:val="28"/>
          <w:szCs w:val="28"/>
          <w:lang w:val="uk-UA"/>
        </w:rPr>
        <w:t>).</w:t>
      </w:r>
    </w:p>
    <w:p w:rsidR="0039610E" w:rsidRDefault="0039610E" w:rsidP="00FC1D52">
      <w:pPr>
        <w:spacing w:after="0" w:line="360" w:lineRule="auto"/>
        <w:ind w:firstLine="709"/>
        <w:jc w:val="both"/>
        <w:rPr>
          <w:rFonts w:ascii="Times New Roman" w:hAnsi="Times New Roman"/>
          <w:b/>
          <w:sz w:val="28"/>
          <w:szCs w:val="28"/>
          <w:lang w:val="uk-UA"/>
        </w:rPr>
      </w:pPr>
      <w:r w:rsidRPr="002061F6">
        <w:rPr>
          <w:rFonts w:ascii="Times New Roman" w:hAnsi="Times New Roman"/>
          <w:b/>
          <w:sz w:val="28"/>
          <w:szCs w:val="28"/>
          <w:lang w:val="uk-UA"/>
        </w:rPr>
        <w:t>Публікації.</w:t>
      </w:r>
      <w:r w:rsidRPr="002061F6">
        <w:rPr>
          <w:rFonts w:ascii="Times New Roman" w:hAnsi="Times New Roman"/>
          <w:sz w:val="28"/>
          <w:szCs w:val="28"/>
          <w:lang w:val="uk-UA"/>
        </w:rPr>
        <w:t xml:space="preserve"> Матеріали проведених досліджень і отримані результати відображено в </w:t>
      </w:r>
      <w:r>
        <w:rPr>
          <w:rFonts w:ascii="Times New Roman" w:hAnsi="Times New Roman"/>
          <w:sz w:val="28"/>
          <w:szCs w:val="28"/>
          <w:lang w:val="uk-UA"/>
        </w:rPr>
        <w:t>20</w:t>
      </w:r>
      <w:r w:rsidRPr="002061F6">
        <w:rPr>
          <w:rFonts w:ascii="Times New Roman" w:hAnsi="Times New Roman"/>
          <w:sz w:val="28"/>
          <w:szCs w:val="28"/>
          <w:lang w:val="uk-UA"/>
        </w:rPr>
        <w:t xml:space="preserve"> наукових роботах, серед яких 1</w:t>
      </w:r>
      <w:r>
        <w:rPr>
          <w:rFonts w:ascii="Times New Roman" w:hAnsi="Times New Roman"/>
          <w:sz w:val="28"/>
          <w:szCs w:val="28"/>
          <w:lang w:val="uk-UA"/>
        </w:rPr>
        <w:t>3</w:t>
      </w:r>
      <w:r w:rsidRPr="002061F6">
        <w:rPr>
          <w:rFonts w:ascii="Times New Roman" w:hAnsi="Times New Roman"/>
          <w:sz w:val="28"/>
          <w:szCs w:val="28"/>
          <w:lang w:val="uk-UA"/>
        </w:rPr>
        <w:t xml:space="preserve"> статей у фахових виданнях, </w:t>
      </w:r>
      <w:r>
        <w:rPr>
          <w:rFonts w:ascii="Times New Roman" w:hAnsi="Times New Roman"/>
          <w:sz w:val="28"/>
          <w:szCs w:val="28"/>
          <w:lang w:val="uk-UA"/>
        </w:rPr>
        <w:t>що входять до переліку МОН України</w:t>
      </w:r>
      <w:r w:rsidR="007861D0">
        <w:rPr>
          <w:rFonts w:ascii="Times New Roman" w:hAnsi="Times New Roman"/>
          <w:sz w:val="28"/>
          <w:szCs w:val="28"/>
          <w:lang w:val="uk-UA"/>
        </w:rPr>
        <w:t>;</w:t>
      </w:r>
      <w:r w:rsidRPr="002061F6">
        <w:rPr>
          <w:rFonts w:ascii="Times New Roman" w:hAnsi="Times New Roman"/>
          <w:sz w:val="28"/>
          <w:szCs w:val="28"/>
          <w:lang w:val="uk-UA"/>
        </w:rPr>
        <w:t xml:space="preserve"> </w:t>
      </w:r>
      <w:r>
        <w:rPr>
          <w:rFonts w:ascii="Times New Roman" w:hAnsi="Times New Roman"/>
          <w:sz w:val="28"/>
          <w:szCs w:val="28"/>
          <w:lang w:val="uk-UA"/>
        </w:rPr>
        <w:t xml:space="preserve">1 стаття, </w:t>
      </w:r>
      <w:r w:rsidRPr="006934AF">
        <w:rPr>
          <w:rFonts w:ascii="Times New Roman" w:hAnsi="Times New Roman"/>
          <w:sz w:val="28"/>
          <w:szCs w:val="28"/>
          <w:lang w:val="uk-UA"/>
        </w:rPr>
        <w:t>що вход</w:t>
      </w:r>
      <w:r>
        <w:rPr>
          <w:rFonts w:ascii="Times New Roman" w:hAnsi="Times New Roman"/>
          <w:sz w:val="28"/>
          <w:szCs w:val="28"/>
          <w:lang w:val="uk-UA"/>
        </w:rPr>
        <w:t>и</w:t>
      </w:r>
      <w:r w:rsidRPr="006934AF">
        <w:rPr>
          <w:rFonts w:ascii="Times New Roman" w:hAnsi="Times New Roman"/>
          <w:sz w:val="28"/>
          <w:szCs w:val="28"/>
          <w:lang w:val="uk-UA"/>
        </w:rPr>
        <w:t>ть в міжнародні індекси наукового цитування</w:t>
      </w:r>
      <w:r w:rsidR="007861D0">
        <w:rPr>
          <w:rFonts w:ascii="Times New Roman" w:hAnsi="Times New Roman"/>
          <w:sz w:val="28"/>
          <w:szCs w:val="28"/>
          <w:lang w:val="uk-UA"/>
        </w:rPr>
        <w:t>;</w:t>
      </w:r>
      <w:r>
        <w:rPr>
          <w:rFonts w:ascii="Times New Roman" w:hAnsi="Times New Roman"/>
          <w:sz w:val="28"/>
          <w:szCs w:val="28"/>
          <w:lang w:val="uk-UA"/>
        </w:rPr>
        <w:t xml:space="preserve"> </w:t>
      </w:r>
      <w:r w:rsidRPr="002061F6">
        <w:rPr>
          <w:rFonts w:ascii="Times New Roman" w:hAnsi="Times New Roman"/>
          <w:sz w:val="28"/>
          <w:szCs w:val="28"/>
          <w:lang w:val="uk-UA"/>
        </w:rPr>
        <w:t xml:space="preserve">три тези, опублікованих </w:t>
      </w:r>
      <w:r w:rsidR="007861D0">
        <w:rPr>
          <w:rFonts w:ascii="Times New Roman" w:hAnsi="Times New Roman"/>
          <w:sz w:val="28"/>
          <w:szCs w:val="28"/>
          <w:lang w:val="uk-UA"/>
        </w:rPr>
        <w:t>у</w:t>
      </w:r>
      <w:r w:rsidRPr="002061F6">
        <w:rPr>
          <w:rFonts w:ascii="Times New Roman" w:hAnsi="Times New Roman"/>
          <w:sz w:val="28"/>
          <w:szCs w:val="28"/>
          <w:lang w:val="uk-UA"/>
        </w:rPr>
        <w:t xml:space="preserve"> збірниках матеріалів з’їздів і</w:t>
      </w:r>
      <w:r>
        <w:rPr>
          <w:rFonts w:ascii="Times New Roman" w:hAnsi="Times New Roman"/>
          <w:sz w:val="28"/>
          <w:szCs w:val="28"/>
          <w:lang w:val="uk-UA"/>
        </w:rPr>
        <w:t xml:space="preserve"> науково-практичних конференцій</w:t>
      </w:r>
      <w:r w:rsidR="007861D0">
        <w:rPr>
          <w:rFonts w:ascii="Times New Roman" w:hAnsi="Times New Roman"/>
          <w:sz w:val="28"/>
          <w:szCs w:val="28"/>
          <w:lang w:val="uk-UA"/>
        </w:rPr>
        <w:t>;</w:t>
      </w:r>
      <w:r>
        <w:rPr>
          <w:rFonts w:ascii="Times New Roman" w:hAnsi="Times New Roman"/>
          <w:sz w:val="28"/>
          <w:szCs w:val="28"/>
          <w:lang w:val="uk-UA"/>
        </w:rPr>
        <w:t xml:space="preserve"> отримано 2 патенти України на корисну модель та 1 патент України на винахід.</w:t>
      </w:r>
    </w:p>
    <w:p w:rsidR="0039610E" w:rsidRDefault="0039610E" w:rsidP="007D44B2">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Обсяг та с</w:t>
      </w:r>
      <w:r w:rsidRPr="007D44B2">
        <w:rPr>
          <w:rFonts w:ascii="Times New Roman" w:hAnsi="Times New Roman"/>
          <w:b/>
          <w:sz w:val="28"/>
          <w:szCs w:val="28"/>
          <w:lang w:val="uk-UA"/>
        </w:rPr>
        <w:t>труктура дисертації.</w:t>
      </w:r>
      <w:r w:rsidRPr="007D44B2">
        <w:rPr>
          <w:rFonts w:ascii="Times New Roman" w:hAnsi="Times New Roman"/>
          <w:sz w:val="28"/>
          <w:szCs w:val="28"/>
          <w:lang w:val="uk-UA"/>
        </w:rPr>
        <w:t xml:space="preserve"> </w:t>
      </w:r>
    </w:p>
    <w:p w:rsidR="0039610E" w:rsidRPr="007D44B2" w:rsidRDefault="0039610E" w:rsidP="007D44B2">
      <w:pPr>
        <w:spacing w:after="0" w:line="360" w:lineRule="auto"/>
        <w:ind w:firstLine="708"/>
        <w:jc w:val="both"/>
        <w:rPr>
          <w:rFonts w:ascii="Times New Roman" w:hAnsi="Times New Roman"/>
          <w:sz w:val="28"/>
          <w:szCs w:val="28"/>
          <w:lang w:val="uk-UA"/>
        </w:rPr>
      </w:pPr>
      <w:r w:rsidRPr="007D44B2">
        <w:rPr>
          <w:rFonts w:ascii="Times New Roman" w:hAnsi="Times New Roman"/>
          <w:sz w:val="28"/>
          <w:szCs w:val="28"/>
          <w:lang w:val="uk-UA"/>
        </w:rPr>
        <w:t>Дисертацію викладено на 1</w:t>
      </w:r>
      <w:r>
        <w:rPr>
          <w:rFonts w:ascii="Times New Roman" w:hAnsi="Times New Roman"/>
          <w:sz w:val="28"/>
          <w:szCs w:val="28"/>
          <w:lang w:val="uk-UA"/>
        </w:rPr>
        <w:t>6</w:t>
      </w:r>
      <w:r w:rsidRPr="00403AE6">
        <w:rPr>
          <w:rFonts w:ascii="Times New Roman" w:hAnsi="Times New Roman"/>
          <w:sz w:val="28"/>
          <w:szCs w:val="28"/>
        </w:rPr>
        <w:t>2</w:t>
      </w:r>
      <w:r w:rsidRPr="007D44B2">
        <w:rPr>
          <w:rFonts w:ascii="Times New Roman" w:hAnsi="Times New Roman"/>
          <w:sz w:val="28"/>
          <w:szCs w:val="28"/>
          <w:lang w:val="uk-UA"/>
        </w:rPr>
        <w:t xml:space="preserve"> сторінках машинописного тексту. Робота складається зі вступу, огляду літератури, </w:t>
      </w:r>
      <w:r>
        <w:rPr>
          <w:rFonts w:ascii="Times New Roman" w:hAnsi="Times New Roman"/>
          <w:sz w:val="28"/>
          <w:szCs w:val="28"/>
          <w:lang w:val="uk-UA"/>
        </w:rPr>
        <w:t>4 розділів власних досліджень</w:t>
      </w:r>
      <w:r w:rsidRPr="007D44B2">
        <w:rPr>
          <w:rFonts w:ascii="Times New Roman" w:hAnsi="Times New Roman"/>
          <w:sz w:val="28"/>
          <w:szCs w:val="28"/>
          <w:lang w:val="uk-UA"/>
        </w:rPr>
        <w:t>, висновків</w:t>
      </w:r>
      <w:r>
        <w:rPr>
          <w:rFonts w:ascii="Times New Roman" w:hAnsi="Times New Roman"/>
          <w:sz w:val="28"/>
          <w:szCs w:val="28"/>
          <w:lang w:val="uk-UA"/>
        </w:rPr>
        <w:t xml:space="preserve">, </w:t>
      </w:r>
      <w:r w:rsidRPr="00C63BB9">
        <w:rPr>
          <w:rFonts w:ascii="Times New Roman" w:hAnsi="Times New Roman"/>
          <w:sz w:val="28"/>
          <w:szCs w:val="28"/>
          <w:lang w:val="uk-UA"/>
        </w:rPr>
        <w:t>аналізу отриманих результатів,</w:t>
      </w:r>
      <w:r>
        <w:rPr>
          <w:rFonts w:ascii="Times New Roman" w:hAnsi="Times New Roman"/>
          <w:sz w:val="28"/>
          <w:szCs w:val="28"/>
          <w:lang w:val="uk-UA"/>
        </w:rPr>
        <w:t xml:space="preserve"> практичних рекомендацій </w:t>
      </w:r>
      <w:r w:rsidRPr="007D44B2">
        <w:rPr>
          <w:rFonts w:ascii="Times New Roman" w:hAnsi="Times New Roman"/>
          <w:sz w:val="28"/>
          <w:szCs w:val="28"/>
          <w:lang w:val="uk-UA"/>
        </w:rPr>
        <w:t xml:space="preserve">та </w:t>
      </w:r>
      <w:r>
        <w:rPr>
          <w:rFonts w:ascii="Times New Roman" w:hAnsi="Times New Roman"/>
          <w:sz w:val="28"/>
          <w:szCs w:val="28"/>
          <w:lang w:val="uk-UA"/>
        </w:rPr>
        <w:t xml:space="preserve">списку використаної </w:t>
      </w:r>
      <w:r w:rsidRPr="007D44B2">
        <w:rPr>
          <w:rFonts w:ascii="Times New Roman" w:hAnsi="Times New Roman"/>
          <w:sz w:val="28"/>
          <w:szCs w:val="28"/>
          <w:lang w:val="uk-UA"/>
        </w:rPr>
        <w:t>літератури</w:t>
      </w:r>
      <w:r>
        <w:rPr>
          <w:rFonts w:ascii="Times New Roman" w:hAnsi="Times New Roman"/>
          <w:sz w:val="28"/>
          <w:szCs w:val="28"/>
          <w:lang w:val="uk-UA"/>
        </w:rPr>
        <w:t xml:space="preserve">, який містить </w:t>
      </w:r>
      <w:r w:rsidRPr="007D44B2">
        <w:rPr>
          <w:rFonts w:ascii="Times New Roman" w:hAnsi="Times New Roman"/>
          <w:sz w:val="28"/>
          <w:szCs w:val="28"/>
          <w:lang w:val="uk-UA"/>
        </w:rPr>
        <w:t>2</w:t>
      </w:r>
      <w:r w:rsidRPr="00403AE6">
        <w:rPr>
          <w:rFonts w:ascii="Times New Roman" w:hAnsi="Times New Roman"/>
          <w:sz w:val="28"/>
          <w:szCs w:val="28"/>
        </w:rPr>
        <w:t>23</w:t>
      </w:r>
      <w:r w:rsidRPr="007D44B2">
        <w:rPr>
          <w:rFonts w:ascii="Times New Roman" w:hAnsi="Times New Roman"/>
          <w:sz w:val="28"/>
          <w:szCs w:val="28"/>
          <w:lang w:val="uk-UA"/>
        </w:rPr>
        <w:t xml:space="preserve"> джерел</w:t>
      </w:r>
      <w:r>
        <w:rPr>
          <w:rFonts w:ascii="Times New Roman" w:hAnsi="Times New Roman"/>
          <w:sz w:val="28"/>
          <w:szCs w:val="28"/>
          <w:lang w:val="uk-UA"/>
        </w:rPr>
        <w:t>а (кирилицею та латиницею)</w:t>
      </w:r>
      <w:r w:rsidRPr="007D44B2">
        <w:rPr>
          <w:rFonts w:ascii="Times New Roman" w:hAnsi="Times New Roman"/>
          <w:sz w:val="28"/>
          <w:szCs w:val="28"/>
          <w:lang w:val="uk-UA"/>
        </w:rPr>
        <w:t xml:space="preserve">. Робота ілюстрована 34 таблицями, 10 рисунками. </w:t>
      </w:r>
    </w:p>
    <w:p w:rsidR="0039610E" w:rsidRPr="00265238" w:rsidRDefault="0039610E" w:rsidP="007D44B2">
      <w:pPr>
        <w:spacing w:after="0" w:line="360" w:lineRule="auto"/>
        <w:ind w:left="708" w:firstLine="709"/>
        <w:jc w:val="center"/>
        <w:rPr>
          <w:rFonts w:ascii="Times New Roman" w:hAnsi="Times New Roman"/>
          <w:b/>
          <w:spacing w:val="2"/>
          <w:sz w:val="28"/>
          <w:szCs w:val="28"/>
          <w:lang w:val="uk-UA" w:eastAsia="uk-UA"/>
        </w:rPr>
      </w:pPr>
      <w:r w:rsidRPr="00265238">
        <w:rPr>
          <w:rFonts w:ascii="Times New Roman" w:hAnsi="Times New Roman"/>
          <w:b/>
          <w:spacing w:val="2"/>
          <w:sz w:val="28"/>
          <w:szCs w:val="28"/>
          <w:lang w:val="uk-UA" w:eastAsia="uk-UA"/>
        </w:rPr>
        <w:br w:type="page"/>
      </w:r>
      <w:r w:rsidRPr="00265238">
        <w:rPr>
          <w:rFonts w:ascii="Times New Roman" w:hAnsi="Times New Roman"/>
          <w:b/>
          <w:spacing w:val="2"/>
          <w:sz w:val="28"/>
          <w:szCs w:val="28"/>
          <w:lang w:val="uk-UA" w:eastAsia="uk-UA"/>
        </w:rPr>
        <w:lastRenderedPageBreak/>
        <w:t xml:space="preserve">РОЗДІЛ </w:t>
      </w:r>
      <w:r w:rsidRPr="00265238">
        <w:rPr>
          <w:rFonts w:ascii="Times New Roman" w:hAnsi="Times New Roman"/>
          <w:b/>
          <w:spacing w:val="2"/>
          <w:sz w:val="28"/>
          <w:szCs w:val="28"/>
          <w:lang w:val="en-US" w:eastAsia="uk-UA"/>
        </w:rPr>
        <w:t>I</w:t>
      </w:r>
    </w:p>
    <w:p w:rsidR="0039610E" w:rsidRPr="00265238" w:rsidRDefault="0039610E" w:rsidP="00FC7D33">
      <w:pPr>
        <w:widowControl w:val="0"/>
        <w:spacing w:after="0" w:line="360" w:lineRule="auto"/>
        <w:ind w:firstLine="709"/>
        <w:jc w:val="center"/>
        <w:rPr>
          <w:rFonts w:ascii="Times New Roman" w:hAnsi="Times New Roman"/>
          <w:b/>
          <w:spacing w:val="2"/>
          <w:sz w:val="28"/>
          <w:szCs w:val="28"/>
          <w:lang w:val="uk-UA" w:eastAsia="uk-UA"/>
        </w:rPr>
      </w:pPr>
      <w:r w:rsidRPr="00265238">
        <w:rPr>
          <w:rFonts w:ascii="Times New Roman" w:hAnsi="Times New Roman"/>
          <w:b/>
          <w:spacing w:val="2"/>
          <w:sz w:val="28"/>
          <w:szCs w:val="28"/>
          <w:lang w:val="uk-UA" w:eastAsia="uk-UA"/>
        </w:rPr>
        <w:t>ОГЛЯД ЛІТЕРАТУРИ</w:t>
      </w:r>
    </w:p>
    <w:p w:rsidR="0039610E" w:rsidRDefault="0039610E" w:rsidP="00366FE4">
      <w:pPr>
        <w:pStyle w:val="a4"/>
        <w:numPr>
          <w:ilvl w:val="1"/>
          <w:numId w:val="1"/>
        </w:numPr>
        <w:spacing w:line="360" w:lineRule="auto"/>
        <w:ind w:left="0" w:firstLine="709"/>
        <w:contextualSpacing w:val="0"/>
        <w:jc w:val="both"/>
        <w:rPr>
          <w:sz w:val="28"/>
          <w:szCs w:val="28"/>
          <w:lang w:val="uk-UA"/>
        </w:rPr>
      </w:pPr>
      <w:r w:rsidRPr="00265238">
        <w:rPr>
          <w:b/>
          <w:sz w:val="28"/>
          <w:szCs w:val="28"/>
          <w:lang w:val="uk-UA"/>
        </w:rPr>
        <w:t>Сучасний стан проблеми лікування хворих з ускладненим непрохідністю колоректальним раком</w:t>
      </w:r>
      <w:r w:rsidRPr="00265238">
        <w:rPr>
          <w:sz w:val="28"/>
          <w:szCs w:val="28"/>
          <w:lang w:val="uk-UA"/>
        </w:rPr>
        <w:t xml:space="preserve"> </w:t>
      </w:r>
    </w:p>
    <w:p w:rsidR="000317C0" w:rsidRPr="00265238" w:rsidRDefault="000317C0" w:rsidP="000317C0">
      <w:pPr>
        <w:pStyle w:val="a4"/>
        <w:spacing w:line="360" w:lineRule="auto"/>
        <w:ind w:left="709"/>
        <w:contextualSpacing w:val="0"/>
        <w:jc w:val="both"/>
        <w:rPr>
          <w:sz w:val="28"/>
          <w:szCs w:val="28"/>
          <w:lang w:val="uk-UA"/>
        </w:rPr>
      </w:pP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Згідно з числ</w:t>
      </w:r>
      <w:r w:rsidR="005F6F91">
        <w:rPr>
          <w:sz w:val="28"/>
          <w:szCs w:val="28"/>
          <w:lang w:val="uk-UA"/>
        </w:rPr>
        <w:t>ен</w:t>
      </w:r>
      <w:r w:rsidRPr="00265238">
        <w:rPr>
          <w:sz w:val="28"/>
          <w:szCs w:val="28"/>
          <w:lang w:val="uk-UA"/>
        </w:rPr>
        <w:t>ними публікаціями останніх років, наприкінці ХХ і початку ХХІ століття спостерігається значне підвищення кількості пацієнтів, що страждають на рак товстої кишки. За даними ВООЗ</w:t>
      </w:r>
      <w:r w:rsidR="005F6F91">
        <w:rPr>
          <w:sz w:val="28"/>
          <w:szCs w:val="28"/>
          <w:lang w:val="uk-UA"/>
        </w:rPr>
        <w:t>,</w:t>
      </w:r>
      <w:r w:rsidRPr="00265238">
        <w:rPr>
          <w:sz w:val="28"/>
          <w:szCs w:val="28"/>
          <w:lang w:val="uk-UA"/>
        </w:rPr>
        <w:t xml:space="preserve"> ця патологія </w:t>
      </w:r>
      <w:r w:rsidR="005F6F91">
        <w:rPr>
          <w:sz w:val="28"/>
          <w:szCs w:val="28"/>
          <w:lang w:val="uk-UA"/>
        </w:rPr>
        <w:t>посіда</w:t>
      </w:r>
      <w:r w:rsidRPr="00265238">
        <w:rPr>
          <w:sz w:val="28"/>
          <w:szCs w:val="28"/>
          <w:lang w:val="uk-UA"/>
        </w:rPr>
        <w:t xml:space="preserve">є провідне місце в структурі онкологічної захворюваності </w:t>
      </w:r>
      <w:r w:rsidR="005F6F91">
        <w:rPr>
          <w:sz w:val="28"/>
          <w:szCs w:val="28"/>
          <w:lang w:val="uk-UA"/>
        </w:rPr>
        <w:t>й</w:t>
      </w:r>
      <w:r w:rsidRPr="00265238">
        <w:rPr>
          <w:sz w:val="28"/>
          <w:szCs w:val="28"/>
          <w:lang w:val="uk-UA"/>
        </w:rPr>
        <w:t xml:space="preserve"> смертності. Тому однією із важливих і невирішених проблем сучасної онкології є рак товстої кишки, а в хірургії непрохідність киш</w:t>
      </w:r>
      <w:r w:rsidR="00C53CC6">
        <w:rPr>
          <w:sz w:val="28"/>
          <w:szCs w:val="28"/>
          <w:lang w:val="uk-UA"/>
        </w:rPr>
        <w:t>кови</w:t>
      </w:r>
      <w:r w:rsidRPr="00265238">
        <w:rPr>
          <w:sz w:val="28"/>
          <w:szCs w:val="28"/>
          <w:lang w:val="uk-UA"/>
        </w:rPr>
        <w:t xml:space="preserve">ка, яка </w:t>
      </w:r>
      <w:r w:rsidR="00C53CC6">
        <w:rPr>
          <w:sz w:val="28"/>
          <w:szCs w:val="28"/>
          <w:lang w:val="uk-UA"/>
        </w:rPr>
        <w:t>посіда</w:t>
      </w:r>
      <w:r w:rsidRPr="00265238">
        <w:rPr>
          <w:sz w:val="28"/>
          <w:szCs w:val="28"/>
          <w:lang w:val="uk-UA"/>
        </w:rPr>
        <w:t>є перше місце в структурі ускладнених форм колорек</w:t>
      </w:r>
      <w:r>
        <w:rPr>
          <w:sz w:val="28"/>
          <w:szCs w:val="28"/>
          <w:lang w:val="uk-UA"/>
        </w:rPr>
        <w:t>тального раку</w:t>
      </w:r>
      <w:r w:rsidR="00C53CC6">
        <w:rPr>
          <w:sz w:val="28"/>
          <w:szCs w:val="28"/>
          <w:lang w:val="uk-UA"/>
        </w:rPr>
        <w:t xml:space="preserve"> –</w:t>
      </w:r>
      <w:r>
        <w:rPr>
          <w:sz w:val="28"/>
          <w:szCs w:val="28"/>
          <w:lang w:val="uk-UA"/>
        </w:rPr>
        <w:t xml:space="preserve"> 15 % - 90 % [14</w:t>
      </w:r>
      <w:r w:rsidRPr="00265238">
        <w:rPr>
          <w:sz w:val="28"/>
          <w:szCs w:val="28"/>
          <w:lang w:val="uk-UA"/>
        </w:rPr>
        <w:t xml:space="preserve">]. </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 xml:space="preserve">На виникнення </w:t>
      </w:r>
      <w:r w:rsidR="00C53CC6">
        <w:rPr>
          <w:sz w:val="28"/>
          <w:szCs w:val="28"/>
          <w:lang w:val="uk-UA"/>
        </w:rPr>
        <w:t>й</w:t>
      </w:r>
      <w:r w:rsidRPr="00265238">
        <w:rPr>
          <w:sz w:val="28"/>
          <w:szCs w:val="28"/>
          <w:lang w:val="uk-UA"/>
        </w:rPr>
        <w:t xml:space="preserve"> прогресування обтураційної кишкової непрохідності впливає </w:t>
      </w:r>
      <w:r w:rsidR="00C53CC6">
        <w:rPr>
          <w:sz w:val="28"/>
          <w:szCs w:val="28"/>
          <w:lang w:val="uk-UA"/>
        </w:rPr>
        <w:t>низка</w:t>
      </w:r>
      <w:r w:rsidRPr="00265238">
        <w:rPr>
          <w:sz w:val="28"/>
          <w:szCs w:val="28"/>
          <w:lang w:val="uk-UA"/>
        </w:rPr>
        <w:t xml:space="preserve"> факторів і, перш за все, локалізація, анатомічні форми </w:t>
      </w:r>
      <w:r w:rsidR="00C53CC6">
        <w:rPr>
          <w:sz w:val="28"/>
          <w:szCs w:val="28"/>
          <w:lang w:val="uk-UA"/>
        </w:rPr>
        <w:t>та</w:t>
      </w:r>
      <w:r w:rsidRPr="00265238">
        <w:rPr>
          <w:sz w:val="28"/>
          <w:szCs w:val="28"/>
          <w:lang w:val="uk-UA"/>
        </w:rPr>
        <w:t xml:space="preserve"> стадії пухлинного процесу. Крім того, лише поодинокі пацієнти госпіталізуються в хірургічний стаціонар </w:t>
      </w:r>
      <w:r w:rsidR="00C53CC6">
        <w:rPr>
          <w:sz w:val="28"/>
          <w:szCs w:val="28"/>
          <w:lang w:val="uk-UA"/>
        </w:rPr>
        <w:t>у</w:t>
      </w:r>
      <w:r w:rsidRPr="00265238">
        <w:rPr>
          <w:sz w:val="28"/>
          <w:szCs w:val="28"/>
          <w:lang w:val="uk-UA"/>
        </w:rPr>
        <w:t xml:space="preserve"> першу добу від початку захворювання, </w:t>
      </w:r>
      <w:r w:rsidR="00C53CC6">
        <w:rPr>
          <w:sz w:val="28"/>
          <w:szCs w:val="28"/>
          <w:lang w:val="uk-UA"/>
        </w:rPr>
        <w:t xml:space="preserve">переважна </w:t>
      </w:r>
      <w:r w:rsidRPr="00265238">
        <w:rPr>
          <w:sz w:val="28"/>
          <w:szCs w:val="28"/>
          <w:lang w:val="uk-UA"/>
        </w:rPr>
        <w:t xml:space="preserve">більшість (60 % - 90 %) в строки більше </w:t>
      </w:r>
      <w:r w:rsidR="00C53CC6">
        <w:rPr>
          <w:sz w:val="28"/>
          <w:szCs w:val="28"/>
          <w:lang w:val="uk-UA"/>
        </w:rPr>
        <w:t xml:space="preserve">ніж </w:t>
      </w:r>
      <w:r w:rsidRPr="00265238">
        <w:rPr>
          <w:sz w:val="28"/>
          <w:szCs w:val="28"/>
          <w:lang w:val="uk-UA"/>
        </w:rPr>
        <w:t>тр</w:t>
      </w:r>
      <w:r w:rsidR="00C53CC6">
        <w:rPr>
          <w:sz w:val="28"/>
          <w:szCs w:val="28"/>
          <w:lang w:val="uk-UA"/>
        </w:rPr>
        <w:t>и</w:t>
      </w:r>
      <w:r w:rsidRPr="00265238">
        <w:rPr>
          <w:sz w:val="28"/>
          <w:szCs w:val="28"/>
          <w:lang w:val="uk-UA"/>
        </w:rPr>
        <w:t xml:space="preserve"> д</w:t>
      </w:r>
      <w:r w:rsidR="00C53CC6">
        <w:rPr>
          <w:sz w:val="28"/>
          <w:szCs w:val="28"/>
          <w:lang w:val="uk-UA"/>
        </w:rPr>
        <w:t>о</w:t>
      </w:r>
      <w:r w:rsidRPr="00265238">
        <w:rPr>
          <w:sz w:val="28"/>
          <w:szCs w:val="28"/>
          <w:lang w:val="uk-UA"/>
        </w:rPr>
        <w:t>б</w:t>
      </w:r>
      <w:r w:rsidR="00C53CC6">
        <w:rPr>
          <w:sz w:val="28"/>
          <w:szCs w:val="28"/>
          <w:lang w:val="uk-UA"/>
        </w:rPr>
        <w:t>и</w:t>
      </w:r>
      <w:r w:rsidRPr="00265238">
        <w:rPr>
          <w:sz w:val="28"/>
          <w:szCs w:val="28"/>
          <w:lang w:val="uk-UA"/>
        </w:rPr>
        <w:t xml:space="preserve"> і, як правило, мають супутню патологію практично в 100 % випадків з боку серцево-судинної, дихальної та інших систем [</w:t>
      </w:r>
      <w:r>
        <w:rPr>
          <w:sz w:val="28"/>
          <w:szCs w:val="28"/>
          <w:lang w:val="uk-UA"/>
        </w:rPr>
        <w:t>136</w:t>
      </w:r>
      <w:r w:rsidRPr="00265238">
        <w:rPr>
          <w:sz w:val="28"/>
          <w:szCs w:val="28"/>
          <w:lang w:val="uk-UA"/>
        </w:rPr>
        <w:t xml:space="preserve">]. </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Обтураційна товстокишкова непрохідність пухлинного ґенезу найбільш характерна для пухлин лівих відділень товстої кишки (67-72 %), що пов’язано з особливостями місцевого росту (ендофітний, циркулярний), специфікою інтрамурального лімфовідтоку, а також великою щільністю пухлини цієї локалізації та меншим діаметром товстої кишки.</w:t>
      </w:r>
    </w:p>
    <w:p w:rsidR="0039610E" w:rsidRPr="00265238" w:rsidRDefault="00C53CC6" w:rsidP="00FC7D33">
      <w:pPr>
        <w:pStyle w:val="a4"/>
        <w:spacing w:line="360" w:lineRule="auto"/>
        <w:ind w:left="0" w:firstLine="709"/>
        <w:contextualSpacing w:val="0"/>
        <w:jc w:val="both"/>
        <w:rPr>
          <w:sz w:val="28"/>
          <w:szCs w:val="28"/>
          <w:lang w:val="uk-UA"/>
        </w:rPr>
      </w:pPr>
      <w:r>
        <w:rPr>
          <w:sz w:val="28"/>
          <w:szCs w:val="28"/>
          <w:lang w:val="uk-UA"/>
        </w:rPr>
        <w:t>У</w:t>
      </w:r>
      <w:r w:rsidR="0039610E" w:rsidRPr="00265238">
        <w:rPr>
          <w:sz w:val="28"/>
          <w:szCs w:val="28"/>
          <w:lang w:val="uk-UA"/>
        </w:rPr>
        <w:t xml:space="preserve"> більшості випадків пацієнти з обтураційним ілеусом</w:t>
      </w:r>
      <w:r>
        <w:rPr>
          <w:sz w:val="28"/>
          <w:szCs w:val="28"/>
          <w:lang w:val="uk-UA"/>
        </w:rPr>
        <w:t xml:space="preserve"> – </w:t>
      </w:r>
      <w:r w:rsidR="0039610E" w:rsidRPr="00265238">
        <w:rPr>
          <w:sz w:val="28"/>
          <w:szCs w:val="28"/>
          <w:lang w:val="uk-UA"/>
        </w:rPr>
        <w:t xml:space="preserve">це особи похилого </w:t>
      </w:r>
      <w:r>
        <w:rPr>
          <w:sz w:val="28"/>
          <w:szCs w:val="28"/>
          <w:lang w:val="uk-UA"/>
        </w:rPr>
        <w:t>й</w:t>
      </w:r>
      <w:r w:rsidR="0039610E" w:rsidRPr="00265238">
        <w:rPr>
          <w:sz w:val="28"/>
          <w:szCs w:val="28"/>
          <w:lang w:val="uk-UA"/>
        </w:rPr>
        <w:t xml:space="preserve"> старечого віку з</w:t>
      </w:r>
      <w:r>
        <w:rPr>
          <w:sz w:val="28"/>
          <w:szCs w:val="28"/>
          <w:lang w:val="uk-UA"/>
        </w:rPr>
        <w:t>і</w:t>
      </w:r>
      <w:r w:rsidR="0039610E" w:rsidRPr="00265238">
        <w:rPr>
          <w:sz w:val="28"/>
          <w:szCs w:val="28"/>
          <w:lang w:val="uk-UA"/>
        </w:rPr>
        <w:t xml:space="preserve"> значним спектром супутніх захворювань, </w:t>
      </w:r>
      <w:r w:rsidR="00D553C4">
        <w:rPr>
          <w:sz w:val="28"/>
          <w:szCs w:val="28"/>
          <w:lang w:val="uk-UA"/>
        </w:rPr>
        <w:t>част</w:t>
      </w:r>
      <w:r w:rsidR="0039610E" w:rsidRPr="00265238">
        <w:rPr>
          <w:sz w:val="28"/>
          <w:szCs w:val="28"/>
          <w:lang w:val="uk-UA"/>
        </w:rPr>
        <w:t xml:space="preserve">о в стадії декомпенсації. Близько половини всіх спостережень представляють випадки захворювання, коли обтураційна непрохідність поєднана з іншими ускладненнями – проростання пухлини, перифокальне запалення, кровотеча або перфорація </w:t>
      </w:r>
      <w:r w:rsidR="00D553C4">
        <w:rPr>
          <w:sz w:val="28"/>
          <w:szCs w:val="28"/>
          <w:lang w:val="uk-UA"/>
        </w:rPr>
        <w:t>й</w:t>
      </w:r>
      <w:r w:rsidR="0039610E" w:rsidRPr="00265238">
        <w:rPr>
          <w:sz w:val="28"/>
          <w:szCs w:val="28"/>
          <w:lang w:val="uk-UA"/>
        </w:rPr>
        <w:t xml:space="preserve"> розвиток перитоніту. При цьому, паліативні </w:t>
      </w:r>
      <w:r w:rsidR="00D553C4">
        <w:rPr>
          <w:sz w:val="28"/>
          <w:szCs w:val="28"/>
          <w:lang w:val="uk-UA"/>
        </w:rPr>
        <w:t>та</w:t>
      </w:r>
      <w:r w:rsidR="0039610E" w:rsidRPr="00265238">
        <w:rPr>
          <w:sz w:val="28"/>
          <w:szCs w:val="28"/>
          <w:lang w:val="uk-UA"/>
        </w:rPr>
        <w:t xml:space="preserve"> симптоматичні </w:t>
      </w:r>
      <w:r w:rsidR="0039610E" w:rsidRPr="00265238">
        <w:rPr>
          <w:sz w:val="28"/>
          <w:szCs w:val="28"/>
          <w:lang w:val="uk-UA"/>
        </w:rPr>
        <w:lastRenderedPageBreak/>
        <w:t xml:space="preserve">операції виконуються майже в 44 % випадків і мають значну післяопераційну летальність, яка досягає 46,5 %. Основними </w:t>
      </w:r>
      <w:r w:rsidR="00D553C4">
        <w:rPr>
          <w:sz w:val="28"/>
          <w:szCs w:val="28"/>
          <w:lang w:val="uk-UA"/>
        </w:rPr>
        <w:t xml:space="preserve">її </w:t>
      </w:r>
      <w:r w:rsidR="0039610E" w:rsidRPr="00265238">
        <w:rPr>
          <w:sz w:val="28"/>
          <w:szCs w:val="28"/>
          <w:lang w:val="uk-UA"/>
        </w:rPr>
        <w:t>причинами є неспроможність анастомозів, перитоніт, серцево-судинна недостатність, пневмонія, ракова інтоксикація, тромбоемболія легеневої артерії [</w:t>
      </w:r>
      <w:r w:rsidR="0039610E">
        <w:rPr>
          <w:sz w:val="28"/>
          <w:szCs w:val="28"/>
          <w:lang w:val="uk-UA"/>
        </w:rPr>
        <w:t>117, 119</w:t>
      </w:r>
      <w:r w:rsidR="0039610E" w:rsidRPr="00265238">
        <w:rPr>
          <w:sz w:val="28"/>
          <w:szCs w:val="28"/>
          <w:lang w:val="uk-UA"/>
        </w:rPr>
        <w:t>].</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Клінічний перебіг колоректального раку значн</w:t>
      </w:r>
      <w:r w:rsidR="00E62D4D">
        <w:rPr>
          <w:sz w:val="28"/>
          <w:szCs w:val="28"/>
          <w:lang w:val="uk-UA"/>
        </w:rPr>
        <w:t>ою</w:t>
      </w:r>
      <w:r w:rsidRPr="00265238">
        <w:rPr>
          <w:sz w:val="28"/>
          <w:szCs w:val="28"/>
          <w:lang w:val="uk-UA"/>
        </w:rPr>
        <w:t xml:space="preserve"> мір</w:t>
      </w:r>
      <w:r w:rsidR="00E62D4D">
        <w:rPr>
          <w:sz w:val="28"/>
          <w:szCs w:val="28"/>
          <w:lang w:val="uk-UA"/>
        </w:rPr>
        <w:t>ою</w:t>
      </w:r>
      <w:r w:rsidRPr="00265238">
        <w:rPr>
          <w:sz w:val="28"/>
          <w:szCs w:val="28"/>
          <w:lang w:val="uk-UA"/>
        </w:rPr>
        <w:t xml:space="preserve"> визначається локалізацією пухлинного осередку. Характерними особливостями клінічного перебігу обтураційної непрохідності правої половини товстої кишки є: 1) виражений токсикоанемічний синдром; 2) рідка консистенція товстокишкового вмісту; 3) великий діаметр просвіту товстої кишки в цьому відділі обумовлює той факт, що непрохідність ви</w:t>
      </w:r>
      <w:r w:rsidR="00E62D4D">
        <w:rPr>
          <w:sz w:val="28"/>
          <w:szCs w:val="28"/>
          <w:lang w:val="uk-UA"/>
        </w:rPr>
        <w:t>клика</w:t>
      </w:r>
      <w:r w:rsidRPr="00265238">
        <w:rPr>
          <w:sz w:val="28"/>
          <w:szCs w:val="28"/>
          <w:lang w:val="uk-UA"/>
        </w:rPr>
        <w:t>ють великі, пухлини</w:t>
      </w:r>
      <w:r w:rsidR="004C08F0">
        <w:rPr>
          <w:sz w:val="28"/>
          <w:szCs w:val="28"/>
          <w:lang w:val="uk-UA"/>
        </w:rPr>
        <w:t>, які</w:t>
      </w:r>
      <w:r w:rsidR="004C08F0" w:rsidRPr="004C08F0">
        <w:rPr>
          <w:sz w:val="28"/>
          <w:szCs w:val="28"/>
          <w:lang w:val="uk-UA"/>
        </w:rPr>
        <w:t xml:space="preserve"> </w:t>
      </w:r>
      <w:r w:rsidR="004C08F0" w:rsidRPr="00265238">
        <w:rPr>
          <w:sz w:val="28"/>
          <w:szCs w:val="28"/>
          <w:lang w:val="uk-UA"/>
        </w:rPr>
        <w:t xml:space="preserve">тривало </w:t>
      </w:r>
      <w:r w:rsidR="004C08F0" w:rsidRPr="004C08F0">
        <w:rPr>
          <w:sz w:val="28"/>
          <w:szCs w:val="28"/>
          <w:lang w:val="uk-UA"/>
        </w:rPr>
        <w:t>ростуть</w:t>
      </w:r>
      <w:r w:rsidRPr="004C08F0">
        <w:rPr>
          <w:sz w:val="28"/>
          <w:szCs w:val="28"/>
          <w:lang w:val="uk-UA"/>
        </w:rPr>
        <w:t>;</w:t>
      </w:r>
      <w:r w:rsidRPr="00265238">
        <w:rPr>
          <w:sz w:val="28"/>
          <w:szCs w:val="28"/>
          <w:lang w:val="uk-UA"/>
        </w:rPr>
        <w:t xml:space="preserve"> 4) виняток с</w:t>
      </w:r>
      <w:r w:rsidR="00E62D4D">
        <w:rPr>
          <w:sz w:val="28"/>
          <w:szCs w:val="28"/>
          <w:lang w:val="uk-UA"/>
        </w:rPr>
        <w:t>тановля</w:t>
      </w:r>
      <w:r w:rsidRPr="00265238">
        <w:rPr>
          <w:sz w:val="28"/>
          <w:szCs w:val="28"/>
          <w:lang w:val="uk-UA"/>
        </w:rPr>
        <w:t xml:space="preserve">ть пухлини ілеоцекального переходу, які провокують розвиток гострої гострої товстокишкової непрохідності при порівняно невеликих розмірах; 5) тривалість захворювання </w:t>
      </w:r>
      <w:r w:rsidR="00E62D4D">
        <w:rPr>
          <w:sz w:val="28"/>
          <w:szCs w:val="28"/>
          <w:lang w:val="uk-UA"/>
        </w:rPr>
        <w:t>й</w:t>
      </w:r>
      <w:r w:rsidRPr="00265238">
        <w:rPr>
          <w:sz w:val="28"/>
          <w:szCs w:val="28"/>
          <w:lang w:val="uk-UA"/>
        </w:rPr>
        <w:t xml:space="preserve"> інтенсивне кровопостачання правої половини товстої кишки призводять до відносно великої кількості пацієнтів з генералізацією пухлинного процесу </w:t>
      </w:r>
      <w:r w:rsidR="00E62D4D">
        <w:rPr>
          <w:sz w:val="28"/>
          <w:szCs w:val="28"/>
          <w:lang w:val="uk-UA"/>
        </w:rPr>
        <w:t>та</w:t>
      </w:r>
      <w:r w:rsidRPr="00265238">
        <w:rPr>
          <w:sz w:val="28"/>
          <w:szCs w:val="28"/>
          <w:lang w:val="uk-UA"/>
        </w:rPr>
        <w:t xml:space="preserve"> наявністю віддалених метастазів </w:t>
      </w:r>
      <w:r w:rsidR="00E62D4D">
        <w:rPr>
          <w:sz w:val="28"/>
          <w:szCs w:val="28"/>
          <w:lang w:val="uk-UA"/>
        </w:rPr>
        <w:t>у</w:t>
      </w:r>
      <w:r w:rsidRPr="00265238">
        <w:rPr>
          <w:sz w:val="28"/>
          <w:szCs w:val="28"/>
          <w:lang w:val="uk-UA"/>
        </w:rPr>
        <w:t xml:space="preserve"> печінці та канцероматоз</w:t>
      </w:r>
      <w:r w:rsidR="00E62D4D">
        <w:rPr>
          <w:sz w:val="28"/>
          <w:szCs w:val="28"/>
          <w:lang w:val="uk-UA"/>
        </w:rPr>
        <w:t>у</w:t>
      </w:r>
      <w:r w:rsidRPr="00265238">
        <w:rPr>
          <w:sz w:val="28"/>
          <w:szCs w:val="28"/>
          <w:lang w:val="uk-UA"/>
        </w:rPr>
        <w:t xml:space="preserve"> очеревини; 6) великий об’єм постстенотичної ділянки товстої кишки зумовлює низьку ефективність консервативного лікування обтураційної непрохідності правої товстої кишки [</w:t>
      </w:r>
      <w:r>
        <w:rPr>
          <w:sz w:val="28"/>
          <w:szCs w:val="28"/>
          <w:lang w:val="uk-UA"/>
        </w:rPr>
        <w:t>98, 100</w:t>
      </w:r>
      <w:r w:rsidRPr="00265238">
        <w:rPr>
          <w:sz w:val="28"/>
          <w:szCs w:val="28"/>
          <w:lang w:val="uk-UA"/>
        </w:rPr>
        <w:t>].</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 xml:space="preserve">Клінічний перебіг обтураційної непрохідності лівої половини товстої кишки має також свої особливості: лівостороння локалізація пухлини, включаючи локалізацію </w:t>
      </w:r>
      <w:r w:rsidR="00FE041D">
        <w:rPr>
          <w:sz w:val="28"/>
          <w:szCs w:val="28"/>
          <w:lang w:val="uk-UA"/>
        </w:rPr>
        <w:t>у</w:t>
      </w:r>
      <w:r w:rsidRPr="00265238">
        <w:rPr>
          <w:sz w:val="28"/>
          <w:szCs w:val="28"/>
          <w:lang w:val="uk-UA"/>
        </w:rPr>
        <w:t xml:space="preserve"> верхньоампулярному відділі прямої кишки, </w:t>
      </w:r>
      <w:r w:rsidR="00FE041D">
        <w:rPr>
          <w:sz w:val="28"/>
          <w:szCs w:val="28"/>
          <w:lang w:val="uk-UA"/>
        </w:rPr>
        <w:t>у</w:t>
      </w:r>
      <w:r w:rsidRPr="00265238">
        <w:rPr>
          <w:sz w:val="28"/>
          <w:szCs w:val="28"/>
          <w:lang w:val="uk-UA"/>
        </w:rPr>
        <w:t xml:space="preserve"> структурі колоректального раку </w:t>
      </w:r>
      <w:r w:rsidR="00FE041D">
        <w:rPr>
          <w:sz w:val="28"/>
          <w:szCs w:val="28"/>
          <w:lang w:val="uk-UA"/>
        </w:rPr>
        <w:t>посіда</w:t>
      </w:r>
      <w:r w:rsidRPr="00265238">
        <w:rPr>
          <w:sz w:val="28"/>
          <w:szCs w:val="28"/>
          <w:lang w:val="uk-UA"/>
        </w:rPr>
        <w:t>є 45</w:t>
      </w:r>
      <w:r w:rsidR="00FE041D">
        <w:rPr>
          <w:sz w:val="28"/>
          <w:szCs w:val="28"/>
          <w:lang w:val="uk-UA"/>
        </w:rPr>
        <w:t>–</w:t>
      </w:r>
      <w:r w:rsidRPr="00265238">
        <w:rPr>
          <w:sz w:val="28"/>
          <w:szCs w:val="28"/>
          <w:lang w:val="uk-UA"/>
        </w:rPr>
        <w:t xml:space="preserve">50 %; щільність вмісту товстої кишки в цьому її відділі і відносно невеликий діаметр пухлини </w:t>
      </w:r>
      <w:r w:rsidR="00FE041D">
        <w:rPr>
          <w:sz w:val="28"/>
          <w:szCs w:val="28"/>
          <w:lang w:val="uk-UA"/>
        </w:rPr>
        <w:t>сприняють те, що</w:t>
      </w:r>
      <w:r w:rsidRPr="00265238">
        <w:rPr>
          <w:sz w:val="28"/>
          <w:szCs w:val="28"/>
          <w:lang w:val="uk-UA"/>
        </w:rPr>
        <w:t xml:space="preserve"> непрохідність частіше викликають відносно невеликі, але циркулярно ростучі ендофітні пухлини; </w:t>
      </w:r>
      <w:r w:rsidR="00FE041D">
        <w:rPr>
          <w:sz w:val="28"/>
          <w:szCs w:val="28"/>
          <w:lang w:val="uk-UA"/>
        </w:rPr>
        <w:t>з</w:t>
      </w:r>
      <w:r w:rsidRPr="00265238">
        <w:rPr>
          <w:sz w:val="28"/>
          <w:szCs w:val="28"/>
          <w:lang w:val="uk-UA"/>
        </w:rPr>
        <w:t xml:space="preserve"> ци</w:t>
      </w:r>
      <w:r w:rsidR="00FE041D">
        <w:rPr>
          <w:sz w:val="28"/>
          <w:szCs w:val="28"/>
          <w:lang w:val="uk-UA"/>
        </w:rPr>
        <w:t>х</w:t>
      </w:r>
      <w:r w:rsidRPr="00265238">
        <w:rPr>
          <w:sz w:val="28"/>
          <w:szCs w:val="28"/>
          <w:lang w:val="uk-UA"/>
        </w:rPr>
        <w:t xml:space="preserve"> </w:t>
      </w:r>
      <w:r w:rsidR="00FE041D">
        <w:rPr>
          <w:sz w:val="28"/>
          <w:szCs w:val="28"/>
          <w:lang w:val="uk-UA"/>
        </w:rPr>
        <w:t>самих</w:t>
      </w:r>
      <w:r w:rsidRPr="00265238">
        <w:rPr>
          <w:sz w:val="28"/>
          <w:szCs w:val="28"/>
          <w:lang w:val="uk-UA"/>
        </w:rPr>
        <w:t xml:space="preserve"> причин явище товстокишкової непрохідності виявляють на ранніх етапах розвитку пухлини; невеликі розміри пухлин і порівняно ранній розвиток симптомів непрохідності обумовлюють те, що більшість із них резектабельні, не мають віддалених метастазів, навіть </w:t>
      </w:r>
      <w:r w:rsidR="00FE041D">
        <w:rPr>
          <w:sz w:val="28"/>
          <w:szCs w:val="28"/>
          <w:lang w:val="uk-UA"/>
        </w:rPr>
        <w:t>за</w:t>
      </w:r>
      <w:r w:rsidRPr="00265238">
        <w:rPr>
          <w:sz w:val="28"/>
          <w:szCs w:val="28"/>
          <w:lang w:val="uk-UA"/>
        </w:rPr>
        <w:t xml:space="preserve"> наявності декомпенсованої стадії захворювання [</w:t>
      </w:r>
      <w:r>
        <w:rPr>
          <w:sz w:val="28"/>
          <w:szCs w:val="28"/>
          <w:lang w:val="uk-UA"/>
        </w:rPr>
        <w:t>68, 97, 100</w:t>
      </w:r>
      <w:r w:rsidRPr="00265238">
        <w:rPr>
          <w:sz w:val="28"/>
          <w:szCs w:val="28"/>
          <w:lang w:val="uk-UA"/>
        </w:rPr>
        <w:t xml:space="preserve">]. Для пухлин прямої кишки характерною особливістю є те, що в загальній структурі раку </w:t>
      </w:r>
      <w:r w:rsidRPr="00265238">
        <w:rPr>
          <w:sz w:val="28"/>
          <w:szCs w:val="28"/>
          <w:lang w:val="uk-UA"/>
        </w:rPr>
        <w:lastRenderedPageBreak/>
        <w:t>товстої кишки ця локалізація займає 35-37 %. Широкий діаметр просвіту й щільності кал</w:t>
      </w:r>
      <w:r w:rsidR="00FE041D">
        <w:rPr>
          <w:sz w:val="28"/>
          <w:szCs w:val="28"/>
          <w:lang w:val="uk-UA"/>
        </w:rPr>
        <w:t>у</w:t>
      </w:r>
      <w:r w:rsidRPr="00265238">
        <w:rPr>
          <w:sz w:val="28"/>
          <w:szCs w:val="28"/>
          <w:lang w:val="uk-UA"/>
        </w:rPr>
        <w:t xml:space="preserve"> призводять до ранньої травматизації пухлини, швидкої маніфестації захворювання, ректальної кровотечі, виділення слизу. Для пухлин анального каналу характерним є швидкий розвиток больового синдрому і вкрай рідкий розвиток непрохідності. Симптоми декомпенсованої форми порушення товстокишкової прохідності з’являються при дуже великих, тривало існуючих пухлинах змішаного характеру росту. Як правило, до цього часу пухлини стають нерезектабельними, часто супроводжуються віддаленими метастазами раку. Виконання клізм при цьому часто утруднені через неможливість введення наконечника зонд</w:t>
      </w:r>
      <w:r w:rsidR="00FE041D">
        <w:rPr>
          <w:sz w:val="28"/>
          <w:szCs w:val="28"/>
          <w:lang w:val="uk-UA"/>
        </w:rPr>
        <w:t>а</w:t>
      </w:r>
      <w:r w:rsidRPr="00265238">
        <w:rPr>
          <w:sz w:val="28"/>
          <w:szCs w:val="28"/>
          <w:lang w:val="uk-UA"/>
        </w:rPr>
        <w:t>. Симптоми декомпенсації внаслідок великої єм</w:t>
      </w:r>
      <w:r w:rsidR="00FE041D">
        <w:rPr>
          <w:sz w:val="28"/>
          <w:szCs w:val="28"/>
          <w:lang w:val="uk-UA"/>
        </w:rPr>
        <w:t>н</w:t>
      </w:r>
      <w:r w:rsidRPr="00265238">
        <w:rPr>
          <w:sz w:val="28"/>
          <w:szCs w:val="28"/>
          <w:lang w:val="uk-UA"/>
        </w:rPr>
        <w:t>ості супрастенотичного відділу товстої кишки розвиваються повільно, тому хворі пацієнти часто госпіталізуються в стаціонар з клінікою субкомпенсованої стадії непрохідності [</w:t>
      </w:r>
      <w:r>
        <w:rPr>
          <w:sz w:val="28"/>
          <w:szCs w:val="28"/>
          <w:lang w:val="uk-UA"/>
        </w:rPr>
        <w:t>64, 68, 95</w:t>
      </w:r>
      <w:r w:rsidRPr="00265238">
        <w:rPr>
          <w:sz w:val="28"/>
          <w:szCs w:val="28"/>
          <w:lang w:val="uk-UA"/>
        </w:rPr>
        <w:t>].</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Різноманітність форм клінічних проявів порушення товстокишкової прохідності призвела до того, що тривалий час була відсутня чіткість у</w:t>
      </w:r>
      <w:r>
        <w:rPr>
          <w:sz w:val="28"/>
          <w:szCs w:val="28"/>
          <w:lang w:val="uk-UA"/>
        </w:rPr>
        <w:t xml:space="preserve"> виборі тактичних установок </w:t>
      </w:r>
      <w:r w:rsidR="009F094C">
        <w:rPr>
          <w:sz w:val="28"/>
          <w:szCs w:val="28"/>
          <w:lang w:val="uk-UA"/>
        </w:rPr>
        <w:t>щодо</w:t>
      </w:r>
      <w:r>
        <w:rPr>
          <w:sz w:val="28"/>
          <w:szCs w:val="28"/>
          <w:lang w:val="uk-UA"/>
        </w:rPr>
        <w:t xml:space="preserve"> </w:t>
      </w:r>
      <w:r w:rsidRPr="00265238">
        <w:rPr>
          <w:sz w:val="28"/>
          <w:szCs w:val="28"/>
          <w:lang w:val="uk-UA"/>
        </w:rPr>
        <w:t>веденн</w:t>
      </w:r>
      <w:r w:rsidR="009F094C">
        <w:rPr>
          <w:sz w:val="28"/>
          <w:szCs w:val="28"/>
          <w:lang w:val="uk-UA"/>
        </w:rPr>
        <w:t>я</w:t>
      </w:r>
      <w:r w:rsidRPr="00265238">
        <w:rPr>
          <w:sz w:val="28"/>
          <w:szCs w:val="28"/>
          <w:lang w:val="uk-UA"/>
        </w:rPr>
        <w:t xml:space="preserve"> хворих і характеру виконуваних оперативних </w:t>
      </w:r>
      <w:r w:rsidR="009F094C">
        <w:rPr>
          <w:sz w:val="28"/>
          <w:szCs w:val="28"/>
          <w:lang w:val="uk-UA"/>
        </w:rPr>
        <w:t>у</w:t>
      </w:r>
      <w:r w:rsidRPr="00265238">
        <w:rPr>
          <w:sz w:val="28"/>
          <w:szCs w:val="28"/>
          <w:lang w:val="uk-UA"/>
        </w:rPr>
        <w:t>тручань залежно від ступеня кишкової непрохідності. Більш</w:t>
      </w:r>
      <w:r w:rsidR="004C08F0">
        <w:rPr>
          <w:sz w:val="28"/>
          <w:szCs w:val="28"/>
          <w:lang w:val="uk-UA"/>
        </w:rPr>
        <w:t xml:space="preserve"> зрозумілим стало</w:t>
      </w:r>
      <w:r w:rsidRPr="00265238">
        <w:rPr>
          <w:sz w:val="28"/>
          <w:szCs w:val="28"/>
          <w:lang w:val="uk-UA"/>
        </w:rPr>
        <w:t xml:space="preserve"> питання клінічної оцінки порушення товстокишкової прохідності </w:t>
      </w:r>
      <w:r w:rsidR="004C08F0">
        <w:rPr>
          <w:sz w:val="28"/>
          <w:szCs w:val="28"/>
          <w:lang w:val="uk-UA"/>
        </w:rPr>
        <w:t xml:space="preserve">завдяки </w:t>
      </w:r>
      <w:r w:rsidRPr="00265238">
        <w:rPr>
          <w:sz w:val="28"/>
          <w:szCs w:val="28"/>
          <w:lang w:val="uk-UA"/>
        </w:rPr>
        <w:t>розроб</w:t>
      </w:r>
      <w:r w:rsidR="009F094C">
        <w:rPr>
          <w:sz w:val="28"/>
          <w:szCs w:val="28"/>
          <w:lang w:val="uk-UA"/>
        </w:rPr>
        <w:t>ленн</w:t>
      </w:r>
      <w:r w:rsidR="004C08F0">
        <w:rPr>
          <w:sz w:val="28"/>
          <w:szCs w:val="28"/>
          <w:lang w:val="uk-UA"/>
        </w:rPr>
        <w:t>ю</w:t>
      </w:r>
      <w:r w:rsidRPr="00265238">
        <w:rPr>
          <w:sz w:val="28"/>
          <w:szCs w:val="28"/>
          <w:lang w:val="uk-UA"/>
        </w:rPr>
        <w:t xml:space="preserve"> клінічної класифікації. Головною ідеєю в ній було ви</w:t>
      </w:r>
      <w:r w:rsidR="009F094C">
        <w:rPr>
          <w:sz w:val="28"/>
          <w:szCs w:val="28"/>
          <w:lang w:val="uk-UA"/>
        </w:rPr>
        <w:t>окремле</w:t>
      </w:r>
      <w:r w:rsidRPr="00265238">
        <w:rPr>
          <w:sz w:val="28"/>
          <w:szCs w:val="28"/>
          <w:lang w:val="uk-UA"/>
        </w:rPr>
        <w:t>ння компенсованої, субкомпенсованої та декомпенсованої стадій обтураційної товстокишкової непрохідності [</w:t>
      </w:r>
      <w:r>
        <w:rPr>
          <w:sz w:val="28"/>
          <w:szCs w:val="28"/>
          <w:lang w:val="uk-UA"/>
        </w:rPr>
        <w:t>50</w:t>
      </w:r>
      <w:r w:rsidRPr="00265238">
        <w:rPr>
          <w:sz w:val="28"/>
          <w:szCs w:val="28"/>
          <w:lang w:val="uk-UA"/>
        </w:rPr>
        <w:t xml:space="preserve">]. Декомпенсована стадія згідно </w:t>
      </w:r>
      <w:r w:rsidR="009F094C">
        <w:rPr>
          <w:sz w:val="28"/>
          <w:szCs w:val="28"/>
          <w:lang w:val="uk-UA"/>
        </w:rPr>
        <w:t xml:space="preserve">з </w:t>
      </w:r>
      <w:r w:rsidRPr="00265238">
        <w:rPr>
          <w:sz w:val="28"/>
          <w:szCs w:val="28"/>
          <w:lang w:val="uk-UA"/>
        </w:rPr>
        <w:t>клінічно</w:t>
      </w:r>
      <w:r w:rsidR="009F094C">
        <w:rPr>
          <w:sz w:val="28"/>
          <w:szCs w:val="28"/>
          <w:lang w:val="uk-UA"/>
        </w:rPr>
        <w:t>ю</w:t>
      </w:r>
      <w:r w:rsidRPr="00265238">
        <w:rPr>
          <w:sz w:val="28"/>
          <w:szCs w:val="28"/>
          <w:lang w:val="uk-UA"/>
        </w:rPr>
        <w:t xml:space="preserve"> класифікаці</w:t>
      </w:r>
      <w:r w:rsidR="009F094C">
        <w:rPr>
          <w:sz w:val="28"/>
          <w:szCs w:val="28"/>
          <w:lang w:val="uk-UA"/>
        </w:rPr>
        <w:t>єю</w:t>
      </w:r>
      <w:r w:rsidRPr="00265238">
        <w:rPr>
          <w:sz w:val="28"/>
          <w:szCs w:val="28"/>
          <w:lang w:val="uk-UA"/>
        </w:rPr>
        <w:t xml:space="preserve"> поділяється на гостру товстокишкову непрохідність легкого, середнього та тяжкого ступенів. Декомпенсована форма порушення прохідності є гострою товстокишковою непрохідністю. </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 xml:space="preserve">Діагностика гострої обтураційної товстокишкової непрохідності включає </w:t>
      </w:r>
      <w:r w:rsidR="009F094C">
        <w:rPr>
          <w:sz w:val="28"/>
          <w:szCs w:val="28"/>
          <w:lang w:val="uk-UA"/>
        </w:rPr>
        <w:t>таки</w:t>
      </w:r>
      <w:r w:rsidRPr="00265238">
        <w:rPr>
          <w:sz w:val="28"/>
          <w:szCs w:val="28"/>
          <w:lang w:val="uk-UA"/>
        </w:rPr>
        <w:t>й алгоритм діагностичних дій:</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 xml:space="preserve">1. Скарги </w:t>
      </w:r>
      <w:r w:rsidR="00A91528">
        <w:rPr>
          <w:sz w:val="28"/>
          <w:szCs w:val="28"/>
          <w:lang w:val="uk-UA"/>
        </w:rPr>
        <w:t>й</w:t>
      </w:r>
      <w:r w:rsidRPr="00265238">
        <w:rPr>
          <w:sz w:val="28"/>
          <w:szCs w:val="28"/>
          <w:lang w:val="uk-UA"/>
        </w:rPr>
        <w:t xml:space="preserve"> анамнез хворого.</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2.Ф</w:t>
      </w:r>
      <w:r>
        <w:rPr>
          <w:sz w:val="28"/>
          <w:szCs w:val="28"/>
          <w:lang w:val="uk-UA"/>
        </w:rPr>
        <w:t xml:space="preserve">ізикальне </w:t>
      </w:r>
      <w:r w:rsidRPr="00265238">
        <w:rPr>
          <w:sz w:val="28"/>
          <w:szCs w:val="28"/>
          <w:lang w:val="uk-UA"/>
        </w:rPr>
        <w:t xml:space="preserve">дослідження (огляд хворого, пальпація, перкусія, аускультація, </w:t>
      </w:r>
      <w:r w:rsidRPr="004C08F0">
        <w:rPr>
          <w:sz w:val="28"/>
          <w:szCs w:val="28"/>
          <w:lang w:val="uk-UA"/>
        </w:rPr>
        <w:t>пальц</w:t>
      </w:r>
      <w:r w:rsidR="00A91528" w:rsidRPr="004C08F0">
        <w:rPr>
          <w:sz w:val="28"/>
          <w:szCs w:val="28"/>
          <w:lang w:val="uk-UA"/>
        </w:rPr>
        <w:t>е</w:t>
      </w:r>
      <w:r w:rsidRPr="004C08F0">
        <w:rPr>
          <w:sz w:val="28"/>
          <w:szCs w:val="28"/>
          <w:lang w:val="uk-UA"/>
        </w:rPr>
        <w:t>ве д</w:t>
      </w:r>
      <w:r w:rsidRPr="00265238">
        <w:rPr>
          <w:sz w:val="28"/>
          <w:szCs w:val="28"/>
          <w:lang w:val="uk-UA"/>
        </w:rPr>
        <w:t>ослідження прямої кишки, піхви у жінок).</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3. Лабораторні методи дослідження.</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lastRenderedPageBreak/>
        <w:t xml:space="preserve">4. Інструментальні методи дослідження </w:t>
      </w:r>
      <w:r w:rsidR="00C4581A">
        <w:rPr>
          <w:sz w:val="28"/>
          <w:szCs w:val="28"/>
          <w:lang w:val="uk-UA"/>
        </w:rPr>
        <w:t>є</w:t>
      </w:r>
      <w:r w:rsidRPr="00265238">
        <w:rPr>
          <w:sz w:val="28"/>
          <w:szCs w:val="28"/>
          <w:lang w:val="uk-UA"/>
        </w:rPr>
        <w:t xml:space="preserve"> як обов’язков</w:t>
      </w:r>
      <w:r w:rsidR="00C4581A">
        <w:rPr>
          <w:sz w:val="28"/>
          <w:szCs w:val="28"/>
          <w:lang w:val="uk-UA"/>
        </w:rPr>
        <w:t>ими</w:t>
      </w:r>
      <w:r w:rsidRPr="00265238">
        <w:rPr>
          <w:sz w:val="28"/>
          <w:szCs w:val="28"/>
          <w:lang w:val="uk-UA"/>
        </w:rPr>
        <w:t>, так і додатков</w:t>
      </w:r>
      <w:r w:rsidR="00C4581A">
        <w:rPr>
          <w:sz w:val="28"/>
          <w:szCs w:val="28"/>
          <w:lang w:val="uk-UA"/>
        </w:rPr>
        <w:t>ими</w:t>
      </w:r>
      <w:r w:rsidRPr="00265238">
        <w:rPr>
          <w:sz w:val="28"/>
          <w:szCs w:val="28"/>
          <w:lang w:val="uk-UA"/>
        </w:rPr>
        <w:t>. До обов’язкових методів належать ректороманоскопія, оглядова рентгенографія грудної кліт</w:t>
      </w:r>
      <w:r w:rsidR="00C4581A">
        <w:rPr>
          <w:sz w:val="28"/>
          <w:szCs w:val="28"/>
          <w:lang w:val="uk-UA"/>
        </w:rPr>
        <w:t>к</w:t>
      </w:r>
      <w:r w:rsidRPr="00265238">
        <w:rPr>
          <w:sz w:val="28"/>
          <w:szCs w:val="28"/>
          <w:lang w:val="uk-UA"/>
        </w:rPr>
        <w:t xml:space="preserve">и </w:t>
      </w:r>
      <w:r w:rsidR="00C4581A">
        <w:rPr>
          <w:sz w:val="28"/>
          <w:szCs w:val="28"/>
          <w:lang w:val="uk-UA"/>
        </w:rPr>
        <w:t>й</w:t>
      </w:r>
      <w:r w:rsidRPr="00265238">
        <w:rPr>
          <w:sz w:val="28"/>
          <w:szCs w:val="28"/>
          <w:lang w:val="uk-UA"/>
        </w:rPr>
        <w:t xml:space="preserve"> живота, а також ультразвукове дослідження очеревинної порожнини. [</w:t>
      </w:r>
      <w:r>
        <w:rPr>
          <w:sz w:val="28"/>
          <w:szCs w:val="28"/>
          <w:lang w:val="uk-UA"/>
        </w:rPr>
        <w:t>100, 116</w:t>
      </w:r>
      <w:r w:rsidRPr="00265238">
        <w:rPr>
          <w:sz w:val="28"/>
          <w:szCs w:val="28"/>
          <w:lang w:val="uk-UA"/>
        </w:rPr>
        <w:t xml:space="preserve">]. </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Додаткові методи дослідження включають проведення колоноскопії, іригоскопії, ультразвукові дослідження черевної порожнини, таза, комп’ютерн</w:t>
      </w:r>
      <w:r w:rsidR="00C4581A">
        <w:rPr>
          <w:sz w:val="28"/>
          <w:szCs w:val="28"/>
          <w:lang w:val="uk-UA"/>
        </w:rPr>
        <w:t>у</w:t>
      </w:r>
      <w:r w:rsidRPr="00265238">
        <w:rPr>
          <w:sz w:val="28"/>
          <w:szCs w:val="28"/>
          <w:lang w:val="uk-UA"/>
        </w:rPr>
        <w:t xml:space="preserve"> томографі</w:t>
      </w:r>
      <w:r w:rsidR="00C4581A">
        <w:rPr>
          <w:sz w:val="28"/>
          <w:szCs w:val="28"/>
          <w:lang w:val="uk-UA"/>
        </w:rPr>
        <w:t>ю</w:t>
      </w:r>
      <w:r w:rsidRPr="00265238">
        <w:rPr>
          <w:sz w:val="28"/>
          <w:szCs w:val="28"/>
          <w:lang w:val="uk-UA"/>
        </w:rPr>
        <w:t>, електрокардіографі</w:t>
      </w:r>
      <w:r w:rsidR="00C4581A">
        <w:rPr>
          <w:sz w:val="28"/>
          <w:szCs w:val="28"/>
          <w:lang w:val="uk-UA"/>
        </w:rPr>
        <w:t>ю</w:t>
      </w:r>
      <w:r w:rsidRPr="00265238">
        <w:rPr>
          <w:sz w:val="28"/>
          <w:szCs w:val="28"/>
          <w:lang w:val="uk-UA"/>
        </w:rPr>
        <w:t xml:space="preserve">. При виконанні колоноскопії, як </w:t>
      </w:r>
      <w:r w:rsidR="007D49FF">
        <w:rPr>
          <w:sz w:val="28"/>
          <w:szCs w:val="28"/>
          <w:lang w:val="uk-UA"/>
        </w:rPr>
        <w:t>зазнача</w:t>
      </w:r>
      <w:r w:rsidRPr="00265238">
        <w:rPr>
          <w:sz w:val="28"/>
          <w:szCs w:val="28"/>
          <w:lang w:val="uk-UA"/>
        </w:rPr>
        <w:t xml:space="preserve">ють дослідники, не слід нагнітати повітря в просвіт товстої кишки, тому що інсуфляція повітря може </w:t>
      </w:r>
      <w:r w:rsidR="004C08F0">
        <w:rPr>
          <w:sz w:val="28"/>
          <w:szCs w:val="28"/>
          <w:lang w:val="uk-UA"/>
        </w:rPr>
        <w:t xml:space="preserve">погіршити </w:t>
      </w:r>
      <w:r w:rsidRPr="00265238">
        <w:rPr>
          <w:sz w:val="28"/>
          <w:szCs w:val="28"/>
          <w:lang w:val="uk-UA"/>
        </w:rPr>
        <w:t>непрохідність. Колоноскопія, як правило, може бути виконана лише до рівня нижнього краю пухлини. Просування колоноскопа вище місця стенозу не вдається і протяжність пухлини залишається невідомою [</w:t>
      </w:r>
      <w:r>
        <w:rPr>
          <w:sz w:val="28"/>
          <w:szCs w:val="28"/>
          <w:lang w:val="uk-UA"/>
        </w:rPr>
        <w:t>20, 82</w:t>
      </w:r>
      <w:r w:rsidRPr="00265238">
        <w:rPr>
          <w:sz w:val="28"/>
          <w:szCs w:val="28"/>
          <w:lang w:val="uk-UA"/>
        </w:rPr>
        <w:t xml:space="preserve">]. Якщо ж ендоскоп вдається провести за пухлину, то колоноскопія може стати не тільки діагностичним, але </w:t>
      </w:r>
      <w:r w:rsidR="007D49FF">
        <w:rPr>
          <w:sz w:val="28"/>
          <w:szCs w:val="28"/>
          <w:lang w:val="uk-UA"/>
        </w:rPr>
        <w:t>й</w:t>
      </w:r>
      <w:r w:rsidRPr="00265238">
        <w:rPr>
          <w:sz w:val="28"/>
          <w:szCs w:val="28"/>
          <w:lang w:val="uk-UA"/>
        </w:rPr>
        <w:t xml:space="preserve"> лікувальним засобом, за допомогою якого здійснюється евакуація кишкового вмісту. </w:t>
      </w:r>
      <w:r w:rsidR="007D49FF">
        <w:rPr>
          <w:sz w:val="28"/>
          <w:szCs w:val="28"/>
          <w:lang w:val="uk-UA"/>
        </w:rPr>
        <w:t>У</w:t>
      </w:r>
      <w:r w:rsidRPr="00265238">
        <w:rPr>
          <w:sz w:val="28"/>
          <w:szCs w:val="28"/>
          <w:lang w:val="uk-UA"/>
        </w:rPr>
        <w:t xml:space="preserve"> цьому випадку операція може бути відкладена до покращення загального стану пацієнта [</w:t>
      </w:r>
      <w:r>
        <w:rPr>
          <w:sz w:val="28"/>
          <w:szCs w:val="28"/>
          <w:lang w:val="uk-UA"/>
        </w:rPr>
        <w:t>83, 116, 153</w:t>
      </w:r>
      <w:r w:rsidRPr="00265238">
        <w:rPr>
          <w:sz w:val="28"/>
          <w:szCs w:val="28"/>
          <w:lang w:val="uk-UA"/>
        </w:rPr>
        <w:t xml:space="preserve">]. </w:t>
      </w:r>
    </w:p>
    <w:p w:rsidR="0039610E" w:rsidRPr="00265238" w:rsidRDefault="0039610E" w:rsidP="00FC7D33">
      <w:pPr>
        <w:pStyle w:val="a4"/>
        <w:spacing w:line="360" w:lineRule="auto"/>
        <w:ind w:left="0" w:firstLine="709"/>
        <w:contextualSpacing w:val="0"/>
        <w:jc w:val="both"/>
        <w:rPr>
          <w:sz w:val="28"/>
          <w:szCs w:val="28"/>
          <w:lang w:val="uk-UA"/>
        </w:rPr>
      </w:pPr>
      <w:r w:rsidRPr="00265238">
        <w:rPr>
          <w:sz w:val="28"/>
          <w:szCs w:val="28"/>
          <w:lang w:val="uk-UA"/>
        </w:rPr>
        <w:t xml:space="preserve">Серед загальновідомих методів діагностики заслуговує </w:t>
      </w:r>
      <w:r w:rsidR="007D49FF">
        <w:rPr>
          <w:sz w:val="28"/>
          <w:szCs w:val="28"/>
          <w:lang w:val="uk-UA"/>
        </w:rPr>
        <w:t xml:space="preserve">на </w:t>
      </w:r>
      <w:r w:rsidRPr="00265238">
        <w:rPr>
          <w:sz w:val="28"/>
          <w:szCs w:val="28"/>
          <w:lang w:val="uk-UA"/>
        </w:rPr>
        <w:t>уваг</w:t>
      </w:r>
      <w:r w:rsidR="007D49FF">
        <w:rPr>
          <w:sz w:val="28"/>
          <w:szCs w:val="28"/>
          <w:lang w:val="uk-UA"/>
        </w:rPr>
        <w:t>у</w:t>
      </w:r>
      <w:r w:rsidRPr="00265238">
        <w:rPr>
          <w:sz w:val="28"/>
          <w:szCs w:val="28"/>
          <w:lang w:val="uk-UA"/>
        </w:rPr>
        <w:t xml:space="preserve"> використання комп’ютерної томографії, якій присвячено дос</w:t>
      </w:r>
      <w:r w:rsidR="007D49FF">
        <w:rPr>
          <w:sz w:val="28"/>
          <w:szCs w:val="28"/>
          <w:lang w:val="uk-UA"/>
        </w:rPr>
        <w:t>ить</w:t>
      </w:r>
      <w:r w:rsidRPr="00265238">
        <w:rPr>
          <w:sz w:val="28"/>
          <w:szCs w:val="28"/>
          <w:lang w:val="uk-UA"/>
        </w:rPr>
        <w:t xml:space="preserve"> багато наукових досліджень [</w:t>
      </w:r>
      <w:r>
        <w:rPr>
          <w:sz w:val="28"/>
          <w:szCs w:val="28"/>
          <w:lang w:val="uk-UA"/>
        </w:rPr>
        <w:t>56</w:t>
      </w:r>
      <w:r w:rsidRPr="00265238">
        <w:rPr>
          <w:sz w:val="28"/>
          <w:szCs w:val="28"/>
          <w:lang w:val="uk-UA"/>
        </w:rPr>
        <w:t xml:space="preserve">]. Комп’ютерна томографія має перевагу перед іншими методами дослідження при обстеженні хворих в доопераційному періоді. Це пов’язано з її можливістю не тільки описати розташування пухлини, її ступінь інвазії, розрахувати об’єм, але </w:t>
      </w:r>
      <w:r w:rsidR="00A62F0A">
        <w:rPr>
          <w:sz w:val="28"/>
          <w:szCs w:val="28"/>
          <w:lang w:val="uk-UA"/>
        </w:rPr>
        <w:t>й</w:t>
      </w:r>
      <w:r w:rsidRPr="00265238">
        <w:rPr>
          <w:sz w:val="28"/>
          <w:szCs w:val="28"/>
          <w:lang w:val="uk-UA"/>
        </w:rPr>
        <w:t xml:space="preserve"> виявляти ускладнення пухлинного процесу у вигляді стенозу просвіту кишки, внутрішньотазові </w:t>
      </w:r>
      <w:r w:rsidR="00A62F0A">
        <w:rPr>
          <w:sz w:val="28"/>
          <w:szCs w:val="28"/>
          <w:lang w:val="uk-UA"/>
        </w:rPr>
        <w:t>й</w:t>
      </w:r>
      <w:r w:rsidRPr="00265238">
        <w:rPr>
          <w:sz w:val="28"/>
          <w:szCs w:val="28"/>
          <w:lang w:val="uk-UA"/>
        </w:rPr>
        <w:t xml:space="preserve"> навколокишкові абсцеси, наявність лімфаденопатії у відділах черевної порожнини </w:t>
      </w:r>
      <w:r w:rsidR="00A62F0A">
        <w:rPr>
          <w:sz w:val="28"/>
          <w:szCs w:val="28"/>
          <w:lang w:val="uk-UA"/>
        </w:rPr>
        <w:t>й</w:t>
      </w:r>
      <w:r w:rsidRPr="00265238">
        <w:rPr>
          <w:sz w:val="28"/>
          <w:szCs w:val="28"/>
          <w:lang w:val="uk-UA"/>
        </w:rPr>
        <w:t xml:space="preserve"> паренхіматозних органах [</w:t>
      </w:r>
      <w:r>
        <w:rPr>
          <w:sz w:val="28"/>
          <w:szCs w:val="28"/>
          <w:lang w:val="uk-UA"/>
        </w:rPr>
        <w:t>97</w:t>
      </w:r>
      <w:r w:rsidRPr="00265238">
        <w:rPr>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Непрохідність товстої кишки пухлинного ґенезу часто поєднана з кровотечею, яка обумовлена розпадом пухлини та ерозією судин [</w:t>
      </w:r>
      <w:r>
        <w:rPr>
          <w:rFonts w:ascii="Times New Roman" w:hAnsi="Times New Roman"/>
          <w:sz w:val="28"/>
          <w:szCs w:val="28"/>
          <w:lang w:val="uk-UA"/>
        </w:rPr>
        <w:t>136, 140</w:t>
      </w:r>
      <w:r w:rsidRPr="00265238">
        <w:rPr>
          <w:rFonts w:ascii="Times New Roman" w:hAnsi="Times New Roman"/>
          <w:sz w:val="28"/>
          <w:szCs w:val="28"/>
          <w:lang w:val="uk-UA"/>
        </w:rPr>
        <w:t>]. Ступінь хірургічного ризику при кровотечах підвищується майже до 100 % [</w:t>
      </w:r>
      <w:r>
        <w:rPr>
          <w:rFonts w:ascii="Times New Roman" w:hAnsi="Times New Roman"/>
          <w:sz w:val="28"/>
          <w:szCs w:val="28"/>
          <w:lang w:val="uk-UA"/>
        </w:rPr>
        <w:t>130</w:t>
      </w:r>
      <w:r w:rsidRPr="00265238">
        <w:rPr>
          <w:rFonts w:ascii="Times New Roman" w:hAnsi="Times New Roman"/>
          <w:sz w:val="28"/>
          <w:szCs w:val="28"/>
          <w:lang w:val="uk-UA"/>
        </w:rPr>
        <w:t>]. Дос</w:t>
      </w:r>
      <w:r w:rsidR="00A62F0A">
        <w:rPr>
          <w:rFonts w:ascii="Times New Roman" w:hAnsi="Times New Roman"/>
          <w:sz w:val="28"/>
          <w:szCs w:val="28"/>
          <w:lang w:val="uk-UA"/>
        </w:rPr>
        <w:t>ить</w:t>
      </w:r>
      <w:r w:rsidRPr="00265238">
        <w:rPr>
          <w:rFonts w:ascii="Times New Roman" w:hAnsi="Times New Roman"/>
          <w:sz w:val="28"/>
          <w:szCs w:val="28"/>
          <w:lang w:val="uk-UA"/>
        </w:rPr>
        <w:t xml:space="preserve"> частим ускладненням товстокишкової непрохідності пухлинного ґенезу є перфорація. При</w:t>
      </w:r>
      <w:r w:rsidR="00A62F0A">
        <w:rPr>
          <w:rFonts w:ascii="Times New Roman" w:hAnsi="Times New Roman"/>
          <w:sz w:val="28"/>
          <w:szCs w:val="28"/>
          <w:lang w:val="uk-UA"/>
        </w:rPr>
        <w:t>т</w:t>
      </w:r>
      <w:r w:rsidRPr="00265238">
        <w:rPr>
          <w:rFonts w:ascii="Times New Roman" w:hAnsi="Times New Roman"/>
          <w:sz w:val="28"/>
          <w:szCs w:val="28"/>
          <w:lang w:val="uk-UA"/>
        </w:rPr>
        <w:t xml:space="preserve">ому кишковий вміст витікає з кишки в очеревинну </w:t>
      </w:r>
      <w:r w:rsidRPr="00265238">
        <w:rPr>
          <w:rFonts w:ascii="Times New Roman" w:hAnsi="Times New Roman"/>
          <w:sz w:val="28"/>
          <w:szCs w:val="28"/>
          <w:lang w:val="uk-UA"/>
        </w:rPr>
        <w:lastRenderedPageBreak/>
        <w:t xml:space="preserve">порожнину і викликає перитоніт. Лікування таких хворих здійснюється за принципом локального або </w:t>
      </w:r>
      <w:r w:rsidR="00A62F0A">
        <w:rPr>
          <w:rFonts w:ascii="Times New Roman" w:hAnsi="Times New Roman"/>
          <w:sz w:val="28"/>
          <w:szCs w:val="28"/>
          <w:lang w:val="uk-UA"/>
        </w:rPr>
        <w:t>пошире</w:t>
      </w:r>
      <w:r w:rsidRPr="00265238">
        <w:rPr>
          <w:rFonts w:ascii="Times New Roman" w:hAnsi="Times New Roman"/>
          <w:sz w:val="28"/>
          <w:szCs w:val="28"/>
          <w:lang w:val="uk-UA"/>
        </w:rPr>
        <w:t>ного перитоніту [</w:t>
      </w:r>
      <w:r>
        <w:rPr>
          <w:rFonts w:ascii="Times New Roman" w:hAnsi="Times New Roman"/>
          <w:sz w:val="28"/>
          <w:szCs w:val="28"/>
          <w:lang w:val="uk-UA"/>
        </w:rPr>
        <w:t>120</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Виходячи з аналізу літературних даних, що присвячені проблемі колоректального раку, очевидними є маловтішні результати хірургічного лікування, особливо ускладнених форм раку ободової та прямої кишки. </w:t>
      </w:r>
      <w:r w:rsidR="00256656">
        <w:rPr>
          <w:rFonts w:ascii="Times New Roman" w:hAnsi="Times New Roman"/>
          <w:sz w:val="28"/>
          <w:szCs w:val="28"/>
          <w:lang w:val="uk-UA"/>
        </w:rPr>
        <w:t>П</w:t>
      </w:r>
      <w:r w:rsidRPr="00265238">
        <w:rPr>
          <w:rFonts w:ascii="Times New Roman" w:hAnsi="Times New Roman"/>
          <w:sz w:val="28"/>
          <w:szCs w:val="28"/>
          <w:lang w:val="uk-UA"/>
        </w:rPr>
        <w:t>орівнян</w:t>
      </w:r>
      <w:r w:rsidR="00256656">
        <w:rPr>
          <w:rFonts w:ascii="Times New Roman" w:hAnsi="Times New Roman"/>
          <w:sz w:val="28"/>
          <w:szCs w:val="28"/>
          <w:lang w:val="uk-UA"/>
        </w:rPr>
        <w:t>о</w:t>
      </w:r>
      <w:r w:rsidRPr="00265238">
        <w:rPr>
          <w:rFonts w:ascii="Times New Roman" w:hAnsi="Times New Roman"/>
          <w:sz w:val="28"/>
          <w:szCs w:val="28"/>
          <w:lang w:val="uk-UA"/>
        </w:rPr>
        <w:t xml:space="preserve"> з комбінованими методами лікування КРР (передопераційна променева терапія, ад’ювантна цитостатична терапія) при </w:t>
      </w:r>
      <w:r w:rsidR="00E3568B">
        <w:rPr>
          <w:rFonts w:ascii="Times New Roman" w:hAnsi="Times New Roman"/>
          <w:sz w:val="28"/>
          <w:szCs w:val="28"/>
          <w:lang w:val="uk-UA"/>
        </w:rPr>
        <w:t>сут</w:t>
      </w:r>
      <w:r w:rsidRPr="00265238">
        <w:rPr>
          <w:rFonts w:ascii="Times New Roman" w:hAnsi="Times New Roman"/>
          <w:sz w:val="28"/>
          <w:szCs w:val="28"/>
          <w:lang w:val="uk-UA"/>
        </w:rPr>
        <w:t xml:space="preserve">о хірургічних </w:t>
      </w:r>
      <w:r w:rsidR="00E3568B">
        <w:rPr>
          <w:rFonts w:ascii="Times New Roman" w:hAnsi="Times New Roman"/>
          <w:sz w:val="28"/>
          <w:szCs w:val="28"/>
          <w:lang w:val="uk-UA"/>
        </w:rPr>
        <w:t>у</w:t>
      </w:r>
      <w:r w:rsidRPr="00265238">
        <w:rPr>
          <w:rFonts w:ascii="Times New Roman" w:hAnsi="Times New Roman"/>
          <w:sz w:val="28"/>
          <w:szCs w:val="28"/>
          <w:lang w:val="uk-UA"/>
        </w:rPr>
        <w:t>тручаннях (не</w:t>
      </w:r>
      <w:r w:rsidR="00E3568B">
        <w:rPr>
          <w:rFonts w:ascii="Times New Roman" w:hAnsi="Times New Roman"/>
          <w:sz w:val="28"/>
          <w:szCs w:val="28"/>
          <w:lang w:val="uk-UA"/>
        </w:rPr>
        <w:t>зважаючи</w:t>
      </w:r>
      <w:r w:rsidRPr="00265238">
        <w:rPr>
          <w:rFonts w:ascii="Times New Roman" w:hAnsi="Times New Roman"/>
          <w:sz w:val="28"/>
          <w:szCs w:val="28"/>
          <w:lang w:val="uk-UA"/>
        </w:rPr>
        <w:t xml:space="preserve"> на високий ступінь радикальності втручань) спостерігається підвищення кількості місцевих регіональних рецидивів з</w:t>
      </w:r>
      <w:r w:rsidR="00BB60B3">
        <w:rPr>
          <w:rFonts w:ascii="Times New Roman" w:hAnsi="Times New Roman"/>
          <w:sz w:val="28"/>
          <w:szCs w:val="28"/>
          <w:lang w:val="uk-UA"/>
        </w:rPr>
        <w:t>і</w:t>
      </w:r>
      <w:r w:rsidRPr="00265238">
        <w:rPr>
          <w:rFonts w:ascii="Times New Roman" w:hAnsi="Times New Roman"/>
          <w:sz w:val="28"/>
          <w:szCs w:val="28"/>
          <w:lang w:val="uk-UA"/>
        </w:rPr>
        <w:t xml:space="preserve"> зниженням показників загальної і безрецидивної виживаності. Розвиток </w:t>
      </w:r>
      <w:r w:rsidR="00BB60B3">
        <w:rPr>
          <w:rFonts w:ascii="Times New Roman" w:hAnsi="Times New Roman"/>
          <w:sz w:val="28"/>
          <w:szCs w:val="28"/>
          <w:lang w:val="uk-UA"/>
        </w:rPr>
        <w:t>низки</w:t>
      </w:r>
      <w:r w:rsidRPr="00265238">
        <w:rPr>
          <w:rFonts w:ascii="Times New Roman" w:hAnsi="Times New Roman"/>
          <w:sz w:val="28"/>
          <w:szCs w:val="28"/>
          <w:lang w:val="uk-UA"/>
        </w:rPr>
        <w:t xml:space="preserve"> серйозних ускладнень злоякісного ураження товстої і прямої кишки практично виключає можливість проведення неоад’ювантного лікування. [</w:t>
      </w:r>
      <w:r>
        <w:rPr>
          <w:rFonts w:ascii="Times New Roman" w:hAnsi="Times New Roman"/>
          <w:sz w:val="28"/>
          <w:szCs w:val="28"/>
          <w:lang w:val="uk-UA"/>
        </w:rPr>
        <w:t>22</w:t>
      </w:r>
      <w:r w:rsidRPr="00265238">
        <w:rPr>
          <w:rFonts w:ascii="Times New Roman" w:hAnsi="Times New Roman"/>
          <w:sz w:val="28"/>
          <w:szCs w:val="28"/>
          <w:lang w:val="uk-UA"/>
        </w:rPr>
        <w:t>].</w:t>
      </w:r>
      <w:r>
        <w:rPr>
          <w:rFonts w:ascii="Times New Roman" w:hAnsi="Times New Roman"/>
          <w:sz w:val="28"/>
          <w:szCs w:val="28"/>
          <w:lang w:val="uk-UA"/>
        </w:rPr>
        <w:t xml:space="preserve"> </w:t>
      </w:r>
      <w:r w:rsidR="003D1354">
        <w:rPr>
          <w:rFonts w:ascii="Times New Roman" w:hAnsi="Times New Roman"/>
          <w:sz w:val="28"/>
          <w:szCs w:val="28"/>
          <w:lang w:val="uk-UA"/>
        </w:rPr>
        <w:t>До того ж</w:t>
      </w:r>
      <w:r w:rsidRPr="00265238">
        <w:rPr>
          <w:rFonts w:ascii="Times New Roman" w:hAnsi="Times New Roman"/>
          <w:sz w:val="28"/>
          <w:szCs w:val="28"/>
          <w:lang w:val="uk-UA"/>
        </w:rPr>
        <w:t xml:space="preserve">, при виконанні одномоментного хірургічного втручання з приводу ускладненого КРР значно погіршуються безпосередні результати лікування, що виражається в підвищенні вірогідності виконання обструктивних варіантів оперативного видалення пухлин товстої кишки, зростання рівня післяопераційної летальності </w:t>
      </w:r>
      <w:r w:rsidR="003D1354">
        <w:rPr>
          <w:rFonts w:ascii="Times New Roman" w:hAnsi="Times New Roman"/>
          <w:sz w:val="28"/>
          <w:szCs w:val="28"/>
          <w:lang w:val="uk-UA"/>
        </w:rPr>
        <w:t>й</w:t>
      </w:r>
      <w:r w:rsidRPr="00265238">
        <w:rPr>
          <w:rFonts w:ascii="Times New Roman" w:hAnsi="Times New Roman"/>
          <w:sz w:val="28"/>
          <w:szCs w:val="28"/>
          <w:lang w:val="uk-UA"/>
        </w:rPr>
        <w:t xml:space="preserve"> числа ускладнень. </w:t>
      </w:r>
      <w:r w:rsidR="003D1354">
        <w:rPr>
          <w:rFonts w:ascii="Times New Roman" w:hAnsi="Times New Roman"/>
          <w:sz w:val="28"/>
          <w:szCs w:val="28"/>
          <w:lang w:val="uk-UA"/>
        </w:rPr>
        <w:t>У</w:t>
      </w:r>
      <w:r w:rsidRPr="00265238">
        <w:rPr>
          <w:rFonts w:ascii="Times New Roman" w:hAnsi="Times New Roman"/>
          <w:sz w:val="28"/>
          <w:szCs w:val="28"/>
          <w:lang w:val="uk-UA"/>
        </w:rPr>
        <w:t xml:space="preserve"> результаті цього багатоетапність </w:t>
      </w:r>
      <w:r w:rsidR="003D1354">
        <w:rPr>
          <w:rFonts w:ascii="Times New Roman" w:hAnsi="Times New Roman"/>
          <w:sz w:val="28"/>
          <w:szCs w:val="28"/>
          <w:lang w:val="uk-UA"/>
        </w:rPr>
        <w:t>у</w:t>
      </w:r>
      <w:r w:rsidRPr="00265238">
        <w:rPr>
          <w:rFonts w:ascii="Times New Roman" w:hAnsi="Times New Roman"/>
          <w:sz w:val="28"/>
          <w:szCs w:val="28"/>
          <w:lang w:val="uk-UA"/>
        </w:rPr>
        <w:t xml:space="preserve">тручання або незадовільний наслідок первинного оперативного втручання не тільки суттєво знижує якість життя хворих, але </w:t>
      </w:r>
      <w:r w:rsidR="009B143F">
        <w:rPr>
          <w:rFonts w:ascii="Times New Roman" w:hAnsi="Times New Roman"/>
          <w:sz w:val="28"/>
          <w:szCs w:val="28"/>
          <w:lang w:val="uk-UA"/>
        </w:rPr>
        <w:t>й</w:t>
      </w:r>
      <w:r w:rsidRPr="00265238">
        <w:rPr>
          <w:rFonts w:ascii="Times New Roman" w:hAnsi="Times New Roman"/>
          <w:sz w:val="28"/>
          <w:szCs w:val="28"/>
          <w:lang w:val="uk-UA"/>
        </w:rPr>
        <w:t xml:space="preserve"> не дозволяє здійснити ад’ювантний етап комбінованого лікування. Особливого значення набуває розроб</w:t>
      </w:r>
      <w:r w:rsidR="009B143F">
        <w:rPr>
          <w:rFonts w:ascii="Times New Roman" w:hAnsi="Times New Roman"/>
          <w:sz w:val="28"/>
          <w:szCs w:val="28"/>
          <w:lang w:val="uk-UA"/>
        </w:rPr>
        <w:t>лення</w:t>
      </w:r>
      <w:r w:rsidRPr="00265238">
        <w:rPr>
          <w:rFonts w:ascii="Times New Roman" w:hAnsi="Times New Roman"/>
          <w:sz w:val="28"/>
          <w:szCs w:val="28"/>
          <w:lang w:val="uk-UA"/>
        </w:rPr>
        <w:t xml:space="preserve"> методів декомпресії та доопераційної підготовки відділів киш</w:t>
      </w:r>
      <w:r w:rsidR="009B143F">
        <w:rPr>
          <w:rFonts w:ascii="Times New Roman" w:hAnsi="Times New Roman"/>
          <w:sz w:val="28"/>
          <w:szCs w:val="28"/>
          <w:lang w:val="uk-UA"/>
        </w:rPr>
        <w:t>кови</w:t>
      </w:r>
      <w:r w:rsidRPr="00265238">
        <w:rPr>
          <w:rFonts w:ascii="Times New Roman" w:hAnsi="Times New Roman"/>
          <w:sz w:val="28"/>
          <w:szCs w:val="28"/>
          <w:lang w:val="uk-UA"/>
        </w:rPr>
        <w:t>ка проксимальніше пухлини. Пошук ефективних методів декомпресії киш</w:t>
      </w:r>
      <w:r w:rsidR="009B143F">
        <w:rPr>
          <w:rFonts w:ascii="Times New Roman" w:hAnsi="Times New Roman"/>
          <w:sz w:val="28"/>
          <w:szCs w:val="28"/>
          <w:lang w:val="uk-UA"/>
        </w:rPr>
        <w:t>кови</w:t>
      </w:r>
      <w:r w:rsidRPr="00265238">
        <w:rPr>
          <w:rFonts w:ascii="Times New Roman" w:hAnsi="Times New Roman"/>
          <w:sz w:val="28"/>
          <w:szCs w:val="28"/>
          <w:lang w:val="uk-UA"/>
        </w:rPr>
        <w:t xml:space="preserve">ка при ускладненому </w:t>
      </w:r>
      <w:r w:rsidR="009B143F">
        <w:rPr>
          <w:rFonts w:ascii="Times New Roman" w:hAnsi="Times New Roman"/>
          <w:sz w:val="28"/>
          <w:szCs w:val="28"/>
          <w:lang w:val="uk-UA"/>
        </w:rPr>
        <w:t>перебігу</w:t>
      </w:r>
      <w:r w:rsidRPr="00265238">
        <w:rPr>
          <w:rFonts w:ascii="Times New Roman" w:hAnsi="Times New Roman"/>
          <w:sz w:val="28"/>
          <w:szCs w:val="28"/>
          <w:lang w:val="uk-UA"/>
        </w:rPr>
        <w:t xml:space="preserve"> КРР </w:t>
      </w:r>
      <w:r w:rsidR="009B143F">
        <w:rPr>
          <w:rFonts w:ascii="Times New Roman" w:hAnsi="Times New Roman"/>
          <w:sz w:val="28"/>
          <w:szCs w:val="28"/>
          <w:lang w:val="uk-UA"/>
        </w:rPr>
        <w:t xml:space="preserve">спричинив появу </w:t>
      </w:r>
      <w:r w:rsidRPr="00265238">
        <w:rPr>
          <w:rFonts w:ascii="Times New Roman" w:hAnsi="Times New Roman"/>
          <w:sz w:val="28"/>
          <w:szCs w:val="28"/>
          <w:lang w:val="uk-UA"/>
        </w:rPr>
        <w:t>різнополярних поглядів на вирішення проблеми</w:t>
      </w:r>
      <w:r w:rsidR="009B143F">
        <w:rPr>
          <w:rFonts w:ascii="Times New Roman" w:hAnsi="Times New Roman"/>
          <w:sz w:val="28"/>
          <w:szCs w:val="28"/>
          <w:lang w:val="uk-UA"/>
        </w:rPr>
        <w:t xml:space="preserve">, що роглядається </w:t>
      </w:r>
      <w:r w:rsidRPr="00265238">
        <w:rPr>
          <w:rFonts w:ascii="Times New Roman" w:hAnsi="Times New Roman"/>
          <w:sz w:val="28"/>
          <w:szCs w:val="28"/>
          <w:lang w:val="uk-UA"/>
        </w:rPr>
        <w:t>[</w:t>
      </w:r>
      <w:r>
        <w:rPr>
          <w:rFonts w:ascii="Times New Roman" w:hAnsi="Times New Roman"/>
          <w:sz w:val="28"/>
          <w:szCs w:val="28"/>
          <w:lang w:val="uk-UA"/>
        </w:rPr>
        <w:t>20, 33</w:t>
      </w:r>
      <w:r w:rsidRPr="00265238">
        <w:rPr>
          <w:rFonts w:ascii="Times New Roman" w:hAnsi="Times New Roman"/>
          <w:sz w:val="28"/>
          <w:szCs w:val="28"/>
          <w:lang w:val="uk-UA"/>
        </w:rPr>
        <w:t>].</w:t>
      </w:r>
      <w:r>
        <w:rPr>
          <w:rFonts w:ascii="Times New Roman" w:hAnsi="Times New Roman"/>
          <w:sz w:val="28"/>
          <w:szCs w:val="28"/>
          <w:lang w:val="uk-UA"/>
        </w:rPr>
        <w:t xml:space="preserve"> </w:t>
      </w:r>
      <w:r w:rsidR="009B143F">
        <w:rPr>
          <w:rFonts w:ascii="Times New Roman" w:hAnsi="Times New Roman"/>
          <w:sz w:val="28"/>
          <w:szCs w:val="28"/>
          <w:lang w:val="uk-UA"/>
        </w:rPr>
        <w:t>Низка</w:t>
      </w:r>
      <w:r w:rsidRPr="00265238">
        <w:rPr>
          <w:rFonts w:ascii="Times New Roman" w:hAnsi="Times New Roman"/>
          <w:sz w:val="28"/>
          <w:szCs w:val="28"/>
          <w:lang w:val="uk-UA"/>
        </w:rPr>
        <w:t xml:space="preserve"> авторів схиляється до виконання багатомоментних операцій, інші </w:t>
      </w:r>
      <w:r w:rsidR="00123981">
        <w:rPr>
          <w:rFonts w:ascii="Times New Roman" w:hAnsi="Times New Roman"/>
          <w:sz w:val="28"/>
          <w:szCs w:val="28"/>
          <w:lang w:val="uk-UA"/>
        </w:rPr>
        <w:t>при</w:t>
      </w:r>
      <w:r w:rsidRPr="00265238">
        <w:rPr>
          <w:rFonts w:ascii="Times New Roman" w:hAnsi="Times New Roman"/>
          <w:sz w:val="28"/>
          <w:szCs w:val="28"/>
          <w:lang w:val="uk-UA"/>
        </w:rPr>
        <w:t>пускають можливість одномоментних операцій з формуванням первинного поміжкиш</w:t>
      </w:r>
      <w:r w:rsidR="001A193F">
        <w:rPr>
          <w:rFonts w:ascii="Times New Roman" w:hAnsi="Times New Roman"/>
          <w:sz w:val="28"/>
          <w:szCs w:val="28"/>
          <w:lang w:val="uk-UA"/>
        </w:rPr>
        <w:t>ково</w:t>
      </w:r>
      <w:r w:rsidRPr="00265238">
        <w:rPr>
          <w:rFonts w:ascii="Times New Roman" w:hAnsi="Times New Roman"/>
          <w:sz w:val="28"/>
          <w:szCs w:val="28"/>
          <w:lang w:val="uk-UA"/>
        </w:rPr>
        <w:t xml:space="preserve">го анастомозу. Неоднозначність стану хворих з даною патологією змушує диференційовано </w:t>
      </w:r>
      <w:r w:rsidR="001A193F">
        <w:rPr>
          <w:rFonts w:ascii="Times New Roman" w:hAnsi="Times New Roman"/>
          <w:sz w:val="28"/>
          <w:szCs w:val="28"/>
          <w:lang w:val="uk-UA"/>
        </w:rPr>
        <w:t>розглядати</w:t>
      </w:r>
      <w:r w:rsidRPr="00265238">
        <w:rPr>
          <w:rFonts w:ascii="Times New Roman" w:hAnsi="Times New Roman"/>
          <w:sz w:val="28"/>
          <w:szCs w:val="28"/>
          <w:lang w:val="uk-UA"/>
        </w:rPr>
        <w:t xml:space="preserve"> кож</w:t>
      </w:r>
      <w:r w:rsidR="001A193F">
        <w:rPr>
          <w:rFonts w:ascii="Times New Roman" w:hAnsi="Times New Roman"/>
          <w:sz w:val="28"/>
          <w:szCs w:val="28"/>
          <w:lang w:val="uk-UA"/>
        </w:rPr>
        <w:t>е</w:t>
      </w:r>
      <w:r w:rsidRPr="00265238">
        <w:rPr>
          <w:rFonts w:ascii="Times New Roman" w:hAnsi="Times New Roman"/>
          <w:sz w:val="28"/>
          <w:szCs w:val="28"/>
          <w:lang w:val="uk-UA"/>
        </w:rPr>
        <w:t>н випад</w:t>
      </w:r>
      <w:r w:rsidR="001A193F">
        <w:rPr>
          <w:rFonts w:ascii="Times New Roman" w:hAnsi="Times New Roman"/>
          <w:sz w:val="28"/>
          <w:szCs w:val="28"/>
          <w:lang w:val="uk-UA"/>
        </w:rPr>
        <w:t>ок</w:t>
      </w:r>
      <w:r w:rsidRPr="00265238">
        <w:rPr>
          <w:rFonts w:ascii="Times New Roman" w:hAnsi="Times New Roman"/>
          <w:sz w:val="28"/>
          <w:szCs w:val="28"/>
          <w:lang w:val="uk-UA"/>
        </w:rPr>
        <w:t xml:space="preserve">, </w:t>
      </w:r>
      <w:r w:rsidR="001A193F">
        <w:rPr>
          <w:rFonts w:ascii="Times New Roman" w:hAnsi="Times New Roman"/>
          <w:sz w:val="28"/>
          <w:szCs w:val="28"/>
          <w:lang w:val="uk-UA"/>
        </w:rPr>
        <w:t>у</w:t>
      </w:r>
      <w:r w:rsidRPr="00265238">
        <w:rPr>
          <w:rFonts w:ascii="Times New Roman" w:hAnsi="Times New Roman"/>
          <w:sz w:val="28"/>
          <w:szCs w:val="28"/>
          <w:lang w:val="uk-UA"/>
        </w:rPr>
        <w:t xml:space="preserve">раховуючи множинність факторів (анамнез захворювання, вік хворого, об’єктивний статус на момент надходження до стаціонару, ступінь компенсації супутньої патології та ін.) перед тим, як </w:t>
      </w:r>
      <w:r w:rsidRPr="00265238">
        <w:rPr>
          <w:rFonts w:ascii="Times New Roman" w:hAnsi="Times New Roman"/>
          <w:sz w:val="28"/>
          <w:szCs w:val="28"/>
          <w:lang w:val="uk-UA"/>
        </w:rPr>
        <w:lastRenderedPageBreak/>
        <w:t xml:space="preserve">прийняти рішення про подальшу тактику хірургічного лікування. </w:t>
      </w:r>
      <w:r w:rsidR="001A193F">
        <w:rPr>
          <w:rFonts w:ascii="Times New Roman" w:hAnsi="Times New Roman"/>
          <w:sz w:val="28"/>
          <w:szCs w:val="28"/>
          <w:lang w:val="uk-UA"/>
        </w:rPr>
        <w:t>У деяких</w:t>
      </w:r>
      <w:r w:rsidRPr="00265238">
        <w:rPr>
          <w:rFonts w:ascii="Times New Roman" w:hAnsi="Times New Roman"/>
          <w:sz w:val="28"/>
          <w:szCs w:val="28"/>
          <w:lang w:val="uk-UA"/>
        </w:rPr>
        <w:t xml:space="preserve"> випадк</w:t>
      </w:r>
      <w:r w:rsidR="001A193F">
        <w:rPr>
          <w:rFonts w:ascii="Times New Roman" w:hAnsi="Times New Roman"/>
          <w:sz w:val="28"/>
          <w:szCs w:val="28"/>
          <w:lang w:val="uk-UA"/>
        </w:rPr>
        <w:t>ах</w:t>
      </w:r>
      <w:r w:rsidRPr="00265238">
        <w:rPr>
          <w:rFonts w:ascii="Times New Roman" w:hAnsi="Times New Roman"/>
          <w:sz w:val="28"/>
          <w:szCs w:val="28"/>
          <w:lang w:val="uk-UA"/>
        </w:rPr>
        <w:t xml:space="preserve"> формування роз</w:t>
      </w:r>
      <w:r w:rsidR="001A193F">
        <w:rPr>
          <w:rFonts w:ascii="Times New Roman" w:hAnsi="Times New Roman"/>
          <w:sz w:val="28"/>
          <w:szCs w:val="28"/>
          <w:lang w:val="uk-UA"/>
        </w:rPr>
        <w:t>вантажувальн</w:t>
      </w:r>
      <w:r w:rsidRPr="00265238">
        <w:rPr>
          <w:rFonts w:ascii="Times New Roman" w:hAnsi="Times New Roman"/>
          <w:sz w:val="28"/>
          <w:szCs w:val="28"/>
          <w:lang w:val="uk-UA"/>
        </w:rPr>
        <w:t>ої колостоми, спрямованої на усунення життєзагрожуючого ускладнення</w:t>
      </w:r>
      <w:r w:rsidR="001A193F">
        <w:rPr>
          <w:rFonts w:ascii="Times New Roman" w:hAnsi="Times New Roman"/>
          <w:sz w:val="28"/>
          <w:szCs w:val="28"/>
          <w:lang w:val="uk-UA"/>
        </w:rPr>
        <w:t>,</w:t>
      </w:r>
      <w:r w:rsidRPr="00265238">
        <w:rPr>
          <w:rFonts w:ascii="Times New Roman" w:hAnsi="Times New Roman"/>
          <w:sz w:val="28"/>
          <w:szCs w:val="28"/>
          <w:lang w:val="uk-UA"/>
        </w:rPr>
        <w:t xml:space="preserve"> є єдино </w:t>
      </w:r>
      <w:r w:rsidR="001A193F">
        <w:rPr>
          <w:rFonts w:ascii="Times New Roman" w:hAnsi="Times New Roman"/>
          <w:sz w:val="28"/>
          <w:szCs w:val="28"/>
          <w:lang w:val="uk-UA"/>
        </w:rPr>
        <w:t>правильни</w:t>
      </w:r>
      <w:r w:rsidRPr="00265238">
        <w:rPr>
          <w:rFonts w:ascii="Times New Roman" w:hAnsi="Times New Roman"/>
          <w:sz w:val="28"/>
          <w:szCs w:val="28"/>
          <w:lang w:val="uk-UA"/>
        </w:rPr>
        <w:t>м вирішенням питання тактики лікування хворого з гострою кишковою непрохідністю. Мінімальне за об</w:t>
      </w:r>
      <w:r w:rsidR="006F4F8C">
        <w:rPr>
          <w:rFonts w:ascii="Times New Roman" w:hAnsi="Times New Roman"/>
          <w:sz w:val="28"/>
          <w:szCs w:val="28"/>
          <w:lang w:val="uk-UA"/>
        </w:rPr>
        <w:t>сяг</w:t>
      </w:r>
      <w:r w:rsidRPr="00265238">
        <w:rPr>
          <w:rFonts w:ascii="Times New Roman" w:hAnsi="Times New Roman"/>
          <w:sz w:val="28"/>
          <w:szCs w:val="28"/>
          <w:lang w:val="uk-UA"/>
        </w:rPr>
        <w:t>ом хірургічне втручання значно скорочує час післяопераційної реабілітації, що є важливим з урахуванням необхідності застосування в найкоротші строки після операції всього сучасного комплексу діагностичних досліджень (КТ, МРТ та ін.), передопераційного ст</w:t>
      </w:r>
      <w:r>
        <w:rPr>
          <w:rFonts w:ascii="Times New Roman" w:hAnsi="Times New Roman"/>
          <w:sz w:val="28"/>
          <w:szCs w:val="28"/>
          <w:lang w:val="uk-UA"/>
        </w:rPr>
        <w:t>а</w:t>
      </w:r>
      <w:r w:rsidRPr="00265238">
        <w:rPr>
          <w:rFonts w:ascii="Times New Roman" w:hAnsi="Times New Roman"/>
          <w:sz w:val="28"/>
          <w:szCs w:val="28"/>
          <w:lang w:val="uk-UA"/>
        </w:rPr>
        <w:t>діювання онкопроцесу, виконання неоад’ювантної хіміопроменевої терапії</w:t>
      </w:r>
      <w:r>
        <w:rPr>
          <w:rFonts w:ascii="Times New Roman" w:hAnsi="Times New Roman"/>
          <w:sz w:val="28"/>
          <w:szCs w:val="28"/>
          <w:lang w:val="uk-UA"/>
        </w:rPr>
        <w:t xml:space="preserve"> </w:t>
      </w:r>
      <w:r w:rsidRPr="00265238">
        <w:rPr>
          <w:rFonts w:ascii="Times New Roman" w:hAnsi="Times New Roman"/>
          <w:sz w:val="28"/>
          <w:szCs w:val="28"/>
          <w:lang w:val="uk-UA"/>
        </w:rPr>
        <w:t>[</w:t>
      </w:r>
      <w:r>
        <w:rPr>
          <w:rFonts w:ascii="Times New Roman" w:hAnsi="Times New Roman"/>
          <w:sz w:val="28"/>
          <w:szCs w:val="28"/>
          <w:lang w:val="uk-UA"/>
        </w:rPr>
        <w:t>127</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Неухильне зростання </w:t>
      </w:r>
      <w:r w:rsidR="009509EB">
        <w:rPr>
          <w:rFonts w:ascii="Times New Roman" w:hAnsi="Times New Roman"/>
          <w:sz w:val="28"/>
          <w:szCs w:val="28"/>
          <w:lang w:val="uk-UA"/>
        </w:rPr>
        <w:t>кількості</w:t>
      </w:r>
      <w:r w:rsidRPr="00265238">
        <w:rPr>
          <w:rFonts w:ascii="Times New Roman" w:hAnsi="Times New Roman"/>
          <w:sz w:val="28"/>
          <w:szCs w:val="28"/>
          <w:lang w:val="uk-UA"/>
        </w:rPr>
        <w:t xml:space="preserve"> пацієнтів, оперованих в екстре</w:t>
      </w:r>
      <w:r>
        <w:rPr>
          <w:rFonts w:ascii="Times New Roman" w:hAnsi="Times New Roman"/>
          <w:sz w:val="28"/>
          <w:szCs w:val="28"/>
          <w:lang w:val="uk-UA"/>
        </w:rPr>
        <w:t>но</w:t>
      </w:r>
      <w:r w:rsidRPr="00265238">
        <w:rPr>
          <w:rFonts w:ascii="Times New Roman" w:hAnsi="Times New Roman"/>
          <w:sz w:val="28"/>
          <w:szCs w:val="28"/>
          <w:lang w:val="uk-UA"/>
        </w:rPr>
        <w:t xml:space="preserve">му порядку з приводу різноманітних гострих ускладнень КРР, та показники летальності </w:t>
      </w:r>
      <w:r w:rsidR="009509EB">
        <w:rPr>
          <w:rFonts w:ascii="Times New Roman" w:hAnsi="Times New Roman"/>
          <w:sz w:val="28"/>
          <w:szCs w:val="28"/>
          <w:lang w:val="uk-UA"/>
        </w:rPr>
        <w:t>й</w:t>
      </w:r>
      <w:r w:rsidRPr="00265238">
        <w:rPr>
          <w:rFonts w:ascii="Times New Roman" w:hAnsi="Times New Roman"/>
          <w:sz w:val="28"/>
          <w:szCs w:val="28"/>
          <w:lang w:val="uk-UA"/>
        </w:rPr>
        <w:t xml:space="preserve"> інвалідності, які зберігаються на високому рівні, дозволяють судити про те, що ця проблема ще дуже далека до свого кінцевого вирішення </w:t>
      </w:r>
      <w:r w:rsidR="009509EB">
        <w:rPr>
          <w:rFonts w:ascii="Times New Roman" w:hAnsi="Times New Roman"/>
          <w:sz w:val="28"/>
          <w:szCs w:val="28"/>
          <w:lang w:val="uk-UA"/>
        </w:rPr>
        <w:t>й</w:t>
      </w:r>
      <w:r w:rsidRPr="00265238">
        <w:rPr>
          <w:rFonts w:ascii="Times New Roman" w:hAnsi="Times New Roman"/>
          <w:sz w:val="28"/>
          <w:szCs w:val="28"/>
          <w:lang w:val="uk-UA"/>
        </w:rPr>
        <w:t xml:space="preserve"> потребує до себе </w:t>
      </w:r>
      <w:r w:rsidR="009509EB">
        <w:rPr>
          <w:rFonts w:ascii="Times New Roman" w:hAnsi="Times New Roman"/>
          <w:sz w:val="28"/>
          <w:szCs w:val="28"/>
          <w:lang w:val="uk-UA"/>
        </w:rPr>
        <w:t>якнайпильнішої</w:t>
      </w:r>
      <w:r w:rsidRPr="00265238">
        <w:rPr>
          <w:rFonts w:ascii="Times New Roman" w:hAnsi="Times New Roman"/>
          <w:sz w:val="28"/>
          <w:szCs w:val="28"/>
          <w:lang w:val="uk-UA"/>
        </w:rPr>
        <w:t xml:space="preserve"> уваги з боку </w:t>
      </w:r>
      <w:r w:rsidR="009509EB">
        <w:rPr>
          <w:rFonts w:ascii="Times New Roman" w:hAnsi="Times New Roman"/>
          <w:sz w:val="28"/>
          <w:szCs w:val="28"/>
          <w:lang w:val="uk-UA"/>
        </w:rPr>
        <w:t>науковців</w:t>
      </w:r>
      <w:r w:rsidRPr="00265238">
        <w:rPr>
          <w:rFonts w:ascii="Times New Roman" w:hAnsi="Times New Roman"/>
          <w:sz w:val="28"/>
          <w:szCs w:val="28"/>
          <w:lang w:val="uk-UA"/>
        </w:rPr>
        <w:t xml:space="preserve"> і лікарів</w:t>
      </w:r>
      <w:r w:rsidR="009509EB">
        <w:rPr>
          <w:rFonts w:ascii="Times New Roman" w:hAnsi="Times New Roman"/>
          <w:sz w:val="28"/>
          <w:szCs w:val="28"/>
          <w:lang w:val="uk-UA"/>
        </w:rPr>
        <w:t>-</w:t>
      </w:r>
      <w:r w:rsidR="009509EB" w:rsidRPr="00265238">
        <w:rPr>
          <w:rFonts w:ascii="Times New Roman" w:hAnsi="Times New Roman"/>
          <w:sz w:val="28"/>
          <w:szCs w:val="28"/>
          <w:lang w:val="uk-UA"/>
        </w:rPr>
        <w:t>практи</w:t>
      </w:r>
      <w:r w:rsidR="009509EB">
        <w:rPr>
          <w:rFonts w:ascii="Times New Roman" w:hAnsi="Times New Roman"/>
          <w:sz w:val="28"/>
          <w:szCs w:val="28"/>
          <w:lang w:val="uk-UA"/>
        </w:rPr>
        <w:t>ків</w:t>
      </w:r>
      <w:r w:rsidR="009509EB" w:rsidRPr="00265238">
        <w:rPr>
          <w:rFonts w:ascii="Times New Roman" w:hAnsi="Times New Roman"/>
          <w:sz w:val="28"/>
          <w:szCs w:val="28"/>
          <w:lang w:val="uk-UA"/>
        </w:rPr>
        <w:t xml:space="preserve"> </w:t>
      </w:r>
      <w:r w:rsidRPr="00265238">
        <w:rPr>
          <w:rFonts w:ascii="Times New Roman" w:hAnsi="Times New Roman"/>
          <w:sz w:val="28"/>
          <w:szCs w:val="28"/>
          <w:lang w:val="uk-UA"/>
        </w:rPr>
        <w:t xml:space="preserve">різного профілю. Виходячи з аналізу літературних джерел, присвячених проблемі КРР, очевидно, що при хірургічному лікуванні віддалені результати залишаються маловтішними (особливо це стосується такої локалізації, як рак прямої кишки). </w:t>
      </w:r>
      <w:r w:rsidR="009509EB">
        <w:rPr>
          <w:rFonts w:ascii="Times New Roman" w:hAnsi="Times New Roman"/>
          <w:sz w:val="28"/>
          <w:szCs w:val="28"/>
          <w:lang w:val="uk-UA"/>
        </w:rPr>
        <w:t>П</w:t>
      </w:r>
      <w:r w:rsidRPr="00265238">
        <w:rPr>
          <w:rFonts w:ascii="Times New Roman" w:hAnsi="Times New Roman"/>
          <w:sz w:val="28"/>
          <w:szCs w:val="28"/>
          <w:lang w:val="uk-UA"/>
        </w:rPr>
        <w:t>орівнян</w:t>
      </w:r>
      <w:r w:rsidR="009509EB">
        <w:rPr>
          <w:rFonts w:ascii="Times New Roman" w:hAnsi="Times New Roman"/>
          <w:sz w:val="28"/>
          <w:szCs w:val="28"/>
          <w:lang w:val="uk-UA"/>
        </w:rPr>
        <w:t>о</w:t>
      </w:r>
      <w:r w:rsidRPr="00265238">
        <w:rPr>
          <w:rFonts w:ascii="Times New Roman" w:hAnsi="Times New Roman"/>
          <w:sz w:val="28"/>
          <w:szCs w:val="28"/>
          <w:lang w:val="uk-UA"/>
        </w:rPr>
        <w:t xml:space="preserve"> з комбінованими методами лікування колоректального раку (</w:t>
      </w:r>
      <w:r w:rsidR="00D04C98">
        <w:rPr>
          <w:rFonts w:ascii="Times New Roman" w:hAnsi="Times New Roman"/>
          <w:sz w:val="28"/>
          <w:szCs w:val="28"/>
          <w:lang w:val="uk-UA"/>
        </w:rPr>
        <w:t>насамперед</w:t>
      </w:r>
      <w:r w:rsidRPr="00265238">
        <w:rPr>
          <w:rFonts w:ascii="Times New Roman" w:hAnsi="Times New Roman"/>
          <w:sz w:val="28"/>
          <w:szCs w:val="28"/>
          <w:lang w:val="uk-UA"/>
        </w:rPr>
        <w:t xml:space="preserve"> </w:t>
      </w:r>
      <w:r w:rsidR="00D04C98">
        <w:rPr>
          <w:rFonts w:ascii="Times New Roman" w:hAnsi="Times New Roman"/>
          <w:sz w:val="28"/>
          <w:szCs w:val="28"/>
          <w:lang w:val="uk-UA"/>
        </w:rPr>
        <w:t>і</w:t>
      </w:r>
      <w:r w:rsidRPr="00265238">
        <w:rPr>
          <w:rFonts w:ascii="Times New Roman" w:hAnsi="Times New Roman"/>
          <w:sz w:val="28"/>
          <w:szCs w:val="28"/>
          <w:lang w:val="uk-UA"/>
        </w:rPr>
        <w:t xml:space="preserve">з застосуванням передопераційної променевої терапії) при </w:t>
      </w:r>
      <w:r w:rsidR="00D04C98">
        <w:rPr>
          <w:rFonts w:ascii="Times New Roman" w:hAnsi="Times New Roman"/>
          <w:sz w:val="28"/>
          <w:szCs w:val="28"/>
          <w:lang w:val="uk-UA"/>
        </w:rPr>
        <w:t>су</w:t>
      </w:r>
      <w:r w:rsidRPr="00265238">
        <w:rPr>
          <w:rFonts w:ascii="Times New Roman" w:hAnsi="Times New Roman"/>
          <w:sz w:val="28"/>
          <w:szCs w:val="28"/>
          <w:lang w:val="uk-UA"/>
        </w:rPr>
        <w:t>то хірургічному втручанні (не</w:t>
      </w:r>
      <w:r w:rsidR="00D04C98">
        <w:rPr>
          <w:rFonts w:ascii="Times New Roman" w:hAnsi="Times New Roman"/>
          <w:sz w:val="28"/>
          <w:szCs w:val="28"/>
          <w:lang w:val="uk-UA"/>
        </w:rPr>
        <w:t>зважаючи</w:t>
      </w:r>
      <w:r w:rsidRPr="00265238">
        <w:rPr>
          <w:rFonts w:ascii="Times New Roman" w:hAnsi="Times New Roman"/>
          <w:sz w:val="28"/>
          <w:szCs w:val="28"/>
          <w:lang w:val="uk-UA"/>
        </w:rPr>
        <w:t xml:space="preserve"> на високий ступінь радикального втручання), спостерігається підвищення кількості місцевих і регіональних рецидивів та зниження показників загальної і безрецидивної виживаності</w:t>
      </w:r>
      <w:r>
        <w:rPr>
          <w:rFonts w:ascii="Times New Roman" w:hAnsi="Times New Roman"/>
          <w:sz w:val="28"/>
          <w:szCs w:val="28"/>
          <w:lang w:val="uk-UA"/>
        </w:rPr>
        <w:t xml:space="preserve"> </w:t>
      </w:r>
      <w:r w:rsidRPr="00265238">
        <w:rPr>
          <w:rFonts w:ascii="Times New Roman" w:hAnsi="Times New Roman"/>
          <w:sz w:val="28"/>
          <w:szCs w:val="28"/>
          <w:lang w:val="uk-UA"/>
        </w:rPr>
        <w:t>[</w:t>
      </w:r>
      <w:r>
        <w:rPr>
          <w:rFonts w:ascii="Times New Roman" w:hAnsi="Times New Roman"/>
          <w:sz w:val="28"/>
          <w:szCs w:val="28"/>
          <w:lang w:val="uk-UA"/>
        </w:rPr>
        <w:t>8</w:t>
      </w:r>
      <w:r w:rsidRPr="00265238">
        <w:rPr>
          <w:rFonts w:ascii="Times New Roman" w:hAnsi="Times New Roman"/>
          <w:sz w:val="28"/>
          <w:szCs w:val="28"/>
          <w:lang w:val="uk-UA"/>
        </w:rPr>
        <w:t xml:space="preserve">]. Формування </w:t>
      </w:r>
      <w:r w:rsidR="007B737F">
        <w:rPr>
          <w:rFonts w:ascii="Times New Roman" w:hAnsi="Times New Roman"/>
          <w:sz w:val="28"/>
          <w:szCs w:val="28"/>
          <w:lang w:val="uk-UA"/>
        </w:rPr>
        <w:t>деяких</w:t>
      </w:r>
      <w:r w:rsidRPr="00265238">
        <w:rPr>
          <w:rFonts w:ascii="Times New Roman" w:hAnsi="Times New Roman"/>
          <w:sz w:val="28"/>
          <w:szCs w:val="28"/>
          <w:lang w:val="uk-UA"/>
        </w:rPr>
        <w:t xml:space="preserve"> значних ускладнень злоякісного </w:t>
      </w:r>
      <w:r w:rsidR="007B737F">
        <w:rPr>
          <w:rFonts w:ascii="Times New Roman" w:hAnsi="Times New Roman"/>
          <w:sz w:val="28"/>
          <w:szCs w:val="28"/>
          <w:lang w:val="uk-UA"/>
        </w:rPr>
        <w:t>у</w:t>
      </w:r>
      <w:r w:rsidRPr="00265238">
        <w:rPr>
          <w:rFonts w:ascii="Times New Roman" w:hAnsi="Times New Roman"/>
          <w:sz w:val="28"/>
          <w:szCs w:val="28"/>
          <w:lang w:val="uk-UA"/>
        </w:rPr>
        <w:t xml:space="preserve">раження товстої </w:t>
      </w:r>
      <w:r w:rsidR="007B737F">
        <w:rPr>
          <w:rFonts w:ascii="Times New Roman" w:hAnsi="Times New Roman"/>
          <w:sz w:val="28"/>
          <w:szCs w:val="28"/>
          <w:lang w:val="uk-UA"/>
        </w:rPr>
        <w:t>й</w:t>
      </w:r>
      <w:r w:rsidRPr="00265238">
        <w:rPr>
          <w:rFonts w:ascii="Times New Roman" w:hAnsi="Times New Roman"/>
          <w:sz w:val="28"/>
          <w:szCs w:val="28"/>
          <w:lang w:val="uk-UA"/>
        </w:rPr>
        <w:t xml:space="preserve"> прямої кишки практично виключає можливість проведення неоад’ювантної терапії</w:t>
      </w:r>
      <w:r>
        <w:rPr>
          <w:rFonts w:ascii="Times New Roman" w:hAnsi="Times New Roman"/>
          <w:sz w:val="28"/>
          <w:szCs w:val="28"/>
          <w:lang w:val="uk-UA"/>
        </w:rPr>
        <w:t xml:space="preserve"> </w:t>
      </w:r>
      <w:r w:rsidRPr="00265238">
        <w:rPr>
          <w:rFonts w:ascii="Times New Roman" w:hAnsi="Times New Roman"/>
          <w:sz w:val="28"/>
          <w:szCs w:val="28"/>
          <w:lang w:val="uk-UA"/>
        </w:rPr>
        <w:t>[</w:t>
      </w:r>
      <w:r>
        <w:rPr>
          <w:rFonts w:ascii="Times New Roman" w:hAnsi="Times New Roman"/>
          <w:sz w:val="28"/>
          <w:szCs w:val="28"/>
          <w:lang w:val="uk-UA"/>
        </w:rPr>
        <w:t>90</w:t>
      </w:r>
      <w:r w:rsidRPr="00265238">
        <w:rPr>
          <w:rFonts w:ascii="Times New Roman" w:hAnsi="Times New Roman"/>
          <w:sz w:val="28"/>
          <w:szCs w:val="28"/>
          <w:lang w:val="uk-UA"/>
        </w:rPr>
        <w:t xml:space="preserve">]. </w:t>
      </w:r>
      <w:r w:rsidR="007B737F">
        <w:rPr>
          <w:rFonts w:ascii="Times New Roman" w:hAnsi="Times New Roman"/>
          <w:sz w:val="28"/>
          <w:szCs w:val="28"/>
          <w:lang w:val="uk-UA"/>
        </w:rPr>
        <w:t xml:space="preserve">До </w:t>
      </w:r>
      <w:r w:rsidRPr="00265238">
        <w:rPr>
          <w:rFonts w:ascii="Times New Roman" w:hAnsi="Times New Roman"/>
          <w:sz w:val="28"/>
          <w:szCs w:val="28"/>
          <w:lang w:val="uk-UA"/>
        </w:rPr>
        <w:t>того</w:t>
      </w:r>
      <w:r w:rsidR="007B737F">
        <w:rPr>
          <w:rFonts w:ascii="Times New Roman" w:hAnsi="Times New Roman"/>
          <w:sz w:val="28"/>
          <w:szCs w:val="28"/>
          <w:lang w:val="uk-UA"/>
        </w:rPr>
        <w:t xml:space="preserve"> ж</w:t>
      </w:r>
      <w:r w:rsidRPr="00265238">
        <w:rPr>
          <w:rFonts w:ascii="Times New Roman" w:hAnsi="Times New Roman"/>
          <w:sz w:val="28"/>
          <w:szCs w:val="28"/>
          <w:lang w:val="uk-UA"/>
        </w:rPr>
        <w:t xml:space="preserve">, при виконанні одномоментного хірургічного втручання з приводу ускладненого КРР значно погіршуються безпосередні результати лікування, що виражається у підвищенні вірогідності виконання обструктивних варіантів оперативного видалення пухлин товстої кишки, </w:t>
      </w:r>
      <w:r w:rsidR="000D1FD3">
        <w:rPr>
          <w:rFonts w:ascii="Times New Roman" w:hAnsi="Times New Roman"/>
          <w:sz w:val="28"/>
          <w:szCs w:val="28"/>
          <w:lang w:val="uk-UA"/>
        </w:rPr>
        <w:t xml:space="preserve">зростанні </w:t>
      </w:r>
      <w:r w:rsidRPr="00265238">
        <w:rPr>
          <w:rFonts w:ascii="Times New Roman" w:hAnsi="Times New Roman"/>
          <w:sz w:val="28"/>
          <w:szCs w:val="28"/>
          <w:lang w:val="uk-UA"/>
        </w:rPr>
        <w:t xml:space="preserve">рівнів післяопераційної летальності та </w:t>
      </w:r>
      <w:r w:rsidR="00E761A2">
        <w:rPr>
          <w:rFonts w:ascii="Times New Roman" w:hAnsi="Times New Roman"/>
          <w:sz w:val="28"/>
          <w:szCs w:val="28"/>
          <w:lang w:val="uk-UA"/>
        </w:rPr>
        <w:t>кількості</w:t>
      </w:r>
      <w:r w:rsidRPr="00265238">
        <w:rPr>
          <w:rFonts w:ascii="Times New Roman" w:hAnsi="Times New Roman"/>
          <w:sz w:val="28"/>
          <w:szCs w:val="28"/>
          <w:lang w:val="uk-UA"/>
        </w:rPr>
        <w:t xml:space="preserve"> ускладнень, які відмічаються в 25</w:t>
      </w:r>
      <w:r w:rsidR="00E761A2">
        <w:rPr>
          <w:rFonts w:ascii="Times New Roman" w:hAnsi="Times New Roman"/>
          <w:sz w:val="28"/>
          <w:szCs w:val="28"/>
          <w:lang w:val="uk-UA"/>
        </w:rPr>
        <w:t>–</w:t>
      </w:r>
      <w:r w:rsidRPr="00265238">
        <w:rPr>
          <w:rFonts w:ascii="Times New Roman" w:hAnsi="Times New Roman"/>
          <w:sz w:val="28"/>
          <w:szCs w:val="28"/>
          <w:lang w:val="uk-UA"/>
        </w:rPr>
        <w:t xml:space="preserve">54,5 % випадків. </w:t>
      </w:r>
      <w:r w:rsidR="00E761A2">
        <w:rPr>
          <w:rFonts w:ascii="Times New Roman" w:hAnsi="Times New Roman"/>
          <w:sz w:val="28"/>
          <w:szCs w:val="28"/>
          <w:lang w:val="uk-UA"/>
        </w:rPr>
        <w:t>У</w:t>
      </w:r>
      <w:r w:rsidRPr="00265238">
        <w:rPr>
          <w:rFonts w:ascii="Times New Roman" w:hAnsi="Times New Roman"/>
          <w:sz w:val="28"/>
          <w:szCs w:val="28"/>
          <w:lang w:val="uk-UA"/>
        </w:rPr>
        <w:t xml:space="preserve">наслідок цього </w:t>
      </w:r>
      <w:r w:rsidRPr="00265238">
        <w:rPr>
          <w:rFonts w:ascii="Times New Roman" w:hAnsi="Times New Roman"/>
          <w:sz w:val="28"/>
          <w:szCs w:val="28"/>
          <w:lang w:val="uk-UA"/>
        </w:rPr>
        <w:lastRenderedPageBreak/>
        <w:t xml:space="preserve">багатоетапність </w:t>
      </w:r>
      <w:r w:rsidR="00E761A2">
        <w:rPr>
          <w:rFonts w:ascii="Times New Roman" w:hAnsi="Times New Roman"/>
          <w:sz w:val="28"/>
          <w:szCs w:val="28"/>
          <w:lang w:val="uk-UA"/>
        </w:rPr>
        <w:t>у</w:t>
      </w:r>
      <w:r w:rsidRPr="00265238">
        <w:rPr>
          <w:rFonts w:ascii="Times New Roman" w:hAnsi="Times New Roman"/>
          <w:sz w:val="28"/>
          <w:szCs w:val="28"/>
          <w:lang w:val="uk-UA"/>
        </w:rPr>
        <w:t xml:space="preserve">тручання або незадовільний наслідок первинного оперативного втручання не тільки суттєво знижує якість життя прооперованих хворих, але </w:t>
      </w:r>
      <w:r w:rsidR="00E761A2">
        <w:rPr>
          <w:rFonts w:ascii="Times New Roman" w:hAnsi="Times New Roman"/>
          <w:sz w:val="28"/>
          <w:szCs w:val="28"/>
          <w:lang w:val="uk-UA"/>
        </w:rPr>
        <w:t>й</w:t>
      </w:r>
      <w:r w:rsidRPr="00265238">
        <w:rPr>
          <w:rFonts w:ascii="Times New Roman" w:hAnsi="Times New Roman"/>
          <w:sz w:val="28"/>
          <w:szCs w:val="28"/>
          <w:lang w:val="uk-UA"/>
        </w:rPr>
        <w:t xml:space="preserve"> не дозволяє здійснити ад’ювантний етап комбінованого лікування. Виходячи з викладених вище положень особлив</w:t>
      </w:r>
      <w:r w:rsidR="00E761A2">
        <w:rPr>
          <w:rFonts w:ascii="Times New Roman" w:hAnsi="Times New Roman"/>
          <w:sz w:val="28"/>
          <w:szCs w:val="28"/>
          <w:lang w:val="uk-UA"/>
        </w:rPr>
        <w:t>ої</w:t>
      </w:r>
      <w:r w:rsidRPr="00265238">
        <w:rPr>
          <w:rFonts w:ascii="Times New Roman" w:hAnsi="Times New Roman"/>
          <w:sz w:val="28"/>
          <w:szCs w:val="28"/>
          <w:lang w:val="uk-UA"/>
        </w:rPr>
        <w:t xml:space="preserve"> знач</w:t>
      </w:r>
      <w:r w:rsidR="00E761A2">
        <w:rPr>
          <w:rFonts w:ascii="Times New Roman" w:hAnsi="Times New Roman"/>
          <w:sz w:val="28"/>
          <w:szCs w:val="28"/>
          <w:lang w:val="uk-UA"/>
        </w:rPr>
        <w:t>ущо</w:t>
      </w:r>
      <w:r w:rsidRPr="00265238">
        <w:rPr>
          <w:rFonts w:ascii="Times New Roman" w:hAnsi="Times New Roman"/>
          <w:sz w:val="28"/>
          <w:szCs w:val="28"/>
          <w:lang w:val="uk-UA"/>
        </w:rPr>
        <w:t>ст</w:t>
      </w:r>
      <w:r w:rsidR="00E761A2">
        <w:rPr>
          <w:rFonts w:ascii="Times New Roman" w:hAnsi="Times New Roman"/>
          <w:sz w:val="28"/>
          <w:szCs w:val="28"/>
          <w:lang w:val="uk-UA"/>
        </w:rPr>
        <w:t>і</w:t>
      </w:r>
      <w:r w:rsidRPr="00265238">
        <w:rPr>
          <w:rFonts w:ascii="Times New Roman" w:hAnsi="Times New Roman"/>
          <w:sz w:val="28"/>
          <w:szCs w:val="28"/>
          <w:lang w:val="uk-UA"/>
        </w:rPr>
        <w:t xml:space="preserve"> набуває розроб</w:t>
      </w:r>
      <w:r w:rsidR="00E761A2">
        <w:rPr>
          <w:rFonts w:ascii="Times New Roman" w:hAnsi="Times New Roman"/>
          <w:sz w:val="28"/>
          <w:szCs w:val="28"/>
          <w:lang w:val="uk-UA"/>
        </w:rPr>
        <w:t>лення</w:t>
      </w:r>
      <w:r w:rsidRPr="00265238">
        <w:rPr>
          <w:rFonts w:ascii="Times New Roman" w:hAnsi="Times New Roman"/>
          <w:sz w:val="28"/>
          <w:szCs w:val="28"/>
          <w:lang w:val="uk-UA"/>
        </w:rPr>
        <w:t xml:space="preserve"> методів декомпресії та доопераційної підготовки відділів киш</w:t>
      </w:r>
      <w:r w:rsidR="00E761A2">
        <w:rPr>
          <w:rFonts w:ascii="Times New Roman" w:hAnsi="Times New Roman"/>
          <w:sz w:val="28"/>
          <w:szCs w:val="28"/>
          <w:lang w:val="uk-UA"/>
        </w:rPr>
        <w:t>ковика</w:t>
      </w:r>
      <w:r>
        <w:rPr>
          <w:rFonts w:ascii="Times New Roman" w:hAnsi="Times New Roman"/>
          <w:sz w:val="28"/>
          <w:szCs w:val="28"/>
          <w:lang w:val="uk-UA"/>
        </w:rPr>
        <w:t xml:space="preserve"> проксимальніше пухлини. </w:t>
      </w:r>
      <w:r w:rsidRPr="00265238">
        <w:rPr>
          <w:rFonts w:ascii="Times New Roman" w:hAnsi="Times New Roman"/>
          <w:sz w:val="28"/>
          <w:szCs w:val="28"/>
          <w:lang w:val="uk-UA"/>
        </w:rPr>
        <w:t xml:space="preserve">Сьогодні найбільш перспективними методами відновлення товстокишкового пасажу, нормалізації кишкового мікробіоценозу є малоінвазивні ендохірургічні методики. </w:t>
      </w:r>
      <w:r w:rsidR="00E761A2">
        <w:rPr>
          <w:rFonts w:ascii="Times New Roman" w:hAnsi="Times New Roman"/>
          <w:sz w:val="28"/>
          <w:szCs w:val="28"/>
          <w:lang w:val="uk-UA"/>
        </w:rPr>
        <w:t>У</w:t>
      </w:r>
      <w:r w:rsidRPr="00265238">
        <w:rPr>
          <w:rFonts w:ascii="Times New Roman" w:hAnsi="Times New Roman"/>
          <w:sz w:val="28"/>
          <w:szCs w:val="28"/>
          <w:lang w:val="uk-UA"/>
        </w:rPr>
        <w:t xml:space="preserve"> першу чергу, найбільш перспективними напрямками є відновлення просвіту оклюзованої пухлиною кишки шляхом ендоскопічної реканалізації стентування пухлинного стенозу товстої кишки, накладання колостоми лапароскопічним доступом.</w:t>
      </w:r>
      <w:r w:rsidR="00E761A2">
        <w:rPr>
          <w:rFonts w:ascii="Times New Roman" w:hAnsi="Times New Roman"/>
          <w:sz w:val="28"/>
          <w:szCs w:val="28"/>
          <w:lang w:val="uk-UA"/>
        </w:rPr>
        <w:t xml:space="preserve"> Крім того</w:t>
      </w:r>
      <w:r w:rsidRPr="00265238">
        <w:rPr>
          <w:rFonts w:ascii="Times New Roman" w:hAnsi="Times New Roman"/>
          <w:sz w:val="28"/>
          <w:szCs w:val="28"/>
          <w:lang w:val="uk-UA"/>
        </w:rPr>
        <w:t>, не</w:t>
      </w:r>
      <w:r w:rsidR="00E761A2">
        <w:rPr>
          <w:rFonts w:ascii="Times New Roman" w:hAnsi="Times New Roman"/>
          <w:sz w:val="28"/>
          <w:szCs w:val="28"/>
          <w:lang w:val="uk-UA"/>
        </w:rPr>
        <w:t>зважаючи</w:t>
      </w:r>
      <w:r w:rsidRPr="00265238">
        <w:rPr>
          <w:rFonts w:ascii="Times New Roman" w:hAnsi="Times New Roman"/>
          <w:sz w:val="28"/>
          <w:szCs w:val="28"/>
          <w:lang w:val="uk-UA"/>
        </w:rPr>
        <w:t xml:space="preserve"> на широке </w:t>
      </w:r>
      <w:r w:rsidR="00E761A2">
        <w:rPr>
          <w:rFonts w:ascii="Times New Roman" w:hAnsi="Times New Roman"/>
          <w:sz w:val="28"/>
          <w:szCs w:val="28"/>
          <w:lang w:val="uk-UA"/>
        </w:rPr>
        <w:t>пошир</w:t>
      </w:r>
      <w:r w:rsidRPr="00265238">
        <w:rPr>
          <w:rFonts w:ascii="Times New Roman" w:hAnsi="Times New Roman"/>
          <w:sz w:val="28"/>
          <w:szCs w:val="28"/>
          <w:lang w:val="uk-UA"/>
        </w:rPr>
        <w:t xml:space="preserve">ення ендоскопічних технологій </w:t>
      </w:r>
      <w:r w:rsidR="00E761A2">
        <w:rPr>
          <w:rFonts w:ascii="Times New Roman" w:hAnsi="Times New Roman"/>
          <w:sz w:val="28"/>
          <w:szCs w:val="28"/>
          <w:lang w:val="uk-UA"/>
        </w:rPr>
        <w:t>у</w:t>
      </w:r>
      <w:r w:rsidRPr="00265238">
        <w:rPr>
          <w:rFonts w:ascii="Times New Roman" w:hAnsi="Times New Roman"/>
          <w:sz w:val="28"/>
          <w:szCs w:val="28"/>
          <w:lang w:val="uk-UA"/>
        </w:rPr>
        <w:t xml:space="preserve"> хірургічній практиці, конкретні алгоритми їх застосування при лікуванні ускладненого КРР до</w:t>
      </w:r>
      <w:r w:rsidR="00E761A2">
        <w:rPr>
          <w:rFonts w:ascii="Times New Roman" w:hAnsi="Times New Roman"/>
          <w:sz w:val="28"/>
          <w:szCs w:val="28"/>
          <w:lang w:val="uk-UA"/>
        </w:rPr>
        <w:t>сі ще</w:t>
      </w:r>
      <w:r w:rsidRPr="00265238">
        <w:rPr>
          <w:rFonts w:ascii="Times New Roman" w:hAnsi="Times New Roman"/>
          <w:sz w:val="28"/>
          <w:szCs w:val="28"/>
          <w:lang w:val="uk-UA"/>
        </w:rPr>
        <w:t xml:space="preserve"> не розроблені, не вивчені можливості використання ендохірургічних технологій в поєднанні з іншими варіантами інтенсивного інтестинального лікування. [</w:t>
      </w:r>
      <w:r>
        <w:rPr>
          <w:rFonts w:ascii="Times New Roman" w:hAnsi="Times New Roman"/>
          <w:sz w:val="28"/>
          <w:szCs w:val="28"/>
          <w:lang w:val="uk-UA"/>
        </w:rPr>
        <w:t>20, 88</w:t>
      </w:r>
      <w:r w:rsidRPr="00265238">
        <w:rPr>
          <w:rFonts w:ascii="Times New Roman" w:hAnsi="Times New Roman"/>
          <w:sz w:val="28"/>
          <w:szCs w:val="28"/>
          <w:lang w:val="uk-UA"/>
        </w:rPr>
        <w:t>].</w:t>
      </w:r>
      <w:r>
        <w:rPr>
          <w:rFonts w:ascii="Times New Roman" w:hAnsi="Times New Roman"/>
          <w:sz w:val="28"/>
          <w:szCs w:val="28"/>
          <w:lang w:val="uk-UA"/>
        </w:rPr>
        <w:t xml:space="preserve"> </w:t>
      </w:r>
      <w:r w:rsidRPr="00265238">
        <w:rPr>
          <w:rFonts w:ascii="Times New Roman" w:hAnsi="Times New Roman"/>
          <w:sz w:val="28"/>
          <w:szCs w:val="28"/>
          <w:lang w:val="uk-UA"/>
        </w:rPr>
        <w:t xml:space="preserve">Тому перспективи покращення результатів лікування ускладненого КРР </w:t>
      </w:r>
      <w:r w:rsidR="00C53757">
        <w:rPr>
          <w:rFonts w:ascii="Times New Roman" w:hAnsi="Times New Roman"/>
          <w:sz w:val="28"/>
          <w:szCs w:val="28"/>
          <w:lang w:val="uk-UA"/>
        </w:rPr>
        <w:t>нагальн</w:t>
      </w:r>
      <w:r w:rsidRPr="00265238">
        <w:rPr>
          <w:rFonts w:ascii="Times New Roman" w:hAnsi="Times New Roman"/>
          <w:sz w:val="28"/>
          <w:szCs w:val="28"/>
          <w:lang w:val="uk-UA"/>
        </w:rPr>
        <w:t>о потребують визначення умов, розроб</w:t>
      </w:r>
      <w:r w:rsidR="00C53757">
        <w:rPr>
          <w:rFonts w:ascii="Times New Roman" w:hAnsi="Times New Roman"/>
          <w:sz w:val="28"/>
          <w:szCs w:val="28"/>
          <w:lang w:val="uk-UA"/>
        </w:rPr>
        <w:t>лення</w:t>
      </w:r>
      <w:r w:rsidRPr="00265238">
        <w:rPr>
          <w:rFonts w:ascii="Times New Roman" w:hAnsi="Times New Roman"/>
          <w:sz w:val="28"/>
          <w:szCs w:val="28"/>
          <w:lang w:val="uk-UA"/>
        </w:rPr>
        <w:t xml:space="preserve"> чітких </w:t>
      </w:r>
      <w:r w:rsidR="00C53757">
        <w:rPr>
          <w:rFonts w:ascii="Times New Roman" w:hAnsi="Times New Roman"/>
          <w:sz w:val="28"/>
          <w:szCs w:val="28"/>
          <w:lang w:val="uk-UA"/>
        </w:rPr>
        <w:t xml:space="preserve">показань </w:t>
      </w:r>
      <w:r w:rsidRPr="00265238">
        <w:rPr>
          <w:rFonts w:ascii="Times New Roman" w:hAnsi="Times New Roman"/>
          <w:sz w:val="28"/>
          <w:szCs w:val="28"/>
          <w:lang w:val="uk-UA"/>
        </w:rPr>
        <w:t xml:space="preserve">і створення оптимальних методичних підходів використання ендохірургічних засобів відновлення товсокишкового пасажу в поєднанні з комплексним патогенетичним підходом, відновленням порушеного гомеостазу </w:t>
      </w:r>
      <w:r w:rsidR="00C53757">
        <w:rPr>
          <w:rFonts w:ascii="Times New Roman" w:hAnsi="Times New Roman"/>
          <w:sz w:val="28"/>
          <w:szCs w:val="28"/>
          <w:lang w:val="uk-UA"/>
        </w:rPr>
        <w:t>та</w:t>
      </w:r>
      <w:r w:rsidRPr="00265238">
        <w:rPr>
          <w:rFonts w:ascii="Times New Roman" w:hAnsi="Times New Roman"/>
          <w:sz w:val="28"/>
          <w:szCs w:val="28"/>
          <w:lang w:val="uk-UA"/>
        </w:rPr>
        <w:t xml:space="preserve"> подальшо</w:t>
      </w:r>
      <w:r w:rsidR="00C53757">
        <w:rPr>
          <w:rFonts w:ascii="Times New Roman" w:hAnsi="Times New Roman"/>
          <w:sz w:val="28"/>
          <w:szCs w:val="28"/>
          <w:lang w:val="uk-UA"/>
        </w:rPr>
        <w:t>ю</w:t>
      </w:r>
      <w:r w:rsidRPr="00265238">
        <w:rPr>
          <w:rFonts w:ascii="Times New Roman" w:hAnsi="Times New Roman"/>
          <w:sz w:val="28"/>
          <w:szCs w:val="28"/>
          <w:lang w:val="uk-UA"/>
        </w:rPr>
        <w:t xml:space="preserve"> радикальною операцією, а також об’єктивної оцінки безпосередніх і віддалених результатів</w:t>
      </w:r>
      <w:r>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Default="0039610E" w:rsidP="00366FE4">
      <w:pPr>
        <w:pStyle w:val="a4"/>
        <w:widowControl w:val="0"/>
        <w:numPr>
          <w:ilvl w:val="1"/>
          <w:numId w:val="1"/>
        </w:numPr>
        <w:spacing w:line="360" w:lineRule="auto"/>
        <w:ind w:left="0" w:firstLine="709"/>
        <w:contextualSpacing w:val="0"/>
        <w:jc w:val="both"/>
        <w:rPr>
          <w:b/>
          <w:sz w:val="28"/>
          <w:szCs w:val="28"/>
          <w:lang w:val="uk-UA"/>
        </w:rPr>
      </w:pPr>
      <w:r w:rsidRPr="00265238">
        <w:rPr>
          <w:b/>
          <w:sz w:val="28"/>
          <w:szCs w:val="28"/>
          <w:lang w:val="uk-UA"/>
        </w:rPr>
        <w:t xml:space="preserve">Невирішені питання в діагностиці та лікуванні колоректального раку, ускладненого обтураційною непрохідністю </w:t>
      </w:r>
    </w:p>
    <w:p w:rsidR="000317C0" w:rsidRPr="00265238" w:rsidRDefault="000317C0" w:rsidP="000317C0">
      <w:pPr>
        <w:pStyle w:val="a4"/>
        <w:widowControl w:val="0"/>
        <w:spacing w:line="360" w:lineRule="auto"/>
        <w:ind w:left="709"/>
        <w:contextualSpacing w:val="0"/>
        <w:jc w:val="both"/>
        <w:rPr>
          <w:b/>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Гостра непрохідність киш</w:t>
      </w:r>
      <w:r w:rsidR="00C53757">
        <w:rPr>
          <w:rFonts w:ascii="Times New Roman" w:hAnsi="Times New Roman"/>
          <w:sz w:val="28"/>
          <w:szCs w:val="28"/>
          <w:lang w:val="uk-UA"/>
        </w:rPr>
        <w:t>кови</w:t>
      </w:r>
      <w:r w:rsidRPr="00265238">
        <w:rPr>
          <w:rFonts w:ascii="Times New Roman" w:hAnsi="Times New Roman"/>
          <w:sz w:val="28"/>
          <w:szCs w:val="28"/>
          <w:lang w:val="uk-UA"/>
        </w:rPr>
        <w:t xml:space="preserve">ка, будучи ускладненням різних захворювань і характеризуючись порушенням пасажу кишкового вмісту, не </w:t>
      </w:r>
      <w:r w:rsidR="00C53757">
        <w:rPr>
          <w:rFonts w:ascii="Times New Roman" w:hAnsi="Times New Roman"/>
          <w:sz w:val="28"/>
          <w:szCs w:val="28"/>
          <w:lang w:val="uk-UA"/>
        </w:rPr>
        <w:t xml:space="preserve">є </w:t>
      </w:r>
      <w:r w:rsidRPr="00265238">
        <w:rPr>
          <w:rFonts w:ascii="Times New Roman" w:hAnsi="Times New Roman"/>
          <w:sz w:val="28"/>
          <w:szCs w:val="28"/>
          <w:lang w:val="uk-UA"/>
        </w:rPr>
        <w:t>як</w:t>
      </w:r>
      <w:r w:rsidR="00C53757">
        <w:rPr>
          <w:rFonts w:ascii="Times New Roman" w:hAnsi="Times New Roman"/>
          <w:sz w:val="28"/>
          <w:szCs w:val="28"/>
          <w:lang w:val="uk-UA"/>
        </w:rPr>
        <w:t>ою</w:t>
      </w:r>
      <w:r w:rsidRPr="00265238">
        <w:rPr>
          <w:rFonts w:ascii="Times New Roman" w:hAnsi="Times New Roman"/>
          <w:sz w:val="28"/>
          <w:szCs w:val="28"/>
          <w:lang w:val="uk-UA"/>
        </w:rPr>
        <w:t>сь окрем</w:t>
      </w:r>
      <w:r w:rsidR="00C53757">
        <w:rPr>
          <w:rFonts w:ascii="Times New Roman" w:hAnsi="Times New Roman"/>
          <w:sz w:val="28"/>
          <w:szCs w:val="28"/>
          <w:lang w:val="uk-UA"/>
        </w:rPr>
        <w:t>ою</w:t>
      </w:r>
      <w:r w:rsidRPr="00265238">
        <w:rPr>
          <w:rFonts w:ascii="Times New Roman" w:hAnsi="Times New Roman"/>
          <w:sz w:val="28"/>
          <w:szCs w:val="28"/>
          <w:lang w:val="uk-UA"/>
        </w:rPr>
        <w:t xml:space="preserve"> нозологічн</w:t>
      </w:r>
      <w:r w:rsidR="00C53757">
        <w:rPr>
          <w:rFonts w:ascii="Times New Roman" w:hAnsi="Times New Roman"/>
          <w:sz w:val="28"/>
          <w:szCs w:val="28"/>
          <w:lang w:val="uk-UA"/>
        </w:rPr>
        <w:t>ою</w:t>
      </w:r>
      <w:r w:rsidRPr="00265238">
        <w:rPr>
          <w:rFonts w:ascii="Times New Roman" w:hAnsi="Times New Roman"/>
          <w:sz w:val="28"/>
          <w:szCs w:val="28"/>
          <w:lang w:val="uk-UA"/>
        </w:rPr>
        <w:t xml:space="preserve"> форм</w:t>
      </w:r>
      <w:r w:rsidR="00C53757">
        <w:rPr>
          <w:rFonts w:ascii="Times New Roman" w:hAnsi="Times New Roman"/>
          <w:sz w:val="28"/>
          <w:szCs w:val="28"/>
          <w:lang w:val="uk-UA"/>
        </w:rPr>
        <w:t>ою</w:t>
      </w:r>
      <w:r w:rsidRPr="00265238">
        <w:rPr>
          <w:rFonts w:ascii="Times New Roman" w:hAnsi="Times New Roman"/>
          <w:sz w:val="28"/>
          <w:szCs w:val="28"/>
          <w:lang w:val="uk-UA"/>
        </w:rPr>
        <w:t xml:space="preserve">. Цей патологічний стан </w:t>
      </w:r>
      <w:r w:rsidR="00C53757">
        <w:rPr>
          <w:rFonts w:ascii="Times New Roman" w:hAnsi="Times New Roman"/>
          <w:sz w:val="28"/>
          <w:szCs w:val="28"/>
          <w:lang w:val="uk-UA"/>
        </w:rPr>
        <w:t>м</w:t>
      </w:r>
      <w:r w:rsidRPr="00265238">
        <w:rPr>
          <w:rFonts w:ascii="Times New Roman" w:hAnsi="Times New Roman"/>
          <w:sz w:val="28"/>
          <w:szCs w:val="28"/>
          <w:lang w:val="uk-UA"/>
        </w:rPr>
        <w:t xml:space="preserve">ає </w:t>
      </w:r>
      <w:r w:rsidR="00C53757">
        <w:rPr>
          <w:rFonts w:ascii="Times New Roman" w:hAnsi="Times New Roman"/>
          <w:sz w:val="28"/>
          <w:szCs w:val="28"/>
          <w:lang w:val="uk-UA"/>
        </w:rPr>
        <w:t xml:space="preserve">перебіг </w:t>
      </w:r>
      <w:r w:rsidRPr="00265238">
        <w:rPr>
          <w:rFonts w:ascii="Times New Roman" w:hAnsi="Times New Roman"/>
          <w:sz w:val="28"/>
          <w:szCs w:val="28"/>
          <w:lang w:val="uk-UA"/>
        </w:rPr>
        <w:t xml:space="preserve">за єдиним «сценарієм» і супроводжується типовими клінічними проявами, </w:t>
      </w:r>
      <w:r w:rsidRPr="00265238">
        <w:rPr>
          <w:rFonts w:ascii="Times New Roman" w:hAnsi="Times New Roman"/>
          <w:sz w:val="28"/>
          <w:szCs w:val="28"/>
          <w:lang w:val="uk-UA"/>
        </w:rPr>
        <w:lastRenderedPageBreak/>
        <w:t xml:space="preserve">викликаючи інтоксикацію </w:t>
      </w:r>
      <w:r w:rsidR="007B3886">
        <w:rPr>
          <w:rFonts w:ascii="Times New Roman" w:hAnsi="Times New Roman"/>
          <w:sz w:val="28"/>
          <w:szCs w:val="28"/>
          <w:lang w:val="uk-UA"/>
        </w:rPr>
        <w:t>й</w:t>
      </w:r>
      <w:r w:rsidRPr="00265238">
        <w:rPr>
          <w:rFonts w:ascii="Times New Roman" w:hAnsi="Times New Roman"/>
          <w:sz w:val="28"/>
          <w:szCs w:val="28"/>
          <w:lang w:val="uk-UA"/>
        </w:rPr>
        <w:t xml:space="preserve"> водно-електролітні розлади. У зв'язку з цим</w:t>
      </w:r>
      <w:r w:rsidR="007B3886">
        <w:rPr>
          <w:rFonts w:ascii="Times New Roman" w:hAnsi="Times New Roman"/>
          <w:sz w:val="28"/>
          <w:szCs w:val="28"/>
          <w:lang w:val="uk-UA"/>
        </w:rPr>
        <w:t>,</w:t>
      </w:r>
      <w:r w:rsidRPr="00265238">
        <w:rPr>
          <w:rFonts w:ascii="Times New Roman" w:hAnsi="Times New Roman"/>
          <w:sz w:val="28"/>
          <w:szCs w:val="28"/>
          <w:lang w:val="uk-UA"/>
        </w:rPr>
        <w:t xml:space="preserve"> більшість хворих надходять до загальнохірургічних стаціонарів. Традиційна діагностична та лікувальна тактика розглядається і багато в чому вибирається єдина при несхожих </w:t>
      </w:r>
      <w:r w:rsidR="007B3886">
        <w:rPr>
          <w:rFonts w:ascii="Times New Roman" w:hAnsi="Times New Roman"/>
          <w:sz w:val="28"/>
          <w:szCs w:val="28"/>
          <w:lang w:val="uk-UA"/>
        </w:rPr>
        <w:t>за</w:t>
      </w:r>
      <w:r w:rsidRPr="00265238">
        <w:rPr>
          <w:rFonts w:ascii="Times New Roman" w:hAnsi="Times New Roman"/>
          <w:sz w:val="28"/>
          <w:szCs w:val="28"/>
          <w:lang w:val="uk-UA"/>
        </w:rPr>
        <w:t xml:space="preserve"> сво</w:t>
      </w:r>
      <w:r w:rsidR="007B3886">
        <w:rPr>
          <w:rFonts w:ascii="Times New Roman" w:hAnsi="Times New Roman"/>
          <w:sz w:val="28"/>
          <w:szCs w:val="28"/>
          <w:lang w:val="uk-UA"/>
        </w:rPr>
        <w:t>їм</w:t>
      </w:r>
      <w:r w:rsidRPr="00265238">
        <w:rPr>
          <w:rFonts w:ascii="Times New Roman" w:hAnsi="Times New Roman"/>
          <w:sz w:val="28"/>
          <w:szCs w:val="28"/>
          <w:lang w:val="uk-UA"/>
        </w:rPr>
        <w:t xml:space="preserve"> етіопатогенез</w:t>
      </w:r>
      <w:r w:rsidR="007B3886">
        <w:rPr>
          <w:rFonts w:ascii="Times New Roman" w:hAnsi="Times New Roman"/>
          <w:sz w:val="28"/>
          <w:szCs w:val="28"/>
          <w:lang w:val="uk-UA"/>
        </w:rPr>
        <w:t>ом</w:t>
      </w:r>
      <w:r w:rsidRPr="00265238">
        <w:rPr>
          <w:rFonts w:ascii="Times New Roman" w:hAnsi="Times New Roman"/>
          <w:sz w:val="28"/>
          <w:szCs w:val="28"/>
          <w:lang w:val="uk-UA"/>
        </w:rPr>
        <w:t xml:space="preserve"> видах непрохідності. Значні розбіжності в етіології, патогенезі, клінічних проявах та результатах лікування потребують індивідуалізованого підходу до вибору діагностичної програми, прогнозування перебігу та вибору хірургічної тактики при окремих нозологічних групах захворювань. Особливо це стосується хворих з обтураційною непрохідністю киш</w:t>
      </w:r>
      <w:r w:rsidR="007B3886">
        <w:rPr>
          <w:rFonts w:ascii="Times New Roman" w:hAnsi="Times New Roman"/>
          <w:sz w:val="28"/>
          <w:szCs w:val="28"/>
          <w:lang w:val="uk-UA"/>
        </w:rPr>
        <w:t>кови</w:t>
      </w:r>
      <w:r w:rsidRPr="00265238">
        <w:rPr>
          <w:rFonts w:ascii="Times New Roman" w:hAnsi="Times New Roman"/>
          <w:sz w:val="28"/>
          <w:szCs w:val="28"/>
          <w:lang w:val="uk-UA"/>
        </w:rPr>
        <w:t>ка на тлі пухлинних захворювань товстої кишки.</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Малоінформованість населення, відсутність ефективних скринінгових програм в онкопроктології є основними причинами пізнього виявлення та пізнього звернення хворих </w:t>
      </w:r>
      <w:r w:rsidR="007B3886">
        <w:rPr>
          <w:rFonts w:ascii="Times New Roman" w:hAnsi="Times New Roman"/>
          <w:sz w:val="28"/>
          <w:szCs w:val="28"/>
          <w:lang w:val="uk-UA"/>
        </w:rPr>
        <w:t xml:space="preserve">на </w:t>
      </w:r>
      <w:r w:rsidRPr="00265238">
        <w:rPr>
          <w:rFonts w:ascii="Times New Roman" w:hAnsi="Times New Roman"/>
          <w:sz w:val="28"/>
          <w:szCs w:val="28"/>
          <w:lang w:val="uk-UA"/>
        </w:rPr>
        <w:t>колоректальни</w:t>
      </w:r>
      <w:r w:rsidR="007B3886">
        <w:rPr>
          <w:rFonts w:ascii="Times New Roman" w:hAnsi="Times New Roman"/>
          <w:sz w:val="28"/>
          <w:szCs w:val="28"/>
          <w:lang w:val="uk-UA"/>
        </w:rPr>
        <w:t>й</w:t>
      </w:r>
      <w:r w:rsidRPr="00265238">
        <w:rPr>
          <w:rFonts w:ascii="Times New Roman" w:hAnsi="Times New Roman"/>
          <w:sz w:val="28"/>
          <w:szCs w:val="28"/>
          <w:lang w:val="uk-UA"/>
        </w:rPr>
        <w:t xml:space="preserve"> рак по допомогу. Більшість пацієнтів з пухлинним </w:t>
      </w:r>
      <w:r w:rsidR="007B3886">
        <w:rPr>
          <w:rFonts w:ascii="Times New Roman" w:hAnsi="Times New Roman"/>
          <w:sz w:val="28"/>
          <w:szCs w:val="28"/>
          <w:lang w:val="uk-UA"/>
        </w:rPr>
        <w:t>у</w:t>
      </w:r>
      <w:r w:rsidRPr="00265238">
        <w:rPr>
          <w:rFonts w:ascii="Times New Roman" w:hAnsi="Times New Roman"/>
          <w:sz w:val="28"/>
          <w:szCs w:val="28"/>
          <w:lang w:val="uk-UA"/>
        </w:rPr>
        <w:t>раженням товстої кишки − особи похилого та старечого віку (60</w:t>
      </w:r>
      <w:r w:rsidR="007B3886">
        <w:rPr>
          <w:rFonts w:ascii="Times New Roman" w:hAnsi="Times New Roman"/>
          <w:sz w:val="28"/>
          <w:szCs w:val="28"/>
          <w:lang w:val="uk-UA"/>
        </w:rPr>
        <w:t>–</w:t>
      </w:r>
      <w:r w:rsidRPr="00265238">
        <w:rPr>
          <w:rFonts w:ascii="Times New Roman" w:hAnsi="Times New Roman"/>
          <w:sz w:val="28"/>
          <w:szCs w:val="28"/>
          <w:lang w:val="uk-UA"/>
        </w:rPr>
        <w:t>90 %) [</w:t>
      </w:r>
      <w:r>
        <w:rPr>
          <w:rFonts w:ascii="Times New Roman" w:hAnsi="Times New Roman"/>
          <w:sz w:val="28"/>
          <w:szCs w:val="28"/>
          <w:lang w:val="uk-UA"/>
        </w:rPr>
        <w:t>116</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Вони </w:t>
      </w:r>
      <w:r w:rsidR="007B3886">
        <w:rPr>
          <w:rFonts w:ascii="Times New Roman" w:hAnsi="Times New Roman"/>
          <w:sz w:val="28"/>
          <w:szCs w:val="28"/>
          <w:lang w:val="uk-UA"/>
        </w:rPr>
        <w:t>надходять до стаціонару</w:t>
      </w:r>
      <w:r w:rsidRPr="00265238">
        <w:rPr>
          <w:rFonts w:ascii="Times New Roman" w:hAnsi="Times New Roman"/>
          <w:sz w:val="28"/>
          <w:szCs w:val="28"/>
          <w:lang w:val="uk-UA"/>
        </w:rPr>
        <w:t xml:space="preserve">, як правило, пізно та частіше </w:t>
      </w:r>
      <w:r w:rsidR="007B3886">
        <w:rPr>
          <w:rFonts w:ascii="Times New Roman" w:hAnsi="Times New Roman"/>
          <w:sz w:val="28"/>
          <w:szCs w:val="28"/>
          <w:lang w:val="uk-UA"/>
        </w:rPr>
        <w:t xml:space="preserve">за </w:t>
      </w:r>
      <w:r w:rsidRPr="00265238">
        <w:rPr>
          <w:rFonts w:ascii="Times New Roman" w:hAnsi="Times New Roman"/>
          <w:sz w:val="28"/>
          <w:szCs w:val="28"/>
          <w:lang w:val="uk-UA"/>
        </w:rPr>
        <w:t>вс</w:t>
      </w:r>
      <w:r w:rsidR="007B3886">
        <w:rPr>
          <w:rFonts w:ascii="Times New Roman" w:hAnsi="Times New Roman"/>
          <w:sz w:val="28"/>
          <w:szCs w:val="28"/>
          <w:lang w:val="uk-UA"/>
        </w:rPr>
        <w:t>е</w:t>
      </w:r>
      <w:r w:rsidRPr="00265238">
        <w:rPr>
          <w:rFonts w:ascii="Times New Roman" w:hAnsi="Times New Roman"/>
          <w:sz w:val="28"/>
          <w:szCs w:val="28"/>
          <w:lang w:val="uk-UA"/>
        </w:rPr>
        <w:t xml:space="preserve"> із за</w:t>
      </w:r>
      <w:r w:rsidR="007B3886">
        <w:rPr>
          <w:rFonts w:ascii="Times New Roman" w:hAnsi="Times New Roman"/>
          <w:sz w:val="28"/>
          <w:szCs w:val="28"/>
          <w:lang w:val="uk-UA"/>
        </w:rPr>
        <w:t>давненим</w:t>
      </w:r>
      <w:r w:rsidRPr="00265238">
        <w:rPr>
          <w:rFonts w:ascii="Times New Roman" w:hAnsi="Times New Roman"/>
          <w:sz w:val="28"/>
          <w:szCs w:val="28"/>
          <w:lang w:val="uk-UA"/>
        </w:rPr>
        <w:t xml:space="preserve">и формами онкологічного процесу </w:t>
      </w:r>
      <w:r w:rsidR="007B3886">
        <w:rPr>
          <w:rFonts w:ascii="Times New Roman" w:hAnsi="Times New Roman"/>
          <w:sz w:val="28"/>
          <w:szCs w:val="28"/>
          <w:lang w:val="uk-UA"/>
        </w:rPr>
        <w:t>й</w:t>
      </w:r>
      <w:r w:rsidRPr="00265238">
        <w:rPr>
          <w:rFonts w:ascii="Times New Roman" w:hAnsi="Times New Roman"/>
          <w:sz w:val="28"/>
          <w:szCs w:val="28"/>
          <w:lang w:val="uk-UA"/>
        </w:rPr>
        <w:t xml:space="preserve"> тривало існуючими явищами порушення кишкової прохідності. </w:t>
      </w:r>
      <w:r w:rsidR="007B3886">
        <w:rPr>
          <w:rFonts w:ascii="Times New Roman" w:hAnsi="Times New Roman"/>
          <w:sz w:val="28"/>
          <w:szCs w:val="28"/>
          <w:lang w:val="uk-UA"/>
        </w:rPr>
        <w:t>Част</w:t>
      </w:r>
      <w:r w:rsidRPr="00265238">
        <w:rPr>
          <w:rFonts w:ascii="Times New Roman" w:hAnsi="Times New Roman"/>
          <w:sz w:val="28"/>
          <w:szCs w:val="28"/>
          <w:lang w:val="uk-UA"/>
        </w:rPr>
        <w:t>о через тяжкі</w:t>
      </w:r>
      <w:r>
        <w:rPr>
          <w:rFonts w:ascii="Times New Roman" w:hAnsi="Times New Roman"/>
          <w:sz w:val="28"/>
          <w:szCs w:val="28"/>
          <w:lang w:val="uk-UA"/>
        </w:rPr>
        <w:t xml:space="preserve">сть загального стану пацієнтів, </w:t>
      </w:r>
      <w:r w:rsidRPr="00265238">
        <w:rPr>
          <w:rFonts w:ascii="Times New Roman" w:hAnsi="Times New Roman"/>
          <w:sz w:val="28"/>
          <w:szCs w:val="28"/>
          <w:lang w:val="uk-UA"/>
        </w:rPr>
        <w:t>хірург вимушений вдаватися до паліативного втручання, яке спрямоване, перш за все, на ліквідацію кишкової непрохідності [</w:t>
      </w:r>
      <w:r>
        <w:rPr>
          <w:rFonts w:ascii="Times New Roman" w:hAnsi="Times New Roman"/>
          <w:sz w:val="28"/>
          <w:szCs w:val="28"/>
          <w:lang w:val="uk-UA"/>
        </w:rPr>
        <w:t>25, 28</w:t>
      </w:r>
      <w:r w:rsidRPr="00265238">
        <w:rPr>
          <w:rFonts w:ascii="Times New Roman" w:hAnsi="Times New Roman"/>
          <w:sz w:val="28"/>
          <w:szCs w:val="28"/>
          <w:lang w:val="uk-UA"/>
        </w:rPr>
        <w:t xml:space="preserve">]. </w:t>
      </w:r>
    </w:p>
    <w:p w:rsidR="0039610E" w:rsidRPr="00265238" w:rsidRDefault="007B3886"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наслідок помітного постарі</w:t>
      </w:r>
      <w:r>
        <w:rPr>
          <w:rFonts w:ascii="Times New Roman" w:hAnsi="Times New Roman"/>
          <w:sz w:val="28"/>
          <w:szCs w:val="28"/>
          <w:lang w:val="uk-UA"/>
        </w:rPr>
        <w:t>ша</w:t>
      </w:r>
      <w:r w:rsidR="0039610E" w:rsidRPr="00265238">
        <w:rPr>
          <w:rFonts w:ascii="Times New Roman" w:hAnsi="Times New Roman"/>
          <w:sz w:val="28"/>
          <w:szCs w:val="28"/>
          <w:lang w:val="uk-UA"/>
        </w:rPr>
        <w:t>ння населення захворюваність на КРР підвищується значно інтенсивніше після 65 років і с</w:t>
      </w:r>
      <w:r>
        <w:rPr>
          <w:rFonts w:ascii="Times New Roman" w:hAnsi="Times New Roman"/>
          <w:sz w:val="28"/>
          <w:szCs w:val="28"/>
          <w:lang w:val="uk-UA"/>
        </w:rPr>
        <w:t>тановить</w:t>
      </w:r>
      <w:r w:rsidR="0039610E" w:rsidRPr="00265238">
        <w:rPr>
          <w:rFonts w:ascii="Times New Roman" w:hAnsi="Times New Roman"/>
          <w:sz w:val="28"/>
          <w:szCs w:val="28"/>
          <w:lang w:val="uk-UA"/>
        </w:rPr>
        <w:t xml:space="preserve"> 72,5 %. Більшість із цих пацієнтів надходять </w:t>
      </w:r>
      <w:r>
        <w:rPr>
          <w:rFonts w:ascii="Times New Roman" w:hAnsi="Times New Roman"/>
          <w:sz w:val="28"/>
          <w:szCs w:val="28"/>
          <w:lang w:val="uk-UA"/>
        </w:rPr>
        <w:t>до</w:t>
      </w:r>
      <w:r w:rsidR="0039610E" w:rsidRPr="00265238">
        <w:rPr>
          <w:rFonts w:ascii="Times New Roman" w:hAnsi="Times New Roman"/>
          <w:sz w:val="28"/>
          <w:szCs w:val="28"/>
          <w:lang w:val="uk-UA"/>
        </w:rPr>
        <w:t xml:space="preserve"> стаціонар</w:t>
      </w:r>
      <w:r>
        <w:rPr>
          <w:rFonts w:ascii="Times New Roman" w:hAnsi="Times New Roman"/>
          <w:sz w:val="28"/>
          <w:szCs w:val="28"/>
          <w:lang w:val="uk-UA"/>
        </w:rPr>
        <w:t>у</w:t>
      </w:r>
      <w:r w:rsidR="0039610E" w:rsidRPr="00265238">
        <w:rPr>
          <w:rFonts w:ascii="Times New Roman" w:hAnsi="Times New Roman"/>
          <w:sz w:val="28"/>
          <w:szCs w:val="28"/>
          <w:lang w:val="uk-UA"/>
        </w:rPr>
        <w:t xml:space="preserve"> в екстреному порядку. При</w:t>
      </w:r>
      <w:r>
        <w:rPr>
          <w:rFonts w:ascii="Times New Roman" w:hAnsi="Times New Roman"/>
          <w:sz w:val="28"/>
          <w:szCs w:val="28"/>
          <w:lang w:val="uk-UA"/>
        </w:rPr>
        <w:t>т</w:t>
      </w:r>
      <w:r w:rsidR="0039610E" w:rsidRPr="00265238">
        <w:rPr>
          <w:rFonts w:ascii="Times New Roman" w:hAnsi="Times New Roman"/>
          <w:sz w:val="28"/>
          <w:szCs w:val="28"/>
          <w:lang w:val="uk-UA"/>
        </w:rPr>
        <w:t>ому в абсолютної більшості хворих ускладнення КРР стали першим проявом захворювання [</w:t>
      </w:r>
      <w:r w:rsidR="0039610E">
        <w:rPr>
          <w:rFonts w:ascii="Times New Roman" w:hAnsi="Times New Roman"/>
          <w:sz w:val="28"/>
          <w:szCs w:val="28"/>
          <w:lang w:val="uk-UA"/>
        </w:rPr>
        <w:t>68</w:t>
      </w:r>
      <w:r w:rsidR="0039610E"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Як свідчать дослідження, обтураційна кишкова непрохідність є одним із частих ускладнень раку товстої кишки. Вона розвивається у 26,4</w:t>
      </w:r>
      <w:r w:rsidR="007B3886">
        <w:rPr>
          <w:rFonts w:ascii="Times New Roman" w:hAnsi="Times New Roman"/>
          <w:sz w:val="28"/>
          <w:szCs w:val="28"/>
          <w:lang w:val="uk-UA"/>
        </w:rPr>
        <w:t>–</w:t>
      </w:r>
      <w:r w:rsidRPr="00265238">
        <w:rPr>
          <w:rFonts w:ascii="Times New Roman" w:hAnsi="Times New Roman"/>
          <w:sz w:val="28"/>
          <w:szCs w:val="28"/>
          <w:lang w:val="uk-UA"/>
        </w:rPr>
        <w:t>69 % хворих на КРР і є тяжким ускладненням пухлинного процесу [</w:t>
      </w:r>
      <w:r>
        <w:rPr>
          <w:rFonts w:ascii="Times New Roman" w:hAnsi="Times New Roman"/>
          <w:sz w:val="28"/>
          <w:szCs w:val="28"/>
          <w:lang w:val="uk-UA"/>
        </w:rPr>
        <w:t>25, 100, 112</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Одним із основних показників, який характеризує стан діагностики КРР</w:t>
      </w:r>
      <w:r w:rsidR="00A14CB6">
        <w:rPr>
          <w:rFonts w:ascii="Times New Roman" w:hAnsi="Times New Roman"/>
          <w:sz w:val="28"/>
          <w:szCs w:val="28"/>
          <w:lang w:val="uk-UA"/>
        </w:rPr>
        <w:t>,</w:t>
      </w:r>
      <w:r w:rsidRPr="00265238">
        <w:rPr>
          <w:rFonts w:ascii="Times New Roman" w:hAnsi="Times New Roman"/>
          <w:sz w:val="28"/>
          <w:szCs w:val="28"/>
          <w:lang w:val="uk-UA"/>
        </w:rPr>
        <w:t xml:space="preserve"> є ступінь за</w:t>
      </w:r>
      <w:r w:rsidR="00A14CB6">
        <w:rPr>
          <w:rFonts w:ascii="Times New Roman" w:hAnsi="Times New Roman"/>
          <w:sz w:val="28"/>
          <w:szCs w:val="28"/>
          <w:lang w:val="uk-UA"/>
        </w:rPr>
        <w:t>давненост</w:t>
      </w:r>
      <w:r w:rsidRPr="00265238">
        <w:rPr>
          <w:rFonts w:ascii="Times New Roman" w:hAnsi="Times New Roman"/>
          <w:sz w:val="28"/>
          <w:szCs w:val="28"/>
          <w:lang w:val="uk-UA"/>
        </w:rPr>
        <w:t xml:space="preserve">і пухлинного процесу. За даними багатьох авторів, питома </w:t>
      </w:r>
      <w:r w:rsidRPr="00265238">
        <w:rPr>
          <w:rFonts w:ascii="Times New Roman" w:hAnsi="Times New Roman"/>
          <w:sz w:val="28"/>
          <w:szCs w:val="28"/>
          <w:lang w:val="uk-UA"/>
        </w:rPr>
        <w:lastRenderedPageBreak/>
        <w:t>вага хворих на рак ободової кишки IV стадії с</w:t>
      </w:r>
      <w:r w:rsidR="00A14CB6">
        <w:rPr>
          <w:rFonts w:ascii="Times New Roman" w:hAnsi="Times New Roman"/>
          <w:sz w:val="28"/>
          <w:szCs w:val="28"/>
          <w:lang w:val="uk-UA"/>
        </w:rPr>
        <w:t>тановить</w:t>
      </w:r>
      <w:r w:rsidRPr="00265238">
        <w:rPr>
          <w:rFonts w:ascii="Times New Roman" w:hAnsi="Times New Roman"/>
          <w:sz w:val="28"/>
          <w:szCs w:val="28"/>
          <w:lang w:val="uk-UA"/>
        </w:rPr>
        <w:t xml:space="preserve"> 32 %, </w:t>
      </w:r>
      <w:r w:rsidR="00A14CB6">
        <w:rPr>
          <w:rFonts w:ascii="Times New Roman" w:hAnsi="Times New Roman"/>
          <w:sz w:val="28"/>
          <w:szCs w:val="28"/>
          <w:lang w:val="uk-UA"/>
        </w:rPr>
        <w:t xml:space="preserve">на </w:t>
      </w:r>
      <w:r w:rsidRPr="00265238">
        <w:rPr>
          <w:rFonts w:ascii="Times New Roman" w:hAnsi="Times New Roman"/>
          <w:sz w:val="28"/>
          <w:szCs w:val="28"/>
          <w:lang w:val="uk-UA"/>
        </w:rPr>
        <w:t xml:space="preserve">рак прямої кишки IV стадії − 28,6 %, </w:t>
      </w:r>
      <w:r w:rsidR="00A14CB6">
        <w:rPr>
          <w:rFonts w:ascii="Times New Roman" w:hAnsi="Times New Roman"/>
          <w:sz w:val="28"/>
          <w:szCs w:val="28"/>
          <w:lang w:val="uk-UA"/>
        </w:rPr>
        <w:t xml:space="preserve">на </w:t>
      </w:r>
      <w:r w:rsidRPr="00265238">
        <w:rPr>
          <w:rFonts w:ascii="Times New Roman" w:hAnsi="Times New Roman"/>
          <w:sz w:val="28"/>
          <w:szCs w:val="28"/>
          <w:lang w:val="uk-UA"/>
        </w:rPr>
        <w:t xml:space="preserve">рак прямої кишки ІІІ стадії − 65 %. </w:t>
      </w:r>
    </w:p>
    <w:p w:rsidR="0039610E" w:rsidRPr="00265238" w:rsidRDefault="00A14CB6"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се, наведене вище, обумовлює високу післяопераційну летальність хворих при обтураційній товстокишковій непрохідності. Вона на </w:t>
      </w:r>
      <w:r>
        <w:rPr>
          <w:rFonts w:ascii="Times New Roman" w:hAnsi="Times New Roman"/>
          <w:sz w:val="28"/>
          <w:szCs w:val="28"/>
          <w:lang w:val="uk-UA"/>
        </w:rPr>
        <w:t>сьогодні,</w:t>
      </w:r>
      <w:r w:rsidR="0039610E" w:rsidRPr="00265238">
        <w:rPr>
          <w:rFonts w:ascii="Times New Roman" w:hAnsi="Times New Roman"/>
          <w:sz w:val="28"/>
          <w:szCs w:val="28"/>
          <w:lang w:val="uk-UA"/>
        </w:rPr>
        <w:t xml:space="preserve"> за даними різних авторів</w:t>
      </w:r>
      <w:r>
        <w:rPr>
          <w:rFonts w:ascii="Times New Roman" w:hAnsi="Times New Roman"/>
          <w:sz w:val="28"/>
          <w:szCs w:val="28"/>
          <w:lang w:val="uk-UA"/>
        </w:rPr>
        <w:t>,</w:t>
      </w:r>
      <w:r w:rsidR="0039610E" w:rsidRPr="00265238">
        <w:rPr>
          <w:rFonts w:ascii="Times New Roman" w:hAnsi="Times New Roman"/>
          <w:sz w:val="28"/>
          <w:szCs w:val="28"/>
          <w:lang w:val="uk-UA"/>
        </w:rPr>
        <w:t xml:space="preserve"> досягає від 23 до 52 %. Частота післяопераційних гнійно-септичних ускладнень при виконанні операцій на висоті гострої товстокишкової непрохі</w:t>
      </w:r>
      <w:r w:rsidR="0039610E">
        <w:rPr>
          <w:rFonts w:ascii="Times New Roman" w:hAnsi="Times New Roman"/>
          <w:sz w:val="28"/>
          <w:szCs w:val="28"/>
          <w:lang w:val="uk-UA"/>
        </w:rPr>
        <w:t>дності досягає 38,6</w:t>
      </w:r>
      <w:r w:rsidR="00306052">
        <w:rPr>
          <w:rFonts w:ascii="Times New Roman" w:hAnsi="Times New Roman"/>
          <w:sz w:val="28"/>
          <w:szCs w:val="28"/>
          <w:lang w:val="uk-UA"/>
        </w:rPr>
        <w:t>–</w:t>
      </w:r>
      <w:r w:rsidR="0039610E">
        <w:rPr>
          <w:rFonts w:ascii="Times New Roman" w:hAnsi="Times New Roman"/>
          <w:sz w:val="28"/>
          <w:szCs w:val="28"/>
          <w:lang w:val="uk-UA"/>
        </w:rPr>
        <w:t>80 % [5</w:t>
      </w:r>
      <w:r w:rsidR="0039610E" w:rsidRPr="00265238">
        <w:rPr>
          <w:rFonts w:ascii="Times New Roman" w:hAnsi="Times New Roman"/>
          <w:sz w:val="28"/>
          <w:szCs w:val="28"/>
          <w:lang w:val="uk-UA"/>
        </w:rPr>
        <w:t>]. За літературними даними</w:t>
      </w:r>
      <w:r w:rsidR="00306052">
        <w:rPr>
          <w:rFonts w:ascii="Times New Roman" w:hAnsi="Times New Roman"/>
          <w:sz w:val="28"/>
          <w:szCs w:val="28"/>
          <w:lang w:val="uk-UA"/>
        </w:rPr>
        <w:t>,</w:t>
      </w:r>
      <w:r w:rsidR="0039610E" w:rsidRPr="00265238">
        <w:rPr>
          <w:rFonts w:ascii="Times New Roman" w:hAnsi="Times New Roman"/>
          <w:sz w:val="28"/>
          <w:szCs w:val="28"/>
          <w:lang w:val="uk-UA"/>
        </w:rPr>
        <w:t xml:space="preserve"> частота ускладнень після оперативного втручання на товстій кишці з приводу ускладненого КРР залишається дос</w:t>
      </w:r>
      <w:r w:rsidR="00306052">
        <w:rPr>
          <w:rFonts w:ascii="Times New Roman" w:hAnsi="Times New Roman"/>
          <w:sz w:val="28"/>
          <w:szCs w:val="28"/>
          <w:lang w:val="uk-UA"/>
        </w:rPr>
        <w:t>ить</w:t>
      </w:r>
      <w:r w:rsidR="0039610E" w:rsidRPr="00265238">
        <w:rPr>
          <w:rFonts w:ascii="Times New Roman" w:hAnsi="Times New Roman"/>
          <w:sz w:val="28"/>
          <w:szCs w:val="28"/>
          <w:lang w:val="uk-UA"/>
        </w:rPr>
        <w:t xml:space="preserve"> високою − 11,3-65,6 %, загальна післяопераційна летальність при обтураційній пухлинній товстокишковій непрохідності </w:t>
      </w:r>
      <w:r w:rsidR="00306052">
        <w:rPr>
          <w:rFonts w:ascii="Times New Roman" w:hAnsi="Times New Roman"/>
          <w:sz w:val="28"/>
          <w:szCs w:val="28"/>
          <w:lang w:val="uk-UA"/>
        </w:rPr>
        <w:t>дорівню</w:t>
      </w:r>
      <w:r w:rsidR="0039610E" w:rsidRPr="00265238">
        <w:rPr>
          <w:rFonts w:ascii="Times New Roman" w:hAnsi="Times New Roman"/>
          <w:sz w:val="28"/>
          <w:szCs w:val="28"/>
          <w:lang w:val="uk-UA"/>
        </w:rPr>
        <w:t>є 31,3</w:t>
      </w:r>
      <w:r w:rsidR="00306052">
        <w:rPr>
          <w:rFonts w:ascii="Times New Roman" w:hAnsi="Times New Roman"/>
          <w:sz w:val="28"/>
          <w:szCs w:val="28"/>
          <w:lang w:val="uk-UA"/>
        </w:rPr>
        <w:t>–</w:t>
      </w:r>
      <w:r w:rsidR="0039610E" w:rsidRPr="00265238">
        <w:rPr>
          <w:rFonts w:ascii="Times New Roman" w:hAnsi="Times New Roman"/>
          <w:sz w:val="28"/>
          <w:szCs w:val="28"/>
          <w:lang w:val="uk-UA"/>
        </w:rPr>
        <w:t xml:space="preserve">41,6 %. Серед осіб похилого </w:t>
      </w:r>
      <w:r w:rsidR="00306052">
        <w:rPr>
          <w:rFonts w:ascii="Times New Roman" w:hAnsi="Times New Roman"/>
          <w:sz w:val="28"/>
          <w:szCs w:val="28"/>
          <w:lang w:val="uk-UA"/>
        </w:rPr>
        <w:t>й</w:t>
      </w:r>
      <w:r w:rsidR="0039610E" w:rsidRPr="00265238">
        <w:rPr>
          <w:rFonts w:ascii="Times New Roman" w:hAnsi="Times New Roman"/>
          <w:sz w:val="28"/>
          <w:szCs w:val="28"/>
          <w:lang w:val="uk-UA"/>
        </w:rPr>
        <w:t xml:space="preserve"> старечого віку післяопераційна смертність досягає 74 %. Це обумовлено первинно тяжким станом хворих від ракової інтоксикації, пізнім зверненням по допомогу, наявністю можливого перитоніту, супутніми хронічними захворюваннями, неадекватно вибраним об</w:t>
      </w:r>
      <w:r w:rsidR="00306052">
        <w:rPr>
          <w:rFonts w:ascii="Times New Roman" w:hAnsi="Times New Roman"/>
          <w:sz w:val="28"/>
          <w:szCs w:val="28"/>
          <w:lang w:val="uk-UA"/>
        </w:rPr>
        <w:t>сяго</w:t>
      </w:r>
      <w:r w:rsidR="0039610E" w:rsidRPr="00265238">
        <w:rPr>
          <w:rFonts w:ascii="Times New Roman" w:hAnsi="Times New Roman"/>
          <w:sz w:val="28"/>
          <w:szCs w:val="28"/>
          <w:lang w:val="uk-UA"/>
        </w:rPr>
        <w:t>м оперативного втручання та іншими факторами [</w:t>
      </w:r>
      <w:r w:rsidR="0039610E">
        <w:rPr>
          <w:rFonts w:ascii="Times New Roman" w:hAnsi="Times New Roman"/>
          <w:sz w:val="28"/>
          <w:szCs w:val="28"/>
          <w:lang w:val="uk-UA"/>
        </w:rPr>
        <w:t>12, 23</w:t>
      </w:r>
      <w:r w:rsidR="0039610E"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Головною клінічною особливістю пухлинної товстокишкової непрохідності є стертість клінічної симптоматики на ранніх етапах розвитку хвороби </w:t>
      </w:r>
      <w:r w:rsidR="00FC29F8">
        <w:rPr>
          <w:rFonts w:ascii="Times New Roman" w:hAnsi="Times New Roman"/>
          <w:sz w:val="28"/>
          <w:szCs w:val="28"/>
          <w:lang w:val="uk-UA"/>
        </w:rPr>
        <w:t>й</w:t>
      </w:r>
      <w:r w:rsidRPr="00265238">
        <w:rPr>
          <w:rFonts w:ascii="Times New Roman" w:hAnsi="Times New Roman"/>
          <w:sz w:val="28"/>
          <w:szCs w:val="28"/>
          <w:lang w:val="uk-UA"/>
        </w:rPr>
        <w:t xml:space="preserve"> достатньо висока вірогідність успіху консервативних методів лікування. За даними різних авторів</w:t>
      </w:r>
      <w:r w:rsidR="00FC29F8">
        <w:rPr>
          <w:rFonts w:ascii="Times New Roman" w:hAnsi="Times New Roman"/>
          <w:sz w:val="28"/>
          <w:szCs w:val="28"/>
          <w:lang w:val="uk-UA"/>
        </w:rPr>
        <w:t>,</w:t>
      </w:r>
      <w:r w:rsidRPr="00265238">
        <w:rPr>
          <w:rFonts w:ascii="Times New Roman" w:hAnsi="Times New Roman"/>
          <w:sz w:val="28"/>
          <w:szCs w:val="28"/>
          <w:lang w:val="uk-UA"/>
        </w:rPr>
        <w:t xml:space="preserve"> ефективність консервативної терапі</w:t>
      </w:r>
      <w:r>
        <w:rPr>
          <w:rFonts w:ascii="Times New Roman" w:hAnsi="Times New Roman"/>
          <w:sz w:val="28"/>
          <w:szCs w:val="28"/>
          <w:lang w:val="uk-UA"/>
        </w:rPr>
        <w:t>ї коливається від 14 до 60 % [98</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Анатомічним субстратом визначеної особливості в більшості випадків є відсутність повного перекриття кишки прогресуючою пухлиною. Наявність каналу в пухлині дає пацієнту можливість на успі</w:t>
      </w:r>
      <w:r w:rsidR="00FC29F8">
        <w:rPr>
          <w:rFonts w:ascii="Times New Roman" w:hAnsi="Times New Roman"/>
          <w:sz w:val="28"/>
          <w:szCs w:val="28"/>
          <w:lang w:val="uk-UA"/>
        </w:rPr>
        <w:t>шність</w:t>
      </w:r>
      <w:r w:rsidRPr="00265238">
        <w:rPr>
          <w:rFonts w:ascii="Times New Roman" w:hAnsi="Times New Roman"/>
          <w:sz w:val="28"/>
          <w:szCs w:val="28"/>
          <w:lang w:val="uk-UA"/>
        </w:rPr>
        <w:t xml:space="preserve"> консервативної терапії. Це </w:t>
      </w:r>
      <w:r w:rsidR="00FC29F8">
        <w:rPr>
          <w:rFonts w:ascii="Times New Roman" w:hAnsi="Times New Roman"/>
          <w:sz w:val="28"/>
          <w:szCs w:val="28"/>
          <w:lang w:val="uk-UA"/>
        </w:rPr>
        <w:t>й</w:t>
      </w:r>
      <w:r w:rsidRPr="00265238">
        <w:rPr>
          <w:rFonts w:ascii="Times New Roman" w:hAnsi="Times New Roman"/>
          <w:sz w:val="28"/>
          <w:szCs w:val="28"/>
          <w:lang w:val="uk-UA"/>
        </w:rPr>
        <w:t xml:space="preserve"> обумовлює часом неоднозначний підхід до лікування пацієнтів з обтураційним ілеусом пухлинного ґенезу [</w:t>
      </w:r>
      <w:r>
        <w:rPr>
          <w:rFonts w:ascii="Times New Roman" w:hAnsi="Times New Roman"/>
          <w:sz w:val="28"/>
          <w:szCs w:val="28"/>
          <w:lang w:val="uk-UA"/>
        </w:rPr>
        <w:t>111</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Значення цього аспекту дуже велике, оскільки ефективність консервативного вирішення непрохідності кишковика дає в руки хірурга можливість виконувати радикальне відстрочене втручання при стабілізації стану хворого. Обтураційна товстокишкова непрохідність (ОТКН) частіше </w:t>
      </w:r>
      <w:r w:rsidR="00FC29F8">
        <w:rPr>
          <w:rFonts w:ascii="Times New Roman" w:hAnsi="Times New Roman"/>
          <w:sz w:val="28"/>
          <w:szCs w:val="28"/>
          <w:lang w:val="uk-UA"/>
        </w:rPr>
        <w:t xml:space="preserve">за </w:t>
      </w:r>
      <w:r w:rsidRPr="00265238">
        <w:rPr>
          <w:rFonts w:ascii="Times New Roman" w:hAnsi="Times New Roman"/>
          <w:sz w:val="28"/>
          <w:szCs w:val="28"/>
          <w:lang w:val="uk-UA"/>
        </w:rPr>
        <w:lastRenderedPageBreak/>
        <w:t>вс</w:t>
      </w:r>
      <w:r w:rsidR="00FC29F8">
        <w:rPr>
          <w:rFonts w:ascii="Times New Roman" w:hAnsi="Times New Roman"/>
          <w:sz w:val="28"/>
          <w:szCs w:val="28"/>
          <w:lang w:val="uk-UA"/>
        </w:rPr>
        <w:t>е</w:t>
      </w:r>
      <w:r w:rsidRPr="00265238">
        <w:rPr>
          <w:rFonts w:ascii="Times New Roman" w:hAnsi="Times New Roman"/>
          <w:sz w:val="28"/>
          <w:szCs w:val="28"/>
          <w:lang w:val="uk-UA"/>
        </w:rPr>
        <w:t xml:space="preserve"> розвивається при локалізації пухлини в лівій половині товстої кишки (до 80 %) і значно рідше при локалізації в правій половині кишки [</w:t>
      </w:r>
      <w:r>
        <w:rPr>
          <w:rFonts w:ascii="Times New Roman" w:hAnsi="Times New Roman"/>
          <w:sz w:val="28"/>
          <w:szCs w:val="28"/>
          <w:lang w:val="uk-UA"/>
        </w:rPr>
        <w:t>25, 112</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w:t>
      </w:r>
      <w:r w:rsidR="00A00B9F">
        <w:rPr>
          <w:rFonts w:ascii="Times New Roman" w:hAnsi="Times New Roman"/>
          <w:sz w:val="28"/>
          <w:szCs w:val="28"/>
          <w:lang w:val="uk-UA"/>
        </w:rPr>
        <w:t xml:space="preserve"> ць</w:t>
      </w:r>
      <w:r w:rsidRPr="00265238">
        <w:rPr>
          <w:rFonts w:ascii="Times New Roman" w:hAnsi="Times New Roman"/>
          <w:sz w:val="28"/>
          <w:szCs w:val="28"/>
          <w:lang w:val="uk-UA"/>
        </w:rPr>
        <w:t xml:space="preserve">ого часу хірурги не визначились, скільки можна консервативно лікувати хворого з пухлинним товстокишковим ілеусом. </w:t>
      </w:r>
      <w:r w:rsidR="00A00B9F">
        <w:rPr>
          <w:rFonts w:ascii="Times New Roman" w:hAnsi="Times New Roman"/>
          <w:sz w:val="28"/>
          <w:szCs w:val="28"/>
          <w:lang w:val="uk-UA"/>
        </w:rPr>
        <w:t>У</w:t>
      </w:r>
      <w:r w:rsidRPr="00265238">
        <w:rPr>
          <w:rFonts w:ascii="Times New Roman" w:hAnsi="Times New Roman"/>
          <w:sz w:val="28"/>
          <w:szCs w:val="28"/>
          <w:lang w:val="uk-UA"/>
        </w:rPr>
        <w:t xml:space="preserve"> цьому аспекті вельми показовим є дослідження професора Г.А. Пахомової [1</w:t>
      </w:r>
      <w:r>
        <w:rPr>
          <w:rFonts w:ascii="Times New Roman" w:hAnsi="Times New Roman"/>
          <w:sz w:val="28"/>
          <w:szCs w:val="28"/>
          <w:lang w:val="uk-UA"/>
        </w:rPr>
        <w:t>10</w:t>
      </w:r>
      <w:r w:rsidRPr="00265238">
        <w:rPr>
          <w:rFonts w:ascii="Times New Roman" w:hAnsi="Times New Roman"/>
          <w:sz w:val="28"/>
          <w:szCs w:val="28"/>
          <w:lang w:val="uk-UA"/>
        </w:rPr>
        <w:t xml:space="preserve">], яка переконливо довела, що консервативні заходи, які проводяться </w:t>
      </w:r>
      <w:r w:rsidR="00A00B9F">
        <w:rPr>
          <w:rFonts w:ascii="Times New Roman" w:hAnsi="Times New Roman"/>
          <w:sz w:val="28"/>
          <w:szCs w:val="28"/>
          <w:lang w:val="uk-UA"/>
        </w:rPr>
        <w:t>п</w:t>
      </w:r>
      <w:r w:rsidRPr="00265238">
        <w:rPr>
          <w:rFonts w:ascii="Times New Roman" w:hAnsi="Times New Roman"/>
          <w:sz w:val="28"/>
          <w:szCs w:val="28"/>
          <w:lang w:val="uk-UA"/>
        </w:rPr>
        <w:t>ротя</w:t>
      </w:r>
      <w:r w:rsidR="00A00B9F">
        <w:rPr>
          <w:rFonts w:ascii="Times New Roman" w:hAnsi="Times New Roman"/>
          <w:sz w:val="28"/>
          <w:szCs w:val="28"/>
          <w:lang w:val="uk-UA"/>
        </w:rPr>
        <w:t>гом</w:t>
      </w:r>
      <w:r w:rsidRPr="00265238">
        <w:rPr>
          <w:rFonts w:ascii="Times New Roman" w:hAnsi="Times New Roman"/>
          <w:sz w:val="28"/>
          <w:szCs w:val="28"/>
          <w:lang w:val="uk-UA"/>
        </w:rPr>
        <w:t xml:space="preserve"> 12-22 годин (і пов’язана з ними затримка операції) не погіршують загального стану хворого. Ще більш патогенетично обґрунтованим є спосіб оцінки тривалості консервативних заходів, які </w:t>
      </w:r>
      <w:r w:rsidR="00A00B9F">
        <w:rPr>
          <w:rFonts w:ascii="Times New Roman" w:hAnsi="Times New Roman"/>
          <w:sz w:val="28"/>
          <w:szCs w:val="28"/>
          <w:lang w:val="uk-UA"/>
        </w:rPr>
        <w:t xml:space="preserve">ґрунтуються </w:t>
      </w:r>
      <w:r w:rsidRPr="00265238">
        <w:rPr>
          <w:rFonts w:ascii="Times New Roman" w:hAnsi="Times New Roman"/>
          <w:sz w:val="28"/>
          <w:szCs w:val="28"/>
          <w:lang w:val="uk-UA"/>
        </w:rPr>
        <w:t>на оцін</w:t>
      </w:r>
      <w:r w:rsidR="00A00B9F">
        <w:rPr>
          <w:rFonts w:ascii="Times New Roman" w:hAnsi="Times New Roman"/>
          <w:sz w:val="28"/>
          <w:szCs w:val="28"/>
          <w:lang w:val="uk-UA"/>
        </w:rPr>
        <w:t>юванн</w:t>
      </w:r>
      <w:r w:rsidRPr="00265238">
        <w:rPr>
          <w:rFonts w:ascii="Times New Roman" w:hAnsi="Times New Roman"/>
          <w:sz w:val="28"/>
          <w:szCs w:val="28"/>
          <w:lang w:val="uk-UA"/>
        </w:rPr>
        <w:t>і рівня інтраабдомінальної гіпертензії [</w:t>
      </w:r>
      <w:r>
        <w:rPr>
          <w:rFonts w:ascii="Times New Roman" w:hAnsi="Times New Roman"/>
          <w:sz w:val="28"/>
          <w:szCs w:val="28"/>
          <w:lang w:val="uk-UA"/>
        </w:rPr>
        <w:t>109</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Спроби проведення консервативних заходів </w:t>
      </w:r>
      <w:r w:rsidR="009865CC">
        <w:rPr>
          <w:rFonts w:ascii="Times New Roman" w:hAnsi="Times New Roman"/>
          <w:sz w:val="28"/>
          <w:szCs w:val="28"/>
          <w:lang w:val="uk-UA"/>
        </w:rPr>
        <w:t>щодо</w:t>
      </w:r>
      <w:r w:rsidRPr="00265238">
        <w:rPr>
          <w:rFonts w:ascii="Times New Roman" w:hAnsi="Times New Roman"/>
          <w:sz w:val="28"/>
          <w:szCs w:val="28"/>
          <w:lang w:val="uk-UA"/>
        </w:rPr>
        <w:t xml:space="preserve"> усуненн</w:t>
      </w:r>
      <w:r w:rsidR="009865CC">
        <w:rPr>
          <w:rFonts w:ascii="Times New Roman" w:hAnsi="Times New Roman"/>
          <w:sz w:val="28"/>
          <w:szCs w:val="28"/>
          <w:lang w:val="uk-UA"/>
        </w:rPr>
        <w:t>я</w:t>
      </w:r>
      <w:r w:rsidRPr="00265238">
        <w:rPr>
          <w:rFonts w:ascii="Times New Roman" w:hAnsi="Times New Roman"/>
          <w:sz w:val="28"/>
          <w:szCs w:val="28"/>
          <w:lang w:val="uk-UA"/>
        </w:rPr>
        <w:t xml:space="preserve"> товстокишкової непрохідності часто є неефективними. Гостра товстокишкова непрохідність тяжкого ступен</w:t>
      </w:r>
      <w:r w:rsidR="009865CC">
        <w:rPr>
          <w:rFonts w:ascii="Times New Roman" w:hAnsi="Times New Roman"/>
          <w:sz w:val="28"/>
          <w:szCs w:val="28"/>
          <w:lang w:val="uk-UA"/>
        </w:rPr>
        <w:t>я має</w:t>
      </w:r>
      <w:r w:rsidRPr="00265238">
        <w:rPr>
          <w:rFonts w:ascii="Times New Roman" w:hAnsi="Times New Roman"/>
          <w:sz w:val="28"/>
          <w:szCs w:val="28"/>
          <w:lang w:val="uk-UA"/>
        </w:rPr>
        <w:t xml:space="preserve"> за</w:t>
      </w:r>
      <w:r w:rsidR="009865CC">
        <w:rPr>
          <w:rFonts w:ascii="Times New Roman" w:hAnsi="Times New Roman"/>
          <w:sz w:val="28"/>
          <w:szCs w:val="28"/>
          <w:lang w:val="uk-UA"/>
        </w:rPr>
        <w:t>давнен</w:t>
      </w:r>
      <w:r w:rsidRPr="00265238">
        <w:rPr>
          <w:rFonts w:ascii="Times New Roman" w:hAnsi="Times New Roman"/>
          <w:sz w:val="28"/>
          <w:szCs w:val="28"/>
          <w:lang w:val="uk-UA"/>
        </w:rPr>
        <w:t xml:space="preserve">ий характер. При цьому, </w:t>
      </w:r>
      <w:r w:rsidR="009865CC">
        <w:rPr>
          <w:rFonts w:ascii="Times New Roman" w:hAnsi="Times New Roman"/>
          <w:sz w:val="28"/>
          <w:szCs w:val="28"/>
          <w:lang w:val="uk-UA"/>
        </w:rPr>
        <w:t>у</w:t>
      </w:r>
      <w:r w:rsidRPr="00265238">
        <w:rPr>
          <w:rFonts w:ascii="Times New Roman" w:hAnsi="Times New Roman"/>
          <w:sz w:val="28"/>
          <w:szCs w:val="28"/>
          <w:lang w:val="uk-UA"/>
        </w:rPr>
        <w:t xml:space="preserve"> патологічний процес втягується тонка кишка, </w:t>
      </w:r>
      <w:r w:rsidR="009865CC">
        <w:rPr>
          <w:rFonts w:ascii="Times New Roman" w:hAnsi="Times New Roman"/>
          <w:sz w:val="28"/>
          <w:szCs w:val="28"/>
          <w:lang w:val="uk-UA"/>
        </w:rPr>
        <w:t xml:space="preserve">відбувається </w:t>
      </w:r>
      <w:r w:rsidRPr="00265238">
        <w:rPr>
          <w:rFonts w:ascii="Times New Roman" w:hAnsi="Times New Roman"/>
          <w:sz w:val="28"/>
          <w:szCs w:val="28"/>
          <w:lang w:val="uk-UA"/>
        </w:rPr>
        <w:t>контамінація та транслокація товстокишкової мікрофлори через стінку тонкої кишки в кров’яне русло і порожнину очеревини. Виникає синдром ентеральної недостатності. [</w:t>
      </w:r>
      <w:r>
        <w:rPr>
          <w:rFonts w:ascii="Times New Roman" w:hAnsi="Times New Roman"/>
          <w:sz w:val="28"/>
          <w:szCs w:val="28"/>
          <w:lang w:val="uk-UA"/>
        </w:rPr>
        <w:t>136</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Передопераційна підготовка, нутритивна підтримка </w:t>
      </w:r>
      <w:r w:rsidR="00C01424">
        <w:rPr>
          <w:rFonts w:ascii="Times New Roman" w:hAnsi="Times New Roman"/>
          <w:sz w:val="28"/>
          <w:szCs w:val="28"/>
          <w:lang w:val="uk-UA"/>
        </w:rPr>
        <w:t>й</w:t>
      </w:r>
      <w:r w:rsidRPr="00265238">
        <w:rPr>
          <w:rFonts w:ascii="Times New Roman" w:hAnsi="Times New Roman"/>
          <w:sz w:val="28"/>
          <w:szCs w:val="28"/>
          <w:lang w:val="uk-UA"/>
        </w:rPr>
        <w:t xml:space="preserve"> антибіотикопрофілактика хворих є важливими складовими алгоритму лікування колоректального раку, ускладненого товстокишковою непрохідністю. Аналіз літератури вказує, що на </w:t>
      </w:r>
      <w:r w:rsidR="00C01424">
        <w:rPr>
          <w:rFonts w:ascii="Times New Roman" w:hAnsi="Times New Roman"/>
          <w:sz w:val="28"/>
          <w:szCs w:val="28"/>
          <w:lang w:val="uk-UA"/>
        </w:rPr>
        <w:t xml:space="preserve">сьогодні </w:t>
      </w:r>
      <w:r w:rsidRPr="00265238">
        <w:rPr>
          <w:rFonts w:ascii="Times New Roman" w:hAnsi="Times New Roman"/>
          <w:sz w:val="28"/>
          <w:szCs w:val="28"/>
          <w:lang w:val="uk-UA"/>
        </w:rPr>
        <w:t xml:space="preserve">практично не існує протипоказань до оперативних втручань як </w:t>
      </w:r>
      <w:r w:rsidR="00C01424">
        <w:rPr>
          <w:rFonts w:ascii="Times New Roman" w:hAnsi="Times New Roman"/>
          <w:sz w:val="28"/>
          <w:szCs w:val="28"/>
          <w:lang w:val="uk-UA"/>
        </w:rPr>
        <w:t>за поширеністю</w:t>
      </w:r>
      <w:r w:rsidRPr="00265238">
        <w:rPr>
          <w:rFonts w:ascii="Times New Roman" w:hAnsi="Times New Roman"/>
          <w:sz w:val="28"/>
          <w:szCs w:val="28"/>
          <w:lang w:val="uk-UA"/>
        </w:rPr>
        <w:t xml:space="preserve">, так і за функціональними показниками. Тому передопераційна інтенсивна терапія набула важливої ролі в оптимізації оперативного лікування при різних хірургічних </w:t>
      </w:r>
      <w:r w:rsidR="00C01424">
        <w:rPr>
          <w:rFonts w:ascii="Times New Roman" w:hAnsi="Times New Roman"/>
          <w:sz w:val="28"/>
          <w:szCs w:val="28"/>
          <w:lang w:val="uk-UA"/>
        </w:rPr>
        <w:t>у</w:t>
      </w:r>
      <w:r w:rsidRPr="00265238">
        <w:rPr>
          <w:rFonts w:ascii="Times New Roman" w:hAnsi="Times New Roman"/>
          <w:sz w:val="28"/>
          <w:szCs w:val="28"/>
          <w:lang w:val="uk-UA"/>
        </w:rPr>
        <w:t xml:space="preserve">тручаннях, </w:t>
      </w:r>
      <w:r w:rsidR="00C01424">
        <w:rPr>
          <w:rFonts w:ascii="Times New Roman" w:hAnsi="Times New Roman"/>
          <w:sz w:val="28"/>
          <w:szCs w:val="28"/>
          <w:lang w:val="uk-UA"/>
        </w:rPr>
        <w:t>у</w:t>
      </w:r>
      <w:r w:rsidRPr="00265238">
        <w:rPr>
          <w:rFonts w:ascii="Times New Roman" w:hAnsi="Times New Roman"/>
          <w:sz w:val="28"/>
          <w:szCs w:val="28"/>
          <w:lang w:val="uk-UA"/>
        </w:rPr>
        <w:t xml:space="preserve"> тому числі при обтураційній товстокишковій непрохідності [</w:t>
      </w:r>
      <w:r>
        <w:rPr>
          <w:rFonts w:ascii="Times New Roman" w:hAnsi="Times New Roman"/>
          <w:sz w:val="28"/>
          <w:szCs w:val="28"/>
          <w:lang w:val="uk-UA"/>
        </w:rPr>
        <w:t>3</w:t>
      </w:r>
      <w:r w:rsidRPr="00265238">
        <w:rPr>
          <w:rFonts w:ascii="Times New Roman" w:hAnsi="Times New Roman"/>
          <w:sz w:val="28"/>
          <w:szCs w:val="28"/>
          <w:lang w:val="uk-UA"/>
        </w:rPr>
        <w:t>4]. Оперативна допомога з приводу товстокишкової непрохідності пухлинного ґенезу</w:t>
      </w:r>
      <w:r w:rsidR="00C01424">
        <w:rPr>
          <w:rFonts w:ascii="Times New Roman" w:hAnsi="Times New Roman"/>
          <w:sz w:val="28"/>
          <w:szCs w:val="28"/>
          <w:lang w:val="uk-UA"/>
        </w:rPr>
        <w:t xml:space="preserve"> –</w:t>
      </w:r>
      <w:r w:rsidRPr="00265238">
        <w:rPr>
          <w:rFonts w:ascii="Times New Roman" w:hAnsi="Times New Roman"/>
          <w:sz w:val="28"/>
          <w:szCs w:val="28"/>
          <w:lang w:val="uk-UA"/>
        </w:rPr>
        <w:t xml:space="preserve"> це завжди тяжка травма, яка поєднана з можливими порушеннями функції життєвоважливих органів і систем. Злоякісні пухлини </w:t>
      </w:r>
      <w:r w:rsidR="00C01424">
        <w:rPr>
          <w:rFonts w:ascii="Times New Roman" w:hAnsi="Times New Roman"/>
          <w:sz w:val="28"/>
          <w:szCs w:val="28"/>
          <w:lang w:val="uk-UA"/>
        </w:rPr>
        <w:t>та</w:t>
      </w:r>
      <w:r w:rsidRPr="00265238">
        <w:rPr>
          <w:rFonts w:ascii="Times New Roman" w:hAnsi="Times New Roman"/>
          <w:sz w:val="28"/>
          <w:szCs w:val="28"/>
          <w:lang w:val="uk-UA"/>
        </w:rPr>
        <w:t xml:space="preserve"> супутні хронічні захворювання значно знижують адаптивні </w:t>
      </w:r>
      <w:r w:rsidR="00C01424">
        <w:rPr>
          <w:rFonts w:ascii="Times New Roman" w:hAnsi="Times New Roman"/>
          <w:sz w:val="28"/>
          <w:szCs w:val="28"/>
          <w:lang w:val="uk-UA"/>
        </w:rPr>
        <w:t>й</w:t>
      </w:r>
      <w:r w:rsidRPr="00265238">
        <w:rPr>
          <w:rFonts w:ascii="Times New Roman" w:hAnsi="Times New Roman"/>
          <w:sz w:val="28"/>
          <w:szCs w:val="28"/>
          <w:lang w:val="uk-UA"/>
        </w:rPr>
        <w:t xml:space="preserve"> функціональні можливості організму до хірургічної травми. </w:t>
      </w:r>
      <w:r w:rsidR="00C01424">
        <w:rPr>
          <w:rFonts w:ascii="Times New Roman" w:hAnsi="Times New Roman"/>
          <w:sz w:val="28"/>
          <w:szCs w:val="28"/>
          <w:lang w:val="uk-UA"/>
        </w:rPr>
        <w:t>У</w:t>
      </w:r>
      <w:r w:rsidRPr="00265238">
        <w:rPr>
          <w:rFonts w:ascii="Times New Roman" w:hAnsi="Times New Roman"/>
          <w:sz w:val="28"/>
          <w:szCs w:val="28"/>
          <w:lang w:val="uk-UA"/>
        </w:rPr>
        <w:t xml:space="preserve"> літературі описано стан стресу </w:t>
      </w:r>
      <w:r w:rsidR="00C01424">
        <w:rPr>
          <w:rFonts w:ascii="Times New Roman" w:hAnsi="Times New Roman"/>
          <w:sz w:val="28"/>
          <w:szCs w:val="28"/>
          <w:lang w:val="uk-UA"/>
        </w:rPr>
        <w:t>в</w:t>
      </w:r>
      <w:r w:rsidRPr="00265238">
        <w:rPr>
          <w:rFonts w:ascii="Times New Roman" w:hAnsi="Times New Roman"/>
          <w:sz w:val="28"/>
          <w:szCs w:val="28"/>
          <w:lang w:val="uk-UA"/>
        </w:rPr>
        <w:t xml:space="preserve"> </w:t>
      </w:r>
      <w:r w:rsidRPr="00265238">
        <w:rPr>
          <w:rFonts w:ascii="Times New Roman" w:hAnsi="Times New Roman"/>
          <w:sz w:val="28"/>
          <w:szCs w:val="28"/>
          <w:lang w:val="uk-UA"/>
        </w:rPr>
        <w:lastRenderedPageBreak/>
        <w:t>онкологічних хворих [</w:t>
      </w:r>
      <w:r>
        <w:rPr>
          <w:rFonts w:ascii="Times New Roman" w:hAnsi="Times New Roman"/>
          <w:sz w:val="28"/>
          <w:szCs w:val="28"/>
          <w:lang w:val="uk-UA"/>
        </w:rPr>
        <w:t>44, 80</w:t>
      </w:r>
      <w:r w:rsidRPr="00265238">
        <w:rPr>
          <w:rFonts w:ascii="Times New Roman" w:hAnsi="Times New Roman"/>
          <w:sz w:val="28"/>
          <w:szCs w:val="28"/>
          <w:lang w:val="uk-UA"/>
        </w:rPr>
        <w:t xml:space="preserve">]. Дослідники відмічають, що зміна загальної резистентності організму проявляється </w:t>
      </w:r>
      <w:r w:rsidR="00C01424">
        <w:rPr>
          <w:rFonts w:ascii="Times New Roman" w:hAnsi="Times New Roman"/>
          <w:sz w:val="28"/>
          <w:szCs w:val="28"/>
          <w:lang w:val="uk-UA"/>
        </w:rPr>
        <w:t xml:space="preserve">у вигляді </w:t>
      </w:r>
      <w:r w:rsidRPr="00265238">
        <w:rPr>
          <w:rFonts w:ascii="Times New Roman" w:hAnsi="Times New Roman"/>
          <w:sz w:val="28"/>
          <w:szCs w:val="28"/>
          <w:lang w:val="uk-UA"/>
        </w:rPr>
        <w:t xml:space="preserve">пригнічення протипухлинного клітинного імунітету, антибактеріальної резистентності, адаптаційно-компенсаторних реакцій на стрес та ін. Процес адаптації або дезадаптації до хірургічного втручання </w:t>
      </w:r>
      <w:r w:rsidR="00C01424">
        <w:rPr>
          <w:rFonts w:ascii="Times New Roman" w:hAnsi="Times New Roman"/>
          <w:sz w:val="28"/>
          <w:szCs w:val="28"/>
          <w:lang w:val="uk-UA"/>
        </w:rPr>
        <w:t>й</w:t>
      </w:r>
      <w:r w:rsidRPr="00265238">
        <w:rPr>
          <w:rFonts w:ascii="Times New Roman" w:hAnsi="Times New Roman"/>
          <w:sz w:val="28"/>
          <w:szCs w:val="28"/>
          <w:lang w:val="uk-UA"/>
        </w:rPr>
        <w:t xml:space="preserve"> анестезіологічного забезпечення </w:t>
      </w:r>
      <w:r w:rsidR="00C01424">
        <w:rPr>
          <w:rFonts w:ascii="Times New Roman" w:hAnsi="Times New Roman"/>
          <w:sz w:val="28"/>
          <w:szCs w:val="28"/>
          <w:lang w:val="uk-UA"/>
        </w:rPr>
        <w:t xml:space="preserve">має перебіг </w:t>
      </w:r>
      <w:r w:rsidRPr="00265238">
        <w:rPr>
          <w:rFonts w:ascii="Times New Roman" w:hAnsi="Times New Roman"/>
          <w:sz w:val="28"/>
          <w:szCs w:val="28"/>
          <w:lang w:val="uk-UA"/>
        </w:rPr>
        <w:t xml:space="preserve">на всіх рівнях структурно-функціональної організації: організменому, органному, клітинному та субклітинному. Тому завжди потрібна ретельна передопераційна підготовка, </w:t>
      </w:r>
      <w:r w:rsidR="00C01424">
        <w:rPr>
          <w:rFonts w:ascii="Times New Roman" w:hAnsi="Times New Roman"/>
          <w:sz w:val="28"/>
          <w:szCs w:val="28"/>
          <w:lang w:val="uk-UA"/>
        </w:rPr>
        <w:t>с</w:t>
      </w:r>
      <w:r w:rsidRPr="00265238">
        <w:rPr>
          <w:rFonts w:ascii="Times New Roman" w:hAnsi="Times New Roman"/>
          <w:sz w:val="28"/>
          <w:szCs w:val="28"/>
          <w:lang w:val="uk-UA"/>
        </w:rPr>
        <w:t xml:space="preserve">прямована на усунення виявлених значних порушень гомеостатичної функції організму. Одна із суттєвих причин, що призводить до глибоких порушень </w:t>
      </w:r>
      <w:r w:rsidR="00C01424">
        <w:rPr>
          <w:rFonts w:ascii="Times New Roman" w:hAnsi="Times New Roman"/>
          <w:sz w:val="28"/>
          <w:szCs w:val="28"/>
          <w:lang w:val="uk-UA"/>
        </w:rPr>
        <w:t>у</w:t>
      </w:r>
      <w:r w:rsidRPr="00265238">
        <w:rPr>
          <w:rFonts w:ascii="Times New Roman" w:hAnsi="Times New Roman"/>
          <w:sz w:val="28"/>
          <w:szCs w:val="28"/>
          <w:lang w:val="uk-UA"/>
        </w:rPr>
        <w:t>сіх видів обміну речовин, і тяжкість стану хворого</w:t>
      </w:r>
      <w:r w:rsidR="00C01424">
        <w:rPr>
          <w:rFonts w:ascii="Times New Roman" w:hAnsi="Times New Roman"/>
          <w:sz w:val="28"/>
          <w:szCs w:val="28"/>
          <w:lang w:val="uk-UA"/>
        </w:rPr>
        <w:t>,яка обумовлює</w:t>
      </w:r>
      <w:r w:rsidRPr="00265238">
        <w:rPr>
          <w:rFonts w:ascii="Times New Roman" w:hAnsi="Times New Roman"/>
          <w:sz w:val="28"/>
          <w:szCs w:val="28"/>
          <w:lang w:val="uk-UA"/>
        </w:rPr>
        <w:t>,</w:t>
      </w:r>
      <w:r>
        <w:rPr>
          <w:rFonts w:ascii="Times New Roman" w:hAnsi="Times New Roman"/>
          <w:sz w:val="28"/>
          <w:szCs w:val="28"/>
          <w:lang w:val="uk-UA"/>
        </w:rPr>
        <w:t xml:space="preserve"> </w:t>
      </w:r>
      <w:r w:rsidRPr="00265238">
        <w:rPr>
          <w:rFonts w:ascii="Times New Roman" w:hAnsi="Times New Roman"/>
          <w:sz w:val="28"/>
          <w:szCs w:val="28"/>
          <w:lang w:val="uk-UA"/>
        </w:rPr>
        <w:t>а в багатьох випадках визнача</w:t>
      </w:r>
      <w:r w:rsidR="00C01424">
        <w:rPr>
          <w:rFonts w:ascii="Times New Roman" w:hAnsi="Times New Roman"/>
          <w:sz w:val="28"/>
          <w:szCs w:val="28"/>
          <w:lang w:val="uk-UA"/>
        </w:rPr>
        <w:t>є</w:t>
      </w:r>
      <w:r w:rsidRPr="00265238">
        <w:rPr>
          <w:rFonts w:ascii="Times New Roman" w:hAnsi="Times New Roman"/>
          <w:sz w:val="28"/>
          <w:szCs w:val="28"/>
          <w:lang w:val="uk-UA"/>
        </w:rPr>
        <w:t xml:space="preserve"> кінець оперативного втручання,</w:t>
      </w:r>
      <w:r w:rsidR="00C01424">
        <w:rPr>
          <w:rFonts w:ascii="Times New Roman" w:hAnsi="Times New Roman"/>
          <w:sz w:val="28"/>
          <w:szCs w:val="28"/>
          <w:lang w:val="uk-UA"/>
        </w:rPr>
        <w:t xml:space="preserve"> - </w:t>
      </w:r>
      <w:r w:rsidRPr="00265238">
        <w:rPr>
          <w:rFonts w:ascii="Times New Roman" w:hAnsi="Times New Roman"/>
          <w:sz w:val="28"/>
          <w:szCs w:val="28"/>
          <w:lang w:val="uk-UA"/>
        </w:rPr>
        <w:t xml:space="preserve">це порушення харчування внаслідок системної дії пухлини </w:t>
      </w:r>
      <w:r w:rsidR="00C01424">
        <w:rPr>
          <w:rFonts w:ascii="Times New Roman" w:hAnsi="Times New Roman"/>
          <w:sz w:val="28"/>
          <w:szCs w:val="28"/>
          <w:lang w:val="uk-UA"/>
        </w:rPr>
        <w:t>й</w:t>
      </w:r>
      <w:r w:rsidRPr="00265238">
        <w:rPr>
          <w:rFonts w:ascii="Times New Roman" w:hAnsi="Times New Roman"/>
          <w:sz w:val="28"/>
          <w:szCs w:val="28"/>
          <w:lang w:val="uk-UA"/>
        </w:rPr>
        <w:t xml:space="preserve"> аліментарної її недостатності. Це тісно пов’язано з вимушеною дієтою, за</w:t>
      </w:r>
      <w:r w:rsidR="00C01424">
        <w:rPr>
          <w:rFonts w:ascii="Times New Roman" w:hAnsi="Times New Roman"/>
          <w:sz w:val="28"/>
          <w:szCs w:val="28"/>
          <w:lang w:val="uk-UA"/>
        </w:rPr>
        <w:t>крепа</w:t>
      </w:r>
      <w:r w:rsidRPr="00265238">
        <w:rPr>
          <w:rFonts w:ascii="Times New Roman" w:hAnsi="Times New Roman"/>
          <w:sz w:val="28"/>
          <w:szCs w:val="28"/>
          <w:lang w:val="uk-UA"/>
        </w:rPr>
        <w:t>ми, хронічними кровотечами, дисфагією та болями [</w:t>
      </w:r>
      <w:r>
        <w:rPr>
          <w:rFonts w:ascii="Times New Roman" w:hAnsi="Times New Roman"/>
          <w:sz w:val="28"/>
          <w:szCs w:val="28"/>
          <w:lang w:val="uk-UA"/>
        </w:rPr>
        <w:t>49, 50, 62</w:t>
      </w:r>
      <w:r w:rsidRPr="00265238">
        <w:rPr>
          <w:rFonts w:ascii="Times New Roman" w:hAnsi="Times New Roman"/>
          <w:sz w:val="28"/>
          <w:szCs w:val="28"/>
          <w:lang w:val="uk-UA"/>
        </w:rPr>
        <w:t>]. Практично в усіх онкологічних хворих на рак товстої кишки відмічаються порушення білкового, вуглеводного, енергетичного, ліпідного, вітамінного, нуклеїнового та водно-електролітного видів обміну речовин. Характерними є різного ступеня гіпопротеїнемії</w:t>
      </w:r>
      <w:r w:rsidR="00C01424">
        <w:rPr>
          <w:rFonts w:ascii="Times New Roman" w:hAnsi="Times New Roman"/>
          <w:sz w:val="28"/>
          <w:szCs w:val="28"/>
          <w:lang w:val="uk-UA"/>
        </w:rPr>
        <w:t>,</w:t>
      </w:r>
      <w:r w:rsidRPr="00265238">
        <w:rPr>
          <w:rFonts w:ascii="Times New Roman" w:hAnsi="Times New Roman"/>
          <w:sz w:val="28"/>
          <w:szCs w:val="28"/>
          <w:lang w:val="uk-UA"/>
        </w:rPr>
        <w:t xml:space="preserve"> як на фоні гіповолемії, так і без неї, виснаження організму </w:t>
      </w:r>
      <w:r w:rsidR="00C01424">
        <w:rPr>
          <w:rFonts w:ascii="Times New Roman" w:hAnsi="Times New Roman"/>
          <w:sz w:val="28"/>
          <w:szCs w:val="28"/>
          <w:lang w:val="uk-UA"/>
        </w:rPr>
        <w:t>й</w:t>
      </w:r>
      <w:r w:rsidRPr="00265238">
        <w:rPr>
          <w:rFonts w:ascii="Times New Roman" w:hAnsi="Times New Roman"/>
          <w:sz w:val="28"/>
          <w:szCs w:val="28"/>
          <w:lang w:val="uk-UA"/>
        </w:rPr>
        <w:t xml:space="preserve"> кахексія. Ці зміни ускладнюються під впливом операційної травми, анестезії, гіпоксії, больового синдрому. Інфікування </w:t>
      </w:r>
      <w:r w:rsidR="00C01424">
        <w:rPr>
          <w:rFonts w:ascii="Times New Roman" w:hAnsi="Times New Roman"/>
          <w:sz w:val="28"/>
          <w:szCs w:val="28"/>
          <w:lang w:val="uk-UA"/>
        </w:rPr>
        <w:t>й</w:t>
      </w:r>
      <w:r w:rsidRPr="00265238">
        <w:rPr>
          <w:rFonts w:ascii="Times New Roman" w:hAnsi="Times New Roman"/>
          <w:sz w:val="28"/>
          <w:szCs w:val="28"/>
          <w:lang w:val="uk-UA"/>
        </w:rPr>
        <w:t xml:space="preserve"> розпад пухлини призводять до інтенсивного росту умовно-патогенної і патогенної флори, що є причиною тяжких гнійно-септичних ускладнень [</w:t>
      </w:r>
      <w:r>
        <w:rPr>
          <w:rFonts w:ascii="Times New Roman" w:hAnsi="Times New Roman"/>
          <w:sz w:val="28"/>
          <w:szCs w:val="28"/>
          <w:lang w:val="uk-UA"/>
        </w:rPr>
        <w:t>66, 75, 100</w:t>
      </w:r>
      <w:r w:rsidRPr="00265238">
        <w:rPr>
          <w:rFonts w:ascii="Times New Roman" w:hAnsi="Times New Roman"/>
          <w:sz w:val="28"/>
          <w:szCs w:val="28"/>
          <w:lang w:val="uk-UA"/>
        </w:rPr>
        <w:t xml:space="preserve">]. Вторинний імунодефіцит і дисбаланс усіх ланцюгів протиінфекційного імунітету виявляється в більшої частини хворих на КРР. Значну роль </w:t>
      </w:r>
      <w:r w:rsidR="00C01424">
        <w:rPr>
          <w:rFonts w:ascii="Times New Roman" w:hAnsi="Times New Roman"/>
          <w:sz w:val="28"/>
          <w:szCs w:val="28"/>
          <w:lang w:val="uk-UA"/>
        </w:rPr>
        <w:t>у</w:t>
      </w:r>
      <w:r w:rsidRPr="00265238">
        <w:rPr>
          <w:rFonts w:ascii="Times New Roman" w:hAnsi="Times New Roman"/>
          <w:sz w:val="28"/>
          <w:szCs w:val="28"/>
          <w:lang w:val="uk-UA"/>
        </w:rPr>
        <w:t xml:space="preserve"> цьому відіграє зниження фагоцитарної активності нейтрофілів, імуноглобулінів, а також дисфункція в системі цитокінів [</w:t>
      </w:r>
      <w:r>
        <w:rPr>
          <w:rFonts w:ascii="Times New Roman" w:hAnsi="Times New Roman"/>
          <w:sz w:val="28"/>
          <w:szCs w:val="28"/>
          <w:lang w:val="uk-UA"/>
        </w:rPr>
        <w:t>27</w:t>
      </w:r>
      <w:r w:rsidRPr="00265238">
        <w:rPr>
          <w:rFonts w:ascii="Times New Roman" w:hAnsi="Times New Roman"/>
          <w:sz w:val="28"/>
          <w:szCs w:val="28"/>
          <w:lang w:val="uk-UA"/>
        </w:rPr>
        <w:t>]. Більшість хворих з товстокишковою непрохідністю пухлинного ґенезу</w:t>
      </w:r>
      <w:r w:rsidR="00C01424">
        <w:rPr>
          <w:rFonts w:ascii="Times New Roman" w:hAnsi="Times New Roman"/>
          <w:sz w:val="28"/>
          <w:szCs w:val="28"/>
          <w:lang w:val="uk-UA"/>
        </w:rPr>
        <w:t xml:space="preserve"> –</w:t>
      </w:r>
      <w:r w:rsidRPr="00265238">
        <w:rPr>
          <w:rFonts w:ascii="Times New Roman" w:hAnsi="Times New Roman"/>
          <w:sz w:val="28"/>
          <w:szCs w:val="28"/>
          <w:lang w:val="uk-UA"/>
        </w:rPr>
        <w:t xml:space="preserve"> це літні люди (60-80 %), які мають числ</w:t>
      </w:r>
      <w:r w:rsidR="00C01424">
        <w:rPr>
          <w:rFonts w:ascii="Times New Roman" w:hAnsi="Times New Roman"/>
          <w:sz w:val="28"/>
          <w:szCs w:val="28"/>
          <w:lang w:val="uk-UA"/>
        </w:rPr>
        <w:t>ен</w:t>
      </w:r>
      <w:r w:rsidRPr="00265238">
        <w:rPr>
          <w:rFonts w:ascii="Times New Roman" w:hAnsi="Times New Roman"/>
          <w:sz w:val="28"/>
          <w:szCs w:val="28"/>
          <w:lang w:val="uk-UA"/>
        </w:rPr>
        <w:t xml:space="preserve">ну супутню патологію серцево-судинної, дихальної, ендокринної систем (ішемічна хвороба серця, гіпертонія, хронічні неспецифічні захворювання легень, цукровий діабет, патологія нирок). Високий ризик хірургічного втручання при обтураційній товстокишковій непрохідності </w:t>
      </w:r>
      <w:r w:rsidRPr="00265238">
        <w:rPr>
          <w:rFonts w:ascii="Times New Roman" w:hAnsi="Times New Roman"/>
          <w:sz w:val="28"/>
          <w:szCs w:val="28"/>
          <w:lang w:val="uk-UA"/>
        </w:rPr>
        <w:lastRenderedPageBreak/>
        <w:t xml:space="preserve">потребує ретельного дослідження стану життєвоважливих органів і систем, а також проведення відповідної корекції загального стану хворих пацієнтів.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 жаль, до</w:t>
      </w:r>
      <w:r w:rsidR="00C01424">
        <w:rPr>
          <w:rFonts w:ascii="Times New Roman" w:hAnsi="Times New Roman"/>
          <w:sz w:val="28"/>
          <w:szCs w:val="28"/>
          <w:lang w:val="uk-UA"/>
        </w:rPr>
        <w:t>сі ще</w:t>
      </w:r>
      <w:r w:rsidRPr="00265238">
        <w:rPr>
          <w:rFonts w:ascii="Times New Roman" w:hAnsi="Times New Roman"/>
          <w:sz w:val="28"/>
          <w:szCs w:val="28"/>
          <w:lang w:val="uk-UA"/>
        </w:rPr>
        <w:t xml:space="preserve"> немає загально</w:t>
      </w:r>
      <w:r w:rsidR="00C01424">
        <w:rPr>
          <w:rFonts w:ascii="Times New Roman" w:hAnsi="Times New Roman"/>
          <w:sz w:val="28"/>
          <w:szCs w:val="28"/>
          <w:lang w:val="uk-UA"/>
        </w:rPr>
        <w:t>ви</w:t>
      </w:r>
      <w:r w:rsidRPr="00265238">
        <w:rPr>
          <w:rFonts w:ascii="Times New Roman" w:hAnsi="Times New Roman"/>
          <w:sz w:val="28"/>
          <w:szCs w:val="28"/>
          <w:lang w:val="uk-UA"/>
        </w:rPr>
        <w:t xml:space="preserve">знаних рекомендацій </w:t>
      </w:r>
      <w:r w:rsidR="00C01424">
        <w:rPr>
          <w:rFonts w:ascii="Times New Roman" w:hAnsi="Times New Roman"/>
          <w:sz w:val="28"/>
          <w:szCs w:val="28"/>
          <w:lang w:val="uk-UA"/>
        </w:rPr>
        <w:t>щодо</w:t>
      </w:r>
      <w:r w:rsidRPr="00265238">
        <w:rPr>
          <w:rFonts w:ascii="Times New Roman" w:hAnsi="Times New Roman"/>
          <w:sz w:val="28"/>
          <w:szCs w:val="28"/>
          <w:lang w:val="uk-UA"/>
        </w:rPr>
        <w:t xml:space="preserve"> такти</w:t>
      </w:r>
      <w:r w:rsidR="00C01424">
        <w:rPr>
          <w:rFonts w:ascii="Times New Roman" w:hAnsi="Times New Roman"/>
          <w:sz w:val="28"/>
          <w:szCs w:val="28"/>
          <w:lang w:val="uk-UA"/>
        </w:rPr>
        <w:t>ки</w:t>
      </w:r>
      <w:r w:rsidRPr="00265238">
        <w:rPr>
          <w:rFonts w:ascii="Times New Roman" w:hAnsi="Times New Roman"/>
          <w:sz w:val="28"/>
          <w:szCs w:val="28"/>
          <w:lang w:val="uk-UA"/>
        </w:rPr>
        <w:t xml:space="preserve"> хірургічного лікування хворих на КРР з ускладненою кишковою непрохідністю, не приділяється належного значення об</w:t>
      </w:r>
      <w:r w:rsidR="00C01424">
        <w:rPr>
          <w:rFonts w:ascii="Times New Roman" w:hAnsi="Times New Roman"/>
          <w:sz w:val="28"/>
          <w:szCs w:val="28"/>
          <w:lang w:val="uk-UA"/>
        </w:rPr>
        <w:t>сяг</w:t>
      </w:r>
      <w:r w:rsidRPr="00265238">
        <w:rPr>
          <w:rFonts w:ascii="Times New Roman" w:hAnsi="Times New Roman"/>
          <w:sz w:val="28"/>
          <w:szCs w:val="28"/>
          <w:lang w:val="uk-UA"/>
        </w:rPr>
        <w:t xml:space="preserve">у </w:t>
      </w:r>
      <w:r w:rsidR="00C01424">
        <w:rPr>
          <w:rFonts w:ascii="Times New Roman" w:hAnsi="Times New Roman"/>
          <w:sz w:val="28"/>
          <w:szCs w:val="28"/>
          <w:lang w:val="uk-UA"/>
        </w:rPr>
        <w:t>й</w:t>
      </w:r>
      <w:r w:rsidRPr="00265238">
        <w:rPr>
          <w:rFonts w:ascii="Times New Roman" w:hAnsi="Times New Roman"/>
          <w:sz w:val="28"/>
          <w:szCs w:val="28"/>
          <w:lang w:val="uk-UA"/>
        </w:rPr>
        <w:t xml:space="preserve"> тривалості передопераційної підготовки, передопераційному стадіюванню КРР, не враховується в повному обсязі тяжкість стану хворого, тоді як більшість із них мають супутні хронічні захворювання.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Висока </w:t>
      </w:r>
      <w:r w:rsidR="004B33E4">
        <w:rPr>
          <w:rFonts w:ascii="Times New Roman" w:hAnsi="Times New Roman"/>
          <w:sz w:val="28"/>
          <w:szCs w:val="28"/>
          <w:lang w:val="uk-UA"/>
        </w:rPr>
        <w:t>пошире</w:t>
      </w:r>
      <w:r w:rsidRPr="00265238">
        <w:rPr>
          <w:rFonts w:ascii="Times New Roman" w:hAnsi="Times New Roman"/>
          <w:sz w:val="28"/>
          <w:szCs w:val="28"/>
          <w:lang w:val="uk-UA"/>
        </w:rPr>
        <w:t xml:space="preserve">ність нутритивної недостатності у хворих на КРР обмежує можливості використання сучасних методів лікування і може бути безпосередньою причиною небезпечних для життя ускладнень і смерті. Недостатність харчування має </w:t>
      </w:r>
      <w:r w:rsidR="004B33E4">
        <w:rPr>
          <w:rFonts w:ascii="Times New Roman" w:hAnsi="Times New Roman"/>
          <w:sz w:val="28"/>
          <w:szCs w:val="28"/>
          <w:lang w:val="uk-UA"/>
        </w:rPr>
        <w:t>низку</w:t>
      </w:r>
      <w:r w:rsidRPr="00265238">
        <w:rPr>
          <w:rFonts w:ascii="Times New Roman" w:hAnsi="Times New Roman"/>
          <w:sz w:val="28"/>
          <w:szCs w:val="28"/>
          <w:lang w:val="uk-UA"/>
        </w:rPr>
        <w:t xml:space="preserve"> негативних наслідків і виявляється </w:t>
      </w:r>
      <w:r w:rsidR="004B33E4">
        <w:rPr>
          <w:rFonts w:ascii="Times New Roman" w:hAnsi="Times New Roman"/>
          <w:sz w:val="28"/>
          <w:szCs w:val="28"/>
          <w:lang w:val="uk-UA"/>
        </w:rPr>
        <w:t xml:space="preserve">у </w:t>
      </w:r>
      <w:r w:rsidRPr="00265238">
        <w:rPr>
          <w:rFonts w:ascii="Times New Roman" w:hAnsi="Times New Roman"/>
          <w:sz w:val="28"/>
          <w:szCs w:val="28"/>
          <w:lang w:val="uk-UA"/>
        </w:rPr>
        <w:t>46</w:t>
      </w:r>
      <w:r w:rsidR="004B33E4">
        <w:rPr>
          <w:rFonts w:ascii="Times New Roman" w:hAnsi="Times New Roman"/>
          <w:sz w:val="28"/>
          <w:szCs w:val="28"/>
          <w:lang w:val="uk-UA"/>
        </w:rPr>
        <w:t xml:space="preserve"> –</w:t>
      </w:r>
      <w:r w:rsidRPr="00265238">
        <w:rPr>
          <w:rFonts w:ascii="Times New Roman" w:hAnsi="Times New Roman"/>
          <w:sz w:val="28"/>
          <w:szCs w:val="28"/>
          <w:lang w:val="uk-UA"/>
        </w:rPr>
        <w:t xml:space="preserve"> 88 % онкологічних хворих [</w:t>
      </w:r>
      <w:r>
        <w:rPr>
          <w:rFonts w:ascii="Times New Roman" w:hAnsi="Times New Roman"/>
          <w:sz w:val="28"/>
          <w:szCs w:val="28"/>
          <w:lang w:val="uk-UA"/>
        </w:rPr>
        <w:t>61</w:t>
      </w:r>
      <w:r w:rsidRPr="00265238">
        <w:rPr>
          <w:rFonts w:ascii="Times New Roman" w:hAnsi="Times New Roman"/>
          <w:sz w:val="28"/>
          <w:szCs w:val="28"/>
          <w:lang w:val="uk-UA"/>
        </w:rPr>
        <w:t xml:space="preserve">]. Основними клінічними проявами специфічного розладу метаболізму онкологічних хворих є анорексія і кахексія. Ракова кахексія </w:t>
      </w:r>
      <w:r w:rsidR="004B33E4">
        <w:rPr>
          <w:rFonts w:ascii="Times New Roman" w:hAnsi="Times New Roman"/>
          <w:sz w:val="28"/>
          <w:szCs w:val="28"/>
          <w:lang w:val="uk-UA"/>
        </w:rPr>
        <w:t>явля</w:t>
      </w:r>
      <w:r w:rsidRPr="00265238">
        <w:rPr>
          <w:rFonts w:ascii="Times New Roman" w:hAnsi="Times New Roman"/>
          <w:sz w:val="28"/>
          <w:szCs w:val="28"/>
          <w:lang w:val="uk-UA"/>
        </w:rPr>
        <w:t xml:space="preserve">є собою цілий комплекс метаболічних розладів і характеризується розвитком анорексії, астенії, втрати маси тіла, розладами водно-електролітичного обміну, прогресуючою недостатністю вітальних функцій. Втрата маси тіла при раковій кахексії виникає внаслідок виникнення гіперметаболічної інверсії обміну речовин, яка підтримує прогресивно </w:t>
      </w:r>
      <w:r w:rsidR="004B33E4">
        <w:rPr>
          <w:rFonts w:ascii="Times New Roman" w:hAnsi="Times New Roman"/>
          <w:sz w:val="28"/>
          <w:szCs w:val="28"/>
          <w:lang w:val="uk-UA"/>
        </w:rPr>
        <w:t>з</w:t>
      </w:r>
      <w:r w:rsidRPr="00265238">
        <w:rPr>
          <w:rFonts w:ascii="Times New Roman" w:hAnsi="Times New Roman"/>
          <w:sz w:val="28"/>
          <w:szCs w:val="28"/>
          <w:lang w:val="uk-UA"/>
        </w:rPr>
        <w:t>ростаючий дефіцит енергетичних субстратів, протеїнів, негативний азотистий баланс. Другою, не менш важливою причиною ракової кахексії є порушення утилізації нутрієнтів, що проявляється в прогресуючій втраті маси тіла [</w:t>
      </w:r>
      <w:r>
        <w:rPr>
          <w:rFonts w:ascii="Times New Roman" w:hAnsi="Times New Roman"/>
          <w:sz w:val="28"/>
          <w:szCs w:val="28"/>
          <w:lang w:val="uk-UA"/>
        </w:rPr>
        <w:t>49</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За сучасними уявленнями, злоякісний пухлинний процес </w:t>
      </w:r>
      <w:r w:rsidR="004B33E4">
        <w:rPr>
          <w:rFonts w:ascii="Times New Roman" w:hAnsi="Times New Roman"/>
          <w:sz w:val="28"/>
          <w:szCs w:val="28"/>
          <w:lang w:val="uk-UA"/>
        </w:rPr>
        <w:t>ма</w:t>
      </w:r>
      <w:r w:rsidRPr="00265238">
        <w:rPr>
          <w:rFonts w:ascii="Times New Roman" w:hAnsi="Times New Roman"/>
          <w:sz w:val="28"/>
          <w:szCs w:val="28"/>
          <w:lang w:val="uk-UA"/>
        </w:rPr>
        <w:t xml:space="preserve">є </w:t>
      </w:r>
      <w:r w:rsidR="004B33E4">
        <w:rPr>
          <w:rFonts w:ascii="Times New Roman" w:hAnsi="Times New Roman"/>
          <w:sz w:val="28"/>
          <w:szCs w:val="28"/>
          <w:lang w:val="uk-UA"/>
        </w:rPr>
        <w:t xml:space="preserve">перебіг </w:t>
      </w:r>
      <w:r w:rsidRPr="00265238">
        <w:rPr>
          <w:rFonts w:ascii="Times New Roman" w:hAnsi="Times New Roman"/>
          <w:sz w:val="28"/>
          <w:szCs w:val="28"/>
          <w:lang w:val="uk-UA"/>
        </w:rPr>
        <w:t xml:space="preserve">з прогресуючими порушеннями метаболізму, які нагадують такі при гострій запальній реакції </w:t>
      </w:r>
      <w:r w:rsidR="004B33E4">
        <w:rPr>
          <w:rFonts w:ascii="Times New Roman" w:hAnsi="Times New Roman"/>
          <w:sz w:val="28"/>
          <w:szCs w:val="28"/>
          <w:lang w:val="uk-UA"/>
        </w:rPr>
        <w:t>та</w:t>
      </w:r>
      <w:r w:rsidRPr="00265238">
        <w:rPr>
          <w:rFonts w:ascii="Times New Roman" w:hAnsi="Times New Roman"/>
          <w:sz w:val="28"/>
          <w:szCs w:val="28"/>
          <w:lang w:val="uk-UA"/>
        </w:rPr>
        <w:t xml:space="preserve"> характеризуються </w:t>
      </w:r>
      <w:r w:rsidR="004B33E4">
        <w:rPr>
          <w:rFonts w:ascii="Times New Roman" w:hAnsi="Times New Roman"/>
          <w:sz w:val="28"/>
          <w:szCs w:val="28"/>
          <w:lang w:val="uk-UA"/>
        </w:rPr>
        <w:t>так</w:t>
      </w:r>
      <w:r w:rsidRPr="00265238">
        <w:rPr>
          <w:rFonts w:ascii="Times New Roman" w:hAnsi="Times New Roman"/>
          <w:sz w:val="28"/>
          <w:szCs w:val="28"/>
          <w:lang w:val="uk-UA"/>
        </w:rPr>
        <w:t xml:space="preserve">ими змінами: зниження толерантності до глюкози (прихований діабет); початкова тенденція до гіперглікемії з </w:t>
      </w:r>
      <w:r w:rsidR="003E67A7">
        <w:rPr>
          <w:rFonts w:ascii="Times New Roman" w:hAnsi="Times New Roman"/>
          <w:sz w:val="28"/>
          <w:szCs w:val="28"/>
          <w:lang w:val="uk-UA"/>
        </w:rPr>
        <w:t>подальшою –</w:t>
      </w:r>
      <w:r w:rsidRPr="00265238">
        <w:rPr>
          <w:rFonts w:ascii="Times New Roman" w:hAnsi="Times New Roman"/>
          <w:sz w:val="28"/>
          <w:szCs w:val="28"/>
          <w:lang w:val="uk-UA"/>
        </w:rPr>
        <w:t xml:space="preserve"> до гіпоглікемії; виснаження запасів глікоген</w:t>
      </w:r>
      <w:r w:rsidR="003E67A7">
        <w:rPr>
          <w:rFonts w:ascii="Times New Roman" w:hAnsi="Times New Roman"/>
          <w:sz w:val="28"/>
          <w:szCs w:val="28"/>
          <w:lang w:val="uk-UA"/>
        </w:rPr>
        <w:t>у</w:t>
      </w:r>
      <w:r w:rsidRPr="00265238">
        <w:rPr>
          <w:rFonts w:ascii="Times New Roman" w:hAnsi="Times New Roman"/>
          <w:sz w:val="28"/>
          <w:szCs w:val="28"/>
          <w:lang w:val="uk-UA"/>
        </w:rPr>
        <w:t xml:space="preserve"> в печінці і м’язах; мобілізація ліпідів із жирових депо </w:t>
      </w:r>
      <w:r w:rsidR="003E67A7">
        <w:rPr>
          <w:rFonts w:ascii="Times New Roman" w:hAnsi="Times New Roman"/>
          <w:sz w:val="28"/>
          <w:szCs w:val="28"/>
          <w:lang w:val="uk-UA"/>
        </w:rPr>
        <w:t>й</w:t>
      </w:r>
      <w:r w:rsidRPr="00265238">
        <w:rPr>
          <w:rFonts w:ascii="Times New Roman" w:hAnsi="Times New Roman"/>
          <w:sz w:val="28"/>
          <w:szCs w:val="28"/>
          <w:lang w:val="uk-UA"/>
        </w:rPr>
        <w:t xml:space="preserve"> м’язів; дистрофія м’язів (підвищений катаболізм і пригнічений синтез білків); підвищений глюконеогенез </w:t>
      </w:r>
      <w:r w:rsidR="00722F0B">
        <w:rPr>
          <w:rFonts w:ascii="Times New Roman" w:hAnsi="Times New Roman"/>
          <w:sz w:val="28"/>
          <w:szCs w:val="28"/>
          <w:lang w:val="uk-UA"/>
        </w:rPr>
        <w:t>у</w:t>
      </w:r>
      <w:r w:rsidRPr="00265238">
        <w:rPr>
          <w:rFonts w:ascii="Times New Roman" w:hAnsi="Times New Roman"/>
          <w:sz w:val="28"/>
          <w:szCs w:val="28"/>
          <w:lang w:val="uk-UA"/>
        </w:rPr>
        <w:t xml:space="preserve"> печінці і </w:t>
      </w:r>
      <w:r w:rsidRPr="00265238">
        <w:rPr>
          <w:rFonts w:ascii="Times New Roman" w:hAnsi="Times New Roman"/>
          <w:sz w:val="28"/>
          <w:szCs w:val="28"/>
          <w:lang w:val="uk-UA"/>
        </w:rPr>
        <w:lastRenderedPageBreak/>
        <w:t xml:space="preserve">нирках; активація системи гіпоталамус-гіпофіз-наднирники з гіперпродукцією глюкокортикоїдів; інволюція тимусу </w:t>
      </w:r>
      <w:r w:rsidR="00722F0B">
        <w:rPr>
          <w:rFonts w:ascii="Times New Roman" w:hAnsi="Times New Roman"/>
          <w:sz w:val="28"/>
          <w:szCs w:val="28"/>
          <w:lang w:val="uk-UA"/>
        </w:rPr>
        <w:t>й</w:t>
      </w:r>
      <w:r w:rsidRPr="00265238">
        <w:rPr>
          <w:rFonts w:ascii="Times New Roman" w:hAnsi="Times New Roman"/>
          <w:sz w:val="28"/>
          <w:szCs w:val="28"/>
          <w:lang w:val="uk-UA"/>
        </w:rPr>
        <w:t xml:space="preserve"> імунодепресія [</w:t>
      </w:r>
      <w:r>
        <w:rPr>
          <w:rFonts w:ascii="Times New Roman" w:hAnsi="Times New Roman"/>
          <w:sz w:val="28"/>
          <w:szCs w:val="28"/>
          <w:lang w:val="uk-UA"/>
        </w:rPr>
        <w:t>50</w:t>
      </w:r>
      <w:r w:rsidRPr="00265238">
        <w:rPr>
          <w:rFonts w:ascii="Times New Roman" w:hAnsi="Times New Roman"/>
          <w:sz w:val="28"/>
          <w:szCs w:val="28"/>
          <w:lang w:val="uk-UA"/>
        </w:rPr>
        <w:t xml:space="preserve">]. </w:t>
      </w:r>
    </w:p>
    <w:p w:rsidR="0039610E" w:rsidRPr="00265238" w:rsidRDefault="00722F0B"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 патогенезі порушень обмінних процесів при злоякісних новоутвореннях можна ви</w:t>
      </w:r>
      <w:r>
        <w:rPr>
          <w:rFonts w:ascii="Times New Roman" w:hAnsi="Times New Roman"/>
          <w:sz w:val="28"/>
          <w:szCs w:val="28"/>
          <w:lang w:val="uk-UA"/>
        </w:rPr>
        <w:t>окреми</w:t>
      </w:r>
      <w:r w:rsidR="0039610E" w:rsidRPr="00265238">
        <w:rPr>
          <w:rFonts w:ascii="Times New Roman" w:hAnsi="Times New Roman"/>
          <w:sz w:val="28"/>
          <w:szCs w:val="28"/>
          <w:lang w:val="uk-UA"/>
        </w:rPr>
        <w:t xml:space="preserve">ти </w:t>
      </w:r>
      <w:r>
        <w:rPr>
          <w:rFonts w:ascii="Times New Roman" w:hAnsi="Times New Roman"/>
          <w:sz w:val="28"/>
          <w:szCs w:val="28"/>
          <w:lang w:val="uk-UA"/>
        </w:rPr>
        <w:t>так</w:t>
      </w:r>
      <w:r w:rsidR="0039610E" w:rsidRPr="00265238">
        <w:rPr>
          <w:rFonts w:ascii="Times New Roman" w:hAnsi="Times New Roman"/>
          <w:sz w:val="28"/>
          <w:szCs w:val="28"/>
          <w:lang w:val="uk-UA"/>
        </w:rPr>
        <w:t xml:space="preserve">і ланцюги: анорексія </w:t>
      </w:r>
      <w:r>
        <w:rPr>
          <w:rFonts w:ascii="Times New Roman" w:hAnsi="Times New Roman"/>
          <w:sz w:val="28"/>
          <w:szCs w:val="28"/>
          <w:lang w:val="uk-UA"/>
        </w:rPr>
        <w:t>й</w:t>
      </w:r>
      <w:r w:rsidR="0039610E" w:rsidRPr="00265238">
        <w:rPr>
          <w:rFonts w:ascii="Times New Roman" w:hAnsi="Times New Roman"/>
          <w:sz w:val="28"/>
          <w:szCs w:val="28"/>
          <w:lang w:val="uk-UA"/>
        </w:rPr>
        <w:t xml:space="preserve"> порушення функції травлення шлунково-кишкового тракту; розлади обміну білків і амінокислот, </w:t>
      </w:r>
      <w:r>
        <w:rPr>
          <w:rFonts w:ascii="Times New Roman" w:hAnsi="Times New Roman"/>
          <w:sz w:val="28"/>
          <w:szCs w:val="28"/>
          <w:lang w:val="uk-UA"/>
        </w:rPr>
        <w:t>а саме</w:t>
      </w:r>
      <w:r w:rsidR="0039610E" w:rsidRPr="00265238">
        <w:rPr>
          <w:rFonts w:ascii="Times New Roman" w:hAnsi="Times New Roman"/>
          <w:sz w:val="28"/>
          <w:szCs w:val="28"/>
          <w:lang w:val="uk-UA"/>
        </w:rPr>
        <w:t xml:space="preserve">, втрата тканинних амінокислот і протеїнів </w:t>
      </w:r>
      <w:r>
        <w:rPr>
          <w:rFonts w:ascii="Times New Roman" w:hAnsi="Times New Roman"/>
          <w:sz w:val="28"/>
          <w:szCs w:val="28"/>
          <w:lang w:val="uk-UA"/>
        </w:rPr>
        <w:t>у</w:t>
      </w:r>
      <w:r w:rsidR="0039610E" w:rsidRPr="00265238">
        <w:rPr>
          <w:rFonts w:ascii="Times New Roman" w:hAnsi="Times New Roman"/>
          <w:sz w:val="28"/>
          <w:szCs w:val="28"/>
          <w:lang w:val="uk-UA"/>
        </w:rPr>
        <w:t xml:space="preserve">наслідок підвищення реакції глюконеогенезу; зменшення вмісту альбумінів </w:t>
      </w:r>
      <w:r>
        <w:rPr>
          <w:rFonts w:ascii="Times New Roman" w:hAnsi="Times New Roman"/>
          <w:sz w:val="28"/>
          <w:szCs w:val="28"/>
          <w:lang w:val="uk-UA"/>
        </w:rPr>
        <w:t>у</w:t>
      </w:r>
      <w:r w:rsidR="0039610E" w:rsidRPr="00265238">
        <w:rPr>
          <w:rFonts w:ascii="Times New Roman" w:hAnsi="Times New Roman"/>
          <w:sz w:val="28"/>
          <w:szCs w:val="28"/>
          <w:lang w:val="uk-UA"/>
        </w:rPr>
        <w:t xml:space="preserve"> крові в результаті підвищення їх розпаду; втрата азоту з сечею; підвищення витрат енергії тканинами; активний захват азоту, глюкози, вітамінів та інших субстратів пухлиною</w:t>
      </w:r>
      <w:r>
        <w:rPr>
          <w:rFonts w:ascii="Times New Roman" w:hAnsi="Times New Roman"/>
          <w:sz w:val="28"/>
          <w:szCs w:val="28"/>
          <w:lang w:val="uk-UA"/>
        </w:rPr>
        <w:t>, що росте</w:t>
      </w:r>
      <w:r w:rsidR="0039610E" w:rsidRPr="00265238">
        <w:rPr>
          <w:rFonts w:ascii="Times New Roman" w:hAnsi="Times New Roman"/>
          <w:sz w:val="28"/>
          <w:szCs w:val="28"/>
          <w:lang w:val="uk-UA"/>
        </w:rPr>
        <w:t>. Як наслідок, виникає дефіцит відповідних метаболітів в організмі. У хворих із за</w:t>
      </w:r>
      <w:r>
        <w:rPr>
          <w:rFonts w:ascii="Times New Roman" w:hAnsi="Times New Roman"/>
          <w:sz w:val="28"/>
          <w:szCs w:val="28"/>
          <w:lang w:val="uk-UA"/>
        </w:rPr>
        <w:t>давнен</w:t>
      </w:r>
      <w:r w:rsidR="0039610E" w:rsidRPr="00265238">
        <w:rPr>
          <w:rFonts w:ascii="Times New Roman" w:hAnsi="Times New Roman"/>
          <w:sz w:val="28"/>
          <w:szCs w:val="28"/>
          <w:lang w:val="uk-UA"/>
        </w:rPr>
        <w:t xml:space="preserve">ими стадіями злоякісних новоутворень на </w:t>
      </w:r>
      <w:r>
        <w:rPr>
          <w:rFonts w:ascii="Times New Roman" w:hAnsi="Times New Roman"/>
          <w:sz w:val="28"/>
          <w:szCs w:val="28"/>
          <w:lang w:val="uk-UA"/>
        </w:rPr>
        <w:t>тл</w:t>
      </w:r>
      <w:r w:rsidR="0039610E" w:rsidRPr="00265238">
        <w:rPr>
          <w:rFonts w:ascii="Times New Roman" w:hAnsi="Times New Roman"/>
          <w:sz w:val="28"/>
          <w:szCs w:val="28"/>
          <w:lang w:val="uk-UA"/>
        </w:rPr>
        <w:t xml:space="preserve">і ракової інтоксикації поліорганна недостатність провокує синдром системної запальної реакції і супресію імунної відповіді, що є найчастішою причиною смерті. Поліорганні порушення в ранньому післяопераційному періоді, особливо при функціональній недостатності підшлункової залози </w:t>
      </w:r>
      <w:r>
        <w:rPr>
          <w:rFonts w:ascii="Times New Roman" w:hAnsi="Times New Roman"/>
          <w:sz w:val="28"/>
          <w:szCs w:val="28"/>
          <w:lang w:val="uk-UA"/>
        </w:rPr>
        <w:t>й</w:t>
      </w:r>
      <w:r w:rsidR="0039610E" w:rsidRPr="00265238">
        <w:rPr>
          <w:rFonts w:ascii="Times New Roman" w:hAnsi="Times New Roman"/>
          <w:sz w:val="28"/>
          <w:szCs w:val="28"/>
          <w:lang w:val="uk-UA"/>
        </w:rPr>
        <w:t xml:space="preserve"> печінки, призводять до порушення порожнинного травлення. Киш</w:t>
      </w:r>
      <w:r>
        <w:rPr>
          <w:rFonts w:ascii="Times New Roman" w:hAnsi="Times New Roman"/>
          <w:sz w:val="28"/>
          <w:szCs w:val="28"/>
          <w:lang w:val="uk-UA"/>
        </w:rPr>
        <w:t>ков</w:t>
      </w:r>
      <w:r w:rsidR="0039610E" w:rsidRPr="00265238">
        <w:rPr>
          <w:rFonts w:ascii="Times New Roman" w:hAnsi="Times New Roman"/>
          <w:sz w:val="28"/>
          <w:szCs w:val="28"/>
          <w:lang w:val="uk-UA"/>
        </w:rPr>
        <w:t xml:space="preserve">ик відіграє центральну роль </w:t>
      </w:r>
      <w:r>
        <w:rPr>
          <w:rFonts w:ascii="Times New Roman" w:hAnsi="Times New Roman"/>
          <w:sz w:val="28"/>
          <w:szCs w:val="28"/>
          <w:lang w:val="uk-UA"/>
        </w:rPr>
        <w:t>у</w:t>
      </w:r>
      <w:r w:rsidR="0039610E" w:rsidRPr="00265238">
        <w:rPr>
          <w:rFonts w:ascii="Times New Roman" w:hAnsi="Times New Roman"/>
          <w:sz w:val="28"/>
          <w:szCs w:val="28"/>
          <w:lang w:val="uk-UA"/>
        </w:rPr>
        <w:t xml:space="preserve"> патогенезі метаболічних з</w:t>
      </w:r>
      <w:r>
        <w:rPr>
          <w:rFonts w:ascii="Times New Roman" w:hAnsi="Times New Roman"/>
          <w:sz w:val="28"/>
          <w:szCs w:val="28"/>
          <w:lang w:val="uk-UA"/>
        </w:rPr>
        <w:t>сув</w:t>
      </w:r>
      <w:r w:rsidR="0039610E" w:rsidRPr="00265238">
        <w:rPr>
          <w:rFonts w:ascii="Times New Roman" w:hAnsi="Times New Roman"/>
          <w:sz w:val="28"/>
          <w:szCs w:val="28"/>
          <w:lang w:val="uk-UA"/>
        </w:rPr>
        <w:t>ів при критичних станах [</w:t>
      </w:r>
      <w:r w:rsidR="0039610E">
        <w:rPr>
          <w:rFonts w:ascii="Times New Roman" w:hAnsi="Times New Roman"/>
          <w:sz w:val="28"/>
          <w:szCs w:val="28"/>
          <w:lang w:val="uk-UA"/>
        </w:rPr>
        <w:t>100</w:t>
      </w:r>
      <w:r w:rsidR="0039610E" w:rsidRPr="00265238">
        <w:rPr>
          <w:rFonts w:ascii="Times New Roman" w:hAnsi="Times New Roman"/>
          <w:sz w:val="28"/>
          <w:szCs w:val="28"/>
          <w:lang w:val="uk-UA"/>
        </w:rPr>
        <w:t>]. Киш</w:t>
      </w:r>
      <w:r>
        <w:rPr>
          <w:rFonts w:ascii="Times New Roman" w:hAnsi="Times New Roman"/>
          <w:sz w:val="28"/>
          <w:szCs w:val="28"/>
          <w:lang w:val="uk-UA"/>
        </w:rPr>
        <w:t>кови</w:t>
      </w:r>
      <w:r w:rsidR="0039610E" w:rsidRPr="00265238">
        <w:rPr>
          <w:rFonts w:ascii="Times New Roman" w:hAnsi="Times New Roman"/>
          <w:sz w:val="28"/>
          <w:szCs w:val="28"/>
          <w:lang w:val="uk-UA"/>
        </w:rPr>
        <w:t xml:space="preserve">к − не тільки орган, який відповідає за забезпечення організму необхідними нутрієнтами, але він також виконує ендокринну, імунну, метаболічну, дезінтоксикаційну, вітамінну, бар’єрну та інші функції цілісного організму. Основним методом профілактики </w:t>
      </w:r>
      <w:r>
        <w:rPr>
          <w:rFonts w:ascii="Times New Roman" w:hAnsi="Times New Roman"/>
          <w:sz w:val="28"/>
          <w:szCs w:val="28"/>
          <w:lang w:val="uk-UA"/>
        </w:rPr>
        <w:t>й</w:t>
      </w:r>
      <w:r w:rsidR="0039610E" w:rsidRPr="00265238">
        <w:rPr>
          <w:rFonts w:ascii="Times New Roman" w:hAnsi="Times New Roman"/>
          <w:sz w:val="28"/>
          <w:szCs w:val="28"/>
          <w:lang w:val="uk-UA"/>
        </w:rPr>
        <w:t xml:space="preserve"> лікування порушень білково-енергетичної недостатності є адекватна своєчасна якісна </w:t>
      </w:r>
      <w:r>
        <w:rPr>
          <w:rFonts w:ascii="Times New Roman" w:hAnsi="Times New Roman"/>
          <w:sz w:val="28"/>
          <w:szCs w:val="28"/>
          <w:lang w:val="uk-UA"/>
        </w:rPr>
        <w:t>та</w:t>
      </w:r>
      <w:r w:rsidR="0039610E" w:rsidRPr="00265238">
        <w:rPr>
          <w:rFonts w:ascii="Times New Roman" w:hAnsi="Times New Roman"/>
          <w:sz w:val="28"/>
          <w:szCs w:val="28"/>
          <w:lang w:val="uk-UA"/>
        </w:rPr>
        <w:t xml:space="preserve"> оптимальна нутр</w:t>
      </w:r>
      <w:r>
        <w:rPr>
          <w:rFonts w:ascii="Times New Roman" w:hAnsi="Times New Roman"/>
          <w:sz w:val="28"/>
          <w:szCs w:val="28"/>
          <w:lang w:val="uk-UA"/>
        </w:rPr>
        <w:t>и</w:t>
      </w:r>
      <w:r w:rsidR="0039610E" w:rsidRPr="00265238">
        <w:rPr>
          <w:rFonts w:ascii="Times New Roman" w:hAnsi="Times New Roman"/>
          <w:sz w:val="28"/>
          <w:szCs w:val="28"/>
          <w:lang w:val="uk-UA"/>
        </w:rPr>
        <w:t>тивна підтримка, адаптована під специфічні розлади метаболізму онкохворих. Вона спрямована на підтримку оптимальної маси тіла; підтримку вісцерального пул</w:t>
      </w:r>
      <w:r>
        <w:rPr>
          <w:rFonts w:ascii="Times New Roman" w:hAnsi="Times New Roman"/>
          <w:sz w:val="28"/>
          <w:szCs w:val="28"/>
          <w:lang w:val="uk-UA"/>
        </w:rPr>
        <w:t>у</w:t>
      </w:r>
      <w:r w:rsidR="0039610E" w:rsidRPr="00265238">
        <w:rPr>
          <w:rFonts w:ascii="Times New Roman" w:hAnsi="Times New Roman"/>
          <w:sz w:val="28"/>
          <w:szCs w:val="28"/>
          <w:lang w:val="uk-UA"/>
        </w:rPr>
        <w:t xml:space="preserve"> білка; попередження дефіциту нутрієнтів; підвищення загальної резистентності організму до різних методів протипухлинної терапії (хірургічне лікування, хіміопроменева терапія); профілактику </w:t>
      </w:r>
      <w:r>
        <w:rPr>
          <w:rFonts w:ascii="Times New Roman" w:hAnsi="Times New Roman"/>
          <w:sz w:val="28"/>
          <w:szCs w:val="28"/>
          <w:lang w:val="uk-UA"/>
        </w:rPr>
        <w:t>й</w:t>
      </w:r>
      <w:r w:rsidR="0039610E" w:rsidRPr="00265238">
        <w:rPr>
          <w:rFonts w:ascii="Times New Roman" w:hAnsi="Times New Roman"/>
          <w:sz w:val="28"/>
          <w:szCs w:val="28"/>
          <w:lang w:val="uk-UA"/>
        </w:rPr>
        <w:t xml:space="preserve"> лікування імунодепресії; підвищення якості життя та ін.</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Адекватне застосування нутр</w:t>
      </w:r>
      <w:r w:rsidR="00722F0B">
        <w:rPr>
          <w:rFonts w:ascii="Times New Roman" w:hAnsi="Times New Roman"/>
          <w:sz w:val="28"/>
          <w:szCs w:val="28"/>
          <w:lang w:val="uk-UA"/>
        </w:rPr>
        <w:t>и</w:t>
      </w:r>
      <w:r w:rsidRPr="00265238">
        <w:rPr>
          <w:rFonts w:ascii="Times New Roman" w:hAnsi="Times New Roman"/>
          <w:sz w:val="28"/>
          <w:szCs w:val="28"/>
          <w:lang w:val="uk-UA"/>
        </w:rPr>
        <w:t xml:space="preserve">тивної підтримки як в доопераційному, так і в післяопераційному періоді є складовою частиною комплексного лікування </w:t>
      </w:r>
      <w:r w:rsidRPr="00265238">
        <w:rPr>
          <w:rFonts w:ascii="Times New Roman" w:hAnsi="Times New Roman"/>
          <w:sz w:val="28"/>
          <w:szCs w:val="28"/>
          <w:lang w:val="uk-UA"/>
        </w:rPr>
        <w:lastRenderedPageBreak/>
        <w:t>онкологічних хворих, яке знижує летальність і підвищує виживаність пацієнтів [</w:t>
      </w:r>
      <w:r>
        <w:rPr>
          <w:rFonts w:ascii="Times New Roman" w:hAnsi="Times New Roman"/>
          <w:sz w:val="28"/>
          <w:szCs w:val="28"/>
          <w:lang w:val="uk-UA"/>
        </w:rPr>
        <w:t>61, 91</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 усіх випадках потрібно приділяти велику увагу адекватній антибіотикопрофілактиці. При виборі антибактеріальних препаратів необхідно враховувати їх</w:t>
      </w:r>
      <w:r w:rsidR="00722F0B">
        <w:rPr>
          <w:rFonts w:ascii="Times New Roman" w:hAnsi="Times New Roman"/>
          <w:sz w:val="28"/>
          <w:szCs w:val="28"/>
          <w:lang w:val="uk-UA"/>
        </w:rPr>
        <w:t>ню</w:t>
      </w:r>
      <w:r w:rsidRPr="00265238">
        <w:rPr>
          <w:rFonts w:ascii="Times New Roman" w:hAnsi="Times New Roman"/>
          <w:sz w:val="28"/>
          <w:szCs w:val="28"/>
          <w:lang w:val="uk-UA"/>
        </w:rPr>
        <w:t xml:space="preserve"> ефективність </w:t>
      </w:r>
      <w:r w:rsidR="00722F0B">
        <w:rPr>
          <w:rFonts w:ascii="Times New Roman" w:hAnsi="Times New Roman"/>
          <w:sz w:val="28"/>
          <w:szCs w:val="28"/>
          <w:lang w:val="uk-UA"/>
        </w:rPr>
        <w:t>що</w:t>
      </w:r>
      <w:r w:rsidRPr="00265238">
        <w:rPr>
          <w:rFonts w:ascii="Times New Roman" w:hAnsi="Times New Roman"/>
          <w:sz w:val="28"/>
          <w:szCs w:val="28"/>
          <w:lang w:val="uk-UA"/>
        </w:rPr>
        <w:t xml:space="preserve">до грампозитивної, грамнегативної і анаеробної неклостридіальної флори товстої кишки. Сучасна концепція антибіотикопрофілактики в передопераційний період передбачає, що мікробна контамінація операційної рани практично в 90 % випадків незалежно від дотримання правил асептики </w:t>
      </w:r>
      <w:r w:rsidR="00722F0B">
        <w:rPr>
          <w:rFonts w:ascii="Times New Roman" w:hAnsi="Times New Roman"/>
          <w:sz w:val="28"/>
          <w:szCs w:val="28"/>
          <w:lang w:val="uk-UA"/>
        </w:rPr>
        <w:t>й</w:t>
      </w:r>
      <w:r w:rsidRPr="00265238">
        <w:rPr>
          <w:rFonts w:ascii="Times New Roman" w:hAnsi="Times New Roman"/>
          <w:sz w:val="28"/>
          <w:szCs w:val="28"/>
          <w:lang w:val="uk-UA"/>
        </w:rPr>
        <w:t xml:space="preserve"> антисептики буде позитивною [</w:t>
      </w:r>
      <w:r>
        <w:rPr>
          <w:rFonts w:ascii="Times New Roman" w:hAnsi="Times New Roman"/>
          <w:sz w:val="28"/>
          <w:szCs w:val="28"/>
          <w:lang w:val="uk-UA"/>
        </w:rPr>
        <w:t>120, 130</w:t>
      </w:r>
      <w:r w:rsidRPr="00265238">
        <w:rPr>
          <w:rFonts w:ascii="Times New Roman" w:hAnsi="Times New Roman"/>
          <w:sz w:val="28"/>
          <w:szCs w:val="28"/>
          <w:lang w:val="uk-UA"/>
        </w:rPr>
        <w:t>] і серед мікрофлори переважно завжди буде стафілокок.</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Основними завданнями в лікуванні гострої товстокишкової обтураційної непрохідності пухлинного ґенезу є ліквідація явища кишкової непрохідності </w:t>
      </w:r>
      <w:r w:rsidR="00722F0B">
        <w:rPr>
          <w:rFonts w:ascii="Times New Roman" w:hAnsi="Times New Roman"/>
          <w:sz w:val="28"/>
          <w:szCs w:val="28"/>
          <w:lang w:val="uk-UA"/>
        </w:rPr>
        <w:t>та</w:t>
      </w:r>
      <w:r w:rsidRPr="00265238">
        <w:rPr>
          <w:rFonts w:ascii="Times New Roman" w:hAnsi="Times New Roman"/>
          <w:sz w:val="28"/>
          <w:szCs w:val="28"/>
          <w:lang w:val="uk-UA"/>
        </w:rPr>
        <w:t xml:space="preserve"> відновлення пасажу кишкового хімусу. Виконання першо</w:t>
      </w:r>
      <w:r w:rsidR="00722F0B">
        <w:rPr>
          <w:rFonts w:ascii="Times New Roman" w:hAnsi="Times New Roman"/>
          <w:sz w:val="28"/>
          <w:szCs w:val="28"/>
          <w:lang w:val="uk-UA"/>
        </w:rPr>
        <w:t>го</w:t>
      </w:r>
      <w:r w:rsidRPr="00265238">
        <w:rPr>
          <w:rFonts w:ascii="Times New Roman" w:hAnsi="Times New Roman"/>
          <w:sz w:val="28"/>
          <w:szCs w:val="28"/>
          <w:lang w:val="uk-UA"/>
        </w:rPr>
        <w:t xml:space="preserve"> за</w:t>
      </w:r>
      <w:r w:rsidR="00722F0B">
        <w:rPr>
          <w:rFonts w:ascii="Times New Roman" w:hAnsi="Times New Roman"/>
          <w:sz w:val="28"/>
          <w:szCs w:val="28"/>
          <w:lang w:val="uk-UA"/>
        </w:rPr>
        <w:t>в</w:t>
      </w:r>
      <w:r w:rsidRPr="00265238">
        <w:rPr>
          <w:rFonts w:ascii="Times New Roman" w:hAnsi="Times New Roman"/>
          <w:sz w:val="28"/>
          <w:szCs w:val="28"/>
          <w:lang w:val="uk-UA"/>
        </w:rPr>
        <w:t>да</w:t>
      </w:r>
      <w:r w:rsidR="00722F0B">
        <w:rPr>
          <w:rFonts w:ascii="Times New Roman" w:hAnsi="Times New Roman"/>
          <w:sz w:val="28"/>
          <w:szCs w:val="28"/>
          <w:lang w:val="uk-UA"/>
        </w:rPr>
        <w:t>ння</w:t>
      </w:r>
      <w:r w:rsidRPr="00265238">
        <w:rPr>
          <w:rFonts w:ascii="Times New Roman" w:hAnsi="Times New Roman"/>
          <w:sz w:val="28"/>
          <w:szCs w:val="28"/>
          <w:lang w:val="uk-UA"/>
        </w:rPr>
        <w:t xml:space="preserve"> забезпечується бажанням застосування радикального оперативного втручання, яке передбачає видалення ракової пухлини шляхом широкої анатомічної резекції товстої кишки та адек</w:t>
      </w:r>
      <w:r>
        <w:rPr>
          <w:rFonts w:ascii="Times New Roman" w:hAnsi="Times New Roman"/>
          <w:sz w:val="28"/>
          <w:szCs w:val="28"/>
          <w:lang w:val="uk-UA"/>
        </w:rPr>
        <w:t>ватної лімфоаденектомії. Економ</w:t>
      </w:r>
      <w:r w:rsidRPr="00265238">
        <w:rPr>
          <w:rFonts w:ascii="Times New Roman" w:hAnsi="Times New Roman"/>
          <w:sz w:val="28"/>
          <w:szCs w:val="28"/>
          <w:lang w:val="uk-UA"/>
        </w:rPr>
        <w:t>ні сегментарні резекції не є радикальними і не відповідають онкологічним принципам [</w:t>
      </w:r>
      <w:r>
        <w:rPr>
          <w:rFonts w:ascii="Times New Roman" w:hAnsi="Times New Roman"/>
          <w:sz w:val="28"/>
          <w:szCs w:val="28"/>
          <w:lang w:val="uk-UA"/>
        </w:rPr>
        <w:t>6, 12</w:t>
      </w:r>
      <w:r w:rsidRPr="00265238">
        <w:rPr>
          <w:rFonts w:ascii="Times New Roman" w:hAnsi="Times New Roman"/>
          <w:sz w:val="28"/>
          <w:szCs w:val="28"/>
          <w:lang w:val="uk-UA"/>
        </w:rPr>
        <w:t>]. Виконання першо</w:t>
      </w:r>
      <w:r w:rsidR="00722F0B">
        <w:rPr>
          <w:rFonts w:ascii="Times New Roman" w:hAnsi="Times New Roman"/>
          <w:sz w:val="28"/>
          <w:szCs w:val="28"/>
          <w:lang w:val="uk-UA"/>
        </w:rPr>
        <w:t>го</w:t>
      </w:r>
      <w:r w:rsidRPr="00265238">
        <w:rPr>
          <w:rFonts w:ascii="Times New Roman" w:hAnsi="Times New Roman"/>
          <w:sz w:val="28"/>
          <w:szCs w:val="28"/>
          <w:lang w:val="uk-UA"/>
        </w:rPr>
        <w:t xml:space="preserve"> та друго</w:t>
      </w:r>
      <w:r w:rsidR="00722F0B">
        <w:rPr>
          <w:rFonts w:ascii="Times New Roman" w:hAnsi="Times New Roman"/>
          <w:sz w:val="28"/>
          <w:szCs w:val="28"/>
          <w:lang w:val="uk-UA"/>
        </w:rPr>
        <w:t>го</w:t>
      </w:r>
      <w:r w:rsidRPr="00265238">
        <w:rPr>
          <w:rFonts w:ascii="Times New Roman" w:hAnsi="Times New Roman"/>
          <w:sz w:val="28"/>
          <w:szCs w:val="28"/>
          <w:lang w:val="uk-UA"/>
        </w:rPr>
        <w:t xml:space="preserve"> за</w:t>
      </w:r>
      <w:r w:rsidR="00722F0B">
        <w:rPr>
          <w:rFonts w:ascii="Times New Roman" w:hAnsi="Times New Roman"/>
          <w:sz w:val="28"/>
          <w:szCs w:val="28"/>
          <w:lang w:val="uk-UA"/>
        </w:rPr>
        <w:t>в</w:t>
      </w:r>
      <w:r w:rsidRPr="00265238">
        <w:rPr>
          <w:rFonts w:ascii="Times New Roman" w:hAnsi="Times New Roman"/>
          <w:sz w:val="28"/>
          <w:szCs w:val="28"/>
          <w:lang w:val="uk-UA"/>
        </w:rPr>
        <w:t>да</w:t>
      </w:r>
      <w:r w:rsidR="00722F0B">
        <w:rPr>
          <w:rFonts w:ascii="Times New Roman" w:hAnsi="Times New Roman"/>
          <w:sz w:val="28"/>
          <w:szCs w:val="28"/>
          <w:lang w:val="uk-UA"/>
        </w:rPr>
        <w:t>ння</w:t>
      </w:r>
      <w:r w:rsidRPr="00265238">
        <w:rPr>
          <w:rFonts w:ascii="Times New Roman" w:hAnsi="Times New Roman"/>
          <w:sz w:val="28"/>
          <w:szCs w:val="28"/>
          <w:lang w:val="uk-UA"/>
        </w:rPr>
        <w:t xml:space="preserve"> не</w:t>
      </w:r>
      <w:r w:rsidR="00722F0B">
        <w:rPr>
          <w:rFonts w:ascii="Times New Roman" w:hAnsi="Times New Roman"/>
          <w:sz w:val="28"/>
          <w:szCs w:val="28"/>
          <w:lang w:val="uk-UA"/>
        </w:rPr>
        <w:t xml:space="preserve"> </w:t>
      </w:r>
      <w:r w:rsidRPr="00265238">
        <w:rPr>
          <w:rFonts w:ascii="Times New Roman" w:hAnsi="Times New Roman"/>
          <w:sz w:val="28"/>
          <w:szCs w:val="28"/>
          <w:lang w:val="uk-UA"/>
        </w:rPr>
        <w:t>можлив</w:t>
      </w:r>
      <w:r w:rsidR="00722F0B">
        <w:rPr>
          <w:rFonts w:ascii="Times New Roman" w:hAnsi="Times New Roman"/>
          <w:sz w:val="28"/>
          <w:szCs w:val="28"/>
          <w:lang w:val="uk-UA"/>
        </w:rPr>
        <w:t>е</w:t>
      </w:r>
      <w:r w:rsidRPr="00265238">
        <w:rPr>
          <w:rFonts w:ascii="Times New Roman" w:hAnsi="Times New Roman"/>
          <w:sz w:val="28"/>
          <w:szCs w:val="28"/>
          <w:lang w:val="uk-UA"/>
        </w:rPr>
        <w:t xml:space="preserve"> без адекватної перед- і післяопераційної корекції порушення гомеостазу. Слід зазначити, що хірургічна тактика при обтураційних пухлинах товстої кишки вже давно є предметом жвавих дискусій. Ще в 1913 р. на ХІІІ з’їзді хірургів було прийнято положення про викона</w:t>
      </w:r>
      <w:r>
        <w:rPr>
          <w:rFonts w:ascii="Times New Roman" w:hAnsi="Times New Roman"/>
          <w:sz w:val="28"/>
          <w:szCs w:val="28"/>
          <w:lang w:val="uk-UA"/>
        </w:rPr>
        <w:t>нн</w:t>
      </w:r>
      <w:r w:rsidRPr="00265238">
        <w:rPr>
          <w:rFonts w:ascii="Times New Roman" w:hAnsi="Times New Roman"/>
          <w:sz w:val="28"/>
          <w:szCs w:val="28"/>
          <w:lang w:val="uk-UA"/>
        </w:rPr>
        <w:t xml:space="preserve">я багатоетапних оперативних </w:t>
      </w:r>
      <w:r w:rsidR="00722F0B">
        <w:rPr>
          <w:rFonts w:ascii="Times New Roman" w:hAnsi="Times New Roman"/>
          <w:sz w:val="28"/>
          <w:szCs w:val="28"/>
          <w:lang w:val="uk-UA"/>
        </w:rPr>
        <w:t>у</w:t>
      </w:r>
      <w:r w:rsidRPr="00265238">
        <w:rPr>
          <w:rFonts w:ascii="Times New Roman" w:hAnsi="Times New Roman"/>
          <w:sz w:val="28"/>
          <w:szCs w:val="28"/>
          <w:lang w:val="uk-UA"/>
        </w:rPr>
        <w:t>тручань при лікуванні ускладнених форм захворювання з накладанням на першому етапі роз</w:t>
      </w:r>
      <w:r w:rsidR="00722F0B">
        <w:rPr>
          <w:rFonts w:ascii="Times New Roman" w:hAnsi="Times New Roman"/>
          <w:sz w:val="28"/>
          <w:szCs w:val="28"/>
          <w:lang w:val="uk-UA"/>
        </w:rPr>
        <w:t>вантажувальної</w:t>
      </w:r>
      <w:r w:rsidRPr="00265238">
        <w:rPr>
          <w:rFonts w:ascii="Times New Roman" w:hAnsi="Times New Roman"/>
          <w:sz w:val="28"/>
          <w:szCs w:val="28"/>
          <w:lang w:val="uk-UA"/>
        </w:rPr>
        <w:t xml:space="preserve"> колостоми. Така тактика </w:t>
      </w:r>
      <w:r w:rsidR="00722F0B">
        <w:rPr>
          <w:rFonts w:ascii="Times New Roman" w:hAnsi="Times New Roman"/>
          <w:sz w:val="28"/>
          <w:szCs w:val="28"/>
          <w:lang w:val="uk-UA"/>
        </w:rPr>
        <w:t>набул</w:t>
      </w:r>
      <w:r w:rsidRPr="00265238">
        <w:rPr>
          <w:rFonts w:ascii="Times New Roman" w:hAnsi="Times New Roman"/>
          <w:sz w:val="28"/>
          <w:szCs w:val="28"/>
          <w:lang w:val="uk-UA"/>
        </w:rPr>
        <w:t>а широк</w:t>
      </w:r>
      <w:r w:rsidR="00722F0B">
        <w:rPr>
          <w:rFonts w:ascii="Times New Roman" w:hAnsi="Times New Roman"/>
          <w:sz w:val="28"/>
          <w:szCs w:val="28"/>
          <w:lang w:val="uk-UA"/>
        </w:rPr>
        <w:t>ого пошире</w:t>
      </w:r>
      <w:r w:rsidRPr="00265238">
        <w:rPr>
          <w:rFonts w:ascii="Times New Roman" w:hAnsi="Times New Roman"/>
          <w:sz w:val="28"/>
          <w:szCs w:val="28"/>
          <w:lang w:val="uk-UA"/>
        </w:rPr>
        <w:t xml:space="preserve">ння, що було обумовлено високим рівнем летальності після первинно-радикальних </w:t>
      </w:r>
      <w:r w:rsidR="00722F0B">
        <w:rPr>
          <w:rFonts w:ascii="Times New Roman" w:hAnsi="Times New Roman"/>
          <w:sz w:val="28"/>
          <w:szCs w:val="28"/>
          <w:lang w:val="uk-UA"/>
        </w:rPr>
        <w:t>у</w:t>
      </w:r>
      <w:r w:rsidRPr="00265238">
        <w:rPr>
          <w:rFonts w:ascii="Times New Roman" w:hAnsi="Times New Roman"/>
          <w:sz w:val="28"/>
          <w:szCs w:val="28"/>
          <w:lang w:val="uk-UA"/>
        </w:rPr>
        <w:t xml:space="preserve">тручань. Подальший розвиток медицини, досягнення анестезіології і оперативної техніки дозволили переглянути ці положення. На </w:t>
      </w:r>
      <w:r w:rsidR="00722F0B">
        <w:rPr>
          <w:rFonts w:ascii="Times New Roman" w:hAnsi="Times New Roman"/>
          <w:sz w:val="28"/>
          <w:szCs w:val="28"/>
          <w:lang w:val="uk-UA"/>
        </w:rPr>
        <w:t>сьогодні</w:t>
      </w:r>
      <w:r w:rsidRPr="00265238">
        <w:rPr>
          <w:rFonts w:ascii="Times New Roman" w:hAnsi="Times New Roman"/>
          <w:sz w:val="28"/>
          <w:szCs w:val="28"/>
          <w:lang w:val="uk-UA"/>
        </w:rPr>
        <w:t xml:space="preserve"> більшість хірургів при ускладнених формах КРР перевагу віддає хірургічним </w:t>
      </w:r>
      <w:r w:rsidR="00722F0B">
        <w:rPr>
          <w:rFonts w:ascii="Times New Roman" w:hAnsi="Times New Roman"/>
          <w:sz w:val="28"/>
          <w:szCs w:val="28"/>
          <w:lang w:val="uk-UA"/>
        </w:rPr>
        <w:t>у</w:t>
      </w:r>
      <w:r w:rsidRPr="00265238">
        <w:rPr>
          <w:rFonts w:ascii="Times New Roman" w:hAnsi="Times New Roman"/>
          <w:sz w:val="28"/>
          <w:szCs w:val="28"/>
          <w:lang w:val="uk-UA"/>
        </w:rPr>
        <w:t xml:space="preserve">тручанням з первинним видаленням пухлини, що забезпечує значне зниження </w:t>
      </w:r>
      <w:r w:rsidRPr="00265238">
        <w:rPr>
          <w:rFonts w:ascii="Times New Roman" w:hAnsi="Times New Roman"/>
          <w:sz w:val="28"/>
          <w:szCs w:val="28"/>
          <w:lang w:val="uk-UA"/>
        </w:rPr>
        <w:lastRenderedPageBreak/>
        <w:t>інтоксикації в післяопераційному періоді і перешкоджає подальшому росту та д</w:t>
      </w:r>
      <w:r w:rsidRPr="004C08F0">
        <w:rPr>
          <w:rFonts w:ascii="Times New Roman" w:hAnsi="Times New Roman"/>
          <w:sz w:val="28"/>
          <w:szCs w:val="28"/>
          <w:lang w:val="uk-UA"/>
        </w:rPr>
        <w:t>исимін</w:t>
      </w:r>
      <w:r w:rsidRPr="00265238">
        <w:rPr>
          <w:rFonts w:ascii="Times New Roman" w:hAnsi="Times New Roman"/>
          <w:sz w:val="28"/>
          <w:szCs w:val="28"/>
          <w:lang w:val="uk-UA"/>
        </w:rPr>
        <w:t>ації злоякісного процесу [</w:t>
      </w:r>
      <w:r>
        <w:rPr>
          <w:rFonts w:ascii="Times New Roman" w:hAnsi="Times New Roman"/>
          <w:sz w:val="28"/>
          <w:szCs w:val="28"/>
          <w:lang w:val="uk-UA"/>
        </w:rPr>
        <w:t>25, 68, 126</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Ціл</w:t>
      </w:r>
      <w:r w:rsidR="00722F0B">
        <w:rPr>
          <w:rFonts w:ascii="Times New Roman" w:hAnsi="Times New Roman"/>
          <w:sz w:val="28"/>
          <w:szCs w:val="28"/>
          <w:lang w:val="uk-UA"/>
        </w:rPr>
        <w:t>а низка</w:t>
      </w:r>
      <w:r>
        <w:rPr>
          <w:rFonts w:ascii="Times New Roman" w:hAnsi="Times New Roman"/>
          <w:sz w:val="28"/>
          <w:szCs w:val="28"/>
          <w:lang w:val="uk-UA"/>
        </w:rPr>
        <w:t xml:space="preserve"> хірургів </w:t>
      </w:r>
      <w:r w:rsidRPr="00265238">
        <w:rPr>
          <w:rFonts w:ascii="Times New Roman" w:hAnsi="Times New Roman"/>
          <w:sz w:val="28"/>
          <w:szCs w:val="28"/>
          <w:lang w:val="uk-UA"/>
        </w:rPr>
        <w:t>впевнен</w:t>
      </w:r>
      <w:r w:rsidR="00722F0B">
        <w:rPr>
          <w:rFonts w:ascii="Times New Roman" w:hAnsi="Times New Roman"/>
          <w:sz w:val="28"/>
          <w:szCs w:val="28"/>
          <w:lang w:val="uk-UA"/>
        </w:rPr>
        <w:t>а</w:t>
      </w:r>
      <w:r w:rsidRPr="00265238">
        <w:rPr>
          <w:rFonts w:ascii="Times New Roman" w:hAnsi="Times New Roman"/>
          <w:sz w:val="28"/>
          <w:szCs w:val="28"/>
          <w:lang w:val="uk-UA"/>
        </w:rPr>
        <w:t xml:space="preserve"> в раціональності виконання багатоетапних оперативних </w:t>
      </w:r>
      <w:r w:rsidR="00722F0B">
        <w:rPr>
          <w:rFonts w:ascii="Times New Roman" w:hAnsi="Times New Roman"/>
          <w:sz w:val="28"/>
          <w:szCs w:val="28"/>
          <w:lang w:val="uk-UA"/>
        </w:rPr>
        <w:t>у</w:t>
      </w:r>
      <w:r w:rsidRPr="00265238">
        <w:rPr>
          <w:rFonts w:ascii="Times New Roman" w:hAnsi="Times New Roman"/>
          <w:sz w:val="28"/>
          <w:szCs w:val="28"/>
          <w:lang w:val="uk-UA"/>
        </w:rPr>
        <w:t xml:space="preserve">тручань: на першому етапі передбачається накладання декомпресійних цеко- або колостоми, </w:t>
      </w:r>
      <w:r w:rsidR="00722F0B">
        <w:rPr>
          <w:rFonts w:ascii="Times New Roman" w:hAnsi="Times New Roman"/>
          <w:sz w:val="28"/>
          <w:szCs w:val="28"/>
          <w:lang w:val="uk-UA"/>
        </w:rPr>
        <w:t>надалі</w:t>
      </w:r>
      <w:r w:rsidRPr="00265238">
        <w:rPr>
          <w:rFonts w:ascii="Times New Roman" w:hAnsi="Times New Roman"/>
          <w:sz w:val="28"/>
          <w:szCs w:val="28"/>
          <w:lang w:val="uk-UA"/>
        </w:rPr>
        <w:t xml:space="preserve"> планується видалення пухлини </w:t>
      </w:r>
      <w:r w:rsidR="00722F0B">
        <w:rPr>
          <w:rFonts w:ascii="Times New Roman" w:hAnsi="Times New Roman"/>
          <w:sz w:val="28"/>
          <w:szCs w:val="28"/>
          <w:lang w:val="uk-UA"/>
        </w:rPr>
        <w:t>й</w:t>
      </w:r>
      <w:r w:rsidRPr="00265238">
        <w:rPr>
          <w:rFonts w:ascii="Times New Roman" w:hAnsi="Times New Roman"/>
          <w:sz w:val="28"/>
          <w:szCs w:val="28"/>
          <w:lang w:val="uk-UA"/>
        </w:rPr>
        <w:t xml:space="preserve"> відновлення непереривності товстої кишки. Такої тактики дотримуються у пацієнтів з підвищеним ризиком, обумовленим тяжким станом, вираженою інтоксикацією, наявністю некомпенсованих супутніх захворювань </w:t>
      </w:r>
      <w:r w:rsidR="00C90399">
        <w:rPr>
          <w:rFonts w:ascii="Times New Roman" w:hAnsi="Times New Roman"/>
          <w:sz w:val="28"/>
          <w:szCs w:val="28"/>
          <w:lang w:val="uk-UA"/>
        </w:rPr>
        <w:t>у</w:t>
      </w:r>
      <w:r w:rsidRPr="00265238">
        <w:rPr>
          <w:rFonts w:ascii="Times New Roman" w:hAnsi="Times New Roman"/>
          <w:sz w:val="28"/>
          <w:szCs w:val="28"/>
          <w:lang w:val="uk-UA"/>
        </w:rPr>
        <w:t xml:space="preserve"> похилому </w:t>
      </w:r>
      <w:r w:rsidR="00C90399">
        <w:rPr>
          <w:rFonts w:ascii="Times New Roman" w:hAnsi="Times New Roman"/>
          <w:sz w:val="28"/>
          <w:szCs w:val="28"/>
          <w:lang w:val="uk-UA"/>
        </w:rPr>
        <w:t>й</w:t>
      </w:r>
      <w:r w:rsidRPr="00265238">
        <w:rPr>
          <w:rFonts w:ascii="Times New Roman" w:hAnsi="Times New Roman"/>
          <w:sz w:val="28"/>
          <w:szCs w:val="28"/>
          <w:lang w:val="uk-UA"/>
        </w:rPr>
        <w:t xml:space="preserve"> старечому віці. Одним із варіантів накладання колостоми є операція з використанням лапароскопічної техніки. На першому етапі виконують лапароскопічне накладання колостоми. Після купі</w:t>
      </w:r>
      <w:r w:rsidR="00C90399">
        <w:rPr>
          <w:rFonts w:ascii="Times New Roman" w:hAnsi="Times New Roman"/>
          <w:sz w:val="28"/>
          <w:szCs w:val="28"/>
          <w:lang w:val="uk-UA"/>
        </w:rPr>
        <w:t>ю</w:t>
      </w:r>
      <w:r w:rsidRPr="00265238">
        <w:rPr>
          <w:rFonts w:ascii="Times New Roman" w:hAnsi="Times New Roman"/>
          <w:sz w:val="28"/>
          <w:szCs w:val="28"/>
          <w:lang w:val="uk-UA"/>
        </w:rPr>
        <w:t>вання ознак кишкової непрохідності і стабілізації загального стану хворого здійснюється обстеження, і в середньому через 14-18 діб виконується радикальне хірургічне втручання (з ліквідацією або під прикриттям стоми). При</w:t>
      </w:r>
      <w:r w:rsidR="00C90399">
        <w:rPr>
          <w:rFonts w:ascii="Times New Roman" w:hAnsi="Times New Roman"/>
          <w:sz w:val="28"/>
          <w:szCs w:val="28"/>
          <w:lang w:val="uk-UA"/>
        </w:rPr>
        <w:t>т</w:t>
      </w:r>
      <w:r w:rsidRPr="00265238">
        <w:rPr>
          <w:rFonts w:ascii="Times New Roman" w:hAnsi="Times New Roman"/>
          <w:sz w:val="28"/>
          <w:szCs w:val="28"/>
          <w:lang w:val="uk-UA"/>
        </w:rPr>
        <w:t xml:space="preserve">ому у пацієнтів, що перенесли малоінвазивні хірургічні втручання, </w:t>
      </w:r>
      <w:r>
        <w:rPr>
          <w:rFonts w:ascii="Times New Roman" w:hAnsi="Times New Roman"/>
          <w:sz w:val="28"/>
          <w:szCs w:val="28"/>
          <w:lang w:val="uk-UA"/>
        </w:rPr>
        <w:t xml:space="preserve">післяопераційний період </w:t>
      </w:r>
      <w:r w:rsidR="00C90399">
        <w:rPr>
          <w:rFonts w:ascii="Times New Roman" w:hAnsi="Times New Roman"/>
          <w:sz w:val="28"/>
          <w:szCs w:val="28"/>
          <w:lang w:val="uk-UA"/>
        </w:rPr>
        <w:t xml:space="preserve">має </w:t>
      </w:r>
      <w:r w:rsidR="00C90399" w:rsidRPr="00265238">
        <w:rPr>
          <w:rFonts w:ascii="Times New Roman" w:hAnsi="Times New Roman"/>
          <w:sz w:val="28"/>
          <w:szCs w:val="28"/>
          <w:lang w:val="uk-UA"/>
        </w:rPr>
        <w:t>значно легш</w:t>
      </w:r>
      <w:r w:rsidR="00C90399">
        <w:rPr>
          <w:rFonts w:ascii="Times New Roman" w:hAnsi="Times New Roman"/>
          <w:sz w:val="28"/>
          <w:szCs w:val="28"/>
          <w:lang w:val="uk-UA"/>
        </w:rPr>
        <w:t xml:space="preserve">ий перебіг </w:t>
      </w:r>
      <w:r>
        <w:rPr>
          <w:rFonts w:ascii="Times New Roman" w:hAnsi="Times New Roman"/>
          <w:sz w:val="28"/>
          <w:szCs w:val="28"/>
          <w:lang w:val="uk-UA"/>
        </w:rPr>
        <w:t>[9</w:t>
      </w:r>
      <w:r w:rsidRPr="00265238">
        <w:rPr>
          <w:rFonts w:ascii="Times New Roman" w:hAnsi="Times New Roman"/>
          <w:sz w:val="28"/>
          <w:szCs w:val="28"/>
          <w:lang w:val="uk-UA"/>
        </w:rPr>
        <w:t xml:space="preserve">5].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Інші хірурги перевагу віддають резекції кишки з пухлиною </w:t>
      </w:r>
      <w:r w:rsidR="00C90399">
        <w:rPr>
          <w:rFonts w:ascii="Times New Roman" w:hAnsi="Times New Roman"/>
          <w:sz w:val="28"/>
          <w:szCs w:val="28"/>
          <w:lang w:val="uk-UA"/>
        </w:rPr>
        <w:t>й</w:t>
      </w:r>
      <w:r w:rsidRPr="00265238">
        <w:rPr>
          <w:rFonts w:ascii="Times New Roman" w:hAnsi="Times New Roman"/>
          <w:sz w:val="28"/>
          <w:szCs w:val="28"/>
          <w:lang w:val="uk-UA"/>
        </w:rPr>
        <w:t xml:space="preserve"> формуванню проксимальної колостоми (</w:t>
      </w:r>
      <w:r w:rsidR="00C90399">
        <w:rPr>
          <w:rFonts w:ascii="Times New Roman" w:hAnsi="Times New Roman"/>
          <w:sz w:val="28"/>
          <w:szCs w:val="28"/>
          <w:lang w:val="uk-UA"/>
        </w:rPr>
        <w:t>на зразок</w:t>
      </w:r>
      <w:r w:rsidRPr="00265238">
        <w:rPr>
          <w:rFonts w:ascii="Times New Roman" w:hAnsi="Times New Roman"/>
          <w:sz w:val="28"/>
          <w:szCs w:val="28"/>
          <w:lang w:val="uk-UA"/>
        </w:rPr>
        <w:t xml:space="preserve"> операції Гартмана). Разом з тим, спостерігається висока частота параколостомічних ускладнень (грижа, евентрація, абсцес, флегмона) і стенозів [</w:t>
      </w:r>
      <w:r>
        <w:rPr>
          <w:rFonts w:ascii="Times New Roman" w:hAnsi="Times New Roman"/>
          <w:sz w:val="28"/>
          <w:szCs w:val="28"/>
          <w:lang w:val="uk-UA"/>
        </w:rPr>
        <w:t>98</w:t>
      </w:r>
      <w:r w:rsidRPr="00265238">
        <w:rPr>
          <w:rFonts w:ascii="Times New Roman" w:hAnsi="Times New Roman"/>
          <w:sz w:val="28"/>
          <w:szCs w:val="28"/>
          <w:lang w:val="uk-UA"/>
        </w:rPr>
        <w:t>]. Також слід зазначити, що після операції типу Гартмана пацієнти потребують повторного оперативного втручання з метою відновлення безперервності травного каналу, як</w:t>
      </w:r>
      <w:r w:rsidR="00C90399">
        <w:rPr>
          <w:rFonts w:ascii="Times New Roman" w:hAnsi="Times New Roman"/>
          <w:sz w:val="28"/>
          <w:szCs w:val="28"/>
          <w:lang w:val="uk-UA"/>
        </w:rPr>
        <w:t>е</w:t>
      </w:r>
      <w:r w:rsidRPr="00265238">
        <w:rPr>
          <w:rFonts w:ascii="Times New Roman" w:hAnsi="Times New Roman"/>
          <w:sz w:val="28"/>
          <w:szCs w:val="28"/>
          <w:lang w:val="uk-UA"/>
        </w:rPr>
        <w:t xml:space="preserve"> в 40-72 % спостережень стає неможливим [</w:t>
      </w:r>
      <w:r>
        <w:rPr>
          <w:rFonts w:ascii="Times New Roman" w:hAnsi="Times New Roman"/>
          <w:sz w:val="28"/>
          <w:szCs w:val="28"/>
          <w:lang w:val="uk-UA"/>
        </w:rPr>
        <w:t>28</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Третя група хірургів використовує диференційовану хірургічну тактику, яка враховує особливості патогенезу </w:t>
      </w:r>
      <w:r w:rsidR="00C90399">
        <w:rPr>
          <w:rFonts w:ascii="Times New Roman" w:hAnsi="Times New Roman"/>
          <w:sz w:val="28"/>
          <w:szCs w:val="28"/>
          <w:lang w:val="uk-UA"/>
        </w:rPr>
        <w:t>й</w:t>
      </w:r>
      <w:r w:rsidRPr="00265238">
        <w:rPr>
          <w:rFonts w:ascii="Times New Roman" w:hAnsi="Times New Roman"/>
          <w:sz w:val="28"/>
          <w:szCs w:val="28"/>
          <w:lang w:val="uk-UA"/>
        </w:rPr>
        <w:t xml:space="preserve"> виразність кишкової непрохідності, що дозволяє покращити безпосередні результати лікування.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При компенсованій і субкомпенсованій обтураційній непрохідності киш</w:t>
      </w:r>
      <w:r w:rsidR="00C90399">
        <w:rPr>
          <w:rFonts w:ascii="Times New Roman" w:hAnsi="Times New Roman"/>
          <w:sz w:val="28"/>
          <w:szCs w:val="28"/>
          <w:lang w:val="uk-UA"/>
        </w:rPr>
        <w:t>кови</w:t>
      </w:r>
      <w:r w:rsidRPr="00265238">
        <w:rPr>
          <w:rFonts w:ascii="Times New Roman" w:hAnsi="Times New Roman"/>
          <w:sz w:val="28"/>
          <w:szCs w:val="28"/>
          <w:lang w:val="uk-UA"/>
        </w:rPr>
        <w:t xml:space="preserve">ка можливим є виконання радикальних </w:t>
      </w:r>
      <w:r w:rsidR="00C90399">
        <w:rPr>
          <w:rFonts w:ascii="Times New Roman" w:hAnsi="Times New Roman"/>
          <w:sz w:val="28"/>
          <w:szCs w:val="28"/>
          <w:lang w:val="uk-UA"/>
        </w:rPr>
        <w:t>у</w:t>
      </w:r>
      <w:r w:rsidRPr="00265238">
        <w:rPr>
          <w:rFonts w:ascii="Times New Roman" w:hAnsi="Times New Roman"/>
          <w:sz w:val="28"/>
          <w:szCs w:val="28"/>
          <w:lang w:val="uk-UA"/>
        </w:rPr>
        <w:t xml:space="preserve">тручань з первинним накладанням товстокишкового анастомозу.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При декомпенсованій стадії непрохідності киш</w:t>
      </w:r>
      <w:r w:rsidR="00C90399">
        <w:rPr>
          <w:rFonts w:ascii="Times New Roman" w:hAnsi="Times New Roman"/>
          <w:sz w:val="28"/>
          <w:szCs w:val="28"/>
          <w:lang w:val="uk-UA"/>
        </w:rPr>
        <w:t>кови</w:t>
      </w:r>
      <w:r w:rsidRPr="00265238">
        <w:rPr>
          <w:rFonts w:ascii="Times New Roman" w:hAnsi="Times New Roman"/>
          <w:sz w:val="28"/>
          <w:szCs w:val="28"/>
          <w:lang w:val="uk-UA"/>
        </w:rPr>
        <w:t>ка показане виконання втручань з первинним видаленням пухлини, що завершуються накладанням колостоми. Якщо обтураційна непрохідність киш</w:t>
      </w:r>
      <w:r w:rsidR="00C90399">
        <w:rPr>
          <w:rFonts w:ascii="Times New Roman" w:hAnsi="Times New Roman"/>
          <w:sz w:val="28"/>
          <w:szCs w:val="28"/>
          <w:lang w:val="uk-UA"/>
        </w:rPr>
        <w:t>кови</w:t>
      </w:r>
      <w:r w:rsidRPr="00265238">
        <w:rPr>
          <w:rFonts w:ascii="Times New Roman" w:hAnsi="Times New Roman"/>
          <w:sz w:val="28"/>
          <w:szCs w:val="28"/>
          <w:lang w:val="uk-UA"/>
        </w:rPr>
        <w:t>ка ускладнилась перфорацією і перитонітом</w:t>
      </w:r>
      <w:r w:rsidR="00C90399">
        <w:rPr>
          <w:rFonts w:ascii="Times New Roman" w:hAnsi="Times New Roman"/>
          <w:sz w:val="28"/>
          <w:szCs w:val="28"/>
          <w:lang w:val="uk-UA"/>
        </w:rPr>
        <w:t>,</w:t>
      </w:r>
      <w:r w:rsidRPr="00265238">
        <w:rPr>
          <w:rFonts w:ascii="Times New Roman" w:hAnsi="Times New Roman"/>
          <w:sz w:val="28"/>
          <w:szCs w:val="28"/>
          <w:lang w:val="uk-UA"/>
        </w:rPr>
        <w:t xml:space="preserve"> можливе виконання обструктивних резекцій або роз</w:t>
      </w:r>
      <w:r w:rsidR="00C90399">
        <w:rPr>
          <w:rFonts w:ascii="Times New Roman" w:hAnsi="Times New Roman"/>
          <w:sz w:val="28"/>
          <w:szCs w:val="28"/>
          <w:lang w:val="uk-UA"/>
        </w:rPr>
        <w:t>вантажувальн</w:t>
      </w:r>
      <w:r w:rsidRPr="00265238">
        <w:rPr>
          <w:rFonts w:ascii="Times New Roman" w:hAnsi="Times New Roman"/>
          <w:sz w:val="28"/>
          <w:szCs w:val="28"/>
          <w:lang w:val="uk-UA"/>
        </w:rPr>
        <w:t>их колостом [</w:t>
      </w:r>
      <w:r>
        <w:rPr>
          <w:rFonts w:ascii="Times New Roman" w:hAnsi="Times New Roman"/>
          <w:sz w:val="28"/>
          <w:szCs w:val="28"/>
          <w:lang w:val="uk-UA"/>
        </w:rPr>
        <w:t>25</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Головн</w:t>
      </w:r>
      <w:r w:rsidR="00A43081">
        <w:rPr>
          <w:rFonts w:ascii="Times New Roman" w:hAnsi="Times New Roman"/>
          <w:sz w:val="28"/>
          <w:szCs w:val="28"/>
          <w:lang w:val="uk-UA"/>
        </w:rPr>
        <w:t>им</w:t>
      </w:r>
      <w:r w:rsidRPr="00265238">
        <w:rPr>
          <w:rFonts w:ascii="Times New Roman" w:hAnsi="Times New Roman"/>
          <w:sz w:val="28"/>
          <w:szCs w:val="28"/>
          <w:lang w:val="uk-UA"/>
        </w:rPr>
        <w:t xml:space="preserve"> за</w:t>
      </w:r>
      <w:r w:rsidR="00A43081">
        <w:rPr>
          <w:rFonts w:ascii="Times New Roman" w:hAnsi="Times New Roman"/>
          <w:sz w:val="28"/>
          <w:szCs w:val="28"/>
          <w:lang w:val="uk-UA"/>
        </w:rPr>
        <w:t>в</w:t>
      </w:r>
      <w:r w:rsidRPr="00265238">
        <w:rPr>
          <w:rFonts w:ascii="Times New Roman" w:hAnsi="Times New Roman"/>
          <w:sz w:val="28"/>
          <w:szCs w:val="28"/>
          <w:lang w:val="uk-UA"/>
        </w:rPr>
        <w:t>да</w:t>
      </w:r>
      <w:r w:rsidR="00A43081">
        <w:rPr>
          <w:rFonts w:ascii="Times New Roman" w:hAnsi="Times New Roman"/>
          <w:sz w:val="28"/>
          <w:szCs w:val="28"/>
          <w:lang w:val="uk-UA"/>
        </w:rPr>
        <w:t>нням</w:t>
      </w:r>
      <w:r w:rsidRPr="00265238">
        <w:rPr>
          <w:rFonts w:ascii="Times New Roman" w:hAnsi="Times New Roman"/>
          <w:sz w:val="28"/>
          <w:szCs w:val="28"/>
          <w:lang w:val="uk-UA"/>
        </w:rPr>
        <w:t xml:space="preserve"> хірургічного втручання при обтураційній товстокишковій непрохідності на першому етапі є </w:t>
      </w:r>
      <w:r w:rsidR="00A43081">
        <w:rPr>
          <w:rFonts w:ascii="Times New Roman" w:hAnsi="Times New Roman"/>
          <w:sz w:val="28"/>
          <w:szCs w:val="28"/>
          <w:lang w:val="uk-UA"/>
        </w:rPr>
        <w:t>с</w:t>
      </w:r>
      <w:r w:rsidRPr="00265238">
        <w:rPr>
          <w:rFonts w:ascii="Times New Roman" w:hAnsi="Times New Roman"/>
          <w:sz w:val="28"/>
          <w:szCs w:val="28"/>
          <w:lang w:val="uk-UA"/>
        </w:rPr>
        <w:t>порожнення киш</w:t>
      </w:r>
      <w:r w:rsidR="00A43081">
        <w:rPr>
          <w:rFonts w:ascii="Times New Roman" w:hAnsi="Times New Roman"/>
          <w:sz w:val="28"/>
          <w:szCs w:val="28"/>
          <w:lang w:val="uk-UA"/>
        </w:rPr>
        <w:t>кови</w:t>
      </w:r>
      <w:r w:rsidRPr="00265238">
        <w:rPr>
          <w:rFonts w:ascii="Times New Roman" w:hAnsi="Times New Roman"/>
          <w:sz w:val="28"/>
          <w:szCs w:val="28"/>
          <w:lang w:val="uk-UA"/>
        </w:rPr>
        <w:t xml:space="preserve">ка від вмісту хімусу </w:t>
      </w:r>
      <w:r w:rsidR="00A43081">
        <w:rPr>
          <w:rFonts w:ascii="Times New Roman" w:hAnsi="Times New Roman"/>
          <w:sz w:val="28"/>
          <w:szCs w:val="28"/>
          <w:lang w:val="uk-UA"/>
        </w:rPr>
        <w:t>й</w:t>
      </w:r>
      <w:r w:rsidRPr="00265238">
        <w:rPr>
          <w:rFonts w:ascii="Times New Roman" w:hAnsi="Times New Roman"/>
          <w:sz w:val="28"/>
          <w:szCs w:val="28"/>
          <w:lang w:val="uk-UA"/>
        </w:rPr>
        <w:t xml:space="preserve"> усунення його непрохідності. Ц</w:t>
      </w:r>
      <w:r w:rsidR="00A43081">
        <w:rPr>
          <w:rFonts w:ascii="Times New Roman" w:hAnsi="Times New Roman"/>
          <w:sz w:val="28"/>
          <w:szCs w:val="28"/>
          <w:lang w:val="uk-UA"/>
        </w:rPr>
        <w:t>е</w:t>
      </w:r>
      <w:r w:rsidRPr="00265238">
        <w:rPr>
          <w:rFonts w:ascii="Times New Roman" w:hAnsi="Times New Roman"/>
          <w:sz w:val="28"/>
          <w:szCs w:val="28"/>
          <w:lang w:val="uk-UA"/>
        </w:rPr>
        <w:t xml:space="preserve"> за</w:t>
      </w:r>
      <w:r w:rsidR="00A43081">
        <w:rPr>
          <w:rFonts w:ascii="Times New Roman" w:hAnsi="Times New Roman"/>
          <w:sz w:val="28"/>
          <w:szCs w:val="28"/>
          <w:lang w:val="uk-UA"/>
        </w:rPr>
        <w:t>в</w:t>
      </w:r>
      <w:r w:rsidRPr="00265238">
        <w:rPr>
          <w:rFonts w:ascii="Times New Roman" w:hAnsi="Times New Roman"/>
          <w:sz w:val="28"/>
          <w:szCs w:val="28"/>
          <w:lang w:val="uk-UA"/>
        </w:rPr>
        <w:t>да</w:t>
      </w:r>
      <w:r w:rsidR="00A43081">
        <w:rPr>
          <w:rFonts w:ascii="Times New Roman" w:hAnsi="Times New Roman"/>
          <w:sz w:val="28"/>
          <w:szCs w:val="28"/>
          <w:lang w:val="uk-UA"/>
        </w:rPr>
        <w:t>ння</w:t>
      </w:r>
      <w:r w:rsidRPr="00265238">
        <w:rPr>
          <w:rFonts w:ascii="Times New Roman" w:hAnsi="Times New Roman"/>
          <w:sz w:val="28"/>
          <w:szCs w:val="28"/>
          <w:lang w:val="uk-UA"/>
        </w:rPr>
        <w:t xml:space="preserve"> може бути вирішен</w:t>
      </w:r>
      <w:r w:rsidR="00A43081">
        <w:rPr>
          <w:rFonts w:ascii="Times New Roman" w:hAnsi="Times New Roman"/>
          <w:sz w:val="28"/>
          <w:szCs w:val="28"/>
          <w:lang w:val="uk-UA"/>
        </w:rPr>
        <w:t>е</w:t>
      </w:r>
      <w:r w:rsidRPr="00265238">
        <w:rPr>
          <w:rFonts w:ascii="Times New Roman" w:hAnsi="Times New Roman"/>
          <w:sz w:val="28"/>
          <w:szCs w:val="28"/>
          <w:lang w:val="uk-UA"/>
        </w:rPr>
        <w:t xml:space="preserve"> двома шляхами: накладанням нориці (колостоми) для відведення киш</w:t>
      </w:r>
      <w:r w:rsidR="00A43081">
        <w:rPr>
          <w:rFonts w:ascii="Times New Roman" w:hAnsi="Times New Roman"/>
          <w:sz w:val="28"/>
          <w:szCs w:val="28"/>
          <w:lang w:val="uk-UA"/>
        </w:rPr>
        <w:t>ков</w:t>
      </w:r>
      <w:r w:rsidRPr="00265238">
        <w:rPr>
          <w:rFonts w:ascii="Times New Roman" w:hAnsi="Times New Roman"/>
          <w:sz w:val="28"/>
          <w:szCs w:val="28"/>
          <w:lang w:val="uk-UA"/>
        </w:rPr>
        <w:t>ого вмісту назовні або обвідного анастомоз</w:t>
      </w:r>
      <w:r w:rsidR="00A43081">
        <w:rPr>
          <w:rFonts w:ascii="Times New Roman" w:hAnsi="Times New Roman"/>
          <w:sz w:val="28"/>
          <w:szCs w:val="28"/>
          <w:lang w:val="uk-UA"/>
        </w:rPr>
        <w:t>у</w:t>
      </w:r>
      <w:r w:rsidRPr="00265238">
        <w:rPr>
          <w:rFonts w:ascii="Times New Roman" w:hAnsi="Times New Roman"/>
          <w:sz w:val="28"/>
          <w:szCs w:val="28"/>
          <w:lang w:val="uk-UA"/>
        </w:rPr>
        <w:t xml:space="preserve"> для відведення його всередину. Кожне із цих </w:t>
      </w:r>
      <w:r w:rsidR="00A43081">
        <w:rPr>
          <w:rFonts w:ascii="Times New Roman" w:hAnsi="Times New Roman"/>
          <w:sz w:val="28"/>
          <w:szCs w:val="28"/>
          <w:lang w:val="uk-UA"/>
        </w:rPr>
        <w:t>у</w:t>
      </w:r>
      <w:r w:rsidRPr="00265238">
        <w:rPr>
          <w:rFonts w:ascii="Times New Roman" w:hAnsi="Times New Roman"/>
          <w:sz w:val="28"/>
          <w:szCs w:val="28"/>
          <w:lang w:val="uk-UA"/>
        </w:rPr>
        <w:t xml:space="preserve">тручань може бути кінцевим (як правило, при раку IV стадії) або тимчасовим, виконаним для підготовки хворого до наступних оперативних етапів. Ці оперативні втручання </w:t>
      </w:r>
      <w:r w:rsidR="00A43081">
        <w:rPr>
          <w:rFonts w:ascii="Times New Roman" w:hAnsi="Times New Roman"/>
          <w:sz w:val="28"/>
          <w:szCs w:val="28"/>
          <w:lang w:val="uk-UA"/>
        </w:rPr>
        <w:t>маю</w:t>
      </w:r>
      <w:r w:rsidRPr="00265238">
        <w:rPr>
          <w:rFonts w:ascii="Times New Roman" w:hAnsi="Times New Roman"/>
          <w:sz w:val="28"/>
          <w:szCs w:val="28"/>
          <w:lang w:val="uk-UA"/>
        </w:rPr>
        <w:t>ть паліативний характер і спрямовані, перш за все, на усунення безпосередньої загрози життю хворого, що виникла внаслідок непрохідності товстої кишки [</w:t>
      </w:r>
      <w:r>
        <w:rPr>
          <w:rFonts w:ascii="Times New Roman" w:hAnsi="Times New Roman"/>
          <w:sz w:val="28"/>
          <w:szCs w:val="28"/>
          <w:lang w:val="uk-UA"/>
        </w:rPr>
        <w:t>136, 146</w:t>
      </w:r>
      <w:r w:rsidRPr="00265238">
        <w:rPr>
          <w:rFonts w:ascii="Times New Roman" w:hAnsi="Times New Roman"/>
          <w:sz w:val="28"/>
          <w:szCs w:val="28"/>
          <w:lang w:val="uk-UA"/>
        </w:rPr>
        <w:t>].</w:t>
      </w:r>
    </w:p>
    <w:p w:rsidR="0039610E" w:rsidRPr="00265238" w:rsidRDefault="00A43081"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деяких</w:t>
      </w:r>
      <w:r w:rsidR="0039610E" w:rsidRPr="00265238">
        <w:rPr>
          <w:rFonts w:ascii="Times New Roman" w:hAnsi="Times New Roman"/>
          <w:sz w:val="28"/>
          <w:szCs w:val="28"/>
          <w:lang w:val="uk-UA"/>
        </w:rPr>
        <w:t xml:space="preserve"> випадк</w:t>
      </w:r>
      <w:r>
        <w:rPr>
          <w:rFonts w:ascii="Times New Roman" w:hAnsi="Times New Roman"/>
          <w:sz w:val="28"/>
          <w:szCs w:val="28"/>
          <w:lang w:val="uk-UA"/>
        </w:rPr>
        <w:t>ах</w:t>
      </w:r>
      <w:r w:rsidR="0039610E" w:rsidRPr="00265238">
        <w:rPr>
          <w:rFonts w:ascii="Times New Roman" w:hAnsi="Times New Roman"/>
          <w:sz w:val="28"/>
          <w:szCs w:val="28"/>
          <w:lang w:val="uk-UA"/>
        </w:rPr>
        <w:t xml:space="preserve"> реканалізацію пухлини виконують з використанням різних методик: балонної дилатації </w:t>
      </w:r>
      <w:r>
        <w:rPr>
          <w:rFonts w:ascii="Times New Roman" w:hAnsi="Times New Roman"/>
          <w:sz w:val="28"/>
          <w:szCs w:val="28"/>
          <w:lang w:val="uk-UA"/>
        </w:rPr>
        <w:t>і</w:t>
      </w:r>
      <w:r w:rsidR="0039610E" w:rsidRPr="00265238">
        <w:rPr>
          <w:rFonts w:ascii="Times New Roman" w:hAnsi="Times New Roman"/>
          <w:sz w:val="28"/>
          <w:szCs w:val="28"/>
          <w:lang w:val="uk-UA"/>
        </w:rPr>
        <w:t xml:space="preserve">з </w:t>
      </w:r>
      <w:r>
        <w:rPr>
          <w:rFonts w:ascii="Times New Roman" w:hAnsi="Times New Roman"/>
          <w:sz w:val="28"/>
          <w:szCs w:val="28"/>
          <w:lang w:val="uk-UA"/>
        </w:rPr>
        <w:t>в</w:t>
      </w:r>
      <w:r w:rsidR="0039610E" w:rsidRPr="00265238">
        <w:rPr>
          <w:rFonts w:ascii="Times New Roman" w:hAnsi="Times New Roman"/>
          <w:sz w:val="28"/>
          <w:szCs w:val="28"/>
          <w:lang w:val="uk-UA"/>
        </w:rPr>
        <w:t>станов</w:t>
      </w:r>
      <w:r>
        <w:rPr>
          <w:rFonts w:ascii="Times New Roman" w:hAnsi="Times New Roman"/>
          <w:sz w:val="28"/>
          <w:szCs w:val="28"/>
          <w:lang w:val="uk-UA"/>
        </w:rPr>
        <w:t>ленням</w:t>
      </w:r>
      <w:r w:rsidR="0039610E" w:rsidRPr="00265238">
        <w:rPr>
          <w:rFonts w:ascii="Times New Roman" w:hAnsi="Times New Roman"/>
          <w:sz w:val="28"/>
          <w:szCs w:val="28"/>
          <w:lang w:val="uk-UA"/>
        </w:rPr>
        <w:t xml:space="preserve"> спеціальних внутрішньопросвітних </w:t>
      </w:r>
      <w:r w:rsidR="0039610E">
        <w:rPr>
          <w:rFonts w:ascii="Times New Roman" w:hAnsi="Times New Roman"/>
          <w:sz w:val="28"/>
          <w:szCs w:val="28"/>
          <w:lang w:val="uk-UA"/>
        </w:rPr>
        <w:t>стентів</w:t>
      </w:r>
      <w:r w:rsidR="0039610E" w:rsidRPr="00265238">
        <w:rPr>
          <w:rFonts w:ascii="Times New Roman" w:hAnsi="Times New Roman"/>
          <w:sz w:val="28"/>
          <w:szCs w:val="28"/>
          <w:lang w:val="uk-UA"/>
        </w:rPr>
        <w:t>, кріодеструкції пухлини, електрокоагуляції або лазерної абляції [</w:t>
      </w:r>
      <w:r w:rsidR="0039610E">
        <w:rPr>
          <w:rFonts w:ascii="Times New Roman" w:hAnsi="Times New Roman"/>
          <w:sz w:val="28"/>
          <w:szCs w:val="28"/>
          <w:lang w:val="uk-UA"/>
        </w:rPr>
        <w:t>85, 153</w:t>
      </w:r>
      <w:r w:rsidR="0039610E" w:rsidRPr="00265238">
        <w:rPr>
          <w:rFonts w:ascii="Times New Roman" w:hAnsi="Times New Roman"/>
          <w:sz w:val="28"/>
          <w:szCs w:val="28"/>
          <w:lang w:val="uk-UA"/>
        </w:rPr>
        <w:t>].</w:t>
      </w:r>
    </w:p>
    <w:p w:rsidR="0039610E" w:rsidRPr="00265238" w:rsidRDefault="00A43081"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сі ці способи не втратили недоліків: проведення ендоскопічної реканалізації обмежен</w:t>
      </w:r>
      <w:r>
        <w:rPr>
          <w:rFonts w:ascii="Times New Roman" w:hAnsi="Times New Roman"/>
          <w:sz w:val="28"/>
          <w:szCs w:val="28"/>
          <w:lang w:val="uk-UA"/>
        </w:rPr>
        <w:t>е</w:t>
      </w:r>
      <w:r w:rsidR="0039610E" w:rsidRPr="00265238">
        <w:rPr>
          <w:rFonts w:ascii="Times New Roman" w:hAnsi="Times New Roman"/>
          <w:sz w:val="28"/>
          <w:szCs w:val="28"/>
          <w:lang w:val="uk-UA"/>
        </w:rPr>
        <w:t xml:space="preserve"> довжиною ректоскопа і можлив</w:t>
      </w:r>
      <w:r>
        <w:rPr>
          <w:rFonts w:ascii="Times New Roman" w:hAnsi="Times New Roman"/>
          <w:sz w:val="28"/>
          <w:szCs w:val="28"/>
          <w:lang w:val="uk-UA"/>
        </w:rPr>
        <w:t>е</w:t>
      </w:r>
      <w:r w:rsidR="0039610E" w:rsidRPr="00265238">
        <w:rPr>
          <w:rFonts w:ascii="Times New Roman" w:hAnsi="Times New Roman"/>
          <w:sz w:val="28"/>
          <w:szCs w:val="28"/>
          <w:lang w:val="uk-UA"/>
        </w:rPr>
        <w:t xml:space="preserve"> тільки при пухлинах прямої кишки; застосування цих способів можливо здійснити тільки в плановій хірургії (без ознак ілеусу); </w:t>
      </w:r>
      <w:r>
        <w:rPr>
          <w:rFonts w:ascii="Times New Roman" w:hAnsi="Times New Roman"/>
          <w:sz w:val="28"/>
          <w:szCs w:val="28"/>
          <w:lang w:val="uk-UA"/>
        </w:rPr>
        <w:t>у</w:t>
      </w:r>
      <w:r w:rsidR="0039610E" w:rsidRPr="00265238">
        <w:rPr>
          <w:rFonts w:ascii="Times New Roman" w:hAnsi="Times New Roman"/>
          <w:sz w:val="28"/>
          <w:szCs w:val="28"/>
          <w:lang w:val="uk-UA"/>
        </w:rPr>
        <w:t xml:space="preserve"> більшості випадків вони використовуються з паліативною метою для зменшення симптомів захворювання при за</w:t>
      </w:r>
      <w:r>
        <w:rPr>
          <w:rFonts w:ascii="Times New Roman" w:hAnsi="Times New Roman"/>
          <w:sz w:val="28"/>
          <w:szCs w:val="28"/>
          <w:lang w:val="uk-UA"/>
        </w:rPr>
        <w:t>давненос</w:t>
      </w:r>
      <w:r w:rsidR="0039610E" w:rsidRPr="00265238">
        <w:rPr>
          <w:rFonts w:ascii="Times New Roman" w:hAnsi="Times New Roman"/>
          <w:sz w:val="28"/>
          <w:szCs w:val="28"/>
          <w:lang w:val="uk-UA"/>
        </w:rPr>
        <w:t>ті онкологічного процесу. На сьогодні є повідомлення про початок клінічного застосування іншого підходу до декомпресії товстої кишки при обтураційному ілеусі без лапаротомії − це метод черезкишкової реканалізації, обтуруючої просвіт пухлини за допомогою спеціальних ендоскопічних і хірургічних приладів (</w:t>
      </w:r>
      <w:r>
        <w:rPr>
          <w:rFonts w:ascii="Times New Roman" w:hAnsi="Times New Roman"/>
          <w:sz w:val="28"/>
          <w:szCs w:val="28"/>
          <w:lang w:val="uk-UA"/>
        </w:rPr>
        <w:t>у</w:t>
      </w:r>
      <w:r w:rsidR="0039610E" w:rsidRPr="00265238">
        <w:rPr>
          <w:rFonts w:ascii="Times New Roman" w:hAnsi="Times New Roman"/>
          <w:sz w:val="28"/>
          <w:szCs w:val="28"/>
          <w:lang w:val="uk-UA"/>
        </w:rPr>
        <w:t xml:space="preserve"> тому числі </w:t>
      </w:r>
      <w:r>
        <w:rPr>
          <w:rFonts w:ascii="Times New Roman" w:hAnsi="Times New Roman"/>
          <w:sz w:val="28"/>
          <w:szCs w:val="28"/>
          <w:lang w:val="uk-UA"/>
        </w:rPr>
        <w:t>й</w:t>
      </w:r>
      <w:r w:rsidR="0039610E" w:rsidRPr="00265238">
        <w:rPr>
          <w:rFonts w:ascii="Times New Roman" w:hAnsi="Times New Roman"/>
          <w:sz w:val="28"/>
          <w:szCs w:val="28"/>
          <w:lang w:val="uk-UA"/>
        </w:rPr>
        <w:t xml:space="preserve"> при локалізації обтуруючої пухлини в більш проксимальних відділах товстої кишки). Такий малоінвазивний підхід дозволяє </w:t>
      </w:r>
      <w:r w:rsidR="0039610E" w:rsidRPr="00265238">
        <w:rPr>
          <w:rFonts w:ascii="Times New Roman" w:hAnsi="Times New Roman"/>
          <w:sz w:val="28"/>
          <w:szCs w:val="28"/>
          <w:lang w:val="uk-UA"/>
        </w:rPr>
        <w:lastRenderedPageBreak/>
        <w:t>виграти час і підготувати пацієнта для радикального хірургічного лікування з по</w:t>
      </w:r>
      <w:r>
        <w:rPr>
          <w:rFonts w:ascii="Times New Roman" w:hAnsi="Times New Roman"/>
          <w:sz w:val="28"/>
          <w:szCs w:val="28"/>
          <w:lang w:val="uk-UA"/>
        </w:rPr>
        <w:t>дальши</w:t>
      </w:r>
      <w:r w:rsidR="0039610E" w:rsidRPr="00265238">
        <w:rPr>
          <w:rFonts w:ascii="Times New Roman" w:hAnsi="Times New Roman"/>
          <w:sz w:val="28"/>
          <w:szCs w:val="28"/>
          <w:lang w:val="uk-UA"/>
        </w:rPr>
        <w:t>м використанням відновлення неперервності травного тракту за допомогою накладання анастомозу [</w:t>
      </w:r>
      <w:r w:rsidR="0039610E">
        <w:rPr>
          <w:rFonts w:ascii="Times New Roman" w:hAnsi="Times New Roman"/>
          <w:sz w:val="28"/>
          <w:szCs w:val="28"/>
          <w:lang w:val="uk-UA"/>
        </w:rPr>
        <w:t>29</w:t>
      </w:r>
      <w:r w:rsidR="0039610E" w:rsidRPr="00265238">
        <w:rPr>
          <w:rFonts w:ascii="Times New Roman" w:hAnsi="Times New Roman"/>
          <w:sz w:val="28"/>
          <w:szCs w:val="28"/>
          <w:lang w:val="uk-UA"/>
        </w:rPr>
        <w:t xml:space="preserve">]. </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Отже, неухильне зростання </w:t>
      </w:r>
      <w:r w:rsidR="00A43081">
        <w:rPr>
          <w:rFonts w:ascii="Times New Roman" w:hAnsi="Times New Roman"/>
          <w:sz w:val="28"/>
          <w:szCs w:val="28"/>
          <w:lang w:val="uk-UA"/>
        </w:rPr>
        <w:t>кількості</w:t>
      </w:r>
      <w:r w:rsidRPr="00265238">
        <w:rPr>
          <w:rFonts w:ascii="Times New Roman" w:hAnsi="Times New Roman"/>
          <w:sz w:val="28"/>
          <w:szCs w:val="28"/>
          <w:lang w:val="uk-UA"/>
        </w:rPr>
        <w:t xml:space="preserve"> пацієнтів, оперованих в екстреному порядку з приводу гострої обтураційної товстокишкової непрохідності</w:t>
      </w:r>
      <w:r w:rsidR="00A43081">
        <w:rPr>
          <w:rFonts w:ascii="Times New Roman" w:hAnsi="Times New Roman"/>
          <w:sz w:val="28"/>
          <w:szCs w:val="28"/>
          <w:lang w:val="uk-UA"/>
        </w:rPr>
        <w:t>,</w:t>
      </w:r>
      <w:r w:rsidRPr="00265238">
        <w:rPr>
          <w:rFonts w:ascii="Times New Roman" w:hAnsi="Times New Roman"/>
          <w:sz w:val="28"/>
          <w:szCs w:val="28"/>
          <w:lang w:val="uk-UA"/>
        </w:rPr>
        <w:t xml:space="preserve"> і високі рівні показників летальності та інвалідності дозволяють вважати, що проблема ускладненого КРР дуже далека від її вирішення і потребує уваги лікарів </w:t>
      </w:r>
      <w:r w:rsidR="00A43081">
        <w:rPr>
          <w:rFonts w:ascii="Times New Roman" w:hAnsi="Times New Roman"/>
          <w:sz w:val="28"/>
          <w:szCs w:val="28"/>
          <w:lang w:val="uk-UA"/>
        </w:rPr>
        <w:t>та</w:t>
      </w:r>
      <w:r w:rsidRPr="00265238">
        <w:rPr>
          <w:rFonts w:ascii="Times New Roman" w:hAnsi="Times New Roman"/>
          <w:sz w:val="28"/>
          <w:szCs w:val="28"/>
          <w:lang w:val="uk-UA"/>
        </w:rPr>
        <w:t xml:space="preserve"> вчених </w:t>
      </w:r>
      <w:r w:rsidR="00A43081">
        <w:rPr>
          <w:rFonts w:ascii="Times New Roman" w:hAnsi="Times New Roman"/>
          <w:sz w:val="28"/>
          <w:szCs w:val="28"/>
          <w:lang w:val="uk-UA"/>
        </w:rPr>
        <w:t>най</w:t>
      </w:r>
      <w:r w:rsidRPr="00265238">
        <w:rPr>
          <w:rFonts w:ascii="Times New Roman" w:hAnsi="Times New Roman"/>
          <w:sz w:val="28"/>
          <w:szCs w:val="28"/>
          <w:lang w:val="uk-UA"/>
        </w:rPr>
        <w:t>різн</w:t>
      </w:r>
      <w:r w:rsidR="00A43081">
        <w:rPr>
          <w:rFonts w:ascii="Times New Roman" w:hAnsi="Times New Roman"/>
          <w:sz w:val="28"/>
          <w:szCs w:val="28"/>
          <w:lang w:val="uk-UA"/>
        </w:rPr>
        <w:t>оманітніших</w:t>
      </w:r>
      <w:r w:rsidRPr="00265238">
        <w:rPr>
          <w:rFonts w:ascii="Times New Roman" w:hAnsi="Times New Roman"/>
          <w:sz w:val="28"/>
          <w:szCs w:val="28"/>
          <w:lang w:val="uk-UA"/>
        </w:rPr>
        <w:t xml:space="preserve"> профіл</w:t>
      </w:r>
      <w:r w:rsidR="00A43081">
        <w:rPr>
          <w:rFonts w:ascii="Times New Roman" w:hAnsi="Times New Roman"/>
          <w:sz w:val="28"/>
          <w:szCs w:val="28"/>
          <w:lang w:val="uk-UA"/>
        </w:rPr>
        <w:t>ів</w:t>
      </w:r>
      <w:r w:rsidRPr="00265238">
        <w:rPr>
          <w:rFonts w:ascii="Times New Roman" w:hAnsi="Times New Roman"/>
          <w:sz w:val="28"/>
          <w:szCs w:val="28"/>
          <w:lang w:val="uk-UA"/>
        </w:rPr>
        <w:t xml:space="preserve"> </w:t>
      </w:r>
      <w:r w:rsidRPr="00A43081">
        <w:rPr>
          <w:rFonts w:ascii="Times New Roman" w:hAnsi="Times New Roman"/>
          <w:sz w:val="28"/>
          <w:szCs w:val="28"/>
          <w:lang w:val="uk-UA"/>
        </w:rPr>
        <w:t>[25</w:t>
      </w:r>
      <w:r w:rsidRPr="00265238">
        <w:rPr>
          <w:rFonts w:ascii="Times New Roman" w:hAnsi="Times New Roman"/>
          <w:sz w:val="28"/>
          <w:szCs w:val="28"/>
          <w:lang w:val="uk-UA"/>
        </w:rPr>
        <w:t xml:space="preserve">]. </w:t>
      </w:r>
    </w:p>
    <w:p w:rsidR="000317C0" w:rsidRPr="00265238" w:rsidRDefault="000317C0" w:rsidP="00FC7D33">
      <w:pPr>
        <w:spacing w:after="0" w:line="360" w:lineRule="auto"/>
        <w:ind w:firstLine="709"/>
        <w:jc w:val="both"/>
        <w:rPr>
          <w:rFonts w:ascii="Times New Roman" w:hAnsi="Times New Roman"/>
          <w:sz w:val="28"/>
          <w:szCs w:val="28"/>
          <w:lang w:val="uk-UA"/>
        </w:rPr>
      </w:pPr>
    </w:p>
    <w:p w:rsidR="0039610E" w:rsidRPr="000317C0" w:rsidRDefault="0039610E" w:rsidP="00366FE4">
      <w:pPr>
        <w:pStyle w:val="a4"/>
        <w:numPr>
          <w:ilvl w:val="1"/>
          <w:numId w:val="1"/>
        </w:numPr>
        <w:spacing w:line="360" w:lineRule="auto"/>
        <w:ind w:left="0" w:firstLine="709"/>
        <w:contextualSpacing w:val="0"/>
        <w:jc w:val="both"/>
        <w:rPr>
          <w:sz w:val="28"/>
          <w:szCs w:val="28"/>
          <w:lang w:val="uk-UA"/>
        </w:rPr>
      </w:pPr>
      <w:r w:rsidRPr="00265238">
        <w:rPr>
          <w:b/>
          <w:sz w:val="28"/>
          <w:szCs w:val="28"/>
          <w:lang w:val="uk-UA"/>
        </w:rPr>
        <w:t xml:space="preserve">Перспективи вивчення та можливості використання показників ендогенної інтоксикації в діагностиці </w:t>
      </w:r>
      <w:r w:rsidR="00A43081">
        <w:rPr>
          <w:b/>
          <w:sz w:val="28"/>
          <w:szCs w:val="28"/>
          <w:lang w:val="uk-UA"/>
        </w:rPr>
        <w:t>й</w:t>
      </w:r>
      <w:r w:rsidRPr="00265238">
        <w:rPr>
          <w:b/>
          <w:sz w:val="28"/>
          <w:szCs w:val="28"/>
          <w:lang w:val="uk-UA"/>
        </w:rPr>
        <w:t xml:space="preserve"> виборі хірургічної</w:t>
      </w:r>
      <w:r w:rsidRPr="00265238">
        <w:rPr>
          <w:sz w:val="28"/>
          <w:szCs w:val="28"/>
          <w:lang w:val="uk-UA"/>
        </w:rPr>
        <w:t xml:space="preserve"> </w:t>
      </w:r>
      <w:r w:rsidRPr="00265238">
        <w:rPr>
          <w:b/>
          <w:sz w:val="28"/>
          <w:szCs w:val="28"/>
          <w:lang w:val="uk-UA"/>
        </w:rPr>
        <w:t>тактики у хворих на колоректальний рак</w:t>
      </w:r>
    </w:p>
    <w:p w:rsidR="000317C0" w:rsidRPr="00265238" w:rsidRDefault="000317C0" w:rsidP="000317C0">
      <w:pPr>
        <w:pStyle w:val="a4"/>
        <w:spacing w:line="360" w:lineRule="auto"/>
        <w:ind w:left="709"/>
        <w:contextualSpacing w:val="0"/>
        <w:jc w:val="both"/>
        <w:rPr>
          <w:sz w:val="28"/>
          <w:szCs w:val="28"/>
          <w:lang w:val="uk-UA"/>
        </w:rPr>
      </w:pP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 xml:space="preserve">На думку багатьох вчених, забруднення середовища проживання людини, погіршення соціально-економічних умов, наявність хронічного емоціогенного стресу, недоброякісне харчування, підвищення рівня інфекційної і неінфекційної захворюваності </w:t>
      </w:r>
      <w:r w:rsidR="00A43081">
        <w:rPr>
          <w:sz w:val="28"/>
          <w:szCs w:val="28"/>
          <w:lang w:val="uk-UA"/>
        </w:rPr>
        <w:t>та</w:t>
      </w:r>
      <w:r w:rsidRPr="00265238">
        <w:rPr>
          <w:sz w:val="28"/>
          <w:szCs w:val="28"/>
          <w:lang w:val="uk-UA"/>
        </w:rPr>
        <w:t xml:space="preserve"> </w:t>
      </w:r>
      <w:r w:rsidR="00A43081" w:rsidRPr="00265238">
        <w:rPr>
          <w:sz w:val="28"/>
          <w:szCs w:val="28"/>
          <w:lang w:val="uk-UA"/>
        </w:rPr>
        <w:t>екологі</w:t>
      </w:r>
      <w:r w:rsidR="00A43081">
        <w:rPr>
          <w:sz w:val="28"/>
          <w:szCs w:val="28"/>
          <w:lang w:val="uk-UA"/>
        </w:rPr>
        <w:t>чна</w:t>
      </w:r>
      <w:r w:rsidR="00A43081" w:rsidRPr="00265238">
        <w:rPr>
          <w:sz w:val="28"/>
          <w:szCs w:val="28"/>
          <w:lang w:val="uk-UA"/>
        </w:rPr>
        <w:t xml:space="preserve"> </w:t>
      </w:r>
      <w:r w:rsidRPr="00265238">
        <w:rPr>
          <w:sz w:val="28"/>
          <w:szCs w:val="28"/>
          <w:lang w:val="uk-UA"/>
        </w:rPr>
        <w:t xml:space="preserve">криза породили забруднення внутрішнього середовища організму хімічними, фізичними та біологічними </w:t>
      </w:r>
      <w:r w:rsidR="00A43081">
        <w:rPr>
          <w:sz w:val="28"/>
          <w:szCs w:val="28"/>
          <w:lang w:val="uk-UA"/>
        </w:rPr>
        <w:t>чинник</w:t>
      </w:r>
      <w:r w:rsidRPr="00265238">
        <w:rPr>
          <w:sz w:val="28"/>
          <w:szCs w:val="28"/>
          <w:lang w:val="uk-UA"/>
        </w:rPr>
        <w:t xml:space="preserve">ами, що порушують гомеостаз і ускладнюють перебіг хвороби. Надходження в організм токсичних речовин і накопичення ендотоксинів при багатьох екологічно-обумовлених захворюваннях і патологічних станах </w:t>
      </w:r>
      <w:r w:rsidR="004C08F0">
        <w:rPr>
          <w:sz w:val="28"/>
          <w:szCs w:val="28"/>
          <w:lang w:val="uk-UA"/>
        </w:rPr>
        <w:t xml:space="preserve">обумовлюють актуальність </w:t>
      </w:r>
      <w:r w:rsidRPr="00265238">
        <w:rPr>
          <w:sz w:val="28"/>
          <w:szCs w:val="28"/>
          <w:lang w:val="uk-UA"/>
        </w:rPr>
        <w:t>завдання очищення «екологічного простору» клітин організму від ендо- і екзотоксинів [</w:t>
      </w:r>
      <w:r>
        <w:rPr>
          <w:sz w:val="28"/>
          <w:szCs w:val="28"/>
          <w:lang w:val="uk-UA"/>
        </w:rPr>
        <w:t>99</w:t>
      </w:r>
      <w:r w:rsidRPr="00265238">
        <w:rPr>
          <w:sz w:val="28"/>
          <w:szCs w:val="28"/>
          <w:lang w:val="uk-UA"/>
        </w:rPr>
        <w:t>].</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Дослідження показують, що в розвитку ендогенної інтоксикації ви</w:t>
      </w:r>
      <w:r w:rsidR="00260E6B">
        <w:rPr>
          <w:sz w:val="28"/>
          <w:szCs w:val="28"/>
          <w:lang w:val="uk-UA"/>
        </w:rPr>
        <w:t>окремлю</w:t>
      </w:r>
      <w:r w:rsidRPr="00265238">
        <w:rPr>
          <w:sz w:val="28"/>
          <w:szCs w:val="28"/>
          <w:lang w:val="uk-UA"/>
        </w:rPr>
        <w:t xml:space="preserve">ють такі основні механізми: зниження активності природних детоксикуючих систем організму (виділення речовин з тканин </w:t>
      </w:r>
      <w:r w:rsidR="00260E6B">
        <w:rPr>
          <w:sz w:val="28"/>
          <w:szCs w:val="28"/>
          <w:lang w:val="uk-UA"/>
        </w:rPr>
        <w:t>у</w:t>
      </w:r>
      <w:r w:rsidRPr="00265238">
        <w:rPr>
          <w:sz w:val="28"/>
          <w:szCs w:val="28"/>
          <w:lang w:val="uk-UA"/>
        </w:rPr>
        <w:t xml:space="preserve"> кров, видалення з крові і зовнішнє виділення), значне збільшення швидкості утворення та накопичення ендотоксинів </w:t>
      </w:r>
      <w:r w:rsidR="00260E6B">
        <w:rPr>
          <w:sz w:val="28"/>
          <w:szCs w:val="28"/>
          <w:lang w:val="uk-UA"/>
        </w:rPr>
        <w:t>у</w:t>
      </w:r>
      <w:r w:rsidRPr="00265238">
        <w:rPr>
          <w:sz w:val="28"/>
          <w:szCs w:val="28"/>
          <w:lang w:val="uk-UA"/>
        </w:rPr>
        <w:t xml:space="preserve"> тканинах </w:t>
      </w:r>
      <w:r w:rsidR="00260E6B">
        <w:rPr>
          <w:sz w:val="28"/>
          <w:szCs w:val="28"/>
          <w:lang w:val="uk-UA"/>
        </w:rPr>
        <w:t>та</w:t>
      </w:r>
      <w:r w:rsidRPr="00265238">
        <w:rPr>
          <w:sz w:val="28"/>
          <w:szCs w:val="28"/>
          <w:lang w:val="uk-UA"/>
        </w:rPr>
        <w:t xml:space="preserve"> органах, або поєднання цих механізмів. Велика роль у розвитку ендотоксемії належить структурно-функціональному стану шлунково-кишкового тракту </w:t>
      </w:r>
      <w:r w:rsidR="00260E6B">
        <w:rPr>
          <w:sz w:val="28"/>
          <w:szCs w:val="28"/>
          <w:lang w:val="uk-UA"/>
        </w:rPr>
        <w:t>й</w:t>
      </w:r>
      <w:r w:rsidRPr="00265238">
        <w:rPr>
          <w:sz w:val="28"/>
          <w:szCs w:val="28"/>
          <w:lang w:val="uk-UA"/>
        </w:rPr>
        <w:t xml:space="preserve"> особливості </w:t>
      </w:r>
      <w:r w:rsidRPr="00265238">
        <w:rPr>
          <w:sz w:val="28"/>
          <w:szCs w:val="28"/>
          <w:lang w:val="uk-UA"/>
        </w:rPr>
        <w:lastRenderedPageBreak/>
        <w:t xml:space="preserve">проникності тонкого </w:t>
      </w:r>
      <w:r w:rsidR="00260E6B">
        <w:rPr>
          <w:sz w:val="28"/>
          <w:szCs w:val="28"/>
          <w:lang w:val="uk-UA"/>
        </w:rPr>
        <w:t>й</w:t>
      </w:r>
      <w:r w:rsidRPr="00265238">
        <w:rPr>
          <w:sz w:val="28"/>
          <w:szCs w:val="28"/>
          <w:lang w:val="uk-UA"/>
        </w:rPr>
        <w:t xml:space="preserve"> товстого киш</w:t>
      </w:r>
      <w:r w:rsidR="00260E6B">
        <w:rPr>
          <w:sz w:val="28"/>
          <w:szCs w:val="28"/>
          <w:lang w:val="uk-UA"/>
        </w:rPr>
        <w:t>ковика</w:t>
      </w:r>
      <w:r w:rsidRPr="00265238">
        <w:rPr>
          <w:sz w:val="28"/>
          <w:szCs w:val="28"/>
          <w:lang w:val="uk-UA"/>
        </w:rPr>
        <w:t xml:space="preserve">, що дозволяє токсинам проникати в систему кровообігу </w:t>
      </w:r>
      <w:r w:rsidR="00260E6B">
        <w:rPr>
          <w:sz w:val="28"/>
          <w:szCs w:val="28"/>
          <w:lang w:val="uk-UA"/>
        </w:rPr>
        <w:t>та</w:t>
      </w:r>
      <w:r w:rsidRPr="00265238">
        <w:rPr>
          <w:sz w:val="28"/>
          <w:szCs w:val="28"/>
          <w:lang w:val="uk-UA"/>
        </w:rPr>
        <w:t xml:space="preserve"> розносит</w:t>
      </w:r>
      <w:r>
        <w:rPr>
          <w:sz w:val="28"/>
          <w:szCs w:val="28"/>
          <w:lang w:val="uk-UA"/>
        </w:rPr>
        <w:t>и</w:t>
      </w:r>
      <w:r w:rsidRPr="00265238">
        <w:rPr>
          <w:sz w:val="28"/>
          <w:szCs w:val="28"/>
          <w:lang w:val="uk-UA"/>
        </w:rPr>
        <w:t>сь до різних органів і тканин [</w:t>
      </w:r>
      <w:r>
        <w:rPr>
          <w:sz w:val="28"/>
          <w:szCs w:val="28"/>
          <w:lang w:val="uk-UA"/>
        </w:rPr>
        <w:t>50, 81</w:t>
      </w:r>
      <w:r w:rsidRPr="00265238">
        <w:rPr>
          <w:sz w:val="28"/>
          <w:szCs w:val="28"/>
          <w:lang w:val="uk-UA"/>
        </w:rPr>
        <w:t>]. Саме киш</w:t>
      </w:r>
      <w:r w:rsidR="00260E6B">
        <w:rPr>
          <w:sz w:val="28"/>
          <w:szCs w:val="28"/>
          <w:lang w:val="uk-UA"/>
        </w:rPr>
        <w:t>кови</w:t>
      </w:r>
      <w:r w:rsidRPr="00265238">
        <w:rPr>
          <w:sz w:val="28"/>
          <w:szCs w:val="28"/>
          <w:lang w:val="uk-UA"/>
        </w:rPr>
        <w:t>к при порушенні функції та морфофункціонального стану біоценозу стає осередком токсико-інфекційного впливу на організм в цілому. У зв'язку з порушенням ендоекології мікробіоценозу киш</w:t>
      </w:r>
      <w:r w:rsidR="00260E6B">
        <w:rPr>
          <w:sz w:val="28"/>
          <w:szCs w:val="28"/>
          <w:lang w:val="uk-UA"/>
        </w:rPr>
        <w:t>кови</w:t>
      </w:r>
      <w:r w:rsidRPr="00265238">
        <w:rPr>
          <w:sz w:val="28"/>
          <w:szCs w:val="28"/>
          <w:lang w:val="uk-UA"/>
        </w:rPr>
        <w:t xml:space="preserve">ка, відбуваються численні структурні, функціональні та метаболічні зміни, які лежать в основі формування різноманітних патофізіологічних станів організму, зокрема </w:t>
      </w:r>
      <w:r w:rsidR="00260E6B">
        <w:rPr>
          <w:sz w:val="28"/>
          <w:szCs w:val="28"/>
          <w:lang w:val="uk-UA"/>
        </w:rPr>
        <w:t>й, можливо,</w:t>
      </w:r>
      <w:r w:rsidRPr="00265238">
        <w:rPr>
          <w:sz w:val="28"/>
          <w:szCs w:val="28"/>
          <w:lang w:val="uk-UA"/>
        </w:rPr>
        <w:t xml:space="preserve"> колоректального раку</w:t>
      </w:r>
      <w:r>
        <w:rPr>
          <w:sz w:val="28"/>
          <w:szCs w:val="28"/>
          <w:lang w:val="uk-UA"/>
        </w:rPr>
        <w:t xml:space="preserve"> </w:t>
      </w:r>
      <w:r w:rsidRPr="00265238">
        <w:rPr>
          <w:sz w:val="28"/>
          <w:szCs w:val="28"/>
          <w:lang w:val="uk-UA"/>
        </w:rPr>
        <w:t>[</w:t>
      </w:r>
      <w:r>
        <w:rPr>
          <w:sz w:val="28"/>
          <w:szCs w:val="28"/>
          <w:lang w:val="uk-UA"/>
        </w:rPr>
        <w:t>99, 149</w:t>
      </w:r>
      <w:r w:rsidRPr="00265238">
        <w:rPr>
          <w:sz w:val="28"/>
          <w:szCs w:val="28"/>
          <w:lang w:val="uk-UA"/>
        </w:rPr>
        <w:t>].</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Дослідження показують, що розвиток ендогенної інтоксикації супроводжується збільшенням концентрації молекул середньої маси (МСМ) і корелює з тяжкістю стану хворих, що може слу</w:t>
      </w:r>
      <w:r w:rsidR="00260E6B">
        <w:rPr>
          <w:sz w:val="28"/>
          <w:szCs w:val="28"/>
          <w:lang w:val="uk-UA"/>
        </w:rPr>
        <w:t>гува</w:t>
      </w:r>
      <w:r w:rsidRPr="00265238">
        <w:rPr>
          <w:sz w:val="28"/>
          <w:szCs w:val="28"/>
          <w:lang w:val="uk-UA"/>
        </w:rPr>
        <w:t>ти показником ступеня токсифікації організму. Молекули середньої маси чинять вплив на життєдіяльність організму. Вони за своєю будовою близькі до регуляторних пептидів, здатні з'єднуватись і блокувати рецептори клітин, змінюючи при цьому внутрішньоклітин</w:t>
      </w:r>
      <w:r>
        <w:rPr>
          <w:sz w:val="28"/>
          <w:szCs w:val="28"/>
          <w:lang w:val="uk-UA"/>
        </w:rPr>
        <w:t xml:space="preserve">ний метаболізм </w:t>
      </w:r>
      <w:r w:rsidR="00260E6B">
        <w:rPr>
          <w:sz w:val="28"/>
          <w:szCs w:val="28"/>
          <w:lang w:val="uk-UA"/>
        </w:rPr>
        <w:t>та</w:t>
      </w:r>
      <w:r>
        <w:rPr>
          <w:sz w:val="28"/>
          <w:szCs w:val="28"/>
          <w:lang w:val="uk-UA"/>
        </w:rPr>
        <w:t xml:space="preserve"> їх</w:t>
      </w:r>
      <w:r w:rsidR="00260E6B">
        <w:rPr>
          <w:sz w:val="28"/>
          <w:szCs w:val="28"/>
          <w:lang w:val="uk-UA"/>
        </w:rPr>
        <w:t>ні</w:t>
      </w:r>
      <w:r>
        <w:rPr>
          <w:sz w:val="28"/>
          <w:szCs w:val="28"/>
          <w:lang w:val="uk-UA"/>
        </w:rPr>
        <w:t xml:space="preserve"> функції [50</w:t>
      </w:r>
      <w:r w:rsidRPr="00265238">
        <w:rPr>
          <w:sz w:val="28"/>
          <w:szCs w:val="28"/>
          <w:lang w:val="uk-UA"/>
        </w:rPr>
        <w:t xml:space="preserve">]. Це особливо чітко проявляється при запальних процесах різної локалізації, дії токсичних, хімічних речовин, злоякісному пухлинному рості, цукровому діабеті та ін., які пов'язані з активацією протеїназ і утворенням великої кількості продуктів деградації білків − молекул середньої маси. На думку </w:t>
      </w:r>
      <w:r w:rsidR="00260E6B">
        <w:rPr>
          <w:sz w:val="28"/>
          <w:szCs w:val="28"/>
          <w:lang w:val="uk-UA"/>
        </w:rPr>
        <w:t>низки</w:t>
      </w:r>
      <w:r w:rsidRPr="00265238">
        <w:rPr>
          <w:sz w:val="28"/>
          <w:szCs w:val="28"/>
          <w:lang w:val="uk-UA"/>
        </w:rPr>
        <w:t xml:space="preserve"> авторів, до субстратів ендогенної інтоксикації </w:t>
      </w:r>
      <w:r w:rsidR="00260E6B">
        <w:rPr>
          <w:sz w:val="28"/>
          <w:szCs w:val="28"/>
          <w:lang w:val="uk-UA"/>
        </w:rPr>
        <w:t>належать</w:t>
      </w:r>
      <w:r w:rsidRPr="00265238">
        <w:rPr>
          <w:sz w:val="28"/>
          <w:szCs w:val="28"/>
          <w:lang w:val="uk-UA"/>
        </w:rPr>
        <w:t xml:space="preserve"> активні форми кисню (АФК), продукти перекисного окиснення ліпідів (ПОЛ) і окислювальної модифікації білків, перекисів, гідроперекисів, дієнових кон'югатів, малонового діальдегіду, кетонів, спиртів, альдо- і кетогідразонів та ін. [</w:t>
      </w:r>
      <w:r>
        <w:rPr>
          <w:sz w:val="28"/>
          <w:szCs w:val="28"/>
          <w:lang w:val="uk-UA"/>
        </w:rPr>
        <w:t>37</w:t>
      </w:r>
      <w:r w:rsidRPr="00265238">
        <w:rPr>
          <w:sz w:val="28"/>
          <w:szCs w:val="28"/>
          <w:lang w:val="uk-UA"/>
        </w:rPr>
        <w:t xml:space="preserve">]. Підвищення їх вмісту у крові є прогностично несприятливою ознакою, що свідчить про деградацію біополімерів, надмолекулярних комплексів і порушення структурно-метаболічних </w:t>
      </w:r>
      <w:r w:rsidR="00260E6B">
        <w:rPr>
          <w:sz w:val="28"/>
          <w:szCs w:val="28"/>
          <w:lang w:val="uk-UA"/>
        </w:rPr>
        <w:t>та</w:t>
      </w:r>
      <w:r w:rsidRPr="00265238">
        <w:rPr>
          <w:sz w:val="28"/>
          <w:szCs w:val="28"/>
          <w:lang w:val="uk-UA"/>
        </w:rPr>
        <w:t xml:space="preserve"> фізико-хімічних процесів </w:t>
      </w:r>
      <w:r w:rsidR="00260E6B">
        <w:rPr>
          <w:sz w:val="28"/>
          <w:szCs w:val="28"/>
          <w:lang w:val="uk-UA"/>
        </w:rPr>
        <w:t>у</w:t>
      </w:r>
      <w:r>
        <w:rPr>
          <w:sz w:val="28"/>
          <w:szCs w:val="28"/>
          <w:lang w:val="uk-UA"/>
        </w:rPr>
        <w:t xml:space="preserve"> клітинних мембранах.</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На сьогодні для оцін</w:t>
      </w:r>
      <w:r w:rsidR="00260E6B">
        <w:rPr>
          <w:sz w:val="28"/>
          <w:szCs w:val="28"/>
          <w:lang w:val="uk-UA"/>
        </w:rPr>
        <w:t>ювання</w:t>
      </w:r>
      <w:r w:rsidRPr="00265238">
        <w:rPr>
          <w:sz w:val="28"/>
          <w:szCs w:val="28"/>
          <w:lang w:val="uk-UA"/>
        </w:rPr>
        <w:t xml:space="preserve"> мікробіоценозу ШКТ використовуються в клінічній практиці кілька методів дослідження [1</w:t>
      </w:r>
      <w:r>
        <w:rPr>
          <w:sz w:val="28"/>
          <w:szCs w:val="28"/>
          <w:lang w:val="uk-UA"/>
        </w:rPr>
        <w:t>14</w:t>
      </w:r>
      <w:r w:rsidRPr="00265238">
        <w:rPr>
          <w:sz w:val="28"/>
          <w:szCs w:val="28"/>
          <w:lang w:val="uk-UA"/>
        </w:rPr>
        <w:t>]: бактеріологічний − визначення складу фекальної мікрофлори, що відбиває мікробний склад дистальних відділів киш</w:t>
      </w:r>
      <w:r w:rsidR="00260E6B">
        <w:rPr>
          <w:sz w:val="28"/>
          <w:szCs w:val="28"/>
          <w:lang w:val="uk-UA"/>
        </w:rPr>
        <w:t>кови</w:t>
      </w:r>
      <w:r w:rsidRPr="00265238">
        <w:rPr>
          <w:sz w:val="28"/>
          <w:szCs w:val="28"/>
          <w:lang w:val="uk-UA"/>
        </w:rPr>
        <w:t xml:space="preserve">ка; біохімічний − експрес-метод визначення </w:t>
      </w:r>
      <w:r w:rsidRPr="00265238">
        <w:rPr>
          <w:sz w:val="28"/>
          <w:szCs w:val="28"/>
          <w:lang w:val="uk-UA"/>
        </w:rPr>
        <w:lastRenderedPageBreak/>
        <w:t>протеолітичної активності супернатантів фекалій; високовольтний електрофорез на папері з виявлення β-аспартилгліцин</w:t>
      </w:r>
      <w:r w:rsidR="00260E6B">
        <w:rPr>
          <w:sz w:val="28"/>
          <w:szCs w:val="28"/>
          <w:lang w:val="uk-UA"/>
        </w:rPr>
        <w:t>у</w:t>
      </w:r>
      <w:r w:rsidRPr="00265238">
        <w:rPr>
          <w:sz w:val="28"/>
          <w:szCs w:val="28"/>
          <w:lang w:val="uk-UA"/>
        </w:rPr>
        <w:t>, β-аспартиллізин</w:t>
      </w:r>
      <w:r w:rsidR="00260E6B">
        <w:rPr>
          <w:sz w:val="28"/>
          <w:szCs w:val="28"/>
          <w:lang w:val="uk-UA"/>
        </w:rPr>
        <w:t>у</w:t>
      </w:r>
      <w:r w:rsidRPr="00265238">
        <w:rPr>
          <w:sz w:val="28"/>
          <w:szCs w:val="28"/>
          <w:lang w:val="uk-UA"/>
        </w:rPr>
        <w:t xml:space="preserve">, β-аланіну, 5-аміновалеріанової </w:t>
      </w:r>
      <w:r w:rsidR="00260E6B">
        <w:rPr>
          <w:sz w:val="28"/>
          <w:szCs w:val="28"/>
          <w:lang w:val="uk-UA"/>
        </w:rPr>
        <w:t>та</w:t>
      </w:r>
      <w:r w:rsidRPr="00265238">
        <w:rPr>
          <w:sz w:val="28"/>
          <w:szCs w:val="28"/>
          <w:lang w:val="uk-UA"/>
        </w:rPr>
        <w:t xml:space="preserve"> γ-аміномасляної кислот та ін.; іонна хроматографія − визначення біогенних амінів, жовчних і карбонових кислот, ароматичних сполук; газорідинна хроматографія − виявлення </w:t>
      </w:r>
      <w:r w:rsidR="00260E6B">
        <w:rPr>
          <w:sz w:val="28"/>
          <w:szCs w:val="28"/>
          <w:lang w:val="uk-UA"/>
        </w:rPr>
        <w:t>у</w:t>
      </w:r>
      <w:r w:rsidRPr="00265238">
        <w:rPr>
          <w:sz w:val="28"/>
          <w:szCs w:val="28"/>
          <w:lang w:val="uk-UA"/>
        </w:rPr>
        <w:t xml:space="preserve"> фекаліях летких жирних кислот (оцтової, валеріанової, капронової, ізомасляної та ін.). </w:t>
      </w:r>
      <w:r w:rsidR="00260E6B">
        <w:rPr>
          <w:sz w:val="28"/>
          <w:szCs w:val="28"/>
          <w:lang w:val="uk-UA"/>
        </w:rPr>
        <w:t>На</w:t>
      </w:r>
      <w:r w:rsidRPr="00265238">
        <w:rPr>
          <w:sz w:val="28"/>
          <w:szCs w:val="28"/>
          <w:lang w:val="uk-UA"/>
        </w:rPr>
        <w:t xml:space="preserve"> даний час основним і найбільш поширеним методом лабораторної діагностики дисбактеріозу залишається бактеріологічне дослідження калу пацієнтів, і </w:t>
      </w:r>
      <w:r w:rsidR="00260E6B">
        <w:rPr>
          <w:sz w:val="28"/>
          <w:szCs w:val="28"/>
          <w:lang w:val="uk-UA"/>
        </w:rPr>
        <w:t xml:space="preserve">він </w:t>
      </w:r>
      <w:r w:rsidRPr="00265238">
        <w:rPr>
          <w:sz w:val="28"/>
          <w:szCs w:val="28"/>
          <w:lang w:val="uk-UA"/>
        </w:rPr>
        <w:t>вважається класичним методом. На практиці для діагностики ди</w:t>
      </w:r>
      <w:r>
        <w:rPr>
          <w:sz w:val="28"/>
          <w:szCs w:val="28"/>
          <w:lang w:val="uk-UA"/>
        </w:rPr>
        <w:t>сбактеріозу досліджується [</w:t>
      </w:r>
      <w:r w:rsidRPr="00265238">
        <w:rPr>
          <w:sz w:val="28"/>
          <w:szCs w:val="28"/>
          <w:lang w:val="uk-UA"/>
        </w:rPr>
        <w:t>99] кількість біфідобактерій, лактобацил, ентеробактерій, кишкових паличок, проте</w:t>
      </w:r>
      <w:r w:rsidR="00260E6B">
        <w:rPr>
          <w:sz w:val="28"/>
          <w:szCs w:val="28"/>
          <w:lang w:val="uk-UA"/>
        </w:rPr>
        <w:t>ю</w:t>
      </w:r>
      <w:r w:rsidRPr="00265238">
        <w:rPr>
          <w:sz w:val="28"/>
          <w:szCs w:val="28"/>
          <w:lang w:val="uk-UA"/>
        </w:rPr>
        <w:t xml:space="preserve">, ентерококів, золотистого стафілококу, синьогнійної палички, кандид. Ступінь тяжкості дисбактеріозу визначається ступенем зниження </w:t>
      </w:r>
      <w:r w:rsidR="00260E6B">
        <w:rPr>
          <w:sz w:val="28"/>
          <w:szCs w:val="28"/>
          <w:lang w:val="uk-UA"/>
        </w:rPr>
        <w:t xml:space="preserve">кількості </w:t>
      </w:r>
      <w:r w:rsidRPr="00265238">
        <w:rPr>
          <w:sz w:val="28"/>
          <w:szCs w:val="28"/>
          <w:lang w:val="uk-UA"/>
        </w:rPr>
        <w:t>біфідобактерій та інших облігатних мікроорганізмів і підвищенням числа умовно-патогенних видів.</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Дослідження мікробіоценозу при КРР свідчать про порушення міжвидових відносин мікрофлори у ШКТ та зрив динамічної рівноваги між макроорганізмом і мікробними асоціаціями, що заселяють товстий киш</w:t>
      </w:r>
      <w:r w:rsidR="00260E6B">
        <w:rPr>
          <w:sz w:val="28"/>
          <w:szCs w:val="28"/>
          <w:lang w:val="uk-UA"/>
        </w:rPr>
        <w:t>ков</w:t>
      </w:r>
      <w:r w:rsidRPr="00265238">
        <w:rPr>
          <w:sz w:val="28"/>
          <w:szCs w:val="28"/>
          <w:lang w:val="uk-UA"/>
        </w:rPr>
        <w:t>ик. Це може бути однією з найважливіших причин зміни трофічної, захисної, метаболічної та імунологічної функції, які притаманні фізіологічному біотипу мікробів товстого киш</w:t>
      </w:r>
      <w:r w:rsidR="00260E6B">
        <w:rPr>
          <w:sz w:val="28"/>
          <w:szCs w:val="28"/>
          <w:lang w:val="uk-UA"/>
        </w:rPr>
        <w:t>кови</w:t>
      </w:r>
      <w:r w:rsidRPr="00265238">
        <w:rPr>
          <w:sz w:val="28"/>
          <w:szCs w:val="28"/>
          <w:lang w:val="uk-UA"/>
        </w:rPr>
        <w:t>ка [</w:t>
      </w:r>
      <w:r>
        <w:rPr>
          <w:sz w:val="28"/>
          <w:szCs w:val="28"/>
          <w:lang w:val="uk-UA"/>
        </w:rPr>
        <w:t>79, 99</w:t>
      </w:r>
      <w:r w:rsidRPr="00265238">
        <w:rPr>
          <w:sz w:val="28"/>
          <w:szCs w:val="28"/>
          <w:lang w:val="uk-UA"/>
        </w:rPr>
        <w:t xml:space="preserve">]. </w:t>
      </w:r>
    </w:p>
    <w:p w:rsidR="0039610E" w:rsidRPr="00564B6F" w:rsidRDefault="0039610E" w:rsidP="00FC7D33">
      <w:pPr>
        <w:pStyle w:val="a5"/>
        <w:spacing w:after="0" w:line="360" w:lineRule="auto"/>
        <w:ind w:firstLine="709"/>
        <w:jc w:val="both"/>
        <w:rPr>
          <w:sz w:val="28"/>
          <w:szCs w:val="28"/>
          <w:lang w:val="uk-UA"/>
        </w:rPr>
      </w:pPr>
      <w:r w:rsidRPr="00564B6F">
        <w:rPr>
          <w:sz w:val="28"/>
          <w:szCs w:val="28"/>
          <w:lang w:val="uk-UA"/>
        </w:rPr>
        <w:t xml:space="preserve">На думку багатьох авторів [31, 49], канцеролітичні властивості організму можуть бути головними факторами протипухлинного захисту. Вони забезпечуються кишковим мікробіоценозом і </w:t>
      </w:r>
      <w:r w:rsidR="00260E6B">
        <w:rPr>
          <w:sz w:val="28"/>
          <w:szCs w:val="28"/>
          <w:lang w:val="uk-UA"/>
        </w:rPr>
        <w:t>зокрема</w:t>
      </w:r>
      <w:r w:rsidRPr="00564B6F">
        <w:rPr>
          <w:sz w:val="28"/>
          <w:szCs w:val="28"/>
          <w:lang w:val="uk-UA"/>
        </w:rPr>
        <w:t xml:space="preserve"> канцеролітичною кишковою паличкою. Інші штами здатні стимулювати ріст злоякісних клітин. Вивчення протипухлинної активності мікробіоценозу киш</w:t>
      </w:r>
      <w:r w:rsidR="00260E6B">
        <w:rPr>
          <w:sz w:val="28"/>
          <w:szCs w:val="28"/>
          <w:lang w:val="uk-UA"/>
        </w:rPr>
        <w:t>кови</w:t>
      </w:r>
      <w:r w:rsidRPr="00564B6F">
        <w:rPr>
          <w:sz w:val="28"/>
          <w:szCs w:val="28"/>
          <w:lang w:val="uk-UA"/>
        </w:rPr>
        <w:t>ка може бути перспективним напрямком канцеролітичного захисту організму.</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Завдяки числ</w:t>
      </w:r>
      <w:r w:rsidR="00260E6B">
        <w:rPr>
          <w:sz w:val="28"/>
          <w:szCs w:val="28"/>
          <w:lang w:val="uk-UA"/>
        </w:rPr>
        <w:t>ен</w:t>
      </w:r>
      <w:r w:rsidRPr="00265238">
        <w:rPr>
          <w:sz w:val="28"/>
          <w:szCs w:val="28"/>
          <w:lang w:val="uk-UA"/>
        </w:rPr>
        <w:t xml:space="preserve">ним дослідженням було </w:t>
      </w:r>
      <w:r w:rsidR="00260E6B">
        <w:rPr>
          <w:sz w:val="28"/>
          <w:szCs w:val="28"/>
          <w:lang w:val="uk-UA"/>
        </w:rPr>
        <w:t>з</w:t>
      </w:r>
      <w:r w:rsidR="00260E6B" w:rsidRPr="00260E6B">
        <w:rPr>
          <w:sz w:val="28"/>
          <w:szCs w:val="28"/>
        </w:rPr>
        <w:t>’</w:t>
      </w:r>
      <w:r w:rsidR="00260E6B">
        <w:rPr>
          <w:sz w:val="28"/>
          <w:szCs w:val="28"/>
          <w:lang w:val="uk-UA"/>
        </w:rPr>
        <w:t>ясова</w:t>
      </w:r>
      <w:r w:rsidRPr="00265238">
        <w:rPr>
          <w:sz w:val="28"/>
          <w:szCs w:val="28"/>
          <w:lang w:val="uk-UA"/>
        </w:rPr>
        <w:t xml:space="preserve">но, що серед факторів, які впливають на виникнення </w:t>
      </w:r>
      <w:r w:rsidR="00260E6B">
        <w:rPr>
          <w:sz w:val="28"/>
          <w:szCs w:val="28"/>
          <w:lang w:val="uk-UA"/>
        </w:rPr>
        <w:t>й</w:t>
      </w:r>
      <w:r w:rsidRPr="00265238">
        <w:rPr>
          <w:sz w:val="28"/>
          <w:szCs w:val="28"/>
          <w:lang w:val="uk-UA"/>
        </w:rPr>
        <w:t xml:space="preserve"> розвиток пухлини в організмі, суттєве значення має нейроендокринна система. Вона відіграє головну роль в обмінних і захисно-пристосувальних реакціях організму. </w:t>
      </w:r>
      <w:r w:rsidR="00260E6B" w:rsidRPr="00B63A89">
        <w:rPr>
          <w:sz w:val="28"/>
          <w:szCs w:val="28"/>
          <w:lang w:val="uk-UA"/>
        </w:rPr>
        <w:t>У</w:t>
      </w:r>
      <w:r w:rsidRPr="00B63A89">
        <w:rPr>
          <w:sz w:val="28"/>
          <w:szCs w:val="28"/>
          <w:lang w:val="uk-UA"/>
        </w:rPr>
        <w:t xml:space="preserve"> трофічних процес</w:t>
      </w:r>
      <w:r w:rsidR="004C08F0" w:rsidRPr="00B63A89">
        <w:rPr>
          <w:sz w:val="28"/>
          <w:szCs w:val="28"/>
          <w:lang w:val="uk-UA"/>
        </w:rPr>
        <w:t>ах</w:t>
      </w:r>
      <w:r w:rsidRPr="00B63A89">
        <w:rPr>
          <w:sz w:val="28"/>
          <w:szCs w:val="28"/>
          <w:lang w:val="uk-UA"/>
        </w:rPr>
        <w:t xml:space="preserve">, що здійснюються </w:t>
      </w:r>
      <w:r w:rsidRPr="00B63A89">
        <w:rPr>
          <w:sz w:val="28"/>
          <w:szCs w:val="28"/>
          <w:lang w:val="uk-UA"/>
        </w:rPr>
        <w:lastRenderedPageBreak/>
        <w:t>в організмі під впливом симпато-адреналової системи (САС), безпосередню</w:t>
      </w:r>
      <w:r w:rsidRPr="00265238">
        <w:rPr>
          <w:sz w:val="28"/>
          <w:szCs w:val="28"/>
          <w:lang w:val="uk-UA"/>
        </w:rPr>
        <w:t xml:space="preserve"> участь </w:t>
      </w:r>
      <w:r w:rsidR="00260E6B">
        <w:rPr>
          <w:sz w:val="28"/>
          <w:szCs w:val="28"/>
          <w:lang w:val="uk-UA"/>
        </w:rPr>
        <w:t>беру</w:t>
      </w:r>
      <w:r w:rsidRPr="00265238">
        <w:rPr>
          <w:sz w:val="28"/>
          <w:szCs w:val="28"/>
          <w:lang w:val="uk-UA"/>
        </w:rPr>
        <w:t>ть, як відомо, катехоламіни: норадреналін (НА) – медіатор, що вивільняється в нервово-тканинних синапсах при збудженні постгангліонарних синаптичних волокон, і адреналін (А) – гормон, що вивільняється в кров клітинами мозкової речовини наднир</w:t>
      </w:r>
      <w:r w:rsidR="00260E6B">
        <w:rPr>
          <w:sz w:val="28"/>
          <w:szCs w:val="28"/>
          <w:lang w:val="uk-UA"/>
        </w:rPr>
        <w:t>кових залоз</w:t>
      </w:r>
      <w:r w:rsidRPr="00265238">
        <w:rPr>
          <w:sz w:val="28"/>
          <w:szCs w:val="28"/>
          <w:lang w:val="uk-UA"/>
        </w:rPr>
        <w:t xml:space="preserve"> [</w:t>
      </w:r>
      <w:r>
        <w:rPr>
          <w:sz w:val="28"/>
          <w:szCs w:val="28"/>
          <w:lang w:val="uk-UA"/>
        </w:rPr>
        <w:t>7</w:t>
      </w:r>
      <w:r w:rsidRPr="00265238">
        <w:rPr>
          <w:sz w:val="28"/>
          <w:szCs w:val="28"/>
          <w:lang w:val="uk-UA"/>
        </w:rPr>
        <w:t xml:space="preserve">].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 xml:space="preserve">Ефекти адреналіну та норадреналіну </w:t>
      </w:r>
      <w:r w:rsidR="004C08F0">
        <w:rPr>
          <w:sz w:val="28"/>
          <w:szCs w:val="28"/>
          <w:lang w:val="uk-UA"/>
        </w:rPr>
        <w:t xml:space="preserve">стосуються </w:t>
      </w:r>
      <w:r w:rsidRPr="00265238">
        <w:rPr>
          <w:sz w:val="28"/>
          <w:szCs w:val="28"/>
          <w:lang w:val="uk-UA"/>
        </w:rPr>
        <w:t xml:space="preserve">практично всі функції організму. Вони впливають на мозок, серце </w:t>
      </w:r>
      <w:r w:rsidR="00260E6B">
        <w:rPr>
          <w:sz w:val="28"/>
          <w:szCs w:val="28"/>
          <w:lang w:val="uk-UA"/>
        </w:rPr>
        <w:t>й</w:t>
      </w:r>
      <w:r w:rsidRPr="00265238">
        <w:rPr>
          <w:sz w:val="28"/>
          <w:szCs w:val="28"/>
          <w:lang w:val="uk-UA"/>
        </w:rPr>
        <w:t xml:space="preserve"> кровообіг, гладку мускулатуру шлунково-кишкового тракту, матки, очей, бронхів, центральну нервову систему, скелетні м’язи, згортання крові, селезінку, перерозподіл калорій в організмі і на багато інших фізіологічних функцій. В основі багатьох патологій лежить порушення балансу катехоламінів, як в ЦНС, так і на периферії [</w:t>
      </w:r>
      <w:r>
        <w:rPr>
          <w:sz w:val="28"/>
          <w:szCs w:val="28"/>
          <w:lang w:val="uk-UA"/>
        </w:rPr>
        <w:t>24</w:t>
      </w:r>
      <w:r w:rsidRPr="00265238">
        <w:rPr>
          <w:sz w:val="28"/>
          <w:szCs w:val="28"/>
          <w:lang w:val="uk-UA"/>
        </w:rPr>
        <w:t>].</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Таким чином, дослідження свідчать, що в умовах формування колоректального раку спостерігаються порушення балансу катехоламінів як в ЦНС, так і на периферії. Ці зміни можуть бути поєднані з пригніченням ерготропної функції і розвитком патологічних процесів в ЦНС, серцево-судинній і дихальній системах, скелетних м’яза</w:t>
      </w:r>
      <w:r w:rsidR="00B63A89">
        <w:rPr>
          <w:sz w:val="28"/>
          <w:szCs w:val="28"/>
          <w:lang w:val="uk-UA"/>
        </w:rPr>
        <w:t>х, шлунково-кишковому тракті.</w:t>
      </w:r>
      <w:r>
        <w:rPr>
          <w:sz w:val="28"/>
          <w:szCs w:val="28"/>
          <w:lang w:val="uk-UA"/>
        </w:rPr>
        <w:t xml:space="preserve"> </w:t>
      </w:r>
      <w:r w:rsidRPr="00265238">
        <w:rPr>
          <w:sz w:val="28"/>
          <w:szCs w:val="28"/>
          <w:lang w:val="uk-UA"/>
        </w:rPr>
        <w:t>На думку деяких авторів [</w:t>
      </w:r>
      <w:r>
        <w:rPr>
          <w:sz w:val="28"/>
          <w:szCs w:val="28"/>
          <w:lang w:val="uk-UA"/>
        </w:rPr>
        <w:t>9</w:t>
      </w:r>
      <w:r w:rsidRPr="00265238">
        <w:rPr>
          <w:sz w:val="28"/>
          <w:szCs w:val="28"/>
          <w:lang w:val="uk-UA"/>
        </w:rPr>
        <w:t>]</w:t>
      </w:r>
      <w:r>
        <w:rPr>
          <w:sz w:val="28"/>
          <w:szCs w:val="28"/>
          <w:lang w:val="uk-UA"/>
        </w:rPr>
        <w:t>,</w:t>
      </w:r>
      <w:r w:rsidRPr="00265238">
        <w:rPr>
          <w:sz w:val="28"/>
          <w:szCs w:val="28"/>
          <w:lang w:val="uk-UA"/>
        </w:rPr>
        <w:t xml:space="preserve"> пригнічення симпатоадреналової системи знижує антиметастатичну та імунологічну резистентність організму, при</w:t>
      </w:r>
      <w:r w:rsidR="00A44485">
        <w:rPr>
          <w:sz w:val="28"/>
          <w:szCs w:val="28"/>
          <w:lang w:val="uk-UA"/>
        </w:rPr>
        <w:t>з</w:t>
      </w:r>
      <w:r w:rsidRPr="00265238">
        <w:rPr>
          <w:sz w:val="28"/>
          <w:szCs w:val="28"/>
          <w:lang w:val="uk-UA"/>
        </w:rPr>
        <w:t xml:space="preserve">водить до дисбалансу внутрішнього середовища і нейрогуморальної регуляції.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 xml:space="preserve">На </w:t>
      </w:r>
      <w:r w:rsidR="00A44485">
        <w:rPr>
          <w:sz w:val="28"/>
          <w:szCs w:val="28"/>
          <w:lang w:val="uk-UA"/>
        </w:rPr>
        <w:t>сьогодні</w:t>
      </w:r>
      <w:r w:rsidRPr="00265238">
        <w:rPr>
          <w:sz w:val="28"/>
          <w:szCs w:val="28"/>
          <w:lang w:val="uk-UA"/>
        </w:rPr>
        <w:t xml:space="preserve"> не ви</w:t>
      </w:r>
      <w:r w:rsidR="00A44485">
        <w:rPr>
          <w:sz w:val="28"/>
          <w:szCs w:val="28"/>
          <w:lang w:val="uk-UA"/>
        </w:rPr>
        <w:t>клика</w:t>
      </w:r>
      <w:r w:rsidRPr="00265238">
        <w:rPr>
          <w:sz w:val="28"/>
          <w:szCs w:val="28"/>
          <w:lang w:val="uk-UA"/>
        </w:rPr>
        <w:t xml:space="preserve">є сумніву важлива роль САС, її гормонів і медіаторів </w:t>
      </w:r>
      <w:r w:rsidR="00A44485">
        <w:rPr>
          <w:sz w:val="28"/>
          <w:szCs w:val="28"/>
          <w:lang w:val="uk-UA"/>
        </w:rPr>
        <w:t>у</w:t>
      </w:r>
      <w:r w:rsidRPr="00265238">
        <w:rPr>
          <w:sz w:val="28"/>
          <w:szCs w:val="28"/>
          <w:lang w:val="uk-UA"/>
        </w:rPr>
        <w:t xml:space="preserve"> забезпеченні внутрішнього середовища організму.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Перспективним у виникненні пухлин і п</w:t>
      </w:r>
      <w:r w:rsidR="00A44485">
        <w:rPr>
          <w:sz w:val="28"/>
          <w:szCs w:val="28"/>
          <w:lang w:val="uk-UA"/>
        </w:rPr>
        <w:t>еребіг</w:t>
      </w:r>
      <w:r w:rsidRPr="00265238">
        <w:rPr>
          <w:sz w:val="28"/>
          <w:szCs w:val="28"/>
          <w:lang w:val="uk-UA"/>
        </w:rPr>
        <w:t xml:space="preserve">у пухлинної хвороби є також вивчення і подальше ретельне дослідження участі серотоніну </w:t>
      </w:r>
      <w:r w:rsidR="00A44485">
        <w:rPr>
          <w:sz w:val="28"/>
          <w:szCs w:val="28"/>
          <w:lang w:val="uk-UA"/>
        </w:rPr>
        <w:t>й</w:t>
      </w:r>
      <w:r w:rsidRPr="00265238">
        <w:rPr>
          <w:sz w:val="28"/>
          <w:szCs w:val="28"/>
          <w:lang w:val="uk-UA"/>
        </w:rPr>
        <w:t xml:space="preserve"> серотонін</w:t>
      </w:r>
      <w:r w:rsidR="00A44485">
        <w:rPr>
          <w:sz w:val="28"/>
          <w:szCs w:val="28"/>
          <w:lang w:val="uk-UA"/>
        </w:rPr>
        <w:t>-</w:t>
      </w:r>
      <w:r w:rsidRPr="00265238">
        <w:rPr>
          <w:sz w:val="28"/>
          <w:szCs w:val="28"/>
          <w:lang w:val="uk-UA"/>
        </w:rPr>
        <w:t xml:space="preserve">залежних систем. Тому вивчення обміну серотоніну у хворих </w:t>
      </w:r>
      <w:r w:rsidR="00A44485">
        <w:rPr>
          <w:sz w:val="28"/>
          <w:szCs w:val="28"/>
          <w:lang w:val="uk-UA"/>
        </w:rPr>
        <w:t xml:space="preserve">на </w:t>
      </w:r>
      <w:r w:rsidRPr="00265238">
        <w:rPr>
          <w:sz w:val="28"/>
          <w:szCs w:val="28"/>
          <w:lang w:val="uk-UA"/>
        </w:rPr>
        <w:t>колоректальни</w:t>
      </w:r>
      <w:r w:rsidR="00A44485">
        <w:rPr>
          <w:sz w:val="28"/>
          <w:szCs w:val="28"/>
          <w:lang w:val="uk-UA"/>
        </w:rPr>
        <w:t>й</w:t>
      </w:r>
      <w:r w:rsidRPr="00265238">
        <w:rPr>
          <w:sz w:val="28"/>
          <w:szCs w:val="28"/>
          <w:lang w:val="uk-UA"/>
        </w:rPr>
        <w:t xml:space="preserve"> рак</w:t>
      </w:r>
      <w:r w:rsidR="00A44485">
        <w:rPr>
          <w:sz w:val="28"/>
          <w:szCs w:val="28"/>
          <w:lang w:val="uk-UA"/>
        </w:rPr>
        <w:t>,</w:t>
      </w:r>
      <w:r w:rsidRPr="00265238">
        <w:rPr>
          <w:sz w:val="28"/>
          <w:szCs w:val="28"/>
          <w:lang w:val="uk-UA"/>
        </w:rPr>
        <w:t xml:space="preserve"> ускладнени</w:t>
      </w:r>
      <w:r w:rsidR="00A44485">
        <w:rPr>
          <w:sz w:val="28"/>
          <w:szCs w:val="28"/>
          <w:lang w:val="uk-UA"/>
        </w:rPr>
        <w:t>й</w:t>
      </w:r>
      <w:r w:rsidRPr="00265238">
        <w:rPr>
          <w:sz w:val="28"/>
          <w:szCs w:val="28"/>
          <w:lang w:val="uk-UA"/>
        </w:rPr>
        <w:t xml:space="preserve"> обтураційною товстокишковою непрохідністю</w:t>
      </w:r>
      <w:r w:rsidR="00A44485">
        <w:rPr>
          <w:sz w:val="28"/>
          <w:szCs w:val="28"/>
          <w:lang w:val="uk-UA"/>
        </w:rPr>
        <w:t>,</w:t>
      </w:r>
      <w:r w:rsidRPr="00265238">
        <w:rPr>
          <w:sz w:val="28"/>
          <w:szCs w:val="28"/>
          <w:lang w:val="uk-UA"/>
        </w:rPr>
        <w:t xml:space="preserve"> та визначення ступен</w:t>
      </w:r>
      <w:r w:rsidR="00A44485">
        <w:rPr>
          <w:sz w:val="28"/>
          <w:szCs w:val="28"/>
          <w:lang w:val="uk-UA"/>
        </w:rPr>
        <w:t>я</w:t>
      </w:r>
      <w:r w:rsidRPr="00265238">
        <w:rPr>
          <w:sz w:val="28"/>
          <w:szCs w:val="28"/>
          <w:lang w:val="uk-UA"/>
        </w:rPr>
        <w:t xml:space="preserve"> тяжкості перебігу хвороби є актуальною медичною проблемою.</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Для вирішення фундаментальних проблем патогенезу захворювань першочергове значення має вивчення п</w:t>
      </w:r>
      <w:r w:rsidR="00A44485">
        <w:rPr>
          <w:sz w:val="28"/>
          <w:szCs w:val="28"/>
          <w:lang w:val="uk-UA"/>
        </w:rPr>
        <w:t>оходження</w:t>
      </w:r>
      <w:r w:rsidRPr="00265238">
        <w:rPr>
          <w:sz w:val="28"/>
          <w:szCs w:val="28"/>
          <w:lang w:val="uk-UA"/>
        </w:rPr>
        <w:t xml:space="preserve"> ключових ферментів, порушення функцій яких часто </w:t>
      </w:r>
      <w:r w:rsidR="00A44485">
        <w:rPr>
          <w:sz w:val="28"/>
          <w:szCs w:val="28"/>
          <w:lang w:val="uk-UA"/>
        </w:rPr>
        <w:t>явля</w:t>
      </w:r>
      <w:r w:rsidRPr="00265238">
        <w:rPr>
          <w:sz w:val="28"/>
          <w:szCs w:val="28"/>
          <w:lang w:val="uk-UA"/>
        </w:rPr>
        <w:t xml:space="preserve">є собою провідний ланцюг </w:t>
      </w:r>
      <w:r w:rsidR="00A44485">
        <w:rPr>
          <w:sz w:val="28"/>
          <w:szCs w:val="28"/>
          <w:lang w:val="uk-UA"/>
        </w:rPr>
        <w:t>у</w:t>
      </w:r>
      <w:r w:rsidRPr="00265238">
        <w:rPr>
          <w:sz w:val="28"/>
          <w:szCs w:val="28"/>
          <w:lang w:val="uk-UA"/>
        </w:rPr>
        <w:t xml:space="preserve"> механізмах </w:t>
      </w:r>
      <w:r w:rsidRPr="00265238">
        <w:rPr>
          <w:sz w:val="28"/>
          <w:szCs w:val="28"/>
          <w:lang w:val="uk-UA"/>
        </w:rPr>
        <w:lastRenderedPageBreak/>
        <w:t>дисфункції процесів обміну речовин при патологічних станах. За останні роки накопичилос</w:t>
      </w:r>
      <w:r w:rsidR="00A44485">
        <w:rPr>
          <w:sz w:val="28"/>
          <w:szCs w:val="28"/>
          <w:lang w:val="uk-UA"/>
        </w:rPr>
        <w:t>я</w:t>
      </w:r>
      <w:r w:rsidRPr="00265238">
        <w:rPr>
          <w:sz w:val="28"/>
          <w:szCs w:val="28"/>
          <w:lang w:val="uk-UA"/>
        </w:rPr>
        <w:t xml:space="preserve"> достатньо даних, які свідчать про важливе патогенетичне значення порушень каталітичної функції моноамінооксидази (МАО) при багатьох захворюваннях центральної нервової системи (ЦНС), серцево-судинної системи (ССС), психічних і онкологічних патологіях. Моноамінооксидази каталізують окислювальне дезамінування первинних, вторинних і третинних моноамінів з утворенням альдегідів і </w:t>
      </w:r>
      <w:r w:rsidR="00A44485">
        <w:rPr>
          <w:sz w:val="28"/>
          <w:szCs w:val="28"/>
          <w:lang w:val="uk-UA"/>
        </w:rPr>
        <w:t xml:space="preserve">у </w:t>
      </w:r>
      <w:r w:rsidRPr="00265238">
        <w:rPr>
          <w:sz w:val="28"/>
          <w:szCs w:val="28"/>
          <w:lang w:val="uk-UA"/>
        </w:rPr>
        <w:t>таки</w:t>
      </w:r>
      <w:r w:rsidR="00A44485">
        <w:rPr>
          <w:sz w:val="28"/>
          <w:szCs w:val="28"/>
          <w:lang w:val="uk-UA"/>
        </w:rPr>
        <w:t>й спосіб</w:t>
      </w:r>
      <w:r w:rsidRPr="00265238">
        <w:rPr>
          <w:sz w:val="28"/>
          <w:szCs w:val="28"/>
          <w:lang w:val="uk-UA"/>
        </w:rPr>
        <w:t xml:space="preserve"> підтримують на </w:t>
      </w:r>
      <w:r w:rsidR="00A44485">
        <w:rPr>
          <w:sz w:val="28"/>
          <w:szCs w:val="28"/>
          <w:lang w:val="uk-UA"/>
        </w:rPr>
        <w:t>певн</w:t>
      </w:r>
      <w:r w:rsidRPr="00265238">
        <w:rPr>
          <w:sz w:val="28"/>
          <w:szCs w:val="28"/>
          <w:lang w:val="uk-UA"/>
        </w:rPr>
        <w:t xml:space="preserve">ому фізіологічному рівні вміст катехоламінів, серотоніну </w:t>
      </w:r>
      <w:r w:rsidR="00A44485">
        <w:rPr>
          <w:sz w:val="28"/>
          <w:szCs w:val="28"/>
          <w:lang w:val="uk-UA"/>
        </w:rPr>
        <w:t>й</w:t>
      </w:r>
      <w:r w:rsidRPr="00265238">
        <w:rPr>
          <w:sz w:val="28"/>
          <w:szCs w:val="28"/>
          <w:lang w:val="uk-UA"/>
        </w:rPr>
        <w:t xml:space="preserve"> гістаміну. Сьогодні загальноприйнятим є існування двох основних типів МАО. Моноаміноксидази типу А – звуться МАО, активність яких блокують вельми низькі (О, ІмкМ) концентрації хлоргіл</w:t>
      </w:r>
      <w:r w:rsidR="00A44485">
        <w:rPr>
          <w:sz w:val="28"/>
          <w:szCs w:val="28"/>
          <w:lang w:val="uk-UA"/>
        </w:rPr>
        <w:t>і</w:t>
      </w:r>
      <w:r w:rsidRPr="00265238">
        <w:rPr>
          <w:sz w:val="28"/>
          <w:szCs w:val="28"/>
          <w:lang w:val="uk-UA"/>
        </w:rPr>
        <w:t>ну</w:t>
      </w:r>
      <w:r w:rsidR="00A44485">
        <w:rPr>
          <w:sz w:val="28"/>
          <w:szCs w:val="28"/>
          <w:lang w:val="uk-UA"/>
        </w:rPr>
        <w:t>, і</w:t>
      </w:r>
      <w:r w:rsidRPr="00265238">
        <w:rPr>
          <w:sz w:val="28"/>
          <w:szCs w:val="28"/>
          <w:lang w:val="uk-UA"/>
        </w:rPr>
        <w:t xml:space="preserve"> специфічними субстратами є норадреналін </w:t>
      </w:r>
      <w:r w:rsidR="00A44485">
        <w:rPr>
          <w:sz w:val="28"/>
          <w:szCs w:val="28"/>
          <w:lang w:val="uk-UA"/>
        </w:rPr>
        <w:t>та</w:t>
      </w:r>
      <w:r w:rsidRPr="00265238">
        <w:rPr>
          <w:sz w:val="28"/>
          <w:szCs w:val="28"/>
          <w:lang w:val="uk-UA"/>
        </w:rPr>
        <w:t xml:space="preserve"> серотонін. </w:t>
      </w:r>
      <w:r w:rsidR="00A44485">
        <w:rPr>
          <w:sz w:val="28"/>
          <w:szCs w:val="28"/>
          <w:lang w:val="uk-UA"/>
        </w:rPr>
        <w:t>У</w:t>
      </w:r>
      <w:r w:rsidRPr="00265238">
        <w:rPr>
          <w:sz w:val="28"/>
          <w:szCs w:val="28"/>
          <w:lang w:val="uk-UA"/>
        </w:rPr>
        <w:t>раховується, що хлоргіл</w:t>
      </w:r>
      <w:r w:rsidR="00A44485">
        <w:rPr>
          <w:sz w:val="28"/>
          <w:szCs w:val="28"/>
          <w:lang w:val="uk-UA"/>
        </w:rPr>
        <w:t>і</w:t>
      </w:r>
      <w:r w:rsidRPr="00265238">
        <w:rPr>
          <w:sz w:val="28"/>
          <w:szCs w:val="28"/>
          <w:lang w:val="uk-UA"/>
        </w:rPr>
        <w:t>н ковалентно зв’язується з активним центром ферменту через ФАД. Активність МАО-В гальмує лише значно більш високі концентрації хлоргіл</w:t>
      </w:r>
      <w:r w:rsidR="00A44485">
        <w:rPr>
          <w:sz w:val="28"/>
          <w:szCs w:val="28"/>
          <w:lang w:val="uk-UA"/>
        </w:rPr>
        <w:t>і</w:t>
      </w:r>
      <w:r w:rsidRPr="00265238">
        <w:rPr>
          <w:sz w:val="28"/>
          <w:szCs w:val="28"/>
          <w:lang w:val="uk-UA"/>
        </w:rPr>
        <w:t>ну; вибірковим інгібітором цього типу є депреніл, а специфічними субстратами бензиламін, β-фенілетиламін (ФЕА) і β-метилгістамін. Багато важливих амінів (наприклад</w:t>
      </w:r>
      <w:r w:rsidR="00A44485">
        <w:rPr>
          <w:sz w:val="28"/>
          <w:szCs w:val="28"/>
          <w:lang w:val="uk-UA"/>
        </w:rPr>
        <w:t>,</w:t>
      </w:r>
      <w:r w:rsidRPr="00265238">
        <w:rPr>
          <w:sz w:val="28"/>
          <w:szCs w:val="28"/>
          <w:lang w:val="uk-UA"/>
        </w:rPr>
        <w:t xml:space="preserve"> тирамін, дофамін) дезамінуються МАО обо</w:t>
      </w:r>
      <w:r w:rsidR="00A44485">
        <w:rPr>
          <w:sz w:val="28"/>
          <w:szCs w:val="28"/>
          <w:lang w:val="uk-UA"/>
        </w:rPr>
        <w:t>х</w:t>
      </w:r>
      <w:r w:rsidRPr="00265238">
        <w:rPr>
          <w:sz w:val="28"/>
          <w:szCs w:val="28"/>
          <w:lang w:val="uk-UA"/>
        </w:rPr>
        <w:t xml:space="preserve"> тип</w:t>
      </w:r>
      <w:r w:rsidR="00A44485">
        <w:rPr>
          <w:sz w:val="28"/>
          <w:szCs w:val="28"/>
          <w:lang w:val="uk-UA"/>
        </w:rPr>
        <w:t>ів –</w:t>
      </w:r>
      <w:r w:rsidRPr="00265238">
        <w:rPr>
          <w:sz w:val="28"/>
          <w:szCs w:val="28"/>
          <w:lang w:val="uk-UA"/>
        </w:rPr>
        <w:t xml:space="preserve"> А і В. Дослідження багатьох авторів підтверджує гіпотезу про існування множинних форм МАО. Так</w:t>
      </w:r>
      <w:r w:rsidR="00A44485">
        <w:rPr>
          <w:sz w:val="28"/>
          <w:szCs w:val="28"/>
          <w:lang w:val="uk-UA"/>
        </w:rPr>
        <w:t>,</w:t>
      </w:r>
      <w:r w:rsidRPr="00265238">
        <w:rPr>
          <w:sz w:val="28"/>
          <w:szCs w:val="28"/>
          <w:lang w:val="uk-UA"/>
        </w:rPr>
        <w:t xml:space="preserve"> </w:t>
      </w:r>
      <w:r w:rsidR="00A44485">
        <w:rPr>
          <w:sz w:val="28"/>
          <w:szCs w:val="28"/>
          <w:lang w:val="uk-UA"/>
        </w:rPr>
        <w:t>у</w:t>
      </w:r>
      <w:r w:rsidRPr="00265238">
        <w:rPr>
          <w:sz w:val="28"/>
          <w:szCs w:val="28"/>
          <w:lang w:val="uk-UA"/>
        </w:rPr>
        <w:t xml:space="preserve"> мозку виявленно чотири ізоформи МАО І, ІІα, ІІβ, ІІІ [</w:t>
      </w:r>
      <w:r>
        <w:rPr>
          <w:sz w:val="28"/>
          <w:szCs w:val="28"/>
          <w:lang w:val="uk-UA"/>
        </w:rPr>
        <w:t>96</w:t>
      </w:r>
      <w:r w:rsidRPr="00265238">
        <w:rPr>
          <w:sz w:val="28"/>
          <w:szCs w:val="28"/>
          <w:lang w:val="uk-UA"/>
        </w:rPr>
        <w:t>]. При шизофренії відсутня ізоформа МАО ІІІ і суттєво</w:t>
      </w:r>
      <w:r>
        <w:rPr>
          <w:sz w:val="28"/>
          <w:szCs w:val="28"/>
          <w:lang w:val="uk-UA"/>
        </w:rPr>
        <w:t xml:space="preserve"> модифікована ІІ форма МАО</w:t>
      </w:r>
      <w:r w:rsidRPr="00265238">
        <w:rPr>
          <w:sz w:val="28"/>
          <w:szCs w:val="28"/>
          <w:lang w:val="uk-UA"/>
        </w:rPr>
        <w:t>.</w:t>
      </w:r>
    </w:p>
    <w:p w:rsidR="0039610E" w:rsidRPr="001F0CE0" w:rsidRDefault="0039610E" w:rsidP="00FC7D33">
      <w:pPr>
        <w:pStyle w:val="a5"/>
        <w:spacing w:after="0" w:line="360" w:lineRule="auto"/>
        <w:ind w:firstLine="709"/>
        <w:jc w:val="both"/>
        <w:rPr>
          <w:sz w:val="28"/>
          <w:szCs w:val="28"/>
          <w:lang w:val="uk-UA"/>
        </w:rPr>
      </w:pPr>
      <w:r w:rsidRPr="001F0CE0">
        <w:rPr>
          <w:sz w:val="28"/>
          <w:szCs w:val="28"/>
          <w:lang w:val="uk-UA"/>
        </w:rPr>
        <w:t xml:space="preserve">Цікавість до дослідження МАО визначається її важливою роллю в процесах медіації нервових імпульсів, чіткою локалізацією в мембранних структурах і здатністю до зміни субстратної специфічності в умовах, що </w:t>
      </w:r>
      <w:r w:rsidR="001F0CE0" w:rsidRPr="001F0CE0">
        <w:rPr>
          <w:sz w:val="28"/>
          <w:szCs w:val="28"/>
          <w:lang w:val="uk-UA"/>
        </w:rPr>
        <w:t xml:space="preserve">спричиняють </w:t>
      </w:r>
      <w:r w:rsidRPr="001F0CE0">
        <w:rPr>
          <w:sz w:val="28"/>
          <w:szCs w:val="28"/>
          <w:lang w:val="uk-UA"/>
        </w:rPr>
        <w:t xml:space="preserve">накопичення ліпідних перекисів [51]. </w:t>
      </w:r>
      <w:r w:rsidR="001F0CE0" w:rsidRPr="001F0CE0">
        <w:rPr>
          <w:sz w:val="28"/>
          <w:szCs w:val="28"/>
          <w:lang w:val="uk-UA"/>
        </w:rPr>
        <w:t>У</w:t>
      </w:r>
      <w:r w:rsidRPr="001F0CE0">
        <w:rPr>
          <w:sz w:val="28"/>
          <w:szCs w:val="28"/>
          <w:lang w:val="uk-UA"/>
        </w:rPr>
        <w:t xml:space="preserve"> літературі є дані, що свідчать про наявність прямого кореляційного зв’язку між інтенсивністю обміну біогенних амінів </w:t>
      </w:r>
      <w:r w:rsidR="001F0CE0" w:rsidRPr="001F0CE0">
        <w:rPr>
          <w:sz w:val="28"/>
          <w:szCs w:val="28"/>
          <w:lang w:val="uk-UA"/>
        </w:rPr>
        <w:t>у</w:t>
      </w:r>
      <w:r w:rsidRPr="001F0CE0">
        <w:rPr>
          <w:sz w:val="28"/>
          <w:szCs w:val="28"/>
          <w:lang w:val="uk-UA"/>
        </w:rPr>
        <w:t xml:space="preserve"> клітинних структурах і ступенем активності патологічного процесу в різних органах. Виходячи з усього вище сказаного, дослідження активності МАО в тромбоцитах крові, біогенних мономанів – серотоніну, дофаміну в сироватці крові хворих </w:t>
      </w:r>
      <w:r w:rsidR="001F0CE0" w:rsidRPr="001F0CE0">
        <w:rPr>
          <w:sz w:val="28"/>
          <w:szCs w:val="28"/>
          <w:lang w:val="uk-UA"/>
        </w:rPr>
        <w:t xml:space="preserve">на </w:t>
      </w:r>
      <w:r w:rsidRPr="001F0CE0">
        <w:rPr>
          <w:sz w:val="28"/>
          <w:szCs w:val="28"/>
          <w:lang w:val="uk-UA"/>
        </w:rPr>
        <w:t>колоректальни</w:t>
      </w:r>
      <w:r w:rsidR="001F0CE0" w:rsidRPr="001F0CE0">
        <w:rPr>
          <w:sz w:val="28"/>
          <w:szCs w:val="28"/>
          <w:lang w:val="uk-UA"/>
        </w:rPr>
        <w:t>й</w:t>
      </w:r>
      <w:r w:rsidRPr="001F0CE0">
        <w:rPr>
          <w:sz w:val="28"/>
          <w:szCs w:val="28"/>
          <w:lang w:val="uk-UA"/>
        </w:rPr>
        <w:t xml:space="preserve"> рак при обтураційній товстокишковій непрохідності </w:t>
      </w:r>
      <w:r w:rsidR="001F0CE0" w:rsidRPr="001F0CE0">
        <w:rPr>
          <w:sz w:val="28"/>
          <w:szCs w:val="28"/>
          <w:lang w:val="uk-UA"/>
        </w:rPr>
        <w:t>становить</w:t>
      </w:r>
      <w:r w:rsidRPr="001F0CE0">
        <w:rPr>
          <w:sz w:val="28"/>
          <w:szCs w:val="28"/>
          <w:lang w:val="uk-UA"/>
        </w:rPr>
        <w:t xml:space="preserve"> значний інтерес для </w:t>
      </w:r>
      <w:r w:rsidRPr="001F0CE0">
        <w:rPr>
          <w:sz w:val="28"/>
          <w:szCs w:val="28"/>
          <w:lang w:val="uk-UA"/>
        </w:rPr>
        <w:lastRenderedPageBreak/>
        <w:t>оцін</w:t>
      </w:r>
      <w:r w:rsidR="001F0CE0" w:rsidRPr="001F0CE0">
        <w:rPr>
          <w:sz w:val="28"/>
          <w:szCs w:val="28"/>
          <w:lang w:val="uk-UA"/>
        </w:rPr>
        <w:t>ювання</w:t>
      </w:r>
      <w:r w:rsidRPr="001F0CE0">
        <w:rPr>
          <w:sz w:val="28"/>
          <w:szCs w:val="28"/>
          <w:lang w:val="uk-UA"/>
        </w:rPr>
        <w:t xml:space="preserve"> ступеня тяжкості перебігу хвороби та обґрунтування об</w:t>
      </w:r>
      <w:r w:rsidR="001F0CE0" w:rsidRPr="001F0CE0">
        <w:rPr>
          <w:sz w:val="28"/>
          <w:szCs w:val="28"/>
          <w:lang w:val="uk-UA"/>
        </w:rPr>
        <w:t>сяг</w:t>
      </w:r>
      <w:r w:rsidRPr="001F0CE0">
        <w:rPr>
          <w:sz w:val="28"/>
          <w:szCs w:val="28"/>
          <w:lang w:val="uk-UA"/>
        </w:rPr>
        <w:t>у хірургічного лікування.</w:t>
      </w:r>
    </w:p>
    <w:p w:rsidR="0039610E" w:rsidRPr="001F0CE0" w:rsidRDefault="0039610E" w:rsidP="001F0CE0">
      <w:pPr>
        <w:pStyle w:val="a5"/>
        <w:spacing w:after="0" w:line="360" w:lineRule="auto"/>
        <w:ind w:firstLine="709"/>
        <w:jc w:val="both"/>
        <w:rPr>
          <w:sz w:val="28"/>
          <w:szCs w:val="28"/>
          <w:lang w:val="uk-UA"/>
        </w:rPr>
      </w:pPr>
      <w:r w:rsidRPr="001F0CE0">
        <w:rPr>
          <w:sz w:val="28"/>
          <w:szCs w:val="28"/>
          <w:lang w:val="uk-UA"/>
        </w:rPr>
        <w:t>Сучасні досягнення медицини свідчать, що життєдіяльність організму, органів і тканин найбільш</w:t>
      </w:r>
      <w:r w:rsidR="001F0CE0" w:rsidRPr="001F0CE0">
        <w:rPr>
          <w:sz w:val="28"/>
          <w:szCs w:val="28"/>
          <w:lang w:val="uk-UA"/>
        </w:rPr>
        <w:t>ою</w:t>
      </w:r>
      <w:r w:rsidRPr="001F0CE0">
        <w:rPr>
          <w:sz w:val="28"/>
          <w:szCs w:val="28"/>
          <w:lang w:val="uk-UA"/>
        </w:rPr>
        <w:t xml:space="preserve"> мір</w:t>
      </w:r>
      <w:r w:rsidR="001F0CE0" w:rsidRPr="001F0CE0">
        <w:rPr>
          <w:sz w:val="28"/>
          <w:szCs w:val="28"/>
          <w:lang w:val="uk-UA"/>
        </w:rPr>
        <w:t>ою</w:t>
      </w:r>
      <w:r w:rsidRPr="001F0CE0">
        <w:rPr>
          <w:sz w:val="28"/>
          <w:szCs w:val="28"/>
          <w:lang w:val="uk-UA"/>
        </w:rPr>
        <w:t xml:space="preserve"> залежить від ступеня порушення метаболізму та гемодинамічних розладів [44]. Це дає підставу вважати, що в основі формування патохімічних механізмів розвитку КРР провідна роль належить структурно-метаболічним порушенням і, </w:t>
      </w:r>
      <w:r w:rsidR="001F0CE0" w:rsidRPr="001F0CE0">
        <w:rPr>
          <w:sz w:val="28"/>
          <w:szCs w:val="28"/>
          <w:lang w:val="uk-UA"/>
        </w:rPr>
        <w:t>у</w:t>
      </w:r>
      <w:r w:rsidRPr="001F0CE0">
        <w:rPr>
          <w:sz w:val="28"/>
          <w:szCs w:val="28"/>
          <w:lang w:val="uk-UA"/>
        </w:rPr>
        <w:t xml:space="preserve"> першу чергу, білковому обміну, який інтегрує </w:t>
      </w:r>
      <w:r w:rsidR="001F0CE0" w:rsidRPr="001F0CE0">
        <w:rPr>
          <w:sz w:val="28"/>
          <w:szCs w:val="28"/>
          <w:lang w:val="uk-UA"/>
        </w:rPr>
        <w:t>й</w:t>
      </w:r>
      <w:r w:rsidRPr="001F0CE0">
        <w:rPr>
          <w:sz w:val="28"/>
          <w:szCs w:val="28"/>
          <w:lang w:val="uk-UA"/>
        </w:rPr>
        <w:t xml:space="preserve"> координує всі види обміну речовин </w:t>
      </w:r>
      <w:r w:rsidR="001F0CE0" w:rsidRPr="001F0CE0">
        <w:rPr>
          <w:sz w:val="28"/>
          <w:szCs w:val="28"/>
          <w:lang w:val="uk-UA"/>
        </w:rPr>
        <w:t>та</w:t>
      </w:r>
      <w:r w:rsidRPr="001F0CE0">
        <w:rPr>
          <w:sz w:val="28"/>
          <w:szCs w:val="28"/>
          <w:lang w:val="uk-UA"/>
        </w:rPr>
        <w:t xml:space="preserve"> енергії (нуклеїновий, жировий, вуглеводний, водно-сольовий). В існуючій науковій літературі не отримали належного висвітлення питання про стан білкового обміну та його рол</w:t>
      </w:r>
      <w:r w:rsidR="001F0CE0" w:rsidRPr="001F0CE0">
        <w:rPr>
          <w:sz w:val="28"/>
          <w:szCs w:val="28"/>
          <w:lang w:val="uk-UA"/>
        </w:rPr>
        <w:t>ь</w:t>
      </w:r>
      <w:r w:rsidRPr="001F0CE0">
        <w:rPr>
          <w:sz w:val="28"/>
          <w:szCs w:val="28"/>
          <w:lang w:val="uk-UA"/>
        </w:rPr>
        <w:t xml:space="preserve"> </w:t>
      </w:r>
      <w:r w:rsidR="001F0CE0" w:rsidRPr="001F0CE0">
        <w:rPr>
          <w:sz w:val="28"/>
          <w:szCs w:val="28"/>
          <w:lang w:val="uk-UA"/>
        </w:rPr>
        <w:t>у</w:t>
      </w:r>
      <w:r w:rsidRPr="001F0CE0">
        <w:rPr>
          <w:sz w:val="28"/>
          <w:szCs w:val="28"/>
          <w:lang w:val="uk-UA"/>
        </w:rPr>
        <w:t xml:space="preserve"> патогенезі колоректального раку. </w:t>
      </w:r>
      <w:r w:rsidR="001F0CE0" w:rsidRPr="001F0CE0">
        <w:rPr>
          <w:sz w:val="28"/>
          <w:szCs w:val="28"/>
          <w:lang w:val="uk-UA"/>
        </w:rPr>
        <w:t xml:space="preserve">З огляду на </w:t>
      </w:r>
      <w:r w:rsidRPr="001F0CE0">
        <w:rPr>
          <w:sz w:val="28"/>
          <w:szCs w:val="28"/>
          <w:lang w:val="uk-UA"/>
        </w:rPr>
        <w:t xml:space="preserve">вищесказане, </w:t>
      </w:r>
      <w:r w:rsidR="001F0CE0" w:rsidRPr="001F0CE0">
        <w:rPr>
          <w:sz w:val="28"/>
          <w:szCs w:val="28"/>
          <w:lang w:val="uk-UA"/>
        </w:rPr>
        <w:t>у</w:t>
      </w:r>
      <w:r w:rsidRPr="001F0CE0">
        <w:rPr>
          <w:sz w:val="28"/>
          <w:szCs w:val="28"/>
          <w:lang w:val="uk-UA"/>
        </w:rPr>
        <w:t xml:space="preserve"> роботі вивчався стан білкового обміну та його метаболітів у хворих на колоректальний рак, а також </w:t>
      </w:r>
      <w:r w:rsidRPr="00B63A89">
        <w:rPr>
          <w:sz w:val="28"/>
          <w:szCs w:val="28"/>
          <w:lang w:val="uk-UA"/>
        </w:rPr>
        <w:t>обґрунтування</w:t>
      </w:r>
      <w:r w:rsidRPr="001F0CE0">
        <w:rPr>
          <w:sz w:val="28"/>
          <w:szCs w:val="28"/>
          <w:lang w:val="uk-UA"/>
        </w:rPr>
        <w:t xml:space="preserve"> прогностичних критеріїв оцінки ступеня тяжкості захворювання й одужання.</w:t>
      </w:r>
    </w:p>
    <w:p w:rsidR="0039610E" w:rsidRPr="001F0CE0" w:rsidRDefault="0039610E" w:rsidP="001F0CE0">
      <w:pPr>
        <w:pStyle w:val="a5"/>
        <w:spacing w:after="0" w:line="360" w:lineRule="auto"/>
        <w:ind w:firstLine="709"/>
        <w:jc w:val="both"/>
        <w:rPr>
          <w:sz w:val="28"/>
          <w:szCs w:val="28"/>
          <w:lang w:val="uk-UA"/>
        </w:rPr>
      </w:pPr>
      <w:r w:rsidRPr="001F0CE0">
        <w:rPr>
          <w:sz w:val="28"/>
          <w:szCs w:val="28"/>
          <w:lang w:val="uk-UA"/>
        </w:rPr>
        <w:t xml:space="preserve">Серед </w:t>
      </w:r>
      <w:r w:rsidR="001F0CE0" w:rsidRPr="001F0CE0">
        <w:rPr>
          <w:sz w:val="28"/>
          <w:szCs w:val="28"/>
          <w:lang w:val="uk-UA"/>
        </w:rPr>
        <w:t>чинник</w:t>
      </w:r>
      <w:r w:rsidRPr="001F0CE0">
        <w:rPr>
          <w:sz w:val="28"/>
          <w:szCs w:val="28"/>
          <w:lang w:val="uk-UA"/>
        </w:rPr>
        <w:t xml:space="preserve">ів ризику виникнення колоректального раку багато авторів називають порушення харчування, недостатність вітамінів, хронічні запальні захворювання і дисбіоз шлунково-кишкового тракту. Однак вплив цих </w:t>
      </w:r>
      <w:r w:rsidR="001F0CE0" w:rsidRPr="001F0CE0">
        <w:rPr>
          <w:sz w:val="28"/>
          <w:szCs w:val="28"/>
          <w:lang w:val="uk-UA"/>
        </w:rPr>
        <w:t>чинник</w:t>
      </w:r>
      <w:r w:rsidRPr="001F0CE0">
        <w:rPr>
          <w:sz w:val="28"/>
          <w:szCs w:val="28"/>
          <w:lang w:val="uk-UA"/>
        </w:rPr>
        <w:t>ів на виникнення колоректального раку лише частково знаходить своє підтвердження в наукових дослідженнях [37].</w:t>
      </w:r>
    </w:p>
    <w:p w:rsidR="0039610E" w:rsidRPr="00265238" w:rsidRDefault="0039610E" w:rsidP="00FC7D33">
      <w:pPr>
        <w:pStyle w:val="a5"/>
        <w:spacing w:after="0" w:line="360" w:lineRule="auto"/>
        <w:ind w:firstLine="709"/>
        <w:jc w:val="both"/>
        <w:rPr>
          <w:sz w:val="28"/>
          <w:szCs w:val="28"/>
          <w:lang w:val="uk-UA"/>
        </w:rPr>
      </w:pPr>
      <w:r w:rsidRPr="001F0CE0">
        <w:rPr>
          <w:sz w:val="28"/>
          <w:szCs w:val="28"/>
          <w:lang w:val="uk-UA"/>
        </w:rPr>
        <w:t>На думку багатьох авторів</w:t>
      </w:r>
      <w:r w:rsidR="001F0CE0" w:rsidRPr="001F0CE0">
        <w:rPr>
          <w:sz w:val="28"/>
          <w:szCs w:val="28"/>
          <w:lang w:val="uk-UA"/>
        </w:rPr>
        <w:t>,</w:t>
      </w:r>
      <w:r w:rsidRPr="001F0CE0">
        <w:rPr>
          <w:sz w:val="28"/>
          <w:szCs w:val="28"/>
          <w:lang w:val="uk-UA"/>
        </w:rPr>
        <w:t xml:space="preserve"> дос</w:t>
      </w:r>
      <w:r w:rsidR="001F0CE0" w:rsidRPr="001F0CE0">
        <w:rPr>
          <w:sz w:val="28"/>
          <w:szCs w:val="28"/>
          <w:lang w:val="uk-UA"/>
        </w:rPr>
        <w:t>ить</w:t>
      </w:r>
      <w:r w:rsidRPr="001F0CE0">
        <w:rPr>
          <w:sz w:val="28"/>
          <w:szCs w:val="28"/>
          <w:lang w:val="uk-UA"/>
        </w:rPr>
        <w:t xml:space="preserve"> інформативними показниками при різних патологічних станах є динамічні зміни іонів металів. До</w:t>
      </w:r>
      <w:r w:rsidR="001F0CE0" w:rsidRPr="001F0CE0">
        <w:rPr>
          <w:sz w:val="28"/>
          <w:szCs w:val="28"/>
          <w:lang w:val="uk-UA"/>
        </w:rPr>
        <w:t xml:space="preserve"> ц</w:t>
      </w:r>
      <w:r w:rsidRPr="001F0CE0">
        <w:rPr>
          <w:sz w:val="28"/>
          <w:szCs w:val="28"/>
          <w:lang w:val="uk-UA"/>
        </w:rPr>
        <w:t>ього часу виявлено багато свідчень того, що порушення обміну мікроелементів</w:t>
      </w:r>
      <w:r w:rsidRPr="00265238">
        <w:rPr>
          <w:sz w:val="28"/>
          <w:szCs w:val="28"/>
          <w:lang w:val="uk-UA"/>
        </w:rPr>
        <w:t xml:space="preserve"> пов'язан</w:t>
      </w:r>
      <w:r w:rsidR="001F0CE0">
        <w:rPr>
          <w:sz w:val="28"/>
          <w:szCs w:val="28"/>
          <w:lang w:val="uk-UA"/>
        </w:rPr>
        <w:t>е</w:t>
      </w:r>
      <w:r w:rsidRPr="00265238">
        <w:rPr>
          <w:sz w:val="28"/>
          <w:szCs w:val="28"/>
          <w:lang w:val="uk-UA"/>
        </w:rPr>
        <w:t xml:space="preserve"> як з їх недостатнім надходженням в організм, так і з порушенням біохімічних процесів, супутніх багатьом захворюванням [</w:t>
      </w:r>
      <w:r>
        <w:rPr>
          <w:sz w:val="28"/>
          <w:szCs w:val="28"/>
          <w:lang w:val="uk-UA"/>
        </w:rPr>
        <w:t>45</w:t>
      </w:r>
      <w:r w:rsidRPr="00265238">
        <w:rPr>
          <w:sz w:val="28"/>
          <w:szCs w:val="28"/>
          <w:lang w:val="uk-UA"/>
        </w:rPr>
        <w:t xml:space="preserve">].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Дослідження метаболічної активності мікробіоценозу киш</w:t>
      </w:r>
      <w:r w:rsidR="001F0CE0">
        <w:rPr>
          <w:sz w:val="28"/>
          <w:szCs w:val="28"/>
          <w:lang w:val="uk-UA"/>
        </w:rPr>
        <w:t>кови</w:t>
      </w:r>
      <w:r w:rsidRPr="00265238">
        <w:rPr>
          <w:sz w:val="28"/>
          <w:szCs w:val="28"/>
          <w:lang w:val="uk-UA"/>
        </w:rPr>
        <w:t xml:space="preserve">ка та рівня ендогенної інтоксикації при новоутвореннях шлунково-кишкового тракту (ШКТ) </w:t>
      </w:r>
      <w:r w:rsidRPr="00B63A89">
        <w:rPr>
          <w:sz w:val="28"/>
          <w:szCs w:val="28"/>
          <w:lang w:val="uk-UA"/>
        </w:rPr>
        <w:t>намічає новий аспект в</w:t>
      </w:r>
      <w:r w:rsidRPr="00265238">
        <w:rPr>
          <w:sz w:val="28"/>
          <w:szCs w:val="28"/>
          <w:lang w:val="uk-UA"/>
        </w:rPr>
        <w:t xml:space="preserve"> проблемі профілактики і терапії канцерогенезу – обґрунтування системи заходів з ендоекологічної реабілітації хворих, тобто проблема екології внутрішнього середовища організму на</w:t>
      </w:r>
      <w:r w:rsidR="001F0CE0">
        <w:rPr>
          <w:sz w:val="28"/>
          <w:szCs w:val="28"/>
          <w:lang w:val="uk-UA"/>
        </w:rPr>
        <w:t xml:space="preserve"> </w:t>
      </w:r>
      <w:r w:rsidRPr="00265238">
        <w:rPr>
          <w:sz w:val="28"/>
          <w:szCs w:val="28"/>
          <w:lang w:val="uk-UA"/>
        </w:rPr>
        <w:t>сьогодні підлягає най</w:t>
      </w:r>
      <w:r w:rsidR="001F0CE0">
        <w:rPr>
          <w:sz w:val="28"/>
          <w:szCs w:val="28"/>
          <w:lang w:val="uk-UA"/>
        </w:rPr>
        <w:t>ретельніш</w:t>
      </w:r>
      <w:r w:rsidRPr="00265238">
        <w:rPr>
          <w:sz w:val="28"/>
          <w:szCs w:val="28"/>
          <w:lang w:val="uk-UA"/>
        </w:rPr>
        <w:t>им дослідженням.</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lastRenderedPageBreak/>
        <w:t xml:space="preserve">З великої кількості ризик-факторів розвитку онкопатології шлунково-кишкового тракту </w:t>
      </w:r>
      <w:r w:rsidR="001F0CE0">
        <w:rPr>
          <w:sz w:val="28"/>
          <w:szCs w:val="28"/>
          <w:lang w:val="uk-UA"/>
        </w:rPr>
        <w:t xml:space="preserve">на </w:t>
      </w:r>
      <w:r w:rsidRPr="00265238">
        <w:rPr>
          <w:sz w:val="28"/>
          <w:szCs w:val="28"/>
          <w:lang w:val="uk-UA"/>
        </w:rPr>
        <w:t>серйозн</w:t>
      </w:r>
      <w:r w:rsidR="001F0CE0">
        <w:rPr>
          <w:sz w:val="28"/>
          <w:szCs w:val="28"/>
          <w:lang w:val="uk-UA"/>
        </w:rPr>
        <w:t>у</w:t>
      </w:r>
      <w:r w:rsidRPr="00265238">
        <w:rPr>
          <w:sz w:val="28"/>
          <w:szCs w:val="28"/>
          <w:lang w:val="uk-UA"/>
        </w:rPr>
        <w:t xml:space="preserve"> уваг</w:t>
      </w:r>
      <w:r w:rsidR="001F0CE0">
        <w:rPr>
          <w:sz w:val="28"/>
          <w:szCs w:val="28"/>
          <w:lang w:val="uk-UA"/>
        </w:rPr>
        <w:t>у</w:t>
      </w:r>
      <w:r w:rsidRPr="00265238">
        <w:rPr>
          <w:sz w:val="28"/>
          <w:szCs w:val="28"/>
          <w:lang w:val="uk-UA"/>
        </w:rPr>
        <w:t xml:space="preserve"> заслуговує питання вивчення вмісту низькомолекулярних токсичних продуктів обміну речовин, які при тривалому впливі здатні пошкоджувати біомембрани </w:t>
      </w:r>
      <w:r w:rsidR="001F0CE0">
        <w:rPr>
          <w:sz w:val="28"/>
          <w:szCs w:val="28"/>
          <w:lang w:val="uk-UA"/>
        </w:rPr>
        <w:t>й</w:t>
      </w:r>
      <w:r w:rsidRPr="00265238">
        <w:rPr>
          <w:sz w:val="28"/>
          <w:szCs w:val="28"/>
          <w:lang w:val="uk-UA"/>
        </w:rPr>
        <w:t xml:space="preserve"> забезпечувати трансформацію нормальної тканини в пухлинну [</w:t>
      </w:r>
      <w:r>
        <w:rPr>
          <w:sz w:val="28"/>
          <w:szCs w:val="28"/>
          <w:lang w:val="uk-UA"/>
        </w:rPr>
        <w:t>37</w:t>
      </w:r>
      <w:r w:rsidRPr="00265238">
        <w:rPr>
          <w:sz w:val="28"/>
          <w:szCs w:val="28"/>
          <w:lang w:val="uk-UA"/>
        </w:rPr>
        <w:t>].</w:t>
      </w:r>
    </w:p>
    <w:p w:rsidR="000317C0" w:rsidRDefault="0039610E" w:rsidP="00FC7D33">
      <w:pPr>
        <w:pStyle w:val="a5"/>
        <w:spacing w:after="0" w:line="360" w:lineRule="auto"/>
        <w:ind w:firstLine="709"/>
        <w:jc w:val="both"/>
        <w:rPr>
          <w:sz w:val="28"/>
          <w:szCs w:val="28"/>
          <w:lang w:val="uk-UA"/>
        </w:rPr>
      </w:pPr>
      <w:r w:rsidRPr="00265238">
        <w:rPr>
          <w:sz w:val="28"/>
          <w:szCs w:val="28"/>
          <w:lang w:val="uk-UA"/>
        </w:rPr>
        <w:t xml:space="preserve">Таким чином, неухильне зростання </w:t>
      </w:r>
      <w:r w:rsidR="001F0CE0">
        <w:rPr>
          <w:sz w:val="28"/>
          <w:szCs w:val="28"/>
          <w:lang w:val="uk-UA"/>
        </w:rPr>
        <w:t>кількості</w:t>
      </w:r>
      <w:r w:rsidRPr="00265238">
        <w:rPr>
          <w:sz w:val="28"/>
          <w:szCs w:val="28"/>
          <w:lang w:val="uk-UA"/>
        </w:rPr>
        <w:t xml:space="preserve"> пацієнтів, оперованих в екстре</w:t>
      </w:r>
      <w:r>
        <w:rPr>
          <w:sz w:val="28"/>
          <w:szCs w:val="28"/>
          <w:lang w:val="uk-UA"/>
        </w:rPr>
        <w:t>н</w:t>
      </w:r>
      <w:r w:rsidRPr="00265238">
        <w:rPr>
          <w:sz w:val="28"/>
          <w:szCs w:val="28"/>
          <w:lang w:val="uk-UA"/>
        </w:rPr>
        <w:t xml:space="preserve">ому порядку з приводу різноманітних гострих ускладнень КРР, та показники летальності </w:t>
      </w:r>
      <w:r w:rsidR="008A4BAA">
        <w:rPr>
          <w:sz w:val="28"/>
          <w:szCs w:val="28"/>
          <w:lang w:val="uk-UA"/>
        </w:rPr>
        <w:t>й</w:t>
      </w:r>
      <w:r w:rsidRPr="00265238">
        <w:rPr>
          <w:sz w:val="28"/>
          <w:szCs w:val="28"/>
          <w:lang w:val="uk-UA"/>
        </w:rPr>
        <w:t xml:space="preserve"> інвалідності, які зберігаються на високому рівні, дозволяють судити про те, що ця проблема ще дуже далека </w:t>
      </w:r>
      <w:r w:rsidR="008A4BAA">
        <w:rPr>
          <w:sz w:val="28"/>
          <w:szCs w:val="28"/>
          <w:lang w:val="uk-UA"/>
        </w:rPr>
        <w:t>від</w:t>
      </w:r>
      <w:r w:rsidRPr="00265238">
        <w:rPr>
          <w:sz w:val="28"/>
          <w:szCs w:val="28"/>
          <w:lang w:val="uk-UA"/>
        </w:rPr>
        <w:t xml:space="preserve"> свого кінцевого вирішення і потребує до себе </w:t>
      </w:r>
      <w:r w:rsidR="008A4BAA">
        <w:rPr>
          <w:sz w:val="28"/>
          <w:szCs w:val="28"/>
          <w:lang w:val="uk-UA"/>
        </w:rPr>
        <w:t>якнайпильніш</w:t>
      </w:r>
      <w:r w:rsidRPr="00265238">
        <w:rPr>
          <w:sz w:val="28"/>
          <w:szCs w:val="28"/>
          <w:lang w:val="uk-UA"/>
        </w:rPr>
        <w:t xml:space="preserve">ої уваги з боку </w:t>
      </w:r>
      <w:r w:rsidR="008A4BAA">
        <w:rPr>
          <w:sz w:val="28"/>
          <w:szCs w:val="28"/>
          <w:lang w:val="uk-UA"/>
        </w:rPr>
        <w:t xml:space="preserve">науковців </w:t>
      </w:r>
      <w:r w:rsidRPr="00265238">
        <w:rPr>
          <w:sz w:val="28"/>
          <w:szCs w:val="28"/>
          <w:lang w:val="uk-UA"/>
        </w:rPr>
        <w:t>і лікарів</w:t>
      </w:r>
      <w:r w:rsidR="008A4BAA">
        <w:rPr>
          <w:sz w:val="28"/>
          <w:szCs w:val="28"/>
          <w:lang w:val="uk-UA"/>
        </w:rPr>
        <w:t>-</w:t>
      </w:r>
      <w:r w:rsidRPr="00265238">
        <w:rPr>
          <w:sz w:val="28"/>
          <w:szCs w:val="28"/>
          <w:lang w:val="uk-UA"/>
        </w:rPr>
        <w:t xml:space="preserve"> </w:t>
      </w:r>
      <w:r w:rsidR="008A4BAA" w:rsidRPr="00265238">
        <w:rPr>
          <w:sz w:val="28"/>
          <w:szCs w:val="28"/>
          <w:lang w:val="uk-UA"/>
        </w:rPr>
        <w:t>практи</w:t>
      </w:r>
      <w:r w:rsidR="008A4BAA">
        <w:rPr>
          <w:sz w:val="28"/>
          <w:szCs w:val="28"/>
          <w:lang w:val="uk-UA"/>
        </w:rPr>
        <w:t>ків</w:t>
      </w:r>
      <w:r w:rsidR="008A4BAA" w:rsidRPr="00265238">
        <w:rPr>
          <w:sz w:val="28"/>
          <w:szCs w:val="28"/>
          <w:lang w:val="uk-UA"/>
        </w:rPr>
        <w:t xml:space="preserve"> </w:t>
      </w:r>
      <w:r w:rsidRPr="00265238">
        <w:rPr>
          <w:sz w:val="28"/>
          <w:szCs w:val="28"/>
          <w:lang w:val="uk-UA"/>
        </w:rPr>
        <w:t xml:space="preserve">різного профілю. Виходячи з аналізу літературних джерел, присвячених проблемі КРР, </w:t>
      </w:r>
      <w:r w:rsidR="008A4BAA">
        <w:rPr>
          <w:sz w:val="28"/>
          <w:szCs w:val="28"/>
          <w:lang w:val="uk-UA"/>
        </w:rPr>
        <w:t xml:space="preserve">стає </w:t>
      </w:r>
      <w:r w:rsidRPr="00265238">
        <w:rPr>
          <w:sz w:val="28"/>
          <w:szCs w:val="28"/>
          <w:lang w:val="uk-UA"/>
        </w:rPr>
        <w:t>очевидн</w:t>
      </w:r>
      <w:r w:rsidR="008A4BAA">
        <w:rPr>
          <w:sz w:val="28"/>
          <w:szCs w:val="28"/>
          <w:lang w:val="uk-UA"/>
        </w:rPr>
        <w:t>им</w:t>
      </w:r>
      <w:r w:rsidRPr="00265238">
        <w:rPr>
          <w:sz w:val="28"/>
          <w:szCs w:val="28"/>
          <w:lang w:val="uk-UA"/>
        </w:rPr>
        <w:t>, що при хірургічному лікуванні віддалені результати залишаються маловтішними (особливо це стосується такої локалізації, як рак прямої кишки). Сьогодні найбільш перспективними методами відновлення товстокишкового пасажу, нормалізації кишкового мікробіоценозу і відновлення, обумовлен</w:t>
      </w:r>
      <w:r>
        <w:rPr>
          <w:sz w:val="28"/>
          <w:szCs w:val="28"/>
          <w:lang w:val="uk-UA"/>
        </w:rPr>
        <w:t>их</w:t>
      </w:r>
      <w:r w:rsidRPr="00265238">
        <w:rPr>
          <w:sz w:val="28"/>
          <w:szCs w:val="28"/>
          <w:lang w:val="uk-UA"/>
        </w:rPr>
        <w:t xml:space="preserve"> ілеусом порушенн</w:t>
      </w:r>
      <w:r>
        <w:rPr>
          <w:sz w:val="28"/>
          <w:szCs w:val="28"/>
          <w:lang w:val="uk-UA"/>
        </w:rPr>
        <w:t>ь</w:t>
      </w:r>
      <w:r w:rsidRPr="00265238">
        <w:rPr>
          <w:sz w:val="28"/>
          <w:szCs w:val="28"/>
          <w:lang w:val="uk-UA"/>
        </w:rPr>
        <w:t xml:space="preserve"> гомеостазу, є малоінвазивні ендохірургічні методики. </w:t>
      </w:r>
      <w:r w:rsidR="008A4BAA">
        <w:rPr>
          <w:sz w:val="28"/>
          <w:szCs w:val="28"/>
          <w:lang w:val="uk-UA"/>
        </w:rPr>
        <w:t>У</w:t>
      </w:r>
      <w:r w:rsidRPr="00265238">
        <w:rPr>
          <w:sz w:val="28"/>
          <w:szCs w:val="28"/>
          <w:lang w:val="uk-UA"/>
        </w:rPr>
        <w:t xml:space="preserve"> першу чергу, найбільш перспективними напрямками є відновлення просвіту окклюзованої пухлиною кишки шляхом ендоскопічної </w:t>
      </w:r>
      <w:r w:rsidR="00FB740B">
        <w:rPr>
          <w:sz w:val="28"/>
          <w:szCs w:val="28"/>
          <w:lang w:val="uk-UA"/>
        </w:rPr>
        <w:t>ре</w:t>
      </w:r>
      <w:r>
        <w:rPr>
          <w:sz w:val="28"/>
          <w:szCs w:val="28"/>
          <w:lang w:val="uk-UA"/>
        </w:rPr>
        <w:t>каналізації,</w:t>
      </w:r>
      <w:r w:rsidRPr="00265238">
        <w:rPr>
          <w:sz w:val="28"/>
          <w:szCs w:val="28"/>
          <w:lang w:val="uk-UA"/>
        </w:rPr>
        <w:t xml:space="preserve"> стентування пухлинного стенозу товстої кишки, накладання колостоми лапароскопічним доступом. </w:t>
      </w:r>
      <w:r w:rsidR="008A4BAA">
        <w:rPr>
          <w:sz w:val="28"/>
          <w:szCs w:val="28"/>
          <w:lang w:val="uk-UA"/>
        </w:rPr>
        <w:t>Крім того</w:t>
      </w:r>
      <w:r w:rsidRPr="00265238">
        <w:rPr>
          <w:sz w:val="28"/>
          <w:szCs w:val="28"/>
          <w:lang w:val="uk-UA"/>
        </w:rPr>
        <w:t>, не</w:t>
      </w:r>
      <w:r w:rsidR="008A4BAA">
        <w:rPr>
          <w:sz w:val="28"/>
          <w:szCs w:val="28"/>
          <w:lang w:val="uk-UA"/>
        </w:rPr>
        <w:t>зважаючи</w:t>
      </w:r>
      <w:r w:rsidRPr="00265238">
        <w:rPr>
          <w:sz w:val="28"/>
          <w:szCs w:val="28"/>
          <w:lang w:val="uk-UA"/>
        </w:rPr>
        <w:t xml:space="preserve"> на широке </w:t>
      </w:r>
      <w:r w:rsidR="008A4BAA">
        <w:rPr>
          <w:sz w:val="28"/>
          <w:szCs w:val="28"/>
          <w:lang w:val="uk-UA"/>
        </w:rPr>
        <w:t>пошире</w:t>
      </w:r>
      <w:r w:rsidRPr="00265238">
        <w:rPr>
          <w:sz w:val="28"/>
          <w:szCs w:val="28"/>
          <w:lang w:val="uk-UA"/>
        </w:rPr>
        <w:t xml:space="preserve">ння ендоскопічних технологій </w:t>
      </w:r>
      <w:r w:rsidR="008A4BAA">
        <w:rPr>
          <w:sz w:val="28"/>
          <w:szCs w:val="28"/>
          <w:lang w:val="uk-UA"/>
        </w:rPr>
        <w:t>у</w:t>
      </w:r>
      <w:r w:rsidRPr="00265238">
        <w:rPr>
          <w:sz w:val="28"/>
          <w:szCs w:val="28"/>
          <w:lang w:val="uk-UA"/>
        </w:rPr>
        <w:t xml:space="preserve"> хірургічній практиці, конкретні алгоритми їх застосування при лікуванні ускладненого КРР до</w:t>
      </w:r>
      <w:r w:rsidR="008A4BAA">
        <w:rPr>
          <w:sz w:val="28"/>
          <w:szCs w:val="28"/>
          <w:lang w:val="uk-UA"/>
        </w:rPr>
        <w:t>сі ще</w:t>
      </w:r>
      <w:r w:rsidRPr="00265238">
        <w:rPr>
          <w:sz w:val="28"/>
          <w:szCs w:val="28"/>
          <w:lang w:val="uk-UA"/>
        </w:rPr>
        <w:t xml:space="preserve"> не розроблені, не вивчені можливості використання ендохірургічних технологій в поєднанні з іншими варіантами інтенсивного інтестинального лікування. </w:t>
      </w:r>
    </w:p>
    <w:p w:rsidR="000317C0" w:rsidRDefault="000317C0" w:rsidP="00FC7D33">
      <w:pPr>
        <w:pStyle w:val="a5"/>
        <w:spacing w:after="0" w:line="360" w:lineRule="auto"/>
        <w:ind w:firstLine="709"/>
        <w:jc w:val="both"/>
        <w:rPr>
          <w:b/>
          <w:sz w:val="28"/>
          <w:szCs w:val="28"/>
          <w:lang w:val="uk-UA"/>
        </w:rPr>
      </w:pPr>
      <w:r w:rsidRPr="000317C0">
        <w:rPr>
          <w:b/>
          <w:sz w:val="28"/>
          <w:szCs w:val="28"/>
          <w:lang w:val="uk-UA"/>
        </w:rPr>
        <w:t>Резюме</w:t>
      </w:r>
    </w:p>
    <w:p w:rsidR="0039610E" w:rsidRPr="00265238" w:rsidRDefault="000317C0" w:rsidP="00FC7D33">
      <w:pPr>
        <w:pStyle w:val="a5"/>
        <w:spacing w:after="0" w:line="360" w:lineRule="auto"/>
        <w:ind w:firstLine="709"/>
        <w:jc w:val="both"/>
        <w:rPr>
          <w:sz w:val="28"/>
          <w:szCs w:val="28"/>
          <w:lang w:val="uk-UA"/>
        </w:rPr>
      </w:pPr>
      <w:r>
        <w:rPr>
          <w:sz w:val="28"/>
          <w:szCs w:val="28"/>
          <w:lang w:val="uk-UA"/>
        </w:rPr>
        <w:t>З</w:t>
      </w:r>
      <w:r w:rsidRPr="00265238">
        <w:rPr>
          <w:sz w:val="28"/>
          <w:szCs w:val="28"/>
          <w:lang w:val="uk-UA"/>
        </w:rPr>
        <w:t xml:space="preserve">ростання </w:t>
      </w:r>
      <w:r>
        <w:rPr>
          <w:sz w:val="28"/>
          <w:szCs w:val="28"/>
          <w:lang w:val="uk-UA"/>
        </w:rPr>
        <w:t>кількості</w:t>
      </w:r>
      <w:r w:rsidRPr="00265238">
        <w:rPr>
          <w:sz w:val="28"/>
          <w:szCs w:val="28"/>
          <w:lang w:val="uk-UA"/>
        </w:rPr>
        <w:t xml:space="preserve"> пацієнтів, оперованих в екстреному порядку з приводу гострої обтураційної товстокишкової непрохідності</w:t>
      </w:r>
      <w:r>
        <w:rPr>
          <w:sz w:val="28"/>
          <w:szCs w:val="28"/>
          <w:lang w:val="uk-UA"/>
        </w:rPr>
        <w:t>,</w:t>
      </w:r>
      <w:r w:rsidRPr="00265238">
        <w:rPr>
          <w:sz w:val="28"/>
          <w:szCs w:val="28"/>
          <w:lang w:val="uk-UA"/>
        </w:rPr>
        <w:t xml:space="preserve"> і високі рівні показників летальності та інвалідності дозволяють вважати, що проблема ускладненого КРР дуже далека від її вирішення і потребує уваги лікарів </w:t>
      </w:r>
      <w:r>
        <w:rPr>
          <w:sz w:val="28"/>
          <w:szCs w:val="28"/>
          <w:lang w:val="uk-UA"/>
        </w:rPr>
        <w:t>та</w:t>
      </w:r>
      <w:r w:rsidRPr="00265238">
        <w:rPr>
          <w:sz w:val="28"/>
          <w:szCs w:val="28"/>
          <w:lang w:val="uk-UA"/>
        </w:rPr>
        <w:t xml:space="preserve"> </w:t>
      </w:r>
      <w:r w:rsidRPr="00265238">
        <w:rPr>
          <w:sz w:val="28"/>
          <w:szCs w:val="28"/>
          <w:lang w:val="uk-UA"/>
        </w:rPr>
        <w:lastRenderedPageBreak/>
        <w:t xml:space="preserve">вчених </w:t>
      </w:r>
      <w:r>
        <w:rPr>
          <w:sz w:val="28"/>
          <w:szCs w:val="28"/>
          <w:lang w:val="uk-UA"/>
        </w:rPr>
        <w:t>най</w:t>
      </w:r>
      <w:r w:rsidRPr="00265238">
        <w:rPr>
          <w:sz w:val="28"/>
          <w:szCs w:val="28"/>
          <w:lang w:val="uk-UA"/>
        </w:rPr>
        <w:t>різн</w:t>
      </w:r>
      <w:r>
        <w:rPr>
          <w:sz w:val="28"/>
          <w:szCs w:val="28"/>
          <w:lang w:val="uk-UA"/>
        </w:rPr>
        <w:t>оманітніших</w:t>
      </w:r>
      <w:r w:rsidRPr="00265238">
        <w:rPr>
          <w:sz w:val="28"/>
          <w:szCs w:val="28"/>
          <w:lang w:val="uk-UA"/>
        </w:rPr>
        <w:t xml:space="preserve"> профіл</w:t>
      </w:r>
      <w:r>
        <w:rPr>
          <w:sz w:val="28"/>
          <w:szCs w:val="28"/>
          <w:lang w:val="uk-UA"/>
        </w:rPr>
        <w:t>ів. П</w:t>
      </w:r>
      <w:r w:rsidR="0039610E" w:rsidRPr="00B63A89">
        <w:rPr>
          <w:sz w:val="28"/>
          <w:szCs w:val="28"/>
          <w:lang w:val="uk-UA"/>
        </w:rPr>
        <w:t>ерспективи покращення результатів лікування ускладненого КРР на</w:t>
      </w:r>
      <w:r w:rsidR="004C08F0" w:rsidRPr="00B63A89">
        <w:rPr>
          <w:sz w:val="28"/>
          <w:szCs w:val="28"/>
          <w:lang w:val="uk-UA"/>
        </w:rPr>
        <w:t>гальн</w:t>
      </w:r>
      <w:r w:rsidR="0039610E" w:rsidRPr="00B63A89">
        <w:rPr>
          <w:sz w:val="28"/>
          <w:szCs w:val="28"/>
          <w:lang w:val="uk-UA"/>
        </w:rPr>
        <w:t>о потребують визначення умов, розроб</w:t>
      </w:r>
      <w:r w:rsidR="008A4BAA" w:rsidRPr="00B63A89">
        <w:rPr>
          <w:sz w:val="28"/>
          <w:szCs w:val="28"/>
          <w:lang w:val="uk-UA"/>
        </w:rPr>
        <w:t>лення</w:t>
      </w:r>
      <w:r w:rsidR="0039610E" w:rsidRPr="00B63A89">
        <w:rPr>
          <w:sz w:val="28"/>
          <w:szCs w:val="28"/>
          <w:lang w:val="uk-UA"/>
        </w:rPr>
        <w:t xml:space="preserve"> чітких </w:t>
      </w:r>
      <w:r w:rsidR="008A4BAA" w:rsidRPr="00B63A89">
        <w:rPr>
          <w:sz w:val="28"/>
          <w:szCs w:val="28"/>
          <w:lang w:val="uk-UA"/>
        </w:rPr>
        <w:t>показань</w:t>
      </w:r>
      <w:r w:rsidR="0039610E" w:rsidRPr="00B63A89">
        <w:rPr>
          <w:sz w:val="28"/>
          <w:szCs w:val="28"/>
          <w:lang w:val="uk-UA"/>
        </w:rPr>
        <w:t xml:space="preserve"> і створення оптимальних методичних підходів </w:t>
      </w:r>
      <w:r w:rsidR="008A4BAA" w:rsidRPr="00B63A89">
        <w:rPr>
          <w:sz w:val="28"/>
          <w:szCs w:val="28"/>
          <w:lang w:val="uk-UA"/>
        </w:rPr>
        <w:t xml:space="preserve">до </w:t>
      </w:r>
      <w:r w:rsidR="0039610E" w:rsidRPr="00B63A89">
        <w:rPr>
          <w:sz w:val="28"/>
          <w:szCs w:val="28"/>
          <w:lang w:val="uk-UA"/>
        </w:rPr>
        <w:t>використання ендохірургічних засобів відновлення товсокишкового пасажу в поєднанні з комплексним патогенетичним підходом, відновленням порушеного гомеостазу і в</w:t>
      </w:r>
      <w:r w:rsidR="0039610E">
        <w:rPr>
          <w:sz w:val="28"/>
          <w:szCs w:val="28"/>
          <w:lang w:val="uk-UA"/>
        </w:rPr>
        <w:t xml:space="preserve"> </w:t>
      </w:r>
      <w:r w:rsidR="0039610E" w:rsidRPr="00265238">
        <w:rPr>
          <w:sz w:val="28"/>
          <w:szCs w:val="28"/>
          <w:lang w:val="uk-UA"/>
        </w:rPr>
        <w:t>подальшому радикальною операцією, а також об’єктивної оцінки безпосередніх і віддалених результатів.</w:t>
      </w:r>
    </w:p>
    <w:p w:rsidR="0039610E" w:rsidRPr="00265238" w:rsidRDefault="000317C0" w:rsidP="000317C0">
      <w:pPr>
        <w:spacing w:after="0" w:line="360" w:lineRule="auto"/>
        <w:jc w:val="center"/>
        <w:rPr>
          <w:rFonts w:ascii="Times New Roman" w:hAnsi="Times New Roman"/>
          <w:b/>
          <w:caps/>
          <w:sz w:val="28"/>
          <w:szCs w:val="28"/>
          <w:lang w:val="uk-UA"/>
        </w:rPr>
      </w:pPr>
      <w:r>
        <w:rPr>
          <w:rFonts w:ascii="Times New Roman" w:hAnsi="Times New Roman"/>
          <w:sz w:val="28"/>
          <w:szCs w:val="28"/>
          <w:lang w:val="uk-UA"/>
        </w:rPr>
        <w:br w:type="page"/>
      </w:r>
      <w:r w:rsidR="0039610E" w:rsidRPr="00265238">
        <w:rPr>
          <w:rFonts w:ascii="Times New Roman" w:hAnsi="Times New Roman"/>
          <w:b/>
          <w:caps/>
          <w:sz w:val="28"/>
          <w:szCs w:val="28"/>
          <w:lang w:val="uk-UA"/>
        </w:rPr>
        <w:lastRenderedPageBreak/>
        <w:t>Розділ ІІ</w:t>
      </w:r>
    </w:p>
    <w:p w:rsidR="0039610E" w:rsidRPr="00265238" w:rsidRDefault="0039610E" w:rsidP="00FC7D33">
      <w:pPr>
        <w:spacing w:after="0" w:line="360" w:lineRule="auto"/>
        <w:ind w:firstLine="709"/>
        <w:jc w:val="center"/>
        <w:rPr>
          <w:rFonts w:ascii="Times New Roman" w:hAnsi="Times New Roman"/>
          <w:b/>
          <w:caps/>
          <w:sz w:val="28"/>
          <w:szCs w:val="28"/>
          <w:lang w:val="uk-UA"/>
        </w:rPr>
      </w:pPr>
      <w:r>
        <w:rPr>
          <w:rFonts w:ascii="Times New Roman" w:hAnsi="Times New Roman"/>
          <w:b/>
          <w:caps/>
          <w:sz w:val="28"/>
          <w:szCs w:val="28"/>
          <w:lang w:val="uk-UA"/>
        </w:rPr>
        <w:t>МАТЕРІАЛИ</w:t>
      </w:r>
      <w:r w:rsidRPr="00265238">
        <w:rPr>
          <w:rFonts w:ascii="Times New Roman" w:hAnsi="Times New Roman"/>
          <w:b/>
          <w:caps/>
          <w:sz w:val="28"/>
          <w:szCs w:val="28"/>
          <w:lang w:val="uk-UA"/>
        </w:rPr>
        <w:t xml:space="preserve"> та методи дослідження</w:t>
      </w:r>
    </w:p>
    <w:p w:rsidR="0039610E" w:rsidRDefault="0039610E" w:rsidP="00FC7D33">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lang w:val="uk-UA"/>
        </w:rPr>
        <w:t>2.1. Загальна характеристика спостережень. Клінічні дослідження</w:t>
      </w:r>
    </w:p>
    <w:p w:rsidR="003402F6" w:rsidRPr="00265238" w:rsidRDefault="003402F6" w:rsidP="00FC7D33">
      <w:pPr>
        <w:spacing w:after="0" w:line="360" w:lineRule="auto"/>
        <w:ind w:firstLine="709"/>
        <w:jc w:val="both"/>
        <w:rPr>
          <w:rFonts w:ascii="Times New Roman" w:hAnsi="Times New Roman"/>
          <w:b/>
          <w:sz w:val="28"/>
          <w:szCs w:val="28"/>
          <w:lang w:val="uk-UA"/>
        </w:rPr>
      </w:pPr>
    </w:p>
    <w:p w:rsidR="0039610E" w:rsidRPr="00265238" w:rsidRDefault="0039610E" w:rsidP="00FC7D33">
      <w:pPr>
        <w:pStyle w:val="af"/>
        <w:spacing w:line="360" w:lineRule="auto"/>
        <w:ind w:firstLine="709"/>
        <w:jc w:val="both"/>
        <w:rPr>
          <w:sz w:val="28"/>
          <w:szCs w:val="28"/>
          <w:lang w:val="uk-UA"/>
        </w:rPr>
      </w:pPr>
      <w:r w:rsidRPr="00265238">
        <w:rPr>
          <w:spacing w:val="2"/>
          <w:sz w:val="28"/>
          <w:szCs w:val="28"/>
          <w:lang w:val="uk-UA" w:eastAsia="uk-UA"/>
        </w:rPr>
        <w:t xml:space="preserve">Робота виконана у Державній установі «Інститут загальної та невідкладної хірургії імені В.Т. Зайцева Національної академії медичних наук України» на основі </w:t>
      </w:r>
      <w:r w:rsidRPr="00265238">
        <w:rPr>
          <w:spacing w:val="2"/>
          <w:sz w:val="28"/>
          <w:szCs w:val="28"/>
          <w:lang w:val="uk-UA"/>
        </w:rPr>
        <w:t xml:space="preserve">комплексного клiнiко-лабораторного та iнструментального обстеження </w:t>
      </w:r>
      <w:r w:rsidR="008A4BAA">
        <w:rPr>
          <w:spacing w:val="2"/>
          <w:sz w:val="28"/>
          <w:szCs w:val="28"/>
          <w:lang w:val="uk-UA"/>
        </w:rPr>
        <w:t>й</w:t>
      </w:r>
      <w:r w:rsidRPr="00265238">
        <w:rPr>
          <w:spacing w:val="2"/>
          <w:sz w:val="28"/>
          <w:szCs w:val="28"/>
          <w:lang w:val="uk-UA"/>
        </w:rPr>
        <w:t xml:space="preserve"> лікування </w:t>
      </w:r>
      <w:r w:rsidRPr="00265238">
        <w:rPr>
          <w:spacing w:val="-2"/>
          <w:sz w:val="28"/>
          <w:szCs w:val="28"/>
          <w:lang w:val="uk-UA"/>
        </w:rPr>
        <w:t xml:space="preserve">106 </w:t>
      </w:r>
      <w:r w:rsidRPr="00265238">
        <w:rPr>
          <w:spacing w:val="2"/>
          <w:sz w:val="28"/>
          <w:szCs w:val="28"/>
          <w:lang w:val="uk-UA" w:eastAsia="uk-UA"/>
        </w:rPr>
        <w:t xml:space="preserve">хворих з колоректальним раком, ускладненим </w:t>
      </w:r>
      <w:r w:rsidRPr="00265238">
        <w:rPr>
          <w:spacing w:val="-2"/>
          <w:sz w:val="28"/>
          <w:szCs w:val="28"/>
          <w:lang w:val="uk-UA"/>
        </w:rPr>
        <w:t>обтураційною непрохідністю товстої кишк</w:t>
      </w:r>
      <w:r w:rsidRPr="00265238">
        <w:rPr>
          <w:spacing w:val="2"/>
          <w:sz w:val="28"/>
          <w:szCs w:val="28"/>
          <w:lang w:val="uk-UA" w:eastAsia="uk-UA"/>
        </w:rPr>
        <w:t>и.</w:t>
      </w:r>
      <w:r w:rsidRPr="00265238">
        <w:rPr>
          <w:sz w:val="28"/>
          <w:szCs w:val="28"/>
          <w:lang w:val="uk-UA"/>
        </w:rPr>
        <w:t xml:space="preserve"> Групи пацієнтів, які були включені до дослідження, однакові за віком та статтю, за формою росту, </w:t>
      </w:r>
      <w:r w:rsidR="0008460C">
        <w:rPr>
          <w:sz w:val="28"/>
          <w:szCs w:val="28"/>
          <w:lang w:val="uk-UA"/>
        </w:rPr>
        <w:t>пошире</w:t>
      </w:r>
      <w:r w:rsidRPr="00265238">
        <w:rPr>
          <w:sz w:val="28"/>
          <w:szCs w:val="28"/>
          <w:lang w:val="uk-UA"/>
        </w:rPr>
        <w:t xml:space="preserve">ністю та гістологічною структурою пухлини </w:t>
      </w:r>
      <w:r w:rsidR="0008460C">
        <w:rPr>
          <w:sz w:val="28"/>
          <w:szCs w:val="28"/>
          <w:lang w:val="uk-UA"/>
        </w:rPr>
        <w:t>й</w:t>
      </w:r>
      <w:r w:rsidRPr="00265238">
        <w:rPr>
          <w:sz w:val="28"/>
          <w:szCs w:val="28"/>
          <w:lang w:val="uk-UA"/>
        </w:rPr>
        <w:t xml:space="preserve"> були порівняні поміж собою. Вибрані та використані в роботі сучасні методи дослідження, </w:t>
      </w:r>
      <w:r w:rsidR="0008460C">
        <w:rPr>
          <w:sz w:val="28"/>
          <w:szCs w:val="28"/>
          <w:lang w:val="uk-UA"/>
        </w:rPr>
        <w:t xml:space="preserve">є </w:t>
      </w:r>
      <w:r w:rsidRPr="00265238">
        <w:rPr>
          <w:sz w:val="28"/>
          <w:szCs w:val="28"/>
          <w:lang w:val="uk-UA"/>
        </w:rPr>
        <w:t>адекватн</w:t>
      </w:r>
      <w:r w:rsidR="0008460C">
        <w:rPr>
          <w:sz w:val="28"/>
          <w:szCs w:val="28"/>
          <w:lang w:val="uk-UA"/>
        </w:rPr>
        <w:t>ими й такими, що відповідають</w:t>
      </w:r>
      <w:r w:rsidRPr="00265238">
        <w:rPr>
          <w:sz w:val="28"/>
          <w:szCs w:val="28"/>
          <w:lang w:val="uk-UA"/>
        </w:rPr>
        <w:t xml:space="preserve"> меті і завданню, дозволили скласти уявлення про стан метаболічних, біоенергетичних, імунологічних та нейроендокринних порушень у хворих на КРР за умов формування обтураційної непрохідності товстої кишки та розробити і скласти прогноз оптимізації лікування та виживання хворих.</w:t>
      </w:r>
    </w:p>
    <w:p w:rsidR="0039610E" w:rsidRPr="00265238" w:rsidRDefault="0039610E" w:rsidP="00FC7D33">
      <w:pPr>
        <w:pStyle w:val="af6"/>
        <w:spacing w:line="360" w:lineRule="auto"/>
        <w:rPr>
          <w:rFonts w:cs="Times New Roman"/>
          <w:spacing w:val="-4"/>
          <w:szCs w:val="28"/>
          <w:lang w:val="uk-UA" w:eastAsia="uk-UA"/>
        </w:rPr>
      </w:pPr>
      <w:r w:rsidRPr="00265238">
        <w:rPr>
          <w:rFonts w:cs="Times New Roman"/>
          <w:szCs w:val="28"/>
          <w:lang w:val="uk-UA" w:eastAsia="uk-UA"/>
        </w:rPr>
        <w:t>Нами вивчен</w:t>
      </w:r>
      <w:r w:rsidR="0008460C">
        <w:rPr>
          <w:rFonts w:cs="Times New Roman"/>
          <w:szCs w:val="28"/>
          <w:lang w:val="uk-UA" w:eastAsia="uk-UA"/>
        </w:rPr>
        <w:t>о</w:t>
      </w:r>
      <w:r w:rsidRPr="00265238">
        <w:rPr>
          <w:rFonts w:cs="Times New Roman"/>
          <w:szCs w:val="28"/>
          <w:lang w:val="uk-UA" w:eastAsia="uk-UA"/>
        </w:rPr>
        <w:t xml:space="preserve"> дані 54 історій хвороб пацієнтів </w:t>
      </w:r>
      <w:r w:rsidRPr="00265238">
        <w:rPr>
          <w:rStyle w:val="FontStyle11"/>
          <w:rFonts w:ascii="Times New Roman" w:hAnsi="Times New Roman" w:cs="Times New Roman"/>
          <w:sz w:val="28"/>
          <w:szCs w:val="28"/>
          <w:lang w:val="uk-UA" w:eastAsia="uk-UA"/>
        </w:rPr>
        <w:t xml:space="preserve">на ускладнений непрохідністю колоректальний рак </w:t>
      </w:r>
      <w:r w:rsidRPr="00265238">
        <w:rPr>
          <w:rFonts w:cs="Times New Roman"/>
          <w:szCs w:val="28"/>
          <w:lang w:val="uk-UA" w:eastAsia="uk-UA"/>
        </w:rPr>
        <w:t xml:space="preserve">з 2006 по 2010 роки, </w:t>
      </w:r>
      <w:r w:rsidR="0008460C">
        <w:rPr>
          <w:rFonts w:cs="Times New Roman"/>
          <w:szCs w:val="28"/>
          <w:lang w:val="uk-UA" w:eastAsia="uk-UA"/>
        </w:rPr>
        <w:t>у</w:t>
      </w:r>
      <w:r w:rsidRPr="00265238">
        <w:rPr>
          <w:rFonts w:cs="Times New Roman"/>
          <w:szCs w:val="28"/>
          <w:lang w:val="uk-UA" w:eastAsia="uk-UA"/>
        </w:rPr>
        <w:t xml:space="preserve"> лікуванні яких застосовувалися загальноприйняті критерії визначення хірургічної тактики та застосування методів консервативної терапії і оперативного лікування. </w:t>
      </w:r>
      <w:r w:rsidR="001149BE">
        <w:rPr>
          <w:rFonts w:cs="Times New Roman"/>
          <w:szCs w:val="28"/>
          <w:lang w:val="uk-UA" w:eastAsia="uk-UA"/>
        </w:rPr>
        <w:t xml:space="preserve">Зазначені </w:t>
      </w:r>
      <w:r w:rsidRPr="00265238">
        <w:rPr>
          <w:rFonts w:cs="Times New Roman"/>
          <w:szCs w:val="28"/>
          <w:lang w:val="uk-UA" w:eastAsia="uk-UA"/>
        </w:rPr>
        <w:t>хворі склали групу порівняння. Також п</w:t>
      </w:r>
      <w:r w:rsidRPr="00265238">
        <w:rPr>
          <w:rFonts w:cs="Times New Roman"/>
          <w:spacing w:val="-4"/>
          <w:szCs w:val="28"/>
          <w:lang w:val="uk-UA" w:eastAsia="uk-UA"/>
        </w:rPr>
        <w:t xml:space="preserve">роведено вивчення результатів лікування 52 хворих, які </w:t>
      </w:r>
      <w:r w:rsidR="001149BE">
        <w:rPr>
          <w:rFonts w:cs="Times New Roman"/>
          <w:spacing w:val="-4"/>
          <w:szCs w:val="28"/>
          <w:lang w:val="uk-UA" w:eastAsia="uk-UA"/>
        </w:rPr>
        <w:t xml:space="preserve">перебували </w:t>
      </w:r>
      <w:r w:rsidRPr="00265238">
        <w:rPr>
          <w:rFonts w:cs="Times New Roman"/>
          <w:spacing w:val="-4"/>
          <w:szCs w:val="28"/>
          <w:lang w:val="uk-UA" w:eastAsia="uk-UA"/>
        </w:rPr>
        <w:t xml:space="preserve">на лікуванні з 2011 по 2016 роки, </w:t>
      </w:r>
      <w:r w:rsidR="001149BE">
        <w:rPr>
          <w:rFonts w:cs="Times New Roman"/>
          <w:spacing w:val="-4"/>
          <w:szCs w:val="28"/>
          <w:lang w:val="uk-UA" w:eastAsia="uk-UA"/>
        </w:rPr>
        <w:t>у</w:t>
      </w:r>
      <w:r w:rsidRPr="00265238">
        <w:rPr>
          <w:rFonts w:cs="Times New Roman"/>
          <w:spacing w:val="-4"/>
          <w:szCs w:val="28"/>
          <w:lang w:val="uk-UA" w:eastAsia="uk-UA"/>
        </w:rPr>
        <w:t xml:space="preserve"> лікувальних заходах у даної групи хворих використовувався розроблений алгоритм хірургічної тактики, що базувався на критеріях </w:t>
      </w:r>
      <w:r w:rsidRPr="00265238">
        <w:rPr>
          <w:rStyle w:val="FontStyle11"/>
          <w:rFonts w:ascii="Times New Roman" w:hAnsi="Times New Roman" w:cs="Times New Roman"/>
          <w:sz w:val="28"/>
          <w:szCs w:val="28"/>
          <w:lang w:val="uk-UA" w:eastAsia="uk-UA"/>
        </w:rPr>
        <w:t>тяжкості ендогенної інтоксикації</w:t>
      </w:r>
      <w:r w:rsidRPr="00265238">
        <w:rPr>
          <w:rFonts w:cs="Times New Roman"/>
          <w:spacing w:val="-4"/>
          <w:szCs w:val="28"/>
          <w:lang w:val="uk-UA" w:eastAsia="uk-UA"/>
        </w:rPr>
        <w:t xml:space="preserve"> та впровадженні розроблених і вдосконалених методів діагностики, консервативної терапії та оперативного лікування з переважним використанням на первинному етапі малоінвазивних ендоскопічних </w:t>
      </w:r>
      <w:r w:rsidR="001149BE">
        <w:rPr>
          <w:rFonts w:cs="Times New Roman"/>
          <w:spacing w:val="-4"/>
          <w:szCs w:val="28"/>
          <w:lang w:val="uk-UA" w:eastAsia="uk-UA"/>
        </w:rPr>
        <w:t>у</w:t>
      </w:r>
      <w:r w:rsidRPr="00265238">
        <w:rPr>
          <w:rFonts w:cs="Times New Roman"/>
          <w:spacing w:val="-4"/>
          <w:szCs w:val="28"/>
          <w:lang w:val="uk-UA" w:eastAsia="uk-UA"/>
        </w:rPr>
        <w:t xml:space="preserve">тручань. Ці пацієнти склали основну групу. </w:t>
      </w:r>
    </w:p>
    <w:p w:rsidR="0039610E" w:rsidRPr="00265238" w:rsidRDefault="001149BE" w:rsidP="00FC7D3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сі хворі </w:t>
      </w:r>
      <w:r>
        <w:rPr>
          <w:rFonts w:ascii="Times New Roman" w:hAnsi="Times New Roman"/>
          <w:sz w:val="28"/>
          <w:szCs w:val="28"/>
          <w:lang w:val="uk-UA"/>
        </w:rPr>
        <w:t xml:space="preserve">надійщли до </w:t>
      </w:r>
      <w:r w:rsidR="0039610E" w:rsidRPr="00265238">
        <w:rPr>
          <w:rFonts w:ascii="Times New Roman" w:hAnsi="Times New Roman"/>
          <w:sz w:val="28"/>
          <w:szCs w:val="28"/>
          <w:lang w:val="uk-UA"/>
        </w:rPr>
        <w:t>стаціонар</w:t>
      </w:r>
      <w:r>
        <w:rPr>
          <w:rFonts w:ascii="Times New Roman" w:hAnsi="Times New Roman"/>
          <w:sz w:val="28"/>
          <w:szCs w:val="28"/>
          <w:lang w:val="uk-UA"/>
        </w:rPr>
        <w:t>у</w:t>
      </w:r>
      <w:r w:rsidR="0039610E" w:rsidRPr="00265238">
        <w:rPr>
          <w:rFonts w:ascii="Times New Roman" w:hAnsi="Times New Roman"/>
          <w:sz w:val="28"/>
          <w:szCs w:val="28"/>
          <w:lang w:val="uk-UA"/>
        </w:rPr>
        <w:t xml:space="preserve"> за екстреними показ</w:t>
      </w:r>
      <w:r w:rsidR="004854A7">
        <w:rPr>
          <w:rFonts w:ascii="Times New Roman" w:hAnsi="Times New Roman"/>
          <w:sz w:val="28"/>
          <w:szCs w:val="28"/>
          <w:lang w:val="uk-UA"/>
        </w:rPr>
        <w:t>аннями</w:t>
      </w:r>
      <w:r w:rsidR="0039610E" w:rsidRPr="00265238">
        <w:rPr>
          <w:rFonts w:ascii="Times New Roman" w:hAnsi="Times New Roman"/>
          <w:sz w:val="28"/>
          <w:szCs w:val="28"/>
          <w:lang w:val="uk-UA"/>
        </w:rPr>
        <w:t xml:space="preserve"> – обтураційна товстокишкова непрохідність на тлі пухлинного процесу або ж </w:t>
      </w:r>
      <w:r w:rsidR="0039610E" w:rsidRPr="00265238">
        <w:rPr>
          <w:rFonts w:ascii="Times New Roman" w:hAnsi="Times New Roman"/>
          <w:sz w:val="28"/>
          <w:szCs w:val="28"/>
          <w:lang w:val="uk-UA"/>
        </w:rPr>
        <w:lastRenderedPageBreak/>
        <w:t>поєднання її з іншими ускладненнями (кровотеча, перифокальне запалення, абсцес та ін.). Середній вік хворих с</w:t>
      </w:r>
      <w:r w:rsidR="004854A7">
        <w:rPr>
          <w:rFonts w:ascii="Times New Roman" w:hAnsi="Times New Roman"/>
          <w:sz w:val="28"/>
          <w:szCs w:val="28"/>
          <w:lang w:val="uk-UA"/>
        </w:rPr>
        <w:t>танови</w:t>
      </w:r>
      <w:r w:rsidR="0039610E" w:rsidRPr="00265238">
        <w:rPr>
          <w:rFonts w:ascii="Times New Roman" w:hAnsi="Times New Roman"/>
          <w:sz w:val="28"/>
          <w:szCs w:val="28"/>
          <w:lang w:val="uk-UA"/>
        </w:rPr>
        <w:t>в 68,5</w:t>
      </w:r>
      <w:r w:rsidR="0039610E" w:rsidRPr="00265238">
        <w:rPr>
          <w:rFonts w:ascii="Times New Roman" w:hAnsi="Times New Roman"/>
          <w:sz w:val="28"/>
          <w:szCs w:val="28"/>
          <w:lang w:val="uk-UA"/>
        </w:rPr>
        <w:sym w:font="Symbol" w:char="F0B1"/>
      </w:r>
      <w:r w:rsidR="0039610E" w:rsidRPr="00265238">
        <w:rPr>
          <w:rFonts w:ascii="Times New Roman" w:hAnsi="Times New Roman"/>
          <w:sz w:val="28"/>
          <w:szCs w:val="28"/>
          <w:lang w:val="uk-UA"/>
        </w:rPr>
        <w:t>7,9 рок</w:t>
      </w:r>
      <w:r w:rsidR="004854A7">
        <w:rPr>
          <w:rFonts w:ascii="Times New Roman" w:hAnsi="Times New Roman"/>
          <w:sz w:val="28"/>
          <w:szCs w:val="28"/>
          <w:lang w:val="uk-UA"/>
        </w:rPr>
        <w:t>у</w:t>
      </w:r>
      <w:r w:rsidR="0039610E"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За статтю хворі розподілились так – 47 жінок (43,34 %) та 59 чоловіків (55,66 %). Вік </w:t>
      </w:r>
      <w:r w:rsidR="008861AD">
        <w:rPr>
          <w:rFonts w:ascii="Times New Roman" w:hAnsi="Times New Roman"/>
          <w:sz w:val="28"/>
          <w:szCs w:val="28"/>
          <w:lang w:val="uk-UA"/>
        </w:rPr>
        <w:t>у</w:t>
      </w:r>
      <w:r w:rsidRPr="00265238">
        <w:rPr>
          <w:rFonts w:ascii="Times New Roman" w:hAnsi="Times New Roman"/>
          <w:sz w:val="28"/>
          <w:szCs w:val="28"/>
          <w:lang w:val="uk-UA"/>
        </w:rPr>
        <w:t>сіх пацієнтів знаходився в межах від 43 до 79 років. Найбільша частина хворих перебувала у вікових групах від 60 до 79 років.</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Згідно </w:t>
      </w:r>
      <w:r w:rsidR="008861AD">
        <w:rPr>
          <w:rFonts w:ascii="Times New Roman" w:hAnsi="Times New Roman"/>
          <w:sz w:val="28"/>
          <w:szCs w:val="28"/>
          <w:lang w:val="uk-UA"/>
        </w:rPr>
        <w:t xml:space="preserve">з </w:t>
      </w:r>
      <w:r w:rsidRPr="00265238">
        <w:rPr>
          <w:rFonts w:ascii="Times New Roman" w:hAnsi="Times New Roman"/>
          <w:sz w:val="28"/>
          <w:szCs w:val="28"/>
          <w:lang w:val="uk-UA"/>
        </w:rPr>
        <w:t>локалізаці</w:t>
      </w:r>
      <w:r w:rsidR="008861AD">
        <w:rPr>
          <w:rFonts w:ascii="Times New Roman" w:hAnsi="Times New Roman"/>
          <w:sz w:val="28"/>
          <w:szCs w:val="28"/>
          <w:lang w:val="uk-UA"/>
        </w:rPr>
        <w:t>єю</w:t>
      </w:r>
      <w:r w:rsidRPr="00265238">
        <w:rPr>
          <w:rFonts w:ascii="Times New Roman" w:hAnsi="Times New Roman"/>
          <w:sz w:val="28"/>
          <w:szCs w:val="28"/>
          <w:lang w:val="uk-UA"/>
        </w:rPr>
        <w:t xml:space="preserve"> пухлинного процесу в товстій кишці всі хворі були розподілені на три групи: перша група – це хворі з локалізацією пухлини в прямій кишці (27 пацієнтів; 25,47 % від усіх хворих на КРР); друга група включала хворих на пухлини лівої половини ободової кишки (66 пацієнтів; 62,25 %); третя група була представлена пацієнтами з пухлинами правої половини ободової кишки (13 пацієнтів; 12,26 %).</w:t>
      </w:r>
    </w:p>
    <w:p w:rsidR="00456E39" w:rsidRPr="00265238" w:rsidRDefault="0039610E" w:rsidP="0033146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Розподіл хворих за статтю та віком у групах проведено відповідно до вікової періодизації, прийнятої на ІХ Міжнародному конгресі геронтологів (Київ, 1962) і представлено в табл. 2.1.</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2.1</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Розподіл хворих за віком та статтю у групах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36"/>
        <w:gridCol w:w="1934"/>
        <w:gridCol w:w="2010"/>
        <w:gridCol w:w="1799"/>
        <w:gridCol w:w="1792"/>
      </w:tblGrid>
      <w:tr w:rsidR="0039610E" w:rsidRPr="00265238" w:rsidTr="00564FEE">
        <w:tc>
          <w:tcPr>
            <w:tcW w:w="2036" w:type="dxa"/>
            <w:vMerge w:val="restart"/>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Критерії:</w:t>
            </w:r>
          </w:p>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вік,</w:t>
            </w:r>
            <w:r>
              <w:rPr>
                <w:rFonts w:ascii="Times New Roman" w:hAnsi="Times New Roman"/>
                <w:sz w:val="28"/>
                <w:szCs w:val="28"/>
                <w:lang w:val="uk-UA"/>
              </w:rPr>
              <w:t xml:space="preserve"> </w:t>
            </w:r>
            <w:r w:rsidRPr="00265238">
              <w:rPr>
                <w:rFonts w:ascii="Times New Roman" w:hAnsi="Times New Roman"/>
                <w:sz w:val="28"/>
                <w:szCs w:val="28"/>
                <w:lang w:val="uk-UA"/>
              </w:rPr>
              <w:t>стать</w:t>
            </w:r>
          </w:p>
        </w:tc>
        <w:tc>
          <w:tcPr>
            <w:tcW w:w="7535" w:type="dxa"/>
            <w:gridSpan w:val="4"/>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 xml:space="preserve">Група спостереження, </w:t>
            </w:r>
            <w:r w:rsidRPr="00265238">
              <w:rPr>
                <w:rFonts w:ascii="Times New Roman" w:hAnsi="Times New Roman"/>
                <w:sz w:val="28"/>
                <w:szCs w:val="28"/>
                <w:lang w:val="en-US"/>
              </w:rPr>
              <w:t>n</w:t>
            </w:r>
            <w:r w:rsidRPr="00265238">
              <w:rPr>
                <w:rFonts w:ascii="Times New Roman" w:hAnsi="Times New Roman"/>
                <w:sz w:val="28"/>
                <w:szCs w:val="28"/>
                <w:lang w:val="uk-UA"/>
              </w:rPr>
              <w:t xml:space="preserve"> ( %)</w:t>
            </w:r>
          </w:p>
        </w:tc>
      </w:tr>
      <w:tr w:rsidR="0039610E" w:rsidRPr="00265238" w:rsidTr="00564FEE">
        <w:tc>
          <w:tcPr>
            <w:tcW w:w="2036" w:type="dxa"/>
            <w:vMerge/>
            <w:vAlign w:val="center"/>
          </w:tcPr>
          <w:p w:rsidR="0039610E" w:rsidRPr="00265238" w:rsidRDefault="0039610E" w:rsidP="00FC7D33">
            <w:pPr>
              <w:spacing w:after="0" w:line="312" w:lineRule="auto"/>
              <w:jc w:val="center"/>
              <w:rPr>
                <w:rFonts w:ascii="Times New Roman" w:hAnsi="Times New Roman"/>
                <w:sz w:val="28"/>
                <w:szCs w:val="28"/>
                <w:lang w:val="uk-UA"/>
              </w:rPr>
            </w:pP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 xml:space="preserve">Рак прямої кишки </w:t>
            </w:r>
            <w:r w:rsidRPr="00265238">
              <w:rPr>
                <w:rFonts w:ascii="Times New Roman" w:hAnsi="Times New Roman"/>
                <w:sz w:val="28"/>
                <w:szCs w:val="28"/>
                <w:lang w:val="en-US"/>
              </w:rPr>
              <w:t>(n=27)</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 xml:space="preserve">Рак лівої половини ободової кишки </w:t>
            </w:r>
            <w:r w:rsidRPr="00265238">
              <w:rPr>
                <w:rFonts w:ascii="Times New Roman" w:hAnsi="Times New Roman"/>
                <w:sz w:val="28"/>
                <w:szCs w:val="28"/>
              </w:rPr>
              <w:t>(</w:t>
            </w:r>
            <w:r w:rsidRPr="00265238">
              <w:rPr>
                <w:rFonts w:ascii="Times New Roman" w:hAnsi="Times New Roman"/>
                <w:sz w:val="28"/>
                <w:szCs w:val="28"/>
                <w:lang w:val="en-US"/>
              </w:rPr>
              <w:t>n</w:t>
            </w:r>
            <w:r w:rsidRPr="00265238">
              <w:rPr>
                <w:rFonts w:ascii="Times New Roman" w:hAnsi="Times New Roman"/>
                <w:sz w:val="28"/>
                <w:szCs w:val="28"/>
              </w:rPr>
              <w:t>=</w:t>
            </w:r>
            <w:r w:rsidRPr="00265238">
              <w:rPr>
                <w:rFonts w:ascii="Times New Roman" w:hAnsi="Times New Roman"/>
                <w:sz w:val="28"/>
                <w:szCs w:val="28"/>
                <w:lang w:val="uk-UA"/>
              </w:rPr>
              <w:t>66</w:t>
            </w:r>
            <w:r w:rsidRPr="00265238">
              <w:rPr>
                <w:rFonts w:ascii="Times New Roman" w:hAnsi="Times New Roman"/>
                <w:sz w:val="28"/>
                <w:szCs w:val="28"/>
              </w:rPr>
              <w:t>)</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 xml:space="preserve">Рак правої половини ободової кишки </w:t>
            </w:r>
            <w:r w:rsidRPr="00265238">
              <w:rPr>
                <w:rFonts w:ascii="Times New Roman" w:hAnsi="Times New Roman"/>
                <w:sz w:val="28"/>
                <w:szCs w:val="28"/>
              </w:rPr>
              <w:t>(</w:t>
            </w:r>
            <w:r w:rsidRPr="00265238">
              <w:rPr>
                <w:rFonts w:ascii="Times New Roman" w:hAnsi="Times New Roman"/>
                <w:sz w:val="28"/>
                <w:szCs w:val="28"/>
                <w:lang w:val="en-US"/>
              </w:rPr>
              <w:t>n</w:t>
            </w:r>
            <w:r w:rsidRPr="00265238">
              <w:rPr>
                <w:rFonts w:ascii="Times New Roman" w:hAnsi="Times New Roman"/>
                <w:sz w:val="28"/>
                <w:szCs w:val="28"/>
              </w:rPr>
              <w:t>=</w:t>
            </w:r>
            <w:r w:rsidRPr="00265238">
              <w:rPr>
                <w:rFonts w:ascii="Times New Roman" w:hAnsi="Times New Roman"/>
                <w:sz w:val="28"/>
                <w:szCs w:val="28"/>
                <w:lang w:val="uk-UA"/>
              </w:rPr>
              <w:t>13</w:t>
            </w:r>
            <w:r w:rsidRPr="00265238">
              <w:rPr>
                <w:rFonts w:ascii="Times New Roman" w:hAnsi="Times New Roman"/>
                <w:sz w:val="28"/>
                <w:szCs w:val="28"/>
              </w:rPr>
              <w:t>)</w:t>
            </w:r>
          </w:p>
        </w:tc>
        <w:tc>
          <w:tcPr>
            <w:tcW w:w="1792" w:type="dxa"/>
            <w:vAlign w:val="center"/>
          </w:tcPr>
          <w:p w:rsidR="0039610E" w:rsidRPr="00265238" w:rsidRDefault="008861AD" w:rsidP="00FC7D33">
            <w:pPr>
              <w:spacing w:after="0" w:line="312" w:lineRule="auto"/>
              <w:ind w:left="-39" w:right="-185"/>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r>
      <w:tr w:rsidR="0039610E" w:rsidRPr="00265238" w:rsidTr="00564FEE">
        <w:tc>
          <w:tcPr>
            <w:tcW w:w="2036"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 xml:space="preserve">Вік (роки): </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абс / %</w:t>
            </w:r>
          </w:p>
        </w:tc>
      </w:tr>
      <w:tr w:rsidR="0039610E" w:rsidRPr="00265238" w:rsidTr="00564FEE">
        <w:tc>
          <w:tcPr>
            <w:tcW w:w="2036"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uk-UA"/>
              </w:rPr>
              <w:t>40-50</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1 (0,94</w:t>
            </w:r>
            <w:r>
              <w:rPr>
                <w:rFonts w:ascii="Times New Roman" w:hAnsi="Times New Roman"/>
                <w:sz w:val="28"/>
                <w:szCs w:val="28"/>
                <w:lang w:val="uk-UA"/>
              </w:rPr>
              <w:t>)</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4 (3,77)</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1 (0,94)</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6 (5,66)</w:t>
            </w:r>
          </w:p>
        </w:tc>
      </w:tr>
      <w:tr w:rsidR="0039610E" w:rsidRPr="00265238" w:rsidTr="00564FEE">
        <w:tc>
          <w:tcPr>
            <w:tcW w:w="2036"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uk-UA"/>
              </w:rPr>
              <w:t>51-60</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Pr>
                <w:rFonts w:ascii="Times New Roman" w:hAnsi="Times New Roman"/>
                <w:sz w:val="28"/>
                <w:szCs w:val="28"/>
                <w:lang w:val="uk-UA"/>
              </w:rPr>
              <w:t>4 (3,77</w:t>
            </w:r>
            <w:r w:rsidRPr="00265238">
              <w:rPr>
                <w:rFonts w:ascii="Times New Roman" w:hAnsi="Times New Roman"/>
                <w:sz w:val="28"/>
                <w:szCs w:val="28"/>
                <w:lang w:val="uk-UA"/>
              </w:rPr>
              <w:t>)</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13 (12,26)</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7 (6,60)</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24 (22,64)</w:t>
            </w:r>
          </w:p>
        </w:tc>
      </w:tr>
      <w:tr w:rsidR="0039610E" w:rsidRPr="00265238" w:rsidTr="00564FEE">
        <w:tc>
          <w:tcPr>
            <w:tcW w:w="2036"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uk-UA"/>
              </w:rPr>
              <w:t>61-70</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14 (13,20)</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37 (34,90)</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4 (3,77)</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55 (51,88)</w:t>
            </w:r>
          </w:p>
        </w:tc>
      </w:tr>
      <w:tr w:rsidR="0039610E" w:rsidRPr="00265238" w:rsidTr="00564FEE">
        <w:tc>
          <w:tcPr>
            <w:tcW w:w="2036"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uk-UA"/>
              </w:rPr>
              <w:t>71-79</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8 (7,54)</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12 (11,32)</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1 (0,94)</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21 (19,81)</w:t>
            </w:r>
          </w:p>
        </w:tc>
      </w:tr>
      <w:tr w:rsidR="0039610E" w:rsidRPr="00265238" w:rsidTr="00564FEE">
        <w:tc>
          <w:tcPr>
            <w:tcW w:w="2036"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uk-UA"/>
              </w:rPr>
              <w:t>жіноча</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11 (10,37)</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32 (30,18)</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4 (3,77)</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47 (44,33)</w:t>
            </w:r>
          </w:p>
        </w:tc>
      </w:tr>
      <w:tr w:rsidR="0039610E" w:rsidRPr="00265238" w:rsidTr="00564FEE">
        <w:trPr>
          <w:trHeight w:val="360"/>
        </w:trPr>
        <w:tc>
          <w:tcPr>
            <w:tcW w:w="2036"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uk-UA"/>
              </w:rPr>
              <w:t>чоловіча</w:t>
            </w:r>
          </w:p>
        </w:tc>
        <w:tc>
          <w:tcPr>
            <w:tcW w:w="1934" w:type="dxa"/>
            <w:vAlign w:val="center"/>
          </w:tcPr>
          <w:p w:rsidR="0039610E" w:rsidRPr="00265238" w:rsidRDefault="0039610E" w:rsidP="00FC7D33">
            <w:pPr>
              <w:spacing w:after="0" w:line="312" w:lineRule="auto"/>
              <w:ind w:left="-56" w:right="-26"/>
              <w:jc w:val="center"/>
              <w:rPr>
                <w:rFonts w:ascii="Times New Roman" w:hAnsi="Times New Roman"/>
                <w:sz w:val="28"/>
                <w:szCs w:val="28"/>
                <w:lang w:val="uk-UA"/>
              </w:rPr>
            </w:pPr>
            <w:r w:rsidRPr="00265238">
              <w:rPr>
                <w:rFonts w:ascii="Times New Roman" w:hAnsi="Times New Roman"/>
                <w:sz w:val="28"/>
                <w:szCs w:val="28"/>
                <w:lang w:val="uk-UA"/>
              </w:rPr>
              <w:t>16 (15,09)</w:t>
            </w:r>
          </w:p>
        </w:tc>
        <w:tc>
          <w:tcPr>
            <w:tcW w:w="2010" w:type="dxa"/>
            <w:vAlign w:val="center"/>
          </w:tcPr>
          <w:p w:rsidR="0039610E" w:rsidRPr="00265238" w:rsidRDefault="0039610E" w:rsidP="00FC7D33">
            <w:pPr>
              <w:spacing w:after="0" w:line="312" w:lineRule="auto"/>
              <w:ind w:left="-10" w:right="-176"/>
              <w:jc w:val="center"/>
              <w:rPr>
                <w:rFonts w:ascii="Times New Roman" w:hAnsi="Times New Roman"/>
                <w:sz w:val="28"/>
                <w:szCs w:val="28"/>
                <w:lang w:val="uk-UA"/>
              </w:rPr>
            </w:pPr>
            <w:r w:rsidRPr="00265238">
              <w:rPr>
                <w:rFonts w:ascii="Times New Roman" w:hAnsi="Times New Roman"/>
                <w:sz w:val="28"/>
                <w:szCs w:val="28"/>
                <w:lang w:val="uk-UA"/>
              </w:rPr>
              <w:t>34 (32,07)</w:t>
            </w:r>
          </w:p>
        </w:tc>
        <w:tc>
          <w:tcPr>
            <w:tcW w:w="1799" w:type="dxa"/>
            <w:vAlign w:val="center"/>
          </w:tcPr>
          <w:p w:rsidR="0039610E" w:rsidRPr="00265238" w:rsidRDefault="0039610E" w:rsidP="00FC7D33">
            <w:pPr>
              <w:spacing w:after="0" w:line="312" w:lineRule="auto"/>
              <w:ind w:left="-40"/>
              <w:jc w:val="center"/>
              <w:rPr>
                <w:rFonts w:ascii="Times New Roman" w:hAnsi="Times New Roman"/>
                <w:sz w:val="28"/>
                <w:szCs w:val="28"/>
                <w:lang w:val="uk-UA"/>
              </w:rPr>
            </w:pPr>
            <w:r w:rsidRPr="00265238">
              <w:rPr>
                <w:rFonts w:ascii="Times New Roman" w:hAnsi="Times New Roman"/>
                <w:sz w:val="28"/>
                <w:szCs w:val="28"/>
                <w:lang w:val="uk-UA"/>
              </w:rPr>
              <w:t>9 (8,49)</w:t>
            </w:r>
          </w:p>
        </w:tc>
        <w:tc>
          <w:tcPr>
            <w:tcW w:w="1792" w:type="dxa"/>
            <w:vAlign w:val="center"/>
          </w:tcPr>
          <w:p w:rsidR="0039610E" w:rsidRPr="00265238" w:rsidRDefault="0039610E" w:rsidP="00FC7D33">
            <w:pPr>
              <w:spacing w:after="0" w:line="312" w:lineRule="auto"/>
              <w:ind w:left="-39" w:right="-185"/>
              <w:jc w:val="center"/>
              <w:rPr>
                <w:rFonts w:ascii="Times New Roman" w:hAnsi="Times New Roman"/>
                <w:sz w:val="28"/>
                <w:szCs w:val="28"/>
                <w:lang w:val="uk-UA"/>
              </w:rPr>
            </w:pPr>
            <w:r w:rsidRPr="00265238">
              <w:rPr>
                <w:rFonts w:ascii="Times New Roman" w:hAnsi="Times New Roman"/>
                <w:sz w:val="28"/>
                <w:szCs w:val="28"/>
                <w:lang w:val="uk-UA"/>
              </w:rPr>
              <w:t>59 (55,66)</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33146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Розподіл пацієнтів за віком і статтю показав, що більше </w:t>
      </w:r>
      <w:r w:rsidR="008861AD">
        <w:rPr>
          <w:rFonts w:ascii="Times New Roman" w:hAnsi="Times New Roman"/>
          <w:sz w:val="28"/>
          <w:szCs w:val="28"/>
          <w:lang w:val="uk-UA"/>
        </w:rPr>
        <w:t xml:space="preserve">ніж </w:t>
      </w:r>
      <w:r w:rsidRPr="00265238">
        <w:rPr>
          <w:rFonts w:ascii="Times New Roman" w:hAnsi="Times New Roman"/>
          <w:sz w:val="28"/>
          <w:szCs w:val="28"/>
          <w:lang w:val="uk-UA"/>
        </w:rPr>
        <w:t>90 % хворих</w:t>
      </w:r>
      <w:r w:rsidR="008861AD">
        <w:rPr>
          <w:rFonts w:ascii="Times New Roman" w:hAnsi="Times New Roman"/>
          <w:sz w:val="28"/>
          <w:szCs w:val="28"/>
          <w:lang w:val="uk-UA"/>
        </w:rPr>
        <w:t xml:space="preserve"> –</w:t>
      </w:r>
      <w:r w:rsidRPr="00265238">
        <w:rPr>
          <w:rFonts w:ascii="Times New Roman" w:hAnsi="Times New Roman"/>
          <w:sz w:val="28"/>
          <w:szCs w:val="28"/>
          <w:lang w:val="uk-UA"/>
        </w:rPr>
        <w:t xml:space="preserve"> це люди старше 50 років, а 71,6 % це люди похилого і старечого віку.</w:t>
      </w:r>
    </w:p>
    <w:p w:rsidR="00456E39" w:rsidRDefault="0039610E" w:rsidP="0083324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Розподіл хворих за гістологічною будовою пухлин виконано відповідно до Міжнародної Морфологічної класифікації пухлин товстої кишки (7-а редакція класифікації </w:t>
      </w:r>
      <w:r w:rsidRPr="00265238">
        <w:rPr>
          <w:rFonts w:ascii="Times New Roman" w:hAnsi="Times New Roman"/>
          <w:sz w:val="28"/>
          <w:szCs w:val="28"/>
        </w:rPr>
        <w:t>TNM</w:t>
      </w:r>
      <w:r w:rsidRPr="00265238">
        <w:rPr>
          <w:rFonts w:ascii="Times New Roman" w:hAnsi="Times New Roman"/>
          <w:sz w:val="28"/>
          <w:szCs w:val="28"/>
          <w:lang w:val="uk-UA"/>
        </w:rPr>
        <w:t xml:space="preserve"> (2009). При гістологічному дослідженні препаратів пухлини визначені аденокарциномами різного рівня диференціювання, як найпоширенішими типами злоякісних новоутворень (табл. 2.2).</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2.2</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Розподіл хворих на КРР залежно від морфологічного диференціювання</w:t>
      </w:r>
      <w:r>
        <w:rPr>
          <w:rFonts w:ascii="Times New Roman" w:hAnsi="Times New Roman"/>
          <w:b/>
          <w:sz w:val="28"/>
          <w:szCs w:val="28"/>
          <w:lang w:val="uk-UA"/>
        </w:rPr>
        <w:t xml:space="preserve"> пухлини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0"/>
        <w:gridCol w:w="1799"/>
        <w:gridCol w:w="1811"/>
        <w:gridCol w:w="1811"/>
        <w:gridCol w:w="1800"/>
      </w:tblGrid>
      <w:tr w:rsidR="0039610E" w:rsidRPr="00265238" w:rsidTr="00177730">
        <w:tc>
          <w:tcPr>
            <w:tcW w:w="2350"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Морфологічне диференціювання</w:t>
            </w:r>
          </w:p>
        </w:tc>
        <w:tc>
          <w:tcPr>
            <w:tcW w:w="1799"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 xml:space="preserve">Рак прямої кишки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 xml:space="preserve">Рак лівої половини ободової кишки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 xml:space="preserve">Рак правої половини ободової кишки </w:t>
            </w:r>
          </w:p>
        </w:tc>
        <w:tc>
          <w:tcPr>
            <w:tcW w:w="1800" w:type="dxa"/>
            <w:vAlign w:val="center"/>
          </w:tcPr>
          <w:p w:rsidR="0039610E" w:rsidRPr="00265238" w:rsidRDefault="008861AD" w:rsidP="008861AD">
            <w:pPr>
              <w:spacing w:after="0" w:line="312" w:lineRule="auto"/>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p w:rsidR="0039610E" w:rsidRPr="00265238" w:rsidRDefault="0039610E" w:rsidP="00177730">
            <w:pPr>
              <w:spacing w:after="0" w:line="312" w:lineRule="auto"/>
              <w:jc w:val="center"/>
              <w:rPr>
                <w:rFonts w:ascii="Times New Roman" w:hAnsi="Times New Roman"/>
                <w:sz w:val="28"/>
                <w:szCs w:val="28"/>
                <w:lang w:val="uk-UA"/>
              </w:rPr>
            </w:pPr>
          </w:p>
        </w:tc>
      </w:tr>
      <w:tr w:rsidR="0039610E" w:rsidRPr="00265238" w:rsidTr="00D53F9D">
        <w:tc>
          <w:tcPr>
            <w:tcW w:w="2350"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en-US"/>
              </w:rPr>
              <w:t>G</w:t>
            </w:r>
            <w:r w:rsidRPr="00265238">
              <w:rPr>
                <w:rFonts w:ascii="Times New Roman" w:hAnsi="Times New Roman"/>
                <w:sz w:val="28"/>
                <w:szCs w:val="28"/>
                <w:lang w:val="uk-UA"/>
              </w:rPr>
              <w:t>1 − високо-диференційовані</w:t>
            </w:r>
          </w:p>
        </w:tc>
        <w:tc>
          <w:tcPr>
            <w:tcW w:w="1799" w:type="dxa"/>
            <w:vAlign w:val="center"/>
          </w:tcPr>
          <w:p w:rsidR="0039610E" w:rsidRPr="00265238" w:rsidRDefault="0039610E" w:rsidP="004F5B7E">
            <w:pPr>
              <w:spacing w:after="0" w:line="312" w:lineRule="auto"/>
              <w:jc w:val="center"/>
              <w:rPr>
                <w:rFonts w:ascii="Times New Roman" w:hAnsi="Times New Roman"/>
                <w:sz w:val="28"/>
                <w:szCs w:val="28"/>
                <w:lang w:val="uk-UA"/>
              </w:rPr>
            </w:pPr>
            <w:r>
              <w:rPr>
                <w:rFonts w:ascii="Times New Roman" w:hAnsi="Times New Roman"/>
                <w:sz w:val="28"/>
                <w:szCs w:val="28"/>
                <w:lang w:val="uk-UA"/>
              </w:rPr>
              <w:t>7</w:t>
            </w:r>
            <w:r w:rsidRPr="00265238">
              <w:rPr>
                <w:rFonts w:ascii="Times New Roman" w:hAnsi="Times New Roman"/>
                <w:sz w:val="28"/>
                <w:szCs w:val="28"/>
                <w:lang w:val="uk-UA"/>
              </w:rPr>
              <w:t xml:space="preserve"> (</w:t>
            </w:r>
            <w:r>
              <w:rPr>
                <w:rFonts w:ascii="Times New Roman" w:hAnsi="Times New Roman"/>
                <w:sz w:val="28"/>
                <w:szCs w:val="28"/>
                <w:lang w:val="uk-UA"/>
              </w:rPr>
              <w:t>6</w:t>
            </w:r>
            <w:r w:rsidRPr="00265238">
              <w:rPr>
                <w:rFonts w:ascii="Times New Roman" w:hAnsi="Times New Roman"/>
                <w:sz w:val="28"/>
                <w:szCs w:val="28"/>
                <w:lang w:val="uk-UA"/>
              </w:rPr>
              <w:t>,6</w:t>
            </w:r>
            <w:r>
              <w:rPr>
                <w:rFonts w:ascii="Times New Roman" w:hAnsi="Times New Roman"/>
                <w:sz w:val="28"/>
                <w:szCs w:val="28"/>
                <w:lang w:val="uk-UA"/>
              </w:rPr>
              <w:t>1</w:t>
            </w:r>
            <w:r w:rsidRPr="00265238">
              <w:rPr>
                <w:rFonts w:ascii="Times New Roman" w:hAnsi="Times New Roman"/>
                <w:sz w:val="28"/>
                <w:szCs w:val="28"/>
                <w:lang w:val="uk-UA"/>
              </w:rPr>
              <w:t>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16 (15,09 %)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 (1,88 %)</w:t>
            </w:r>
          </w:p>
        </w:tc>
        <w:tc>
          <w:tcPr>
            <w:tcW w:w="1800" w:type="dxa"/>
            <w:vAlign w:val="center"/>
          </w:tcPr>
          <w:p w:rsidR="0039610E" w:rsidRPr="00265238" w:rsidRDefault="0039610E" w:rsidP="004D6E51">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w:t>
            </w:r>
            <w:r>
              <w:rPr>
                <w:rFonts w:ascii="Times New Roman" w:hAnsi="Times New Roman"/>
                <w:sz w:val="28"/>
                <w:szCs w:val="28"/>
                <w:lang w:val="uk-UA"/>
              </w:rPr>
              <w:t>5</w:t>
            </w:r>
            <w:r w:rsidRPr="00265238">
              <w:rPr>
                <w:rFonts w:ascii="Times New Roman" w:hAnsi="Times New Roman"/>
                <w:sz w:val="28"/>
                <w:szCs w:val="28"/>
                <w:lang w:val="uk-UA"/>
              </w:rPr>
              <w:t xml:space="preserve"> (2</w:t>
            </w:r>
            <w:r>
              <w:rPr>
                <w:rFonts w:ascii="Times New Roman" w:hAnsi="Times New Roman"/>
                <w:sz w:val="28"/>
                <w:szCs w:val="28"/>
                <w:lang w:val="uk-UA"/>
              </w:rPr>
              <w:t>3</w:t>
            </w:r>
            <w:r w:rsidRPr="00265238">
              <w:rPr>
                <w:rFonts w:ascii="Times New Roman" w:hAnsi="Times New Roman"/>
                <w:sz w:val="28"/>
                <w:szCs w:val="28"/>
                <w:lang w:val="uk-UA"/>
              </w:rPr>
              <w:t>,</w:t>
            </w:r>
            <w:r>
              <w:rPr>
                <w:rFonts w:ascii="Times New Roman" w:hAnsi="Times New Roman"/>
                <w:sz w:val="28"/>
                <w:szCs w:val="28"/>
                <w:lang w:val="uk-UA"/>
              </w:rPr>
              <w:t>58</w:t>
            </w:r>
            <w:r w:rsidRPr="00265238">
              <w:rPr>
                <w:rFonts w:ascii="Times New Roman" w:hAnsi="Times New Roman"/>
                <w:sz w:val="28"/>
                <w:szCs w:val="28"/>
                <w:lang w:val="uk-UA"/>
              </w:rPr>
              <w:t> %)</w:t>
            </w:r>
          </w:p>
        </w:tc>
      </w:tr>
      <w:tr w:rsidR="0039610E" w:rsidRPr="00265238" w:rsidTr="00D53F9D">
        <w:tc>
          <w:tcPr>
            <w:tcW w:w="2350"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en-US"/>
              </w:rPr>
              <w:t>G</w:t>
            </w:r>
            <w:r w:rsidRPr="00265238">
              <w:rPr>
                <w:rFonts w:ascii="Times New Roman" w:hAnsi="Times New Roman"/>
                <w:sz w:val="28"/>
                <w:szCs w:val="28"/>
                <w:lang w:val="uk-UA"/>
              </w:rPr>
              <w:t>2 − помірно-диференційовані</w:t>
            </w:r>
          </w:p>
        </w:tc>
        <w:tc>
          <w:tcPr>
            <w:tcW w:w="1799"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16 (15,09 %)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36 (33,96 %)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9 (8,49 %)</w:t>
            </w:r>
          </w:p>
        </w:tc>
        <w:tc>
          <w:tcPr>
            <w:tcW w:w="1800" w:type="dxa"/>
            <w:vAlign w:val="center"/>
          </w:tcPr>
          <w:p w:rsidR="0039610E" w:rsidRPr="00265238" w:rsidRDefault="0039610E" w:rsidP="004F5B7E">
            <w:pPr>
              <w:spacing w:after="0" w:line="312" w:lineRule="auto"/>
              <w:jc w:val="center"/>
              <w:rPr>
                <w:rFonts w:ascii="Times New Roman" w:hAnsi="Times New Roman"/>
                <w:sz w:val="28"/>
                <w:szCs w:val="28"/>
                <w:lang w:val="uk-UA"/>
              </w:rPr>
            </w:pPr>
            <w:r>
              <w:rPr>
                <w:rFonts w:ascii="Times New Roman" w:hAnsi="Times New Roman"/>
                <w:sz w:val="28"/>
                <w:szCs w:val="28"/>
                <w:lang w:val="uk-UA"/>
              </w:rPr>
              <w:t>6</w:t>
            </w:r>
            <w:r w:rsidRPr="00265238">
              <w:rPr>
                <w:rFonts w:ascii="Times New Roman" w:hAnsi="Times New Roman"/>
                <w:sz w:val="28"/>
                <w:szCs w:val="28"/>
                <w:lang w:val="uk-UA"/>
              </w:rPr>
              <w:t>1 (57,</w:t>
            </w:r>
            <w:r>
              <w:rPr>
                <w:rFonts w:ascii="Times New Roman" w:hAnsi="Times New Roman"/>
                <w:sz w:val="28"/>
                <w:szCs w:val="28"/>
                <w:lang w:val="uk-UA"/>
              </w:rPr>
              <w:t>5</w:t>
            </w:r>
            <w:r w:rsidRPr="00265238">
              <w:rPr>
                <w:rFonts w:ascii="Times New Roman" w:hAnsi="Times New Roman"/>
                <w:sz w:val="28"/>
                <w:szCs w:val="28"/>
                <w:lang w:val="uk-UA"/>
              </w:rPr>
              <w:t>4 %)</w:t>
            </w:r>
          </w:p>
        </w:tc>
      </w:tr>
      <w:tr w:rsidR="0039610E" w:rsidRPr="00265238" w:rsidTr="00D53F9D">
        <w:tc>
          <w:tcPr>
            <w:tcW w:w="2350"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en-US"/>
              </w:rPr>
              <w:t>G</w:t>
            </w:r>
            <w:r w:rsidRPr="00265238">
              <w:rPr>
                <w:rFonts w:ascii="Times New Roman" w:hAnsi="Times New Roman"/>
                <w:sz w:val="28"/>
                <w:szCs w:val="28"/>
                <w:lang w:val="uk-UA"/>
              </w:rPr>
              <w:t>3 − низько-диференційовані</w:t>
            </w:r>
          </w:p>
        </w:tc>
        <w:tc>
          <w:tcPr>
            <w:tcW w:w="1799"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3 (2,83 %)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12 (11,32 %)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 (0,94 %)</w:t>
            </w:r>
          </w:p>
        </w:tc>
        <w:tc>
          <w:tcPr>
            <w:tcW w:w="1800"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16 (15,09 %)</w:t>
            </w:r>
          </w:p>
        </w:tc>
      </w:tr>
      <w:tr w:rsidR="0039610E" w:rsidRPr="00265238" w:rsidTr="00D53F9D">
        <w:tc>
          <w:tcPr>
            <w:tcW w:w="2350" w:type="dxa"/>
            <w:vAlign w:val="center"/>
          </w:tcPr>
          <w:p w:rsidR="0039610E" w:rsidRPr="00265238" w:rsidRDefault="0039610E" w:rsidP="00FC7D33">
            <w:pPr>
              <w:spacing w:after="0" w:line="312" w:lineRule="auto"/>
              <w:rPr>
                <w:rFonts w:ascii="Times New Roman" w:hAnsi="Times New Roman"/>
                <w:sz w:val="28"/>
                <w:szCs w:val="28"/>
                <w:lang w:val="uk-UA"/>
              </w:rPr>
            </w:pPr>
            <w:r w:rsidRPr="00265238">
              <w:rPr>
                <w:rFonts w:ascii="Times New Roman" w:hAnsi="Times New Roman"/>
                <w:sz w:val="28"/>
                <w:szCs w:val="28"/>
                <w:lang w:val="en-US"/>
              </w:rPr>
              <w:t>G</w:t>
            </w:r>
            <w:r w:rsidRPr="00265238">
              <w:rPr>
                <w:rFonts w:ascii="Times New Roman" w:hAnsi="Times New Roman"/>
                <w:sz w:val="28"/>
                <w:szCs w:val="28"/>
                <w:lang w:val="uk-UA"/>
              </w:rPr>
              <w:t>4 − не-диференційовані</w:t>
            </w:r>
          </w:p>
        </w:tc>
        <w:tc>
          <w:tcPr>
            <w:tcW w:w="1799"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 (0,94 %)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 (1,88 %)</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 (0,94 %)</w:t>
            </w:r>
          </w:p>
        </w:tc>
        <w:tc>
          <w:tcPr>
            <w:tcW w:w="1800"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4 (3,77 %)</w:t>
            </w:r>
          </w:p>
        </w:tc>
      </w:tr>
      <w:tr w:rsidR="0039610E" w:rsidRPr="00265238" w:rsidTr="00D53F9D">
        <w:tc>
          <w:tcPr>
            <w:tcW w:w="2350" w:type="dxa"/>
            <w:vAlign w:val="center"/>
          </w:tcPr>
          <w:p w:rsidR="0039610E" w:rsidRPr="00265238" w:rsidRDefault="008861AD" w:rsidP="00FC7D33">
            <w:pPr>
              <w:spacing w:after="0" w:line="312" w:lineRule="auto"/>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c>
          <w:tcPr>
            <w:tcW w:w="1799"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27</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66</w:t>
            </w:r>
          </w:p>
        </w:tc>
        <w:tc>
          <w:tcPr>
            <w:tcW w:w="1811"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13</w:t>
            </w:r>
          </w:p>
        </w:tc>
        <w:tc>
          <w:tcPr>
            <w:tcW w:w="1800" w:type="dxa"/>
            <w:vAlign w:val="center"/>
          </w:tcPr>
          <w:p w:rsidR="0039610E" w:rsidRPr="00265238" w:rsidRDefault="0039610E" w:rsidP="00FC7D33">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106 (100 %)</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Найчастіше зустрічались помірнодиференційовані аденокарциноми 57,54 %, високодиференційовані спостерігались у 2</w:t>
      </w:r>
      <w:r>
        <w:rPr>
          <w:rFonts w:ascii="Times New Roman" w:hAnsi="Times New Roman"/>
          <w:sz w:val="28"/>
          <w:szCs w:val="28"/>
          <w:lang w:val="uk-UA"/>
        </w:rPr>
        <w:t>3</w:t>
      </w:r>
      <w:r w:rsidRPr="00265238">
        <w:rPr>
          <w:rFonts w:ascii="Times New Roman" w:hAnsi="Times New Roman"/>
          <w:sz w:val="28"/>
          <w:szCs w:val="28"/>
          <w:lang w:val="uk-UA"/>
        </w:rPr>
        <w:t>,</w:t>
      </w:r>
      <w:r>
        <w:rPr>
          <w:rFonts w:ascii="Times New Roman" w:hAnsi="Times New Roman"/>
          <w:sz w:val="28"/>
          <w:szCs w:val="28"/>
          <w:lang w:val="uk-UA"/>
        </w:rPr>
        <w:t>58</w:t>
      </w:r>
      <w:r w:rsidRPr="00265238">
        <w:rPr>
          <w:rFonts w:ascii="Times New Roman" w:hAnsi="Times New Roman"/>
          <w:sz w:val="28"/>
          <w:szCs w:val="28"/>
          <w:lang w:val="uk-UA"/>
        </w:rPr>
        <w:t> %, потім низькодиференційовані − у 15,09 % і недиференційовані − у 3,77 % (табл. 2.2).</w:t>
      </w:r>
    </w:p>
    <w:p w:rsidR="00456E39" w:rsidRDefault="0039610E" w:rsidP="0083324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Під час дослідження росту пухлини керувалис</w:t>
      </w:r>
      <w:r w:rsidR="00382BCD">
        <w:rPr>
          <w:rFonts w:ascii="Times New Roman" w:hAnsi="Times New Roman"/>
          <w:sz w:val="28"/>
          <w:szCs w:val="28"/>
          <w:lang w:val="uk-UA"/>
        </w:rPr>
        <w:t>я</w:t>
      </w:r>
      <w:r w:rsidRPr="00265238">
        <w:rPr>
          <w:rFonts w:ascii="Times New Roman" w:hAnsi="Times New Roman"/>
          <w:sz w:val="28"/>
          <w:szCs w:val="28"/>
          <w:lang w:val="uk-UA"/>
        </w:rPr>
        <w:t xml:space="preserve"> класифікацією В.Д. Федорова і співавт. (1985), які ви</w:t>
      </w:r>
      <w:r w:rsidR="00382BCD">
        <w:rPr>
          <w:rFonts w:ascii="Times New Roman" w:hAnsi="Times New Roman"/>
          <w:sz w:val="28"/>
          <w:szCs w:val="28"/>
          <w:lang w:val="uk-UA"/>
        </w:rPr>
        <w:t>окремлю</w:t>
      </w:r>
      <w:r w:rsidRPr="00265238">
        <w:rPr>
          <w:rFonts w:ascii="Times New Roman" w:hAnsi="Times New Roman"/>
          <w:sz w:val="28"/>
          <w:szCs w:val="28"/>
          <w:lang w:val="uk-UA"/>
        </w:rPr>
        <w:t>ють три форми: екзофітн</w:t>
      </w:r>
      <w:r w:rsidR="00AA1D81">
        <w:rPr>
          <w:rFonts w:ascii="Times New Roman" w:hAnsi="Times New Roman"/>
          <w:sz w:val="28"/>
          <w:szCs w:val="28"/>
          <w:lang w:val="uk-UA"/>
        </w:rPr>
        <w:t>у</w:t>
      </w:r>
      <w:r w:rsidRPr="00265238">
        <w:rPr>
          <w:rFonts w:ascii="Times New Roman" w:hAnsi="Times New Roman"/>
          <w:sz w:val="28"/>
          <w:szCs w:val="28"/>
          <w:lang w:val="uk-UA"/>
        </w:rPr>
        <w:t>, змішан</w:t>
      </w:r>
      <w:r w:rsidR="00AA1D81">
        <w:rPr>
          <w:rFonts w:ascii="Times New Roman" w:hAnsi="Times New Roman"/>
          <w:sz w:val="28"/>
          <w:szCs w:val="28"/>
          <w:lang w:val="uk-UA"/>
        </w:rPr>
        <w:t>у</w:t>
      </w:r>
      <w:r w:rsidRPr="00265238">
        <w:rPr>
          <w:rFonts w:ascii="Times New Roman" w:hAnsi="Times New Roman"/>
          <w:sz w:val="28"/>
          <w:szCs w:val="28"/>
          <w:lang w:val="uk-UA"/>
        </w:rPr>
        <w:t>, ендофітн</w:t>
      </w:r>
      <w:r w:rsidR="00AA1D81">
        <w:rPr>
          <w:rFonts w:ascii="Times New Roman" w:hAnsi="Times New Roman"/>
          <w:sz w:val="28"/>
          <w:szCs w:val="28"/>
          <w:lang w:val="uk-UA"/>
        </w:rPr>
        <w:t>у</w:t>
      </w:r>
      <w:r w:rsidRPr="00265238">
        <w:rPr>
          <w:rFonts w:ascii="Times New Roman" w:hAnsi="Times New Roman"/>
          <w:sz w:val="28"/>
          <w:szCs w:val="28"/>
          <w:lang w:val="uk-UA"/>
        </w:rPr>
        <w:t>. Досліджувані групи хворих на КРР були розподілені так (табл. 2.3), що переважали змішаний (44,33 %) та ендофітний типи росту пухлини. Екзофітний тип росту пухлин визначався у 16,98 % хворих. Дослідні групи хворих за характером росту пухлини статистично не відрізнялис</w:t>
      </w:r>
      <w:r w:rsidR="00AA1D81">
        <w:rPr>
          <w:rFonts w:ascii="Times New Roman" w:hAnsi="Times New Roman"/>
          <w:sz w:val="28"/>
          <w:szCs w:val="28"/>
          <w:lang w:val="uk-UA"/>
        </w:rPr>
        <w:t>я</w:t>
      </w:r>
      <w:r w:rsidRPr="00265238">
        <w:rPr>
          <w:rFonts w:ascii="Times New Roman" w:hAnsi="Times New Roman"/>
          <w:sz w:val="28"/>
          <w:szCs w:val="28"/>
          <w:lang w:val="uk-UA"/>
        </w:rPr>
        <w:t xml:space="preserve"> поміж собою. </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lastRenderedPageBreak/>
        <w:t>Таблиця 2.3</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Розподіл хворих залежно від форми росту пухлин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23"/>
        <w:gridCol w:w="1947"/>
        <w:gridCol w:w="1968"/>
        <w:gridCol w:w="1968"/>
        <w:gridCol w:w="1947"/>
      </w:tblGrid>
      <w:tr w:rsidR="0039610E" w:rsidRPr="00265238" w:rsidTr="00D53F9D">
        <w:tc>
          <w:tcPr>
            <w:tcW w:w="2023"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Форми росту пухлини</w:t>
            </w:r>
          </w:p>
        </w:tc>
        <w:tc>
          <w:tcPr>
            <w:tcW w:w="194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Рак прямої кишки </w:t>
            </w:r>
          </w:p>
        </w:tc>
        <w:tc>
          <w:tcPr>
            <w:tcW w:w="1968"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лівої половини ободової кишки</w:t>
            </w:r>
          </w:p>
        </w:tc>
        <w:tc>
          <w:tcPr>
            <w:tcW w:w="1968"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правої половини ободової кишки</w:t>
            </w:r>
          </w:p>
        </w:tc>
        <w:tc>
          <w:tcPr>
            <w:tcW w:w="1947" w:type="dxa"/>
            <w:vAlign w:val="center"/>
          </w:tcPr>
          <w:p w:rsidR="0039610E" w:rsidRPr="00265238" w:rsidRDefault="00AA1D81" w:rsidP="00FC7D33">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tc>
      </w:tr>
      <w:tr w:rsidR="0039610E" w:rsidRPr="00265238" w:rsidTr="00D53F9D">
        <w:tc>
          <w:tcPr>
            <w:tcW w:w="2023" w:type="dxa"/>
            <w:vAlign w:val="center"/>
          </w:tcPr>
          <w:p w:rsidR="0039610E" w:rsidRPr="00265238" w:rsidRDefault="0039610E" w:rsidP="00AA1D81">
            <w:pPr>
              <w:spacing w:after="0" w:line="360" w:lineRule="auto"/>
              <w:rPr>
                <w:rFonts w:ascii="Times New Roman" w:hAnsi="Times New Roman"/>
                <w:sz w:val="28"/>
                <w:szCs w:val="28"/>
                <w:u w:val="single"/>
                <w:lang w:val="uk-UA"/>
              </w:rPr>
            </w:pPr>
            <w:r w:rsidRPr="00265238">
              <w:rPr>
                <w:rFonts w:ascii="Times New Roman" w:hAnsi="Times New Roman"/>
                <w:sz w:val="28"/>
                <w:szCs w:val="28"/>
                <w:u w:val="single"/>
                <w:lang w:val="uk-UA"/>
              </w:rPr>
              <w:t>Екзофітний ріст (</w:t>
            </w:r>
            <w:r w:rsidR="00AA1D81">
              <w:rPr>
                <w:rFonts w:ascii="Times New Roman" w:hAnsi="Times New Roman"/>
                <w:sz w:val="28"/>
                <w:szCs w:val="28"/>
                <w:u w:val="single"/>
                <w:lang w:val="uk-UA"/>
              </w:rPr>
              <w:t>у</w:t>
            </w:r>
            <w:r w:rsidRPr="00265238">
              <w:rPr>
                <w:rFonts w:ascii="Times New Roman" w:hAnsi="Times New Roman"/>
                <w:sz w:val="28"/>
                <w:szCs w:val="28"/>
                <w:u w:val="single"/>
                <w:lang w:val="uk-UA"/>
              </w:rPr>
              <w:t>сього)</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 (3,77 %)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12 (11,32 %)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(1,88 %)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18 (16,98 %)</w:t>
            </w:r>
          </w:p>
        </w:tc>
      </w:tr>
      <w:tr w:rsidR="0039610E" w:rsidRPr="00265238" w:rsidTr="00CD0C50">
        <w:trPr>
          <w:trHeight w:val="638"/>
        </w:trPr>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Основна група</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rPr>
            </w:pPr>
            <w:r w:rsidRPr="00265238">
              <w:rPr>
                <w:rFonts w:ascii="Times New Roman" w:hAnsi="Times New Roman"/>
                <w:sz w:val="28"/>
                <w:szCs w:val="28"/>
                <w:lang w:val="uk-UA"/>
              </w:rPr>
              <w:t>2 (1,88 %)</w:t>
            </w:r>
          </w:p>
        </w:tc>
        <w:tc>
          <w:tcPr>
            <w:tcW w:w="1968" w:type="dxa"/>
            <w:vAlign w:val="center"/>
          </w:tcPr>
          <w:p w:rsidR="0039610E" w:rsidRPr="00265238" w:rsidRDefault="0039610E" w:rsidP="00CD0C50">
            <w:pPr>
              <w:spacing w:after="0" w:line="360" w:lineRule="auto"/>
              <w:jc w:val="center"/>
              <w:rPr>
                <w:rFonts w:ascii="Times New Roman" w:hAnsi="Times New Roman"/>
                <w:sz w:val="28"/>
                <w:szCs w:val="28"/>
              </w:rPr>
            </w:pPr>
            <w:r w:rsidRPr="00265238">
              <w:rPr>
                <w:rFonts w:ascii="Times New Roman" w:hAnsi="Times New Roman"/>
                <w:sz w:val="28"/>
                <w:szCs w:val="28"/>
                <w:lang w:val="uk-UA"/>
              </w:rPr>
              <w:t>6 (5,66 %)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(0,94 %)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 (8,49 %)</w:t>
            </w:r>
          </w:p>
        </w:tc>
      </w:tr>
      <w:tr w:rsidR="0039610E" w:rsidRPr="00265238" w:rsidTr="00FF0863">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Група порівняння</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rPr>
            </w:pPr>
            <w:r w:rsidRPr="00265238">
              <w:rPr>
                <w:rFonts w:ascii="Times New Roman" w:hAnsi="Times New Roman"/>
                <w:sz w:val="28"/>
                <w:szCs w:val="28"/>
                <w:lang w:val="uk-UA"/>
              </w:rPr>
              <w:t>2 (1,88 %)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rPr>
            </w:pPr>
            <w:r w:rsidRPr="00265238">
              <w:rPr>
                <w:rFonts w:ascii="Times New Roman" w:hAnsi="Times New Roman"/>
                <w:sz w:val="28"/>
                <w:szCs w:val="28"/>
                <w:lang w:val="uk-UA"/>
              </w:rPr>
              <w:t>6 (5,66 %)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(0,94 %)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 (8,49 %)</w:t>
            </w:r>
          </w:p>
        </w:tc>
      </w:tr>
      <w:tr w:rsidR="0039610E" w:rsidRPr="00265238" w:rsidTr="00D53F9D">
        <w:tc>
          <w:tcPr>
            <w:tcW w:w="2023" w:type="dxa"/>
            <w:vAlign w:val="center"/>
          </w:tcPr>
          <w:p w:rsidR="0039610E" w:rsidRPr="00265238" w:rsidRDefault="0039610E" w:rsidP="00AA1D81">
            <w:pPr>
              <w:spacing w:after="0" w:line="360" w:lineRule="auto"/>
              <w:rPr>
                <w:rFonts w:ascii="Times New Roman" w:hAnsi="Times New Roman"/>
                <w:sz w:val="28"/>
                <w:szCs w:val="28"/>
                <w:lang w:val="uk-UA"/>
              </w:rPr>
            </w:pPr>
            <w:r w:rsidRPr="00265238">
              <w:rPr>
                <w:rFonts w:ascii="Times New Roman" w:hAnsi="Times New Roman"/>
                <w:sz w:val="28"/>
                <w:szCs w:val="28"/>
                <w:lang w:val="uk-UA"/>
              </w:rPr>
              <w:t>Змішаний</w:t>
            </w:r>
            <w:r w:rsidRPr="00265238">
              <w:rPr>
                <w:rFonts w:ascii="Times New Roman" w:hAnsi="Times New Roman"/>
                <w:sz w:val="28"/>
                <w:szCs w:val="28"/>
                <w:u w:val="single"/>
                <w:lang w:val="uk-UA"/>
              </w:rPr>
              <w:t xml:space="preserve"> ріст (</w:t>
            </w:r>
            <w:r w:rsidR="00AA1D81">
              <w:rPr>
                <w:rFonts w:ascii="Times New Roman" w:hAnsi="Times New Roman"/>
                <w:sz w:val="28"/>
                <w:szCs w:val="28"/>
                <w:u w:val="single"/>
                <w:lang w:val="uk-UA"/>
              </w:rPr>
              <w:t>у</w:t>
            </w:r>
            <w:r w:rsidRPr="00265238">
              <w:rPr>
                <w:rFonts w:ascii="Times New Roman" w:hAnsi="Times New Roman"/>
                <w:sz w:val="28"/>
                <w:szCs w:val="28"/>
                <w:u w:val="single"/>
                <w:lang w:val="uk-UA"/>
              </w:rPr>
              <w:t>сього)</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12 (11,32 %)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29 (27,35 %)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(5,66 %)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47 (44,33 %)</w:t>
            </w:r>
          </w:p>
        </w:tc>
      </w:tr>
      <w:tr w:rsidR="0039610E" w:rsidRPr="00265238" w:rsidTr="004D2D18">
        <w:trPr>
          <w:trHeight w:val="591"/>
        </w:trPr>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Основна група</w:t>
            </w:r>
          </w:p>
        </w:tc>
        <w:tc>
          <w:tcPr>
            <w:tcW w:w="1947" w:type="dxa"/>
            <w:vAlign w:val="center"/>
          </w:tcPr>
          <w:p w:rsidR="0039610E" w:rsidRPr="00265238" w:rsidRDefault="0039610E" w:rsidP="004D2D18">
            <w:pPr>
              <w:spacing w:after="0" w:line="360" w:lineRule="auto"/>
              <w:jc w:val="center"/>
              <w:rPr>
                <w:rFonts w:ascii="Times New Roman" w:hAnsi="Times New Roman"/>
                <w:sz w:val="28"/>
                <w:szCs w:val="28"/>
              </w:rPr>
            </w:pPr>
            <w:r w:rsidRPr="00265238">
              <w:rPr>
                <w:rFonts w:ascii="Times New Roman" w:hAnsi="Times New Roman"/>
                <w:sz w:val="28"/>
                <w:szCs w:val="28"/>
                <w:lang w:val="uk-UA"/>
              </w:rPr>
              <w:t>6 (5,66 %)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14 (13,21 %)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(2,83 %)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23 (21,70 %)</w:t>
            </w:r>
          </w:p>
        </w:tc>
      </w:tr>
      <w:tr w:rsidR="0039610E" w:rsidRPr="00265238" w:rsidTr="00FF0863">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Група порівняння</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rPr>
            </w:pPr>
            <w:r w:rsidRPr="00265238">
              <w:rPr>
                <w:rFonts w:ascii="Times New Roman" w:hAnsi="Times New Roman"/>
                <w:sz w:val="28"/>
                <w:szCs w:val="28"/>
                <w:lang w:val="uk-UA"/>
              </w:rPr>
              <w:t>6 (5,66 %)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15 (14,15 %)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(2,83 %)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24 (22,64 %)</w:t>
            </w:r>
          </w:p>
        </w:tc>
      </w:tr>
      <w:tr w:rsidR="0039610E" w:rsidRPr="00265238" w:rsidTr="00D53F9D">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Ендофітний </w:t>
            </w:r>
            <w:r w:rsidRPr="00265238">
              <w:rPr>
                <w:rFonts w:ascii="Times New Roman" w:hAnsi="Times New Roman"/>
                <w:sz w:val="28"/>
                <w:szCs w:val="28"/>
                <w:u w:val="single"/>
                <w:lang w:val="uk-UA"/>
              </w:rPr>
              <w:t>ріст (всього)</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 (10,37 %)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25 (23,58 %)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(4,71 %)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41 (38,67 %)</w:t>
            </w:r>
          </w:p>
        </w:tc>
      </w:tr>
      <w:tr w:rsidR="0039610E" w:rsidRPr="00265238" w:rsidTr="004D2D18">
        <w:trPr>
          <w:trHeight w:val="599"/>
        </w:trPr>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Основна група</w:t>
            </w:r>
          </w:p>
        </w:tc>
        <w:tc>
          <w:tcPr>
            <w:tcW w:w="1947" w:type="dxa"/>
            <w:vAlign w:val="center"/>
          </w:tcPr>
          <w:p w:rsidR="0039610E" w:rsidRPr="00265238" w:rsidRDefault="0039610E" w:rsidP="004D2D18">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(4,72 %)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12 (11,32 %)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(2,83 %)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20 (18,87 %)</w:t>
            </w:r>
          </w:p>
        </w:tc>
      </w:tr>
      <w:tr w:rsidR="0039610E" w:rsidRPr="00265238" w:rsidTr="00D53F9D">
        <w:tc>
          <w:tcPr>
            <w:tcW w:w="2023"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Група порівняння</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(5,66 %)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13 (12,26 %)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(1,88 %)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21 (19,81 %)</w:t>
            </w:r>
          </w:p>
        </w:tc>
      </w:tr>
      <w:tr w:rsidR="0039610E" w:rsidRPr="00265238" w:rsidTr="00D53F9D">
        <w:tc>
          <w:tcPr>
            <w:tcW w:w="2023" w:type="dxa"/>
            <w:vAlign w:val="center"/>
          </w:tcPr>
          <w:p w:rsidR="0039610E" w:rsidRPr="00265238" w:rsidRDefault="00AA1D81" w:rsidP="00FC7D33">
            <w:pPr>
              <w:spacing w:after="0" w:line="360" w:lineRule="auto"/>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27 (25,47 %)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66 (62,26 %)</w:t>
            </w:r>
          </w:p>
        </w:tc>
        <w:tc>
          <w:tcPr>
            <w:tcW w:w="1968"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13 (12,26 %)</w:t>
            </w:r>
          </w:p>
        </w:tc>
        <w:tc>
          <w:tcPr>
            <w:tcW w:w="1947" w:type="dxa"/>
            <w:vAlign w:val="center"/>
          </w:tcPr>
          <w:p w:rsidR="0039610E" w:rsidRPr="00265238" w:rsidRDefault="0039610E" w:rsidP="00FF086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106 (100 %)</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Default="00AA1D81" w:rsidP="00456E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Поширен</w:t>
      </w:r>
      <w:r w:rsidR="0039610E" w:rsidRPr="00265238">
        <w:rPr>
          <w:rFonts w:ascii="Times New Roman" w:hAnsi="Times New Roman"/>
          <w:sz w:val="28"/>
          <w:szCs w:val="28"/>
          <w:lang w:val="uk-UA"/>
        </w:rPr>
        <w:t>ість пухлинного процесу оцінювали відповідно до загальноприйнятої к</w:t>
      </w:r>
      <w:r w:rsidR="0039610E" w:rsidRPr="00265238">
        <w:rPr>
          <w:rFonts w:ascii="Times New Roman" w:hAnsi="Times New Roman"/>
          <w:sz w:val="28"/>
          <w:szCs w:val="28"/>
        </w:rPr>
        <w:t>ласиф</w:t>
      </w:r>
      <w:r w:rsidR="0039610E" w:rsidRPr="00265238">
        <w:rPr>
          <w:rFonts w:ascii="Times New Roman" w:hAnsi="Times New Roman"/>
          <w:sz w:val="28"/>
          <w:szCs w:val="28"/>
          <w:lang w:val="uk-UA"/>
        </w:rPr>
        <w:t>і</w:t>
      </w:r>
      <w:r w:rsidR="0039610E" w:rsidRPr="00265238">
        <w:rPr>
          <w:rFonts w:ascii="Times New Roman" w:hAnsi="Times New Roman"/>
          <w:sz w:val="28"/>
          <w:szCs w:val="28"/>
        </w:rPr>
        <w:t>кац</w:t>
      </w:r>
      <w:r w:rsidR="0039610E" w:rsidRPr="00265238">
        <w:rPr>
          <w:rFonts w:ascii="Times New Roman" w:hAnsi="Times New Roman"/>
          <w:sz w:val="28"/>
          <w:szCs w:val="28"/>
          <w:lang w:val="uk-UA"/>
        </w:rPr>
        <w:t>ії</w:t>
      </w:r>
      <w:r w:rsidR="0039610E" w:rsidRPr="00265238">
        <w:rPr>
          <w:rFonts w:ascii="Times New Roman" w:hAnsi="Times New Roman"/>
          <w:sz w:val="28"/>
          <w:szCs w:val="28"/>
        </w:rPr>
        <w:t xml:space="preserve"> TNM</w:t>
      </w:r>
      <w:r w:rsidR="0039610E" w:rsidRPr="00265238">
        <w:rPr>
          <w:rFonts w:ascii="Times New Roman" w:hAnsi="Times New Roman"/>
          <w:sz w:val="28"/>
          <w:szCs w:val="28"/>
          <w:lang w:val="uk-UA"/>
        </w:rPr>
        <w:t xml:space="preserve"> сьомого видання</w:t>
      </w:r>
      <w:r w:rsidR="0039610E" w:rsidRPr="00265238">
        <w:rPr>
          <w:rFonts w:ascii="Times New Roman" w:hAnsi="Times New Roman"/>
          <w:sz w:val="28"/>
          <w:szCs w:val="28"/>
        </w:rPr>
        <w:t xml:space="preserve"> </w:t>
      </w:r>
      <w:r w:rsidR="0039610E" w:rsidRPr="00265238">
        <w:rPr>
          <w:rFonts w:ascii="Times New Roman" w:hAnsi="Times New Roman"/>
          <w:sz w:val="28"/>
          <w:szCs w:val="28"/>
          <w:lang w:val="uk-UA"/>
        </w:rPr>
        <w:t>(2009).</w:t>
      </w:r>
      <w:r w:rsidR="0039610E" w:rsidRPr="00265238">
        <w:rPr>
          <w:rFonts w:ascii="Times New Roman" w:hAnsi="Times New Roman"/>
          <w:sz w:val="28"/>
          <w:szCs w:val="28"/>
          <w:vertAlign w:val="superscript"/>
          <w:lang w:val="uk-UA"/>
        </w:rPr>
        <w:t>.</w:t>
      </w:r>
      <w:r w:rsidR="0039610E" w:rsidRPr="00265238">
        <w:rPr>
          <w:rFonts w:ascii="Times New Roman" w:hAnsi="Times New Roman"/>
          <w:sz w:val="28"/>
          <w:szCs w:val="28"/>
        </w:rPr>
        <w:t xml:space="preserve"> </w:t>
      </w:r>
      <w:r w:rsidR="0039610E" w:rsidRPr="00265238">
        <w:rPr>
          <w:rFonts w:ascii="Times New Roman" w:hAnsi="Times New Roman"/>
          <w:sz w:val="28"/>
          <w:szCs w:val="28"/>
          <w:lang w:val="uk-UA"/>
        </w:rPr>
        <w:t>Результати досліджень розподілу пухлинного процесу КРР представлені в таблиці 2.4.</w:t>
      </w:r>
    </w:p>
    <w:p w:rsidR="00833245" w:rsidRDefault="00833245" w:rsidP="00FC7D33">
      <w:pPr>
        <w:spacing w:after="0" w:line="360" w:lineRule="auto"/>
        <w:ind w:firstLine="709"/>
        <w:jc w:val="right"/>
        <w:rPr>
          <w:rFonts w:ascii="Times New Roman" w:hAnsi="Times New Roman"/>
          <w:sz w:val="28"/>
          <w:szCs w:val="28"/>
          <w:lang w:val="uk-UA"/>
        </w:rPr>
      </w:pPr>
    </w:p>
    <w:p w:rsidR="00833245" w:rsidRDefault="00833245" w:rsidP="00FC7D33">
      <w:pPr>
        <w:spacing w:after="0" w:line="360" w:lineRule="auto"/>
        <w:ind w:firstLine="709"/>
        <w:jc w:val="right"/>
        <w:rPr>
          <w:rFonts w:ascii="Times New Roman" w:hAnsi="Times New Roman"/>
          <w:sz w:val="28"/>
          <w:szCs w:val="28"/>
          <w:lang w:val="uk-UA"/>
        </w:rPr>
      </w:pPr>
    </w:p>
    <w:p w:rsidR="00833245" w:rsidRDefault="00833245" w:rsidP="00FC7D33">
      <w:pPr>
        <w:spacing w:after="0" w:line="360" w:lineRule="auto"/>
        <w:ind w:firstLine="709"/>
        <w:jc w:val="right"/>
        <w:rPr>
          <w:rFonts w:ascii="Times New Roman" w:hAnsi="Times New Roman"/>
          <w:sz w:val="28"/>
          <w:szCs w:val="28"/>
          <w:lang w:val="uk-UA"/>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lastRenderedPageBreak/>
        <w:t>Таблиця 2.4</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 xml:space="preserve">Розподіл хворих з обтураційною непрохідністю товстої кишки </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за стадіями захворювання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03"/>
        <w:gridCol w:w="900"/>
        <w:gridCol w:w="1373"/>
        <w:gridCol w:w="1997"/>
        <w:gridCol w:w="1929"/>
        <w:gridCol w:w="1652"/>
      </w:tblGrid>
      <w:tr w:rsidR="0039610E" w:rsidRPr="00265238" w:rsidTr="00D53F9D">
        <w:tc>
          <w:tcPr>
            <w:tcW w:w="101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Стадія захворювання</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Стать </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прямої кишки (</w:t>
            </w:r>
            <w:r w:rsidRPr="00265238">
              <w:rPr>
                <w:rFonts w:ascii="Times New Roman" w:hAnsi="Times New Roman"/>
                <w:sz w:val="28"/>
                <w:szCs w:val="28"/>
                <w:lang w:val="en-US"/>
              </w:rPr>
              <w:t>n</w:t>
            </w:r>
            <w:r w:rsidRPr="00265238">
              <w:rPr>
                <w:rFonts w:ascii="Times New Roman" w:hAnsi="Times New Roman"/>
                <w:sz w:val="28"/>
                <w:szCs w:val="28"/>
                <w:lang w:val="uk-UA"/>
              </w:rPr>
              <w:t>=27)</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лівої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=66)</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правої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=13)</w:t>
            </w:r>
          </w:p>
        </w:tc>
        <w:tc>
          <w:tcPr>
            <w:tcW w:w="839" w:type="pct"/>
            <w:vAlign w:val="center"/>
          </w:tcPr>
          <w:p w:rsidR="0039610E" w:rsidRPr="00265238" w:rsidRDefault="00AA1D81" w:rsidP="00FC7D33">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r w:rsidRPr="00265238">
              <w:rPr>
                <w:rFonts w:ascii="Times New Roman" w:hAnsi="Times New Roman"/>
                <w:sz w:val="28"/>
                <w:szCs w:val="28"/>
                <w:lang w:val="en-US"/>
              </w:rPr>
              <w:t>n</w:t>
            </w:r>
            <w:r w:rsidRPr="00265238">
              <w:rPr>
                <w:rFonts w:ascii="Times New Roman" w:hAnsi="Times New Roman"/>
                <w:sz w:val="28"/>
                <w:szCs w:val="28"/>
                <w:lang w:val="uk-UA"/>
              </w:rPr>
              <w:t>=106)</w:t>
            </w:r>
          </w:p>
        </w:tc>
      </w:tr>
      <w:tr w:rsidR="0039610E" w:rsidRPr="00265238" w:rsidTr="00D53F9D">
        <w:tc>
          <w:tcPr>
            <w:tcW w:w="1018" w:type="pct"/>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ІІА</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w:t>
            </w:r>
          </w:p>
        </w:tc>
      </w:tr>
      <w:tr w:rsidR="0039610E" w:rsidRPr="00265238" w:rsidTr="00D53F9D">
        <w:tc>
          <w:tcPr>
            <w:tcW w:w="1018" w:type="pct"/>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r>
      <w:tr w:rsidR="0039610E" w:rsidRPr="00265238" w:rsidTr="00D53F9D">
        <w:tc>
          <w:tcPr>
            <w:tcW w:w="1018" w:type="pct"/>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ІІВ</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w:t>
            </w:r>
          </w:p>
        </w:tc>
      </w:tr>
      <w:tr w:rsidR="0039610E" w:rsidRPr="00265238" w:rsidTr="00D53F9D">
        <w:tc>
          <w:tcPr>
            <w:tcW w:w="1018" w:type="pct"/>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w:t>
            </w:r>
          </w:p>
        </w:tc>
      </w:tr>
      <w:tr w:rsidR="0039610E" w:rsidRPr="00265238" w:rsidTr="00D53F9D">
        <w:tc>
          <w:tcPr>
            <w:tcW w:w="1018" w:type="pct"/>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ІІС</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r>
      <w:tr w:rsidR="0039610E" w:rsidRPr="00265238" w:rsidTr="00D53F9D">
        <w:tc>
          <w:tcPr>
            <w:tcW w:w="1018" w:type="pct"/>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w:t>
            </w:r>
          </w:p>
        </w:tc>
      </w:tr>
      <w:tr w:rsidR="0039610E" w:rsidRPr="00265238" w:rsidTr="00D53F9D">
        <w:tc>
          <w:tcPr>
            <w:tcW w:w="1018" w:type="pct"/>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ІІІА</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r>
      <w:tr w:rsidR="0039610E" w:rsidRPr="00265238" w:rsidTr="00D53F9D">
        <w:tc>
          <w:tcPr>
            <w:tcW w:w="1018" w:type="pct"/>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r>
      <w:tr w:rsidR="0039610E" w:rsidRPr="00265238" w:rsidTr="00D53F9D">
        <w:tc>
          <w:tcPr>
            <w:tcW w:w="1018" w:type="pct"/>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ІІІВ</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16</w:t>
            </w:r>
          </w:p>
        </w:tc>
      </w:tr>
      <w:tr w:rsidR="0039610E" w:rsidRPr="00265238" w:rsidTr="00D53F9D">
        <w:tc>
          <w:tcPr>
            <w:tcW w:w="1018" w:type="pct"/>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10</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16</w:t>
            </w:r>
          </w:p>
        </w:tc>
      </w:tr>
      <w:tr w:rsidR="0039610E" w:rsidRPr="00265238" w:rsidTr="00D53F9D">
        <w:tc>
          <w:tcPr>
            <w:tcW w:w="1018" w:type="pct"/>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ІІІС</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17</w:t>
            </w:r>
          </w:p>
        </w:tc>
      </w:tr>
      <w:tr w:rsidR="0039610E" w:rsidRPr="00265238" w:rsidTr="00D53F9D">
        <w:tc>
          <w:tcPr>
            <w:tcW w:w="1018" w:type="pct"/>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15</w:t>
            </w:r>
          </w:p>
        </w:tc>
      </w:tr>
      <w:tr w:rsidR="0039610E" w:rsidRPr="00265238" w:rsidTr="00D53F9D">
        <w:tc>
          <w:tcPr>
            <w:tcW w:w="1018" w:type="pct"/>
            <w:vMerge w:val="restart"/>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en-US"/>
              </w:rPr>
              <w:t>IV</w:t>
            </w:r>
            <w:r w:rsidRPr="00265238">
              <w:rPr>
                <w:rFonts w:ascii="Times New Roman" w:hAnsi="Times New Roman"/>
                <w:sz w:val="28"/>
                <w:szCs w:val="28"/>
                <w:lang w:val="uk-UA"/>
              </w:rPr>
              <w:t>А</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w:t>
            </w:r>
          </w:p>
        </w:tc>
      </w:tr>
      <w:tr w:rsidR="0039610E" w:rsidRPr="00265238" w:rsidTr="00D53F9D">
        <w:tc>
          <w:tcPr>
            <w:tcW w:w="1018" w:type="pct"/>
            <w:vMerge/>
          </w:tcPr>
          <w:p w:rsidR="0039610E" w:rsidRPr="00265238" w:rsidRDefault="0039610E" w:rsidP="00FC7D33">
            <w:pPr>
              <w:spacing w:after="0" w:line="360" w:lineRule="auto"/>
              <w:jc w:val="center"/>
              <w:rPr>
                <w:rFonts w:ascii="Times New Roman" w:hAnsi="Times New Roman"/>
                <w:sz w:val="28"/>
                <w:szCs w:val="28"/>
                <w:lang w:val="en-US"/>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w:t>
            </w:r>
          </w:p>
        </w:tc>
      </w:tr>
      <w:tr w:rsidR="0039610E" w:rsidRPr="00265238" w:rsidTr="00D53F9D">
        <w:tc>
          <w:tcPr>
            <w:tcW w:w="1018" w:type="pct"/>
            <w:vMerge w:val="restart"/>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en-US"/>
              </w:rPr>
              <w:t>IV</w:t>
            </w:r>
            <w:r w:rsidRPr="00265238">
              <w:rPr>
                <w:rFonts w:ascii="Times New Roman" w:hAnsi="Times New Roman"/>
                <w:sz w:val="28"/>
                <w:szCs w:val="28"/>
                <w:lang w:val="uk-UA"/>
              </w:rPr>
              <w:t>В</w:t>
            </w: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r>
      <w:tr w:rsidR="0039610E" w:rsidRPr="00265238" w:rsidTr="00D53F9D">
        <w:tc>
          <w:tcPr>
            <w:tcW w:w="1018" w:type="pct"/>
            <w:vMerge/>
          </w:tcPr>
          <w:p w:rsidR="0039610E" w:rsidRPr="00265238" w:rsidRDefault="0039610E" w:rsidP="00FC7D33">
            <w:pPr>
              <w:spacing w:after="0" w:line="360" w:lineRule="auto"/>
              <w:jc w:val="center"/>
              <w:rPr>
                <w:rFonts w:ascii="Times New Roman" w:hAnsi="Times New Roman"/>
                <w:sz w:val="28"/>
                <w:szCs w:val="28"/>
                <w:lang w:val="en-US"/>
              </w:rPr>
            </w:pPr>
          </w:p>
        </w:tc>
        <w:tc>
          <w:tcPr>
            <w:tcW w:w="44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w:t>
            </w:r>
          </w:p>
        </w:tc>
        <w:tc>
          <w:tcPr>
            <w:tcW w:w="69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0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98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83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r>
    </w:tbl>
    <w:p w:rsidR="0039610E" w:rsidRPr="00265238" w:rsidRDefault="0039610E" w:rsidP="00FC7D33">
      <w:pPr>
        <w:spacing w:after="0" w:line="360" w:lineRule="auto"/>
        <w:ind w:firstLine="709"/>
        <w:jc w:val="right"/>
        <w:rPr>
          <w:rFonts w:ascii="Times New Roman" w:hAnsi="Times New Roman"/>
          <w:sz w:val="28"/>
          <w:szCs w:val="28"/>
          <w:lang w:val="uk-UA"/>
        </w:rPr>
      </w:pPr>
    </w:p>
    <w:p w:rsidR="0039610E" w:rsidRPr="00265238" w:rsidRDefault="00AA1D81" w:rsidP="0033146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сі хворі з кишковою непрохідністю мали </w:t>
      </w:r>
      <w:r>
        <w:rPr>
          <w:rFonts w:ascii="Times New Roman" w:hAnsi="Times New Roman"/>
          <w:sz w:val="28"/>
          <w:szCs w:val="28"/>
          <w:lang w:val="uk-UA"/>
        </w:rPr>
        <w:t>за</w:t>
      </w:r>
      <w:r w:rsidR="0039610E" w:rsidRPr="00265238">
        <w:rPr>
          <w:rFonts w:ascii="Times New Roman" w:hAnsi="Times New Roman"/>
          <w:sz w:val="28"/>
          <w:szCs w:val="28"/>
          <w:lang w:val="uk-UA"/>
        </w:rPr>
        <w:t xml:space="preserve"> </w:t>
      </w:r>
      <w:r>
        <w:rPr>
          <w:rFonts w:ascii="Times New Roman" w:hAnsi="Times New Roman"/>
          <w:sz w:val="28"/>
          <w:szCs w:val="28"/>
          <w:lang w:val="uk-UA"/>
        </w:rPr>
        <w:t xml:space="preserve">поширеністю </w:t>
      </w:r>
      <w:r w:rsidR="0039610E" w:rsidRPr="00265238">
        <w:rPr>
          <w:rFonts w:ascii="Times New Roman" w:hAnsi="Times New Roman"/>
          <w:sz w:val="28"/>
          <w:szCs w:val="28"/>
          <w:lang w:val="uk-UA"/>
        </w:rPr>
        <w:t xml:space="preserve">ІІ, ІІІ і </w:t>
      </w:r>
      <w:r w:rsidR="0039610E" w:rsidRPr="00265238">
        <w:rPr>
          <w:rFonts w:ascii="Times New Roman" w:hAnsi="Times New Roman"/>
          <w:sz w:val="28"/>
          <w:szCs w:val="28"/>
          <w:lang w:val="en-US"/>
        </w:rPr>
        <w:t>IV</w:t>
      </w:r>
      <w:r w:rsidR="0039610E" w:rsidRPr="00265238">
        <w:rPr>
          <w:rFonts w:ascii="Times New Roman" w:hAnsi="Times New Roman"/>
          <w:sz w:val="28"/>
          <w:szCs w:val="28"/>
          <w:lang w:val="uk-UA"/>
        </w:rPr>
        <w:t xml:space="preserve"> стадії пухлинного процесу. Пацієнтів з І стадіями пухлинного росту в наших дослідженнях не було.</w:t>
      </w:r>
    </w:p>
    <w:p w:rsidR="0039610E" w:rsidRPr="00265238" w:rsidRDefault="0039610E" w:rsidP="0033146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Із результатів дослідження видно, що найбільша кількість хворих із третьою стадією пухлинного процесу спостерігалась як серед чоловіків (55,93 %</w:t>
      </w:r>
      <w:r w:rsidR="00C430B7">
        <w:rPr>
          <w:rFonts w:ascii="Times New Roman" w:hAnsi="Times New Roman"/>
          <w:sz w:val="28"/>
          <w:szCs w:val="28"/>
          <w:lang w:val="uk-UA"/>
        </w:rPr>
        <w:t>), так і серед жінок (65,95 %).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Згідно з поширеністю пухлинного процесу </w:t>
      </w:r>
      <w:r w:rsidR="00AA1D81">
        <w:rPr>
          <w:rFonts w:ascii="Times New Roman" w:hAnsi="Times New Roman"/>
          <w:sz w:val="28"/>
          <w:szCs w:val="28"/>
          <w:lang w:val="uk-UA"/>
        </w:rPr>
        <w:t>й</w:t>
      </w:r>
      <w:r w:rsidRPr="00265238">
        <w:rPr>
          <w:rFonts w:ascii="Times New Roman" w:hAnsi="Times New Roman"/>
          <w:sz w:val="28"/>
          <w:szCs w:val="28"/>
          <w:lang w:val="uk-UA"/>
        </w:rPr>
        <w:t xml:space="preserve"> відповідно до класифікації </w:t>
      </w:r>
      <w:r w:rsidRPr="00265238">
        <w:rPr>
          <w:rFonts w:ascii="Times New Roman" w:hAnsi="Times New Roman"/>
          <w:sz w:val="28"/>
          <w:szCs w:val="28"/>
          <w:lang w:val="en-US"/>
        </w:rPr>
        <w:t>TNM</w:t>
      </w:r>
      <w:r w:rsidRPr="00265238">
        <w:rPr>
          <w:rFonts w:ascii="Times New Roman" w:hAnsi="Times New Roman"/>
          <w:sz w:val="28"/>
          <w:szCs w:val="28"/>
          <w:lang w:val="uk-UA"/>
        </w:rPr>
        <w:t>, розподіл хворих за рівнем інвазії кишкової стінки представлено в таблиці</w:t>
      </w:r>
      <w:r w:rsidR="00AA1D81">
        <w:rPr>
          <w:rFonts w:ascii="Times New Roman" w:hAnsi="Times New Roman"/>
          <w:sz w:val="28"/>
          <w:szCs w:val="28"/>
          <w:lang w:val="uk-UA"/>
        </w:rPr>
        <w:t> </w:t>
      </w:r>
      <w:r w:rsidRPr="00265238">
        <w:rPr>
          <w:rFonts w:ascii="Times New Roman" w:hAnsi="Times New Roman"/>
          <w:sz w:val="28"/>
          <w:szCs w:val="28"/>
          <w:lang w:val="uk-UA"/>
        </w:rPr>
        <w:t>2.5.</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2.5</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Розподіл хворих на КРР залежно від місцевого поширення первинної пухлини (</w:t>
      </w:r>
      <w:r w:rsidRPr="00265238">
        <w:rPr>
          <w:rFonts w:ascii="Times New Roman" w:hAnsi="Times New Roman"/>
          <w:b/>
          <w:sz w:val="28"/>
          <w:szCs w:val="28"/>
          <w:lang w:val="en-US"/>
        </w:rPr>
        <w:t>TNM</w:t>
      </w:r>
      <w:r w:rsidRPr="00265238">
        <w:rPr>
          <w:rFonts w:ascii="Times New Roman" w:hAnsi="Times New Roman"/>
          <w:b/>
          <w:sz w:val="28"/>
          <w:szCs w:val="28"/>
          <w:lang w:val="uk-UA"/>
        </w:rPr>
        <w:t>-7, 2009)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61"/>
        <w:gridCol w:w="1276"/>
        <w:gridCol w:w="1417"/>
        <w:gridCol w:w="1559"/>
        <w:gridCol w:w="1241"/>
      </w:tblGrid>
      <w:tr w:rsidR="0039610E" w:rsidRPr="00265238" w:rsidTr="00C430B7">
        <w:tc>
          <w:tcPr>
            <w:tcW w:w="4361" w:type="dxa"/>
            <w:vMerge w:val="restart"/>
            <w:vAlign w:val="center"/>
          </w:tcPr>
          <w:p w:rsidR="0039610E" w:rsidRPr="00265238" w:rsidRDefault="0039610E" w:rsidP="00AA1D81">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Критерії </w:t>
            </w:r>
            <w:r w:rsidR="00AA1D81">
              <w:rPr>
                <w:rFonts w:ascii="Times New Roman" w:hAnsi="Times New Roman"/>
                <w:sz w:val="28"/>
                <w:szCs w:val="28"/>
                <w:lang w:val="uk-UA"/>
              </w:rPr>
              <w:t>пошир</w:t>
            </w:r>
            <w:r w:rsidRPr="00265238">
              <w:rPr>
                <w:rFonts w:ascii="Times New Roman" w:hAnsi="Times New Roman"/>
                <w:sz w:val="28"/>
                <w:szCs w:val="28"/>
                <w:lang w:val="uk-UA"/>
              </w:rPr>
              <w:t>ення</w:t>
            </w:r>
          </w:p>
        </w:tc>
        <w:tc>
          <w:tcPr>
            <w:tcW w:w="5493" w:type="dxa"/>
            <w:gridSpan w:val="4"/>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Групи хворих</w:t>
            </w:r>
          </w:p>
        </w:tc>
      </w:tr>
      <w:tr w:rsidR="00046A7F" w:rsidRPr="00265238" w:rsidTr="00C430B7">
        <w:tc>
          <w:tcPr>
            <w:tcW w:w="4361" w:type="dxa"/>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прямої кишки (</w:t>
            </w:r>
            <w:r w:rsidRPr="00265238">
              <w:rPr>
                <w:rFonts w:ascii="Times New Roman" w:hAnsi="Times New Roman"/>
                <w:sz w:val="28"/>
                <w:szCs w:val="28"/>
                <w:lang w:val="en-US"/>
              </w:rPr>
              <w:t>n</w:t>
            </w:r>
            <w:r w:rsidRPr="00265238">
              <w:rPr>
                <w:rFonts w:ascii="Times New Roman" w:hAnsi="Times New Roman"/>
                <w:sz w:val="28"/>
                <w:szCs w:val="28"/>
                <w:lang w:val="uk-UA"/>
              </w:rPr>
              <w:t>=27)</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лівої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=66)</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правої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=13)</w:t>
            </w:r>
          </w:p>
        </w:tc>
        <w:tc>
          <w:tcPr>
            <w:tcW w:w="1241" w:type="dxa"/>
            <w:vAlign w:val="center"/>
          </w:tcPr>
          <w:p w:rsidR="0039610E" w:rsidRPr="00265238" w:rsidRDefault="00AA1D81" w:rsidP="00FC7D33">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r w:rsidRPr="00265238">
              <w:rPr>
                <w:rFonts w:ascii="Times New Roman" w:hAnsi="Times New Roman"/>
                <w:sz w:val="28"/>
                <w:szCs w:val="28"/>
                <w:lang w:val="en-US"/>
              </w:rPr>
              <w:t>n</w:t>
            </w:r>
            <w:r w:rsidRPr="00265238">
              <w:rPr>
                <w:rFonts w:ascii="Times New Roman" w:hAnsi="Times New Roman"/>
                <w:sz w:val="28"/>
                <w:szCs w:val="28"/>
                <w:lang w:val="uk-UA"/>
              </w:rPr>
              <w:t>=106)</w:t>
            </w:r>
          </w:p>
        </w:tc>
      </w:tr>
      <w:tr w:rsidR="00046A7F" w:rsidRPr="00265238" w:rsidTr="00C430B7">
        <w:tc>
          <w:tcPr>
            <w:tcW w:w="4361" w:type="dxa"/>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r>
      <w:tr w:rsidR="00046A7F" w:rsidRPr="00265238" w:rsidTr="00C430B7">
        <w:tc>
          <w:tcPr>
            <w:tcW w:w="436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Т1 − </w:t>
            </w:r>
            <w:r w:rsidRPr="00265238">
              <w:rPr>
                <w:rFonts w:ascii="Times New Roman" w:hAnsi="Times New Roman"/>
                <w:sz w:val="28"/>
                <w:szCs w:val="28"/>
              </w:rPr>
              <w:t>пухлина інфільтрує підслизовий шар</w:t>
            </w: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r>
      <w:tr w:rsidR="00046A7F" w:rsidRPr="00265238" w:rsidTr="00C430B7">
        <w:tc>
          <w:tcPr>
            <w:tcW w:w="436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Т2 − </w:t>
            </w:r>
            <w:r w:rsidRPr="00265238">
              <w:rPr>
                <w:rFonts w:ascii="Times New Roman" w:hAnsi="Times New Roman"/>
                <w:sz w:val="28"/>
                <w:szCs w:val="28"/>
              </w:rPr>
              <w:t>пухлина інфільтрує власну м'язову оболонку</w:t>
            </w: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r>
      <w:tr w:rsidR="00046A7F" w:rsidRPr="00265238" w:rsidTr="00C430B7">
        <w:tc>
          <w:tcPr>
            <w:tcW w:w="4361" w:type="dxa"/>
            <w:vAlign w:val="center"/>
          </w:tcPr>
          <w:p w:rsidR="0039610E" w:rsidRPr="00265238" w:rsidRDefault="0039610E" w:rsidP="00AA1D81">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Т3 − </w:t>
            </w:r>
            <w:r w:rsidRPr="00265238">
              <w:rPr>
                <w:rFonts w:ascii="Times New Roman" w:hAnsi="Times New Roman"/>
                <w:sz w:val="28"/>
                <w:szCs w:val="28"/>
              </w:rPr>
              <w:t>пухлина інфільтрує субсерозн</w:t>
            </w:r>
            <w:r w:rsidR="00AA1D81">
              <w:rPr>
                <w:rFonts w:ascii="Times New Roman" w:hAnsi="Times New Roman"/>
                <w:sz w:val="28"/>
                <w:szCs w:val="28"/>
                <w:lang w:val="uk-UA"/>
              </w:rPr>
              <w:t>и</w:t>
            </w:r>
            <w:r w:rsidRPr="00265238">
              <w:rPr>
                <w:rFonts w:ascii="Times New Roman" w:hAnsi="Times New Roman"/>
                <w:sz w:val="28"/>
                <w:szCs w:val="28"/>
              </w:rPr>
              <w:t>й шар</w:t>
            </w:r>
            <w:r w:rsidR="00AA1D81">
              <w:rPr>
                <w:rFonts w:ascii="Times New Roman" w:hAnsi="Times New Roman"/>
                <w:sz w:val="28"/>
                <w:szCs w:val="28"/>
                <w:lang w:val="uk-UA"/>
              </w:rPr>
              <w:t>,</w:t>
            </w:r>
            <w:r w:rsidRPr="00265238">
              <w:rPr>
                <w:rFonts w:ascii="Times New Roman" w:hAnsi="Times New Roman"/>
                <w:sz w:val="28"/>
                <w:szCs w:val="28"/>
              </w:rPr>
              <w:t xml:space="preserve"> або паракиш</w:t>
            </w:r>
            <w:r w:rsidR="00AA1D81">
              <w:rPr>
                <w:rFonts w:ascii="Times New Roman" w:hAnsi="Times New Roman"/>
                <w:sz w:val="28"/>
                <w:szCs w:val="28"/>
                <w:lang w:val="uk-UA"/>
              </w:rPr>
              <w:t>кову,</w:t>
            </w:r>
            <w:r w:rsidRPr="00265238">
              <w:rPr>
                <w:rFonts w:ascii="Times New Roman" w:hAnsi="Times New Roman"/>
                <w:sz w:val="28"/>
                <w:szCs w:val="28"/>
              </w:rPr>
              <w:t xml:space="preserve"> або параректальну клітковину, не покриті очеревиною</w:t>
            </w: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uk-UA"/>
              </w:rPr>
              <w:t>16</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38</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60</w:t>
            </w:r>
          </w:p>
        </w:tc>
      </w:tr>
      <w:tr w:rsidR="00046A7F" w:rsidRPr="00265238" w:rsidTr="00C430B7">
        <w:tc>
          <w:tcPr>
            <w:tcW w:w="436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Т4 − </w:t>
            </w:r>
            <w:r w:rsidRPr="00265238">
              <w:rPr>
                <w:rFonts w:ascii="Times New Roman" w:hAnsi="Times New Roman"/>
                <w:sz w:val="28"/>
                <w:szCs w:val="28"/>
              </w:rPr>
              <w:t>пухлина поширюється на сусідні органи або структури і/або проростає вісцеральну очеревину</w:t>
            </w: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28</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46</w:t>
            </w:r>
          </w:p>
        </w:tc>
      </w:tr>
      <w:tr w:rsidR="00046A7F" w:rsidRPr="00265238" w:rsidTr="00C430B7">
        <w:tc>
          <w:tcPr>
            <w:tcW w:w="436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rPr>
              <w:t>Т4а – пухлина проростає вісцеральну очеревину</w:t>
            </w: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8</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19</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32</w:t>
            </w:r>
          </w:p>
        </w:tc>
      </w:tr>
      <w:tr w:rsidR="00046A7F" w:rsidRPr="00265238" w:rsidTr="00C430B7">
        <w:tc>
          <w:tcPr>
            <w:tcW w:w="436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rPr>
              <w:t>Т4b – пухлина безпосередньо проростає інші органи та/або структури</w:t>
            </w:r>
          </w:p>
        </w:tc>
        <w:tc>
          <w:tcPr>
            <w:tcW w:w="127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141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w:t>
            </w:r>
          </w:p>
        </w:tc>
        <w:tc>
          <w:tcPr>
            <w:tcW w:w="155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w:t>
            </w:r>
          </w:p>
        </w:tc>
        <w:tc>
          <w:tcPr>
            <w:tcW w:w="124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14</w:t>
            </w:r>
          </w:p>
        </w:tc>
      </w:tr>
    </w:tbl>
    <w:p w:rsidR="00833245" w:rsidRDefault="0039610E" w:rsidP="0083324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Розподіл хворих залежності від стану реґіонарних лімфовузлів представлений у табл. 2.6. Дослідження виявили, що значну </w:t>
      </w:r>
      <w:r w:rsidR="00AA1D81">
        <w:rPr>
          <w:rFonts w:ascii="Times New Roman" w:hAnsi="Times New Roman"/>
          <w:sz w:val="28"/>
          <w:szCs w:val="28"/>
          <w:lang w:val="uk-UA"/>
        </w:rPr>
        <w:t>кількість</w:t>
      </w:r>
      <w:r w:rsidRPr="00265238">
        <w:rPr>
          <w:rFonts w:ascii="Times New Roman" w:hAnsi="Times New Roman"/>
          <w:sz w:val="28"/>
          <w:szCs w:val="28"/>
          <w:lang w:val="uk-UA"/>
        </w:rPr>
        <w:t xml:space="preserve"> складали хворі без метастатичного ураження реґіонарних лімфатичних вузлів (26,42 %). Ураження лімфатичних вузлів відмічалось у 78 пацієнтів</w:t>
      </w:r>
      <w:r w:rsidR="000A06BF">
        <w:rPr>
          <w:rFonts w:ascii="Times New Roman" w:hAnsi="Times New Roman"/>
          <w:sz w:val="28"/>
          <w:szCs w:val="28"/>
          <w:lang w:val="uk-UA"/>
        </w:rPr>
        <w:t xml:space="preserve"> (73,58 %).</w:t>
      </w:r>
      <w:r w:rsidRPr="00265238">
        <w:rPr>
          <w:rFonts w:ascii="Times New Roman" w:hAnsi="Times New Roman"/>
          <w:sz w:val="28"/>
          <w:szCs w:val="28"/>
          <w:lang w:val="uk-UA"/>
        </w:rPr>
        <w:t xml:space="preserve"> </w:t>
      </w:r>
    </w:p>
    <w:p w:rsidR="00F9619B" w:rsidRDefault="00F9619B" w:rsidP="00FC7D33">
      <w:pPr>
        <w:spacing w:after="0" w:line="360" w:lineRule="auto"/>
        <w:ind w:firstLine="709"/>
        <w:jc w:val="right"/>
        <w:rPr>
          <w:rFonts w:ascii="Times New Roman" w:hAnsi="Times New Roman"/>
          <w:sz w:val="28"/>
          <w:szCs w:val="28"/>
          <w:lang w:val="uk-UA"/>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2.6</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Розподіл хворих залежно від стану ре</w:t>
      </w:r>
      <w:r w:rsidR="00AA1D81">
        <w:rPr>
          <w:rFonts w:ascii="Times New Roman" w:hAnsi="Times New Roman"/>
          <w:b/>
          <w:sz w:val="28"/>
          <w:szCs w:val="28"/>
          <w:lang w:val="uk-UA"/>
        </w:rPr>
        <w:t>г</w:t>
      </w:r>
      <w:r w:rsidRPr="00265238">
        <w:rPr>
          <w:rFonts w:ascii="Times New Roman" w:hAnsi="Times New Roman"/>
          <w:b/>
          <w:sz w:val="28"/>
          <w:szCs w:val="28"/>
          <w:lang w:val="uk-UA"/>
        </w:rPr>
        <w:t xml:space="preserve">іонарних лімфовузлів (відповідно до міжнародної класифікації пухлин </w:t>
      </w:r>
      <w:r w:rsidRPr="00265238">
        <w:rPr>
          <w:rFonts w:ascii="Times New Roman" w:hAnsi="Times New Roman"/>
          <w:b/>
          <w:sz w:val="28"/>
          <w:szCs w:val="28"/>
          <w:lang w:val="en-US"/>
        </w:rPr>
        <w:t>TNM</w:t>
      </w:r>
      <w:r w:rsidRPr="00265238">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02"/>
        <w:gridCol w:w="1787"/>
        <w:gridCol w:w="2738"/>
        <w:gridCol w:w="2806"/>
        <w:gridCol w:w="1121"/>
      </w:tblGrid>
      <w:tr w:rsidR="0039610E" w:rsidRPr="00265238" w:rsidTr="00D53F9D">
        <w:tc>
          <w:tcPr>
            <w:tcW w:w="0" w:type="auto"/>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Критерій </w:t>
            </w:r>
            <w:r w:rsidRPr="00265238">
              <w:rPr>
                <w:rFonts w:ascii="Times New Roman" w:hAnsi="Times New Roman"/>
                <w:sz w:val="28"/>
                <w:szCs w:val="28"/>
                <w:lang w:val="en-US"/>
              </w:rPr>
              <w:t>N</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прямої кишки (</w:t>
            </w:r>
            <w:r w:rsidRPr="00265238">
              <w:rPr>
                <w:rFonts w:ascii="Times New Roman" w:hAnsi="Times New Roman"/>
                <w:sz w:val="28"/>
                <w:szCs w:val="28"/>
                <w:lang w:val="en-US"/>
              </w:rPr>
              <w:t>n</w:t>
            </w:r>
            <w:r w:rsidRPr="00265238">
              <w:rPr>
                <w:rFonts w:ascii="Times New Roman" w:hAnsi="Times New Roman"/>
                <w:sz w:val="28"/>
                <w:szCs w:val="28"/>
                <w:lang w:val="uk-UA"/>
              </w:rPr>
              <w:t>=27)</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лівої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=66)</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правої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=13)</w:t>
            </w:r>
          </w:p>
        </w:tc>
        <w:tc>
          <w:tcPr>
            <w:tcW w:w="0" w:type="auto"/>
            <w:vAlign w:val="center"/>
          </w:tcPr>
          <w:p w:rsidR="0039610E" w:rsidRPr="00265238" w:rsidRDefault="00AA1D81" w:rsidP="00FC7D33">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r w:rsidRPr="00265238">
              <w:rPr>
                <w:rFonts w:ascii="Times New Roman" w:hAnsi="Times New Roman"/>
                <w:sz w:val="28"/>
                <w:szCs w:val="28"/>
                <w:lang w:val="en-US"/>
              </w:rPr>
              <w:t>n</w:t>
            </w:r>
            <w:r w:rsidRPr="00265238">
              <w:rPr>
                <w:rFonts w:ascii="Times New Roman" w:hAnsi="Times New Roman"/>
                <w:sz w:val="28"/>
                <w:szCs w:val="28"/>
                <w:lang w:val="uk-UA"/>
              </w:rPr>
              <w:t>=106)</w:t>
            </w:r>
          </w:p>
        </w:tc>
      </w:tr>
      <w:tr w:rsidR="0039610E" w:rsidRPr="00265238" w:rsidTr="00D53F9D">
        <w:tc>
          <w:tcPr>
            <w:tcW w:w="0" w:type="auto"/>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r>
      <w:tr w:rsidR="0039610E" w:rsidRPr="00265238" w:rsidTr="00D53F9D">
        <w:tc>
          <w:tcPr>
            <w:tcW w:w="0" w:type="auto"/>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en-US"/>
              </w:rPr>
              <w:t>N</w:t>
            </w:r>
            <w:r w:rsidRPr="00265238">
              <w:rPr>
                <w:rFonts w:ascii="Times New Roman" w:hAnsi="Times New Roman"/>
                <w:sz w:val="28"/>
                <w:szCs w:val="28"/>
                <w:lang w:val="uk-UA"/>
              </w:rPr>
              <w:t>0</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9</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16</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3</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28</w:t>
            </w:r>
          </w:p>
        </w:tc>
      </w:tr>
      <w:tr w:rsidR="0039610E" w:rsidRPr="00265238" w:rsidTr="00D53F9D">
        <w:tc>
          <w:tcPr>
            <w:tcW w:w="0" w:type="auto"/>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en-US"/>
              </w:rPr>
              <w:t>N</w:t>
            </w:r>
            <w:r w:rsidRPr="00265238">
              <w:rPr>
                <w:rFonts w:ascii="Times New Roman" w:hAnsi="Times New Roman"/>
                <w:sz w:val="28"/>
                <w:szCs w:val="28"/>
                <w:lang w:val="uk-UA"/>
              </w:rPr>
              <w:t>1</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8</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26</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5</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39</w:t>
            </w:r>
          </w:p>
        </w:tc>
      </w:tr>
      <w:tr w:rsidR="0039610E" w:rsidRPr="00265238" w:rsidTr="00D53F9D">
        <w:tc>
          <w:tcPr>
            <w:tcW w:w="0" w:type="auto"/>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en-US"/>
              </w:rPr>
              <w:t>N</w:t>
            </w:r>
            <w:r w:rsidRPr="00265238">
              <w:rPr>
                <w:rFonts w:ascii="Times New Roman" w:hAnsi="Times New Roman"/>
                <w:sz w:val="28"/>
                <w:szCs w:val="28"/>
                <w:lang w:val="uk-UA"/>
              </w:rPr>
              <w:t>2</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10</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24</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5</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39</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Згідно </w:t>
      </w:r>
      <w:r w:rsidR="00AA1D81">
        <w:rPr>
          <w:rFonts w:ascii="Times New Roman" w:hAnsi="Times New Roman"/>
          <w:sz w:val="28"/>
          <w:szCs w:val="28"/>
          <w:lang w:val="uk-UA"/>
        </w:rPr>
        <w:t xml:space="preserve">з </w:t>
      </w:r>
      <w:r w:rsidRPr="00265238">
        <w:rPr>
          <w:rFonts w:ascii="Times New Roman" w:hAnsi="Times New Roman"/>
          <w:sz w:val="28"/>
          <w:szCs w:val="28"/>
          <w:lang w:val="uk-UA"/>
        </w:rPr>
        <w:t>критері</w:t>
      </w:r>
      <w:r w:rsidR="00AA1D81">
        <w:rPr>
          <w:rFonts w:ascii="Times New Roman" w:hAnsi="Times New Roman"/>
          <w:sz w:val="28"/>
          <w:szCs w:val="28"/>
          <w:lang w:val="uk-UA"/>
        </w:rPr>
        <w:t>єм</w:t>
      </w:r>
      <w:r w:rsidRPr="00265238">
        <w:rPr>
          <w:rFonts w:ascii="Times New Roman" w:hAnsi="Times New Roman"/>
          <w:sz w:val="28"/>
          <w:szCs w:val="28"/>
          <w:lang w:val="uk-UA"/>
        </w:rPr>
        <w:t xml:space="preserve"> «М» (віддалені метастази) хворі розподілились </w:t>
      </w:r>
      <w:r w:rsidR="00AA1D81">
        <w:rPr>
          <w:rFonts w:ascii="Times New Roman" w:hAnsi="Times New Roman"/>
          <w:sz w:val="28"/>
          <w:szCs w:val="28"/>
          <w:lang w:val="uk-UA"/>
        </w:rPr>
        <w:t>так</w:t>
      </w:r>
      <w:r w:rsidRPr="00265238">
        <w:rPr>
          <w:rFonts w:ascii="Times New Roman" w:hAnsi="Times New Roman"/>
          <w:sz w:val="28"/>
          <w:szCs w:val="28"/>
          <w:lang w:val="uk-UA"/>
        </w:rPr>
        <w:t xml:space="preserve"> (таблиця 2.7).</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2.7</w: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 xml:space="preserve">Розподіл хворих залежно від наявності віддалених метастазів (відповідно до міжнародної класифікації пухлин </w:t>
      </w:r>
      <w:r w:rsidRPr="00265238">
        <w:rPr>
          <w:rFonts w:ascii="Times New Roman" w:hAnsi="Times New Roman"/>
          <w:b/>
          <w:sz w:val="28"/>
          <w:szCs w:val="28"/>
          <w:lang w:val="en-US"/>
        </w:rPr>
        <w:t>TNM</w:t>
      </w:r>
      <w:r w:rsidRPr="00265238">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17"/>
        <w:gridCol w:w="1784"/>
        <w:gridCol w:w="2732"/>
        <w:gridCol w:w="2800"/>
        <w:gridCol w:w="1121"/>
      </w:tblGrid>
      <w:tr w:rsidR="0039610E" w:rsidRPr="00265238" w:rsidTr="00D53F9D">
        <w:tc>
          <w:tcPr>
            <w:tcW w:w="0" w:type="auto"/>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Критерій М</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прямої кишки (</w:t>
            </w:r>
            <w:r w:rsidRPr="00265238">
              <w:rPr>
                <w:rFonts w:ascii="Times New Roman" w:hAnsi="Times New Roman"/>
                <w:sz w:val="28"/>
                <w:szCs w:val="28"/>
                <w:lang w:val="en-US"/>
              </w:rPr>
              <w:t>n</w:t>
            </w:r>
            <w:r w:rsidRPr="00265238">
              <w:rPr>
                <w:rFonts w:ascii="Times New Roman" w:hAnsi="Times New Roman"/>
                <w:sz w:val="28"/>
                <w:szCs w:val="28"/>
                <w:lang w:val="uk-UA"/>
              </w:rPr>
              <w:t>=27)</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лівої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=66)</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 правої половини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=13)</w:t>
            </w:r>
          </w:p>
        </w:tc>
        <w:tc>
          <w:tcPr>
            <w:tcW w:w="0" w:type="auto"/>
            <w:vAlign w:val="center"/>
          </w:tcPr>
          <w:p w:rsidR="0039610E" w:rsidRPr="00265238" w:rsidRDefault="00AA1D81" w:rsidP="00FC7D33">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r w:rsidRPr="00265238">
              <w:rPr>
                <w:rFonts w:ascii="Times New Roman" w:hAnsi="Times New Roman"/>
                <w:sz w:val="28"/>
                <w:szCs w:val="28"/>
                <w:lang w:val="en-US"/>
              </w:rPr>
              <w:t>n</w:t>
            </w:r>
            <w:r w:rsidRPr="00265238">
              <w:rPr>
                <w:rFonts w:ascii="Times New Roman" w:hAnsi="Times New Roman"/>
                <w:sz w:val="28"/>
                <w:szCs w:val="28"/>
                <w:lang w:val="uk-UA"/>
              </w:rPr>
              <w:t>=106)</w:t>
            </w:r>
          </w:p>
        </w:tc>
      </w:tr>
      <w:tr w:rsidR="0039610E" w:rsidRPr="00265238" w:rsidTr="00D53F9D">
        <w:tc>
          <w:tcPr>
            <w:tcW w:w="0" w:type="auto"/>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абс / %</w:t>
            </w:r>
          </w:p>
        </w:tc>
      </w:tr>
      <w:tr w:rsidR="0039610E" w:rsidRPr="00265238" w:rsidTr="00D53F9D">
        <w:tc>
          <w:tcPr>
            <w:tcW w:w="0" w:type="auto"/>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М0</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24</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57</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12</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93</w:t>
            </w:r>
          </w:p>
        </w:tc>
      </w:tr>
      <w:tr w:rsidR="0039610E" w:rsidRPr="00265238" w:rsidTr="00D53F9D">
        <w:tc>
          <w:tcPr>
            <w:tcW w:w="0" w:type="auto"/>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М1</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13</w:t>
            </w:r>
          </w:p>
        </w:tc>
      </w:tr>
      <w:tr w:rsidR="0039610E" w:rsidRPr="00265238" w:rsidTr="00D53F9D">
        <w:tc>
          <w:tcPr>
            <w:tcW w:w="0" w:type="auto"/>
          </w:tcPr>
          <w:p w:rsidR="0039610E" w:rsidRPr="00265238" w:rsidRDefault="0039610E" w:rsidP="00FC7D33">
            <w:pPr>
              <w:spacing w:after="0" w:line="360" w:lineRule="auto"/>
              <w:rPr>
                <w:rFonts w:ascii="Times New Roman" w:hAnsi="Times New Roman"/>
                <w:sz w:val="28"/>
                <w:szCs w:val="28"/>
                <w:lang w:val="en-US"/>
              </w:rPr>
            </w:pPr>
            <w:r w:rsidRPr="00265238">
              <w:rPr>
                <w:rFonts w:ascii="Times New Roman" w:hAnsi="Times New Roman"/>
                <w:sz w:val="28"/>
                <w:szCs w:val="28"/>
                <w:lang w:val="uk-UA"/>
              </w:rPr>
              <w:t>М1</w:t>
            </w:r>
            <w:r w:rsidRPr="00265238">
              <w:rPr>
                <w:rFonts w:ascii="Times New Roman" w:hAnsi="Times New Roman"/>
                <w:sz w:val="28"/>
                <w:szCs w:val="28"/>
                <w:lang w:val="en-US"/>
              </w:rPr>
              <w:t>a</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2</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7</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1</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10</w:t>
            </w:r>
          </w:p>
        </w:tc>
      </w:tr>
      <w:tr w:rsidR="0039610E" w:rsidRPr="00265238" w:rsidTr="00D53F9D">
        <w:tc>
          <w:tcPr>
            <w:tcW w:w="0" w:type="auto"/>
          </w:tcPr>
          <w:p w:rsidR="0039610E" w:rsidRPr="00265238" w:rsidRDefault="0039610E" w:rsidP="00FC7D33">
            <w:pPr>
              <w:spacing w:after="0" w:line="360" w:lineRule="auto"/>
              <w:rPr>
                <w:rFonts w:ascii="Times New Roman" w:hAnsi="Times New Roman"/>
                <w:sz w:val="28"/>
                <w:szCs w:val="28"/>
                <w:lang w:val="en-US"/>
              </w:rPr>
            </w:pPr>
            <w:r w:rsidRPr="00265238">
              <w:rPr>
                <w:rFonts w:ascii="Times New Roman" w:hAnsi="Times New Roman"/>
                <w:sz w:val="28"/>
                <w:szCs w:val="28"/>
                <w:lang w:val="uk-UA"/>
              </w:rPr>
              <w:t>М1</w:t>
            </w:r>
            <w:r w:rsidRPr="00265238">
              <w:rPr>
                <w:rFonts w:ascii="Times New Roman" w:hAnsi="Times New Roman"/>
                <w:sz w:val="28"/>
                <w:szCs w:val="28"/>
                <w:lang w:val="en-US"/>
              </w:rPr>
              <w:t>b</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1</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2</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0</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3</w:t>
            </w:r>
          </w:p>
        </w:tc>
      </w:tr>
    </w:tbl>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У 13 хворих констатовано наявність віддалених метастазів </w:t>
      </w:r>
      <w:r w:rsidR="00AA1D81">
        <w:rPr>
          <w:rFonts w:ascii="Times New Roman" w:hAnsi="Times New Roman"/>
          <w:sz w:val="28"/>
          <w:szCs w:val="28"/>
          <w:lang w:val="uk-UA"/>
        </w:rPr>
        <w:t>у</w:t>
      </w:r>
      <w:r w:rsidRPr="00265238">
        <w:rPr>
          <w:rFonts w:ascii="Times New Roman" w:hAnsi="Times New Roman"/>
          <w:sz w:val="28"/>
          <w:szCs w:val="28"/>
          <w:lang w:val="uk-UA"/>
        </w:rPr>
        <w:t xml:space="preserve"> печінку «М1», що с</w:t>
      </w:r>
      <w:r w:rsidR="00041E61">
        <w:rPr>
          <w:rFonts w:ascii="Times New Roman" w:hAnsi="Times New Roman"/>
          <w:sz w:val="28"/>
          <w:szCs w:val="28"/>
          <w:lang w:val="uk-UA"/>
        </w:rPr>
        <w:t>танови</w:t>
      </w:r>
      <w:r w:rsidRPr="00265238">
        <w:rPr>
          <w:rFonts w:ascii="Times New Roman" w:hAnsi="Times New Roman"/>
          <w:sz w:val="28"/>
          <w:szCs w:val="28"/>
          <w:lang w:val="uk-UA"/>
        </w:rPr>
        <w:t>ло 12,26 %.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Значна більшість хворих (79 пацієнтів − 74,52 %) знаходилас</w:t>
      </w:r>
      <w:r w:rsidR="00041E61">
        <w:rPr>
          <w:rFonts w:ascii="Times New Roman" w:hAnsi="Times New Roman"/>
          <w:sz w:val="28"/>
          <w:szCs w:val="28"/>
          <w:lang w:val="uk-UA"/>
        </w:rPr>
        <w:t>ь</w:t>
      </w:r>
      <w:r w:rsidRPr="00265238">
        <w:rPr>
          <w:rFonts w:ascii="Times New Roman" w:hAnsi="Times New Roman"/>
          <w:sz w:val="28"/>
          <w:szCs w:val="28"/>
          <w:lang w:val="uk-UA"/>
        </w:rPr>
        <w:t xml:space="preserve"> у віці 51-70 років. Питома вага хворих від 60 до 79 років (76 пацієнтів − 71,69 %) перетворює лікування КРР </w:t>
      </w:r>
      <w:r w:rsidR="00041E61">
        <w:rPr>
          <w:rFonts w:ascii="Times New Roman" w:hAnsi="Times New Roman"/>
          <w:sz w:val="28"/>
          <w:szCs w:val="28"/>
          <w:lang w:val="uk-UA"/>
        </w:rPr>
        <w:t>на</w:t>
      </w:r>
      <w:r w:rsidRPr="00265238">
        <w:rPr>
          <w:rFonts w:ascii="Times New Roman" w:hAnsi="Times New Roman"/>
          <w:sz w:val="28"/>
          <w:szCs w:val="28"/>
          <w:lang w:val="uk-UA"/>
        </w:rPr>
        <w:t xml:space="preserve"> серйозну медико-біологічну проблему.</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Це пов’язано з тим, що хірургічне втручання для даної категорії хворих поєднане з певним спектром супутніх захворювань, які є у пацієнтів. Супутня патологія відзначена у 104 хворих. </w:t>
      </w:r>
      <w:r w:rsidR="00041E61">
        <w:rPr>
          <w:rFonts w:ascii="Times New Roman" w:hAnsi="Times New Roman"/>
          <w:sz w:val="28"/>
          <w:szCs w:val="28"/>
          <w:lang w:val="uk-UA"/>
        </w:rPr>
        <w:t>У переважн</w:t>
      </w:r>
      <w:r w:rsidRPr="00265238">
        <w:rPr>
          <w:rFonts w:ascii="Times New Roman" w:hAnsi="Times New Roman"/>
          <w:sz w:val="28"/>
          <w:szCs w:val="28"/>
          <w:lang w:val="uk-UA"/>
        </w:rPr>
        <w:t>ої кількості хворих зареєстровано два і більше хронічних захворювань. Частота і характер суп</w:t>
      </w:r>
      <w:r w:rsidR="00041E61">
        <w:rPr>
          <w:rFonts w:ascii="Times New Roman" w:hAnsi="Times New Roman"/>
          <w:sz w:val="28"/>
          <w:szCs w:val="28"/>
          <w:lang w:val="uk-UA"/>
        </w:rPr>
        <w:t>утнь</w:t>
      </w:r>
      <w:r w:rsidRPr="00265238">
        <w:rPr>
          <w:rFonts w:ascii="Times New Roman" w:hAnsi="Times New Roman"/>
          <w:sz w:val="28"/>
          <w:szCs w:val="28"/>
          <w:lang w:val="uk-UA"/>
        </w:rPr>
        <w:t xml:space="preserve">ої патології наведені в табл. 2.8. </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2.8</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Розподіл хворих на КРР залежно від супутньої патології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7"/>
        <w:gridCol w:w="1843"/>
        <w:gridCol w:w="2126"/>
        <w:gridCol w:w="1808"/>
      </w:tblGrid>
      <w:tr w:rsidR="004D7D6C" w:rsidRPr="00265238" w:rsidTr="005537D9">
        <w:tc>
          <w:tcPr>
            <w:tcW w:w="4077"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Супутня патологія</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Кількість хворих із супутньою патологією (</w:t>
            </w:r>
            <w:r w:rsidRPr="00833245">
              <w:rPr>
                <w:rFonts w:ascii="Times New Roman" w:hAnsi="Times New Roman"/>
                <w:sz w:val="27"/>
                <w:szCs w:val="27"/>
                <w:lang w:val="en-US"/>
              </w:rPr>
              <w:t>n</w:t>
            </w:r>
            <w:r w:rsidRPr="00833245">
              <w:rPr>
                <w:rFonts w:ascii="Times New Roman" w:hAnsi="Times New Roman"/>
                <w:sz w:val="27"/>
                <w:szCs w:val="27"/>
                <w:lang w:val="uk-UA"/>
              </w:rPr>
              <w:t>)</w:t>
            </w:r>
          </w:p>
        </w:tc>
        <w:tc>
          <w:tcPr>
            <w:tcW w:w="2126" w:type="dxa"/>
            <w:vAlign w:val="center"/>
          </w:tcPr>
          <w:p w:rsidR="0039610E" w:rsidRPr="00833245" w:rsidRDefault="004D7D6C" w:rsidP="004D7D6C">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Ті, хто з</w:t>
            </w:r>
            <w:r w:rsidR="0039610E" w:rsidRPr="00833245">
              <w:rPr>
                <w:rFonts w:ascii="Times New Roman" w:hAnsi="Times New Roman"/>
                <w:sz w:val="27"/>
                <w:szCs w:val="27"/>
                <w:lang w:val="uk-UA"/>
              </w:rPr>
              <w:t>ахворі</w:t>
            </w:r>
            <w:r w:rsidRPr="00833245">
              <w:rPr>
                <w:rFonts w:ascii="Times New Roman" w:hAnsi="Times New Roman"/>
                <w:sz w:val="27"/>
                <w:szCs w:val="27"/>
                <w:lang w:val="uk-UA"/>
              </w:rPr>
              <w:t>в,</w:t>
            </w:r>
            <w:r w:rsidR="0039610E" w:rsidRPr="00833245">
              <w:rPr>
                <w:rFonts w:ascii="Times New Roman" w:hAnsi="Times New Roman"/>
                <w:sz w:val="27"/>
                <w:szCs w:val="27"/>
                <w:lang w:val="uk-UA"/>
              </w:rPr>
              <w:t xml:space="preserve"> від загальної кількості з супутньою патологією ( %)</w:t>
            </w:r>
          </w:p>
        </w:tc>
        <w:tc>
          <w:tcPr>
            <w:tcW w:w="1808" w:type="dxa"/>
            <w:vAlign w:val="center"/>
          </w:tcPr>
          <w:p w:rsidR="0039610E" w:rsidRPr="00833245" w:rsidRDefault="004D7D6C" w:rsidP="004D7D6C">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Ті, хто з</w:t>
            </w:r>
            <w:r w:rsidR="0039610E" w:rsidRPr="00833245">
              <w:rPr>
                <w:rFonts w:ascii="Times New Roman" w:hAnsi="Times New Roman"/>
                <w:sz w:val="27"/>
                <w:szCs w:val="27"/>
                <w:lang w:val="uk-UA"/>
              </w:rPr>
              <w:t>ахворі</w:t>
            </w:r>
            <w:r w:rsidRPr="00833245">
              <w:rPr>
                <w:rFonts w:ascii="Times New Roman" w:hAnsi="Times New Roman"/>
                <w:sz w:val="27"/>
                <w:szCs w:val="27"/>
                <w:lang w:val="uk-UA"/>
              </w:rPr>
              <w:t>в,</w:t>
            </w:r>
            <w:r w:rsidR="0039610E" w:rsidRPr="00833245">
              <w:rPr>
                <w:rFonts w:ascii="Times New Roman" w:hAnsi="Times New Roman"/>
                <w:sz w:val="27"/>
                <w:szCs w:val="27"/>
                <w:lang w:val="uk-UA"/>
              </w:rPr>
              <w:t xml:space="preserve"> від загальної групи хворих на КРР ( %)</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Ішемічна хвороба серця</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36</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34,61</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33,96</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Гіпертонічна хвороба</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25</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24,03</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23,58</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Захворювання дихальної системи</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12</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11,32</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11,32</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Цукровий діабет</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5</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4,80</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4,71</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Жовчнокам’яна хвороба, хронічний холецистит</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4</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3,84</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3,77</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Варикозне розширення вен нижніх кінцівок</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11</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10,57</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10,37</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Хронічне захворювання сечовивідної системи</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2,88</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2,83</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Ожиріння</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1,92</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1,88</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Захворювання нервової системи</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4</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3,84</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3,77</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Захворювання сполучної тканини − артрит</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2</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1,92</w:t>
            </w: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uk-UA"/>
              </w:rPr>
              <w:t>1,88</w:t>
            </w:r>
          </w:p>
        </w:tc>
      </w:tr>
      <w:tr w:rsidR="004D7D6C" w:rsidRPr="00265238" w:rsidTr="005537D9">
        <w:tc>
          <w:tcPr>
            <w:tcW w:w="4077" w:type="dxa"/>
            <w:vAlign w:val="center"/>
          </w:tcPr>
          <w:p w:rsidR="0039610E" w:rsidRPr="00833245" w:rsidRDefault="0039610E" w:rsidP="00FC7D33">
            <w:pPr>
              <w:spacing w:after="0" w:line="312" w:lineRule="auto"/>
              <w:rPr>
                <w:rFonts w:ascii="Times New Roman" w:hAnsi="Times New Roman"/>
                <w:sz w:val="27"/>
                <w:szCs w:val="27"/>
                <w:lang w:val="uk-UA"/>
              </w:rPr>
            </w:pPr>
            <w:r w:rsidRPr="00833245">
              <w:rPr>
                <w:rFonts w:ascii="Times New Roman" w:hAnsi="Times New Roman"/>
                <w:sz w:val="27"/>
                <w:szCs w:val="27"/>
                <w:lang w:val="uk-UA"/>
              </w:rPr>
              <w:t>Всього хворих (</w:t>
            </w:r>
            <w:r w:rsidRPr="00833245">
              <w:rPr>
                <w:rFonts w:ascii="Times New Roman" w:hAnsi="Times New Roman"/>
                <w:sz w:val="27"/>
                <w:szCs w:val="27"/>
                <w:lang w:val="en-US"/>
              </w:rPr>
              <w:t>n=106)</w:t>
            </w:r>
          </w:p>
        </w:tc>
        <w:tc>
          <w:tcPr>
            <w:tcW w:w="1843"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en-US"/>
              </w:rPr>
              <w:t>n=10</w:t>
            </w:r>
            <w:r w:rsidRPr="00833245">
              <w:rPr>
                <w:rFonts w:ascii="Times New Roman" w:hAnsi="Times New Roman"/>
                <w:sz w:val="27"/>
                <w:szCs w:val="27"/>
                <w:lang w:val="uk-UA"/>
              </w:rPr>
              <w:t>4</w:t>
            </w:r>
          </w:p>
        </w:tc>
        <w:tc>
          <w:tcPr>
            <w:tcW w:w="2126" w:type="dxa"/>
            <w:vAlign w:val="center"/>
          </w:tcPr>
          <w:p w:rsidR="0039610E" w:rsidRPr="00833245" w:rsidRDefault="0039610E" w:rsidP="00FC7D33">
            <w:pPr>
              <w:spacing w:after="0" w:line="312" w:lineRule="auto"/>
              <w:jc w:val="center"/>
              <w:rPr>
                <w:rFonts w:ascii="Times New Roman" w:hAnsi="Times New Roman"/>
                <w:sz w:val="27"/>
                <w:szCs w:val="27"/>
                <w:lang w:val="uk-UA"/>
              </w:rPr>
            </w:pPr>
          </w:p>
        </w:tc>
        <w:tc>
          <w:tcPr>
            <w:tcW w:w="1808" w:type="dxa"/>
            <w:vAlign w:val="center"/>
          </w:tcPr>
          <w:p w:rsidR="0039610E" w:rsidRPr="00833245" w:rsidRDefault="0039610E" w:rsidP="00FC7D33">
            <w:pPr>
              <w:spacing w:after="0" w:line="312" w:lineRule="auto"/>
              <w:jc w:val="center"/>
              <w:rPr>
                <w:rFonts w:ascii="Times New Roman" w:hAnsi="Times New Roman"/>
                <w:sz w:val="27"/>
                <w:szCs w:val="27"/>
                <w:lang w:val="uk-UA"/>
              </w:rPr>
            </w:pPr>
            <w:r w:rsidRPr="00833245">
              <w:rPr>
                <w:rFonts w:ascii="Times New Roman" w:hAnsi="Times New Roman"/>
                <w:sz w:val="27"/>
                <w:szCs w:val="27"/>
                <w:lang w:val="en-US"/>
              </w:rPr>
              <w:t>n=106</w:t>
            </w:r>
          </w:p>
        </w:tc>
      </w:tr>
    </w:tbl>
    <w:p w:rsidR="00833245" w:rsidRPr="00265238" w:rsidRDefault="00833245"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Аналіз свідчить, що найбільший відсоток </w:t>
      </w:r>
      <w:r>
        <w:rPr>
          <w:rFonts w:ascii="Times New Roman" w:hAnsi="Times New Roman"/>
          <w:sz w:val="28"/>
          <w:szCs w:val="28"/>
          <w:lang w:val="uk-UA"/>
        </w:rPr>
        <w:t>і</w:t>
      </w:r>
      <w:r w:rsidRPr="00265238">
        <w:rPr>
          <w:rFonts w:ascii="Times New Roman" w:hAnsi="Times New Roman"/>
          <w:sz w:val="28"/>
          <w:szCs w:val="28"/>
          <w:lang w:val="uk-UA"/>
        </w:rPr>
        <w:t>з супутньою патологією складають хворі на серцево-судинні захворювання (57,54 %); суттєва кількість хворих страждала на захворювання дихальної системи (11,32 %); жовчнокам’яну хворобу (3,77 %); варикозне розширення вен (10,37 %); цукровий діабет (4,71 %); захворювання нервової системи (3,77 %) та сечовивідної системи (2,83 %).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Клінічна характеристика першої групи (хворі на пухлини прямої кишки) свідчила, що основним ускладненням була обтураційна непрохідність товстої кишки. </w:t>
      </w:r>
      <w:r w:rsidR="004D7D6C">
        <w:rPr>
          <w:rFonts w:ascii="Times New Roman" w:hAnsi="Times New Roman"/>
          <w:sz w:val="28"/>
          <w:szCs w:val="28"/>
          <w:lang w:val="uk-UA"/>
        </w:rPr>
        <w:t>У</w:t>
      </w:r>
      <w:r w:rsidRPr="00265238">
        <w:rPr>
          <w:rFonts w:ascii="Times New Roman" w:hAnsi="Times New Roman"/>
          <w:sz w:val="28"/>
          <w:szCs w:val="28"/>
          <w:lang w:val="uk-UA"/>
        </w:rPr>
        <w:t xml:space="preserve"> 16 пацієнтів (59,26 %) відмічалас</w:t>
      </w:r>
      <w:r w:rsidR="004D7D6C">
        <w:rPr>
          <w:rFonts w:ascii="Times New Roman" w:hAnsi="Times New Roman"/>
          <w:sz w:val="28"/>
          <w:szCs w:val="28"/>
          <w:lang w:val="uk-UA"/>
        </w:rPr>
        <w:t>я</w:t>
      </w:r>
      <w:r w:rsidRPr="00265238">
        <w:rPr>
          <w:rFonts w:ascii="Times New Roman" w:hAnsi="Times New Roman"/>
          <w:sz w:val="28"/>
          <w:szCs w:val="28"/>
          <w:lang w:val="uk-UA"/>
        </w:rPr>
        <w:t xml:space="preserve"> декомпенсована, а в 9 пацієнтів – субкомпенсована товстокишкова непрохідність (табл. 2.9). Кровотечу спостерігали у 2 пацієнтів з компенсованою, у 5 – </w:t>
      </w:r>
      <w:r w:rsidR="004D7D6C">
        <w:rPr>
          <w:rFonts w:ascii="Times New Roman" w:hAnsi="Times New Roman"/>
          <w:sz w:val="28"/>
          <w:szCs w:val="28"/>
          <w:lang w:val="uk-UA"/>
        </w:rPr>
        <w:t>і</w:t>
      </w:r>
      <w:r w:rsidRPr="00265238">
        <w:rPr>
          <w:rFonts w:ascii="Times New Roman" w:hAnsi="Times New Roman"/>
          <w:sz w:val="28"/>
          <w:szCs w:val="28"/>
          <w:lang w:val="uk-UA"/>
        </w:rPr>
        <w:t xml:space="preserve">з субкомпенсованою та у 2 пацієнтів з декомпенсованою кишковою непрохідністю; мікроперфорацію пухлини з формуванням параректального абсцесу спостерігали </w:t>
      </w:r>
      <w:r w:rsidR="004D7D6C">
        <w:rPr>
          <w:rFonts w:ascii="Times New Roman" w:hAnsi="Times New Roman"/>
          <w:sz w:val="28"/>
          <w:szCs w:val="28"/>
          <w:lang w:val="uk-UA"/>
        </w:rPr>
        <w:t>в</w:t>
      </w:r>
      <w:r w:rsidRPr="00265238">
        <w:rPr>
          <w:rFonts w:ascii="Times New Roman" w:hAnsi="Times New Roman"/>
          <w:sz w:val="28"/>
          <w:szCs w:val="28"/>
          <w:lang w:val="uk-UA"/>
        </w:rPr>
        <w:t xml:space="preserve"> 1 пацієнта з декомпенсованою обтураційною непрохідністю товстої кишки.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Із 106 хворих на КРР у 66 пацієнтів патологічний процес мав локалізацію в лівій частині ободової кишки (селезінковий кут поперечно-ободової кишки, низхідна ободова і сигмоподібна кишка, ректосигмоїдний відділ товстої кишки). У 53 хворих (80,3 %) відмічалас</w:t>
      </w:r>
      <w:r w:rsidR="004D7D6C">
        <w:rPr>
          <w:rFonts w:ascii="Times New Roman" w:hAnsi="Times New Roman"/>
          <w:sz w:val="28"/>
          <w:szCs w:val="28"/>
          <w:lang w:val="uk-UA"/>
        </w:rPr>
        <w:t>я</w:t>
      </w:r>
      <w:r w:rsidRPr="00265238">
        <w:rPr>
          <w:rFonts w:ascii="Times New Roman" w:hAnsi="Times New Roman"/>
          <w:sz w:val="28"/>
          <w:szCs w:val="28"/>
          <w:lang w:val="uk-UA"/>
        </w:rPr>
        <w:t xml:space="preserve"> декомпенсована, а в 9 пацієнтів (13,63 %) – субкомпенсована клінічна форма обтураційної товстокишкової непрохідності, </w:t>
      </w:r>
      <w:r w:rsidR="004D7D6C">
        <w:rPr>
          <w:rFonts w:ascii="Times New Roman" w:hAnsi="Times New Roman"/>
          <w:sz w:val="28"/>
          <w:szCs w:val="28"/>
          <w:lang w:val="uk-UA"/>
        </w:rPr>
        <w:t>в</w:t>
      </w:r>
      <w:r w:rsidRPr="00265238">
        <w:rPr>
          <w:rFonts w:ascii="Times New Roman" w:hAnsi="Times New Roman"/>
          <w:sz w:val="28"/>
          <w:szCs w:val="28"/>
          <w:lang w:val="uk-UA"/>
        </w:rPr>
        <w:t xml:space="preserve"> інших</w:t>
      </w:r>
      <w:r w:rsidR="004D7D6C">
        <w:rPr>
          <w:rFonts w:ascii="Times New Roman" w:hAnsi="Times New Roman"/>
          <w:sz w:val="28"/>
          <w:szCs w:val="28"/>
          <w:lang w:val="uk-UA"/>
        </w:rPr>
        <w:t xml:space="preserve"> –</w:t>
      </w:r>
      <w:r w:rsidRPr="00265238">
        <w:rPr>
          <w:rFonts w:ascii="Times New Roman" w:hAnsi="Times New Roman"/>
          <w:sz w:val="28"/>
          <w:szCs w:val="28"/>
          <w:lang w:val="uk-UA"/>
        </w:rPr>
        <w:t xml:space="preserve"> компенсована. Серед ускладнень спостерігали: перфорацію </w:t>
      </w:r>
      <w:r w:rsidR="00FF45EA">
        <w:rPr>
          <w:rFonts w:ascii="Times New Roman" w:hAnsi="Times New Roman"/>
          <w:sz w:val="28"/>
          <w:szCs w:val="28"/>
          <w:lang w:val="uk-UA"/>
        </w:rPr>
        <w:t xml:space="preserve">у </w:t>
      </w:r>
      <w:r w:rsidRPr="00265238">
        <w:rPr>
          <w:rFonts w:ascii="Times New Roman" w:hAnsi="Times New Roman"/>
          <w:sz w:val="28"/>
          <w:szCs w:val="28"/>
          <w:lang w:val="uk-UA"/>
        </w:rPr>
        <w:t xml:space="preserve">2 випадках, </w:t>
      </w:r>
      <w:r w:rsidR="00FF45EA">
        <w:rPr>
          <w:rFonts w:ascii="Times New Roman" w:hAnsi="Times New Roman"/>
          <w:sz w:val="28"/>
          <w:szCs w:val="28"/>
          <w:lang w:val="uk-UA"/>
        </w:rPr>
        <w:t>в</w:t>
      </w:r>
      <w:r w:rsidRPr="00265238">
        <w:rPr>
          <w:rFonts w:ascii="Times New Roman" w:hAnsi="Times New Roman"/>
          <w:sz w:val="28"/>
          <w:szCs w:val="28"/>
          <w:lang w:val="uk-UA"/>
        </w:rPr>
        <w:t xml:space="preserve"> одно</w:t>
      </w:r>
      <w:r w:rsidR="00FF45EA">
        <w:rPr>
          <w:rFonts w:ascii="Times New Roman" w:hAnsi="Times New Roman"/>
          <w:sz w:val="28"/>
          <w:szCs w:val="28"/>
          <w:lang w:val="uk-UA"/>
        </w:rPr>
        <w:t>му</w:t>
      </w:r>
      <w:r w:rsidRPr="00265238">
        <w:rPr>
          <w:rFonts w:ascii="Times New Roman" w:hAnsi="Times New Roman"/>
          <w:sz w:val="28"/>
          <w:szCs w:val="28"/>
          <w:lang w:val="uk-UA"/>
        </w:rPr>
        <w:t xml:space="preserve"> з яких – з формуванням параколітичного абсцесу, у 13 – гостру кишкову кровотечу.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До третьої групи пацієнтів були включені хворі на КРР, у яких патологічний процес розвивався в правій частині ободової кишки. Таких пацієнтів нараховувалось 13, </w:t>
      </w:r>
      <w:r w:rsidR="00FF45EA">
        <w:rPr>
          <w:rFonts w:ascii="Times New Roman" w:hAnsi="Times New Roman"/>
          <w:sz w:val="28"/>
          <w:szCs w:val="28"/>
          <w:lang w:val="uk-UA"/>
        </w:rPr>
        <w:t>з яких</w:t>
      </w:r>
      <w:r w:rsidRPr="00265238">
        <w:rPr>
          <w:rFonts w:ascii="Times New Roman" w:hAnsi="Times New Roman"/>
          <w:sz w:val="28"/>
          <w:szCs w:val="28"/>
          <w:lang w:val="uk-UA"/>
        </w:rPr>
        <w:t xml:space="preserve"> </w:t>
      </w:r>
      <w:r w:rsidR="00FF45EA">
        <w:rPr>
          <w:rFonts w:ascii="Times New Roman" w:hAnsi="Times New Roman"/>
          <w:sz w:val="28"/>
          <w:szCs w:val="28"/>
          <w:lang w:val="uk-UA"/>
        </w:rPr>
        <w:t xml:space="preserve">у </w:t>
      </w:r>
      <w:r w:rsidRPr="00265238">
        <w:rPr>
          <w:rFonts w:ascii="Times New Roman" w:hAnsi="Times New Roman"/>
          <w:sz w:val="28"/>
          <w:szCs w:val="28"/>
          <w:lang w:val="uk-UA"/>
        </w:rPr>
        <w:t>8 осіб (61,53 %) спостерігали інші гострі ускладнення: кровотечу</w:t>
      </w:r>
      <w:r w:rsidR="00FF45EA">
        <w:rPr>
          <w:rFonts w:ascii="Times New Roman" w:hAnsi="Times New Roman"/>
          <w:sz w:val="28"/>
          <w:szCs w:val="28"/>
          <w:lang w:val="uk-UA"/>
        </w:rPr>
        <w:t xml:space="preserve"> –</w:t>
      </w:r>
      <w:r w:rsidRPr="00265238">
        <w:rPr>
          <w:rFonts w:ascii="Times New Roman" w:hAnsi="Times New Roman"/>
          <w:sz w:val="28"/>
          <w:szCs w:val="28"/>
          <w:lang w:val="uk-UA"/>
        </w:rPr>
        <w:t xml:space="preserve"> у 7, мікроперфорацію з формуванням абсцесу</w:t>
      </w:r>
      <w:r w:rsidR="00FF45EA">
        <w:rPr>
          <w:rFonts w:ascii="Times New Roman" w:hAnsi="Times New Roman"/>
          <w:sz w:val="28"/>
          <w:szCs w:val="28"/>
          <w:lang w:val="uk-UA"/>
        </w:rPr>
        <w:t xml:space="preserve"> –</w:t>
      </w:r>
      <w:r w:rsidRPr="00265238">
        <w:rPr>
          <w:rFonts w:ascii="Times New Roman" w:hAnsi="Times New Roman"/>
          <w:sz w:val="28"/>
          <w:szCs w:val="28"/>
          <w:lang w:val="uk-UA"/>
        </w:rPr>
        <w:t xml:space="preserve"> </w:t>
      </w:r>
      <w:r w:rsidR="00CB7BB0">
        <w:rPr>
          <w:rFonts w:ascii="Times New Roman" w:hAnsi="Times New Roman"/>
          <w:sz w:val="28"/>
          <w:szCs w:val="28"/>
          <w:lang w:val="uk-UA"/>
        </w:rPr>
        <w:t>в</w:t>
      </w:r>
      <w:r w:rsidRPr="00265238">
        <w:rPr>
          <w:rFonts w:ascii="Times New Roman" w:hAnsi="Times New Roman"/>
          <w:sz w:val="28"/>
          <w:szCs w:val="28"/>
          <w:lang w:val="uk-UA"/>
        </w:rPr>
        <w:t xml:space="preserve"> одного з них.</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Аналіз матеріалів свідчив, що у хворих на колоректальний рак за умов формування товстокишкової непрохідності розвиваються паралельно й інші симптоми, які ускладнюють перебіг даного захворювання. Найменша кількість </w:t>
      </w:r>
      <w:r w:rsidRPr="00265238">
        <w:rPr>
          <w:rFonts w:ascii="Times New Roman" w:hAnsi="Times New Roman"/>
          <w:sz w:val="28"/>
          <w:szCs w:val="28"/>
          <w:lang w:val="uk-UA"/>
        </w:rPr>
        <w:lastRenderedPageBreak/>
        <w:t>ускладнень спостерігаються при компенсованій обтураційній товстокишковій непрохідності. При субкомпенсованій та декомпенсованій клінічних формах обтураційної непрохідності зростають як кількісні показники, так і види ускладнень (табл. 2.9).</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2.9</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Ступінь непрохідності і кількісні показники ускладнень КРР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97"/>
        <w:gridCol w:w="1866"/>
        <w:gridCol w:w="2024"/>
        <w:gridCol w:w="2567"/>
      </w:tblGrid>
      <w:tr w:rsidR="0039610E" w:rsidRPr="00265238" w:rsidTr="00D53F9D">
        <w:tc>
          <w:tcPr>
            <w:tcW w:w="0" w:type="auto"/>
            <w:vAlign w:val="center"/>
          </w:tcPr>
          <w:p w:rsidR="0039610E" w:rsidRPr="00265238" w:rsidRDefault="0039610E" w:rsidP="00125716">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Клінічна форма непрохідності, </w:t>
            </w:r>
            <w:r w:rsidRPr="00265238">
              <w:rPr>
                <w:rFonts w:ascii="Times New Roman" w:hAnsi="Times New Roman"/>
                <w:sz w:val="28"/>
                <w:szCs w:val="28"/>
                <w:lang w:val="en-US"/>
              </w:rPr>
              <w:t>n</w:t>
            </w:r>
          </w:p>
        </w:tc>
        <w:tc>
          <w:tcPr>
            <w:tcW w:w="0" w:type="auto"/>
            <w:vAlign w:val="center"/>
          </w:tcPr>
          <w:p w:rsidR="0039610E" w:rsidRPr="00265238" w:rsidRDefault="0039610E" w:rsidP="00125716">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Кровотеча </w:t>
            </w:r>
            <w:r w:rsidRPr="00265238">
              <w:rPr>
                <w:rFonts w:ascii="Times New Roman" w:hAnsi="Times New Roman"/>
                <w:sz w:val="28"/>
                <w:szCs w:val="28"/>
                <w:lang w:val="en-US"/>
              </w:rPr>
              <w:t>n</w:t>
            </w:r>
            <w:r w:rsidRPr="00265238">
              <w:rPr>
                <w:rFonts w:ascii="Times New Roman" w:hAnsi="Times New Roman"/>
                <w:sz w:val="28"/>
                <w:szCs w:val="28"/>
                <w:lang w:val="uk-UA"/>
              </w:rPr>
              <w:t>( %)</w:t>
            </w:r>
          </w:p>
        </w:tc>
        <w:tc>
          <w:tcPr>
            <w:tcW w:w="0" w:type="auto"/>
            <w:vAlign w:val="center"/>
          </w:tcPr>
          <w:p w:rsidR="0039610E" w:rsidRPr="00265238" w:rsidRDefault="0039610E" w:rsidP="00125716">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Перфорація </w:t>
            </w:r>
            <w:r w:rsidRPr="00265238">
              <w:rPr>
                <w:rFonts w:ascii="Times New Roman" w:hAnsi="Times New Roman"/>
                <w:sz w:val="28"/>
                <w:szCs w:val="28"/>
                <w:lang w:val="en-US"/>
              </w:rPr>
              <w:t>n</w:t>
            </w:r>
            <w:r w:rsidRPr="00265238">
              <w:rPr>
                <w:rFonts w:ascii="Times New Roman" w:hAnsi="Times New Roman"/>
                <w:sz w:val="28"/>
                <w:szCs w:val="28"/>
                <w:lang w:val="uk-UA"/>
              </w:rPr>
              <w:t>( %)</w:t>
            </w:r>
          </w:p>
        </w:tc>
        <w:tc>
          <w:tcPr>
            <w:tcW w:w="0" w:type="auto"/>
            <w:vAlign w:val="center"/>
          </w:tcPr>
          <w:p w:rsidR="0039610E" w:rsidRPr="00265238" w:rsidRDefault="00CB7BB0" w:rsidP="00125716">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ускладнень, </w:t>
            </w:r>
            <w:r w:rsidR="0039610E" w:rsidRPr="00265238">
              <w:rPr>
                <w:rFonts w:ascii="Times New Roman" w:hAnsi="Times New Roman"/>
                <w:sz w:val="28"/>
                <w:szCs w:val="28"/>
                <w:lang w:val="en-US"/>
              </w:rPr>
              <w:t>n</w:t>
            </w:r>
            <w:r w:rsidR="0039610E" w:rsidRPr="00265238">
              <w:rPr>
                <w:rFonts w:ascii="Times New Roman" w:hAnsi="Times New Roman"/>
                <w:sz w:val="28"/>
                <w:szCs w:val="28"/>
                <w:lang w:val="uk-UA"/>
              </w:rPr>
              <w:t>( %)</w:t>
            </w:r>
          </w:p>
        </w:tc>
      </w:tr>
      <w:tr w:rsidR="0039610E" w:rsidRPr="00265238" w:rsidTr="00D53F9D">
        <w:tc>
          <w:tcPr>
            <w:tcW w:w="0" w:type="auto"/>
            <w:vAlign w:val="center"/>
          </w:tcPr>
          <w:p w:rsidR="0039610E" w:rsidRPr="00265238" w:rsidRDefault="0039610E" w:rsidP="00125716">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Компенсована, </w:t>
            </w:r>
            <w:r w:rsidRPr="00265238">
              <w:rPr>
                <w:rFonts w:ascii="Times New Roman" w:hAnsi="Times New Roman"/>
                <w:sz w:val="28"/>
                <w:szCs w:val="28"/>
                <w:lang w:val="en-US"/>
              </w:rPr>
              <w:t>n</w:t>
            </w:r>
            <w:r w:rsidRPr="00265238">
              <w:rPr>
                <w:rFonts w:ascii="Times New Roman" w:hAnsi="Times New Roman"/>
                <w:sz w:val="28"/>
                <w:szCs w:val="28"/>
                <w:lang w:val="uk-UA"/>
              </w:rPr>
              <w:t>=8</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 %)</w:t>
            </w:r>
          </w:p>
        </w:tc>
      </w:tr>
      <w:tr w:rsidR="0039610E" w:rsidRPr="00265238" w:rsidTr="00D53F9D">
        <w:tc>
          <w:tcPr>
            <w:tcW w:w="0" w:type="auto"/>
            <w:vAlign w:val="center"/>
          </w:tcPr>
          <w:p w:rsidR="0039610E" w:rsidRPr="00265238" w:rsidRDefault="0039610E" w:rsidP="00125716">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Субкомпенсована, </w:t>
            </w:r>
            <w:r w:rsidRPr="00265238">
              <w:rPr>
                <w:rFonts w:ascii="Times New Roman" w:hAnsi="Times New Roman"/>
                <w:sz w:val="28"/>
                <w:szCs w:val="28"/>
                <w:lang w:val="en-US"/>
              </w:rPr>
              <w:t>n</w:t>
            </w:r>
            <w:r w:rsidRPr="00265238">
              <w:rPr>
                <w:rFonts w:ascii="Times New Roman" w:hAnsi="Times New Roman"/>
                <w:sz w:val="28"/>
                <w:szCs w:val="28"/>
                <w:lang w:val="uk-UA"/>
              </w:rPr>
              <w:t>=27</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12(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13 ( %)</w:t>
            </w:r>
          </w:p>
        </w:tc>
      </w:tr>
      <w:tr w:rsidR="0039610E" w:rsidRPr="00265238" w:rsidTr="00D53F9D">
        <w:tc>
          <w:tcPr>
            <w:tcW w:w="0" w:type="auto"/>
            <w:vAlign w:val="center"/>
          </w:tcPr>
          <w:p w:rsidR="0039610E" w:rsidRPr="00265238" w:rsidRDefault="0039610E" w:rsidP="00125716">
            <w:pPr>
              <w:spacing w:after="0" w:line="360" w:lineRule="auto"/>
              <w:rPr>
                <w:rFonts w:ascii="Times New Roman" w:hAnsi="Times New Roman"/>
                <w:sz w:val="28"/>
                <w:szCs w:val="28"/>
                <w:lang w:val="uk-UA"/>
              </w:rPr>
            </w:pPr>
            <w:r w:rsidRPr="00265238">
              <w:rPr>
                <w:rFonts w:ascii="Times New Roman" w:hAnsi="Times New Roman"/>
                <w:sz w:val="28"/>
                <w:szCs w:val="28"/>
                <w:lang w:val="uk-UA"/>
              </w:rPr>
              <w:t xml:space="preserve">Декомпенсована, </w:t>
            </w:r>
            <w:r w:rsidRPr="00265238">
              <w:rPr>
                <w:rFonts w:ascii="Times New Roman" w:hAnsi="Times New Roman"/>
                <w:sz w:val="28"/>
                <w:szCs w:val="28"/>
                <w:lang w:val="en-US"/>
              </w:rPr>
              <w:t>n</w:t>
            </w:r>
            <w:r w:rsidRPr="00265238">
              <w:rPr>
                <w:rFonts w:ascii="Times New Roman" w:hAnsi="Times New Roman"/>
                <w:sz w:val="28"/>
                <w:szCs w:val="28"/>
                <w:lang w:val="uk-UA"/>
              </w:rPr>
              <w:t>=71</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 %)</w:t>
            </w:r>
          </w:p>
        </w:tc>
        <w:tc>
          <w:tcPr>
            <w:tcW w:w="0" w:type="auto"/>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8 (</w:t>
            </w:r>
            <w:r w:rsidRPr="00265238">
              <w:rPr>
                <w:rFonts w:ascii="Times New Roman" w:hAnsi="Times New Roman"/>
                <w:sz w:val="28"/>
                <w:szCs w:val="28"/>
                <w:lang w:val="en-US"/>
              </w:rPr>
              <w:t> %)</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клінічних форм непрохідності виявили, що при компенсованій обтураційній товстокишковій непрохідності ускладнення у вигляді кровотечі, запалення, абсцесів зустрічаються у 5 хворих, що с</w:t>
      </w:r>
      <w:r w:rsidR="00CB7BB0">
        <w:rPr>
          <w:rFonts w:ascii="Times New Roman" w:hAnsi="Times New Roman"/>
          <w:sz w:val="28"/>
          <w:szCs w:val="28"/>
          <w:lang w:val="uk-UA"/>
        </w:rPr>
        <w:t>тановить</w:t>
      </w:r>
      <w:r w:rsidRPr="00265238">
        <w:rPr>
          <w:rFonts w:ascii="Times New Roman" w:hAnsi="Times New Roman"/>
          <w:sz w:val="28"/>
          <w:szCs w:val="28"/>
          <w:lang w:val="uk-UA"/>
        </w:rPr>
        <w:t xml:space="preserve"> близько 2/3 (62,50 %) пацієнтів даної клінічної форми захворювання. Аналіз субкомпенсованої клінічної обтураційної непрохідності товстої кишки </w:t>
      </w:r>
      <w:r w:rsidR="00CB7BB0">
        <w:rPr>
          <w:rFonts w:ascii="Times New Roman" w:hAnsi="Times New Roman"/>
          <w:sz w:val="28"/>
          <w:szCs w:val="28"/>
          <w:lang w:val="uk-UA"/>
        </w:rPr>
        <w:t xml:space="preserve">свідчить про </w:t>
      </w:r>
      <w:r w:rsidRPr="00265238">
        <w:rPr>
          <w:rFonts w:ascii="Times New Roman" w:hAnsi="Times New Roman"/>
          <w:sz w:val="28"/>
          <w:szCs w:val="28"/>
          <w:lang w:val="uk-UA"/>
        </w:rPr>
        <w:t xml:space="preserve">те, що </w:t>
      </w:r>
      <w:r w:rsidR="00CB7BB0">
        <w:rPr>
          <w:rFonts w:ascii="Times New Roman" w:hAnsi="Times New Roman"/>
          <w:sz w:val="28"/>
          <w:szCs w:val="28"/>
          <w:lang w:val="uk-UA"/>
        </w:rPr>
        <w:t>в</w:t>
      </w:r>
      <w:r w:rsidRPr="00265238">
        <w:rPr>
          <w:rFonts w:ascii="Times New Roman" w:hAnsi="Times New Roman"/>
          <w:sz w:val="28"/>
          <w:szCs w:val="28"/>
          <w:lang w:val="uk-UA"/>
        </w:rPr>
        <w:t xml:space="preserve"> кожного другого пацієнта розвивається додатково одне ускладнення у вигляді кровотечі чи перфорації. При декомпенсованій обтураційній непрохідності товстої кишки лише </w:t>
      </w:r>
      <w:r w:rsidR="00CB7BB0">
        <w:rPr>
          <w:rFonts w:ascii="Times New Roman" w:hAnsi="Times New Roman"/>
          <w:sz w:val="28"/>
          <w:szCs w:val="28"/>
          <w:lang w:val="uk-UA"/>
        </w:rPr>
        <w:t>в</w:t>
      </w:r>
      <w:r w:rsidRPr="00265238">
        <w:rPr>
          <w:rFonts w:ascii="Times New Roman" w:hAnsi="Times New Roman"/>
          <w:sz w:val="28"/>
          <w:szCs w:val="28"/>
          <w:lang w:val="uk-UA"/>
        </w:rPr>
        <w:t xml:space="preserve"> кожного дев’ятого пацієнта можлива наявність супутніх ускладнень, що</w:t>
      </w:r>
      <w:r w:rsidR="00CB7BB0">
        <w:rPr>
          <w:rFonts w:ascii="Times New Roman" w:hAnsi="Times New Roman"/>
          <w:sz w:val="28"/>
          <w:szCs w:val="28"/>
          <w:lang w:val="uk-UA"/>
        </w:rPr>
        <w:t xml:space="preserve"> свідчи</w:t>
      </w:r>
      <w:r w:rsidRPr="00265238">
        <w:rPr>
          <w:rFonts w:ascii="Times New Roman" w:hAnsi="Times New Roman"/>
          <w:sz w:val="28"/>
          <w:szCs w:val="28"/>
          <w:lang w:val="uk-UA"/>
        </w:rPr>
        <w:t xml:space="preserve">ть про </w:t>
      </w:r>
      <w:r w:rsidR="00CB7BB0">
        <w:rPr>
          <w:rFonts w:ascii="Times New Roman" w:hAnsi="Times New Roman"/>
          <w:sz w:val="28"/>
          <w:szCs w:val="28"/>
          <w:lang w:val="uk-UA"/>
        </w:rPr>
        <w:t>прихован</w:t>
      </w:r>
      <w:r w:rsidRPr="00265238">
        <w:rPr>
          <w:rFonts w:ascii="Times New Roman" w:hAnsi="Times New Roman"/>
          <w:sz w:val="28"/>
          <w:szCs w:val="28"/>
          <w:lang w:val="uk-UA"/>
        </w:rPr>
        <w:t xml:space="preserve">ий перебіг захворювання </w:t>
      </w:r>
      <w:r w:rsidR="00CB7BB0">
        <w:rPr>
          <w:rFonts w:ascii="Times New Roman" w:hAnsi="Times New Roman"/>
          <w:sz w:val="28"/>
          <w:szCs w:val="28"/>
          <w:lang w:val="uk-UA"/>
        </w:rPr>
        <w:t xml:space="preserve">протягом </w:t>
      </w:r>
      <w:r w:rsidRPr="00265238">
        <w:rPr>
          <w:rFonts w:ascii="Times New Roman" w:hAnsi="Times New Roman"/>
          <w:sz w:val="28"/>
          <w:szCs w:val="28"/>
          <w:lang w:val="uk-UA"/>
        </w:rPr>
        <w:t xml:space="preserve">тривалого часу, аж до виникнення гострої декомпенсованої кишкової непрохідності, що диктує необхідність включити даних хворих до групи ризику.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Декомпенсована легкого ступеня тяжкості гостра обтураційна непрохідність була діагностована </w:t>
      </w:r>
      <w:r w:rsidR="00CB7BB0">
        <w:rPr>
          <w:rFonts w:ascii="Times New Roman" w:hAnsi="Times New Roman"/>
          <w:sz w:val="28"/>
          <w:szCs w:val="28"/>
          <w:lang w:val="uk-UA"/>
        </w:rPr>
        <w:t>в</w:t>
      </w:r>
      <w:r w:rsidRPr="00265238">
        <w:rPr>
          <w:rFonts w:ascii="Times New Roman" w:hAnsi="Times New Roman"/>
          <w:sz w:val="28"/>
          <w:szCs w:val="28"/>
          <w:lang w:val="uk-UA"/>
        </w:rPr>
        <w:t xml:space="preserve"> одного пацієнта з пухлиною правої половини ободової кишки, у 4</w:t>
      </w:r>
      <w:r w:rsidR="00CB7BB0">
        <w:rPr>
          <w:rFonts w:ascii="Times New Roman" w:hAnsi="Times New Roman"/>
          <w:sz w:val="28"/>
          <w:szCs w:val="28"/>
          <w:lang w:val="uk-UA"/>
        </w:rPr>
        <w:t xml:space="preserve"> –</w:t>
      </w:r>
      <w:r w:rsidRPr="00265238">
        <w:rPr>
          <w:rFonts w:ascii="Times New Roman" w:hAnsi="Times New Roman"/>
          <w:sz w:val="28"/>
          <w:szCs w:val="28"/>
          <w:lang w:val="uk-UA"/>
        </w:rPr>
        <w:t xml:space="preserve"> з пухлинами лівої половини ободової кишки та 2</w:t>
      </w:r>
      <w:r w:rsidR="00CB7BB0">
        <w:rPr>
          <w:rFonts w:ascii="Times New Roman" w:hAnsi="Times New Roman"/>
          <w:sz w:val="28"/>
          <w:szCs w:val="28"/>
          <w:lang w:val="uk-UA"/>
        </w:rPr>
        <w:t xml:space="preserve"> –</w:t>
      </w:r>
      <w:r w:rsidRPr="00265238">
        <w:rPr>
          <w:rFonts w:ascii="Times New Roman" w:hAnsi="Times New Roman"/>
          <w:sz w:val="28"/>
          <w:szCs w:val="28"/>
          <w:lang w:val="uk-UA"/>
        </w:rPr>
        <w:t xml:space="preserve"> з пухлинами прямої кишки.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Декомпенсована середнього ступеня тяжкості гостра обтураційна непрохідність була діагностована у 45 хворих з пухлинним процесом </w:t>
      </w:r>
      <w:r w:rsidR="00CB7BB0">
        <w:rPr>
          <w:rFonts w:ascii="Times New Roman" w:hAnsi="Times New Roman"/>
          <w:sz w:val="28"/>
          <w:szCs w:val="28"/>
          <w:lang w:val="uk-UA"/>
        </w:rPr>
        <w:t>у</w:t>
      </w:r>
      <w:r w:rsidRPr="00265238">
        <w:rPr>
          <w:rFonts w:ascii="Times New Roman" w:hAnsi="Times New Roman"/>
          <w:sz w:val="28"/>
          <w:szCs w:val="28"/>
          <w:lang w:val="uk-UA"/>
        </w:rPr>
        <w:t xml:space="preserve"> лівій </w:t>
      </w:r>
      <w:r w:rsidRPr="00265238">
        <w:rPr>
          <w:rFonts w:ascii="Times New Roman" w:hAnsi="Times New Roman"/>
          <w:sz w:val="28"/>
          <w:szCs w:val="28"/>
          <w:lang w:val="uk-UA"/>
        </w:rPr>
        <w:lastRenderedPageBreak/>
        <w:t>половині ободової кишки, 12 – прямої кишки та одного з пухлиною в правій половині ободової кишки. У даного хворого відмічалас</w:t>
      </w:r>
      <w:r w:rsidR="00CB7BB0">
        <w:rPr>
          <w:rFonts w:ascii="Times New Roman" w:hAnsi="Times New Roman"/>
          <w:sz w:val="28"/>
          <w:szCs w:val="28"/>
          <w:lang w:val="uk-UA"/>
        </w:rPr>
        <w:t>я</w:t>
      </w:r>
      <w:r w:rsidRPr="00265238">
        <w:rPr>
          <w:rFonts w:ascii="Times New Roman" w:hAnsi="Times New Roman"/>
          <w:sz w:val="28"/>
          <w:szCs w:val="28"/>
          <w:lang w:val="uk-UA"/>
        </w:rPr>
        <w:t xml:space="preserve"> затримка </w:t>
      </w:r>
      <w:r w:rsidR="00CB7BB0">
        <w:rPr>
          <w:rFonts w:ascii="Times New Roman" w:hAnsi="Times New Roman"/>
          <w:sz w:val="28"/>
          <w:szCs w:val="28"/>
          <w:lang w:val="uk-UA"/>
        </w:rPr>
        <w:t>випорожнення</w:t>
      </w:r>
      <w:r w:rsidRPr="00265238">
        <w:rPr>
          <w:rFonts w:ascii="Times New Roman" w:hAnsi="Times New Roman"/>
          <w:sz w:val="28"/>
          <w:szCs w:val="28"/>
          <w:lang w:val="uk-UA"/>
        </w:rPr>
        <w:t xml:space="preserve"> до 4 діб і відходження газів.</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Декомпенсована тяжкого ступеня тяжкості гостра обтураційна непрохідність була діагностована у 4 хворих з пухлинами лівої половини ободової кишки та у 2 – з пухлинами прямої кишки. Стан хворих був тяжким на </w:t>
      </w:r>
      <w:r w:rsidR="00CB7BB0">
        <w:rPr>
          <w:rFonts w:ascii="Times New Roman" w:hAnsi="Times New Roman"/>
          <w:sz w:val="28"/>
          <w:szCs w:val="28"/>
          <w:lang w:val="uk-UA"/>
        </w:rPr>
        <w:t>тл</w:t>
      </w:r>
      <w:r w:rsidRPr="00265238">
        <w:rPr>
          <w:rFonts w:ascii="Times New Roman" w:hAnsi="Times New Roman"/>
          <w:sz w:val="28"/>
          <w:szCs w:val="28"/>
          <w:lang w:val="uk-UA"/>
        </w:rPr>
        <w:t xml:space="preserve">і виразної ендогенної інтоксикації, постійних болів, нудоти </w:t>
      </w:r>
      <w:r w:rsidR="00CB7BB0">
        <w:rPr>
          <w:rFonts w:ascii="Times New Roman" w:hAnsi="Times New Roman"/>
          <w:sz w:val="28"/>
          <w:szCs w:val="28"/>
          <w:lang w:val="uk-UA"/>
        </w:rPr>
        <w:t>й</w:t>
      </w:r>
      <w:r w:rsidRPr="00265238">
        <w:rPr>
          <w:rFonts w:ascii="Times New Roman" w:hAnsi="Times New Roman"/>
          <w:sz w:val="28"/>
          <w:szCs w:val="28"/>
          <w:lang w:val="uk-UA"/>
        </w:rPr>
        <w:t xml:space="preserve"> багаторазової блювоти.</w:t>
      </w:r>
    </w:p>
    <w:p w:rsidR="0039610E" w:rsidRDefault="0039610E" w:rsidP="00ED035A">
      <w:pPr>
        <w:spacing w:after="0" w:line="360" w:lineRule="auto"/>
        <w:ind w:firstLine="708"/>
        <w:jc w:val="both"/>
        <w:rPr>
          <w:rFonts w:ascii="Times New Roman" w:hAnsi="Times New Roman"/>
          <w:b/>
          <w:sz w:val="28"/>
          <w:szCs w:val="28"/>
          <w:lang w:val="uk-UA"/>
        </w:rPr>
      </w:pPr>
    </w:p>
    <w:p w:rsidR="0039610E" w:rsidRDefault="0039610E" w:rsidP="00ED035A">
      <w:pPr>
        <w:spacing w:after="0" w:line="360" w:lineRule="auto"/>
        <w:ind w:firstLine="708"/>
        <w:jc w:val="both"/>
        <w:rPr>
          <w:rFonts w:ascii="Times New Roman" w:hAnsi="Times New Roman"/>
          <w:b/>
          <w:sz w:val="28"/>
          <w:szCs w:val="28"/>
          <w:lang w:val="uk-UA"/>
        </w:rPr>
      </w:pPr>
      <w:r w:rsidRPr="00ED035A">
        <w:rPr>
          <w:rFonts w:ascii="Times New Roman" w:hAnsi="Times New Roman"/>
          <w:b/>
          <w:sz w:val="28"/>
          <w:szCs w:val="28"/>
          <w:lang w:val="uk-UA"/>
        </w:rPr>
        <w:t>2.2. Методи дослідження</w:t>
      </w:r>
    </w:p>
    <w:p w:rsidR="009A1660" w:rsidRPr="00ED035A" w:rsidRDefault="009A1660" w:rsidP="00ED035A">
      <w:pPr>
        <w:spacing w:after="0" w:line="360" w:lineRule="auto"/>
        <w:ind w:firstLine="708"/>
        <w:jc w:val="both"/>
        <w:rPr>
          <w:rFonts w:ascii="Times New Roman" w:hAnsi="Times New Roman"/>
          <w:b/>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Комплексне обстеження пацієнтів, хворих на колоректальний рак, ускладнений обтураційною кишковою непрохідністю, складалося з трьох етапів: доопераційного (включало вивчення анамнестичних і клінічних даних, фізикальне обстеження пацієнтів, загально-клінічних і біохімічних показників, результатів інструментальних методів обстеження, морфологічного дослідження біоптат</w:t>
      </w:r>
      <w:r w:rsidR="00CB7BB0">
        <w:rPr>
          <w:rFonts w:ascii="Times New Roman" w:hAnsi="Times New Roman"/>
          <w:sz w:val="28"/>
          <w:szCs w:val="28"/>
          <w:lang w:val="uk-UA"/>
        </w:rPr>
        <w:t>у</w:t>
      </w:r>
      <w:r w:rsidRPr="00265238">
        <w:rPr>
          <w:rFonts w:ascii="Times New Roman" w:hAnsi="Times New Roman"/>
          <w:sz w:val="28"/>
          <w:szCs w:val="28"/>
          <w:lang w:val="uk-UA"/>
        </w:rPr>
        <w:t xml:space="preserve"> пухлини), інтраопераційного (візуальної оцінки ступеня поширення пухлинного процесу) і післяопераційного (кінцевий гістологічний аналіз операційного матеріалу й узагальнення всіх отриманих даних на етапах діагностики, лікування </w:t>
      </w:r>
      <w:r w:rsidR="00CB7BB0">
        <w:rPr>
          <w:rFonts w:ascii="Times New Roman" w:hAnsi="Times New Roman"/>
          <w:sz w:val="28"/>
          <w:szCs w:val="28"/>
          <w:lang w:val="uk-UA"/>
        </w:rPr>
        <w:t>й</w:t>
      </w:r>
      <w:r w:rsidRPr="00265238">
        <w:rPr>
          <w:rFonts w:ascii="Times New Roman" w:hAnsi="Times New Roman"/>
          <w:sz w:val="28"/>
          <w:szCs w:val="28"/>
          <w:lang w:val="uk-UA"/>
        </w:rPr>
        <w:t xml:space="preserve"> складання прогнозу виживання хворих). При вивченні анамнезу з’ясовували наявність обтяженої спадковості на онкопатологію і, насамперед, на рак товстої кишки, можливих негативних професійних факторів та інших перенесених захворювань. У нашому дослідженні сімейний анамнез раку товстої кишки відмічено в 3,4</w:t>
      </w:r>
      <w:r w:rsidRPr="00265238">
        <w:rPr>
          <w:rFonts w:ascii="Times New Roman" w:hAnsi="Times New Roman"/>
          <w:sz w:val="28"/>
          <w:szCs w:val="28"/>
          <w:lang w:val="uk-UA"/>
        </w:rPr>
        <w:sym w:font="Symbol" w:char="F0B1"/>
      </w:r>
      <w:r w:rsidRPr="00265238">
        <w:rPr>
          <w:rFonts w:ascii="Times New Roman" w:hAnsi="Times New Roman"/>
          <w:sz w:val="28"/>
          <w:szCs w:val="28"/>
          <w:lang w:val="uk-UA"/>
        </w:rPr>
        <w:t>1,2 % випадків. При аналізі історій хвороб анемія була виявлена у 7,2 %, в умовах вірогідного інтервалу від 4,8 до 8,6 % пацієнтів. Гіперкоагуляція відмічалась у 71,3 % при вірогідному інтервалі від 66,5 % до 75,6 % пацієнтів, а диспротеїнемія зустрічалась у 58,3 %, при вірогідному інтервалі від 46,4 % до 65,3 % хворих.</w:t>
      </w:r>
    </w:p>
    <w:p w:rsidR="0039610E" w:rsidRPr="00265238" w:rsidRDefault="0039610E" w:rsidP="00310058">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При обстеженні хворого проводилос</w:t>
      </w:r>
      <w:r w:rsidR="00CB7BB0">
        <w:rPr>
          <w:rFonts w:ascii="Times New Roman" w:hAnsi="Times New Roman"/>
          <w:sz w:val="28"/>
          <w:szCs w:val="28"/>
          <w:lang w:val="uk-UA"/>
        </w:rPr>
        <w:t>я</w:t>
      </w:r>
      <w:r w:rsidRPr="00265238">
        <w:rPr>
          <w:rFonts w:ascii="Times New Roman" w:hAnsi="Times New Roman"/>
          <w:sz w:val="28"/>
          <w:szCs w:val="28"/>
          <w:lang w:val="uk-UA"/>
        </w:rPr>
        <w:t xml:space="preserve"> детальне опитування про життя та захворювання, наявні скарги, фізикальне обстеження, пальцеве обстеження </w:t>
      </w:r>
      <w:r w:rsidRPr="00265238">
        <w:rPr>
          <w:rFonts w:ascii="Times New Roman" w:hAnsi="Times New Roman"/>
          <w:sz w:val="28"/>
          <w:szCs w:val="28"/>
          <w:lang w:val="uk-UA"/>
        </w:rPr>
        <w:lastRenderedPageBreak/>
        <w:t xml:space="preserve">прямої кишки. До обов’язкових методів обстеження </w:t>
      </w:r>
      <w:r w:rsidR="00CB7BB0">
        <w:rPr>
          <w:rFonts w:ascii="Times New Roman" w:hAnsi="Times New Roman"/>
          <w:sz w:val="28"/>
          <w:szCs w:val="28"/>
          <w:lang w:val="uk-UA"/>
        </w:rPr>
        <w:t xml:space="preserve">належали </w:t>
      </w:r>
      <w:r w:rsidRPr="00265238">
        <w:rPr>
          <w:rFonts w:ascii="Times New Roman" w:hAnsi="Times New Roman"/>
          <w:sz w:val="28"/>
          <w:szCs w:val="28"/>
          <w:lang w:val="uk-UA"/>
        </w:rPr>
        <w:t xml:space="preserve">колоноскопія, </w:t>
      </w:r>
      <w:r w:rsidRPr="00E546B0">
        <w:rPr>
          <w:rFonts w:ascii="Times New Roman" w:hAnsi="Times New Roman"/>
          <w:sz w:val="28"/>
          <w:szCs w:val="28"/>
          <w:lang w:val="uk-UA"/>
        </w:rPr>
        <w:t>іригоскопі</w:t>
      </w:r>
      <w:r w:rsidRPr="00265238">
        <w:rPr>
          <w:rFonts w:ascii="Times New Roman" w:hAnsi="Times New Roman"/>
          <w:sz w:val="28"/>
          <w:szCs w:val="28"/>
          <w:lang w:val="uk-UA"/>
        </w:rPr>
        <w:t>я, морфологічна верифікація діагнозу. У всіх хворих при виконанні колоноскопії проводилос</w:t>
      </w:r>
      <w:r w:rsidR="00CB7BB0">
        <w:rPr>
          <w:rFonts w:ascii="Times New Roman" w:hAnsi="Times New Roman"/>
          <w:sz w:val="28"/>
          <w:szCs w:val="28"/>
          <w:lang w:val="uk-UA"/>
        </w:rPr>
        <w:t>я</w:t>
      </w:r>
      <w:r w:rsidRPr="00265238">
        <w:rPr>
          <w:rFonts w:ascii="Times New Roman" w:hAnsi="Times New Roman"/>
          <w:sz w:val="28"/>
          <w:szCs w:val="28"/>
          <w:lang w:val="uk-UA"/>
        </w:rPr>
        <w:t xml:space="preserve"> взяття біопсійного матеріалу для гістологічних досліджень. Крім цього, при обстеженні проводили дослідження загального та біохімічного аналізу крові, загального аналізу сечі, рентгенологічне обстеження товстої кишки, рентгенографію органів грудної кліт</w:t>
      </w:r>
      <w:r w:rsidR="00CB7BB0">
        <w:rPr>
          <w:rFonts w:ascii="Times New Roman" w:hAnsi="Times New Roman"/>
          <w:sz w:val="28"/>
          <w:szCs w:val="28"/>
          <w:lang w:val="uk-UA"/>
        </w:rPr>
        <w:t>к</w:t>
      </w:r>
      <w:r w:rsidRPr="00265238">
        <w:rPr>
          <w:rFonts w:ascii="Times New Roman" w:hAnsi="Times New Roman"/>
          <w:sz w:val="28"/>
          <w:szCs w:val="28"/>
          <w:lang w:val="uk-UA"/>
        </w:rPr>
        <w:t>и, ультразвукове дослідження черевної порожнини, заочеревини та малого таз</w:t>
      </w:r>
      <w:r w:rsidR="00CB7BB0">
        <w:rPr>
          <w:rFonts w:ascii="Times New Roman" w:hAnsi="Times New Roman"/>
          <w:sz w:val="28"/>
          <w:szCs w:val="28"/>
          <w:lang w:val="uk-UA"/>
        </w:rPr>
        <w:t>а</w:t>
      </w:r>
      <w:r w:rsidRPr="00265238">
        <w:rPr>
          <w:rFonts w:ascii="Times New Roman" w:hAnsi="Times New Roman"/>
          <w:sz w:val="28"/>
          <w:szCs w:val="28"/>
          <w:lang w:val="uk-UA"/>
        </w:rPr>
        <w:t xml:space="preserve">, електрокардіографію. Додатково виконувалось обстеження на сифіліс, вірусний гепатит. З метою верифікації локального </w:t>
      </w:r>
      <w:r w:rsidR="00CB7BB0">
        <w:rPr>
          <w:rFonts w:ascii="Times New Roman" w:hAnsi="Times New Roman"/>
          <w:sz w:val="28"/>
          <w:szCs w:val="28"/>
          <w:lang w:val="uk-UA"/>
        </w:rPr>
        <w:t>пошире</w:t>
      </w:r>
      <w:r w:rsidRPr="00265238">
        <w:rPr>
          <w:rFonts w:ascii="Times New Roman" w:hAnsi="Times New Roman"/>
          <w:sz w:val="28"/>
          <w:szCs w:val="28"/>
          <w:lang w:val="uk-UA"/>
        </w:rPr>
        <w:t>ння пухлинного процесу, локального та віддаленого метастазування виконувалас</w:t>
      </w:r>
      <w:r w:rsidR="00310058">
        <w:rPr>
          <w:rFonts w:ascii="Times New Roman" w:hAnsi="Times New Roman"/>
          <w:sz w:val="28"/>
          <w:szCs w:val="28"/>
          <w:lang w:val="uk-UA"/>
        </w:rPr>
        <w:t>я</w:t>
      </w:r>
      <w:r w:rsidRPr="00265238">
        <w:rPr>
          <w:rFonts w:ascii="Times New Roman" w:hAnsi="Times New Roman"/>
          <w:sz w:val="28"/>
          <w:szCs w:val="28"/>
          <w:lang w:val="uk-UA"/>
        </w:rPr>
        <w:t xml:space="preserve"> комп’ютерна томографія в ангіорежимі або ж магнітно</w:t>
      </w:r>
      <w:r w:rsidR="00310058">
        <w:rPr>
          <w:rFonts w:ascii="Times New Roman" w:hAnsi="Times New Roman"/>
          <w:sz w:val="28"/>
          <w:szCs w:val="28"/>
          <w:lang w:val="uk-UA"/>
        </w:rPr>
        <w:t>-</w:t>
      </w:r>
      <w:r w:rsidRPr="00265238">
        <w:rPr>
          <w:rFonts w:ascii="Times New Roman" w:hAnsi="Times New Roman"/>
          <w:sz w:val="28"/>
          <w:szCs w:val="28"/>
          <w:lang w:val="uk-UA"/>
        </w:rPr>
        <w:t xml:space="preserve">резонансна томографія. </w:t>
      </w:r>
      <w:r w:rsidR="00310058">
        <w:rPr>
          <w:rFonts w:ascii="Times New Roman" w:hAnsi="Times New Roman"/>
          <w:sz w:val="28"/>
          <w:szCs w:val="28"/>
          <w:lang w:val="uk-UA"/>
        </w:rPr>
        <w:t>У</w:t>
      </w:r>
      <w:r w:rsidRPr="00265238">
        <w:rPr>
          <w:rFonts w:ascii="Times New Roman" w:hAnsi="Times New Roman"/>
          <w:sz w:val="28"/>
          <w:szCs w:val="28"/>
          <w:lang w:val="uk-UA"/>
        </w:rPr>
        <w:t xml:space="preserve">сі хворі чоловіки були оглянуті урологом, а жінки − гінекологом. План лікування хворого мав велику залежність від ступеня непрохідності товстої кишки, віку, супутньої патології та узгоджувався з хіміотерапевтом, радіологом, терапевтом, анестезіологом. </w:t>
      </w:r>
      <w:r w:rsidR="00310058">
        <w:rPr>
          <w:rFonts w:ascii="Times New Roman" w:hAnsi="Times New Roman"/>
          <w:sz w:val="28"/>
          <w:szCs w:val="28"/>
          <w:lang w:val="uk-UA"/>
        </w:rPr>
        <w:t>У</w:t>
      </w:r>
      <w:r w:rsidRPr="00265238">
        <w:rPr>
          <w:rFonts w:ascii="Times New Roman" w:hAnsi="Times New Roman"/>
          <w:sz w:val="28"/>
          <w:szCs w:val="28"/>
          <w:lang w:val="uk-UA"/>
        </w:rPr>
        <w:t xml:space="preserve"> процесі підготовки, а також після операції щоденно </w:t>
      </w:r>
      <w:r w:rsidR="00310058">
        <w:rPr>
          <w:rFonts w:ascii="Times New Roman" w:hAnsi="Times New Roman"/>
          <w:sz w:val="28"/>
          <w:szCs w:val="28"/>
          <w:lang w:val="uk-UA"/>
        </w:rPr>
        <w:t>в</w:t>
      </w:r>
      <w:r w:rsidRPr="00265238">
        <w:rPr>
          <w:rFonts w:ascii="Times New Roman" w:hAnsi="Times New Roman"/>
          <w:sz w:val="28"/>
          <w:szCs w:val="28"/>
          <w:lang w:val="uk-UA"/>
        </w:rPr>
        <w:t>сім хворим виконувалис</w:t>
      </w:r>
      <w:r w:rsidR="00310058">
        <w:rPr>
          <w:rFonts w:ascii="Times New Roman" w:hAnsi="Times New Roman"/>
          <w:sz w:val="28"/>
          <w:szCs w:val="28"/>
          <w:lang w:val="uk-UA"/>
        </w:rPr>
        <w:t>я</w:t>
      </w:r>
      <w:r w:rsidRPr="00265238">
        <w:rPr>
          <w:rFonts w:ascii="Times New Roman" w:hAnsi="Times New Roman"/>
          <w:sz w:val="28"/>
          <w:szCs w:val="28"/>
          <w:lang w:val="uk-UA"/>
        </w:rPr>
        <w:t xml:space="preserve"> клініч</w:t>
      </w:r>
      <w:r>
        <w:rPr>
          <w:rFonts w:ascii="Times New Roman" w:hAnsi="Times New Roman"/>
          <w:sz w:val="28"/>
          <w:szCs w:val="28"/>
          <w:lang w:val="uk-UA"/>
        </w:rPr>
        <w:t>ний аналіз крові, дослідження з</w:t>
      </w:r>
      <w:r w:rsidRPr="00265238">
        <w:rPr>
          <w:rFonts w:ascii="Times New Roman" w:hAnsi="Times New Roman"/>
          <w:sz w:val="28"/>
          <w:szCs w:val="28"/>
          <w:lang w:val="uk-UA"/>
        </w:rPr>
        <w:t>гортувальної системи крові, визначення гематокриту, сечовини, показників загального білка та його фракцій. Об</w:t>
      </w:r>
      <w:r w:rsidR="00310058">
        <w:rPr>
          <w:rFonts w:ascii="Times New Roman" w:hAnsi="Times New Roman"/>
          <w:sz w:val="28"/>
          <w:szCs w:val="28"/>
          <w:lang w:val="uk-UA"/>
        </w:rPr>
        <w:t>сяг</w:t>
      </w:r>
      <w:r w:rsidRPr="00265238">
        <w:rPr>
          <w:rFonts w:ascii="Times New Roman" w:hAnsi="Times New Roman"/>
          <w:sz w:val="28"/>
          <w:szCs w:val="28"/>
          <w:lang w:val="uk-UA"/>
        </w:rPr>
        <w:t xml:space="preserve"> передопераційних обстежень також залежав від того, в якому стані хворі надходили до лікувального закладу.</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Програма досліджень передбачала вивчення стану інтегративних систем контролю гомеостазу (імунної, нервової, ендокринної) та основних видів обміну речовин (білков</w:t>
      </w:r>
      <w:r w:rsidR="00E26E99">
        <w:rPr>
          <w:rFonts w:ascii="Times New Roman" w:hAnsi="Times New Roman"/>
          <w:sz w:val="28"/>
          <w:szCs w:val="28"/>
          <w:lang w:val="uk-UA"/>
        </w:rPr>
        <w:t>ого</w:t>
      </w:r>
      <w:r w:rsidRPr="00265238">
        <w:rPr>
          <w:rFonts w:ascii="Times New Roman" w:hAnsi="Times New Roman"/>
          <w:sz w:val="28"/>
          <w:szCs w:val="28"/>
          <w:lang w:val="uk-UA"/>
        </w:rPr>
        <w:t>, вуглеводн</w:t>
      </w:r>
      <w:r w:rsidR="00E26E99">
        <w:rPr>
          <w:rFonts w:ascii="Times New Roman" w:hAnsi="Times New Roman"/>
          <w:sz w:val="28"/>
          <w:szCs w:val="28"/>
          <w:lang w:val="uk-UA"/>
        </w:rPr>
        <w:t>ого</w:t>
      </w:r>
      <w:r w:rsidRPr="00265238">
        <w:rPr>
          <w:rFonts w:ascii="Times New Roman" w:hAnsi="Times New Roman"/>
          <w:sz w:val="28"/>
          <w:szCs w:val="28"/>
          <w:lang w:val="uk-UA"/>
        </w:rPr>
        <w:t>, мінеральн</w:t>
      </w:r>
      <w:r w:rsidR="00E26E99">
        <w:rPr>
          <w:rFonts w:ascii="Times New Roman" w:hAnsi="Times New Roman"/>
          <w:sz w:val="28"/>
          <w:szCs w:val="28"/>
          <w:lang w:val="uk-UA"/>
        </w:rPr>
        <w:t>ого</w:t>
      </w:r>
      <w:r w:rsidRPr="00265238">
        <w:rPr>
          <w:rFonts w:ascii="Times New Roman" w:hAnsi="Times New Roman"/>
          <w:sz w:val="28"/>
          <w:szCs w:val="28"/>
          <w:lang w:val="uk-UA"/>
        </w:rPr>
        <w:t>, ліпідн</w:t>
      </w:r>
      <w:r w:rsidR="00E26E99">
        <w:rPr>
          <w:rFonts w:ascii="Times New Roman" w:hAnsi="Times New Roman"/>
          <w:sz w:val="28"/>
          <w:szCs w:val="28"/>
          <w:lang w:val="uk-UA"/>
        </w:rPr>
        <w:t>ого</w:t>
      </w:r>
      <w:r w:rsidRPr="00265238">
        <w:rPr>
          <w:rFonts w:ascii="Times New Roman" w:hAnsi="Times New Roman"/>
          <w:sz w:val="28"/>
          <w:szCs w:val="28"/>
          <w:lang w:val="uk-UA"/>
        </w:rPr>
        <w:t>, нуклеїнов</w:t>
      </w:r>
      <w:r w:rsidR="00E26E99">
        <w:rPr>
          <w:rFonts w:ascii="Times New Roman" w:hAnsi="Times New Roman"/>
          <w:sz w:val="28"/>
          <w:szCs w:val="28"/>
          <w:lang w:val="uk-UA"/>
        </w:rPr>
        <w:t>ого</w:t>
      </w:r>
      <w:r w:rsidRPr="00265238">
        <w:rPr>
          <w:rFonts w:ascii="Times New Roman" w:hAnsi="Times New Roman"/>
          <w:sz w:val="28"/>
          <w:szCs w:val="28"/>
          <w:lang w:val="uk-UA"/>
        </w:rPr>
        <w:t xml:space="preserve">). При цьому, велике значення мало вивчення показників ендогенної інтоксикації та біоенергетичних процесів як важливих компонентів прогнозування лікування і виживання хворих.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b/>
          <w:sz w:val="28"/>
          <w:szCs w:val="28"/>
          <w:lang w:val="uk-UA"/>
        </w:rPr>
        <w:t xml:space="preserve">Лабораторні показники. </w:t>
      </w:r>
      <w:r w:rsidRPr="00265238">
        <w:rPr>
          <w:rFonts w:ascii="Times New Roman" w:hAnsi="Times New Roman"/>
          <w:sz w:val="28"/>
          <w:szCs w:val="28"/>
          <w:lang w:val="uk-UA"/>
        </w:rPr>
        <w:t>З метою</w:t>
      </w:r>
      <w:r w:rsidRPr="00265238">
        <w:rPr>
          <w:rFonts w:ascii="Times New Roman" w:hAnsi="Times New Roman"/>
          <w:b/>
          <w:sz w:val="28"/>
          <w:szCs w:val="28"/>
          <w:lang w:val="uk-UA"/>
        </w:rPr>
        <w:t xml:space="preserve"> </w:t>
      </w:r>
      <w:r w:rsidRPr="00265238">
        <w:rPr>
          <w:rFonts w:ascii="Times New Roman" w:hAnsi="Times New Roman"/>
          <w:sz w:val="28"/>
          <w:szCs w:val="28"/>
          <w:lang w:val="uk-UA"/>
        </w:rPr>
        <w:t>встановлення у кожного пацієнта порушень гомеостатичного стану в роботі було використано важливий загальнобіологічний принцип системно-антисистемної взаємодії в забезпеченні гомеостатичної функції організму.</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Загальноприйнятими методами вивчався стан оксидантно-антиоксидантної системи, згорт</w:t>
      </w:r>
      <w:r w:rsidR="00E26E99">
        <w:rPr>
          <w:rFonts w:ascii="Times New Roman" w:hAnsi="Times New Roman"/>
          <w:sz w:val="28"/>
          <w:szCs w:val="28"/>
          <w:lang w:val="uk-UA"/>
        </w:rPr>
        <w:t>ув</w:t>
      </w:r>
      <w:r w:rsidRPr="00265238">
        <w:rPr>
          <w:rFonts w:ascii="Times New Roman" w:hAnsi="Times New Roman"/>
          <w:sz w:val="28"/>
          <w:szCs w:val="28"/>
          <w:lang w:val="uk-UA"/>
        </w:rPr>
        <w:t>альної й антизгорт</w:t>
      </w:r>
      <w:r w:rsidR="00E26E99">
        <w:rPr>
          <w:rFonts w:ascii="Times New Roman" w:hAnsi="Times New Roman"/>
          <w:sz w:val="28"/>
          <w:szCs w:val="28"/>
          <w:lang w:val="uk-UA"/>
        </w:rPr>
        <w:t>ува</w:t>
      </w:r>
      <w:r w:rsidRPr="00265238">
        <w:rPr>
          <w:rFonts w:ascii="Times New Roman" w:hAnsi="Times New Roman"/>
          <w:sz w:val="28"/>
          <w:szCs w:val="28"/>
          <w:lang w:val="uk-UA"/>
        </w:rPr>
        <w:t>льної систем, систем збудження і гальмування нервових процесів, окислювального і відновлювального станів, анаболічних і катаболічних процесів, ерготропної і трофотропної функцій організму та ін. Для реалізації ц</w:t>
      </w:r>
      <w:r w:rsidR="00E26E99">
        <w:rPr>
          <w:rFonts w:ascii="Times New Roman" w:hAnsi="Times New Roman"/>
          <w:sz w:val="28"/>
          <w:szCs w:val="28"/>
          <w:lang w:val="uk-UA"/>
        </w:rPr>
        <w:t>ього</w:t>
      </w:r>
      <w:r w:rsidRPr="00265238">
        <w:rPr>
          <w:rFonts w:ascii="Times New Roman" w:hAnsi="Times New Roman"/>
          <w:sz w:val="28"/>
          <w:szCs w:val="28"/>
          <w:lang w:val="uk-UA"/>
        </w:rPr>
        <w:t xml:space="preserve"> за</w:t>
      </w:r>
      <w:r w:rsidR="00E26E99">
        <w:rPr>
          <w:rFonts w:ascii="Times New Roman" w:hAnsi="Times New Roman"/>
          <w:sz w:val="28"/>
          <w:szCs w:val="28"/>
          <w:lang w:val="uk-UA"/>
        </w:rPr>
        <w:t>в</w:t>
      </w:r>
      <w:r w:rsidRPr="00265238">
        <w:rPr>
          <w:rFonts w:ascii="Times New Roman" w:hAnsi="Times New Roman"/>
          <w:sz w:val="28"/>
          <w:szCs w:val="28"/>
          <w:lang w:val="uk-UA"/>
        </w:rPr>
        <w:t>да</w:t>
      </w:r>
      <w:r w:rsidR="00E26E99">
        <w:rPr>
          <w:rFonts w:ascii="Times New Roman" w:hAnsi="Times New Roman"/>
          <w:sz w:val="28"/>
          <w:szCs w:val="28"/>
          <w:lang w:val="uk-UA"/>
        </w:rPr>
        <w:t>ння</w:t>
      </w:r>
      <w:r w:rsidRPr="00265238">
        <w:rPr>
          <w:rFonts w:ascii="Times New Roman" w:hAnsi="Times New Roman"/>
          <w:sz w:val="28"/>
          <w:szCs w:val="28"/>
          <w:lang w:val="uk-UA"/>
        </w:rPr>
        <w:t xml:space="preserve"> було використано широкий спектр різних методів дослідження, які віддзеркалюють стан білкового, вуглеводного, ліпідного, мінерального, нуклеїнового видів обміну речовин, біоенергетичних процесів, рівнів ендогенної інтоксикації, напрямок окислювальних процесів і відновлювальних синтезів, що є важливим критерієм для визначення об</w:t>
      </w:r>
      <w:r w:rsidR="002100EF">
        <w:rPr>
          <w:rFonts w:ascii="Times New Roman" w:hAnsi="Times New Roman"/>
          <w:sz w:val="28"/>
          <w:szCs w:val="28"/>
          <w:lang w:val="uk-UA"/>
        </w:rPr>
        <w:t>сяг</w:t>
      </w:r>
      <w:r w:rsidRPr="00265238">
        <w:rPr>
          <w:rFonts w:ascii="Times New Roman" w:hAnsi="Times New Roman"/>
          <w:sz w:val="28"/>
          <w:szCs w:val="28"/>
          <w:lang w:val="uk-UA"/>
        </w:rPr>
        <w:t xml:space="preserve">у хірургічного втручання та прогнозування ефективності лікування і виживання хворих.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Вивчення загальної популяції Т-лімфоцитів (СД3+), субпопуляцій Т-лімфоцитів − Т-хелперів (СД4), Т-супресорів (СД8) і </w:t>
      </w:r>
      <w:r w:rsidRPr="00265238">
        <w:rPr>
          <w:rFonts w:ascii="Times New Roman" w:hAnsi="Times New Roman"/>
          <w:sz w:val="28"/>
          <w:szCs w:val="28"/>
          <w:lang w:val="uk-UA"/>
        </w:rPr>
        <w:sym w:font="Symbol" w:char="F062"/>
      </w:r>
      <w:r w:rsidRPr="00265238">
        <w:rPr>
          <w:rFonts w:ascii="Times New Roman" w:hAnsi="Times New Roman"/>
          <w:sz w:val="28"/>
          <w:szCs w:val="28"/>
          <w:lang w:val="uk-UA"/>
        </w:rPr>
        <w:t>-лімфоцитів (СД19) в сироватці крові здійснювалось за допомогою моноклональних антитіл СД3+, СД4, СД8, СД19 імуноферментним методом на імуноферментному аналізаторі STAT-FAX 303, США.</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Вміст імуноглобулінів A, M, G (Ig A, Ig M, Ig G), загального імуноглобуліну Е (Ig Е) в сироватці крові досліджували за допомогою імуноферментних тест-систем виробництва ТОВ НВЛ «Гранум-Україна», а вміст алергенспецифічного Ig Е досліджували також за допомогою імуноферментних тест-систем виробництва НВТ «Мікроген»</w:t>
      </w:r>
      <w:r w:rsidR="002100EF">
        <w:rPr>
          <w:rFonts w:ascii="Times New Roman" w:hAnsi="Times New Roman"/>
          <w:sz w:val="28"/>
          <w:szCs w:val="28"/>
          <w:lang w:val="uk-UA"/>
        </w:rPr>
        <w:t xml:space="preserve"> (</w:t>
      </w:r>
      <w:r w:rsidRPr="00265238">
        <w:rPr>
          <w:rFonts w:ascii="Times New Roman" w:hAnsi="Times New Roman"/>
          <w:sz w:val="28"/>
          <w:szCs w:val="28"/>
          <w:lang w:val="uk-UA"/>
        </w:rPr>
        <w:t>Росія</w:t>
      </w:r>
      <w:r w:rsidR="002100EF">
        <w:rPr>
          <w:rFonts w:ascii="Times New Roman" w:hAnsi="Times New Roman"/>
          <w:sz w:val="28"/>
          <w:szCs w:val="28"/>
          <w:lang w:val="uk-UA"/>
        </w:rPr>
        <w:t>)</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циркулюючих імунних комплексів визначали в сироватці крові за методом Гашкової і співавт. (1977). Вміст медіаторів імунної системи (пробластомних і антибластомних цитокінів) визначали імуноферментним методом. Визначались такі цитокіни</w:t>
      </w:r>
      <w:r w:rsidR="002100EF">
        <w:rPr>
          <w:rFonts w:ascii="Times New Roman" w:hAnsi="Times New Roman"/>
          <w:sz w:val="28"/>
          <w:szCs w:val="28"/>
          <w:lang w:val="uk-UA"/>
        </w:rPr>
        <w:t>,</w:t>
      </w:r>
      <w:r w:rsidRPr="00265238">
        <w:rPr>
          <w:rFonts w:ascii="Times New Roman" w:hAnsi="Times New Roman"/>
          <w:sz w:val="28"/>
          <w:szCs w:val="28"/>
          <w:lang w:val="uk-UA"/>
        </w:rPr>
        <w:t xml:space="preserve"> як інтерлейкіни (IL): IL-1</w:t>
      </w:r>
      <w:r w:rsidRPr="00265238">
        <w:rPr>
          <w:rFonts w:ascii="Times New Roman" w:hAnsi="Times New Roman"/>
          <w:sz w:val="28"/>
          <w:szCs w:val="28"/>
          <w:lang w:val="uk-UA"/>
        </w:rPr>
        <w:sym w:font="Symbol" w:char="F062"/>
      </w:r>
      <w:r w:rsidRPr="00265238">
        <w:rPr>
          <w:rFonts w:ascii="Times New Roman" w:hAnsi="Times New Roman"/>
          <w:sz w:val="28"/>
          <w:szCs w:val="28"/>
          <w:lang w:val="uk-UA"/>
        </w:rPr>
        <w:t>, IL-2, IL-4, IL-6, IL-8, а також фактор некрозу пухлин альфа (ФНП-</w:t>
      </w:r>
      <w:r w:rsidRPr="00265238">
        <w:rPr>
          <w:rFonts w:ascii="Times New Roman" w:hAnsi="Times New Roman"/>
          <w:sz w:val="28"/>
          <w:szCs w:val="28"/>
          <w:lang w:val="uk-UA"/>
        </w:rPr>
        <w:sym w:font="Symbol" w:char="F061"/>
      </w:r>
      <w:r w:rsidRPr="00265238">
        <w:rPr>
          <w:rFonts w:ascii="Times New Roman" w:hAnsi="Times New Roman"/>
          <w:sz w:val="28"/>
          <w:szCs w:val="28"/>
          <w:lang w:val="uk-UA"/>
        </w:rPr>
        <w:t>) в сироватці крові за допомогою тест-систем виробництва ВАТ «Протеїновий контур»</w:t>
      </w:r>
      <w:r w:rsidR="002100EF">
        <w:rPr>
          <w:rFonts w:ascii="Times New Roman" w:hAnsi="Times New Roman"/>
          <w:sz w:val="28"/>
          <w:szCs w:val="28"/>
          <w:lang w:val="uk-UA"/>
        </w:rPr>
        <w:t xml:space="preserve"> (</w:t>
      </w:r>
      <w:r w:rsidRPr="00265238">
        <w:rPr>
          <w:rFonts w:ascii="Times New Roman" w:hAnsi="Times New Roman"/>
          <w:sz w:val="28"/>
          <w:szCs w:val="28"/>
          <w:lang w:val="uk-UA"/>
        </w:rPr>
        <w:t>Росія</w:t>
      </w:r>
      <w:r w:rsidR="002100EF">
        <w:rPr>
          <w:rFonts w:ascii="Times New Roman" w:hAnsi="Times New Roman"/>
          <w:sz w:val="28"/>
          <w:szCs w:val="28"/>
          <w:lang w:val="uk-UA"/>
        </w:rPr>
        <w:t>)</w:t>
      </w:r>
      <w:r w:rsidRPr="00265238">
        <w:rPr>
          <w:rFonts w:ascii="Times New Roman" w:hAnsi="Times New Roman"/>
          <w:sz w:val="28"/>
          <w:szCs w:val="28"/>
          <w:lang w:val="uk-UA"/>
        </w:rPr>
        <w:t xml:space="preserve"> та виробництва «Diaclone»</w:t>
      </w:r>
      <w:r w:rsidR="002100EF">
        <w:rPr>
          <w:rFonts w:ascii="Times New Roman" w:hAnsi="Times New Roman"/>
          <w:sz w:val="28"/>
          <w:szCs w:val="28"/>
          <w:lang w:val="uk-UA"/>
        </w:rPr>
        <w:t xml:space="preserve"> (</w:t>
      </w:r>
      <w:r w:rsidRPr="00265238">
        <w:rPr>
          <w:rFonts w:ascii="Times New Roman" w:hAnsi="Times New Roman"/>
          <w:sz w:val="28"/>
          <w:szCs w:val="28"/>
          <w:lang w:val="uk-UA"/>
        </w:rPr>
        <w:t>Франція</w:t>
      </w:r>
      <w:r w:rsidR="002100EF">
        <w:rPr>
          <w:rFonts w:ascii="Times New Roman" w:hAnsi="Times New Roman"/>
          <w:sz w:val="28"/>
          <w:szCs w:val="28"/>
          <w:lang w:val="uk-UA"/>
        </w:rPr>
        <w:t>)</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Моніторингові метаболічні та органоспецифічні показники: АсТ, АлТ, лужна фосфатаза (ЛФ), гам</w:t>
      </w:r>
      <w:r w:rsidR="002100EF">
        <w:rPr>
          <w:rFonts w:ascii="Times New Roman" w:hAnsi="Times New Roman"/>
          <w:sz w:val="28"/>
          <w:szCs w:val="28"/>
          <w:lang w:val="uk-UA"/>
        </w:rPr>
        <w:t>м</w:t>
      </w:r>
      <w:r w:rsidRPr="00265238">
        <w:rPr>
          <w:rFonts w:ascii="Times New Roman" w:hAnsi="Times New Roman"/>
          <w:sz w:val="28"/>
          <w:szCs w:val="28"/>
          <w:lang w:val="uk-UA"/>
        </w:rPr>
        <w:t>а-глутаматтранспептидаза (</w:t>
      </w:r>
      <w:r w:rsidRPr="00265238">
        <w:rPr>
          <w:rFonts w:ascii="Times New Roman" w:hAnsi="Times New Roman"/>
          <w:sz w:val="28"/>
          <w:szCs w:val="28"/>
          <w:lang w:val="uk-UA"/>
        </w:rPr>
        <w:sym w:font="Symbol" w:char="F067"/>
      </w:r>
      <w:r w:rsidRPr="00265238">
        <w:rPr>
          <w:rFonts w:ascii="Times New Roman" w:hAnsi="Times New Roman"/>
          <w:sz w:val="28"/>
          <w:szCs w:val="28"/>
          <w:lang w:val="uk-UA"/>
        </w:rPr>
        <w:t xml:space="preserve">-ГТ), </w:t>
      </w:r>
      <w:r w:rsidRPr="00265238">
        <w:rPr>
          <w:rFonts w:ascii="Times New Roman" w:hAnsi="Times New Roman"/>
          <w:sz w:val="28"/>
          <w:szCs w:val="28"/>
          <w:lang w:val="uk-UA"/>
        </w:rPr>
        <w:lastRenderedPageBreak/>
        <w:t>креатинфосфокіназа (КФК), лактатдегідрогеназа (ЛДГ), ізофермент КФК (серцева фракція КФК-МВ), білірубін, глюкоза, сечовина, креатинін, загальний білок, альбуміни, холестерин, тригліцериди, іони магнію, фосфору, заліза досліджували в сироватці крові з використанням наборів реагентів фірми «Cone Lab»</w:t>
      </w:r>
      <w:r w:rsidR="002100EF">
        <w:rPr>
          <w:rFonts w:ascii="Times New Roman" w:hAnsi="Times New Roman"/>
          <w:sz w:val="28"/>
          <w:szCs w:val="28"/>
          <w:lang w:val="uk-UA"/>
        </w:rPr>
        <w:t xml:space="preserve"> (</w:t>
      </w:r>
      <w:r w:rsidRPr="00265238">
        <w:rPr>
          <w:rFonts w:ascii="Times New Roman" w:hAnsi="Times New Roman"/>
          <w:sz w:val="28"/>
          <w:szCs w:val="28"/>
          <w:lang w:val="uk-UA"/>
        </w:rPr>
        <w:t>Фінляндія</w:t>
      </w:r>
      <w:r w:rsidR="002100EF">
        <w:rPr>
          <w:rFonts w:ascii="Times New Roman" w:hAnsi="Times New Roman"/>
          <w:sz w:val="28"/>
          <w:szCs w:val="28"/>
          <w:lang w:val="uk-UA"/>
        </w:rPr>
        <w:t>)</w:t>
      </w:r>
      <w:r w:rsidRPr="00265238">
        <w:rPr>
          <w:rFonts w:ascii="Times New Roman" w:hAnsi="Times New Roman"/>
          <w:sz w:val="28"/>
          <w:szCs w:val="28"/>
          <w:lang w:val="uk-UA"/>
        </w:rPr>
        <w:t xml:space="preserve"> та «Roche»</w:t>
      </w:r>
      <w:r w:rsidR="002100EF">
        <w:rPr>
          <w:rFonts w:ascii="Times New Roman" w:hAnsi="Times New Roman"/>
          <w:sz w:val="28"/>
          <w:szCs w:val="28"/>
          <w:lang w:val="uk-UA"/>
        </w:rPr>
        <w:t xml:space="preserve"> (</w:t>
      </w:r>
      <w:r w:rsidRPr="00265238">
        <w:rPr>
          <w:rFonts w:ascii="Times New Roman" w:hAnsi="Times New Roman"/>
          <w:sz w:val="28"/>
          <w:szCs w:val="28"/>
          <w:lang w:val="uk-UA"/>
        </w:rPr>
        <w:t>Швеція</w:t>
      </w:r>
      <w:r w:rsidR="002100EF">
        <w:rPr>
          <w:rFonts w:ascii="Times New Roman" w:hAnsi="Times New Roman"/>
          <w:sz w:val="28"/>
          <w:szCs w:val="28"/>
          <w:lang w:val="uk-UA"/>
        </w:rPr>
        <w:t>)</w:t>
      </w:r>
      <w:r w:rsidRPr="00265238">
        <w:rPr>
          <w:rFonts w:ascii="Times New Roman" w:hAnsi="Times New Roman"/>
          <w:sz w:val="28"/>
          <w:szCs w:val="28"/>
          <w:lang w:val="uk-UA"/>
        </w:rPr>
        <w:t xml:space="preserve"> на біохімічному автоматичному полі аналізаторі «Cobas mira» фірми «Гофман-Ля-Рош» (Австрія-Швейцарія). Ліпіди загальні (ЛЗ), ліпіди дуже низької щільності (ЛДНЩ), ліпіди низької щільності (ЛНЩ) та ліп</w:t>
      </w:r>
      <w:r w:rsidR="002100EF">
        <w:rPr>
          <w:rFonts w:ascii="Times New Roman" w:hAnsi="Times New Roman"/>
          <w:sz w:val="28"/>
          <w:szCs w:val="28"/>
          <w:lang w:val="uk-UA"/>
        </w:rPr>
        <w:t>і</w:t>
      </w:r>
      <w:r w:rsidRPr="00265238">
        <w:rPr>
          <w:rFonts w:ascii="Times New Roman" w:hAnsi="Times New Roman"/>
          <w:sz w:val="28"/>
          <w:szCs w:val="28"/>
          <w:lang w:val="uk-UA"/>
        </w:rPr>
        <w:t xml:space="preserve">ди високої </w:t>
      </w:r>
      <w:r>
        <w:rPr>
          <w:rFonts w:ascii="Times New Roman" w:hAnsi="Times New Roman"/>
          <w:sz w:val="28"/>
          <w:szCs w:val="28"/>
          <w:lang w:val="uk-UA"/>
        </w:rPr>
        <w:t>щ</w:t>
      </w:r>
      <w:r w:rsidRPr="00265238">
        <w:rPr>
          <w:rFonts w:ascii="Times New Roman" w:hAnsi="Times New Roman"/>
          <w:sz w:val="28"/>
          <w:szCs w:val="28"/>
          <w:lang w:val="uk-UA"/>
        </w:rPr>
        <w:t>ільності (ЛВЩ), фосфоліпіди, ненасичені естерифіковані жирні кислоти (НЕЖК) виявляли традиційними метод</w:t>
      </w:r>
      <w:r>
        <w:rPr>
          <w:rFonts w:ascii="Times New Roman" w:hAnsi="Times New Roman"/>
          <w:sz w:val="28"/>
          <w:szCs w:val="28"/>
          <w:lang w:val="uk-UA"/>
        </w:rPr>
        <w:t>ами [</w:t>
      </w:r>
      <w:r w:rsidRPr="00101184">
        <w:rPr>
          <w:rFonts w:ascii="Times New Roman" w:hAnsi="Times New Roman"/>
          <w:sz w:val="28"/>
          <w:szCs w:val="28"/>
          <w:lang w:val="uk-UA"/>
        </w:rPr>
        <w:t>24</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Вміст сульфгідрильних груп (SH-групи) як активаторів багатьох метаболічних процесів і антиоксидантів визначали в крові з реактивом Елмана спектрофотометричним методом [</w:t>
      </w:r>
      <w:r w:rsidRPr="00101184">
        <w:rPr>
          <w:rFonts w:ascii="Times New Roman" w:hAnsi="Times New Roman"/>
          <w:sz w:val="28"/>
          <w:szCs w:val="28"/>
        </w:rPr>
        <w:t>1</w:t>
      </w:r>
      <w:r>
        <w:rPr>
          <w:rFonts w:ascii="Times New Roman" w:hAnsi="Times New Roman"/>
          <w:sz w:val="28"/>
          <w:szCs w:val="28"/>
        </w:rPr>
        <w:t>2</w:t>
      </w:r>
      <w:r w:rsidRPr="00101184">
        <w:rPr>
          <w:rFonts w:ascii="Times New Roman" w:hAnsi="Times New Roman"/>
          <w:sz w:val="28"/>
          <w:szCs w:val="28"/>
        </w:rPr>
        <w:t>,</w:t>
      </w:r>
      <w:r>
        <w:rPr>
          <w:rFonts w:ascii="Times New Roman" w:hAnsi="Times New Roman"/>
          <w:sz w:val="28"/>
          <w:szCs w:val="28"/>
        </w:rPr>
        <w:t xml:space="preserve"> 24</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Вміст гострофазових білків гаптоглобіну досліджували в сироватці крові з використанням набору реагентів фірми «Sentinel»</w:t>
      </w:r>
      <w:r w:rsidR="002100EF">
        <w:rPr>
          <w:rFonts w:ascii="Times New Roman" w:hAnsi="Times New Roman"/>
          <w:sz w:val="28"/>
          <w:szCs w:val="28"/>
          <w:lang w:val="uk-UA"/>
        </w:rPr>
        <w:t xml:space="preserve"> (</w:t>
      </w:r>
      <w:r w:rsidRPr="00265238">
        <w:rPr>
          <w:rFonts w:ascii="Times New Roman" w:hAnsi="Times New Roman"/>
          <w:sz w:val="28"/>
          <w:szCs w:val="28"/>
          <w:lang w:val="uk-UA"/>
        </w:rPr>
        <w:t>Італія, Мілан</w:t>
      </w:r>
      <w:r w:rsidR="002100EF">
        <w:rPr>
          <w:rFonts w:ascii="Times New Roman" w:hAnsi="Times New Roman"/>
          <w:sz w:val="28"/>
          <w:szCs w:val="28"/>
          <w:lang w:val="uk-UA"/>
        </w:rPr>
        <w:t>)</w:t>
      </w:r>
      <w:r w:rsidRPr="00265238">
        <w:rPr>
          <w:rFonts w:ascii="Times New Roman" w:hAnsi="Times New Roman"/>
          <w:sz w:val="28"/>
          <w:szCs w:val="28"/>
          <w:lang w:val="uk-UA"/>
        </w:rPr>
        <w:t>; церулоплазмін − сироваткова оксидаза − визначалас</w:t>
      </w:r>
      <w:r w:rsidR="002100EF">
        <w:rPr>
          <w:rFonts w:ascii="Times New Roman" w:hAnsi="Times New Roman"/>
          <w:sz w:val="28"/>
          <w:szCs w:val="28"/>
          <w:lang w:val="uk-UA"/>
        </w:rPr>
        <w:t>я</w:t>
      </w:r>
      <w:r w:rsidRPr="00265238">
        <w:rPr>
          <w:rFonts w:ascii="Times New Roman" w:hAnsi="Times New Roman"/>
          <w:sz w:val="28"/>
          <w:szCs w:val="28"/>
          <w:lang w:val="uk-UA"/>
        </w:rPr>
        <w:t xml:space="preserve"> методом Rawin в модифікації Машкова і співавт. (1986). Активність каталази крові досліджували спектрофотометричним методом [</w:t>
      </w:r>
      <w:r>
        <w:rPr>
          <w:rFonts w:ascii="Times New Roman" w:hAnsi="Times New Roman"/>
          <w:sz w:val="28"/>
          <w:szCs w:val="28"/>
          <w:lang w:val="uk-UA"/>
        </w:rPr>
        <w:t>24</w:t>
      </w:r>
      <w:r w:rsidRPr="00265238">
        <w:rPr>
          <w:rFonts w:ascii="Times New Roman" w:hAnsi="Times New Roman"/>
          <w:sz w:val="28"/>
          <w:szCs w:val="28"/>
          <w:lang w:val="uk-UA"/>
        </w:rPr>
        <w:t xml:space="preserve">]. Окислювальну модифікацію білків вивчали за вмістом </w:t>
      </w:r>
      <w:r w:rsidR="002100EF">
        <w:rPr>
          <w:rFonts w:ascii="Times New Roman" w:hAnsi="Times New Roman"/>
          <w:sz w:val="28"/>
          <w:szCs w:val="28"/>
          <w:lang w:val="uk-UA"/>
        </w:rPr>
        <w:t>у</w:t>
      </w:r>
      <w:r w:rsidRPr="00265238">
        <w:rPr>
          <w:rFonts w:ascii="Times New Roman" w:hAnsi="Times New Roman"/>
          <w:sz w:val="28"/>
          <w:szCs w:val="28"/>
          <w:lang w:val="uk-UA"/>
        </w:rPr>
        <w:t xml:space="preserve"> сироватці крові 2,4-динітрофенілальдогідразонів (2,4-ДНФАГ) та 2,4-динітрофенілкетогідразонів (2,4-ДНФКГ) за методом </w:t>
      </w:r>
      <w:r w:rsidRPr="00A546C8">
        <w:rPr>
          <w:rFonts w:ascii="Times New Roman" w:hAnsi="Times New Roman"/>
          <w:sz w:val="28"/>
          <w:szCs w:val="28"/>
          <w:lang w:val="uk-UA"/>
        </w:rPr>
        <w:t>Н.Г. Герасимової, М.А. Флерова [</w:t>
      </w:r>
      <w:r>
        <w:rPr>
          <w:rFonts w:ascii="Times New Roman" w:hAnsi="Times New Roman"/>
          <w:sz w:val="28"/>
          <w:szCs w:val="28"/>
          <w:lang w:val="uk-UA"/>
        </w:rPr>
        <w:t>51</w:t>
      </w:r>
      <w:r w:rsidRPr="00A546C8">
        <w:rPr>
          <w:rFonts w:ascii="Times New Roman" w:hAnsi="Times New Roman"/>
          <w:sz w:val="28"/>
          <w:szCs w:val="28"/>
          <w:lang w:val="uk-UA"/>
        </w:rPr>
        <w:t>].</w:t>
      </w:r>
    </w:p>
    <w:p w:rsidR="0039610E" w:rsidRPr="004D7FB5"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З метою дослідження ендогенної інтоксикації хворих на КРР визначали вміст молекул середньої маси (МСМ) в сироватці крові скринінговим методом за Габр</w:t>
      </w:r>
      <w:r w:rsidR="002100EF">
        <w:rPr>
          <w:rFonts w:ascii="Times New Roman" w:hAnsi="Times New Roman"/>
          <w:sz w:val="28"/>
          <w:szCs w:val="28"/>
          <w:lang w:val="uk-UA"/>
        </w:rPr>
        <w:t>і</w:t>
      </w:r>
      <w:r w:rsidRPr="00265238">
        <w:rPr>
          <w:rFonts w:ascii="Times New Roman" w:hAnsi="Times New Roman"/>
          <w:sz w:val="28"/>
          <w:szCs w:val="28"/>
          <w:lang w:val="uk-UA"/>
        </w:rPr>
        <w:t>елян Н.Н. [</w:t>
      </w:r>
      <w:r>
        <w:rPr>
          <w:rFonts w:ascii="Times New Roman" w:hAnsi="Times New Roman"/>
          <w:sz w:val="28"/>
          <w:szCs w:val="28"/>
          <w:lang w:val="uk-UA"/>
        </w:rPr>
        <w:t>65</w:t>
      </w:r>
      <w:r w:rsidRPr="00265238">
        <w:rPr>
          <w:rFonts w:ascii="Times New Roman" w:hAnsi="Times New Roman"/>
          <w:sz w:val="28"/>
          <w:szCs w:val="28"/>
          <w:lang w:val="uk-UA"/>
        </w:rPr>
        <w:t xml:space="preserve">]. Лейкоцитарний індекс інтоксикації розраховували за формулою </w:t>
      </w:r>
      <w:r w:rsidRPr="004D7FB5">
        <w:rPr>
          <w:rFonts w:ascii="Times New Roman" w:hAnsi="Times New Roman"/>
          <w:sz w:val="28"/>
          <w:szCs w:val="28"/>
          <w:lang w:val="uk-UA"/>
        </w:rPr>
        <w:t>В.К. Островського [50]:</w:t>
      </w:r>
    </w:p>
    <w:p w:rsidR="0039610E" w:rsidRPr="00265238" w:rsidRDefault="0039610E" w:rsidP="00FC7D33">
      <w:pPr>
        <w:spacing w:after="0" w:line="360" w:lineRule="auto"/>
        <w:ind w:firstLine="709"/>
        <w:jc w:val="both"/>
        <w:rPr>
          <w:rFonts w:ascii="Times New Roman" w:hAnsi="Times New Roman"/>
          <w:sz w:val="28"/>
          <w:szCs w:val="28"/>
          <w:lang w:val="uk-UA"/>
        </w:rPr>
      </w:pPr>
      <w:r w:rsidRPr="004D7FB5">
        <w:rPr>
          <w:rFonts w:ascii="Times New Roman" w:hAnsi="Times New Roman"/>
          <w:sz w:val="28"/>
          <w:szCs w:val="28"/>
          <w:lang w:val="uk-UA"/>
        </w:rPr>
        <w:object w:dxaOrig="279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75pt;height:36.75pt" o:ole="">
            <v:imagedata r:id="rId8" o:title=""/>
          </v:shape>
          <o:OLEObject Type="Embed" ProgID="Equation.DSMT4" ShapeID="_x0000_i1025" DrawAspect="Content" ObjectID="_1601802752" r:id="rId9"/>
        </w:object>
      </w:r>
      <w:r w:rsidRPr="004D7FB5">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де ПК – плазматичні клітини; М1 − мієлоцити; Ю – юні; П – паличкоядерні; С − сегментоядерні; Л – лімфоцити; М – моноцити; </w:t>
      </w:r>
      <w:r w:rsidRPr="004D7FB5">
        <w:rPr>
          <w:rFonts w:ascii="Times New Roman" w:hAnsi="Times New Roman"/>
          <w:sz w:val="28"/>
          <w:szCs w:val="28"/>
          <w:lang w:val="uk-UA"/>
        </w:rPr>
        <w:t>Є</w:t>
      </w:r>
      <w:r w:rsidRPr="00265238">
        <w:rPr>
          <w:rFonts w:ascii="Times New Roman" w:hAnsi="Times New Roman"/>
          <w:sz w:val="28"/>
          <w:szCs w:val="28"/>
          <w:lang w:val="uk-UA"/>
        </w:rPr>
        <w:t xml:space="preserve"> – еозинофіли; Б − базофіли.</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Визначення активності цитохрому Р450 із субстратом бензпіреном в лімфоцитах крові здійснювали </w:t>
      </w:r>
      <w:r w:rsidR="002100EF">
        <w:rPr>
          <w:rFonts w:ascii="Times New Roman" w:hAnsi="Times New Roman"/>
          <w:sz w:val="28"/>
          <w:szCs w:val="28"/>
          <w:lang w:val="uk-UA"/>
        </w:rPr>
        <w:t>за</w:t>
      </w:r>
      <w:r w:rsidRPr="00265238">
        <w:rPr>
          <w:rFonts w:ascii="Times New Roman" w:hAnsi="Times New Roman"/>
          <w:sz w:val="28"/>
          <w:szCs w:val="28"/>
          <w:lang w:val="uk-UA"/>
        </w:rPr>
        <w:t xml:space="preserve"> реакці</w:t>
      </w:r>
      <w:r w:rsidR="002100EF">
        <w:rPr>
          <w:rFonts w:ascii="Times New Roman" w:hAnsi="Times New Roman"/>
          <w:sz w:val="28"/>
          <w:szCs w:val="28"/>
          <w:lang w:val="uk-UA"/>
        </w:rPr>
        <w:t>єю</w:t>
      </w:r>
      <w:r w:rsidRPr="00265238">
        <w:rPr>
          <w:rFonts w:ascii="Times New Roman" w:hAnsi="Times New Roman"/>
          <w:sz w:val="28"/>
          <w:szCs w:val="28"/>
          <w:lang w:val="uk-UA"/>
        </w:rPr>
        <w:t xml:space="preserve"> гідроксилювання субстрату. Інтенсивність реакції оцінювали </w:t>
      </w:r>
      <w:r w:rsidR="002100EF">
        <w:rPr>
          <w:rFonts w:ascii="Times New Roman" w:hAnsi="Times New Roman"/>
          <w:sz w:val="28"/>
          <w:szCs w:val="28"/>
          <w:lang w:val="uk-UA"/>
        </w:rPr>
        <w:t>за</w:t>
      </w:r>
      <w:r w:rsidRPr="00265238">
        <w:rPr>
          <w:rFonts w:ascii="Times New Roman" w:hAnsi="Times New Roman"/>
          <w:sz w:val="28"/>
          <w:szCs w:val="28"/>
          <w:lang w:val="uk-UA"/>
        </w:rPr>
        <w:t xml:space="preserve"> флуоресценці</w:t>
      </w:r>
      <w:r w:rsidR="002100EF">
        <w:rPr>
          <w:rFonts w:ascii="Times New Roman" w:hAnsi="Times New Roman"/>
          <w:sz w:val="28"/>
          <w:szCs w:val="28"/>
          <w:lang w:val="uk-UA"/>
        </w:rPr>
        <w:t>єю</w:t>
      </w:r>
      <w:r w:rsidRPr="00265238">
        <w:rPr>
          <w:rFonts w:ascii="Times New Roman" w:hAnsi="Times New Roman"/>
          <w:sz w:val="28"/>
          <w:szCs w:val="28"/>
          <w:lang w:val="uk-UA"/>
        </w:rPr>
        <w:t xml:space="preserve"> субстрату 3-гідроксибензопірену [</w:t>
      </w:r>
      <w:r>
        <w:rPr>
          <w:rFonts w:ascii="Times New Roman" w:hAnsi="Times New Roman"/>
          <w:sz w:val="28"/>
          <w:szCs w:val="28"/>
          <w:lang w:val="uk-UA"/>
        </w:rPr>
        <w:t>40</w:t>
      </w:r>
      <w:r w:rsidRPr="00265238">
        <w:rPr>
          <w:rFonts w:ascii="Times New Roman" w:hAnsi="Times New Roman"/>
          <w:sz w:val="28"/>
          <w:szCs w:val="28"/>
          <w:lang w:val="uk-UA"/>
        </w:rPr>
        <w:t xml:space="preserve">]. </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Оцінку біологічного віку здійснювали за процентом електронегативності ядер клітин букального епітелію в досліджуваних групах і контролі (пацієнти без особливих скарг на стан здоров’я) [</w:t>
      </w:r>
      <w:r>
        <w:rPr>
          <w:rFonts w:ascii="Times New Roman" w:hAnsi="Times New Roman"/>
          <w:sz w:val="28"/>
          <w:szCs w:val="28"/>
          <w:lang w:val="uk-UA"/>
        </w:rPr>
        <w:t>152</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Обмін іонів металів (Na+, K+, Ca2+, Mg2+) в обстежуваних пацієнтів вивчали атомно-абсорбційним методом [</w:t>
      </w:r>
      <w:r>
        <w:rPr>
          <w:rFonts w:ascii="Times New Roman" w:hAnsi="Times New Roman"/>
          <w:sz w:val="28"/>
          <w:szCs w:val="28"/>
          <w:lang w:val="uk-UA"/>
        </w:rPr>
        <w:t>60</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Рівень ендогенної інтоксикації та накопичення вільних радикалів і продуктів перекисного окис</w:t>
      </w:r>
      <w:r w:rsidR="002100EF">
        <w:rPr>
          <w:rFonts w:ascii="Times New Roman" w:hAnsi="Times New Roman"/>
          <w:sz w:val="28"/>
          <w:szCs w:val="28"/>
          <w:lang w:val="uk-UA"/>
        </w:rPr>
        <w:t>н</w:t>
      </w:r>
      <w:r w:rsidRPr="00265238">
        <w:rPr>
          <w:rFonts w:ascii="Times New Roman" w:hAnsi="Times New Roman"/>
          <w:sz w:val="28"/>
          <w:szCs w:val="28"/>
          <w:lang w:val="uk-UA"/>
        </w:rPr>
        <w:t>ення ліпідів оцінювали за допомогою надслабкої люмінол-залежної індукованої біохемілюмінесценції [</w:t>
      </w:r>
      <w:r>
        <w:rPr>
          <w:rFonts w:ascii="Times New Roman" w:hAnsi="Times New Roman"/>
          <w:sz w:val="28"/>
          <w:szCs w:val="28"/>
          <w:lang w:val="uk-UA"/>
        </w:rPr>
        <w:t>32</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Стан NO-синтазної окислювальної системи оцінювали згідно</w:t>
      </w:r>
      <w:r w:rsidR="002100EF">
        <w:rPr>
          <w:rFonts w:ascii="Times New Roman" w:hAnsi="Times New Roman"/>
          <w:sz w:val="28"/>
          <w:szCs w:val="28"/>
          <w:lang w:val="uk-UA"/>
        </w:rPr>
        <w:t xml:space="preserve"> з</w:t>
      </w:r>
      <w:r w:rsidRPr="00265238">
        <w:rPr>
          <w:rFonts w:ascii="Times New Roman" w:hAnsi="Times New Roman"/>
          <w:sz w:val="28"/>
          <w:szCs w:val="28"/>
          <w:lang w:val="uk-UA"/>
        </w:rPr>
        <w:t xml:space="preserve"> методични</w:t>
      </w:r>
      <w:r w:rsidR="002100EF">
        <w:rPr>
          <w:rFonts w:ascii="Times New Roman" w:hAnsi="Times New Roman"/>
          <w:sz w:val="28"/>
          <w:szCs w:val="28"/>
          <w:lang w:val="uk-UA"/>
        </w:rPr>
        <w:t>ми</w:t>
      </w:r>
      <w:r w:rsidRPr="00265238">
        <w:rPr>
          <w:rFonts w:ascii="Times New Roman" w:hAnsi="Times New Roman"/>
          <w:sz w:val="28"/>
          <w:szCs w:val="28"/>
          <w:lang w:val="uk-UA"/>
        </w:rPr>
        <w:t xml:space="preserve"> рекомендаці</w:t>
      </w:r>
      <w:r w:rsidR="002100EF">
        <w:rPr>
          <w:rFonts w:ascii="Times New Roman" w:hAnsi="Times New Roman"/>
          <w:sz w:val="28"/>
          <w:szCs w:val="28"/>
          <w:lang w:val="uk-UA"/>
        </w:rPr>
        <w:t>ями</w:t>
      </w:r>
      <w:r w:rsidRPr="00265238">
        <w:rPr>
          <w:rFonts w:ascii="Times New Roman" w:hAnsi="Times New Roman"/>
          <w:sz w:val="28"/>
          <w:szCs w:val="28"/>
          <w:lang w:val="uk-UA"/>
        </w:rPr>
        <w:t xml:space="preserve"> МОЗ України «Діагностика ендотеліальної функції − оцінка вазоактивного пулу оксиду азоту» − Київ. − 2007. − 18 с.</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Для оцінки біологічної активності білків сироватки крові та їх компактної конфігурації визначалас</w:t>
      </w:r>
      <w:r w:rsidR="002100EF">
        <w:rPr>
          <w:rFonts w:ascii="Times New Roman" w:hAnsi="Times New Roman"/>
          <w:sz w:val="28"/>
          <w:szCs w:val="28"/>
          <w:lang w:val="uk-UA"/>
        </w:rPr>
        <w:t>я</w:t>
      </w:r>
      <w:r w:rsidRPr="00265238">
        <w:rPr>
          <w:rFonts w:ascii="Times New Roman" w:hAnsi="Times New Roman"/>
          <w:sz w:val="28"/>
          <w:szCs w:val="28"/>
          <w:lang w:val="uk-UA"/>
        </w:rPr>
        <w:t xml:space="preserve"> фосфоресценція сироватки крові флуоресцентним методом за допомогою медичного біохемілюмінометра ХЛМЦ1-01, який був оснащений фосфороскопом та монохроматором. Активація випромінювання фотонів здійснювалас</w:t>
      </w:r>
      <w:r w:rsidR="002100EF">
        <w:rPr>
          <w:rFonts w:ascii="Times New Roman" w:hAnsi="Times New Roman"/>
          <w:sz w:val="28"/>
          <w:szCs w:val="28"/>
          <w:lang w:val="uk-UA"/>
        </w:rPr>
        <w:t>я</w:t>
      </w:r>
      <w:r w:rsidRPr="00265238">
        <w:rPr>
          <w:rFonts w:ascii="Times New Roman" w:hAnsi="Times New Roman"/>
          <w:sz w:val="28"/>
          <w:szCs w:val="28"/>
          <w:lang w:val="uk-UA"/>
        </w:rPr>
        <w:t xml:space="preserve"> спектрами збудження (</w:t>
      </w:r>
      <w:r w:rsidRPr="00265238">
        <w:rPr>
          <w:rFonts w:ascii="Times New Roman" w:hAnsi="Times New Roman"/>
          <w:sz w:val="28"/>
          <w:szCs w:val="28"/>
          <w:lang w:val="uk-UA"/>
        </w:rPr>
        <w:sym w:font="Symbol" w:char="F06C"/>
      </w:r>
      <w:r w:rsidRPr="00265238">
        <w:rPr>
          <w:rFonts w:ascii="Times New Roman" w:hAnsi="Times New Roman"/>
          <w:sz w:val="28"/>
          <w:szCs w:val="28"/>
          <w:lang w:val="uk-UA"/>
        </w:rPr>
        <w:t>зб): 297 нм, 313 нм, 364 нм, 404 нм і 434 нм [</w:t>
      </w:r>
      <w:r>
        <w:rPr>
          <w:rFonts w:ascii="Times New Roman" w:hAnsi="Times New Roman"/>
          <w:sz w:val="28"/>
          <w:szCs w:val="28"/>
          <w:lang w:val="uk-UA"/>
        </w:rPr>
        <w:t>46, 47</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Гормональний стан хворих оцінювався за допомогою наборів реагентів для твердофазного імуноферментного аналізу: мелатонін ELISA kit, NRE 54021 фірми JBL (Німеччина); адренокортикотропін (АКТГ) </w:t>
      </w:r>
      <w:r w:rsidRPr="00265238">
        <w:rPr>
          <w:rFonts w:ascii="Times New Roman" w:hAnsi="Times New Roman"/>
          <w:sz w:val="28"/>
          <w:szCs w:val="28"/>
          <w:lang w:val="uk-UA"/>
        </w:rPr>
        <w:sym w:font="Symbol" w:char="F02D"/>
      </w:r>
      <w:r w:rsidRPr="00265238">
        <w:rPr>
          <w:rFonts w:ascii="Times New Roman" w:hAnsi="Times New Roman"/>
          <w:sz w:val="28"/>
          <w:szCs w:val="28"/>
          <w:lang w:val="uk-UA"/>
        </w:rPr>
        <w:t xml:space="preserve"> ELISA kit, DSL-10-5-100 фірми DSL (США); тироксин (Т4), трийодтиронін (Т3), тиреотропін (ТТГ), пролактин (ПЛ), кортизон − набор реагентів фірми ЗАО «Алкор-БИО», Санкт-Петербург; окситоцин ELISA kit, EJA-3117, DRG </w:t>
      </w:r>
      <w:r w:rsidRPr="00265238">
        <w:rPr>
          <w:rFonts w:ascii="Times New Roman" w:hAnsi="Times New Roman"/>
          <w:sz w:val="28"/>
          <w:szCs w:val="28"/>
          <w:lang w:val="uk-UA"/>
        </w:rPr>
        <w:sym w:font="Symbol" w:char="F02D"/>
      </w:r>
      <w:r w:rsidRPr="00265238">
        <w:rPr>
          <w:rFonts w:ascii="Times New Roman" w:hAnsi="Times New Roman"/>
          <w:sz w:val="28"/>
          <w:szCs w:val="28"/>
          <w:lang w:val="uk-UA"/>
        </w:rPr>
        <w:t xml:space="preserve"> США; паратирін ELISA kit, DSL-10-800, США; кальцитонін ELISA kit, N434-3000, США. </w:t>
      </w:r>
      <w:r w:rsidR="002100EF">
        <w:rPr>
          <w:rFonts w:ascii="Times New Roman" w:hAnsi="Times New Roman"/>
          <w:sz w:val="28"/>
          <w:szCs w:val="28"/>
          <w:lang w:val="uk-UA"/>
        </w:rPr>
        <w:t>У</w:t>
      </w:r>
      <w:r w:rsidRPr="00265238">
        <w:rPr>
          <w:rFonts w:ascii="Times New Roman" w:hAnsi="Times New Roman"/>
          <w:sz w:val="28"/>
          <w:szCs w:val="28"/>
          <w:lang w:val="uk-UA"/>
        </w:rPr>
        <w:t>сі гормональні, імунологічні показники досліджувалис</w:t>
      </w:r>
      <w:r w:rsidR="002100EF">
        <w:rPr>
          <w:rFonts w:ascii="Times New Roman" w:hAnsi="Times New Roman"/>
          <w:sz w:val="28"/>
          <w:szCs w:val="28"/>
          <w:lang w:val="uk-UA"/>
        </w:rPr>
        <w:t>я</w:t>
      </w:r>
      <w:r w:rsidRPr="00265238">
        <w:rPr>
          <w:rFonts w:ascii="Times New Roman" w:hAnsi="Times New Roman"/>
          <w:sz w:val="28"/>
          <w:szCs w:val="28"/>
          <w:lang w:val="uk-UA"/>
        </w:rPr>
        <w:t xml:space="preserve"> з використанням біохімічного імуноферментного аналізатора STAT-FAX-303</w:t>
      </w:r>
      <w:r w:rsidR="002100EF">
        <w:rPr>
          <w:rFonts w:ascii="Times New Roman" w:hAnsi="Times New Roman"/>
          <w:sz w:val="28"/>
          <w:szCs w:val="28"/>
          <w:lang w:val="uk-UA"/>
        </w:rPr>
        <w:t xml:space="preserve"> (</w:t>
      </w:r>
      <w:r w:rsidRPr="00265238">
        <w:rPr>
          <w:rFonts w:ascii="Times New Roman" w:hAnsi="Times New Roman"/>
          <w:sz w:val="28"/>
          <w:szCs w:val="28"/>
          <w:lang w:val="uk-UA"/>
        </w:rPr>
        <w:t xml:space="preserve"> США</w:t>
      </w:r>
      <w:r w:rsidR="002100EF">
        <w:rPr>
          <w:rFonts w:ascii="Times New Roman" w:hAnsi="Times New Roman"/>
          <w:sz w:val="28"/>
          <w:szCs w:val="28"/>
          <w:lang w:val="uk-UA"/>
        </w:rPr>
        <w:t>)</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Стан білкового обміну досліджувався за показниками в сироватці крові вмісту загального білка, альбуміну, продуктів азотистого обміну – креатиніну, сечовини, аміаку; гострофазних білків – церулоплазміну, гаптоглобіну; амінокислот – цистеїну, аспартату, треоніну, сер</w:t>
      </w:r>
      <w:r w:rsidR="002100EF">
        <w:rPr>
          <w:rFonts w:ascii="Times New Roman" w:hAnsi="Times New Roman"/>
          <w:sz w:val="28"/>
          <w:szCs w:val="28"/>
          <w:lang w:val="uk-UA"/>
        </w:rPr>
        <w:t>и</w:t>
      </w:r>
      <w:r w:rsidRPr="00265238">
        <w:rPr>
          <w:rFonts w:ascii="Times New Roman" w:hAnsi="Times New Roman"/>
          <w:sz w:val="28"/>
          <w:szCs w:val="28"/>
          <w:lang w:val="uk-UA"/>
        </w:rPr>
        <w:t>ну, проліну, гліцину, аланіну, валіну, цист</w:t>
      </w:r>
      <w:r w:rsidR="002100EF">
        <w:rPr>
          <w:rFonts w:ascii="Times New Roman" w:hAnsi="Times New Roman"/>
          <w:sz w:val="28"/>
          <w:szCs w:val="28"/>
          <w:lang w:val="uk-UA"/>
        </w:rPr>
        <w:t>и</w:t>
      </w:r>
      <w:r w:rsidRPr="00265238">
        <w:rPr>
          <w:rFonts w:ascii="Times New Roman" w:hAnsi="Times New Roman"/>
          <w:sz w:val="28"/>
          <w:szCs w:val="28"/>
          <w:lang w:val="uk-UA"/>
        </w:rPr>
        <w:t>ну, метіоніну, тирозіну, фенілаланіну, лейцину, ізолейцину, лізину, гіст</w:t>
      </w:r>
      <w:r w:rsidR="002100EF">
        <w:rPr>
          <w:rFonts w:ascii="Times New Roman" w:hAnsi="Times New Roman"/>
          <w:sz w:val="28"/>
          <w:szCs w:val="28"/>
          <w:lang w:val="uk-UA"/>
        </w:rPr>
        <w:t>и</w:t>
      </w:r>
      <w:r w:rsidRPr="00265238">
        <w:rPr>
          <w:rFonts w:ascii="Times New Roman" w:hAnsi="Times New Roman"/>
          <w:sz w:val="28"/>
          <w:szCs w:val="28"/>
          <w:lang w:val="uk-UA"/>
        </w:rPr>
        <w:t>дину, офнітину, глутамату; деяких метаболітів обміну цистеїнової амінокислоти – таурину; аргініну – орнітину; триптофану – таких метаболітів, як серотонін, 5-оксиіндолацетат, індолацетат, мелатонін, індикан. Для визначення амінокислотного обміну використовувався метод іонообм</w:t>
      </w:r>
      <w:r>
        <w:rPr>
          <w:rFonts w:ascii="Times New Roman" w:hAnsi="Times New Roman"/>
          <w:sz w:val="28"/>
          <w:szCs w:val="28"/>
          <w:lang w:val="uk-UA"/>
        </w:rPr>
        <w:t xml:space="preserve">інної хроматографії на іонітах </w:t>
      </w:r>
      <w:r w:rsidRPr="00265238">
        <w:rPr>
          <w:rFonts w:ascii="Times New Roman" w:hAnsi="Times New Roman"/>
          <w:sz w:val="28"/>
          <w:szCs w:val="28"/>
          <w:lang w:val="uk-UA"/>
        </w:rPr>
        <w:t xml:space="preserve">з </w:t>
      </w:r>
      <w:r w:rsidR="002100EF">
        <w:rPr>
          <w:rFonts w:ascii="Times New Roman" w:hAnsi="Times New Roman"/>
          <w:sz w:val="28"/>
          <w:szCs w:val="28"/>
          <w:lang w:val="uk-UA"/>
        </w:rPr>
        <w:t>подальших</w:t>
      </w:r>
      <w:r w:rsidRPr="00265238">
        <w:rPr>
          <w:rFonts w:ascii="Times New Roman" w:hAnsi="Times New Roman"/>
          <w:sz w:val="28"/>
          <w:szCs w:val="28"/>
          <w:lang w:val="uk-UA"/>
        </w:rPr>
        <w:t xml:space="preserve"> їх визначенням на автоматичному аналізаторі амінокислот Т339 (</w:t>
      </w:r>
      <w:r w:rsidRPr="004D7FB5">
        <w:rPr>
          <w:rFonts w:ascii="Times New Roman" w:hAnsi="Times New Roman"/>
          <w:sz w:val="28"/>
          <w:szCs w:val="28"/>
          <w:lang w:val="uk-UA"/>
        </w:rPr>
        <w:t>Чех</w:t>
      </w:r>
      <w:r w:rsidR="004C08F0" w:rsidRPr="004D7FB5">
        <w:rPr>
          <w:rFonts w:ascii="Times New Roman" w:hAnsi="Times New Roman"/>
          <w:sz w:val="28"/>
          <w:szCs w:val="28"/>
          <w:lang w:val="uk-UA"/>
        </w:rPr>
        <w:t>ія або С</w:t>
      </w:r>
      <w:r w:rsidRPr="004D7FB5">
        <w:rPr>
          <w:rFonts w:ascii="Times New Roman" w:hAnsi="Times New Roman"/>
          <w:sz w:val="28"/>
          <w:szCs w:val="28"/>
          <w:lang w:val="uk-UA"/>
        </w:rPr>
        <w:t>ловакія)</w:t>
      </w:r>
      <w:r w:rsidRPr="00265238">
        <w:rPr>
          <w:rFonts w:ascii="Times New Roman" w:hAnsi="Times New Roman"/>
          <w:sz w:val="28"/>
          <w:szCs w:val="28"/>
          <w:lang w:val="uk-UA"/>
        </w:rPr>
        <w:t xml:space="preserve">. Вміст амінокислот </w:t>
      </w:r>
      <w:r w:rsidR="002100EF">
        <w:rPr>
          <w:rFonts w:ascii="Times New Roman" w:hAnsi="Times New Roman"/>
          <w:sz w:val="28"/>
          <w:szCs w:val="28"/>
          <w:lang w:val="uk-UA"/>
        </w:rPr>
        <w:t>у</w:t>
      </w:r>
      <w:r w:rsidRPr="00265238">
        <w:rPr>
          <w:rFonts w:ascii="Times New Roman" w:hAnsi="Times New Roman"/>
          <w:sz w:val="28"/>
          <w:szCs w:val="28"/>
          <w:lang w:val="uk-UA"/>
        </w:rPr>
        <w:t xml:space="preserve"> плазмі крові порівнювався з</w:t>
      </w:r>
      <w:r w:rsidR="002100EF">
        <w:rPr>
          <w:rFonts w:ascii="Times New Roman" w:hAnsi="Times New Roman"/>
          <w:sz w:val="28"/>
          <w:szCs w:val="28"/>
          <w:lang w:val="uk-UA"/>
        </w:rPr>
        <w:t>і</w:t>
      </w:r>
      <w:r w:rsidRPr="00265238">
        <w:rPr>
          <w:rFonts w:ascii="Times New Roman" w:hAnsi="Times New Roman"/>
          <w:sz w:val="28"/>
          <w:szCs w:val="28"/>
          <w:lang w:val="uk-UA"/>
        </w:rPr>
        <w:t xml:space="preserve"> стандартами і виражався в нмоль/мл [</w:t>
      </w:r>
      <w:r>
        <w:rPr>
          <w:rFonts w:ascii="Times New Roman" w:hAnsi="Times New Roman"/>
          <w:sz w:val="28"/>
          <w:szCs w:val="28"/>
          <w:lang w:val="uk-UA"/>
        </w:rPr>
        <w:t>114, 129</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Загальний білок, альбуміни, креатинін, сечовина визначалис</w:t>
      </w:r>
      <w:r w:rsidR="002100EF">
        <w:rPr>
          <w:rFonts w:ascii="Times New Roman" w:hAnsi="Times New Roman"/>
          <w:sz w:val="28"/>
          <w:szCs w:val="28"/>
          <w:lang w:val="uk-UA"/>
        </w:rPr>
        <w:t>я</w:t>
      </w:r>
      <w:r w:rsidRPr="00265238">
        <w:rPr>
          <w:rFonts w:ascii="Times New Roman" w:hAnsi="Times New Roman"/>
          <w:sz w:val="28"/>
          <w:szCs w:val="28"/>
          <w:lang w:val="uk-UA"/>
        </w:rPr>
        <w:t xml:space="preserve"> за допомогою набор</w:t>
      </w:r>
      <w:r w:rsidR="002100EF">
        <w:rPr>
          <w:rFonts w:ascii="Times New Roman" w:hAnsi="Times New Roman"/>
          <w:sz w:val="28"/>
          <w:szCs w:val="28"/>
          <w:lang w:val="uk-UA"/>
        </w:rPr>
        <w:t>у</w:t>
      </w:r>
      <w:r w:rsidRPr="00265238">
        <w:rPr>
          <w:rFonts w:ascii="Times New Roman" w:hAnsi="Times New Roman"/>
          <w:sz w:val="28"/>
          <w:szCs w:val="28"/>
          <w:lang w:val="uk-UA"/>
        </w:rPr>
        <w:t xml:space="preserve"> реагентів фірми «</w:t>
      </w:r>
      <w:r w:rsidRPr="00265238">
        <w:rPr>
          <w:rFonts w:ascii="Times New Roman" w:hAnsi="Times New Roman"/>
          <w:sz w:val="28"/>
          <w:szCs w:val="28"/>
          <w:lang w:val="en-US"/>
        </w:rPr>
        <w:t>Cone</w:t>
      </w:r>
      <w:r w:rsidRPr="00265238">
        <w:rPr>
          <w:rFonts w:ascii="Times New Roman" w:hAnsi="Times New Roman"/>
          <w:sz w:val="28"/>
          <w:szCs w:val="28"/>
          <w:lang w:val="uk-UA"/>
        </w:rPr>
        <w:t>-</w:t>
      </w:r>
      <w:r w:rsidRPr="00265238">
        <w:rPr>
          <w:rFonts w:ascii="Times New Roman" w:hAnsi="Times New Roman"/>
          <w:sz w:val="28"/>
          <w:szCs w:val="28"/>
          <w:lang w:val="en-US"/>
        </w:rPr>
        <w:t>Lab</w:t>
      </w:r>
      <w:r w:rsidRPr="00265238">
        <w:rPr>
          <w:rFonts w:ascii="Times New Roman" w:hAnsi="Times New Roman"/>
          <w:sz w:val="28"/>
          <w:szCs w:val="28"/>
          <w:lang w:val="uk-UA"/>
        </w:rPr>
        <w:t xml:space="preserve">» </w:t>
      </w:r>
      <w:r w:rsidR="002100EF">
        <w:rPr>
          <w:rFonts w:ascii="Times New Roman" w:hAnsi="Times New Roman"/>
          <w:sz w:val="28"/>
          <w:szCs w:val="28"/>
          <w:lang w:val="uk-UA"/>
        </w:rPr>
        <w:t>(</w:t>
      </w:r>
      <w:r w:rsidRPr="00265238">
        <w:rPr>
          <w:rFonts w:ascii="Times New Roman" w:hAnsi="Times New Roman"/>
          <w:sz w:val="28"/>
          <w:szCs w:val="28"/>
          <w:lang w:val="uk-UA"/>
        </w:rPr>
        <w:t>Фінляндія</w:t>
      </w:r>
      <w:r w:rsidR="002100EF">
        <w:rPr>
          <w:rFonts w:ascii="Times New Roman" w:hAnsi="Times New Roman"/>
          <w:sz w:val="28"/>
          <w:szCs w:val="28"/>
          <w:lang w:val="uk-UA"/>
        </w:rPr>
        <w:t>)</w:t>
      </w:r>
      <w:r w:rsidRPr="00265238">
        <w:rPr>
          <w:rFonts w:ascii="Times New Roman" w:hAnsi="Times New Roman"/>
          <w:sz w:val="28"/>
          <w:szCs w:val="28"/>
          <w:lang w:val="uk-UA"/>
        </w:rPr>
        <w:t xml:space="preserve"> та «</w:t>
      </w:r>
      <w:r w:rsidRPr="00265238">
        <w:rPr>
          <w:rFonts w:ascii="Times New Roman" w:hAnsi="Times New Roman"/>
          <w:sz w:val="28"/>
          <w:szCs w:val="28"/>
          <w:lang w:val="en-US"/>
        </w:rPr>
        <w:t>Roche</w:t>
      </w:r>
      <w:r w:rsidRPr="00265238">
        <w:rPr>
          <w:rFonts w:ascii="Times New Roman" w:hAnsi="Times New Roman"/>
          <w:sz w:val="28"/>
          <w:szCs w:val="28"/>
          <w:lang w:val="uk-UA"/>
        </w:rPr>
        <w:t xml:space="preserve">» </w:t>
      </w:r>
      <w:r w:rsidR="002100EF">
        <w:rPr>
          <w:rFonts w:ascii="Times New Roman" w:hAnsi="Times New Roman"/>
          <w:sz w:val="28"/>
          <w:szCs w:val="28"/>
          <w:lang w:val="uk-UA"/>
        </w:rPr>
        <w:t>(</w:t>
      </w:r>
      <w:r w:rsidRPr="00265238">
        <w:rPr>
          <w:rFonts w:ascii="Times New Roman" w:hAnsi="Times New Roman"/>
          <w:sz w:val="28"/>
          <w:szCs w:val="28"/>
          <w:lang w:val="uk-UA"/>
        </w:rPr>
        <w:t>Швеція</w:t>
      </w:r>
      <w:r w:rsidR="002100EF">
        <w:rPr>
          <w:rFonts w:ascii="Times New Roman" w:hAnsi="Times New Roman"/>
          <w:sz w:val="28"/>
          <w:szCs w:val="28"/>
          <w:lang w:val="uk-UA"/>
        </w:rPr>
        <w:t>)</w:t>
      </w:r>
      <w:r w:rsidRPr="00265238">
        <w:rPr>
          <w:rFonts w:ascii="Times New Roman" w:hAnsi="Times New Roman"/>
          <w:sz w:val="28"/>
          <w:szCs w:val="28"/>
          <w:lang w:val="uk-UA"/>
        </w:rPr>
        <w:t xml:space="preserve"> на біохімічному автоматичному поліаналізаторі «</w:t>
      </w:r>
      <w:r w:rsidRPr="00265238">
        <w:rPr>
          <w:rFonts w:ascii="Times New Roman" w:hAnsi="Times New Roman"/>
          <w:sz w:val="28"/>
          <w:szCs w:val="28"/>
          <w:lang w:val="en-US"/>
        </w:rPr>
        <w:t>Cobas</w:t>
      </w:r>
      <w:r w:rsidRPr="00265238">
        <w:rPr>
          <w:rFonts w:ascii="Times New Roman" w:hAnsi="Times New Roman"/>
          <w:sz w:val="28"/>
          <w:szCs w:val="28"/>
          <w:lang w:val="uk-UA"/>
        </w:rPr>
        <w:t xml:space="preserve"> </w:t>
      </w:r>
      <w:r w:rsidRPr="00265238">
        <w:rPr>
          <w:rFonts w:ascii="Times New Roman" w:hAnsi="Times New Roman"/>
          <w:sz w:val="28"/>
          <w:szCs w:val="28"/>
          <w:lang w:val="en-US"/>
        </w:rPr>
        <w:t>mira</w:t>
      </w:r>
      <w:r w:rsidRPr="00265238">
        <w:rPr>
          <w:rFonts w:ascii="Times New Roman" w:hAnsi="Times New Roman"/>
          <w:sz w:val="28"/>
          <w:szCs w:val="28"/>
          <w:lang w:val="uk-UA"/>
        </w:rPr>
        <w:t>» фірми «Гофман-Ля-Рош» (Австрія-Швейцарія).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З метою дослідження адаптаційно-пристосувальних механізмів вивчалис</w:t>
      </w:r>
      <w:r w:rsidR="002100EF">
        <w:rPr>
          <w:rFonts w:ascii="Times New Roman" w:hAnsi="Times New Roman"/>
          <w:sz w:val="28"/>
          <w:szCs w:val="28"/>
          <w:lang w:val="uk-UA"/>
        </w:rPr>
        <w:t>я</w:t>
      </w:r>
      <w:r w:rsidRPr="00265238">
        <w:rPr>
          <w:rFonts w:ascii="Times New Roman" w:hAnsi="Times New Roman"/>
          <w:sz w:val="28"/>
          <w:szCs w:val="28"/>
          <w:lang w:val="uk-UA"/>
        </w:rPr>
        <w:t xml:space="preserve"> медіаторні амінокислоти: гам</w:t>
      </w:r>
      <w:r w:rsidR="002100EF">
        <w:rPr>
          <w:rFonts w:ascii="Times New Roman" w:hAnsi="Times New Roman"/>
          <w:sz w:val="28"/>
          <w:szCs w:val="28"/>
          <w:lang w:val="uk-UA"/>
        </w:rPr>
        <w:t>м</w:t>
      </w:r>
      <w:r w:rsidRPr="00265238">
        <w:rPr>
          <w:rFonts w:ascii="Times New Roman" w:hAnsi="Times New Roman"/>
          <w:sz w:val="28"/>
          <w:szCs w:val="28"/>
          <w:lang w:val="uk-UA"/>
        </w:rPr>
        <w:t xml:space="preserve">а-аміномасляна кислота (ГАМК) досліджувалась </w:t>
      </w:r>
      <w:r w:rsidR="00D71A4A">
        <w:rPr>
          <w:rFonts w:ascii="Times New Roman" w:hAnsi="Times New Roman"/>
          <w:sz w:val="28"/>
          <w:szCs w:val="28"/>
          <w:lang w:val="uk-UA"/>
        </w:rPr>
        <w:t>за</w:t>
      </w:r>
      <w:r w:rsidRPr="00265238">
        <w:rPr>
          <w:rFonts w:ascii="Times New Roman" w:hAnsi="Times New Roman"/>
          <w:sz w:val="28"/>
          <w:szCs w:val="28"/>
          <w:lang w:val="uk-UA"/>
        </w:rPr>
        <w:t xml:space="preserve"> </w:t>
      </w:r>
      <w:r w:rsidRPr="00265238">
        <w:rPr>
          <w:rFonts w:ascii="Times New Roman" w:hAnsi="Times New Roman"/>
          <w:sz w:val="28"/>
          <w:szCs w:val="28"/>
          <w:lang w:val="en-US"/>
        </w:rPr>
        <w:t>E</w:t>
      </w:r>
      <w:r w:rsidRPr="00265238">
        <w:rPr>
          <w:rFonts w:ascii="Times New Roman" w:hAnsi="Times New Roman"/>
          <w:sz w:val="28"/>
          <w:szCs w:val="28"/>
          <w:lang w:val="uk-UA"/>
        </w:rPr>
        <w:t>.</w:t>
      </w:r>
      <w:r w:rsidRPr="00265238">
        <w:rPr>
          <w:rFonts w:ascii="Times New Roman" w:hAnsi="Times New Roman"/>
          <w:sz w:val="28"/>
          <w:szCs w:val="28"/>
          <w:lang w:val="en-US"/>
        </w:rPr>
        <w:t> Cormana</w:t>
      </w:r>
      <w:r w:rsidRPr="00265238">
        <w:rPr>
          <w:rFonts w:ascii="Times New Roman" w:hAnsi="Times New Roman"/>
          <w:sz w:val="28"/>
          <w:szCs w:val="28"/>
          <w:lang w:val="uk-UA"/>
        </w:rPr>
        <w:t xml:space="preserve">, </w:t>
      </w:r>
      <w:r w:rsidRPr="00265238">
        <w:rPr>
          <w:rFonts w:ascii="Times New Roman" w:hAnsi="Times New Roman"/>
          <w:sz w:val="28"/>
          <w:szCs w:val="28"/>
          <w:lang w:val="en-US"/>
        </w:rPr>
        <w:t>C</w:t>
      </w:r>
      <w:r w:rsidRPr="00265238">
        <w:rPr>
          <w:rFonts w:ascii="Times New Roman" w:hAnsi="Times New Roman"/>
          <w:sz w:val="28"/>
          <w:szCs w:val="28"/>
          <w:lang w:val="uk-UA"/>
        </w:rPr>
        <w:t>.</w:t>
      </w:r>
      <w:r w:rsidRPr="00265238">
        <w:rPr>
          <w:rFonts w:ascii="Times New Roman" w:hAnsi="Times New Roman"/>
          <w:sz w:val="28"/>
          <w:szCs w:val="28"/>
          <w:lang w:val="en-US"/>
        </w:rPr>
        <w:t> Vomes</w:t>
      </w:r>
      <w:r w:rsidRPr="00265238">
        <w:rPr>
          <w:rFonts w:ascii="Times New Roman" w:hAnsi="Times New Roman"/>
          <w:sz w:val="28"/>
          <w:szCs w:val="28"/>
          <w:lang w:val="uk-UA"/>
        </w:rPr>
        <w:t xml:space="preserve">, </w:t>
      </w:r>
      <w:r w:rsidRPr="00265238">
        <w:rPr>
          <w:rFonts w:ascii="Times New Roman" w:hAnsi="Times New Roman"/>
          <w:sz w:val="28"/>
          <w:szCs w:val="28"/>
          <w:lang w:val="en-US"/>
        </w:rPr>
        <w:t>G Trobin</w:t>
      </w:r>
      <w:r w:rsidRPr="00265238">
        <w:rPr>
          <w:rFonts w:ascii="Times New Roman" w:hAnsi="Times New Roman"/>
          <w:sz w:val="28"/>
          <w:szCs w:val="28"/>
          <w:lang w:val="uk-UA"/>
        </w:rPr>
        <w:t xml:space="preserve"> – 1980 [</w:t>
      </w:r>
      <w:r w:rsidRPr="00423044">
        <w:rPr>
          <w:rFonts w:ascii="Times New Roman" w:hAnsi="Times New Roman"/>
          <w:sz w:val="28"/>
          <w:szCs w:val="28"/>
          <w:lang w:val="uk-UA"/>
        </w:rPr>
        <w:t>17</w:t>
      </w:r>
      <w:r w:rsidRPr="00D30E19">
        <w:rPr>
          <w:rFonts w:ascii="Times New Roman" w:hAnsi="Times New Roman"/>
          <w:sz w:val="28"/>
          <w:szCs w:val="28"/>
          <w:lang w:val="uk-UA"/>
        </w:rPr>
        <w:t>1</w:t>
      </w:r>
      <w:r w:rsidRPr="00265238">
        <w:rPr>
          <w:rFonts w:ascii="Times New Roman" w:hAnsi="Times New Roman"/>
          <w:sz w:val="28"/>
          <w:szCs w:val="28"/>
          <w:lang w:val="uk-UA"/>
        </w:rPr>
        <w:t xml:space="preserve">]; глутамінова амінокислота досліджувалась </w:t>
      </w:r>
      <w:r w:rsidR="00D71A4A">
        <w:rPr>
          <w:rFonts w:ascii="Times New Roman" w:hAnsi="Times New Roman"/>
          <w:sz w:val="28"/>
          <w:szCs w:val="28"/>
          <w:lang w:val="uk-UA"/>
        </w:rPr>
        <w:t>за</w:t>
      </w:r>
      <w:r w:rsidRPr="00265238">
        <w:rPr>
          <w:rFonts w:ascii="Times New Roman" w:hAnsi="Times New Roman"/>
          <w:sz w:val="28"/>
          <w:szCs w:val="28"/>
          <w:lang w:val="uk-UA"/>
        </w:rPr>
        <w:t xml:space="preserve"> E. Bernt, Bergmeyr – 1981 [</w:t>
      </w:r>
      <w:r w:rsidRPr="00423044">
        <w:rPr>
          <w:rFonts w:ascii="Times New Roman" w:hAnsi="Times New Roman"/>
          <w:sz w:val="28"/>
          <w:szCs w:val="28"/>
          <w:lang w:val="uk-UA"/>
        </w:rPr>
        <w:t>16</w:t>
      </w:r>
      <w:r w:rsidRPr="00D30E19">
        <w:rPr>
          <w:rFonts w:ascii="Times New Roman" w:hAnsi="Times New Roman"/>
          <w:sz w:val="28"/>
          <w:szCs w:val="28"/>
          <w:lang w:val="uk-UA"/>
        </w:rPr>
        <w:t>3</w:t>
      </w:r>
      <w:r w:rsidRPr="00265238">
        <w:rPr>
          <w:rFonts w:ascii="Times New Roman" w:hAnsi="Times New Roman"/>
          <w:sz w:val="28"/>
          <w:szCs w:val="28"/>
          <w:lang w:val="uk-UA"/>
        </w:rPr>
        <w:t>]; Гормон мелатонін як продукт обміну триптофану вивчався імуноферментних методом за допомогою моноклональних антитіл і наборів реактивів Melatonin ELISA kit (Hamburg), kat – N2RE54021. Вміст кінцевого продукту обміну L-триптофану – тваринного індикану в сироватці крові визначали традиційним методом [</w:t>
      </w:r>
      <w:r w:rsidRPr="00423044">
        <w:rPr>
          <w:rFonts w:ascii="Times New Roman" w:hAnsi="Times New Roman"/>
          <w:sz w:val="28"/>
          <w:szCs w:val="28"/>
        </w:rPr>
        <w:t>129</w:t>
      </w:r>
      <w:r w:rsidRPr="00265238">
        <w:rPr>
          <w:rFonts w:ascii="Times New Roman" w:hAnsi="Times New Roman"/>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Активність ерготропної функції організму визначали за вмістом </w:t>
      </w:r>
      <w:r w:rsidR="00D71A4A">
        <w:rPr>
          <w:rFonts w:ascii="Times New Roman" w:hAnsi="Times New Roman"/>
          <w:sz w:val="28"/>
          <w:szCs w:val="28"/>
          <w:lang w:val="uk-UA"/>
        </w:rPr>
        <w:t>у</w:t>
      </w:r>
      <w:r w:rsidRPr="00265238">
        <w:rPr>
          <w:rFonts w:ascii="Times New Roman" w:hAnsi="Times New Roman"/>
          <w:sz w:val="28"/>
          <w:szCs w:val="28"/>
          <w:lang w:val="uk-UA"/>
        </w:rPr>
        <w:t xml:space="preserve"> сечі адреналіну, норадреналіну, дофаміну, д</w:t>
      </w:r>
      <w:r w:rsidR="00D71A4A">
        <w:rPr>
          <w:rFonts w:ascii="Times New Roman" w:hAnsi="Times New Roman"/>
          <w:sz w:val="28"/>
          <w:szCs w:val="28"/>
          <w:lang w:val="uk-UA"/>
        </w:rPr>
        <w:t>и</w:t>
      </w:r>
      <w:r w:rsidRPr="00265238">
        <w:rPr>
          <w:rFonts w:ascii="Times New Roman" w:hAnsi="Times New Roman"/>
          <w:sz w:val="28"/>
          <w:szCs w:val="28"/>
          <w:lang w:val="uk-UA"/>
        </w:rPr>
        <w:t xml:space="preserve">гідроксифенілаланіну (ДОФА) та дофаміну в крові. Метод виділення катехоламінів включає три основні стадії: збір і зберігання матеріалу </w:t>
      </w:r>
      <w:r w:rsidR="00D71A4A">
        <w:rPr>
          <w:rFonts w:ascii="Times New Roman" w:hAnsi="Times New Roman"/>
          <w:sz w:val="28"/>
          <w:szCs w:val="28"/>
          <w:lang w:val="uk-UA"/>
        </w:rPr>
        <w:t>та</w:t>
      </w:r>
      <w:r w:rsidRPr="00265238">
        <w:rPr>
          <w:rFonts w:ascii="Times New Roman" w:hAnsi="Times New Roman"/>
          <w:sz w:val="28"/>
          <w:szCs w:val="28"/>
          <w:lang w:val="uk-UA"/>
        </w:rPr>
        <w:t xml:space="preserve"> його фракціонування для визначення необхідних показників та їх кількісне визначення. Принцип виділення КА із сечі </w:t>
      </w:r>
      <w:r w:rsidR="00D71A4A">
        <w:rPr>
          <w:rFonts w:ascii="Times New Roman" w:hAnsi="Times New Roman"/>
          <w:sz w:val="28"/>
          <w:szCs w:val="28"/>
          <w:lang w:val="uk-UA"/>
        </w:rPr>
        <w:t xml:space="preserve">ґрунтується </w:t>
      </w:r>
      <w:r w:rsidRPr="00265238">
        <w:rPr>
          <w:rFonts w:ascii="Times New Roman" w:hAnsi="Times New Roman"/>
          <w:sz w:val="28"/>
          <w:szCs w:val="28"/>
          <w:lang w:val="uk-UA"/>
        </w:rPr>
        <w:t xml:space="preserve">на їх адсорбції в лужному середовищі в колонці з окисом алюмінію </w:t>
      </w:r>
      <w:r w:rsidRPr="00265238">
        <w:rPr>
          <w:rFonts w:ascii="Times New Roman" w:hAnsi="Times New Roman"/>
          <w:sz w:val="28"/>
          <w:szCs w:val="28"/>
          <w:lang w:val="uk-UA"/>
        </w:rPr>
        <w:lastRenderedPageBreak/>
        <w:t xml:space="preserve">(Al2O3). Елюцію на першому етапі здійснювали 0,25 н СН3СООН. При цьому з адсорбента знімали адреналін, норадреналін, дофамін і частково ДОФА. На другому етапі залишки ДОФА </w:t>
      </w:r>
      <w:r w:rsidRPr="004C08F0">
        <w:rPr>
          <w:rFonts w:ascii="Times New Roman" w:hAnsi="Times New Roman"/>
          <w:sz w:val="28"/>
          <w:szCs w:val="28"/>
          <w:lang w:val="uk-UA"/>
        </w:rPr>
        <w:t>елю</w:t>
      </w:r>
      <w:r w:rsidR="00D71A4A" w:rsidRPr="004C08F0">
        <w:rPr>
          <w:rFonts w:ascii="Times New Roman" w:hAnsi="Times New Roman"/>
          <w:sz w:val="28"/>
          <w:szCs w:val="28"/>
          <w:lang w:val="uk-UA"/>
        </w:rPr>
        <w:t>цію</w:t>
      </w:r>
      <w:r w:rsidRPr="004C08F0">
        <w:rPr>
          <w:rFonts w:ascii="Times New Roman" w:hAnsi="Times New Roman"/>
          <w:sz w:val="28"/>
          <w:szCs w:val="28"/>
          <w:lang w:val="uk-UA"/>
        </w:rPr>
        <w:t>вали</w:t>
      </w:r>
      <w:r w:rsidRPr="00265238">
        <w:rPr>
          <w:rFonts w:ascii="Times New Roman" w:hAnsi="Times New Roman"/>
          <w:sz w:val="28"/>
          <w:szCs w:val="28"/>
          <w:lang w:val="uk-UA"/>
        </w:rPr>
        <w:t xml:space="preserve"> 1 н HCl. КА визначали флуориметричним методом, принцип якого полягає в тому, що під впливом окислювачів вони перетворюються </w:t>
      </w:r>
      <w:r w:rsidR="00D71A4A">
        <w:rPr>
          <w:rFonts w:ascii="Times New Roman" w:hAnsi="Times New Roman"/>
          <w:sz w:val="28"/>
          <w:szCs w:val="28"/>
          <w:lang w:val="uk-UA"/>
        </w:rPr>
        <w:t>на</w:t>
      </w:r>
      <w:r w:rsidRPr="00265238">
        <w:rPr>
          <w:rFonts w:ascii="Times New Roman" w:hAnsi="Times New Roman"/>
          <w:sz w:val="28"/>
          <w:szCs w:val="28"/>
          <w:lang w:val="uk-UA"/>
        </w:rPr>
        <w:t xml:space="preserve"> адренохром і норадренохром. </w:t>
      </w:r>
      <w:r w:rsidR="00D71A4A">
        <w:rPr>
          <w:rFonts w:ascii="Times New Roman" w:hAnsi="Times New Roman"/>
          <w:sz w:val="28"/>
          <w:szCs w:val="28"/>
          <w:lang w:val="uk-UA"/>
        </w:rPr>
        <w:t>У</w:t>
      </w:r>
      <w:r w:rsidRPr="00265238">
        <w:rPr>
          <w:rFonts w:ascii="Times New Roman" w:hAnsi="Times New Roman"/>
          <w:sz w:val="28"/>
          <w:szCs w:val="28"/>
          <w:lang w:val="uk-UA"/>
        </w:rPr>
        <w:t xml:space="preserve"> присутності лугів амінохроми шляхом внутрішньомолекулярного самовідновлення перетворюються </w:t>
      </w:r>
      <w:r w:rsidR="00D71A4A">
        <w:rPr>
          <w:rFonts w:ascii="Times New Roman" w:hAnsi="Times New Roman"/>
          <w:sz w:val="28"/>
          <w:szCs w:val="28"/>
          <w:lang w:val="uk-UA"/>
        </w:rPr>
        <w:t>на</w:t>
      </w:r>
      <w:r w:rsidRPr="00265238">
        <w:rPr>
          <w:rFonts w:ascii="Times New Roman" w:hAnsi="Times New Roman"/>
          <w:sz w:val="28"/>
          <w:szCs w:val="28"/>
          <w:lang w:val="uk-UA"/>
        </w:rPr>
        <w:t xml:space="preserve"> амінолютини, які здатні до флуоресценції під дією ультрафіолетового світла. </w:t>
      </w:r>
      <w:r w:rsidR="00D71A4A">
        <w:rPr>
          <w:rFonts w:ascii="Times New Roman" w:hAnsi="Times New Roman"/>
          <w:sz w:val="28"/>
          <w:szCs w:val="28"/>
          <w:lang w:val="uk-UA"/>
        </w:rPr>
        <w:t xml:space="preserve">Як окислювачі </w:t>
      </w:r>
      <w:r w:rsidRPr="00265238">
        <w:rPr>
          <w:rFonts w:ascii="Times New Roman" w:hAnsi="Times New Roman"/>
          <w:sz w:val="28"/>
          <w:szCs w:val="28"/>
          <w:lang w:val="uk-UA"/>
        </w:rPr>
        <w:t>використовують йод і залізо, а як стабілізатор флуоресценції – аскорбінов</w:t>
      </w:r>
      <w:r w:rsidR="00D71A4A">
        <w:rPr>
          <w:rFonts w:ascii="Times New Roman" w:hAnsi="Times New Roman"/>
          <w:sz w:val="28"/>
          <w:szCs w:val="28"/>
          <w:lang w:val="uk-UA"/>
        </w:rPr>
        <w:t>у</w:t>
      </w:r>
      <w:r w:rsidRPr="00265238">
        <w:rPr>
          <w:rFonts w:ascii="Times New Roman" w:hAnsi="Times New Roman"/>
          <w:sz w:val="28"/>
          <w:szCs w:val="28"/>
          <w:lang w:val="uk-UA"/>
        </w:rPr>
        <w:t xml:space="preserve"> кислот</w:t>
      </w:r>
      <w:r w:rsidR="00D71A4A">
        <w:rPr>
          <w:rFonts w:ascii="Times New Roman" w:hAnsi="Times New Roman"/>
          <w:sz w:val="28"/>
          <w:szCs w:val="28"/>
          <w:lang w:val="uk-UA"/>
        </w:rPr>
        <w:t>у</w:t>
      </w:r>
      <w:r w:rsidRPr="00265238">
        <w:rPr>
          <w:rFonts w:ascii="Times New Roman" w:hAnsi="Times New Roman"/>
          <w:sz w:val="28"/>
          <w:szCs w:val="28"/>
          <w:lang w:val="uk-UA"/>
        </w:rPr>
        <w:t xml:space="preserve">. Вимірювання флуоресценції здійснювали при 432-535 нм для визначення адреналіну </w:t>
      </w:r>
      <w:r w:rsidR="00D71A4A">
        <w:rPr>
          <w:rFonts w:ascii="Times New Roman" w:hAnsi="Times New Roman"/>
          <w:sz w:val="28"/>
          <w:szCs w:val="28"/>
          <w:lang w:val="uk-UA"/>
        </w:rPr>
        <w:t>й</w:t>
      </w:r>
      <w:r w:rsidRPr="00265238">
        <w:rPr>
          <w:rFonts w:ascii="Times New Roman" w:hAnsi="Times New Roman"/>
          <w:sz w:val="28"/>
          <w:szCs w:val="28"/>
          <w:lang w:val="uk-UA"/>
        </w:rPr>
        <w:t xml:space="preserve"> норадреналіну; при 365-436 нм для дофаміну і при світлофільтрах 365-535 нм визначали флуоресценцію адреналіну, норадреналіну і ДОФА. Розрахунки концентрації ДОФА, дофаміну, адреналіну </w:t>
      </w:r>
      <w:r w:rsidR="00D71A4A">
        <w:rPr>
          <w:rFonts w:ascii="Times New Roman" w:hAnsi="Times New Roman"/>
          <w:sz w:val="28"/>
          <w:szCs w:val="28"/>
          <w:lang w:val="uk-UA"/>
        </w:rPr>
        <w:t>й</w:t>
      </w:r>
      <w:r w:rsidRPr="00265238">
        <w:rPr>
          <w:rFonts w:ascii="Times New Roman" w:hAnsi="Times New Roman"/>
          <w:sz w:val="28"/>
          <w:szCs w:val="28"/>
          <w:lang w:val="uk-UA"/>
        </w:rPr>
        <w:t xml:space="preserve"> норадреналіну здійснювали за стандартними кривими. Визначення дофаміну в плазмі крові здійснювали методом, що </w:t>
      </w:r>
      <w:r w:rsidR="00D71A4A">
        <w:rPr>
          <w:rFonts w:ascii="Times New Roman" w:hAnsi="Times New Roman"/>
          <w:sz w:val="28"/>
          <w:szCs w:val="28"/>
          <w:lang w:val="uk-UA"/>
        </w:rPr>
        <w:t xml:space="preserve">базується </w:t>
      </w:r>
      <w:r w:rsidRPr="00265238">
        <w:rPr>
          <w:rFonts w:ascii="Times New Roman" w:hAnsi="Times New Roman"/>
          <w:sz w:val="28"/>
          <w:szCs w:val="28"/>
          <w:lang w:val="uk-UA"/>
        </w:rPr>
        <w:t>на його окис</w:t>
      </w:r>
      <w:r w:rsidR="00D71A4A">
        <w:rPr>
          <w:rFonts w:ascii="Times New Roman" w:hAnsi="Times New Roman"/>
          <w:sz w:val="28"/>
          <w:szCs w:val="28"/>
          <w:lang w:val="uk-UA"/>
        </w:rPr>
        <w:t>н</w:t>
      </w:r>
      <w:r w:rsidRPr="00265238">
        <w:rPr>
          <w:rFonts w:ascii="Times New Roman" w:hAnsi="Times New Roman"/>
          <w:sz w:val="28"/>
          <w:szCs w:val="28"/>
          <w:lang w:val="uk-UA"/>
        </w:rPr>
        <w:t>енні йодом з утворенням яскраво флуоресц</w:t>
      </w:r>
      <w:r w:rsidR="00D71A4A">
        <w:rPr>
          <w:rFonts w:ascii="Times New Roman" w:hAnsi="Times New Roman"/>
          <w:sz w:val="28"/>
          <w:szCs w:val="28"/>
          <w:lang w:val="uk-UA"/>
        </w:rPr>
        <w:t>ію</w:t>
      </w:r>
      <w:r w:rsidRPr="00265238">
        <w:rPr>
          <w:rFonts w:ascii="Times New Roman" w:hAnsi="Times New Roman"/>
          <w:sz w:val="28"/>
          <w:szCs w:val="28"/>
          <w:lang w:val="uk-UA"/>
        </w:rPr>
        <w:t xml:space="preserve">ючого діоксиіндолу, який визначають флуориметрично. Вимірювали флуоресценцію дофаміну при довжині хвилі збудження 340 нм і флуоресценції 435 нм здійснювали на спектрофлуориметрі фірми «Хітачи» МПР-4. Інтенсивність флуоресценції дофаміну </w:t>
      </w:r>
      <w:r w:rsidR="00D71A4A">
        <w:rPr>
          <w:rFonts w:ascii="Times New Roman" w:hAnsi="Times New Roman"/>
          <w:sz w:val="28"/>
          <w:szCs w:val="28"/>
          <w:lang w:val="uk-UA"/>
        </w:rPr>
        <w:t>обчислювали за</w:t>
      </w:r>
      <w:r w:rsidRPr="00265238">
        <w:rPr>
          <w:rFonts w:ascii="Times New Roman" w:hAnsi="Times New Roman"/>
          <w:sz w:val="28"/>
          <w:szCs w:val="28"/>
          <w:lang w:val="uk-UA"/>
        </w:rPr>
        <w:t xml:space="preserve"> різниц</w:t>
      </w:r>
      <w:r w:rsidR="00D71A4A">
        <w:rPr>
          <w:rFonts w:ascii="Times New Roman" w:hAnsi="Times New Roman"/>
          <w:sz w:val="28"/>
          <w:szCs w:val="28"/>
          <w:lang w:val="uk-UA"/>
        </w:rPr>
        <w:t>ею</w:t>
      </w:r>
      <w:r w:rsidRPr="00265238">
        <w:rPr>
          <w:rFonts w:ascii="Times New Roman" w:hAnsi="Times New Roman"/>
          <w:sz w:val="28"/>
          <w:szCs w:val="28"/>
          <w:lang w:val="uk-UA"/>
        </w:rPr>
        <w:t xml:space="preserve"> флуоресценції </w:t>
      </w:r>
      <w:r w:rsidR="00D71A4A">
        <w:rPr>
          <w:rFonts w:ascii="Times New Roman" w:hAnsi="Times New Roman"/>
          <w:sz w:val="28"/>
          <w:szCs w:val="28"/>
          <w:lang w:val="uk-UA"/>
        </w:rPr>
        <w:t>дослідн</w:t>
      </w:r>
      <w:r w:rsidRPr="00265238">
        <w:rPr>
          <w:rFonts w:ascii="Times New Roman" w:hAnsi="Times New Roman"/>
          <w:sz w:val="28"/>
          <w:szCs w:val="28"/>
          <w:lang w:val="uk-UA"/>
        </w:rPr>
        <w:t>ої та контрольної проб (прямого і зворотного окис</w:t>
      </w:r>
      <w:r w:rsidR="00D71A4A">
        <w:rPr>
          <w:rFonts w:ascii="Times New Roman" w:hAnsi="Times New Roman"/>
          <w:sz w:val="28"/>
          <w:szCs w:val="28"/>
          <w:lang w:val="uk-UA"/>
        </w:rPr>
        <w:t>н</w:t>
      </w:r>
      <w:r w:rsidRPr="00265238">
        <w:rPr>
          <w:rFonts w:ascii="Times New Roman" w:hAnsi="Times New Roman"/>
          <w:sz w:val="28"/>
          <w:szCs w:val="28"/>
          <w:lang w:val="uk-UA"/>
        </w:rPr>
        <w:t>ення). Розрахунок здійснювали за побудованою стандартною кривою дофаміну.</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Для з'ясування рівня дисбіозу киш</w:t>
      </w:r>
      <w:r w:rsidR="00D71A4A">
        <w:rPr>
          <w:rFonts w:ascii="Times New Roman" w:hAnsi="Times New Roman"/>
          <w:sz w:val="28"/>
          <w:szCs w:val="28"/>
          <w:lang w:val="uk-UA"/>
        </w:rPr>
        <w:t>кови</w:t>
      </w:r>
      <w:r w:rsidRPr="00265238">
        <w:rPr>
          <w:rFonts w:ascii="Times New Roman" w:hAnsi="Times New Roman"/>
          <w:sz w:val="28"/>
          <w:szCs w:val="28"/>
          <w:lang w:val="uk-UA"/>
        </w:rPr>
        <w:t>ка загальноприйнятим бактеріологічним методом визначали у фекаліях кількість біфідобактерій, бактеріоїдів, лактобацил, ешерихій, цитратсинтезуючих бактерій, синьогнійних паличок, ентерококів, стафілококів, пептострептококів, дріжд</w:t>
      </w:r>
      <w:r w:rsidRPr="004C08F0">
        <w:rPr>
          <w:rFonts w:ascii="Times New Roman" w:hAnsi="Times New Roman"/>
          <w:sz w:val="28"/>
          <w:szCs w:val="28"/>
          <w:lang w:val="uk-UA"/>
        </w:rPr>
        <w:t>жепод</w:t>
      </w:r>
      <w:r w:rsidRPr="00265238">
        <w:rPr>
          <w:rFonts w:ascii="Times New Roman" w:hAnsi="Times New Roman"/>
          <w:sz w:val="28"/>
          <w:szCs w:val="28"/>
          <w:lang w:val="uk-UA"/>
        </w:rPr>
        <w:t>ібних грибів [132]. Метаболіти мікробіоценозу киш</w:t>
      </w:r>
      <w:r w:rsidR="00D71A4A">
        <w:rPr>
          <w:rFonts w:ascii="Times New Roman" w:hAnsi="Times New Roman"/>
          <w:sz w:val="28"/>
          <w:szCs w:val="28"/>
          <w:lang w:val="uk-UA"/>
        </w:rPr>
        <w:t>кови</w:t>
      </w:r>
      <w:r w:rsidRPr="00265238">
        <w:rPr>
          <w:rFonts w:ascii="Times New Roman" w:hAnsi="Times New Roman"/>
          <w:sz w:val="28"/>
          <w:szCs w:val="28"/>
          <w:lang w:val="uk-UA"/>
        </w:rPr>
        <w:t xml:space="preserve">ка − карбонові кислоти (оцтова, пропіонова, масляна, молочна); дикарбонові кислоти (α-кетоглутарова, щавелево-оцтова); ароматичні сполуки (n-крезол, індол, скатол, фенілпропіонова кислота); аміни (метиламін, гістамін, серотонін) вивчали методом газорідинної хроматографії на хроматографі «Цвет 1000».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Програма дослідження передбачала вивчення лейкоцитарного індексу інтоксикації (ЛІІ), визначення у сироватці крові продуктів перекисного окиснення ліпідів (ПОЛ) − дієнових кон'югатів (ДК) і малонового діальдегіду (МДА) та окисної модифікації білків − 2,4-динітрофенілальдогідразонів (2,4-ДНФАГ) і 2-4-динітрофенілкетогідразонів (2,4-ДНФКГ), а також молекул середньої маси (МСМ) [</w:t>
      </w:r>
      <w:r w:rsidRPr="00BD22BF">
        <w:rPr>
          <w:rFonts w:ascii="Times New Roman" w:hAnsi="Times New Roman"/>
          <w:sz w:val="28"/>
          <w:szCs w:val="28"/>
          <w:lang w:val="uk-UA"/>
        </w:rPr>
        <w:t>50</w:t>
      </w:r>
      <w:r w:rsidRPr="00265238">
        <w:rPr>
          <w:rFonts w:ascii="Times New Roman" w:hAnsi="Times New Roman"/>
          <w:sz w:val="28"/>
          <w:szCs w:val="28"/>
          <w:lang w:val="uk-UA"/>
        </w:rPr>
        <w:t>]. ПОЛ і окислювальну модифікацію білків досліджували також за рівнями інтенсивності біохемілюмінесценції (БХЛ) і фосфоресценції (ФС) сироватки крові [</w:t>
      </w:r>
      <w:r w:rsidRPr="00BD22BF">
        <w:rPr>
          <w:rFonts w:ascii="Times New Roman" w:hAnsi="Times New Roman"/>
          <w:sz w:val="28"/>
          <w:szCs w:val="28"/>
          <w:lang w:val="uk-UA"/>
        </w:rPr>
        <w:t>46</w:t>
      </w:r>
      <w:r w:rsidRPr="00265238">
        <w:rPr>
          <w:rFonts w:ascii="Times New Roman" w:hAnsi="Times New Roman"/>
          <w:sz w:val="28"/>
          <w:szCs w:val="28"/>
          <w:lang w:val="uk-UA"/>
        </w:rPr>
        <w:t xml:space="preserve">, </w:t>
      </w:r>
      <w:r w:rsidRPr="00BD22BF">
        <w:rPr>
          <w:rFonts w:ascii="Times New Roman" w:hAnsi="Times New Roman"/>
          <w:sz w:val="28"/>
          <w:szCs w:val="28"/>
          <w:lang w:val="uk-UA"/>
        </w:rPr>
        <w:t>47</w:t>
      </w:r>
      <w:r w:rsidRPr="00265238">
        <w:rPr>
          <w:rFonts w:ascii="Times New Roman" w:hAnsi="Times New Roman"/>
          <w:sz w:val="28"/>
          <w:szCs w:val="28"/>
          <w:lang w:val="uk-UA"/>
        </w:rPr>
        <w:t>].</w:t>
      </w:r>
    </w:p>
    <w:p w:rsidR="0039610E" w:rsidRPr="00265238" w:rsidRDefault="0039610E" w:rsidP="00125716">
      <w:pPr>
        <w:spacing w:after="0" w:line="360" w:lineRule="auto"/>
        <w:ind w:firstLine="709"/>
        <w:jc w:val="both"/>
        <w:rPr>
          <w:rFonts w:ascii="Times New Roman" w:hAnsi="Times New Roman"/>
          <w:spacing w:val="2"/>
          <w:sz w:val="28"/>
          <w:szCs w:val="28"/>
          <w:lang w:val="uk-UA" w:eastAsia="uk-UA"/>
        </w:rPr>
      </w:pPr>
      <w:r w:rsidRPr="00265238">
        <w:rPr>
          <w:rFonts w:ascii="Times New Roman" w:hAnsi="Times New Roman"/>
          <w:sz w:val="28"/>
          <w:szCs w:val="28"/>
          <w:lang w:val="uk-UA"/>
        </w:rPr>
        <w:t>Комісією з біоетики Державної установи (ДУ) «Інститут загальної і невідкладної хірургії імені В.Т. Зайцева Національної академії медичних наук (НАМН) Укра</w:t>
      </w:r>
      <w:r w:rsidRPr="00265238">
        <w:rPr>
          <w:rFonts w:ascii="Times New Roman" w:hAnsi="Times New Roman"/>
          <w:spacing w:val="2"/>
          <w:sz w:val="28"/>
          <w:szCs w:val="28"/>
          <w:lang w:val="uk-UA" w:eastAsia="uk-UA"/>
        </w:rPr>
        <w:t xml:space="preserve">їни» </w:t>
      </w:r>
      <w:r w:rsidR="00D71A4A">
        <w:rPr>
          <w:rFonts w:ascii="Times New Roman" w:hAnsi="Times New Roman"/>
          <w:spacing w:val="2"/>
          <w:sz w:val="28"/>
          <w:szCs w:val="28"/>
          <w:lang w:val="uk-UA" w:eastAsia="uk-UA"/>
        </w:rPr>
        <w:t>з</w:t>
      </w:r>
      <w:r w:rsidR="00D71A4A" w:rsidRPr="00D71A4A">
        <w:rPr>
          <w:rFonts w:ascii="Times New Roman" w:hAnsi="Times New Roman"/>
          <w:spacing w:val="2"/>
          <w:sz w:val="28"/>
          <w:szCs w:val="28"/>
          <w:lang w:val="uk-UA" w:eastAsia="uk-UA"/>
        </w:rPr>
        <w:t>’</w:t>
      </w:r>
      <w:r w:rsidR="00D71A4A">
        <w:rPr>
          <w:rFonts w:ascii="Times New Roman" w:hAnsi="Times New Roman"/>
          <w:spacing w:val="2"/>
          <w:sz w:val="28"/>
          <w:szCs w:val="28"/>
          <w:lang w:val="uk-UA" w:eastAsia="uk-UA"/>
        </w:rPr>
        <w:t>ясован</w:t>
      </w:r>
      <w:r w:rsidRPr="00265238">
        <w:rPr>
          <w:rFonts w:ascii="Times New Roman" w:hAnsi="Times New Roman"/>
          <w:spacing w:val="2"/>
          <w:sz w:val="28"/>
          <w:szCs w:val="28"/>
          <w:lang w:val="uk-UA" w:eastAsia="uk-UA"/>
        </w:rPr>
        <w:t>о, що проведені клінічні дослідження не суперачать основни</w:t>
      </w:r>
      <w:r>
        <w:rPr>
          <w:rFonts w:ascii="Times New Roman" w:hAnsi="Times New Roman"/>
          <w:spacing w:val="2"/>
          <w:sz w:val="28"/>
          <w:szCs w:val="28"/>
          <w:lang w:val="uk-UA" w:eastAsia="uk-UA"/>
        </w:rPr>
        <w:t>м біоетичним нормам (протокол № 14</w:t>
      </w:r>
      <w:r w:rsidRPr="00265238">
        <w:rPr>
          <w:rFonts w:ascii="Times New Roman" w:hAnsi="Times New Roman"/>
          <w:spacing w:val="2"/>
          <w:sz w:val="28"/>
          <w:szCs w:val="28"/>
          <w:lang w:val="uk-UA" w:eastAsia="uk-UA"/>
        </w:rPr>
        <w:t xml:space="preserve"> від </w:t>
      </w:r>
      <w:r>
        <w:rPr>
          <w:rFonts w:ascii="Times New Roman" w:hAnsi="Times New Roman"/>
          <w:spacing w:val="2"/>
          <w:sz w:val="28"/>
          <w:szCs w:val="28"/>
          <w:lang w:val="uk-UA" w:eastAsia="uk-UA"/>
        </w:rPr>
        <w:t>26</w:t>
      </w:r>
      <w:r w:rsidRPr="00265238">
        <w:rPr>
          <w:rFonts w:ascii="Times New Roman" w:hAnsi="Times New Roman"/>
          <w:spacing w:val="2"/>
          <w:sz w:val="28"/>
          <w:szCs w:val="28"/>
          <w:lang w:val="uk-UA" w:eastAsia="uk-UA"/>
        </w:rPr>
        <w:t>.</w:t>
      </w:r>
      <w:r>
        <w:rPr>
          <w:rFonts w:ascii="Times New Roman" w:hAnsi="Times New Roman"/>
          <w:spacing w:val="2"/>
          <w:sz w:val="28"/>
          <w:szCs w:val="28"/>
          <w:lang w:val="uk-UA" w:eastAsia="uk-UA"/>
        </w:rPr>
        <w:t>09</w:t>
      </w:r>
      <w:r w:rsidRPr="00265238">
        <w:rPr>
          <w:rFonts w:ascii="Times New Roman" w:hAnsi="Times New Roman"/>
          <w:spacing w:val="2"/>
          <w:sz w:val="28"/>
          <w:szCs w:val="28"/>
          <w:lang w:val="uk-UA" w:eastAsia="uk-UA"/>
        </w:rPr>
        <w:t>.201</w:t>
      </w:r>
      <w:r>
        <w:rPr>
          <w:rFonts w:ascii="Times New Roman" w:hAnsi="Times New Roman"/>
          <w:spacing w:val="2"/>
          <w:sz w:val="28"/>
          <w:szCs w:val="28"/>
          <w:lang w:val="uk-UA" w:eastAsia="uk-UA"/>
        </w:rPr>
        <w:t>6</w:t>
      </w:r>
      <w:r w:rsidRPr="00265238">
        <w:rPr>
          <w:rFonts w:ascii="Times New Roman" w:hAnsi="Times New Roman"/>
          <w:spacing w:val="2"/>
          <w:sz w:val="28"/>
          <w:szCs w:val="28"/>
          <w:lang w:val="uk-UA" w:eastAsia="uk-UA"/>
        </w:rPr>
        <w:t>р.).</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Default="0039610E" w:rsidP="00FC7D33">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lang w:val="uk-UA"/>
        </w:rPr>
        <w:t>2.</w:t>
      </w:r>
      <w:r>
        <w:rPr>
          <w:rFonts w:ascii="Times New Roman" w:hAnsi="Times New Roman"/>
          <w:b/>
          <w:sz w:val="28"/>
          <w:szCs w:val="28"/>
          <w:lang w:val="uk-UA"/>
        </w:rPr>
        <w:t>3</w:t>
      </w:r>
      <w:r w:rsidR="00D71A4A" w:rsidRPr="00D71A4A">
        <w:rPr>
          <w:rFonts w:ascii="Times New Roman" w:hAnsi="Times New Roman"/>
          <w:b/>
          <w:sz w:val="28"/>
          <w:szCs w:val="28"/>
        </w:rPr>
        <w:t>.</w:t>
      </w:r>
      <w:r w:rsidRPr="00265238">
        <w:rPr>
          <w:rFonts w:ascii="Times New Roman" w:hAnsi="Times New Roman"/>
          <w:b/>
          <w:sz w:val="28"/>
          <w:szCs w:val="28"/>
          <w:lang w:val="uk-UA"/>
        </w:rPr>
        <w:t xml:space="preserve"> Статистичн</w:t>
      </w:r>
      <w:r>
        <w:rPr>
          <w:rFonts w:ascii="Times New Roman" w:hAnsi="Times New Roman"/>
          <w:b/>
          <w:sz w:val="28"/>
          <w:szCs w:val="28"/>
          <w:lang w:val="uk-UA"/>
        </w:rPr>
        <w:t>а</w:t>
      </w:r>
      <w:r w:rsidRPr="00265238">
        <w:rPr>
          <w:rFonts w:ascii="Times New Roman" w:hAnsi="Times New Roman"/>
          <w:b/>
          <w:sz w:val="28"/>
          <w:szCs w:val="28"/>
          <w:lang w:val="uk-UA"/>
        </w:rPr>
        <w:t xml:space="preserve"> </w:t>
      </w:r>
      <w:r>
        <w:rPr>
          <w:rFonts w:ascii="Times New Roman" w:hAnsi="Times New Roman"/>
          <w:b/>
          <w:sz w:val="28"/>
          <w:szCs w:val="28"/>
          <w:lang w:val="uk-UA"/>
        </w:rPr>
        <w:t>обработка отриманих результатів</w:t>
      </w:r>
    </w:p>
    <w:p w:rsidR="009A1660" w:rsidRPr="00265238" w:rsidRDefault="009A1660" w:rsidP="00FC7D33">
      <w:pPr>
        <w:spacing w:after="0" w:line="360" w:lineRule="auto"/>
        <w:ind w:firstLine="709"/>
        <w:jc w:val="both"/>
        <w:rPr>
          <w:rFonts w:ascii="Times New Roman" w:hAnsi="Times New Roman"/>
          <w:b/>
          <w:sz w:val="28"/>
          <w:szCs w:val="28"/>
          <w:lang w:val="uk-UA"/>
        </w:rPr>
      </w:pP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Статистичний аналіз проводився з використанням методів варіаційної статистики і оцінкою вірогідності </w:t>
      </w:r>
      <w:r w:rsidR="00D71A4A">
        <w:rPr>
          <w:rFonts w:ascii="Times New Roman" w:hAnsi="Times New Roman"/>
          <w:sz w:val="28"/>
          <w:szCs w:val="28"/>
          <w:lang w:val="uk-UA"/>
        </w:rPr>
        <w:t>за</w:t>
      </w:r>
      <w:r w:rsidRPr="00265238">
        <w:rPr>
          <w:rFonts w:ascii="Times New Roman" w:hAnsi="Times New Roman"/>
          <w:sz w:val="28"/>
          <w:szCs w:val="28"/>
          <w:lang w:val="uk-UA"/>
        </w:rPr>
        <w:t xml:space="preserve"> Стьюдент</w:t>
      </w:r>
      <w:r w:rsidR="00D71A4A">
        <w:rPr>
          <w:rFonts w:ascii="Times New Roman" w:hAnsi="Times New Roman"/>
          <w:sz w:val="28"/>
          <w:szCs w:val="28"/>
          <w:lang w:val="uk-UA"/>
        </w:rPr>
        <w:t>ом</w:t>
      </w:r>
      <w:r w:rsidRPr="00265238">
        <w:rPr>
          <w:rFonts w:ascii="Times New Roman" w:hAnsi="Times New Roman"/>
          <w:sz w:val="28"/>
          <w:szCs w:val="28"/>
          <w:lang w:val="uk-UA"/>
        </w:rPr>
        <w:t>-Фішер</w:t>
      </w:r>
      <w:r w:rsidR="00D71A4A">
        <w:rPr>
          <w:rFonts w:ascii="Times New Roman" w:hAnsi="Times New Roman"/>
          <w:sz w:val="28"/>
          <w:szCs w:val="28"/>
          <w:lang w:val="uk-UA"/>
        </w:rPr>
        <w:t>ом</w:t>
      </w:r>
      <w:r w:rsidRPr="00265238">
        <w:rPr>
          <w:rFonts w:ascii="Times New Roman" w:hAnsi="Times New Roman"/>
          <w:sz w:val="28"/>
          <w:szCs w:val="28"/>
          <w:lang w:val="uk-UA"/>
        </w:rPr>
        <w:t>. Для аналізу результатів, отриманих при дослідженні, використовували методи біостатистики. При порівнянні емпіричного розподілу використовували критерій Колмогорова-См</w:t>
      </w:r>
      <w:r w:rsidR="00D71A4A">
        <w:rPr>
          <w:rFonts w:ascii="Times New Roman" w:hAnsi="Times New Roman"/>
          <w:sz w:val="28"/>
          <w:szCs w:val="28"/>
          <w:lang w:val="uk-UA"/>
        </w:rPr>
        <w:t>и</w:t>
      </w:r>
      <w:r w:rsidRPr="00265238">
        <w:rPr>
          <w:rFonts w:ascii="Times New Roman" w:hAnsi="Times New Roman"/>
          <w:sz w:val="28"/>
          <w:szCs w:val="28"/>
          <w:lang w:val="uk-UA"/>
        </w:rPr>
        <w:t>рнова, який оцінює максимальне відхилення емпіричної кривої від теоретичної складової. Для нормально розподілених показників здійснювали розрахунок середньої арифметичної (М), дисперсії (σ</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 та помилки середньої (</w:t>
      </w:r>
      <w:r w:rsidRPr="00265238">
        <w:rPr>
          <w:rFonts w:ascii="Times New Roman" w:hAnsi="Times New Roman"/>
          <w:sz w:val="28"/>
          <w:szCs w:val="28"/>
          <w:lang w:val="en-US"/>
        </w:rPr>
        <w:t>m</w:t>
      </w:r>
      <w:r w:rsidRPr="00265238">
        <w:rPr>
          <w:rFonts w:ascii="Times New Roman" w:hAnsi="Times New Roman"/>
          <w:sz w:val="28"/>
          <w:szCs w:val="28"/>
          <w:lang w:val="uk-UA"/>
        </w:rPr>
        <w:t>), у разі необхідності розраховано 95 % вірогідний інтервал оцінки середньої. Для виявлення відмінності показників перевірялис</w:t>
      </w:r>
      <w:r w:rsidR="00D71A4A">
        <w:rPr>
          <w:rFonts w:ascii="Times New Roman" w:hAnsi="Times New Roman"/>
          <w:sz w:val="28"/>
          <w:szCs w:val="28"/>
          <w:lang w:val="uk-UA"/>
        </w:rPr>
        <w:t>я</w:t>
      </w:r>
      <w:r w:rsidRPr="00265238">
        <w:rPr>
          <w:rFonts w:ascii="Times New Roman" w:hAnsi="Times New Roman"/>
          <w:sz w:val="28"/>
          <w:szCs w:val="28"/>
          <w:lang w:val="uk-UA"/>
        </w:rPr>
        <w:t xml:space="preserve"> </w:t>
      </w:r>
      <w:r w:rsidR="00D71A4A">
        <w:rPr>
          <w:rFonts w:ascii="Times New Roman" w:hAnsi="Times New Roman"/>
          <w:sz w:val="28"/>
          <w:szCs w:val="28"/>
          <w:lang w:val="uk-UA"/>
        </w:rPr>
        <w:t>так</w:t>
      </w:r>
      <w:r w:rsidRPr="00265238">
        <w:rPr>
          <w:rFonts w:ascii="Times New Roman" w:hAnsi="Times New Roman"/>
          <w:sz w:val="28"/>
          <w:szCs w:val="28"/>
          <w:lang w:val="uk-UA"/>
        </w:rPr>
        <w:t>і гіпотези: 1) про рівність дисперсій показників під час різноманітних клінічних проявів (критерій Фішера та критерій χ</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-Пірсона); 2) про рівність середніх значень досліджуваного показника (</w:t>
      </w:r>
      <w:r w:rsidRPr="00265238">
        <w:rPr>
          <w:rFonts w:ascii="Times New Roman" w:hAnsi="Times New Roman"/>
          <w:sz w:val="28"/>
          <w:szCs w:val="28"/>
          <w:lang w:val="en-US"/>
        </w:rPr>
        <w:t>t</w:t>
      </w:r>
      <w:r w:rsidRPr="00265238">
        <w:rPr>
          <w:rFonts w:ascii="Times New Roman" w:hAnsi="Times New Roman"/>
          <w:sz w:val="28"/>
          <w:szCs w:val="28"/>
          <w:lang w:val="uk-UA"/>
        </w:rPr>
        <w:t>-критерій Стьюдента для непов’язаних вибірок); 3) про рівність середніх значень показника при парних або корельованих вибірках перед та після лікування (</w:t>
      </w:r>
      <w:r w:rsidRPr="00265238">
        <w:rPr>
          <w:rFonts w:ascii="Times New Roman" w:hAnsi="Times New Roman"/>
          <w:sz w:val="28"/>
          <w:szCs w:val="28"/>
          <w:lang w:val="en-US"/>
        </w:rPr>
        <w:t>t</w:t>
      </w:r>
      <w:r w:rsidRPr="00265238">
        <w:rPr>
          <w:rFonts w:ascii="Times New Roman" w:hAnsi="Times New Roman"/>
          <w:sz w:val="28"/>
          <w:szCs w:val="28"/>
          <w:lang w:val="uk-UA"/>
        </w:rPr>
        <w:t>-критерій Стьюдента д</w:t>
      </w:r>
      <w:r>
        <w:rPr>
          <w:rFonts w:ascii="Times New Roman" w:hAnsi="Times New Roman"/>
          <w:sz w:val="28"/>
          <w:szCs w:val="28"/>
          <w:lang w:val="uk-UA"/>
        </w:rPr>
        <w:t>ля непов’язаних вибірок)</w:t>
      </w:r>
      <w:r w:rsidRPr="00265238">
        <w:rPr>
          <w:rFonts w:ascii="Times New Roman" w:hAnsi="Times New Roman"/>
          <w:sz w:val="28"/>
          <w:szCs w:val="28"/>
          <w:lang w:val="uk-UA"/>
        </w:rPr>
        <w:t xml:space="preserve">. Для результатів, не підпорядкованих нормальному </w:t>
      </w:r>
      <w:r w:rsidRPr="00265238">
        <w:rPr>
          <w:rFonts w:ascii="Times New Roman" w:hAnsi="Times New Roman"/>
          <w:sz w:val="28"/>
          <w:szCs w:val="28"/>
          <w:lang w:val="uk-UA"/>
        </w:rPr>
        <w:lastRenderedPageBreak/>
        <w:t>закону розподілу, розраховували медіану, перший та третій квартиль, які достатн</w:t>
      </w:r>
      <w:r w:rsidR="00D71A4A">
        <w:rPr>
          <w:rFonts w:ascii="Times New Roman" w:hAnsi="Times New Roman"/>
          <w:sz w:val="28"/>
          <w:szCs w:val="28"/>
          <w:lang w:val="uk-UA"/>
        </w:rPr>
        <w:t>ьою</w:t>
      </w:r>
      <w:r w:rsidRPr="00265238">
        <w:rPr>
          <w:rFonts w:ascii="Times New Roman" w:hAnsi="Times New Roman"/>
          <w:sz w:val="28"/>
          <w:szCs w:val="28"/>
          <w:lang w:val="uk-UA"/>
        </w:rPr>
        <w:t xml:space="preserve"> мір</w:t>
      </w:r>
      <w:r w:rsidR="00D71A4A">
        <w:rPr>
          <w:rFonts w:ascii="Times New Roman" w:hAnsi="Times New Roman"/>
          <w:sz w:val="28"/>
          <w:szCs w:val="28"/>
          <w:lang w:val="uk-UA"/>
        </w:rPr>
        <w:t>ою</w:t>
      </w:r>
      <w:r w:rsidRPr="00265238">
        <w:rPr>
          <w:rFonts w:ascii="Times New Roman" w:hAnsi="Times New Roman"/>
          <w:sz w:val="28"/>
          <w:szCs w:val="28"/>
          <w:lang w:val="uk-UA"/>
        </w:rPr>
        <w:t xml:space="preserve"> визначають характеристики розподілу. З метою порівняння цих показників у різноманітних вибірках, а також для дискретних величин, використовували критерій χ</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 xml:space="preserve">-Пірсона та </w:t>
      </w:r>
      <w:r w:rsidRPr="00265238">
        <w:rPr>
          <w:rFonts w:ascii="Times New Roman" w:hAnsi="Times New Roman"/>
          <w:sz w:val="28"/>
          <w:szCs w:val="28"/>
          <w:lang w:val="en-US"/>
        </w:rPr>
        <w:t>U</w:t>
      </w:r>
      <w:r>
        <w:rPr>
          <w:rFonts w:ascii="Times New Roman" w:hAnsi="Times New Roman"/>
          <w:sz w:val="28"/>
          <w:szCs w:val="28"/>
          <w:lang w:val="uk-UA"/>
        </w:rPr>
        <w:t>-критерій Манна-У</w:t>
      </w:r>
      <w:r w:rsidR="00D71A4A">
        <w:rPr>
          <w:rFonts w:ascii="Times New Roman" w:hAnsi="Times New Roman"/>
          <w:sz w:val="28"/>
          <w:szCs w:val="28"/>
          <w:lang w:val="uk-UA"/>
        </w:rPr>
        <w:t>ї</w:t>
      </w:r>
      <w:r>
        <w:rPr>
          <w:rFonts w:ascii="Times New Roman" w:hAnsi="Times New Roman"/>
          <w:sz w:val="28"/>
          <w:szCs w:val="28"/>
          <w:lang w:val="uk-UA"/>
        </w:rPr>
        <w:t>тні</w:t>
      </w:r>
      <w:r w:rsidRPr="00265238">
        <w:rPr>
          <w:rFonts w:ascii="Times New Roman" w:hAnsi="Times New Roman"/>
          <w:sz w:val="28"/>
          <w:szCs w:val="28"/>
          <w:lang w:val="uk-UA"/>
        </w:rPr>
        <w:t>. Для аналізу зв’язку між показниками використовували методи кореляційного аналізу. При цьому розраховували коефіцієнт лінійної кореляції (</w:t>
      </w:r>
      <w:r w:rsidRPr="00265238">
        <w:rPr>
          <w:rFonts w:ascii="Times New Roman" w:hAnsi="Times New Roman"/>
          <w:sz w:val="28"/>
          <w:szCs w:val="28"/>
          <w:lang w:val="en-US"/>
        </w:rPr>
        <w:t>r</w:t>
      </w:r>
      <w:r w:rsidRPr="00265238">
        <w:rPr>
          <w:rFonts w:ascii="Times New Roman" w:hAnsi="Times New Roman"/>
          <w:sz w:val="28"/>
          <w:szCs w:val="28"/>
          <w:lang w:val="uk-UA"/>
        </w:rPr>
        <w:t>) Пірсона або показник ранго</w:t>
      </w:r>
      <w:r>
        <w:rPr>
          <w:rFonts w:ascii="Times New Roman" w:hAnsi="Times New Roman"/>
          <w:sz w:val="28"/>
          <w:szCs w:val="28"/>
          <w:lang w:val="uk-UA"/>
        </w:rPr>
        <w:t>вої кореляції Спірмена (Р)</w:t>
      </w:r>
      <w:r w:rsidRPr="00265238">
        <w:rPr>
          <w:rFonts w:ascii="Times New Roman" w:hAnsi="Times New Roman"/>
          <w:sz w:val="28"/>
          <w:szCs w:val="28"/>
          <w:lang w:val="uk-UA"/>
        </w:rPr>
        <w:t>.</w:t>
      </w:r>
    </w:p>
    <w:p w:rsidR="0039610E" w:rsidRDefault="0039610E" w:rsidP="00FC7D33">
      <w:pPr>
        <w:pStyle w:val="af"/>
        <w:spacing w:line="360" w:lineRule="auto"/>
        <w:ind w:firstLine="709"/>
        <w:jc w:val="both"/>
        <w:rPr>
          <w:sz w:val="28"/>
          <w:szCs w:val="28"/>
          <w:lang w:val="uk-UA"/>
        </w:rPr>
      </w:pPr>
      <w:r w:rsidRPr="00265238">
        <w:rPr>
          <w:sz w:val="28"/>
          <w:szCs w:val="28"/>
          <w:lang w:val="uk-UA"/>
        </w:rPr>
        <w:t xml:space="preserve">Статистичний аналіз виконували з використанням програм </w:t>
      </w:r>
      <w:r w:rsidRPr="00265238">
        <w:rPr>
          <w:sz w:val="28"/>
          <w:szCs w:val="28"/>
          <w:lang w:val="en-US"/>
        </w:rPr>
        <w:t>Statistica</w:t>
      </w:r>
      <w:r w:rsidRPr="00265238">
        <w:rPr>
          <w:sz w:val="28"/>
          <w:szCs w:val="28"/>
          <w:lang w:val="uk-UA"/>
        </w:rPr>
        <w:t xml:space="preserve"> 6.0 (</w:t>
      </w:r>
      <w:r w:rsidRPr="00265238">
        <w:rPr>
          <w:sz w:val="28"/>
          <w:szCs w:val="28"/>
          <w:lang w:val="en-US"/>
        </w:rPr>
        <w:t>StatSoft</w:t>
      </w:r>
      <w:r w:rsidRPr="00265238">
        <w:rPr>
          <w:sz w:val="28"/>
          <w:szCs w:val="28"/>
          <w:lang w:val="uk-UA"/>
        </w:rPr>
        <w:t xml:space="preserve">, </w:t>
      </w:r>
      <w:r w:rsidRPr="00265238">
        <w:rPr>
          <w:sz w:val="28"/>
          <w:szCs w:val="28"/>
          <w:lang w:val="en-US"/>
        </w:rPr>
        <w:t>Inc</w:t>
      </w:r>
      <w:r w:rsidRPr="00265238">
        <w:rPr>
          <w:sz w:val="28"/>
          <w:szCs w:val="28"/>
          <w:lang w:val="uk-UA"/>
        </w:rPr>
        <w:t xml:space="preserve">. 2001) та </w:t>
      </w:r>
      <w:r w:rsidRPr="00265238">
        <w:rPr>
          <w:sz w:val="28"/>
          <w:szCs w:val="28"/>
          <w:lang w:val="en-US"/>
        </w:rPr>
        <w:t>SPSS</w:t>
      </w:r>
      <w:r w:rsidRPr="00265238">
        <w:rPr>
          <w:sz w:val="28"/>
          <w:szCs w:val="28"/>
          <w:lang w:val="uk-UA"/>
        </w:rPr>
        <w:t xml:space="preserve"> 7.5 на ПК типу </w:t>
      </w:r>
      <w:r w:rsidRPr="00265238">
        <w:rPr>
          <w:sz w:val="28"/>
          <w:szCs w:val="28"/>
          <w:lang w:val="en-US"/>
        </w:rPr>
        <w:t>Pentium</w:t>
      </w:r>
      <w:r w:rsidRPr="00265238">
        <w:rPr>
          <w:sz w:val="28"/>
          <w:szCs w:val="28"/>
          <w:lang w:val="uk-UA"/>
        </w:rPr>
        <w:t>.</w:t>
      </w:r>
    </w:p>
    <w:p w:rsidR="00C442C2" w:rsidRPr="00265238" w:rsidRDefault="00C442C2" w:rsidP="00C442C2">
      <w:pPr>
        <w:spacing w:after="0" w:line="360" w:lineRule="auto"/>
        <w:ind w:firstLine="709"/>
        <w:jc w:val="both"/>
        <w:rPr>
          <w:rFonts w:ascii="Times New Roman" w:hAnsi="Times New Roman"/>
          <w:sz w:val="28"/>
          <w:szCs w:val="28"/>
          <w:lang w:val="uk-UA"/>
        </w:rPr>
      </w:pPr>
      <w:r w:rsidRPr="00612EE8">
        <w:rPr>
          <w:rFonts w:ascii="Times New Roman" w:hAnsi="Times New Roman" w:hint="cs"/>
          <w:sz w:val="28"/>
          <w:szCs w:val="28"/>
        </w:rPr>
        <w:t>Застосування</w:t>
      </w:r>
      <w:r w:rsidRPr="00612EE8">
        <w:rPr>
          <w:rFonts w:ascii="Times New Roman" w:hAnsi="Times New Roman"/>
          <w:sz w:val="28"/>
          <w:szCs w:val="28"/>
        </w:rPr>
        <w:t xml:space="preserve"> </w:t>
      </w:r>
      <w:r w:rsidRPr="00612EE8">
        <w:rPr>
          <w:rFonts w:ascii="Times New Roman" w:hAnsi="Times New Roman" w:hint="cs"/>
          <w:sz w:val="28"/>
          <w:szCs w:val="28"/>
        </w:rPr>
        <w:t>перерахованих</w:t>
      </w:r>
      <w:r w:rsidRPr="00612EE8">
        <w:rPr>
          <w:rFonts w:ascii="Times New Roman" w:hAnsi="Times New Roman"/>
          <w:sz w:val="28"/>
          <w:szCs w:val="28"/>
        </w:rPr>
        <w:t xml:space="preserve"> </w:t>
      </w:r>
      <w:r w:rsidRPr="00612EE8">
        <w:rPr>
          <w:rFonts w:ascii="Times New Roman" w:hAnsi="Times New Roman" w:hint="cs"/>
          <w:sz w:val="28"/>
          <w:szCs w:val="28"/>
        </w:rPr>
        <w:t>методів</w:t>
      </w:r>
      <w:r w:rsidRPr="00612EE8">
        <w:rPr>
          <w:rFonts w:ascii="Times New Roman" w:hAnsi="Times New Roman"/>
          <w:sz w:val="28"/>
          <w:szCs w:val="28"/>
        </w:rPr>
        <w:t xml:space="preserve"> </w:t>
      </w:r>
      <w:r w:rsidRPr="00612EE8">
        <w:rPr>
          <w:rFonts w:ascii="Times New Roman" w:hAnsi="Times New Roman" w:hint="cs"/>
          <w:sz w:val="28"/>
          <w:szCs w:val="28"/>
        </w:rPr>
        <w:t>сприяло</w:t>
      </w:r>
      <w:r w:rsidRPr="00612EE8">
        <w:rPr>
          <w:rFonts w:ascii="Times New Roman" w:hAnsi="Times New Roman"/>
          <w:sz w:val="28"/>
          <w:szCs w:val="28"/>
        </w:rPr>
        <w:t xml:space="preserve"> </w:t>
      </w:r>
      <w:r w:rsidRPr="00612EE8">
        <w:rPr>
          <w:rFonts w:ascii="Times New Roman" w:hAnsi="Times New Roman" w:hint="cs"/>
          <w:sz w:val="28"/>
          <w:szCs w:val="28"/>
        </w:rPr>
        <w:t>отриманню</w:t>
      </w:r>
      <w:r w:rsidRPr="00612EE8">
        <w:rPr>
          <w:rFonts w:ascii="Times New Roman" w:hAnsi="Times New Roman"/>
          <w:sz w:val="28"/>
          <w:szCs w:val="28"/>
        </w:rPr>
        <w:t xml:space="preserve"> </w:t>
      </w:r>
      <w:r w:rsidRPr="00612EE8">
        <w:rPr>
          <w:rFonts w:ascii="Times New Roman" w:hAnsi="Times New Roman" w:hint="cs"/>
          <w:sz w:val="28"/>
          <w:szCs w:val="28"/>
        </w:rPr>
        <w:t>максимально</w:t>
      </w:r>
      <w:r w:rsidRPr="00612EE8">
        <w:rPr>
          <w:rFonts w:ascii="Times New Roman" w:hAnsi="Times New Roman"/>
          <w:sz w:val="28"/>
          <w:szCs w:val="28"/>
        </w:rPr>
        <w:t xml:space="preserve"> </w:t>
      </w:r>
      <w:r w:rsidRPr="00612EE8">
        <w:rPr>
          <w:rFonts w:ascii="Times New Roman" w:hAnsi="Times New Roman" w:hint="cs"/>
          <w:sz w:val="28"/>
          <w:szCs w:val="28"/>
        </w:rPr>
        <w:t>достовірних</w:t>
      </w:r>
      <w:r w:rsidRPr="00612EE8">
        <w:rPr>
          <w:rFonts w:ascii="Times New Roman" w:hAnsi="Times New Roman"/>
          <w:sz w:val="28"/>
          <w:szCs w:val="28"/>
        </w:rPr>
        <w:t xml:space="preserve"> </w:t>
      </w:r>
      <w:r w:rsidRPr="00612EE8">
        <w:rPr>
          <w:rFonts w:ascii="Times New Roman" w:hAnsi="Times New Roman" w:hint="cs"/>
          <w:sz w:val="28"/>
          <w:szCs w:val="28"/>
        </w:rPr>
        <w:t>результаті</w:t>
      </w:r>
      <w:proofErr w:type="gramStart"/>
      <w:r w:rsidRPr="00612EE8">
        <w:rPr>
          <w:rFonts w:ascii="Times New Roman" w:hAnsi="Times New Roman" w:hint="cs"/>
          <w:sz w:val="28"/>
          <w:szCs w:val="28"/>
        </w:rPr>
        <w:t>в</w:t>
      </w:r>
      <w:proofErr w:type="gramEnd"/>
      <w:r w:rsidRPr="00612EE8">
        <w:rPr>
          <w:rFonts w:ascii="Times New Roman" w:hAnsi="Times New Roman"/>
          <w:sz w:val="28"/>
          <w:szCs w:val="28"/>
        </w:rPr>
        <w:t xml:space="preserve">, </w:t>
      </w:r>
      <w:proofErr w:type="gramStart"/>
      <w:r w:rsidRPr="00612EE8">
        <w:rPr>
          <w:rFonts w:ascii="Times New Roman" w:hAnsi="Times New Roman" w:hint="cs"/>
          <w:sz w:val="28"/>
          <w:szCs w:val="28"/>
        </w:rPr>
        <w:t>як</w:t>
      </w:r>
      <w:proofErr w:type="gramEnd"/>
      <w:r w:rsidRPr="00612EE8">
        <w:rPr>
          <w:rFonts w:ascii="Times New Roman" w:hAnsi="Times New Roman" w:hint="cs"/>
          <w:sz w:val="28"/>
          <w:szCs w:val="28"/>
        </w:rPr>
        <w:t>і</w:t>
      </w:r>
      <w:r w:rsidRPr="00612EE8">
        <w:rPr>
          <w:rFonts w:ascii="Times New Roman" w:hAnsi="Times New Roman"/>
          <w:sz w:val="28"/>
          <w:szCs w:val="28"/>
        </w:rPr>
        <w:t xml:space="preserve"> </w:t>
      </w:r>
      <w:r w:rsidRPr="00612EE8">
        <w:rPr>
          <w:rFonts w:ascii="Times New Roman" w:hAnsi="Times New Roman" w:hint="cs"/>
          <w:sz w:val="28"/>
          <w:szCs w:val="28"/>
        </w:rPr>
        <w:t>поряд</w:t>
      </w:r>
      <w:r w:rsidRPr="00612EE8">
        <w:rPr>
          <w:rFonts w:ascii="Times New Roman" w:hAnsi="Times New Roman"/>
          <w:sz w:val="28"/>
          <w:szCs w:val="28"/>
        </w:rPr>
        <w:t xml:space="preserve"> </w:t>
      </w:r>
      <w:r w:rsidRPr="00612EE8">
        <w:rPr>
          <w:rFonts w:ascii="Times New Roman" w:hAnsi="Times New Roman" w:hint="cs"/>
          <w:sz w:val="28"/>
          <w:szCs w:val="28"/>
        </w:rPr>
        <w:t>з</w:t>
      </w:r>
      <w:r w:rsidRPr="00612EE8">
        <w:rPr>
          <w:rFonts w:ascii="Times New Roman" w:hAnsi="Times New Roman"/>
          <w:sz w:val="28"/>
          <w:szCs w:val="28"/>
        </w:rPr>
        <w:t xml:space="preserve"> </w:t>
      </w:r>
      <w:r w:rsidRPr="00612EE8">
        <w:rPr>
          <w:rFonts w:ascii="Times New Roman" w:hAnsi="Times New Roman" w:hint="cs"/>
          <w:sz w:val="28"/>
          <w:szCs w:val="28"/>
        </w:rPr>
        <w:t>наявними</w:t>
      </w:r>
      <w:r w:rsidRPr="00612EE8">
        <w:rPr>
          <w:rFonts w:ascii="Times New Roman" w:hAnsi="Times New Roman"/>
          <w:sz w:val="28"/>
          <w:szCs w:val="28"/>
        </w:rPr>
        <w:t xml:space="preserve"> </w:t>
      </w:r>
      <w:r w:rsidRPr="00612EE8">
        <w:rPr>
          <w:rFonts w:ascii="Times New Roman" w:hAnsi="Times New Roman" w:hint="cs"/>
          <w:sz w:val="28"/>
          <w:szCs w:val="28"/>
        </w:rPr>
        <w:t>літературними</w:t>
      </w:r>
      <w:r w:rsidRPr="00612EE8">
        <w:rPr>
          <w:rFonts w:ascii="Times New Roman" w:hAnsi="Times New Roman"/>
          <w:sz w:val="28"/>
          <w:szCs w:val="28"/>
        </w:rPr>
        <w:t xml:space="preserve"> </w:t>
      </w:r>
      <w:r w:rsidRPr="00612EE8">
        <w:rPr>
          <w:rFonts w:ascii="Times New Roman" w:hAnsi="Times New Roman" w:hint="cs"/>
          <w:sz w:val="28"/>
          <w:szCs w:val="28"/>
        </w:rPr>
        <w:t>даними</w:t>
      </w:r>
      <w:r w:rsidRPr="00612EE8">
        <w:rPr>
          <w:rFonts w:ascii="Times New Roman" w:hAnsi="Times New Roman"/>
          <w:sz w:val="28"/>
          <w:szCs w:val="28"/>
        </w:rPr>
        <w:t xml:space="preserve"> </w:t>
      </w:r>
      <w:r w:rsidRPr="00612EE8">
        <w:rPr>
          <w:rFonts w:ascii="Times New Roman" w:hAnsi="Times New Roman" w:hint="cs"/>
          <w:sz w:val="28"/>
          <w:szCs w:val="28"/>
        </w:rPr>
        <w:t>дозволили</w:t>
      </w:r>
      <w:r w:rsidRPr="00612EE8">
        <w:rPr>
          <w:rFonts w:ascii="Times New Roman" w:hAnsi="Times New Roman"/>
          <w:sz w:val="28"/>
          <w:szCs w:val="28"/>
        </w:rPr>
        <w:t xml:space="preserve"> </w:t>
      </w:r>
      <w:r w:rsidRPr="00612EE8">
        <w:rPr>
          <w:rFonts w:ascii="Times New Roman" w:hAnsi="Times New Roman" w:hint="cs"/>
          <w:sz w:val="28"/>
          <w:szCs w:val="28"/>
        </w:rPr>
        <w:t>вирішити</w:t>
      </w:r>
      <w:r w:rsidRPr="00612EE8">
        <w:rPr>
          <w:rFonts w:ascii="Times New Roman" w:hAnsi="Times New Roman"/>
          <w:sz w:val="28"/>
          <w:szCs w:val="28"/>
        </w:rPr>
        <w:t xml:space="preserve"> </w:t>
      </w:r>
      <w:r w:rsidRPr="00612EE8">
        <w:rPr>
          <w:rFonts w:ascii="Times New Roman" w:hAnsi="Times New Roman" w:hint="cs"/>
          <w:sz w:val="28"/>
          <w:szCs w:val="28"/>
        </w:rPr>
        <w:t>поставлені</w:t>
      </w:r>
      <w:r w:rsidRPr="00612EE8">
        <w:rPr>
          <w:rFonts w:ascii="Times New Roman" w:hAnsi="Times New Roman"/>
          <w:sz w:val="28"/>
          <w:szCs w:val="28"/>
        </w:rPr>
        <w:t xml:space="preserve"> </w:t>
      </w:r>
      <w:r w:rsidRPr="00612EE8">
        <w:rPr>
          <w:rFonts w:ascii="Times New Roman" w:hAnsi="Times New Roman" w:hint="cs"/>
          <w:sz w:val="28"/>
          <w:szCs w:val="28"/>
        </w:rPr>
        <w:t>зада</w:t>
      </w:r>
      <w:r w:rsidRPr="00612EE8">
        <w:rPr>
          <w:rFonts w:ascii="Times New Roman" w:hAnsi="Times New Roman"/>
          <w:sz w:val="28"/>
          <w:szCs w:val="28"/>
        </w:rPr>
        <w:t>чі</w:t>
      </w:r>
      <w:r>
        <w:rPr>
          <w:rFonts w:ascii="Times New Roman" w:hAnsi="Times New Roman"/>
          <w:sz w:val="28"/>
          <w:szCs w:val="28"/>
        </w:rPr>
        <w:t>.</w:t>
      </w:r>
    </w:p>
    <w:p w:rsidR="00C442C2" w:rsidRPr="00265238" w:rsidRDefault="00C442C2" w:rsidP="00FC7D33">
      <w:pPr>
        <w:pStyle w:val="af"/>
        <w:spacing w:line="360" w:lineRule="auto"/>
        <w:ind w:firstLine="709"/>
        <w:jc w:val="both"/>
        <w:rPr>
          <w:sz w:val="28"/>
          <w:szCs w:val="28"/>
          <w:lang w:val="uk-UA"/>
        </w:rPr>
      </w:pP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sz w:val="28"/>
          <w:szCs w:val="28"/>
          <w:lang w:val="uk-UA"/>
        </w:rPr>
        <w:br w:type="page"/>
      </w:r>
      <w:r w:rsidRPr="00265238">
        <w:rPr>
          <w:rFonts w:ascii="Times New Roman" w:hAnsi="Times New Roman"/>
          <w:b/>
          <w:caps/>
          <w:sz w:val="28"/>
          <w:szCs w:val="28"/>
          <w:lang w:val="uk-UA"/>
        </w:rPr>
        <w:lastRenderedPageBreak/>
        <w:t xml:space="preserve">Розділ </w:t>
      </w:r>
      <w:r w:rsidRPr="00265238">
        <w:rPr>
          <w:rFonts w:ascii="Times New Roman" w:hAnsi="Times New Roman"/>
          <w:b/>
          <w:sz w:val="28"/>
          <w:szCs w:val="28"/>
          <w:lang w:val="uk-UA"/>
        </w:rPr>
        <w:t>ІІІ</w:t>
      </w:r>
    </w:p>
    <w:p w:rsidR="0039610E" w:rsidRPr="00265238" w:rsidRDefault="0039610E" w:rsidP="00FC7D33">
      <w:pPr>
        <w:spacing w:after="0" w:line="360" w:lineRule="auto"/>
        <w:ind w:firstLine="709"/>
        <w:jc w:val="center"/>
        <w:rPr>
          <w:rFonts w:ascii="Times New Roman" w:hAnsi="Times New Roman"/>
          <w:b/>
          <w:caps/>
          <w:sz w:val="28"/>
          <w:szCs w:val="28"/>
          <w:lang w:val="uk-UA"/>
        </w:rPr>
      </w:pPr>
      <w:r w:rsidRPr="00265238">
        <w:rPr>
          <w:rFonts w:ascii="Times New Roman" w:hAnsi="Times New Roman"/>
          <w:b/>
          <w:sz w:val="28"/>
          <w:szCs w:val="28"/>
          <w:lang w:val="uk-UA"/>
        </w:rPr>
        <w:t>КРИТЕРІАЛЬНО-ЗНАЧ</w:t>
      </w:r>
      <w:r w:rsidR="00D71A4A">
        <w:rPr>
          <w:rFonts w:ascii="Times New Roman" w:hAnsi="Times New Roman"/>
          <w:b/>
          <w:sz w:val="28"/>
          <w:szCs w:val="28"/>
          <w:lang w:val="uk-UA"/>
        </w:rPr>
        <w:t>УЩ</w:t>
      </w:r>
      <w:r w:rsidRPr="00265238">
        <w:rPr>
          <w:rFonts w:ascii="Times New Roman" w:hAnsi="Times New Roman"/>
          <w:b/>
          <w:sz w:val="28"/>
          <w:szCs w:val="28"/>
          <w:lang w:val="uk-UA"/>
        </w:rPr>
        <w:t xml:space="preserve">І ПОКАЗНИКИ ЕНДОГЕННОЇ ІНТОКСИКАЦІЇ У ХВОРИХ З </w:t>
      </w:r>
      <w:r w:rsidRPr="00265238">
        <w:rPr>
          <w:rStyle w:val="FontStyle11"/>
          <w:rFonts w:ascii="Times New Roman" w:hAnsi="Times New Roman"/>
          <w:b/>
          <w:sz w:val="28"/>
          <w:szCs w:val="28"/>
          <w:lang w:val="uk-UA" w:eastAsia="uk-UA"/>
        </w:rPr>
        <w:t xml:space="preserve">УСКЛАДНЕНИМ НЕПРОХІДНІСТЮ КОЛОРЕКТАЛЬНИМ РАКОМ ТА ЇХ </w:t>
      </w:r>
      <w:r w:rsidRPr="00265238">
        <w:rPr>
          <w:rFonts w:ascii="Times New Roman" w:hAnsi="Times New Roman"/>
          <w:b/>
          <w:bCs/>
          <w:sz w:val="28"/>
          <w:szCs w:val="28"/>
          <w:lang w:val="uk-UA"/>
        </w:rPr>
        <w:t>ПРОГНОСТИЧНЕ ЗНАЧЕННЯ У ВИБОРІ ХІРУРГІЧНОЇ ТАКТИКИ</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w:t>
      </w:r>
      <w:r w:rsidR="00D71A4A">
        <w:rPr>
          <w:rFonts w:ascii="Times New Roman" w:hAnsi="Times New Roman"/>
          <w:sz w:val="28"/>
          <w:szCs w:val="28"/>
          <w:lang w:val="uk-UA"/>
        </w:rPr>
        <w:t xml:space="preserve"> </w:t>
      </w:r>
      <w:r w:rsidRPr="00265238">
        <w:rPr>
          <w:rFonts w:ascii="Times New Roman" w:hAnsi="Times New Roman"/>
          <w:sz w:val="28"/>
          <w:szCs w:val="28"/>
          <w:lang w:val="uk-UA"/>
        </w:rPr>
        <w:t xml:space="preserve">сьогодні світовою наукою </w:t>
      </w:r>
      <w:r w:rsidR="00D71A4A">
        <w:rPr>
          <w:rFonts w:ascii="Times New Roman" w:hAnsi="Times New Roman"/>
          <w:sz w:val="28"/>
          <w:szCs w:val="28"/>
          <w:lang w:val="uk-UA"/>
        </w:rPr>
        <w:t>й</w:t>
      </w:r>
      <w:r w:rsidRPr="00265238">
        <w:rPr>
          <w:rFonts w:ascii="Times New Roman" w:hAnsi="Times New Roman"/>
          <w:sz w:val="28"/>
          <w:szCs w:val="28"/>
          <w:lang w:val="uk-UA"/>
        </w:rPr>
        <w:t xml:space="preserve"> практикою запропоновано дос</w:t>
      </w:r>
      <w:r w:rsidR="00D71A4A">
        <w:rPr>
          <w:rFonts w:ascii="Times New Roman" w:hAnsi="Times New Roman"/>
          <w:sz w:val="28"/>
          <w:szCs w:val="28"/>
          <w:lang w:val="uk-UA"/>
        </w:rPr>
        <w:t>ить</w:t>
      </w:r>
      <w:r w:rsidRPr="00265238">
        <w:rPr>
          <w:rFonts w:ascii="Times New Roman" w:hAnsi="Times New Roman"/>
          <w:sz w:val="28"/>
          <w:szCs w:val="28"/>
          <w:lang w:val="uk-UA"/>
        </w:rPr>
        <w:t xml:space="preserve"> багато специфічних і неспецифічних онкотестів, </w:t>
      </w:r>
      <w:r w:rsidR="00885E1F">
        <w:rPr>
          <w:rFonts w:ascii="Times New Roman" w:hAnsi="Times New Roman"/>
          <w:sz w:val="28"/>
          <w:szCs w:val="28"/>
          <w:lang w:val="uk-UA"/>
        </w:rPr>
        <w:t xml:space="preserve">які ґрунтуються </w:t>
      </w:r>
      <w:r w:rsidRPr="00265238">
        <w:rPr>
          <w:rFonts w:ascii="Times New Roman" w:hAnsi="Times New Roman"/>
          <w:sz w:val="28"/>
          <w:szCs w:val="28"/>
          <w:lang w:val="uk-UA"/>
        </w:rPr>
        <w:t xml:space="preserve">на визначенні біомолекулярних, імунологічних та інших онкомаркерів. </w:t>
      </w:r>
    </w:p>
    <w:p w:rsidR="0039610E" w:rsidRDefault="0039610E" w:rsidP="00B53239">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lang w:val="uk-UA"/>
        </w:rPr>
        <w:t>3.1. Аналіз показників метаболізму в крові хворих на КРР та їх</w:t>
      </w:r>
      <w:r w:rsidR="00885E1F">
        <w:rPr>
          <w:rFonts w:ascii="Times New Roman" w:hAnsi="Times New Roman"/>
          <w:b/>
          <w:sz w:val="28"/>
          <w:szCs w:val="28"/>
          <w:lang w:val="uk-UA"/>
        </w:rPr>
        <w:t>нє</w:t>
      </w:r>
      <w:r w:rsidRPr="00265238">
        <w:rPr>
          <w:rFonts w:ascii="Times New Roman" w:hAnsi="Times New Roman"/>
          <w:b/>
          <w:sz w:val="28"/>
          <w:szCs w:val="28"/>
          <w:lang w:val="uk-UA"/>
        </w:rPr>
        <w:t xml:space="preserve"> прогностичне значення у встановленні стадій захворювання</w:t>
      </w:r>
    </w:p>
    <w:p w:rsidR="009A1660" w:rsidRPr="00265238" w:rsidRDefault="009A1660" w:rsidP="00B53239">
      <w:pPr>
        <w:spacing w:after="0" w:line="360" w:lineRule="auto"/>
        <w:ind w:firstLine="709"/>
        <w:jc w:val="both"/>
        <w:rPr>
          <w:rFonts w:ascii="Times New Roman" w:hAnsi="Times New Roman"/>
          <w:b/>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Проведене нами дослідження показало, що в сироватці обстежених хворих вміст МСМ (інтегрального показника інтоксикації) збільшується в середньому в 6 разів, що свідчить про високий рівень інтоксикації організму </w:t>
      </w:r>
      <w:r w:rsidR="00885E1F">
        <w:rPr>
          <w:rFonts w:ascii="Times New Roman" w:hAnsi="Times New Roman"/>
          <w:sz w:val="28"/>
          <w:szCs w:val="28"/>
          <w:lang w:val="uk-UA"/>
        </w:rPr>
        <w:t>за</w:t>
      </w:r>
      <w:r w:rsidRPr="00265238">
        <w:rPr>
          <w:rFonts w:ascii="Times New Roman" w:hAnsi="Times New Roman"/>
          <w:sz w:val="28"/>
          <w:szCs w:val="28"/>
          <w:lang w:val="uk-UA"/>
        </w:rPr>
        <w:t xml:space="preserve"> наявності пухлини. Слід відмітити, що ступінь збільшення вмісту МСМ корелює зі стадією захворювання (2 стадія 0,411 </w:t>
      </w:r>
      <w:r w:rsidRPr="00265238">
        <w:rPr>
          <w:rFonts w:ascii="Times New Roman" w:hAnsi="Times New Roman"/>
          <w:position w:val="-4"/>
          <w:sz w:val="28"/>
          <w:szCs w:val="28"/>
        </w:rPr>
        <w:object w:dxaOrig="220" w:dyaOrig="240">
          <v:shape id="_x0000_i1026" type="#_x0000_t75" style="width:11.25pt;height:11.25pt" o:ole="">
            <v:imagedata r:id="rId10" o:title=""/>
          </v:shape>
          <o:OLEObject Type="Embed" ProgID="Equation.DSMT4" ShapeID="_x0000_i1026" DrawAspect="Content" ObjectID="_1601802753" r:id="rId11"/>
        </w:object>
      </w:r>
      <w:r w:rsidRPr="00265238">
        <w:rPr>
          <w:rFonts w:ascii="Times New Roman" w:hAnsi="Times New Roman"/>
          <w:sz w:val="28"/>
          <w:szCs w:val="28"/>
          <w:lang w:val="uk-UA"/>
        </w:rPr>
        <w:t xml:space="preserve"> 0,012 у.о, р&lt;0,01, 3 стадія – 0,726 </w:t>
      </w:r>
      <w:r w:rsidRPr="00265238">
        <w:rPr>
          <w:rFonts w:ascii="Times New Roman" w:hAnsi="Times New Roman"/>
          <w:position w:val="-4"/>
          <w:sz w:val="28"/>
          <w:szCs w:val="28"/>
        </w:rPr>
        <w:object w:dxaOrig="220" w:dyaOrig="240">
          <v:shape id="_x0000_i1027" type="#_x0000_t75" style="width:11.25pt;height:11.25pt" o:ole="">
            <v:imagedata r:id="rId12" o:title=""/>
          </v:shape>
          <o:OLEObject Type="Embed" ProgID="Equation.DSMT4" ShapeID="_x0000_i1027" DrawAspect="Content" ObjectID="_1601802754" r:id="rId13"/>
        </w:object>
      </w:r>
      <w:r w:rsidRPr="00265238">
        <w:rPr>
          <w:rFonts w:ascii="Times New Roman" w:hAnsi="Times New Roman"/>
          <w:sz w:val="28"/>
          <w:szCs w:val="28"/>
          <w:lang w:val="uk-UA"/>
        </w:rPr>
        <w:t xml:space="preserve"> 0,019, р&lt;0,01 порівняно з контрольною групою 0,1</w:t>
      </w:r>
      <w:r w:rsidRPr="00265238">
        <w:rPr>
          <w:rFonts w:ascii="Times New Roman" w:hAnsi="Times New Roman"/>
          <w:position w:val="-4"/>
          <w:sz w:val="28"/>
          <w:szCs w:val="28"/>
        </w:rPr>
        <w:object w:dxaOrig="220" w:dyaOrig="240">
          <v:shape id="_x0000_i1028" type="#_x0000_t75" style="width:11.25pt;height:11.25pt" o:ole="">
            <v:imagedata r:id="rId12" o:title=""/>
          </v:shape>
          <o:OLEObject Type="Embed" ProgID="Equation.DSMT4" ShapeID="_x0000_i1028" DrawAspect="Content" ObjectID="_1601802755" r:id="rId14"/>
        </w:object>
      </w:r>
      <w:r w:rsidRPr="00265238">
        <w:rPr>
          <w:rFonts w:ascii="Times New Roman" w:hAnsi="Times New Roman"/>
          <w:sz w:val="28"/>
          <w:szCs w:val="28"/>
          <w:lang w:val="uk-UA"/>
        </w:rPr>
        <w:t xml:space="preserve">0,01). </w:t>
      </w:r>
    </w:p>
    <w:p w:rsidR="0039610E" w:rsidRPr="00763796" w:rsidRDefault="0039610E" w:rsidP="00FC7D33">
      <w:pPr>
        <w:spacing w:after="0" w:line="360" w:lineRule="auto"/>
        <w:ind w:firstLine="709"/>
        <w:jc w:val="both"/>
        <w:rPr>
          <w:rFonts w:ascii="Times New Roman" w:hAnsi="Times New Roman"/>
          <w:sz w:val="28"/>
          <w:szCs w:val="28"/>
          <w:lang w:val="uk-UA"/>
        </w:rPr>
      </w:pPr>
      <w:r w:rsidRPr="00763796">
        <w:rPr>
          <w:rFonts w:ascii="Times New Roman" w:hAnsi="Times New Roman"/>
          <w:sz w:val="28"/>
          <w:szCs w:val="28"/>
          <w:lang w:val="uk-UA"/>
        </w:rPr>
        <w:t xml:space="preserve">Відомо, що ріст пухлини супроводжується збільшенням вмісту білків гострої фази, тобто парапротеїнів. До таких білків </w:t>
      </w:r>
      <w:r w:rsidR="00763796" w:rsidRPr="00763796">
        <w:rPr>
          <w:rFonts w:ascii="Times New Roman" w:hAnsi="Times New Roman"/>
          <w:sz w:val="28"/>
          <w:szCs w:val="28"/>
          <w:lang w:val="uk-UA"/>
        </w:rPr>
        <w:t>належать</w:t>
      </w:r>
      <w:r w:rsidRPr="00763796">
        <w:rPr>
          <w:rFonts w:ascii="Times New Roman" w:hAnsi="Times New Roman"/>
          <w:sz w:val="28"/>
          <w:szCs w:val="28"/>
          <w:lang w:val="uk-UA"/>
        </w:rPr>
        <w:t xml:space="preserve"> гаптоглобін. Збільшення його відмічається у всіх обстежених нами хворих, при тому </w:t>
      </w:r>
      <w:r w:rsidR="00763796" w:rsidRPr="00763796">
        <w:rPr>
          <w:rFonts w:ascii="Times New Roman" w:hAnsi="Times New Roman"/>
          <w:sz w:val="28"/>
          <w:szCs w:val="28"/>
          <w:lang w:val="uk-UA"/>
        </w:rPr>
        <w:t>у</w:t>
      </w:r>
      <w:r w:rsidRPr="00763796">
        <w:rPr>
          <w:rFonts w:ascii="Times New Roman" w:hAnsi="Times New Roman"/>
          <w:sz w:val="28"/>
          <w:szCs w:val="28"/>
          <w:lang w:val="uk-UA"/>
        </w:rPr>
        <w:t xml:space="preserve"> хворих 3</w:t>
      </w:r>
      <w:r w:rsidR="00763796" w:rsidRPr="00763796">
        <w:rPr>
          <w:rFonts w:ascii="Times New Roman" w:hAnsi="Times New Roman"/>
          <w:sz w:val="28"/>
          <w:szCs w:val="28"/>
          <w:lang w:val="uk-UA"/>
        </w:rPr>
        <w:t>-ої</w:t>
      </w:r>
      <w:r w:rsidRPr="00763796">
        <w:rPr>
          <w:rFonts w:ascii="Times New Roman" w:hAnsi="Times New Roman"/>
          <w:sz w:val="28"/>
          <w:szCs w:val="28"/>
          <w:lang w:val="uk-UA"/>
        </w:rPr>
        <w:t xml:space="preserve"> та 4</w:t>
      </w:r>
      <w:r w:rsidR="00763796" w:rsidRPr="00763796">
        <w:rPr>
          <w:rFonts w:ascii="Times New Roman" w:hAnsi="Times New Roman"/>
          <w:sz w:val="28"/>
          <w:szCs w:val="28"/>
          <w:lang w:val="uk-UA"/>
        </w:rPr>
        <w:t>-ої</w:t>
      </w:r>
      <w:r w:rsidRPr="00763796">
        <w:rPr>
          <w:rFonts w:ascii="Times New Roman" w:hAnsi="Times New Roman"/>
          <w:sz w:val="28"/>
          <w:szCs w:val="28"/>
          <w:lang w:val="uk-UA"/>
        </w:rPr>
        <w:t xml:space="preserve"> стадії вміст гаптоглобіну достовірно вищ</w:t>
      </w:r>
      <w:r w:rsidR="00763796" w:rsidRPr="00763796">
        <w:rPr>
          <w:rFonts w:ascii="Times New Roman" w:hAnsi="Times New Roman"/>
          <w:sz w:val="28"/>
          <w:szCs w:val="28"/>
          <w:lang w:val="uk-UA"/>
        </w:rPr>
        <w:t>ий</w:t>
      </w:r>
      <w:r w:rsidRPr="00763796">
        <w:rPr>
          <w:rFonts w:ascii="Times New Roman" w:hAnsi="Times New Roman"/>
          <w:sz w:val="28"/>
          <w:szCs w:val="28"/>
          <w:lang w:val="uk-UA"/>
        </w:rPr>
        <w:t>, аніж у хворих 2 стадії (рис. 3.1).</w:t>
      </w:r>
    </w:p>
    <w:p w:rsidR="0039610E" w:rsidRPr="00763796" w:rsidRDefault="0039610E" w:rsidP="00FC7D33">
      <w:pPr>
        <w:spacing w:after="0" w:line="360" w:lineRule="auto"/>
        <w:ind w:firstLine="709"/>
        <w:jc w:val="both"/>
        <w:rPr>
          <w:rFonts w:ascii="Times New Roman" w:hAnsi="Times New Roman"/>
          <w:sz w:val="28"/>
          <w:szCs w:val="28"/>
          <w:lang w:val="uk-UA"/>
        </w:rPr>
      </w:pPr>
      <w:r w:rsidRPr="00763796">
        <w:rPr>
          <w:rFonts w:ascii="Times New Roman" w:hAnsi="Times New Roman"/>
          <w:sz w:val="28"/>
          <w:szCs w:val="28"/>
          <w:lang w:val="uk-UA"/>
        </w:rPr>
        <w:t>Вивчення білкового спектра сироватки крові показало, що у хворих на рак виникає різке (особливо на 3</w:t>
      </w:r>
      <w:r w:rsidR="00763796" w:rsidRPr="00763796">
        <w:rPr>
          <w:rFonts w:ascii="Times New Roman" w:hAnsi="Times New Roman"/>
          <w:sz w:val="28"/>
          <w:szCs w:val="28"/>
          <w:lang w:val="uk-UA"/>
        </w:rPr>
        <w:t>-ій</w:t>
      </w:r>
      <w:r w:rsidRPr="00763796">
        <w:rPr>
          <w:rFonts w:ascii="Times New Roman" w:hAnsi="Times New Roman"/>
          <w:sz w:val="28"/>
          <w:szCs w:val="28"/>
          <w:lang w:val="uk-UA"/>
        </w:rPr>
        <w:t xml:space="preserve"> стадії) зниження альбумін</w:t>
      </w:r>
      <w:r w:rsidR="00763796" w:rsidRPr="00763796">
        <w:rPr>
          <w:rFonts w:ascii="Times New Roman" w:hAnsi="Times New Roman"/>
          <w:sz w:val="28"/>
          <w:szCs w:val="28"/>
          <w:lang w:val="uk-UA"/>
        </w:rPr>
        <w:t>у</w:t>
      </w:r>
      <w:r w:rsidRPr="00763796">
        <w:rPr>
          <w:rFonts w:ascii="Times New Roman" w:hAnsi="Times New Roman"/>
          <w:sz w:val="28"/>
          <w:szCs w:val="28"/>
          <w:lang w:val="uk-UA"/>
        </w:rPr>
        <w:t xml:space="preserve"> при значному збільшенні всіх глобулінових фракцій, особливо β-глобулінів (табл. 3.1).</w:t>
      </w:r>
    </w:p>
    <w:p w:rsidR="0039610E" w:rsidRPr="00763796" w:rsidRDefault="0039610E" w:rsidP="00FC7D33">
      <w:pPr>
        <w:spacing w:after="0" w:line="360" w:lineRule="auto"/>
        <w:ind w:firstLine="709"/>
        <w:jc w:val="both"/>
        <w:rPr>
          <w:rFonts w:ascii="Times New Roman" w:hAnsi="Times New Roman"/>
          <w:sz w:val="28"/>
          <w:szCs w:val="28"/>
          <w:lang w:val="uk-UA"/>
        </w:rPr>
      </w:pPr>
      <w:r w:rsidRPr="00763796">
        <w:rPr>
          <w:rFonts w:ascii="Times New Roman" w:hAnsi="Times New Roman"/>
          <w:sz w:val="28"/>
          <w:szCs w:val="28"/>
          <w:lang w:val="uk-UA"/>
        </w:rPr>
        <w:t xml:space="preserve">Розвиток пухлини супроводжується значною активацією ПОЛ, що спричиняє дестабілізацію мембран, порушення трансмембранного транспорту </w:t>
      </w:r>
      <w:r w:rsidR="00763796" w:rsidRPr="00763796">
        <w:rPr>
          <w:rFonts w:ascii="Times New Roman" w:hAnsi="Times New Roman"/>
          <w:sz w:val="28"/>
          <w:szCs w:val="28"/>
          <w:lang w:val="uk-UA"/>
        </w:rPr>
        <w:t>й</w:t>
      </w:r>
      <w:r w:rsidRPr="00763796">
        <w:rPr>
          <w:rFonts w:ascii="Times New Roman" w:hAnsi="Times New Roman"/>
          <w:sz w:val="28"/>
          <w:szCs w:val="28"/>
          <w:lang w:val="uk-UA"/>
        </w:rPr>
        <w:t xml:space="preserve"> міжклітинних регуляторних співвідношень та </w:t>
      </w:r>
      <w:r w:rsidR="00763796" w:rsidRPr="00763796">
        <w:rPr>
          <w:rFonts w:ascii="Times New Roman" w:hAnsi="Times New Roman"/>
          <w:sz w:val="28"/>
          <w:szCs w:val="28"/>
          <w:lang w:val="uk-UA"/>
        </w:rPr>
        <w:t>спричняє</w:t>
      </w:r>
      <w:r w:rsidRPr="00763796">
        <w:rPr>
          <w:rFonts w:ascii="Times New Roman" w:hAnsi="Times New Roman"/>
          <w:sz w:val="28"/>
          <w:szCs w:val="28"/>
          <w:lang w:val="uk-UA"/>
        </w:rPr>
        <w:t xml:space="preserve"> значн</w:t>
      </w:r>
      <w:r w:rsidR="00763796" w:rsidRPr="00763796">
        <w:rPr>
          <w:rFonts w:ascii="Times New Roman" w:hAnsi="Times New Roman"/>
          <w:sz w:val="28"/>
          <w:szCs w:val="28"/>
          <w:lang w:val="uk-UA"/>
        </w:rPr>
        <w:t>і</w:t>
      </w:r>
      <w:r w:rsidRPr="00763796">
        <w:rPr>
          <w:rFonts w:ascii="Times New Roman" w:hAnsi="Times New Roman"/>
          <w:sz w:val="28"/>
          <w:szCs w:val="28"/>
          <w:lang w:val="uk-UA"/>
        </w:rPr>
        <w:t xml:space="preserve"> змін</w:t>
      </w:r>
      <w:r w:rsidR="00763796" w:rsidRPr="00763796">
        <w:rPr>
          <w:rFonts w:ascii="Times New Roman" w:hAnsi="Times New Roman"/>
          <w:sz w:val="28"/>
          <w:szCs w:val="28"/>
          <w:lang w:val="uk-UA"/>
        </w:rPr>
        <w:t>и</w:t>
      </w:r>
      <w:r w:rsidRPr="00763796">
        <w:rPr>
          <w:rFonts w:ascii="Times New Roman" w:hAnsi="Times New Roman"/>
          <w:sz w:val="28"/>
          <w:szCs w:val="28"/>
          <w:lang w:val="uk-UA"/>
        </w:rPr>
        <w:t xml:space="preserve"> метаболізму. </w:t>
      </w:r>
      <w:r w:rsidRPr="00763796">
        <w:rPr>
          <w:rFonts w:ascii="Times New Roman" w:hAnsi="Times New Roman"/>
          <w:sz w:val="28"/>
          <w:szCs w:val="28"/>
        </w:rPr>
        <w:t>П</w:t>
      </w:r>
      <w:r w:rsidRPr="00763796">
        <w:rPr>
          <w:rFonts w:ascii="Times New Roman" w:hAnsi="Times New Roman"/>
          <w:sz w:val="28"/>
          <w:szCs w:val="28"/>
          <w:lang w:val="uk-UA"/>
        </w:rPr>
        <w:t>ерешкоджає</w:t>
      </w:r>
      <w:r w:rsidRPr="00763796">
        <w:rPr>
          <w:rFonts w:ascii="Times New Roman" w:hAnsi="Times New Roman"/>
          <w:sz w:val="28"/>
          <w:szCs w:val="28"/>
        </w:rPr>
        <w:t xml:space="preserve"> активац</w:t>
      </w:r>
      <w:r w:rsidRPr="00763796">
        <w:rPr>
          <w:rFonts w:ascii="Times New Roman" w:hAnsi="Times New Roman"/>
          <w:sz w:val="28"/>
          <w:szCs w:val="28"/>
          <w:lang w:val="uk-UA"/>
        </w:rPr>
        <w:t>ії</w:t>
      </w:r>
      <w:r w:rsidRPr="00763796">
        <w:rPr>
          <w:rFonts w:ascii="Times New Roman" w:hAnsi="Times New Roman"/>
          <w:sz w:val="28"/>
          <w:szCs w:val="28"/>
        </w:rPr>
        <w:t xml:space="preserve"> ПОЛ антиоксидант</w:t>
      </w:r>
      <w:r w:rsidRPr="00763796">
        <w:rPr>
          <w:rFonts w:ascii="Times New Roman" w:hAnsi="Times New Roman"/>
          <w:sz w:val="28"/>
          <w:szCs w:val="28"/>
          <w:lang w:val="uk-UA"/>
        </w:rPr>
        <w:t>на система</w:t>
      </w:r>
      <w:r w:rsidRPr="00763796">
        <w:rPr>
          <w:rFonts w:ascii="Times New Roman" w:hAnsi="Times New Roman"/>
          <w:sz w:val="28"/>
          <w:szCs w:val="28"/>
        </w:rPr>
        <w:t xml:space="preserve">. </w:t>
      </w:r>
      <w:r w:rsidRPr="00763796">
        <w:rPr>
          <w:rFonts w:ascii="Times New Roman" w:hAnsi="Times New Roman"/>
          <w:sz w:val="28"/>
          <w:szCs w:val="28"/>
          <w:lang w:val="uk-UA"/>
        </w:rPr>
        <w:t xml:space="preserve">Вивчення </w:t>
      </w:r>
      <w:r w:rsidRPr="00763796">
        <w:rPr>
          <w:rFonts w:ascii="Times New Roman" w:hAnsi="Times New Roman"/>
          <w:sz w:val="28"/>
          <w:szCs w:val="28"/>
          <w:lang w:val="uk-UA"/>
        </w:rPr>
        <w:lastRenderedPageBreak/>
        <w:t>стану прооксидантно-антиоксидантної системи показало, що ріст пухлини зумовлюється активацією ПОЛ, а ступінь збільшення залежить від стадії захворювання (табл. 3.2).</w:t>
      </w:r>
    </w:p>
    <w:p w:rsidR="0039610E" w:rsidRPr="00763796" w:rsidRDefault="0039610E" w:rsidP="00E80876">
      <w:pPr>
        <w:spacing w:after="0" w:line="360" w:lineRule="auto"/>
        <w:ind w:firstLine="709"/>
        <w:jc w:val="both"/>
        <w:rPr>
          <w:rFonts w:ascii="Times New Roman" w:hAnsi="Times New Roman"/>
          <w:sz w:val="28"/>
          <w:szCs w:val="28"/>
          <w:lang w:val="uk-UA"/>
        </w:rPr>
      </w:pPr>
      <w:r w:rsidRPr="00763796">
        <w:rPr>
          <w:rFonts w:ascii="Times New Roman" w:hAnsi="Times New Roman"/>
          <w:sz w:val="28"/>
          <w:szCs w:val="28"/>
          <w:lang w:val="uk-UA"/>
        </w:rPr>
        <w:t>Активність вивчених ферментів АОС також збільшується, проте ступінь збільшення активності як каталази, так і СОД менш</w:t>
      </w:r>
      <w:r w:rsidR="00763796" w:rsidRPr="00763796">
        <w:rPr>
          <w:rFonts w:ascii="Times New Roman" w:hAnsi="Times New Roman"/>
          <w:sz w:val="28"/>
          <w:szCs w:val="28"/>
          <w:lang w:val="uk-UA"/>
        </w:rPr>
        <w:t>ий</w:t>
      </w:r>
      <w:r w:rsidRPr="00763796">
        <w:rPr>
          <w:rFonts w:ascii="Times New Roman" w:hAnsi="Times New Roman"/>
          <w:sz w:val="28"/>
          <w:szCs w:val="28"/>
          <w:lang w:val="uk-UA"/>
        </w:rPr>
        <w:t>, ніж ріст концентрації продуктів ПОЛ. Такі зміни в стані вивчених систем, безумовно, можливо оцінити як прояв оксидативного стресу.</w:t>
      </w:r>
    </w:p>
    <w:p w:rsidR="0039610E" w:rsidRPr="007F764C" w:rsidRDefault="0039610E" w:rsidP="00FC7D33">
      <w:pPr>
        <w:spacing w:after="0" w:line="360" w:lineRule="auto"/>
        <w:ind w:firstLine="709"/>
        <w:jc w:val="both"/>
        <w:rPr>
          <w:rFonts w:ascii="Times New Roman" w:hAnsi="Times New Roman"/>
          <w:sz w:val="28"/>
          <w:szCs w:val="28"/>
          <w:highlight w:val="yellow"/>
          <w:lang w:val="uk-UA"/>
        </w:rPr>
      </w:pPr>
    </w:p>
    <w:p w:rsidR="0039610E" w:rsidRPr="00265238" w:rsidRDefault="005C2725" w:rsidP="00FC7D33">
      <w:pPr>
        <w:spacing w:after="0" w:line="360" w:lineRule="auto"/>
        <w:ind w:firstLine="709"/>
        <w:jc w:val="center"/>
        <w:rPr>
          <w:rFonts w:ascii="Times New Roman" w:hAnsi="Times New Roman"/>
          <w:sz w:val="28"/>
          <w:szCs w:val="28"/>
          <w:lang w:val="uk-UA"/>
        </w:rPr>
      </w:pPr>
      <w:r w:rsidRPr="005C2725">
        <w:rPr>
          <w:noProof/>
          <w:highlight w:val="yellow"/>
          <w:lang w:eastAsia="ru-RU"/>
        </w:rPr>
        <w:pict>
          <v:shapetype id="_x0000_t202" coordsize="21600,21600" o:spt="202" path="m,l,21600r21600,l21600,xe">
            <v:stroke joinstyle="miter"/>
            <v:path gradientshapeok="t" o:connecttype="rect"/>
          </v:shapetype>
          <v:shape id="_x0000_s1026" type="#_x0000_t202" style="position:absolute;left:0;text-align:left;margin-left:116.7pt;margin-top:17.25pt;width:36.75pt;height:27pt;z-index:251656192" strokecolor="white">
            <v:textbox style="mso-next-textbox:#_x0000_s1026">
              <w:txbxContent>
                <w:p w:rsidR="00266F72" w:rsidRPr="00143AB5" w:rsidRDefault="00266F72" w:rsidP="00F24533">
                  <w:pPr>
                    <w:spacing w:after="0" w:line="360" w:lineRule="auto"/>
                    <w:jc w:val="center"/>
                    <w:rPr>
                      <w:rFonts w:cs="Calibri"/>
                      <w:sz w:val="32"/>
                      <w:szCs w:val="32"/>
                      <w:lang w:val="uk-UA"/>
                    </w:rPr>
                  </w:pPr>
                  <w:r w:rsidRPr="00143AB5">
                    <w:rPr>
                      <w:rFonts w:cs="Calibri"/>
                      <w:sz w:val="32"/>
                      <w:szCs w:val="32"/>
                      <w:lang w:val="uk-UA"/>
                    </w:rPr>
                    <w:t>г/л</w:t>
                  </w:r>
                </w:p>
              </w:txbxContent>
            </v:textbox>
          </v:shape>
        </w:pict>
      </w:r>
      <w:r w:rsidRPr="005C2725">
        <w:rPr>
          <w:rFonts w:ascii="Times New Roman" w:hAnsi="Times New Roman"/>
          <w:noProof/>
          <w:sz w:val="28"/>
          <w:szCs w:val="28"/>
          <w:lang w:eastAsia="ru-RU"/>
        </w:rPr>
        <w:pict>
          <v:shape id="_x0000_i1029" type="#_x0000_t75" style="width:339pt;height:247.5pt;visibility:visible">
            <v:imagedata r:id="rId15" o:title=""/>
          </v:shape>
        </w:pict>
      </w:r>
    </w:p>
    <w:p w:rsidR="0039610E" w:rsidRPr="00763796" w:rsidRDefault="0039610E" w:rsidP="00A80CBA">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Рисунок 3.</w:t>
      </w:r>
      <w:r w:rsidRPr="00763796">
        <w:rPr>
          <w:rFonts w:ascii="Times New Roman" w:hAnsi="Times New Roman"/>
          <w:b/>
          <w:sz w:val="28"/>
          <w:szCs w:val="28"/>
          <w:lang w:val="uk-UA"/>
        </w:rPr>
        <w:t>1</w:t>
      </w:r>
      <w:r w:rsidR="00763796">
        <w:rPr>
          <w:rFonts w:ascii="Times New Roman" w:hAnsi="Times New Roman"/>
          <w:b/>
          <w:sz w:val="28"/>
          <w:szCs w:val="28"/>
          <w:lang w:val="uk-UA"/>
        </w:rPr>
        <w:t>.</w:t>
      </w:r>
      <w:r w:rsidRPr="00265238">
        <w:rPr>
          <w:rFonts w:ascii="Times New Roman" w:hAnsi="Times New Roman"/>
          <w:b/>
          <w:sz w:val="28"/>
          <w:szCs w:val="28"/>
          <w:lang w:val="uk-UA"/>
        </w:rPr>
        <w:t xml:space="preserve"> Вміст гаптоглобіну в сироватці крові хворих на КР</w:t>
      </w:r>
      <w:r>
        <w:rPr>
          <w:rFonts w:ascii="Times New Roman" w:hAnsi="Times New Roman"/>
          <w:b/>
          <w:sz w:val="28"/>
          <w:szCs w:val="28"/>
          <w:lang w:val="uk-UA"/>
        </w:rPr>
        <w:t>Р</w:t>
      </w:r>
      <w:r w:rsidRPr="00265238">
        <w:rPr>
          <w:rFonts w:ascii="Times New Roman" w:hAnsi="Times New Roman"/>
          <w:b/>
          <w:sz w:val="28"/>
          <w:szCs w:val="28"/>
          <w:lang w:val="uk-UA"/>
        </w:rPr>
        <w:t xml:space="preserve"> </w:t>
      </w:r>
    </w:p>
    <w:p w:rsidR="0039610E" w:rsidRPr="00763796" w:rsidRDefault="0039610E" w:rsidP="00FC7D33">
      <w:pPr>
        <w:spacing w:after="0" w:line="360" w:lineRule="auto"/>
        <w:ind w:firstLine="709"/>
        <w:jc w:val="right"/>
        <w:rPr>
          <w:rFonts w:ascii="Times New Roman" w:hAnsi="Times New Roman"/>
          <w:sz w:val="28"/>
          <w:szCs w:val="28"/>
          <w:lang w:val="uk-UA"/>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3.</w:t>
      </w:r>
      <w:r w:rsidRPr="00763796">
        <w:rPr>
          <w:rFonts w:ascii="Times New Roman" w:hAnsi="Times New Roman"/>
          <w:sz w:val="28"/>
          <w:szCs w:val="28"/>
          <w:lang w:val="uk-UA"/>
        </w:rPr>
        <w:t>1</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Білковий спектр сироватки крові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40"/>
        <w:gridCol w:w="1458"/>
        <w:gridCol w:w="1460"/>
        <w:gridCol w:w="1458"/>
        <w:gridCol w:w="1315"/>
        <w:gridCol w:w="1423"/>
      </w:tblGrid>
      <w:tr w:rsidR="0039610E" w:rsidRPr="00265238" w:rsidTr="00E80876">
        <w:trPr>
          <w:trHeight w:hRule="exact" w:val="819"/>
          <w:jc w:val="center"/>
        </w:trPr>
        <w:tc>
          <w:tcPr>
            <w:tcW w:w="139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Групи</w:t>
            </w: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Альбумін</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w:t>
            </w:r>
          </w:p>
        </w:tc>
        <w:tc>
          <w:tcPr>
            <w:tcW w:w="74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α</w:t>
            </w:r>
            <w:r w:rsidRPr="00265238">
              <w:rPr>
                <w:rFonts w:ascii="Times New Roman" w:hAnsi="Times New Roman"/>
                <w:sz w:val="28"/>
                <w:szCs w:val="28"/>
                <w:vertAlign w:val="subscript"/>
                <w:lang w:val="uk-UA"/>
              </w:rPr>
              <w:t>1</w:t>
            </w:r>
            <w:r w:rsidRPr="00265238">
              <w:rPr>
                <w:rFonts w:ascii="Times New Roman" w:hAnsi="Times New Roman"/>
                <w:sz w:val="28"/>
                <w:szCs w:val="28"/>
                <w:lang w:val="uk-UA"/>
              </w:rPr>
              <w:t>-глобу- ліни ( %)</w:t>
            </w: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α</w:t>
            </w:r>
            <w:r w:rsidRPr="00265238">
              <w:rPr>
                <w:rFonts w:ascii="Times New Roman" w:hAnsi="Times New Roman"/>
                <w:sz w:val="28"/>
                <w:szCs w:val="28"/>
                <w:vertAlign w:val="subscript"/>
                <w:lang w:val="uk-UA"/>
              </w:rPr>
              <w:t>2</w:t>
            </w:r>
            <w:r w:rsidRPr="00265238">
              <w:rPr>
                <w:rFonts w:ascii="Times New Roman" w:hAnsi="Times New Roman"/>
                <w:sz w:val="28"/>
                <w:szCs w:val="28"/>
                <w:lang w:val="uk-UA"/>
              </w:rPr>
              <w:t>-глобу-ліни ( %)</w:t>
            </w:r>
          </w:p>
        </w:tc>
        <w:tc>
          <w:tcPr>
            <w:tcW w:w="66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β-глобу-ліни( %)</w:t>
            </w:r>
          </w:p>
        </w:tc>
        <w:tc>
          <w:tcPr>
            <w:tcW w:w="722"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γ-глобу-ліни ( %)</w:t>
            </w:r>
          </w:p>
        </w:tc>
      </w:tr>
      <w:tr w:rsidR="0039610E" w:rsidRPr="00265238" w:rsidTr="00E80876">
        <w:trPr>
          <w:trHeight w:hRule="exact" w:val="561"/>
          <w:jc w:val="center"/>
        </w:trPr>
        <w:tc>
          <w:tcPr>
            <w:tcW w:w="1390" w:type="pct"/>
            <w:vAlign w:val="center"/>
          </w:tcPr>
          <w:p w:rsidR="0039610E" w:rsidRPr="00265238" w:rsidRDefault="0039610E" w:rsidP="00E80876">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Контрольна</w:t>
            </w:r>
            <w:r w:rsidR="00763796">
              <w:rPr>
                <w:rFonts w:ascii="Times New Roman" w:hAnsi="Times New Roman"/>
                <w:sz w:val="28"/>
                <w:szCs w:val="28"/>
                <w:lang w:val="uk-UA"/>
              </w:rPr>
              <w:t>,</w:t>
            </w:r>
            <w:r w:rsidRPr="00265238">
              <w:rPr>
                <w:rFonts w:ascii="Times New Roman" w:hAnsi="Times New Roman"/>
                <w:sz w:val="28"/>
                <w:szCs w:val="28"/>
                <w:lang w:val="uk-UA"/>
              </w:rPr>
              <w:t xml:space="preserve"> </w:t>
            </w:r>
            <w:r w:rsidRPr="00265238">
              <w:rPr>
                <w:rFonts w:ascii="Times New Roman" w:hAnsi="Times New Roman"/>
                <w:sz w:val="28"/>
                <w:szCs w:val="28"/>
                <w:lang w:val="en-US"/>
              </w:rPr>
              <w:t>n</w:t>
            </w:r>
            <w:r w:rsidRPr="00265238">
              <w:rPr>
                <w:rFonts w:ascii="Times New Roman" w:hAnsi="Times New Roman"/>
                <w:sz w:val="28"/>
                <w:szCs w:val="28"/>
                <w:lang w:val="uk-UA"/>
              </w:rPr>
              <w:t>=10</w:t>
            </w: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52,5</w:t>
            </w:r>
            <w:r w:rsidRPr="00265238">
              <w:rPr>
                <w:rFonts w:ascii="Times New Roman" w:eastAsia="Times New Roman" w:hAnsi="Times New Roman"/>
                <w:position w:val="-4"/>
                <w:sz w:val="28"/>
                <w:szCs w:val="28"/>
                <w:lang w:val="uk-UA"/>
              </w:rPr>
              <w:object w:dxaOrig="220" w:dyaOrig="240">
                <v:shape id="_x0000_i1030" type="#_x0000_t75" style="width:11.25pt;height:11.25pt" o:ole="">
                  <v:imagedata r:id="rId16" o:title=""/>
                </v:shape>
                <o:OLEObject Type="Embed" ProgID="Equation.DSMT4" ShapeID="_x0000_i1030" DrawAspect="Content" ObjectID="_1601802756" r:id="rId17"/>
              </w:object>
            </w:r>
            <w:r w:rsidRPr="00265238">
              <w:rPr>
                <w:rFonts w:ascii="Times New Roman" w:hAnsi="Times New Roman"/>
                <w:sz w:val="28"/>
                <w:szCs w:val="28"/>
                <w:lang w:val="uk-UA"/>
              </w:rPr>
              <w:t>1,3</w:t>
            </w:r>
          </w:p>
        </w:tc>
        <w:tc>
          <w:tcPr>
            <w:tcW w:w="74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5,5</w:t>
            </w:r>
            <w:r w:rsidRPr="00265238">
              <w:rPr>
                <w:rFonts w:ascii="Times New Roman" w:eastAsia="Times New Roman" w:hAnsi="Times New Roman"/>
                <w:position w:val="-4"/>
                <w:sz w:val="28"/>
                <w:szCs w:val="28"/>
                <w:lang w:val="uk-UA"/>
              </w:rPr>
              <w:object w:dxaOrig="220" w:dyaOrig="240">
                <v:shape id="_x0000_i1031" type="#_x0000_t75" style="width:11.25pt;height:11.25pt" o:ole="">
                  <v:imagedata r:id="rId18" o:title=""/>
                </v:shape>
                <o:OLEObject Type="Embed" ProgID="Equation.DSMT4" ShapeID="_x0000_i1031" DrawAspect="Content" ObjectID="_1601802757" r:id="rId19"/>
              </w:object>
            </w:r>
            <w:r w:rsidRPr="00265238">
              <w:rPr>
                <w:rFonts w:ascii="Times New Roman" w:hAnsi="Times New Roman"/>
                <w:sz w:val="28"/>
                <w:szCs w:val="28"/>
                <w:lang w:val="uk-UA"/>
              </w:rPr>
              <w:t>0,24</w:t>
            </w: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8,4</w:t>
            </w:r>
            <w:r w:rsidRPr="00265238">
              <w:rPr>
                <w:rFonts w:ascii="Times New Roman" w:eastAsia="Times New Roman" w:hAnsi="Times New Roman"/>
                <w:position w:val="-4"/>
                <w:sz w:val="28"/>
                <w:szCs w:val="28"/>
                <w:lang w:val="uk-UA"/>
              </w:rPr>
              <w:object w:dxaOrig="220" w:dyaOrig="240">
                <v:shape id="_x0000_i1032" type="#_x0000_t75" style="width:11.25pt;height:11.25pt" o:ole="">
                  <v:imagedata r:id="rId18" o:title=""/>
                </v:shape>
                <o:OLEObject Type="Embed" ProgID="Equation.DSMT4" ShapeID="_x0000_i1032" DrawAspect="Content" ObjectID="_1601802758" r:id="rId20"/>
              </w:object>
            </w:r>
            <w:r w:rsidRPr="00265238">
              <w:rPr>
                <w:rFonts w:ascii="Times New Roman" w:hAnsi="Times New Roman"/>
                <w:sz w:val="28"/>
                <w:szCs w:val="28"/>
                <w:lang w:val="uk-UA"/>
              </w:rPr>
              <w:t>0,42</w:t>
            </w:r>
          </w:p>
        </w:tc>
        <w:tc>
          <w:tcPr>
            <w:tcW w:w="66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11,8</w:t>
            </w:r>
            <w:r w:rsidRPr="00265238">
              <w:rPr>
                <w:rFonts w:ascii="Times New Roman" w:eastAsia="Times New Roman" w:hAnsi="Times New Roman"/>
                <w:position w:val="-4"/>
                <w:sz w:val="28"/>
                <w:szCs w:val="28"/>
                <w:lang w:val="uk-UA"/>
              </w:rPr>
              <w:object w:dxaOrig="220" w:dyaOrig="240">
                <v:shape id="_x0000_i1033" type="#_x0000_t75" style="width:11.25pt;height:11.25pt" o:ole="">
                  <v:imagedata r:id="rId18" o:title=""/>
                </v:shape>
                <o:OLEObject Type="Embed" ProgID="Equation.DSMT4" ShapeID="_x0000_i1033" DrawAspect="Content" ObjectID="_1601802759" r:id="rId21"/>
              </w:object>
            </w:r>
            <w:r w:rsidRPr="00265238">
              <w:rPr>
                <w:rFonts w:ascii="Times New Roman" w:hAnsi="Times New Roman"/>
                <w:sz w:val="28"/>
                <w:szCs w:val="28"/>
                <w:lang w:val="uk-UA"/>
              </w:rPr>
              <w:t>0,9</w:t>
            </w:r>
          </w:p>
        </w:tc>
        <w:tc>
          <w:tcPr>
            <w:tcW w:w="722"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23,8</w:t>
            </w:r>
            <w:r w:rsidRPr="00265238">
              <w:rPr>
                <w:rFonts w:ascii="Times New Roman" w:eastAsia="Times New Roman" w:hAnsi="Times New Roman"/>
                <w:position w:val="-4"/>
                <w:sz w:val="28"/>
                <w:szCs w:val="28"/>
                <w:lang w:val="uk-UA"/>
              </w:rPr>
              <w:object w:dxaOrig="220" w:dyaOrig="240">
                <v:shape id="_x0000_i1034" type="#_x0000_t75" style="width:11.25pt;height:11.25pt" o:ole="">
                  <v:imagedata r:id="rId18" o:title=""/>
                </v:shape>
                <o:OLEObject Type="Embed" ProgID="Equation.DSMT4" ShapeID="_x0000_i1034" DrawAspect="Content" ObjectID="_1601802760" r:id="rId22"/>
              </w:object>
            </w:r>
            <w:r w:rsidRPr="00265238">
              <w:rPr>
                <w:rFonts w:ascii="Times New Roman" w:hAnsi="Times New Roman"/>
                <w:sz w:val="28"/>
                <w:szCs w:val="28"/>
                <w:lang w:val="uk-UA"/>
              </w:rPr>
              <w:t>1,2</w:t>
            </w:r>
          </w:p>
        </w:tc>
      </w:tr>
      <w:tr w:rsidR="0039610E" w:rsidRPr="00265238" w:rsidTr="00D53F9D">
        <w:trPr>
          <w:trHeight w:hRule="exact" w:val="796"/>
          <w:jc w:val="center"/>
        </w:trPr>
        <w:tc>
          <w:tcPr>
            <w:tcW w:w="139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 стадія</w:t>
            </w:r>
            <w:r w:rsidR="00763796">
              <w:rPr>
                <w:rFonts w:ascii="Times New Roman" w:hAnsi="Times New Roman"/>
                <w:sz w:val="28"/>
                <w:szCs w:val="28"/>
                <w:lang w:val="uk-UA"/>
              </w:rPr>
              <w:t>,</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 </w:t>
            </w:r>
            <w:r w:rsidRPr="00265238">
              <w:rPr>
                <w:rFonts w:ascii="Times New Roman" w:hAnsi="Times New Roman"/>
                <w:sz w:val="28"/>
                <w:szCs w:val="28"/>
                <w:lang w:val="en-US"/>
              </w:rPr>
              <w:t>n</w:t>
            </w:r>
            <w:r w:rsidRPr="00265238">
              <w:rPr>
                <w:rFonts w:ascii="Times New Roman" w:hAnsi="Times New Roman"/>
                <w:sz w:val="28"/>
                <w:szCs w:val="28"/>
                <w:lang w:val="uk-UA"/>
              </w:rPr>
              <w:t>=8</w:t>
            </w:r>
          </w:p>
          <w:p w:rsidR="0039610E" w:rsidRPr="00265238" w:rsidRDefault="0039610E" w:rsidP="00FC7D33">
            <w:pPr>
              <w:spacing w:after="0" w:line="360" w:lineRule="auto"/>
              <w:jc w:val="center"/>
              <w:rPr>
                <w:rFonts w:ascii="Times New Roman" w:hAnsi="Times New Roman"/>
                <w:sz w:val="28"/>
                <w:szCs w:val="28"/>
                <w:lang w:val="uk-UA"/>
              </w:rPr>
            </w:pP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48,5</w:t>
            </w:r>
            <w:r w:rsidRPr="00265238">
              <w:rPr>
                <w:rFonts w:ascii="Times New Roman" w:eastAsia="Times New Roman" w:hAnsi="Times New Roman"/>
                <w:position w:val="-4"/>
                <w:sz w:val="28"/>
                <w:szCs w:val="28"/>
                <w:lang w:val="uk-UA"/>
              </w:rPr>
              <w:object w:dxaOrig="220" w:dyaOrig="240">
                <v:shape id="_x0000_i1035" type="#_x0000_t75" style="width:11.25pt;height:11.25pt" o:ole="">
                  <v:imagedata r:id="rId18" o:title=""/>
                </v:shape>
                <o:OLEObject Type="Embed" ProgID="Equation.DSMT4" ShapeID="_x0000_i1035" DrawAspect="Content" ObjectID="_1601802761" r:id="rId23"/>
              </w:object>
            </w:r>
            <w:r w:rsidRPr="00265238">
              <w:rPr>
                <w:rFonts w:ascii="Times New Roman" w:hAnsi="Times New Roman"/>
                <w:sz w:val="28"/>
                <w:szCs w:val="28"/>
                <w:lang w:val="uk-UA"/>
              </w:rPr>
              <w:t>1,7</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р&lt;0,05</w:t>
            </w:r>
          </w:p>
          <w:p w:rsidR="0039610E" w:rsidRPr="00265238" w:rsidRDefault="0039610E" w:rsidP="00FC7D33">
            <w:pPr>
              <w:spacing w:after="0" w:line="360" w:lineRule="auto"/>
              <w:jc w:val="center"/>
              <w:rPr>
                <w:rFonts w:ascii="Times New Roman" w:hAnsi="Times New Roman"/>
                <w:sz w:val="28"/>
                <w:szCs w:val="28"/>
                <w:lang w:val="uk-UA"/>
              </w:rPr>
            </w:pPr>
          </w:p>
        </w:tc>
        <w:tc>
          <w:tcPr>
            <w:tcW w:w="74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6,6</w:t>
            </w:r>
            <w:r w:rsidRPr="00265238">
              <w:rPr>
                <w:rFonts w:ascii="Times New Roman" w:eastAsia="Times New Roman" w:hAnsi="Times New Roman"/>
                <w:position w:val="-4"/>
                <w:sz w:val="28"/>
                <w:szCs w:val="28"/>
                <w:lang w:val="uk-UA"/>
              </w:rPr>
              <w:object w:dxaOrig="220" w:dyaOrig="240">
                <v:shape id="_x0000_i1036" type="#_x0000_t75" style="width:11.25pt;height:11.25pt" o:ole="">
                  <v:imagedata r:id="rId18" o:title=""/>
                </v:shape>
                <o:OLEObject Type="Embed" ProgID="Equation.DSMT4" ShapeID="_x0000_i1036" DrawAspect="Content" ObjectID="_1601802762" r:id="rId24"/>
              </w:object>
            </w:r>
            <w:r w:rsidRPr="00265238">
              <w:rPr>
                <w:rFonts w:ascii="Times New Roman" w:hAnsi="Times New Roman"/>
                <w:sz w:val="28"/>
                <w:szCs w:val="28"/>
                <w:lang w:val="uk-UA"/>
              </w:rPr>
              <w:t>0,4</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р&lt;0,05</w:t>
            </w:r>
          </w:p>
          <w:p w:rsidR="0039610E" w:rsidRPr="00265238" w:rsidRDefault="0039610E" w:rsidP="00FC7D33">
            <w:pPr>
              <w:spacing w:after="0" w:line="360" w:lineRule="auto"/>
              <w:jc w:val="center"/>
              <w:rPr>
                <w:rFonts w:ascii="Times New Roman" w:hAnsi="Times New Roman"/>
                <w:sz w:val="28"/>
                <w:szCs w:val="28"/>
                <w:lang w:val="uk-UA"/>
              </w:rPr>
            </w:pP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9,0</w:t>
            </w:r>
            <w:r w:rsidRPr="00265238">
              <w:rPr>
                <w:rFonts w:ascii="Times New Roman" w:eastAsia="Times New Roman" w:hAnsi="Times New Roman"/>
                <w:position w:val="-4"/>
                <w:sz w:val="28"/>
                <w:szCs w:val="28"/>
                <w:lang w:val="uk-UA"/>
              </w:rPr>
              <w:object w:dxaOrig="220" w:dyaOrig="240">
                <v:shape id="_x0000_i1037" type="#_x0000_t75" style="width:11.25pt;height:11.25pt" o:ole="">
                  <v:imagedata r:id="rId18" o:title=""/>
                </v:shape>
                <o:OLEObject Type="Embed" ProgID="Equation.DSMT4" ShapeID="_x0000_i1037" DrawAspect="Content" ObjectID="_1601802763" r:id="rId25"/>
              </w:object>
            </w:r>
            <w:r w:rsidRPr="00265238">
              <w:rPr>
                <w:rFonts w:ascii="Times New Roman" w:hAnsi="Times New Roman"/>
                <w:sz w:val="28"/>
                <w:szCs w:val="28"/>
                <w:lang w:val="uk-UA"/>
              </w:rPr>
              <w:t>0,6</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р&gt;0,05</w:t>
            </w:r>
          </w:p>
          <w:p w:rsidR="0039610E" w:rsidRPr="00265238" w:rsidRDefault="0039610E" w:rsidP="00FC7D33">
            <w:pPr>
              <w:spacing w:after="0" w:line="360" w:lineRule="auto"/>
              <w:jc w:val="center"/>
              <w:rPr>
                <w:rFonts w:ascii="Times New Roman" w:hAnsi="Times New Roman"/>
                <w:sz w:val="28"/>
                <w:szCs w:val="28"/>
                <w:lang w:val="uk-UA"/>
              </w:rPr>
            </w:pPr>
          </w:p>
        </w:tc>
        <w:tc>
          <w:tcPr>
            <w:tcW w:w="66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15,4</w:t>
            </w:r>
            <w:r w:rsidRPr="00265238">
              <w:rPr>
                <w:rFonts w:ascii="Times New Roman" w:eastAsia="Times New Roman" w:hAnsi="Times New Roman"/>
                <w:position w:val="-4"/>
                <w:sz w:val="28"/>
                <w:szCs w:val="28"/>
                <w:lang w:val="uk-UA"/>
              </w:rPr>
              <w:object w:dxaOrig="220" w:dyaOrig="240">
                <v:shape id="_x0000_i1038" type="#_x0000_t75" style="width:11.25pt;height:11.25pt" o:ole="">
                  <v:imagedata r:id="rId18" o:title=""/>
                </v:shape>
                <o:OLEObject Type="Embed" ProgID="Equation.DSMT4" ShapeID="_x0000_i1038" DrawAspect="Content" ObjectID="_1601802764" r:id="rId26"/>
              </w:object>
            </w:r>
            <w:r w:rsidRPr="00265238">
              <w:rPr>
                <w:rFonts w:ascii="Times New Roman" w:hAnsi="Times New Roman"/>
                <w:sz w:val="28"/>
                <w:szCs w:val="28"/>
                <w:lang w:val="uk-UA"/>
              </w:rPr>
              <w:t>1,0</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р&lt;0,01</w:t>
            </w:r>
          </w:p>
          <w:p w:rsidR="0039610E" w:rsidRPr="00265238" w:rsidRDefault="0039610E" w:rsidP="00FC7D33">
            <w:pPr>
              <w:spacing w:after="0" w:line="360" w:lineRule="auto"/>
              <w:jc w:val="center"/>
              <w:rPr>
                <w:rFonts w:ascii="Times New Roman" w:hAnsi="Times New Roman"/>
                <w:sz w:val="28"/>
                <w:szCs w:val="28"/>
                <w:lang w:val="uk-UA"/>
              </w:rPr>
            </w:pPr>
          </w:p>
        </w:tc>
        <w:tc>
          <w:tcPr>
            <w:tcW w:w="722"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20,5</w:t>
            </w:r>
            <w:r w:rsidRPr="00265238">
              <w:rPr>
                <w:rFonts w:ascii="Times New Roman" w:eastAsia="Times New Roman" w:hAnsi="Times New Roman"/>
                <w:position w:val="-4"/>
                <w:sz w:val="28"/>
                <w:szCs w:val="28"/>
                <w:lang w:val="uk-UA"/>
              </w:rPr>
              <w:object w:dxaOrig="220" w:dyaOrig="240">
                <v:shape id="_x0000_i1039" type="#_x0000_t75" style="width:11.25pt;height:11.25pt" o:ole="">
                  <v:imagedata r:id="rId18" o:title=""/>
                </v:shape>
                <o:OLEObject Type="Embed" ProgID="Equation.DSMT4" ShapeID="_x0000_i1039" DrawAspect="Content" ObjectID="_1601802765" r:id="rId27"/>
              </w:object>
            </w:r>
            <w:r w:rsidRPr="00265238">
              <w:rPr>
                <w:rFonts w:ascii="Times New Roman" w:hAnsi="Times New Roman"/>
                <w:sz w:val="28"/>
                <w:szCs w:val="28"/>
                <w:lang w:val="uk-UA"/>
              </w:rPr>
              <w:t>0,5</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р&lt;0,05</w:t>
            </w:r>
          </w:p>
          <w:p w:rsidR="0039610E" w:rsidRPr="00265238" w:rsidRDefault="0039610E" w:rsidP="00FC7D33">
            <w:pPr>
              <w:spacing w:after="0" w:line="360" w:lineRule="auto"/>
              <w:jc w:val="center"/>
              <w:rPr>
                <w:rFonts w:ascii="Times New Roman" w:hAnsi="Times New Roman"/>
                <w:sz w:val="28"/>
                <w:szCs w:val="28"/>
                <w:lang w:val="uk-UA"/>
              </w:rPr>
            </w:pPr>
          </w:p>
        </w:tc>
      </w:tr>
      <w:tr w:rsidR="0039610E" w:rsidRPr="00265238" w:rsidTr="00E80876">
        <w:trPr>
          <w:trHeight w:hRule="exact" w:val="893"/>
          <w:jc w:val="center"/>
        </w:trPr>
        <w:tc>
          <w:tcPr>
            <w:tcW w:w="139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ІІІ стадія</w:t>
            </w:r>
            <w:r w:rsidR="00763796">
              <w:rPr>
                <w:rFonts w:ascii="Times New Roman" w:hAnsi="Times New Roman"/>
                <w:sz w:val="28"/>
                <w:szCs w:val="28"/>
                <w:lang w:val="uk-UA"/>
              </w:rPr>
              <w:t>,</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 </w:t>
            </w:r>
            <w:r w:rsidRPr="00265238">
              <w:rPr>
                <w:rFonts w:ascii="Times New Roman" w:hAnsi="Times New Roman"/>
                <w:sz w:val="28"/>
                <w:szCs w:val="28"/>
                <w:lang w:val="en-US"/>
              </w:rPr>
              <w:t>n</w:t>
            </w:r>
            <w:r w:rsidRPr="00265238">
              <w:rPr>
                <w:rFonts w:ascii="Times New Roman" w:hAnsi="Times New Roman"/>
                <w:sz w:val="28"/>
                <w:szCs w:val="28"/>
                <w:lang w:val="uk-UA"/>
              </w:rPr>
              <w:t>=20</w:t>
            </w: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39,8 </w:t>
            </w:r>
            <w:r w:rsidRPr="00265238">
              <w:rPr>
                <w:rFonts w:ascii="Times New Roman" w:eastAsia="Times New Roman" w:hAnsi="Times New Roman"/>
                <w:position w:val="-4"/>
                <w:sz w:val="28"/>
                <w:szCs w:val="28"/>
                <w:lang w:val="uk-UA"/>
              </w:rPr>
              <w:object w:dxaOrig="220" w:dyaOrig="240">
                <v:shape id="_x0000_i1040" type="#_x0000_t75" style="width:11.25pt;height:11.25pt" o:ole="">
                  <v:imagedata r:id="rId18" o:title=""/>
                </v:shape>
                <o:OLEObject Type="Embed" ProgID="Equation.DSMT4" ShapeID="_x0000_i1040" DrawAspect="Content" ObjectID="_1601802766" r:id="rId28"/>
              </w:object>
            </w:r>
            <w:r w:rsidRPr="00265238">
              <w:rPr>
                <w:rFonts w:ascii="Times New Roman" w:hAnsi="Times New Roman"/>
                <w:sz w:val="28"/>
                <w:szCs w:val="28"/>
                <w:lang w:val="uk-UA"/>
              </w:rPr>
              <w:t>1,2</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р&lt;0,001</w:t>
            </w:r>
          </w:p>
          <w:p w:rsidR="0039610E" w:rsidRPr="00265238" w:rsidRDefault="0039610E" w:rsidP="00FC7D33">
            <w:pPr>
              <w:spacing w:after="0" w:line="360" w:lineRule="auto"/>
              <w:jc w:val="center"/>
              <w:rPr>
                <w:rFonts w:ascii="Times New Roman" w:hAnsi="Times New Roman"/>
                <w:sz w:val="28"/>
                <w:szCs w:val="28"/>
                <w:lang w:val="uk-UA"/>
              </w:rPr>
            </w:pPr>
          </w:p>
        </w:tc>
        <w:tc>
          <w:tcPr>
            <w:tcW w:w="74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7,5</w:t>
            </w:r>
            <w:r w:rsidRPr="00265238">
              <w:rPr>
                <w:rFonts w:ascii="Times New Roman" w:eastAsia="Times New Roman" w:hAnsi="Times New Roman"/>
                <w:position w:val="-4"/>
                <w:sz w:val="28"/>
                <w:szCs w:val="28"/>
                <w:lang w:val="uk-UA"/>
              </w:rPr>
              <w:object w:dxaOrig="220" w:dyaOrig="240">
                <v:shape id="_x0000_i1041" type="#_x0000_t75" style="width:11.25pt;height:11.25pt" o:ole="">
                  <v:imagedata r:id="rId18" o:title=""/>
                </v:shape>
                <o:OLEObject Type="Embed" ProgID="Equation.DSMT4" ShapeID="_x0000_i1041" DrawAspect="Content" ObjectID="_1601802767" r:id="rId29"/>
              </w:object>
            </w:r>
            <w:r w:rsidRPr="00265238">
              <w:rPr>
                <w:rFonts w:ascii="Times New Roman" w:hAnsi="Times New Roman"/>
                <w:sz w:val="28"/>
                <w:szCs w:val="28"/>
                <w:lang w:val="uk-UA"/>
              </w:rPr>
              <w:t>0,5</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р&lt;0,001</w:t>
            </w:r>
          </w:p>
          <w:p w:rsidR="0039610E" w:rsidRPr="00265238" w:rsidRDefault="0039610E" w:rsidP="00FC7D33">
            <w:pPr>
              <w:spacing w:after="0" w:line="360" w:lineRule="auto"/>
              <w:jc w:val="center"/>
              <w:rPr>
                <w:rFonts w:ascii="Times New Roman" w:hAnsi="Times New Roman"/>
                <w:sz w:val="28"/>
                <w:szCs w:val="28"/>
                <w:lang w:val="uk-UA"/>
              </w:rPr>
            </w:pPr>
          </w:p>
        </w:tc>
        <w:tc>
          <w:tcPr>
            <w:tcW w:w="74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9,5</w:t>
            </w:r>
            <w:r w:rsidRPr="00265238">
              <w:rPr>
                <w:rFonts w:ascii="Times New Roman" w:eastAsia="Times New Roman" w:hAnsi="Times New Roman"/>
                <w:position w:val="-4"/>
                <w:sz w:val="28"/>
                <w:szCs w:val="28"/>
                <w:lang w:val="uk-UA"/>
              </w:rPr>
              <w:object w:dxaOrig="220" w:dyaOrig="240">
                <v:shape id="_x0000_i1042" type="#_x0000_t75" style="width:11.25pt;height:11.25pt" o:ole="">
                  <v:imagedata r:id="rId18" o:title=""/>
                </v:shape>
                <o:OLEObject Type="Embed" ProgID="Equation.DSMT4" ShapeID="_x0000_i1042" DrawAspect="Content" ObjectID="_1601802768" r:id="rId30"/>
              </w:object>
            </w:r>
            <w:r w:rsidRPr="00265238">
              <w:rPr>
                <w:rFonts w:ascii="Times New Roman" w:hAnsi="Times New Roman"/>
                <w:sz w:val="28"/>
                <w:szCs w:val="28"/>
                <w:lang w:val="uk-UA"/>
              </w:rPr>
              <w:t>0,3</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rPr>
              <w:t>р&lt;0,05</w:t>
            </w:r>
          </w:p>
        </w:tc>
        <w:tc>
          <w:tcPr>
            <w:tcW w:w="66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23,1</w:t>
            </w:r>
            <w:r w:rsidRPr="00265238">
              <w:rPr>
                <w:rFonts w:ascii="Times New Roman" w:eastAsia="Times New Roman" w:hAnsi="Times New Roman"/>
                <w:position w:val="-4"/>
                <w:sz w:val="28"/>
                <w:szCs w:val="28"/>
                <w:lang w:val="uk-UA"/>
              </w:rPr>
              <w:object w:dxaOrig="220" w:dyaOrig="240">
                <v:shape id="_x0000_i1043" type="#_x0000_t75" style="width:11.25pt;height:11.25pt" o:ole="">
                  <v:imagedata r:id="rId18" o:title=""/>
                </v:shape>
                <o:OLEObject Type="Embed" ProgID="Equation.DSMT4" ShapeID="_x0000_i1043" DrawAspect="Content" ObjectID="_1601802769" r:id="rId31"/>
              </w:object>
            </w:r>
            <w:r w:rsidRPr="00265238">
              <w:rPr>
                <w:rFonts w:ascii="Times New Roman" w:hAnsi="Times New Roman"/>
                <w:sz w:val="28"/>
                <w:szCs w:val="28"/>
                <w:lang w:val="uk-UA"/>
              </w:rPr>
              <w:t>0,5</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р&lt;0,01</w:t>
            </w:r>
          </w:p>
          <w:p w:rsidR="0039610E" w:rsidRPr="00265238" w:rsidRDefault="0039610E" w:rsidP="00FC7D33">
            <w:pPr>
              <w:spacing w:after="0" w:line="360" w:lineRule="auto"/>
              <w:jc w:val="center"/>
              <w:rPr>
                <w:rFonts w:ascii="Times New Roman" w:hAnsi="Times New Roman"/>
                <w:sz w:val="28"/>
                <w:szCs w:val="28"/>
                <w:lang w:val="uk-UA"/>
              </w:rPr>
            </w:pPr>
          </w:p>
        </w:tc>
        <w:tc>
          <w:tcPr>
            <w:tcW w:w="722"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19,6</w:t>
            </w:r>
            <w:r w:rsidRPr="00265238">
              <w:rPr>
                <w:rFonts w:ascii="Times New Roman" w:eastAsia="Times New Roman" w:hAnsi="Times New Roman"/>
                <w:position w:val="-4"/>
                <w:sz w:val="28"/>
                <w:szCs w:val="28"/>
                <w:lang w:val="uk-UA"/>
              </w:rPr>
              <w:object w:dxaOrig="220" w:dyaOrig="240">
                <v:shape id="_x0000_i1044" type="#_x0000_t75" style="width:11.25pt;height:11.25pt" o:ole="">
                  <v:imagedata r:id="rId18" o:title=""/>
                </v:shape>
                <o:OLEObject Type="Embed" ProgID="Equation.DSMT4" ShapeID="_x0000_i1044" DrawAspect="Content" ObjectID="_1601802770" r:id="rId32"/>
              </w:object>
            </w:r>
            <w:r w:rsidRPr="00265238">
              <w:rPr>
                <w:rFonts w:ascii="Times New Roman" w:hAnsi="Times New Roman"/>
                <w:sz w:val="28"/>
                <w:szCs w:val="28"/>
                <w:lang w:val="uk-UA"/>
              </w:rPr>
              <w:t>1,2</w:t>
            </w:r>
          </w:p>
          <w:p w:rsidR="0039610E" w:rsidRPr="00265238" w:rsidRDefault="0039610E" w:rsidP="00FC7D33">
            <w:pPr>
              <w:spacing w:after="0" w:line="360" w:lineRule="auto"/>
              <w:jc w:val="center"/>
              <w:rPr>
                <w:rFonts w:ascii="Times New Roman" w:hAnsi="Times New Roman"/>
                <w:sz w:val="28"/>
                <w:szCs w:val="28"/>
              </w:rPr>
            </w:pPr>
            <w:r w:rsidRPr="00265238">
              <w:rPr>
                <w:rFonts w:ascii="Times New Roman" w:hAnsi="Times New Roman"/>
                <w:sz w:val="28"/>
                <w:szCs w:val="28"/>
              </w:rPr>
              <w:t>р&lt;0,02</w:t>
            </w:r>
          </w:p>
          <w:p w:rsidR="0039610E" w:rsidRPr="00265238" w:rsidRDefault="0039610E" w:rsidP="00FC7D33">
            <w:pPr>
              <w:spacing w:after="0" w:line="360" w:lineRule="auto"/>
              <w:jc w:val="center"/>
              <w:rPr>
                <w:rFonts w:ascii="Times New Roman" w:hAnsi="Times New Roman"/>
                <w:sz w:val="28"/>
                <w:szCs w:val="28"/>
                <w:lang w:val="uk-UA"/>
              </w:rPr>
            </w:pPr>
          </w:p>
        </w:tc>
      </w:tr>
    </w:tbl>
    <w:p w:rsidR="0039610E" w:rsidRPr="009A1660" w:rsidRDefault="0039610E" w:rsidP="00FC7D33">
      <w:pPr>
        <w:spacing w:after="0" w:line="360" w:lineRule="auto"/>
        <w:ind w:firstLine="709"/>
        <w:jc w:val="right"/>
        <w:rPr>
          <w:rFonts w:ascii="Times New Roman" w:hAnsi="Times New Roman"/>
          <w:sz w:val="28"/>
          <w:szCs w:val="28"/>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lastRenderedPageBreak/>
        <w:t>Таблиця 3.</w:t>
      </w:r>
      <w:r w:rsidRPr="00265238">
        <w:rPr>
          <w:rFonts w:ascii="Times New Roman" w:hAnsi="Times New Roman"/>
          <w:sz w:val="28"/>
          <w:szCs w:val="28"/>
          <w:lang w:val="en-US"/>
        </w:rPr>
        <w:t>2</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Активність ПОЛ і складові антиоксидантної системи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98"/>
        <w:gridCol w:w="1581"/>
        <w:gridCol w:w="1702"/>
        <w:gridCol w:w="1586"/>
        <w:gridCol w:w="1687"/>
      </w:tblGrid>
      <w:tr w:rsidR="0039610E" w:rsidRPr="00265238" w:rsidTr="00D53F9D">
        <w:trPr>
          <w:trHeight w:val="766"/>
        </w:trPr>
        <w:tc>
          <w:tcPr>
            <w:tcW w:w="1686"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Групи</w:t>
            </w:r>
          </w:p>
        </w:tc>
        <w:tc>
          <w:tcPr>
            <w:tcW w:w="8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МДА ммоль/л</w:t>
            </w:r>
          </w:p>
        </w:tc>
        <w:tc>
          <w:tcPr>
            <w:tcW w:w="814"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ДК</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мкмоль/л</w:t>
            </w:r>
          </w:p>
        </w:tc>
        <w:tc>
          <w:tcPr>
            <w:tcW w:w="81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Каталаза мкмоль/л</w:t>
            </w:r>
          </w:p>
        </w:tc>
        <w:tc>
          <w:tcPr>
            <w:tcW w:w="86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СОД </w:t>
            </w:r>
          </w:p>
          <w:p w:rsidR="0039610E" w:rsidRPr="003F76AA" w:rsidRDefault="0039610E" w:rsidP="00FC7D33">
            <w:pPr>
              <w:spacing w:after="0" w:line="360" w:lineRule="auto"/>
              <w:jc w:val="center"/>
              <w:rPr>
                <w:rFonts w:ascii="Times New Roman" w:hAnsi="Times New Roman"/>
                <w:sz w:val="28"/>
                <w:szCs w:val="28"/>
                <w:lang w:val="en-US"/>
              </w:rPr>
            </w:pPr>
            <w:r>
              <w:rPr>
                <w:rFonts w:ascii="Times New Roman" w:hAnsi="Times New Roman"/>
                <w:sz w:val="28"/>
                <w:szCs w:val="28"/>
                <w:lang w:val="uk-UA"/>
              </w:rPr>
              <w:t xml:space="preserve">ЕД/г </w:t>
            </w:r>
            <w:r>
              <w:rPr>
                <w:rFonts w:ascii="Times New Roman" w:hAnsi="Times New Roman"/>
                <w:sz w:val="28"/>
                <w:szCs w:val="28"/>
                <w:lang w:val="en-US"/>
              </w:rPr>
              <w:t>Hb</w:t>
            </w:r>
          </w:p>
        </w:tc>
      </w:tr>
      <w:tr w:rsidR="0039610E" w:rsidRPr="00265238" w:rsidTr="00D53F9D">
        <w:trPr>
          <w:trHeight w:hRule="exact" w:val="517"/>
        </w:trPr>
        <w:tc>
          <w:tcPr>
            <w:tcW w:w="1686" w:type="pct"/>
            <w:vAlign w:val="center"/>
          </w:tcPr>
          <w:p w:rsidR="0039610E" w:rsidRPr="00265238" w:rsidRDefault="0039610E" w:rsidP="00E80876">
            <w:pPr>
              <w:spacing w:after="0" w:line="360" w:lineRule="auto"/>
              <w:jc w:val="center"/>
              <w:rPr>
                <w:rFonts w:ascii="Times New Roman" w:hAnsi="Times New Roman"/>
                <w:sz w:val="28"/>
                <w:szCs w:val="28"/>
                <w:lang w:val="en-US"/>
              </w:rPr>
            </w:pPr>
            <w:r w:rsidRPr="00265238">
              <w:rPr>
                <w:rFonts w:ascii="Times New Roman" w:hAnsi="Times New Roman"/>
                <w:sz w:val="28"/>
                <w:szCs w:val="28"/>
                <w:lang w:val="uk-UA"/>
              </w:rPr>
              <w:t>Контрольна</w:t>
            </w:r>
            <w:r w:rsidR="00763796">
              <w:rPr>
                <w:rFonts w:ascii="Times New Roman" w:hAnsi="Times New Roman"/>
                <w:sz w:val="28"/>
                <w:szCs w:val="28"/>
                <w:lang w:val="uk-UA"/>
              </w:rPr>
              <w:t>,</w:t>
            </w:r>
            <w:r w:rsidRPr="00265238">
              <w:rPr>
                <w:rFonts w:ascii="Times New Roman" w:hAnsi="Times New Roman"/>
                <w:sz w:val="28"/>
                <w:szCs w:val="28"/>
                <w:lang w:val="uk-UA"/>
              </w:rPr>
              <w:t xml:space="preserve"> </w:t>
            </w:r>
            <w:r w:rsidRPr="00265238">
              <w:rPr>
                <w:rFonts w:ascii="Times New Roman" w:hAnsi="Times New Roman"/>
                <w:sz w:val="28"/>
                <w:szCs w:val="28"/>
                <w:lang w:val="en-US"/>
              </w:rPr>
              <w:t>n</w:t>
            </w:r>
            <w:r w:rsidRPr="00265238">
              <w:rPr>
                <w:rFonts w:ascii="Times New Roman" w:hAnsi="Times New Roman"/>
                <w:sz w:val="28"/>
                <w:szCs w:val="28"/>
              </w:rPr>
              <w:t xml:space="preserve"> =</w:t>
            </w:r>
            <w:r w:rsidRPr="00265238">
              <w:rPr>
                <w:rFonts w:ascii="Times New Roman" w:hAnsi="Times New Roman"/>
                <w:sz w:val="28"/>
                <w:szCs w:val="28"/>
                <w:lang w:val="en-US"/>
              </w:rPr>
              <w:t>10</w:t>
            </w:r>
          </w:p>
        </w:tc>
        <w:tc>
          <w:tcPr>
            <w:tcW w:w="8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7,15</w:t>
            </w:r>
            <w:r w:rsidRPr="00265238">
              <w:rPr>
                <w:rFonts w:ascii="Times New Roman" w:eastAsia="Times New Roman" w:hAnsi="Times New Roman"/>
                <w:position w:val="-4"/>
                <w:sz w:val="28"/>
                <w:szCs w:val="28"/>
                <w:lang w:val="uk-UA"/>
              </w:rPr>
              <w:object w:dxaOrig="220" w:dyaOrig="240">
                <v:shape id="_x0000_i1045" type="#_x0000_t75" style="width:11.25pt;height:11.25pt" o:ole="">
                  <v:imagedata r:id="rId33" o:title=""/>
                </v:shape>
                <o:OLEObject Type="Embed" ProgID="Equation.DSMT4" ShapeID="_x0000_i1045" DrawAspect="Content" ObjectID="_1601802771" r:id="rId34"/>
              </w:object>
            </w:r>
            <w:r w:rsidRPr="00265238">
              <w:rPr>
                <w:rFonts w:ascii="Times New Roman" w:hAnsi="Times New Roman"/>
                <w:sz w:val="28"/>
                <w:szCs w:val="28"/>
                <w:lang w:val="uk-UA"/>
              </w:rPr>
              <w:t>0,82</w:t>
            </w:r>
          </w:p>
        </w:tc>
        <w:tc>
          <w:tcPr>
            <w:tcW w:w="814"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57,34</w:t>
            </w:r>
            <w:r w:rsidRPr="00265238">
              <w:rPr>
                <w:rFonts w:ascii="Times New Roman" w:eastAsia="Times New Roman" w:hAnsi="Times New Roman"/>
                <w:position w:val="-4"/>
                <w:sz w:val="28"/>
                <w:szCs w:val="28"/>
                <w:lang w:val="uk-UA"/>
              </w:rPr>
              <w:object w:dxaOrig="220" w:dyaOrig="240">
                <v:shape id="_x0000_i1046" type="#_x0000_t75" style="width:11.25pt;height:11.25pt" o:ole="">
                  <v:imagedata r:id="rId35" o:title=""/>
                </v:shape>
                <o:OLEObject Type="Embed" ProgID="Equation.DSMT4" ShapeID="_x0000_i1046" DrawAspect="Content" ObjectID="_1601802772" r:id="rId36"/>
              </w:object>
            </w:r>
            <w:r w:rsidRPr="00265238">
              <w:rPr>
                <w:rFonts w:ascii="Times New Roman" w:hAnsi="Times New Roman"/>
                <w:sz w:val="28"/>
                <w:szCs w:val="28"/>
                <w:lang w:val="uk-UA"/>
              </w:rPr>
              <w:t>2,17</w:t>
            </w:r>
          </w:p>
        </w:tc>
        <w:tc>
          <w:tcPr>
            <w:tcW w:w="81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3,15</w:t>
            </w:r>
            <w:r w:rsidRPr="00265238">
              <w:rPr>
                <w:rFonts w:ascii="Times New Roman" w:eastAsia="Times New Roman" w:hAnsi="Times New Roman"/>
                <w:position w:val="-4"/>
                <w:sz w:val="28"/>
                <w:szCs w:val="28"/>
                <w:lang w:val="uk-UA"/>
              </w:rPr>
              <w:object w:dxaOrig="220" w:dyaOrig="240">
                <v:shape id="_x0000_i1047" type="#_x0000_t75" style="width:11.25pt;height:11.25pt" o:ole="">
                  <v:imagedata r:id="rId35" o:title=""/>
                </v:shape>
                <o:OLEObject Type="Embed" ProgID="Equation.DSMT4" ShapeID="_x0000_i1047" DrawAspect="Content" ObjectID="_1601802773" r:id="rId37"/>
              </w:object>
            </w:r>
            <w:r w:rsidRPr="00265238">
              <w:rPr>
                <w:rFonts w:ascii="Times New Roman" w:hAnsi="Times New Roman"/>
                <w:sz w:val="28"/>
                <w:szCs w:val="28"/>
                <w:lang w:val="uk-UA"/>
              </w:rPr>
              <w:t>0,21</w:t>
            </w:r>
          </w:p>
        </w:tc>
        <w:tc>
          <w:tcPr>
            <w:tcW w:w="86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27,64</w:t>
            </w:r>
            <w:r w:rsidRPr="00265238">
              <w:rPr>
                <w:rFonts w:ascii="Times New Roman" w:eastAsia="Times New Roman" w:hAnsi="Times New Roman"/>
                <w:position w:val="-4"/>
                <w:sz w:val="28"/>
                <w:szCs w:val="28"/>
                <w:lang w:val="uk-UA"/>
              </w:rPr>
              <w:object w:dxaOrig="220" w:dyaOrig="240">
                <v:shape id="_x0000_i1048" type="#_x0000_t75" style="width:11.25pt;height:11.25pt" o:ole="">
                  <v:imagedata r:id="rId35" o:title=""/>
                </v:shape>
                <o:OLEObject Type="Embed" ProgID="Equation.DSMT4" ShapeID="_x0000_i1048" DrawAspect="Content" ObjectID="_1601802774" r:id="rId38"/>
              </w:object>
            </w:r>
            <w:r w:rsidRPr="00265238">
              <w:rPr>
                <w:rFonts w:ascii="Times New Roman" w:hAnsi="Times New Roman"/>
                <w:sz w:val="28"/>
                <w:szCs w:val="28"/>
                <w:lang w:val="uk-UA"/>
              </w:rPr>
              <w:t>1,32</w:t>
            </w:r>
          </w:p>
        </w:tc>
      </w:tr>
      <w:tr w:rsidR="0039610E" w:rsidRPr="00265238" w:rsidTr="00122129">
        <w:trPr>
          <w:trHeight w:hRule="exact" w:val="803"/>
        </w:trPr>
        <w:tc>
          <w:tcPr>
            <w:tcW w:w="1686" w:type="pct"/>
            <w:vAlign w:val="center"/>
          </w:tcPr>
          <w:p w:rsidR="0039610E" w:rsidRPr="00265238" w:rsidRDefault="0039610E" w:rsidP="00122129">
            <w:pPr>
              <w:spacing w:after="0" w:line="360" w:lineRule="auto"/>
              <w:jc w:val="center"/>
              <w:rPr>
                <w:rFonts w:ascii="Times New Roman" w:hAnsi="Times New Roman"/>
                <w:sz w:val="28"/>
                <w:szCs w:val="28"/>
              </w:rPr>
            </w:pPr>
            <w:r w:rsidRPr="00265238">
              <w:rPr>
                <w:rFonts w:ascii="Times New Roman" w:hAnsi="Times New Roman"/>
                <w:sz w:val="28"/>
                <w:szCs w:val="28"/>
                <w:lang w:val="uk-UA"/>
              </w:rPr>
              <w:t>ІІ стадія</w:t>
            </w:r>
            <w:r w:rsidR="00763796">
              <w:rPr>
                <w:rFonts w:ascii="Times New Roman" w:hAnsi="Times New Roman"/>
                <w:sz w:val="28"/>
                <w:szCs w:val="28"/>
                <w:lang w:val="uk-UA"/>
              </w:rPr>
              <w:t>,</w:t>
            </w:r>
            <w:r w:rsidRPr="00265238">
              <w:rPr>
                <w:rFonts w:ascii="Times New Roman" w:hAnsi="Times New Roman"/>
                <w:sz w:val="28"/>
                <w:szCs w:val="28"/>
                <w:lang w:val="uk-UA"/>
              </w:rPr>
              <w:t xml:space="preserve"> </w:t>
            </w:r>
            <w:r w:rsidRPr="00265238">
              <w:rPr>
                <w:rFonts w:ascii="Times New Roman" w:hAnsi="Times New Roman"/>
                <w:sz w:val="28"/>
                <w:szCs w:val="28"/>
                <w:lang w:val="en-US"/>
              </w:rPr>
              <w:t>n</w:t>
            </w:r>
            <w:r w:rsidRPr="00265238">
              <w:rPr>
                <w:rFonts w:ascii="Times New Roman" w:hAnsi="Times New Roman"/>
                <w:sz w:val="28"/>
                <w:szCs w:val="28"/>
              </w:rPr>
              <w:t>=8</w:t>
            </w:r>
          </w:p>
          <w:p w:rsidR="0039610E" w:rsidRPr="00265238" w:rsidRDefault="0039610E" w:rsidP="00122129">
            <w:pPr>
              <w:spacing w:after="0" w:line="360" w:lineRule="auto"/>
              <w:jc w:val="center"/>
              <w:rPr>
                <w:rFonts w:ascii="Times New Roman" w:hAnsi="Times New Roman"/>
                <w:sz w:val="28"/>
                <w:szCs w:val="28"/>
                <w:lang w:val="uk-UA"/>
              </w:rPr>
            </w:pPr>
          </w:p>
        </w:tc>
        <w:tc>
          <w:tcPr>
            <w:tcW w:w="8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16,05</w:t>
            </w:r>
            <w:r w:rsidRPr="00265238">
              <w:rPr>
                <w:rFonts w:ascii="Times New Roman" w:eastAsia="Times New Roman" w:hAnsi="Times New Roman"/>
                <w:position w:val="-4"/>
                <w:sz w:val="28"/>
                <w:szCs w:val="28"/>
                <w:lang w:val="uk-UA"/>
              </w:rPr>
              <w:object w:dxaOrig="220" w:dyaOrig="240">
                <v:shape id="_x0000_i1049" type="#_x0000_t75" style="width:11.25pt;height:11.25pt" o:ole="">
                  <v:imagedata r:id="rId35" o:title=""/>
                </v:shape>
                <o:OLEObject Type="Embed" ProgID="Equation.DSMT4" ShapeID="_x0000_i1049" DrawAspect="Content" ObjectID="_1601802775" r:id="rId39"/>
              </w:object>
            </w:r>
            <w:r w:rsidRPr="00265238">
              <w:rPr>
                <w:rFonts w:ascii="Times New Roman" w:hAnsi="Times New Roman"/>
                <w:sz w:val="28"/>
                <w:szCs w:val="28"/>
                <w:lang w:val="uk-UA"/>
              </w:rPr>
              <w:t>1,22</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р&lt;0,001</w:t>
            </w:r>
          </w:p>
          <w:p w:rsidR="0039610E" w:rsidRPr="00265238" w:rsidRDefault="0039610E" w:rsidP="00FC7D33">
            <w:pPr>
              <w:spacing w:after="0" w:line="360" w:lineRule="auto"/>
              <w:jc w:val="center"/>
              <w:rPr>
                <w:rFonts w:ascii="Times New Roman" w:hAnsi="Times New Roman"/>
                <w:sz w:val="28"/>
                <w:szCs w:val="28"/>
                <w:lang w:val="uk-UA"/>
              </w:rPr>
            </w:pPr>
          </w:p>
        </w:tc>
        <w:tc>
          <w:tcPr>
            <w:tcW w:w="814"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72,11</w:t>
            </w:r>
            <w:r w:rsidRPr="00265238">
              <w:rPr>
                <w:rFonts w:ascii="Times New Roman" w:eastAsia="Times New Roman" w:hAnsi="Times New Roman"/>
                <w:position w:val="-4"/>
                <w:sz w:val="28"/>
                <w:szCs w:val="28"/>
                <w:lang w:val="uk-UA"/>
              </w:rPr>
              <w:object w:dxaOrig="220" w:dyaOrig="240">
                <v:shape id="_x0000_i1050" type="#_x0000_t75" style="width:11.25pt;height:11.25pt" o:ole="">
                  <v:imagedata r:id="rId35" o:title=""/>
                </v:shape>
                <o:OLEObject Type="Embed" ProgID="Equation.DSMT4" ShapeID="_x0000_i1050" DrawAspect="Content" ObjectID="_1601802776" r:id="rId40"/>
              </w:object>
            </w:r>
            <w:r w:rsidRPr="00265238">
              <w:rPr>
                <w:rFonts w:ascii="Times New Roman" w:hAnsi="Times New Roman"/>
                <w:sz w:val="28"/>
                <w:szCs w:val="28"/>
                <w:lang w:val="uk-UA"/>
              </w:rPr>
              <w:t>5,08</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р&lt;0,001</w:t>
            </w:r>
          </w:p>
          <w:p w:rsidR="0039610E" w:rsidRPr="00265238" w:rsidRDefault="0039610E" w:rsidP="00FC7D33">
            <w:pPr>
              <w:spacing w:after="0" w:line="360" w:lineRule="auto"/>
              <w:jc w:val="center"/>
              <w:rPr>
                <w:rFonts w:ascii="Times New Roman" w:hAnsi="Times New Roman"/>
                <w:sz w:val="28"/>
                <w:szCs w:val="28"/>
                <w:lang w:val="uk-UA"/>
              </w:rPr>
            </w:pPr>
          </w:p>
        </w:tc>
        <w:tc>
          <w:tcPr>
            <w:tcW w:w="81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4,29</w:t>
            </w:r>
            <w:r w:rsidRPr="00265238">
              <w:rPr>
                <w:rFonts w:ascii="Times New Roman" w:eastAsia="Times New Roman" w:hAnsi="Times New Roman"/>
                <w:position w:val="-4"/>
                <w:sz w:val="28"/>
                <w:szCs w:val="28"/>
                <w:lang w:val="uk-UA"/>
              </w:rPr>
              <w:object w:dxaOrig="220" w:dyaOrig="240">
                <v:shape id="_x0000_i1051" type="#_x0000_t75" style="width:11.25pt;height:11.25pt" o:ole="">
                  <v:imagedata r:id="rId35" o:title=""/>
                </v:shape>
                <o:OLEObject Type="Embed" ProgID="Equation.DSMT4" ShapeID="_x0000_i1051" DrawAspect="Content" ObjectID="_1601802777" r:id="rId41"/>
              </w:object>
            </w:r>
            <w:r w:rsidRPr="00265238">
              <w:rPr>
                <w:rFonts w:ascii="Times New Roman" w:hAnsi="Times New Roman"/>
                <w:sz w:val="28"/>
                <w:szCs w:val="28"/>
                <w:lang w:val="uk-UA"/>
              </w:rPr>
              <w:t>0,17</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р&lt;0,05</w:t>
            </w:r>
          </w:p>
          <w:p w:rsidR="0039610E" w:rsidRPr="00265238" w:rsidRDefault="0039610E" w:rsidP="00FC7D33">
            <w:pPr>
              <w:spacing w:after="0" w:line="360" w:lineRule="auto"/>
              <w:jc w:val="center"/>
              <w:rPr>
                <w:rFonts w:ascii="Times New Roman" w:hAnsi="Times New Roman"/>
                <w:sz w:val="28"/>
                <w:szCs w:val="28"/>
                <w:lang w:val="uk-UA"/>
              </w:rPr>
            </w:pPr>
          </w:p>
        </w:tc>
        <w:tc>
          <w:tcPr>
            <w:tcW w:w="86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32,45</w:t>
            </w:r>
            <w:r w:rsidRPr="00265238">
              <w:rPr>
                <w:rFonts w:ascii="Times New Roman" w:eastAsia="Times New Roman" w:hAnsi="Times New Roman"/>
                <w:position w:val="-4"/>
                <w:sz w:val="28"/>
                <w:szCs w:val="28"/>
                <w:lang w:val="uk-UA"/>
              </w:rPr>
              <w:object w:dxaOrig="220" w:dyaOrig="240">
                <v:shape id="_x0000_i1052" type="#_x0000_t75" style="width:11.25pt;height:11.25pt" o:ole="">
                  <v:imagedata r:id="rId35" o:title=""/>
                </v:shape>
                <o:OLEObject Type="Embed" ProgID="Equation.DSMT4" ShapeID="_x0000_i1052" DrawAspect="Content" ObjectID="_1601802778" r:id="rId42"/>
              </w:object>
            </w:r>
            <w:r w:rsidRPr="00265238">
              <w:rPr>
                <w:rFonts w:ascii="Times New Roman" w:hAnsi="Times New Roman"/>
                <w:sz w:val="28"/>
                <w:szCs w:val="28"/>
                <w:lang w:val="uk-UA"/>
              </w:rPr>
              <w:t>2,08</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р&lt;0,02</w:t>
            </w:r>
          </w:p>
          <w:p w:rsidR="0039610E" w:rsidRPr="00265238" w:rsidRDefault="0039610E" w:rsidP="00FC7D33">
            <w:pPr>
              <w:spacing w:after="0" w:line="360" w:lineRule="auto"/>
              <w:jc w:val="center"/>
              <w:rPr>
                <w:rFonts w:ascii="Times New Roman" w:hAnsi="Times New Roman"/>
                <w:sz w:val="28"/>
                <w:szCs w:val="28"/>
                <w:lang w:val="uk-UA"/>
              </w:rPr>
            </w:pPr>
          </w:p>
        </w:tc>
      </w:tr>
      <w:tr w:rsidR="0039610E" w:rsidRPr="00265238" w:rsidTr="00D53F9D">
        <w:trPr>
          <w:trHeight w:hRule="exact" w:val="856"/>
        </w:trPr>
        <w:tc>
          <w:tcPr>
            <w:tcW w:w="1686"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ІІІ стадія</w:t>
            </w:r>
            <w:r w:rsidR="00763796">
              <w:rPr>
                <w:rFonts w:ascii="Times New Roman" w:hAnsi="Times New Roman"/>
                <w:sz w:val="28"/>
                <w:szCs w:val="28"/>
                <w:lang w:val="uk-UA"/>
              </w:rPr>
              <w:t>,</w:t>
            </w:r>
            <w:r w:rsidRPr="00265238">
              <w:rPr>
                <w:rFonts w:ascii="Times New Roman" w:hAnsi="Times New Roman"/>
                <w:sz w:val="28"/>
                <w:szCs w:val="28"/>
                <w:lang w:val="uk-UA"/>
              </w:rPr>
              <w:t xml:space="preserve"> </w:t>
            </w:r>
            <w:r w:rsidRPr="00265238">
              <w:rPr>
                <w:rFonts w:ascii="Times New Roman" w:hAnsi="Times New Roman"/>
                <w:sz w:val="28"/>
                <w:szCs w:val="28"/>
                <w:lang w:val="en-US"/>
              </w:rPr>
              <w:t>n=15</w:t>
            </w:r>
          </w:p>
        </w:tc>
        <w:tc>
          <w:tcPr>
            <w:tcW w:w="815"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28,15</w:t>
            </w:r>
            <w:r w:rsidRPr="00265238">
              <w:rPr>
                <w:rFonts w:ascii="Times New Roman" w:eastAsia="Times New Roman" w:hAnsi="Times New Roman"/>
                <w:position w:val="-4"/>
                <w:sz w:val="28"/>
                <w:szCs w:val="28"/>
                <w:lang w:val="uk-UA"/>
              </w:rPr>
              <w:object w:dxaOrig="220" w:dyaOrig="240">
                <v:shape id="_x0000_i1053" type="#_x0000_t75" style="width:11.25pt;height:11.25pt" o:ole="">
                  <v:imagedata r:id="rId33" o:title=""/>
                </v:shape>
                <o:OLEObject Type="Embed" ProgID="Equation.DSMT4" ShapeID="_x0000_i1053" DrawAspect="Content" ObjectID="_1601802779" r:id="rId43"/>
              </w:object>
            </w:r>
            <w:r w:rsidRPr="00265238">
              <w:rPr>
                <w:rFonts w:ascii="Times New Roman" w:hAnsi="Times New Roman"/>
                <w:sz w:val="28"/>
                <w:szCs w:val="28"/>
                <w:lang w:val="uk-UA"/>
              </w:rPr>
              <w:t>1,64</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1</w:t>
            </w:r>
            <w:r w:rsidRPr="00265238">
              <w:rPr>
                <w:rFonts w:ascii="Times New Roman" w:hAnsi="Times New Roman"/>
                <w:sz w:val="28"/>
                <w:szCs w:val="28"/>
                <w:lang w:val="uk-UA"/>
              </w:rPr>
              <w:t>&lt;0,001</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2</w:t>
            </w:r>
            <w:r w:rsidRPr="00265238">
              <w:rPr>
                <w:rFonts w:ascii="Times New Roman" w:hAnsi="Times New Roman"/>
                <w:sz w:val="28"/>
                <w:szCs w:val="28"/>
                <w:lang w:val="uk-UA"/>
              </w:rPr>
              <w:t>&lt;0,001</w:t>
            </w:r>
          </w:p>
          <w:p w:rsidR="0039610E" w:rsidRPr="00265238" w:rsidRDefault="0039610E" w:rsidP="00FC7D33">
            <w:pPr>
              <w:spacing w:after="0" w:line="360" w:lineRule="auto"/>
              <w:jc w:val="center"/>
              <w:rPr>
                <w:rFonts w:ascii="Times New Roman" w:hAnsi="Times New Roman"/>
                <w:sz w:val="28"/>
                <w:szCs w:val="28"/>
                <w:lang w:val="uk-UA"/>
              </w:rPr>
            </w:pPr>
          </w:p>
        </w:tc>
        <w:tc>
          <w:tcPr>
            <w:tcW w:w="814"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105,48</w:t>
            </w:r>
            <w:r w:rsidRPr="00265238">
              <w:rPr>
                <w:rFonts w:ascii="Times New Roman" w:eastAsia="Times New Roman" w:hAnsi="Times New Roman"/>
                <w:position w:val="-4"/>
                <w:sz w:val="28"/>
                <w:szCs w:val="28"/>
                <w:lang w:val="uk-UA"/>
              </w:rPr>
              <w:object w:dxaOrig="220" w:dyaOrig="240">
                <v:shape id="_x0000_i1054" type="#_x0000_t75" style="width:11.25pt;height:11.25pt" o:ole="">
                  <v:imagedata r:id="rId33" o:title=""/>
                </v:shape>
                <o:OLEObject Type="Embed" ProgID="Equation.DSMT4" ShapeID="_x0000_i1054" DrawAspect="Content" ObjectID="_1601802780" r:id="rId44"/>
              </w:object>
            </w:r>
            <w:r w:rsidRPr="00265238">
              <w:rPr>
                <w:rFonts w:ascii="Times New Roman" w:hAnsi="Times New Roman"/>
                <w:sz w:val="28"/>
                <w:szCs w:val="28"/>
                <w:lang w:val="uk-UA"/>
              </w:rPr>
              <w:t>5,27</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1</w:t>
            </w:r>
            <w:r w:rsidRPr="00265238">
              <w:rPr>
                <w:rFonts w:ascii="Times New Roman" w:hAnsi="Times New Roman"/>
                <w:sz w:val="28"/>
                <w:szCs w:val="28"/>
                <w:lang w:val="uk-UA"/>
              </w:rPr>
              <w:t>&lt;0,001</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2</w:t>
            </w:r>
            <w:r w:rsidRPr="00265238">
              <w:rPr>
                <w:rFonts w:ascii="Times New Roman" w:hAnsi="Times New Roman"/>
                <w:sz w:val="28"/>
                <w:szCs w:val="28"/>
                <w:lang w:val="uk-UA"/>
              </w:rPr>
              <w:t>&lt;0,001</w:t>
            </w:r>
          </w:p>
          <w:p w:rsidR="0039610E" w:rsidRPr="00265238" w:rsidRDefault="0039610E" w:rsidP="00FC7D33">
            <w:pPr>
              <w:spacing w:after="0" w:line="360" w:lineRule="auto"/>
              <w:jc w:val="center"/>
              <w:rPr>
                <w:rFonts w:ascii="Times New Roman" w:hAnsi="Times New Roman"/>
                <w:sz w:val="28"/>
                <w:szCs w:val="28"/>
                <w:lang w:val="uk-UA"/>
              </w:rPr>
            </w:pPr>
          </w:p>
        </w:tc>
        <w:tc>
          <w:tcPr>
            <w:tcW w:w="81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6,34</w:t>
            </w:r>
            <w:r w:rsidRPr="00265238">
              <w:rPr>
                <w:rFonts w:ascii="Times New Roman" w:eastAsia="Times New Roman" w:hAnsi="Times New Roman"/>
                <w:position w:val="-4"/>
                <w:sz w:val="28"/>
                <w:szCs w:val="28"/>
                <w:lang w:val="uk-UA"/>
              </w:rPr>
              <w:object w:dxaOrig="220" w:dyaOrig="240">
                <v:shape id="_x0000_i1055" type="#_x0000_t75" style="width:11.25pt;height:11.25pt" o:ole="">
                  <v:imagedata r:id="rId33" o:title=""/>
                </v:shape>
                <o:OLEObject Type="Embed" ProgID="Equation.DSMT4" ShapeID="_x0000_i1055" DrawAspect="Content" ObjectID="_1601802781" r:id="rId45"/>
              </w:object>
            </w:r>
            <w:r w:rsidRPr="00265238">
              <w:rPr>
                <w:rFonts w:ascii="Times New Roman" w:hAnsi="Times New Roman"/>
                <w:sz w:val="28"/>
                <w:szCs w:val="28"/>
                <w:lang w:val="uk-UA"/>
              </w:rPr>
              <w:t>0,45</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1</w:t>
            </w:r>
            <w:r w:rsidRPr="00265238">
              <w:rPr>
                <w:rFonts w:ascii="Times New Roman" w:hAnsi="Times New Roman"/>
                <w:sz w:val="28"/>
                <w:szCs w:val="28"/>
                <w:lang w:val="uk-UA"/>
              </w:rPr>
              <w:t>&lt;0,001</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2</w:t>
            </w:r>
            <w:r w:rsidRPr="00265238">
              <w:rPr>
                <w:rFonts w:ascii="Times New Roman" w:hAnsi="Times New Roman"/>
                <w:sz w:val="28"/>
                <w:szCs w:val="28"/>
                <w:lang w:val="uk-UA"/>
              </w:rPr>
              <w:t>&lt;0,02</w:t>
            </w:r>
          </w:p>
          <w:p w:rsidR="0039610E" w:rsidRPr="00265238" w:rsidRDefault="0039610E" w:rsidP="00FC7D33">
            <w:pPr>
              <w:spacing w:after="0" w:line="360" w:lineRule="auto"/>
              <w:jc w:val="center"/>
              <w:rPr>
                <w:rFonts w:ascii="Times New Roman" w:hAnsi="Times New Roman"/>
                <w:sz w:val="28"/>
                <w:szCs w:val="28"/>
                <w:lang w:val="uk-UA"/>
              </w:rPr>
            </w:pPr>
          </w:p>
        </w:tc>
        <w:tc>
          <w:tcPr>
            <w:tcW w:w="868"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39,24</w:t>
            </w:r>
            <w:r w:rsidRPr="00265238">
              <w:rPr>
                <w:rFonts w:ascii="Times New Roman" w:eastAsia="Times New Roman" w:hAnsi="Times New Roman"/>
                <w:position w:val="-4"/>
                <w:sz w:val="28"/>
                <w:szCs w:val="28"/>
                <w:lang w:val="uk-UA"/>
              </w:rPr>
              <w:object w:dxaOrig="220" w:dyaOrig="240">
                <v:shape id="_x0000_i1056" type="#_x0000_t75" style="width:11.25pt;height:11.25pt" o:ole="">
                  <v:imagedata r:id="rId33" o:title=""/>
                </v:shape>
                <o:OLEObject Type="Embed" ProgID="Equation.DSMT4" ShapeID="_x0000_i1056" DrawAspect="Content" ObjectID="_1601802782" r:id="rId46"/>
              </w:object>
            </w:r>
            <w:r w:rsidRPr="00265238">
              <w:rPr>
                <w:rFonts w:ascii="Times New Roman" w:hAnsi="Times New Roman"/>
                <w:sz w:val="28"/>
                <w:szCs w:val="28"/>
                <w:lang w:val="uk-UA"/>
              </w:rPr>
              <w:t>2,08</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1</w:t>
            </w:r>
            <w:r w:rsidRPr="00265238">
              <w:rPr>
                <w:rFonts w:ascii="Times New Roman" w:hAnsi="Times New Roman"/>
                <w:sz w:val="28"/>
                <w:szCs w:val="28"/>
                <w:lang w:val="uk-UA"/>
              </w:rPr>
              <w:t>&lt;0,01</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w:t>
            </w:r>
            <w:r w:rsidRPr="00265238">
              <w:rPr>
                <w:rFonts w:ascii="Times New Roman" w:hAnsi="Times New Roman"/>
                <w:sz w:val="28"/>
                <w:szCs w:val="28"/>
                <w:vertAlign w:val="subscript"/>
                <w:lang w:val="uk-UA"/>
              </w:rPr>
              <w:t>2</w:t>
            </w:r>
            <w:r w:rsidRPr="00265238">
              <w:rPr>
                <w:rFonts w:ascii="Times New Roman" w:hAnsi="Times New Roman"/>
                <w:sz w:val="28"/>
                <w:szCs w:val="28"/>
                <w:lang w:val="uk-UA"/>
              </w:rPr>
              <w:t>&lt;0,01</w:t>
            </w:r>
          </w:p>
          <w:p w:rsidR="0039610E" w:rsidRPr="00265238" w:rsidRDefault="0039610E" w:rsidP="00FC7D33">
            <w:pPr>
              <w:spacing w:after="0" w:line="360" w:lineRule="auto"/>
              <w:jc w:val="center"/>
              <w:rPr>
                <w:rFonts w:ascii="Times New Roman" w:hAnsi="Times New Roman"/>
                <w:sz w:val="28"/>
                <w:szCs w:val="28"/>
                <w:lang w:val="uk-UA"/>
              </w:rPr>
            </w:pP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Одним із найбільш міцних антиоксидантів </w:t>
      </w:r>
      <w:r w:rsidR="00763796">
        <w:rPr>
          <w:rFonts w:ascii="Times New Roman" w:hAnsi="Times New Roman"/>
          <w:sz w:val="28"/>
          <w:szCs w:val="28"/>
          <w:lang w:val="uk-UA"/>
        </w:rPr>
        <w:t>та</w:t>
      </w:r>
      <w:r w:rsidRPr="00265238">
        <w:rPr>
          <w:rFonts w:ascii="Times New Roman" w:hAnsi="Times New Roman"/>
          <w:sz w:val="28"/>
          <w:szCs w:val="28"/>
          <w:lang w:val="uk-UA"/>
        </w:rPr>
        <w:t xml:space="preserve"> регуляторів метаболізму є мелатонін (рис. 3.2). Як видно із отриманих нами даних, вміст мелатоніну значно знижується в онкохворих, до того ж</w:t>
      </w:r>
      <w:r w:rsidR="00763796">
        <w:rPr>
          <w:rFonts w:ascii="Times New Roman" w:hAnsi="Times New Roman"/>
          <w:sz w:val="28"/>
          <w:szCs w:val="28"/>
          <w:lang w:val="uk-UA"/>
        </w:rPr>
        <w:t>,</w:t>
      </w:r>
      <w:r w:rsidRPr="00265238">
        <w:rPr>
          <w:rFonts w:ascii="Times New Roman" w:hAnsi="Times New Roman"/>
          <w:sz w:val="28"/>
          <w:szCs w:val="28"/>
          <w:lang w:val="uk-UA"/>
        </w:rPr>
        <w:t xml:space="preserve"> ступінь зниження залежить від стадії захворювання. Відомо, що мелатонін є не тільки антиоксидант</w:t>
      </w:r>
      <w:r w:rsidR="00763796">
        <w:rPr>
          <w:rFonts w:ascii="Times New Roman" w:hAnsi="Times New Roman"/>
          <w:sz w:val="28"/>
          <w:szCs w:val="28"/>
          <w:lang w:val="uk-UA"/>
        </w:rPr>
        <w:t>ом</w:t>
      </w:r>
      <w:r w:rsidRPr="00265238">
        <w:rPr>
          <w:rFonts w:ascii="Times New Roman" w:hAnsi="Times New Roman"/>
          <w:sz w:val="28"/>
          <w:szCs w:val="28"/>
          <w:lang w:val="uk-UA"/>
        </w:rPr>
        <w:t xml:space="preserve">, але </w:t>
      </w:r>
      <w:r w:rsidR="00763796">
        <w:rPr>
          <w:rFonts w:ascii="Times New Roman" w:hAnsi="Times New Roman"/>
          <w:sz w:val="28"/>
          <w:szCs w:val="28"/>
          <w:lang w:val="uk-UA"/>
        </w:rPr>
        <w:t>й</w:t>
      </w:r>
      <w:r w:rsidRPr="00265238">
        <w:rPr>
          <w:rFonts w:ascii="Times New Roman" w:hAnsi="Times New Roman"/>
          <w:sz w:val="28"/>
          <w:szCs w:val="28"/>
          <w:lang w:val="uk-UA"/>
        </w:rPr>
        <w:t xml:space="preserve"> важливи</w:t>
      </w:r>
      <w:r w:rsidR="00763796">
        <w:rPr>
          <w:rFonts w:ascii="Times New Roman" w:hAnsi="Times New Roman"/>
          <w:sz w:val="28"/>
          <w:szCs w:val="28"/>
          <w:lang w:val="uk-UA"/>
        </w:rPr>
        <w:t>м</w:t>
      </w:r>
      <w:r w:rsidRPr="00265238">
        <w:rPr>
          <w:rFonts w:ascii="Times New Roman" w:hAnsi="Times New Roman"/>
          <w:sz w:val="28"/>
          <w:szCs w:val="28"/>
          <w:lang w:val="uk-UA"/>
        </w:rPr>
        <w:t xml:space="preserve"> регулятор</w:t>
      </w:r>
      <w:r w:rsidR="00763796">
        <w:rPr>
          <w:rFonts w:ascii="Times New Roman" w:hAnsi="Times New Roman"/>
          <w:sz w:val="28"/>
          <w:szCs w:val="28"/>
          <w:lang w:val="uk-UA"/>
        </w:rPr>
        <w:t>ом</w:t>
      </w:r>
      <w:r w:rsidRPr="00265238">
        <w:rPr>
          <w:rFonts w:ascii="Times New Roman" w:hAnsi="Times New Roman"/>
          <w:sz w:val="28"/>
          <w:szCs w:val="28"/>
          <w:lang w:val="uk-UA"/>
        </w:rPr>
        <w:t xml:space="preserve"> рівня гіпофізарних гормонів, функції ЦНС, серцево-судинної системи, дихальної системи та обміну речовин. </w:t>
      </w:r>
    </w:p>
    <w:p w:rsidR="0039610E" w:rsidRPr="00265238" w:rsidRDefault="005C2725" w:rsidP="00E80876">
      <w:pPr>
        <w:spacing w:after="0" w:line="360" w:lineRule="auto"/>
        <w:ind w:firstLine="709"/>
        <w:jc w:val="center"/>
        <w:rPr>
          <w:rFonts w:ascii="Times New Roman" w:hAnsi="Times New Roman"/>
          <w:sz w:val="28"/>
          <w:szCs w:val="28"/>
        </w:rPr>
      </w:pPr>
      <w:r w:rsidRPr="005C2725">
        <w:rPr>
          <w:noProof/>
          <w:lang w:eastAsia="ru-RU"/>
        </w:rPr>
        <w:pict>
          <v:shape id="_x0000_s1027" type="#_x0000_t202" style="position:absolute;left:0;text-align:left;margin-left:100.2pt;margin-top:8.85pt;width:53.25pt;height:28.1pt;z-index:251657216" strokecolor="white">
            <v:textbox>
              <w:txbxContent>
                <w:p w:rsidR="00266F72" w:rsidRPr="00143AB5" w:rsidRDefault="00266F72">
                  <w:pPr>
                    <w:rPr>
                      <w:rFonts w:cs="Calibri"/>
                      <w:sz w:val="30"/>
                      <w:szCs w:val="30"/>
                    </w:rPr>
                  </w:pPr>
                  <w:r w:rsidRPr="00143AB5">
                    <w:rPr>
                      <w:rFonts w:cs="Calibri"/>
                      <w:sz w:val="30"/>
                      <w:szCs w:val="30"/>
                      <w:lang w:val="uk-UA"/>
                    </w:rPr>
                    <w:t>пг/мл</w:t>
                  </w:r>
                </w:p>
              </w:txbxContent>
            </v:textbox>
          </v:shape>
        </w:pict>
      </w:r>
      <w:r w:rsidRPr="005C2725">
        <w:rPr>
          <w:rFonts w:ascii="Times New Roman" w:hAnsi="Times New Roman"/>
          <w:noProof/>
          <w:sz w:val="28"/>
          <w:szCs w:val="28"/>
          <w:lang w:eastAsia="ru-RU"/>
        </w:rPr>
        <w:pict>
          <v:shape id="Рисунок 6" o:spid="_x0000_i1057" type="#_x0000_t75" style="width:333pt;height:254.25pt;visibility:visible">
            <v:imagedata r:id="rId47" o:title=""/>
          </v:shape>
        </w:pict>
      </w:r>
    </w:p>
    <w:p w:rsidR="0039610E" w:rsidRPr="00265238" w:rsidRDefault="0039610E" w:rsidP="00E80876">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Рисунок 3.</w:t>
      </w:r>
      <w:r w:rsidRPr="00265238">
        <w:rPr>
          <w:rFonts w:ascii="Times New Roman" w:hAnsi="Times New Roman"/>
          <w:b/>
          <w:sz w:val="28"/>
          <w:szCs w:val="28"/>
        </w:rPr>
        <w:t>2</w:t>
      </w:r>
      <w:r w:rsidR="00763796">
        <w:rPr>
          <w:rFonts w:ascii="Times New Roman" w:hAnsi="Times New Roman"/>
          <w:b/>
          <w:sz w:val="28"/>
          <w:szCs w:val="28"/>
          <w:lang w:val="uk-UA"/>
        </w:rPr>
        <w:t>.</w:t>
      </w:r>
      <w:r w:rsidRPr="00265238">
        <w:rPr>
          <w:rFonts w:ascii="Times New Roman" w:hAnsi="Times New Roman"/>
          <w:b/>
          <w:sz w:val="28"/>
          <w:szCs w:val="28"/>
          <w:lang w:val="uk-UA"/>
        </w:rPr>
        <w:t xml:space="preserve"> Вміст мелатоніну </w:t>
      </w:r>
      <w:r>
        <w:rPr>
          <w:rFonts w:ascii="Times New Roman" w:hAnsi="Times New Roman"/>
          <w:b/>
          <w:sz w:val="28"/>
          <w:szCs w:val="28"/>
          <w:lang w:val="uk-UA"/>
        </w:rPr>
        <w:t>в сироватці крові хворих на КРР</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Вивчення вмісту кортизолу в сироватці крові хворих показав, що у хворих з 2</w:t>
      </w:r>
      <w:r w:rsidR="00763796">
        <w:rPr>
          <w:rFonts w:ascii="Times New Roman" w:hAnsi="Times New Roman"/>
          <w:sz w:val="28"/>
          <w:szCs w:val="28"/>
          <w:lang w:val="uk-UA"/>
        </w:rPr>
        <w:t>-ою</w:t>
      </w:r>
      <w:r w:rsidRPr="00265238">
        <w:rPr>
          <w:rFonts w:ascii="Times New Roman" w:hAnsi="Times New Roman"/>
          <w:sz w:val="28"/>
          <w:szCs w:val="28"/>
          <w:lang w:val="uk-UA"/>
        </w:rPr>
        <w:t xml:space="preserve"> стадією відмічається значне збільшення вмісту кортизолу </w:t>
      </w:r>
      <w:r w:rsidRPr="00265238">
        <w:rPr>
          <w:rFonts w:ascii="Times New Roman" w:hAnsi="Times New Roman"/>
          <w:sz w:val="28"/>
          <w:szCs w:val="28"/>
          <w:lang w:val="uk-UA"/>
        </w:rPr>
        <w:lastRenderedPageBreak/>
        <w:t>(32,64</w:t>
      </w:r>
      <w:r w:rsidRPr="00265238">
        <w:rPr>
          <w:rFonts w:ascii="Times New Roman" w:hAnsi="Times New Roman"/>
          <w:position w:val="-4"/>
          <w:sz w:val="28"/>
          <w:szCs w:val="28"/>
          <w:lang w:val="uk-UA"/>
        </w:rPr>
        <w:object w:dxaOrig="220" w:dyaOrig="240">
          <v:shape id="_x0000_i1058" type="#_x0000_t75" style="width:11.25pt;height:11.25pt" o:ole="">
            <v:imagedata r:id="rId35" o:title=""/>
          </v:shape>
          <o:OLEObject Type="Embed" ProgID="Equation.DSMT4" ShapeID="_x0000_i1058" DrawAspect="Content" ObjectID="_1601802783" r:id="rId48"/>
        </w:object>
      </w:r>
      <w:r w:rsidRPr="00265238">
        <w:rPr>
          <w:rFonts w:ascii="Times New Roman" w:hAnsi="Times New Roman"/>
          <w:sz w:val="28"/>
          <w:szCs w:val="28"/>
          <w:lang w:val="uk-UA"/>
        </w:rPr>
        <w:t xml:space="preserve"> 1,22 нМ/л – норма, 45,92</w:t>
      </w:r>
      <w:r w:rsidRPr="00265238">
        <w:rPr>
          <w:rFonts w:ascii="Times New Roman" w:hAnsi="Times New Roman"/>
          <w:position w:val="-4"/>
          <w:sz w:val="28"/>
          <w:szCs w:val="28"/>
          <w:lang w:val="uk-UA"/>
        </w:rPr>
        <w:object w:dxaOrig="220" w:dyaOrig="240">
          <v:shape id="_x0000_i1059" type="#_x0000_t75" style="width:11.25pt;height:11.25pt" o:ole="">
            <v:imagedata r:id="rId35" o:title=""/>
          </v:shape>
          <o:OLEObject Type="Embed" ProgID="Equation.DSMT4" ShapeID="_x0000_i1059" DrawAspect="Content" ObjectID="_1601802784" r:id="rId49"/>
        </w:object>
      </w:r>
      <w:r w:rsidRPr="00265238">
        <w:rPr>
          <w:rFonts w:ascii="Times New Roman" w:hAnsi="Times New Roman"/>
          <w:sz w:val="28"/>
          <w:szCs w:val="28"/>
          <w:lang w:val="uk-UA"/>
        </w:rPr>
        <w:t>2,11 нМ/л – ІІ стадія). У хворих з 3</w:t>
      </w:r>
      <w:r w:rsidR="00763796">
        <w:rPr>
          <w:rFonts w:ascii="Times New Roman" w:hAnsi="Times New Roman"/>
          <w:sz w:val="28"/>
          <w:szCs w:val="28"/>
          <w:lang w:val="uk-UA"/>
        </w:rPr>
        <w:t>-ою</w:t>
      </w:r>
      <w:r w:rsidRPr="00265238">
        <w:rPr>
          <w:rFonts w:ascii="Times New Roman" w:hAnsi="Times New Roman"/>
          <w:sz w:val="28"/>
          <w:szCs w:val="28"/>
          <w:lang w:val="uk-UA"/>
        </w:rPr>
        <w:t xml:space="preserve"> стадією захворювання вміст кортизолу знижується і стає нижч</w:t>
      </w:r>
      <w:r w:rsidR="00763796">
        <w:rPr>
          <w:rFonts w:ascii="Times New Roman" w:hAnsi="Times New Roman"/>
          <w:sz w:val="28"/>
          <w:szCs w:val="28"/>
          <w:lang w:val="uk-UA"/>
        </w:rPr>
        <w:t>им</w:t>
      </w:r>
      <w:r w:rsidRPr="00265238">
        <w:rPr>
          <w:rFonts w:ascii="Times New Roman" w:hAnsi="Times New Roman"/>
          <w:sz w:val="28"/>
          <w:szCs w:val="28"/>
          <w:lang w:val="uk-UA"/>
        </w:rPr>
        <w:t xml:space="preserve">, ніж в контрольній групі – 27,35 </w:t>
      </w:r>
      <w:r w:rsidRPr="00265238">
        <w:rPr>
          <w:rFonts w:ascii="Times New Roman" w:hAnsi="Times New Roman"/>
          <w:position w:val="-4"/>
          <w:sz w:val="28"/>
          <w:szCs w:val="28"/>
          <w:lang w:val="uk-UA"/>
        </w:rPr>
        <w:object w:dxaOrig="220" w:dyaOrig="240">
          <v:shape id="_x0000_i1060" type="#_x0000_t75" style="width:11.25pt;height:11.25pt" o:ole="">
            <v:imagedata r:id="rId35" o:title=""/>
          </v:shape>
          <o:OLEObject Type="Embed" ProgID="Equation.DSMT4" ShapeID="_x0000_i1060" DrawAspect="Content" ObjectID="_1601802785" r:id="rId50"/>
        </w:object>
      </w:r>
      <w:r w:rsidRPr="00265238">
        <w:rPr>
          <w:rFonts w:ascii="Times New Roman" w:hAnsi="Times New Roman"/>
          <w:sz w:val="28"/>
          <w:szCs w:val="28"/>
          <w:lang w:val="uk-UA"/>
        </w:rPr>
        <w:t>1,08 нМ/л. Тому</w:t>
      </w:r>
      <w:r w:rsidR="00763796">
        <w:rPr>
          <w:rFonts w:ascii="Times New Roman" w:hAnsi="Times New Roman"/>
          <w:sz w:val="28"/>
          <w:szCs w:val="28"/>
          <w:lang w:val="uk-UA"/>
        </w:rPr>
        <w:t>,</w:t>
      </w:r>
      <w:r w:rsidRPr="00265238">
        <w:rPr>
          <w:rFonts w:ascii="Times New Roman" w:hAnsi="Times New Roman"/>
          <w:sz w:val="28"/>
          <w:szCs w:val="28"/>
          <w:lang w:val="uk-UA"/>
        </w:rPr>
        <w:t xml:space="preserve"> можливо, зниження рівня кортизолу пов’язан</w:t>
      </w:r>
      <w:r w:rsidR="00763796">
        <w:rPr>
          <w:rFonts w:ascii="Times New Roman" w:hAnsi="Times New Roman"/>
          <w:sz w:val="28"/>
          <w:szCs w:val="28"/>
          <w:lang w:val="uk-UA"/>
        </w:rPr>
        <w:t>е</w:t>
      </w:r>
      <w:r w:rsidRPr="00265238">
        <w:rPr>
          <w:rFonts w:ascii="Times New Roman" w:hAnsi="Times New Roman"/>
          <w:sz w:val="28"/>
          <w:szCs w:val="28"/>
          <w:lang w:val="uk-UA"/>
        </w:rPr>
        <w:t xml:space="preserve"> з дезадаптивними реакціями гіпоталамо-гіпофізарно-надниркової системи. Результати свідчать, що визначення рівня кортизолу може використовуватися як прогностичний критерій оцінки ступеня тяжкості хвороби.</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Гормон мелатонін і нейромедіатор серотонін мають спільний попередник – триптофан і синтезуються в одній ендокринній залозі</w:t>
      </w:r>
      <w:r w:rsidR="00763796">
        <w:rPr>
          <w:rFonts w:ascii="Times New Roman" w:hAnsi="Times New Roman"/>
          <w:sz w:val="28"/>
          <w:szCs w:val="28"/>
          <w:lang w:val="uk-UA"/>
        </w:rPr>
        <w:t xml:space="preserve"> –</w:t>
      </w:r>
      <w:r w:rsidRPr="00265238">
        <w:rPr>
          <w:rFonts w:ascii="Times New Roman" w:hAnsi="Times New Roman"/>
          <w:sz w:val="28"/>
          <w:szCs w:val="28"/>
          <w:lang w:val="uk-UA"/>
        </w:rPr>
        <w:t xml:space="preserve"> епіфізі. Можна очікувати, що зниження концентрації мелатоніну в </w:t>
      </w:r>
      <w:r w:rsidR="00763796">
        <w:rPr>
          <w:rFonts w:ascii="Times New Roman" w:hAnsi="Times New Roman"/>
          <w:sz w:val="28"/>
          <w:szCs w:val="28"/>
          <w:lang w:val="uk-UA"/>
        </w:rPr>
        <w:t>е</w:t>
      </w:r>
      <w:r w:rsidRPr="00265238">
        <w:rPr>
          <w:rFonts w:ascii="Times New Roman" w:hAnsi="Times New Roman"/>
          <w:sz w:val="28"/>
          <w:szCs w:val="28"/>
          <w:lang w:val="uk-UA"/>
        </w:rPr>
        <w:t xml:space="preserve">піфізі </w:t>
      </w:r>
      <w:r w:rsidR="00763796">
        <w:rPr>
          <w:rFonts w:ascii="Times New Roman" w:hAnsi="Times New Roman"/>
          <w:sz w:val="28"/>
          <w:szCs w:val="28"/>
          <w:lang w:val="uk-UA"/>
        </w:rPr>
        <w:t>спричиняє</w:t>
      </w:r>
      <w:r w:rsidRPr="00265238">
        <w:rPr>
          <w:rFonts w:ascii="Times New Roman" w:hAnsi="Times New Roman"/>
          <w:sz w:val="28"/>
          <w:szCs w:val="28"/>
          <w:lang w:val="uk-UA"/>
        </w:rPr>
        <w:t xml:space="preserve"> збільшення вмісту серотоніну </w:t>
      </w:r>
      <w:r w:rsidR="00763796">
        <w:rPr>
          <w:rFonts w:ascii="Times New Roman" w:hAnsi="Times New Roman"/>
          <w:sz w:val="28"/>
          <w:szCs w:val="28"/>
          <w:lang w:val="uk-UA"/>
        </w:rPr>
        <w:t>й</w:t>
      </w:r>
      <w:r w:rsidRPr="00265238">
        <w:rPr>
          <w:rFonts w:ascii="Times New Roman" w:hAnsi="Times New Roman"/>
          <w:sz w:val="28"/>
          <w:szCs w:val="28"/>
          <w:lang w:val="uk-UA"/>
        </w:rPr>
        <w:t xml:space="preserve"> буде сприяти дисфункції гіпоталамо-гіпофізарного нейро-ендокринного комплексу.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Вивчення вмісту серотоніну в сироватці крові обстежених нами хворих показало, що його рівень у хворих з 2</w:t>
      </w:r>
      <w:r w:rsidR="00763796">
        <w:rPr>
          <w:rFonts w:ascii="Times New Roman" w:hAnsi="Times New Roman"/>
          <w:sz w:val="28"/>
          <w:szCs w:val="28"/>
          <w:lang w:val="uk-UA"/>
        </w:rPr>
        <w:t>-ою</w:t>
      </w:r>
      <w:r w:rsidRPr="00265238">
        <w:rPr>
          <w:rFonts w:ascii="Times New Roman" w:hAnsi="Times New Roman"/>
          <w:sz w:val="28"/>
          <w:szCs w:val="28"/>
          <w:lang w:val="uk-UA"/>
        </w:rPr>
        <w:t xml:space="preserve"> стадією збільшується в 30 % випадків, у хворих з 3</w:t>
      </w:r>
      <w:r w:rsidR="00763796">
        <w:rPr>
          <w:rFonts w:ascii="Times New Roman" w:hAnsi="Times New Roman"/>
          <w:sz w:val="28"/>
          <w:szCs w:val="28"/>
          <w:lang w:val="uk-UA"/>
        </w:rPr>
        <w:t>-ою</w:t>
      </w:r>
      <w:r w:rsidRPr="00265238">
        <w:rPr>
          <w:rFonts w:ascii="Times New Roman" w:hAnsi="Times New Roman"/>
          <w:sz w:val="28"/>
          <w:szCs w:val="28"/>
          <w:lang w:val="uk-UA"/>
        </w:rPr>
        <w:t xml:space="preserve"> стадією – </w:t>
      </w:r>
      <w:r w:rsidR="00763796">
        <w:rPr>
          <w:rFonts w:ascii="Times New Roman" w:hAnsi="Times New Roman"/>
          <w:sz w:val="28"/>
          <w:szCs w:val="28"/>
          <w:lang w:val="uk-UA"/>
        </w:rPr>
        <w:t>у</w:t>
      </w:r>
      <w:r w:rsidRPr="00265238">
        <w:rPr>
          <w:rFonts w:ascii="Times New Roman" w:hAnsi="Times New Roman"/>
          <w:sz w:val="28"/>
          <w:szCs w:val="28"/>
          <w:lang w:val="uk-UA"/>
        </w:rPr>
        <w:t xml:space="preserve"> 100 % випадків (рис. 3.3), оскільки серотонін і мелатонін синтезуються з триптофану, можна передбачити, що низький рівень мелатоніну пов'язаний з активним збільшенням серотоніну. </w:t>
      </w:r>
    </w:p>
    <w:p w:rsidR="0039610E" w:rsidRPr="00265238" w:rsidRDefault="005C2725" w:rsidP="00E80876">
      <w:pPr>
        <w:spacing w:after="0" w:line="360" w:lineRule="auto"/>
        <w:ind w:firstLine="709"/>
        <w:jc w:val="center"/>
        <w:rPr>
          <w:rFonts w:ascii="Times New Roman" w:hAnsi="Times New Roman"/>
          <w:sz w:val="28"/>
          <w:szCs w:val="28"/>
        </w:rPr>
      </w:pPr>
      <w:r w:rsidRPr="005C2725">
        <w:rPr>
          <w:noProof/>
          <w:lang w:eastAsia="ru-RU"/>
        </w:rPr>
        <w:pict>
          <v:shape id="_x0000_s1028" type="#_x0000_t202" style="position:absolute;left:0;text-align:left;margin-left:99.45pt;margin-top:10.2pt;width:49.5pt;height:26.75pt;z-index:251658240" strokecolor="white">
            <v:textbox>
              <w:txbxContent>
                <w:p w:rsidR="00266F72" w:rsidRPr="00960BC6" w:rsidRDefault="00266F72">
                  <w:pPr>
                    <w:rPr>
                      <w:rFonts w:cs="Calibri"/>
                    </w:rPr>
                  </w:pPr>
                  <w:r w:rsidRPr="00960BC6">
                    <w:rPr>
                      <w:rFonts w:cs="Calibri"/>
                      <w:sz w:val="28"/>
                      <w:szCs w:val="28"/>
                      <w:lang w:val="uk-UA"/>
                    </w:rPr>
                    <w:t>нМ/л</w:t>
                  </w:r>
                </w:p>
              </w:txbxContent>
            </v:textbox>
          </v:shape>
        </w:pict>
      </w:r>
      <w:r w:rsidRPr="005C2725">
        <w:rPr>
          <w:rFonts w:ascii="Times New Roman" w:hAnsi="Times New Roman"/>
          <w:noProof/>
          <w:sz w:val="28"/>
          <w:szCs w:val="28"/>
          <w:lang w:eastAsia="ru-RU"/>
        </w:rPr>
        <w:pict>
          <v:shape id="_x0000_i1061" type="#_x0000_t75" style="width:324pt;height:252pt;visibility:visible">
            <v:imagedata r:id="rId51" o:title=""/>
          </v:shape>
        </w:pict>
      </w:r>
    </w:p>
    <w:p w:rsidR="0039610E" w:rsidRPr="00265238" w:rsidRDefault="0039610E" w:rsidP="00E80876">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Рисунок 3.</w:t>
      </w:r>
      <w:r w:rsidRPr="00265238">
        <w:rPr>
          <w:rFonts w:ascii="Times New Roman" w:hAnsi="Times New Roman"/>
          <w:b/>
          <w:sz w:val="28"/>
          <w:szCs w:val="28"/>
        </w:rPr>
        <w:t>3</w:t>
      </w:r>
      <w:r w:rsidR="00763796">
        <w:rPr>
          <w:rFonts w:ascii="Times New Roman" w:hAnsi="Times New Roman"/>
          <w:b/>
          <w:sz w:val="28"/>
          <w:szCs w:val="28"/>
          <w:lang w:val="uk-UA"/>
        </w:rPr>
        <w:t>.</w:t>
      </w:r>
      <w:r w:rsidRPr="00265238">
        <w:rPr>
          <w:rFonts w:ascii="Times New Roman" w:hAnsi="Times New Roman"/>
          <w:b/>
          <w:sz w:val="28"/>
          <w:szCs w:val="28"/>
          <w:lang w:val="uk-UA"/>
        </w:rPr>
        <w:t xml:space="preserve"> Вміст серотоніну в сироватці крові у хворих на КРР </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E80876">
      <w:pPr>
        <w:spacing w:after="0" w:line="360" w:lineRule="auto"/>
        <w:ind w:firstLine="709"/>
        <w:jc w:val="both"/>
        <w:rPr>
          <w:rFonts w:ascii="Times New Roman" w:hAnsi="Times New Roman"/>
          <w:b/>
          <w:sz w:val="28"/>
          <w:szCs w:val="28"/>
          <w:lang w:val="uk-UA"/>
        </w:rPr>
      </w:pPr>
      <w:r w:rsidRPr="00265238">
        <w:rPr>
          <w:rFonts w:ascii="Times New Roman" w:hAnsi="Times New Roman"/>
          <w:sz w:val="28"/>
          <w:szCs w:val="28"/>
          <w:lang w:val="uk-UA"/>
        </w:rPr>
        <w:lastRenderedPageBreak/>
        <w:t>Рівень мелатоніну тісно пов’язаний з</w:t>
      </w:r>
      <w:r w:rsidR="00763796">
        <w:rPr>
          <w:rFonts w:ascii="Times New Roman" w:hAnsi="Times New Roman"/>
          <w:sz w:val="28"/>
          <w:szCs w:val="28"/>
          <w:lang w:val="uk-UA"/>
        </w:rPr>
        <w:t>і</w:t>
      </w:r>
      <w:r w:rsidRPr="00265238">
        <w:rPr>
          <w:rFonts w:ascii="Times New Roman" w:hAnsi="Times New Roman"/>
          <w:sz w:val="28"/>
          <w:szCs w:val="28"/>
          <w:lang w:val="uk-UA"/>
        </w:rPr>
        <w:t xml:space="preserve"> складом імунної системи. Непрямим показником імунного статусу є рівень катіонного білка </w:t>
      </w:r>
      <w:r w:rsidR="008C08E8">
        <w:rPr>
          <w:rFonts w:ascii="Times New Roman" w:hAnsi="Times New Roman"/>
          <w:sz w:val="28"/>
          <w:szCs w:val="28"/>
          <w:lang w:val="uk-UA"/>
        </w:rPr>
        <w:t>й</w:t>
      </w:r>
      <w:r w:rsidRPr="00265238">
        <w:rPr>
          <w:rFonts w:ascii="Times New Roman" w:hAnsi="Times New Roman"/>
          <w:sz w:val="28"/>
          <w:szCs w:val="28"/>
          <w:lang w:val="uk-UA"/>
        </w:rPr>
        <w:t xml:space="preserve"> активність мієлопероксидази</w:t>
      </w:r>
      <w:r w:rsidR="00E61CED">
        <w:rPr>
          <w:rFonts w:ascii="Times New Roman" w:hAnsi="Times New Roman"/>
          <w:sz w:val="28"/>
          <w:szCs w:val="28"/>
          <w:lang w:val="uk-UA"/>
        </w:rPr>
        <w:t xml:space="preserve">. </w:t>
      </w:r>
      <w:r w:rsidRPr="00265238">
        <w:rPr>
          <w:rFonts w:ascii="Times New Roman" w:hAnsi="Times New Roman"/>
          <w:sz w:val="28"/>
          <w:szCs w:val="28"/>
          <w:lang w:val="uk-UA"/>
        </w:rPr>
        <w:t xml:space="preserve">Нами встановлено, що рівень катіонного білка, так </w:t>
      </w:r>
      <w:r w:rsidR="008C08E8">
        <w:rPr>
          <w:rFonts w:ascii="Times New Roman" w:hAnsi="Times New Roman"/>
          <w:sz w:val="28"/>
          <w:szCs w:val="28"/>
          <w:lang w:val="uk-UA"/>
        </w:rPr>
        <w:t>й</w:t>
      </w:r>
      <w:r w:rsidRPr="00265238">
        <w:rPr>
          <w:rFonts w:ascii="Times New Roman" w:hAnsi="Times New Roman"/>
          <w:sz w:val="28"/>
          <w:szCs w:val="28"/>
          <w:lang w:val="uk-UA"/>
        </w:rPr>
        <w:t xml:space="preserve"> активність мієлопероксидази значно змінюються при пухлинному рості.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Проведене нами дослідження показало, що вміст катіонного білка у хворих з 2</w:t>
      </w:r>
      <w:r w:rsidR="008C08E8">
        <w:rPr>
          <w:rFonts w:ascii="Times New Roman" w:hAnsi="Times New Roman"/>
          <w:sz w:val="28"/>
          <w:szCs w:val="28"/>
          <w:lang w:val="uk-UA"/>
        </w:rPr>
        <w:t>-ою</w:t>
      </w:r>
      <w:r w:rsidRPr="00265238">
        <w:rPr>
          <w:rFonts w:ascii="Times New Roman" w:hAnsi="Times New Roman"/>
          <w:sz w:val="28"/>
          <w:szCs w:val="28"/>
          <w:lang w:val="uk-UA"/>
        </w:rPr>
        <w:t xml:space="preserve"> стадією в</w:t>
      </w:r>
      <w:r w:rsidR="008C08E8">
        <w:rPr>
          <w:rFonts w:ascii="Times New Roman" w:hAnsi="Times New Roman"/>
          <w:sz w:val="28"/>
          <w:szCs w:val="28"/>
          <w:lang w:val="uk-UA"/>
        </w:rPr>
        <w:t>тричі</w:t>
      </w:r>
      <w:r w:rsidRPr="00265238">
        <w:rPr>
          <w:rFonts w:ascii="Times New Roman" w:hAnsi="Times New Roman"/>
          <w:sz w:val="28"/>
          <w:szCs w:val="28"/>
          <w:lang w:val="uk-UA"/>
        </w:rPr>
        <w:t xml:space="preserve"> вищ</w:t>
      </w:r>
      <w:r w:rsidR="008C08E8">
        <w:rPr>
          <w:rFonts w:ascii="Times New Roman" w:hAnsi="Times New Roman"/>
          <w:sz w:val="28"/>
          <w:szCs w:val="28"/>
          <w:lang w:val="uk-UA"/>
        </w:rPr>
        <w:t>ий</w:t>
      </w:r>
      <w:r w:rsidRPr="00265238">
        <w:rPr>
          <w:rFonts w:ascii="Times New Roman" w:hAnsi="Times New Roman"/>
          <w:sz w:val="28"/>
          <w:szCs w:val="28"/>
          <w:lang w:val="uk-UA"/>
        </w:rPr>
        <w:t xml:space="preserve">, ніж </w:t>
      </w:r>
      <w:r w:rsidR="007C1EAB">
        <w:rPr>
          <w:rFonts w:ascii="Times New Roman" w:hAnsi="Times New Roman"/>
          <w:sz w:val="28"/>
          <w:szCs w:val="28"/>
          <w:lang w:val="uk-UA"/>
        </w:rPr>
        <w:t>у</w:t>
      </w:r>
      <w:r w:rsidRPr="00265238">
        <w:rPr>
          <w:rFonts w:ascii="Times New Roman" w:hAnsi="Times New Roman"/>
          <w:sz w:val="28"/>
          <w:szCs w:val="28"/>
          <w:lang w:val="uk-UA"/>
        </w:rPr>
        <w:t xml:space="preserve"> контрольній групі (контроль 0,11</w:t>
      </w:r>
      <w:r w:rsidR="007C1EAB">
        <w:rPr>
          <w:rFonts w:ascii="Times New Roman" w:hAnsi="Times New Roman"/>
          <w:sz w:val="28"/>
          <w:szCs w:val="28"/>
          <w:lang w:val="uk-UA"/>
        </w:rPr>
        <w:t> </w:t>
      </w:r>
      <w:r w:rsidRPr="00265238">
        <w:rPr>
          <w:rFonts w:ascii="Times New Roman" w:hAnsi="Times New Roman"/>
          <w:sz w:val="28"/>
          <w:szCs w:val="28"/>
          <w:lang w:val="uk-UA"/>
        </w:rPr>
        <w:t>у.о., ІІ ст. – 0,34 у.о., ІІІ ст. – 0,23 у.о.), тоді як у пацієнтів з 3</w:t>
      </w:r>
      <w:r w:rsidR="007C1EAB">
        <w:rPr>
          <w:rFonts w:ascii="Times New Roman" w:hAnsi="Times New Roman"/>
          <w:sz w:val="28"/>
          <w:szCs w:val="28"/>
          <w:lang w:val="uk-UA"/>
        </w:rPr>
        <w:t>-ою</w:t>
      </w:r>
      <w:r w:rsidRPr="00265238">
        <w:rPr>
          <w:rFonts w:ascii="Times New Roman" w:hAnsi="Times New Roman"/>
          <w:sz w:val="28"/>
          <w:szCs w:val="28"/>
          <w:lang w:val="uk-UA"/>
        </w:rPr>
        <w:t xml:space="preserve"> стадією рівень катіонного білка достовірно нижч</w:t>
      </w:r>
      <w:r w:rsidR="007C1EAB">
        <w:rPr>
          <w:rFonts w:ascii="Times New Roman" w:hAnsi="Times New Roman"/>
          <w:sz w:val="28"/>
          <w:szCs w:val="28"/>
          <w:lang w:val="uk-UA"/>
        </w:rPr>
        <w:t>ий</w:t>
      </w:r>
      <w:r w:rsidRPr="00265238">
        <w:rPr>
          <w:rFonts w:ascii="Times New Roman" w:hAnsi="Times New Roman"/>
          <w:sz w:val="28"/>
          <w:szCs w:val="28"/>
          <w:lang w:val="uk-UA"/>
        </w:rPr>
        <w:t xml:space="preserve"> порівняно з 2</w:t>
      </w:r>
      <w:r w:rsidR="007C1EAB">
        <w:rPr>
          <w:rFonts w:ascii="Times New Roman" w:hAnsi="Times New Roman"/>
          <w:sz w:val="28"/>
          <w:szCs w:val="28"/>
          <w:lang w:val="uk-UA"/>
        </w:rPr>
        <w:t>-ою</w:t>
      </w:r>
      <w:r w:rsidRPr="00265238">
        <w:rPr>
          <w:rFonts w:ascii="Times New Roman" w:hAnsi="Times New Roman"/>
          <w:sz w:val="28"/>
          <w:szCs w:val="28"/>
          <w:lang w:val="uk-UA"/>
        </w:rPr>
        <w:t xml:space="preserve"> стадією, але вище, аніж </w:t>
      </w:r>
      <w:r w:rsidR="007C1EAB">
        <w:rPr>
          <w:rFonts w:ascii="Times New Roman" w:hAnsi="Times New Roman"/>
          <w:sz w:val="28"/>
          <w:szCs w:val="28"/>
          <w:lang w:val="uk-UA"/>
        </w:rPr>
        <w:t>у</w:t>
      </w:r>
      <w:r w:rsidRPr="00265238">
        <w:rPr>
          <w:rFonts w:ascii="Times New Roman" w:hAnsi="Times New Roman"/>
          <w:sz w:val="28"/>
          <w:szCs w:val="28"/>
          <w:lang w:val="uk-UA"/>
        </w:rPr>
        <w:t xml:space="preserve"> контрольній групі </w:t>
      </w:r>
      <w:r w:rsidR="007C1EAB">
        <w:rPr>
          <w:rFonts w:ascii="Times New Roman" w:hAnsi="Times New Roman"/>
          <w:sz w:val="28"/>
          <w:szCs w:val="28"/>
          <w:lang w:val="uk-UA"/>
        </w:rPr>
        <w:t>приблизно вдвічі</w:t>
      </w:r>
      <w:r w:rsidRPr="00265238">
        <w:rPr>
          <w:rFonts w:ascii="Times New Roman" w:hAnsi="Times New Roman"/>
          <w:sz w:val="28"/>
          <w:szCs w:val="28"/>
          <w:lang w:val="uk-UA"/>
        </w:rPr>
        <w:t>. Активність мієлопероксидази значно збільшується у хворих з ІІ стадією (0,06 у.о. – контроль – 0,14 ІІ стадія), а з 3</w:t>
      </w:r>
      <w:r w:rsidR="007C1EAB">
        <w:rPr>
          <w:rFonts w:ascii="Times New Roman" w:hAnsi="Times New Roman"/>
          <w:sz w:val="28"/>
          <w:szCs w:val="28"/>
          <w:lang w:val="uk-UA"/>
        </w:rPr>
        <w:t>-ою</w:t>
      </w:r>
      <w:r w:rsidRPr="00265238">
        <w:rPr>
          <w:rFonts w:ascii="Times New Roman" w:hAnsi="Times New Roman"/>
          <w:sz w:val="28"/>
          <w:szCs w:val="28"/>
          <w:lang w:val="uk-UA"/>
        </w:rPr>
        <w:t xml:space="preserve"> стадією - знижується (нижче рівня контрол</w:t>
      </w:r>
      <w:r w:rsidR="007C1EAB">
        <w:rPr>
          <w:rFonts w:ascii="Times New Roman" w:hAnsi="Times New Roman"/>
          <w:sz w:val="28"/>
          <w:szCs w:val="28"/>
          <w:lang w:val="uk-UA"/>
        </w:rPr>
        <w:t>ю</w:t>
      </w:r>
      <w:r w:rsidRPr="00265238">
        <w:rPr>
          <w:rFonts w:ascii="Times New Roman" w:hAnsi="Times New Roman"/>
          <w:sz w:val="28"/>
          <w:szCs w:val="28"/>
          <w:lang w:val="uk-UA"/>
        </w:rPr>
        <w:t xml:space="preserve"> – 0,05 у.о.). Отримані дані дозволяють стверджувати, що дані показники є діагностично</w:t>
      </w:r>
      <w:r w:rsidR="007C1EAB">
        <w:rPr>
          <w:rFonts w:ascii="Times New Roman" w:hAnsi="Times New Roman"/>
          <w:sz w:val="28"/>
          <w:szCs w:val="28"/>
          <w:lang w:val="uk-UA"/>
        </w:rPr>
        <w:t xml:space="preserve"> </w:t>
      </w:r>
      <w:r w:rsidRPr="00265238">
        <w:rPr>
          <w:rFonts w:ascii="Times New Roman" w:hAnsi="Times New Roman"/>
          <w:sz w:val="28"/>
          <w:szCs w:val="28"/>
          <w:lang w:val="uk-UA"/>
        </w:rPr>
        <w:t>знач</w:t>
      </w:r>
      <w:r w:rsidR="007C1EAB">
        <w:rPr>
          <w:rFonts w:ascii="Times New Roman" w:hAnsi="Times New Roman"/>
          <w:sz w:val="28"/>
          <w:szCs w:val="28"/>
          <w:lang w:val="uk-UA"/>
        </w:rPr>
        <w:t>ущими</w:t>
      </w:r>
      <w:r w:rsidRPr="00265238">
        <w:rPr>
          <w:rFonts w:ascii="Times New Roman" w:hAnsi="Times New Roman"/>
          <w:sz w:val="28"/>
          <w:szCs w:val="28"/>
          <w:lang w:val="uk-UA"/>
        </w:rPr>
        <w:t xml:space="preserve"> для оцінки ступеня тяжкості перебігу раку товстого киш</w:t>
      </w:r>
      <w:r w:rsidR="007C1EAB">
        <w:rPr>
          <w:rFonts w:ascii="Times New Roman" w:hAnsi="Times New Roman"/>
          <w:sz w:val="28"/>
          <w:szCs w:val="28"/>
          <w:lang w:val="uk-UA"/>
        </w:rPr>
        <w:t>ковика</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Глюкозо-6-фосфатдегідрогеназа (Г6ФДГ) – це ключовий фермент першої стадії пептозофосфатного циклу. Збільшення його активності свідчить про активацію синтезу нуклеїнових кислот, тобто про активацію поділу клітин, що може бути пов'язано з ростом новоутворень. В</w:t>
      </w:r>
      <w:r w:rsidR="007C1EAB">
        <w:rPr>
          <w:rFonts w:ascii="Times New Roman" w:hAnsi="Times New Roman"/>
          <w:sz w:val="28"/>
          <w:szCs w:val="28"/>
          <w:lang w:val="uk-UA"/>
        </w:rPr>
        <w:t>иявле</w:t>
      </w:r>
      <w:r w:rsidRPr="00265238">
        <w:rPr>
          <w:rFonts w:ascii="Times New Roman" w:hAnsi="Times New Roman"/>
          <w:sz w:val="28"/>
          <w:szCs w:val="28"/>
          <w:lang w:val="uk-UA"/>
        </w:rPr>
        <w:t xml:space="preserve">но, що збільшення активності ферменту відмічається у всіх обстежених хворих (рис. 3.4). </w:t>
      </w:r>
    </w:p>
    <w:p w:rsidR="0039610E" w:rsidRPr="00265238" w:rsidRDefault="005C2725" w:rsidP="00FC7D33">
      <w:pPr>
        <w:spacing w:after="0" w:line="360" w:lineRule="auto"/>
        <w:ind w:firstLine="709"/>
        <w:jc w:val="center"/>
        <w:rPr>
          <w:rFonts w:ascii="Times New Roman" w:hAnsi="Times New Roman"/>
          <w:sz w:val="28"/>
          <w:szCs w:val="28"/>
          <w:lang w:val="uk-UA"/>
        </w:rPr>
      </w:pPr>
      <w:r w:rsidRPr="005C2725">
        <w:rPr>
          <w:noProof/>
          <w:lang w:eastAsia="ru-RU"/>
        </w:rPr>
        <w:pict>
          <v:shape id="_x0000_s1029" type="#_x0000_t202" style="position:absolute;left:0;text-align:left;margin-left:97.2pt;margin-top:5.9pt;width:50.25pt;height:16.5pt;z-index:251659264" strokecolor="white">
            <v:textbox>
              <w:txbxContent>
                <w:p w:rsidR="00266F72" w:rsidRPr="003E2A4A" w:rsidRDefault="00266F72">
                  <w:pPr>
                    <w:rPr>
                      <w:sz w:val="20"/>
                      <w:szCs w:val="20"/>
                    </w:rPr>
                  </w:pPr>
                  <w:r>
                    <w:rPr>
                      <w:rFonts w:ascii="Times New Roman" w:hAnsi="Times New Roman"/>
                      <w:sz w:val="20"/>
                      <w:szCs w:val="20"/>
                    </w:rPr>
                    <w:t>нмоль/</w:t>
                  </w:r>
                  <w:r w:rsidRPr="003E2A4A">
                    <w:rPr>
                      <w:rFonts w:ascii="Times New Roman" w:hAnsi="Times New Roman"/>
                      <w:sz w:val="20"/>
                      <w:szCs w:val="20"/>
                    </w:rPr>
                    <w:t>л</w:t>
                  </w:r>
                </w:p>
              </w:txbxContent>
            </v:textbox>
          </v:shape>
        </w:pict>
      </w:r>
      <w:r w:rsidRPr="005C2725">
        <w:rPr>
          <w:rFonts w:ascii="Times New Roman" w:hAnsi="Times New Roman"/>
          <w:noProof/>
          <w:sz w:val="28"/>
          <w:szCs w:val="28"/>
          <w:lang w:eastAsia="ru-RU"/>
        </w:rPr>
        <w:pict>
          <v:shape id="Рисунок 3" o:spid="_x0000_i1062" type="#_x0000_t75" style="width:337.5pt;height:255pt;visibility:visible">
            <v:imagedata r:id="rId52" o:title=""/>
          </v:shape>
        </w:pict>
      </w:r>
    </w:p>
    <w:p w:rsidR="0039610E" w:rsidRPr="00265238" w:rsidRDefault="0039610E" w:rsidP="00FC7D33">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Рисунок 3.4</w:t>
      </w:r>
      <w:r w:rsidR="007C1EAB">
        <w:rPr>
          <w:rFonts w:ascii="Times New Roman" w:hAnsi="Times New Roman"/>
          <w:b/>
          <w:sz w:val="28"/>
          <w:szCs w:val="28"/>
          <w:lang w:val="uk-UA"/>
        </w:rPr>
        <w:t>.</w:t>
      </w:r>
      <w:r w:rsidRPr="00265238">
        <w:rPr>
          <w:rFonts w:ascii="Times New Roman" w:hAnsi="Times New Roman"/>
          <w:b/>
          <w:sz w:val="28"/>
          <w:szCs w:val="28"/>
          <w:lang w:val="uk-UA"/>
        </w:rPr>
        <w:t xml:space="preserve"> Вміст Г6ФДГ </w:t>
      </w:r>
      <w:r w:rsidR="007C1EAB">
        <w:rPr>
          <w:rFonts w:ascii="Times New Roman" w:hAnsi="Times New Roman"/>
          <w:b/>
          <w:sz w:val="28"/>
          <w:szCs w:val="28"/>
          <w:lang w:val="uk-UA"/>
        </w:rPr>
        <w:t>у</w:t>
      </w:r>
      <w:r w:rsidRPr="00265238">
        <w:rPr>
          <w:rFonts w:ascii="Times New Roman" w:hAnsi="Times New Roman"/>
          <w:b/>
          <w:sz w:val="28"/>
          <w:szCs w:val="28"/>
          <w:lang w:val="uk-UA"/>
        </w:rPr>
        <w:t xml:space="preserve"> сироватці крові хворих </w:t>
      </w:r>
      <w:r w:rsidR="007C1EAB">
        <w:rPr>
          <w:rFonts w:ascii="Times New Roman" w:hAnsi="Times New Roman"/>
          <w:b/>
          <w:sz w:val="28"/>
          <w:szCs w:val="28"/>
          <w:lang w:val="uk-UA"/>
        </w:rPr>
        <w:t xml:space="preserve">на </w:t>
      </w:r>
      <w:r w:rsidRPr="00265238">
        <w:rPr>
          <w:rFonts w:ascii="Times New Roman" w:hAnsi="Times New Roman"/>
          <w:b/>
          <w:sz w:val="28"/>
          <w:szCs w:val="28"/>
          <w:lang w:val="uk-UA"/>
        </w:rPr>
        <w:t xml:space="preserve">КРР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Визначення вмісту карциноембріонального антигену в обстежених нами хворих показало, що у хворих з 2</w:t>
      </w:r>
      <w:r w:rsidR="007C1EAB">
        <w:rPr>
          <w:rFonts w:ascii="Times New Roman" w:hAnsi="Times New Roman"/>
          <w:sz w:val="28"/>
          <w:szCs w:val="28"/>
          <w:lang w:val="uk-UA"/>
        </w:rPr>
        <w:t>-ою</w:t>
      </w:r>
      <w:r w:rsidRPr="00265238">
        <w:rPr>
          <w:rFonts w:ascii="Times New Roman" w:hAnsi="Times New Roman"/>
          <w:sz w:val="28"/>
          <w:szCs w:val="28"/>
          <w:lang w:val="uk-UA"/>
        </w:rPr>
        <w:t xml:space="preserve"> стадією збільшення вмісту вище фізіологічної норми виявляється в 20 % випадках, </w:t>
      </w:r>
      <w:r w:rsidR="007C1EAB">
        <w:rPr>
          <w:rFonts w:ascii="Times New Roman" w:hAnsi="Times New Roman"/>
          <w:sz w:val="28"/>
          <w:szCs w:val="28"/>
          <w:lang w:val="uk-UA"/>
        </w:rPr>
        <w:t xml:space="preserve">з </w:t>
      </w:r>
      <w:r w:rsidRPr="00265238">
        <w:rPr>
          <w:rFonts w:ascii="Times New Roman" w:hAnsi="Times New Roman"/>
          <w:sz w:val="28"/>
          <w:szCs w:val="28"/>
          <w:lang w:val="uk-UA"/>
        </w:rPr>
        <w:t>3</w:t>
      </w:r>
      <w:r w:rsidR="007C1EAB">
        <w:rPr>
          <w:rFonts w:ascii="Times New Roman" w:hAnsi="Times New Roman"/>
          <w:sz w:val="28"/>
          <w:szCs w:val="28"/>
          <w:lang w:val="uk-UA"/>
        </w:rPr>
        <w:t>-ою</w:t>
      </w:r>
      <w:r w:rsidRPr="00265238">
        <w:rPr>
          <w:rFonts w:ascii="Times New Roman" w:hAnsi="Times New Roman"/>
          <w:sz w:val="28"/>
          <w:szCs w:val="28"/>
          <w:lang w:val="uk-UA"/>
        </w:rPr>
        <w:t xml:space="preserve"> стадією – у 50 % випадках, тобто визначення раковоембріонального антигену неможливо розглядати як надійний діагностичний критерій.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Аналіз отриманих нами результатів дозволяє передбачити, що для визначення ранніх стадій росту пухлини найбільш вірогідними показниками є МСМ, Г-6-ФДГ, катіонний білок, білковий спектр, мелатонін та серотонін. Комплексна оцінка метаболічних показників свідчить про патогенетичну роль білкового обміну </w:t>
      </w:r>
      <w:r w:rsidR="007C1EAB">
        <w:rPr>
          <w:rFonts w:ascii="Times New Roman" w:hAnsi="Times New Roman"/>
          <w:sz w:val="28"/>
          <w:szCs w:val="28"/>
          <w:lang w:val="uk-UA"/>
        </w:rPr>
        <w:t>й</w:t>
      </w:r>
      <w:r w:rsidRPr="00265238">
        <w:rPr>
          <w:rFonts w:ascii="Times New Roman" w:hAnsi="Times New Roman"/>
          <w:sz w:val="28"/>
          <w:szCs w:val="28"/>
          <w:lang w:val="uk-UA"/>
        </w:rPr>
        <w:t xml:space="preserve"> окис</w:t>
      </w:r>
      <w:r w:rsidR="007C1EAB">
        <w:rPr>
          <w:rFonts w:ascii="Times New Roman" w:hAnsi="Times New Roman"/>
          <w:sz w:val="28"/>
          <w:szCs w:val="28"/>
          <w:lang w:val="uk-UA"/>
        </w:rPr>
        <w:t>л</w:t>
      </w:r>
      <w:r w:rsidRPr="00265238">
        <w:rPr>
          <w:rFonts w:ascii="Times New Roman" w:hAnsi="Times New Roman"/>
          <w:sz w:val="28"/>
          <w:szCs w:val="28"/>
          <w:lang w:val="uk-UA"/>
        </w:rPr>
        <w:t xml:space="preserve">ювально-відновлювальних процесів </w:t>
      </w:r>
      <w:r w:rsidR="007C1EAB">
        <w:rPr>
          <w:rFonts w:ascii="Times New Roman" w:hAnsi="Times New Roman"/>
          <w:sz w:val="28"/>
          <w:szCs w:val="28"/>
          <w:lang w:val="uk-UA"/>
        </w:rPr>
        <w:t>у</w:t>
      </w:r>
      <w:r w:rsidRPr="00265238">
        <w:rPr>
          <w:rFonts w:ascii="Times New Roman" w:hAnsi="Times New Roman"/>
          <w:sz w:val="28"/>
          <w:szCs w:val="28"/>
          <w:lang w:val="uk-UA"/>
        </w:rPr>
        <w:t xml:space="preserve"> механізмах формування колоректального раку, який розвивається на </w:t>
      </w:r>
      <w:r w:rsidR="007C1EAB">
        <w:rPr>
          <w:rFonts w:ascii="Times New Roman" w:hAnsi="Times New Roman"/>
          <w:sz w:val="28"/>
          <w:szCs w:val="28"/>
          <w:lang w:val="uk-UA"/>
        </w:rPr>
        <w:t>тл</w:t>
      </w:r>
      <w:r w:rsidRPr="00265238">
        <w:rPr>
          <w:rFonts w:ascii="Times New Roman" w:hAnsi="Times New Roman"/>
          <w:sz w:val="28"/>
          <w:szCs w:val="28"/>
          <w:lang w:val="uk-UA"/>
        </w:rPr>
        <w:t>і глибоких порушень інтегративних систем контролю гомеостатичної функції організму. Критеріально-знач</w:t>
      </w:r>
      <w:r w:rsidR="007C1EAB">
        <w:rPr>
          <w:rFonts w:ascii="Times New Roman" w:hAnsi="Times New Roman"/>
          <w:sz w:val="28"/>
          <w:szCs w:val="28"/>
          <w:lang w:val="uk-UA"/>
        </w:rPr>
        <w:t>ущ</w:t>
      </w:r>
      <w:r w:rsidRPr="00265238">
        <w:rPr>
          <w:rFonts w:ascii="Times New Roman" w:hAnsi="Times New Roman"/>
          <w:sz w:val="28"/>
          <w:szCs w:val="28"/>
          <w:lang w:val="uk-UA"/>
        </w:rPr>
        <w:t>ими показниками в діагностиці ранніх стадій (ІІ ст.) пухлини киш</w:t>
      </w:r>
      <w:r w:rsidR="007C1EAB">
        <w:rPr>
          <w:rFonts w:ascii="Times New Roman" w:hAnsi="Times New Roman"/>
          <w:sz w:val="28"/>
          <w:szCs w:val="28"/>
          <w:lang w:val="uk-UA"/>
        </w:rPr>
        <w:t>кови</w:t>
      </w:r>
      <w:r w:rsidRPr="00265238">
        <w:rPr>
          <w:rFonts w:ascii="Times New Roman" w:hAnsi="Times New Roman"/>
          <w:sz w:val="28"/>
          <w:szCs w:val="28"/>
          <w:lang w:val="uk-UA"/>
        </w:rPr>
        <w:t xml:space="preserve">ка є рівень катіонного білка, вміст мелатоніну, серотоніну, кортизолу </w:t>
      </w:r>
      <w:r w:rsidR="007C1EAB">
        <w:rPr>
          <w:rFonts w:ascii="Times New Roman" w:hAnsi="Times New Roman"/>
          <w:sz w:val="28"/>
          <w:szCs w:val="28"/>
          <w:lang w:val="uk-UA"/>
        </w:rPr>
        <w:t>й</w:t>
      </w:r>
      <w:r w:rsidRPr="00265238">
        <w:rPr>
          <w:rFonts w:ascii="Times New Roman" w:hAnsi="Times New Roman"/>
          <w:sz w:val="28"/>
          <w:szCs w:val="28"/>
          <w:lang w:val="uk-UA"/>
        </w:rPr>
        <w:t xml:space="preserve"> активність Г-6-ФДГ; </w:t>
      </w:r>
      <w:r w:rsidR="007C1EAB">
        <w:rPr>
          <w:rFonts w:ascii="Times New Roman" w:hAnsi="Times New Roman"/>
          <w:sz w:val="28"/>
          <w:szCs w:val="28"/>
          <w:lang w:val="uk-UA"/>
        </w:rPr>
        <w:t>у</w:t>
      </w:r>
      <w:r w:rsidRPr="00265238">
        <w:rPr>
          <w:rFonts w:ascii="Times New Roman" w:hAnsi="Times New Roman"/>
          <w:sz w:val="28"/>
          <w:szCs w:val="28"/>
          <w:lang w:val="uk-UA"/>
        </w:rPr>
        <w:t xml:space="preserve"> діагностиці ІІІ стадії рак</w:t>
      </w:r>
      <w:r w:rsidR="007C1EAB">
        <w:rPr>
          <w:rFonts w:ascii="Times New Roman" w:hAnsi="Times New Roman"/>
          <w:sz w:val="28"/>
          <w:szCs w:val="28"/>
          <w:lang w:val="uk-UA"/>
        </w:rPr>
        <w:t>у</w:t>
      </w:r>
      <w:r w:rsidRPr="00265238">
        <w:rPr>
          <w:rFonts w:ascii="Times New Roman" w:hAnsi="Times New Roman"/>
          <w:sz w:val="28"/>
          <w:szCs w:val="28"/>
          <w:lang w:val="uk-UA"/>
        </w:rPr>
        <w:t xml:space="preserve"> критеріально знач</w:t>
      </w:r>
      <w:r w:rsidR="007C1EAB">
        <w:rPr>
          <w:rFonts w:ascii="Times New Roman" w:hAnsi="Times New Roman"/>
          <w:sz w:val="28"/>
          <w:szCs w:val="28"/>
          <w:lang w:val="uk-UA"/>
        </w:rPr>
        <w:t>ущ</w:t>
      </w:r>
      <w:r w:rsidRPr="00265238">
        <w:rPr>
          <w:rFonts w:ascii="Times New Roman" w:hAnsi="Times New Roman"/>
          <w:sz w:val="28"/>
          <w:szCs w:val="28"/>
          <w:lang w:val="uk-UA"/>
        </w:rPr>
        <w:t xml:space="preserve">ими показниками є протеїнограма, активність Г-6-ФДГ, вміст катіонного білка, мелатоніну </w:t>
      </w:r>
      <w:r w:rsidR="007C1EAB">
        <w:rPr>
          <w:rFonts w:ascii="Times New Roman" w:hAnsi="Times New Roman"/>
          <w:sz w:val="28"/>
          <w:szCs w:val="28"/>
          <w:lang w:val="uk-UA"/>
        </w:rPr>
        <w:t>й</w:t>
      </w:r>
      <w:r w:rsidRPr="00265238">
        <w:rPr>
          <w:rFonts w:ascii="Times New Roman" w:hAnsi="Times New Roman"/>
          <w:sz w:val="28"/>
          <w:szCs w:val="28"/>
          <w:lang w:val="uk-UA"/>
        </w:rPr>
        <w:t xml:space="preserve"> серотоніну. Дані проведених досліджень свідчать про те, що моніторингові метаболічні показники повин</w:t>
      </w:r>
      <w:r w:rsidR="007C1EAB">
        <w:rPr>
          <w:rFonts w:ascii="Times New Roman" w:hAnsi="Times New Roman"/>
          <w:sz w:val="28"/>
          <w:szCs w:val="28"/>
          <w:lang w:val="uk-UA"/>
        </w:rPr>
        <w:t>н</w:t>
      </w:r>
      <w:r w:rsidRPr="00265238">
        <w:rPr>
          <w:rFonts w:ascii="Times New Roman" w:hAnsi="Times New Roman"/>
          <w:sz w:val="28"/>
          <w:szCs w:val="28"/>
          <w:lang w:val="uk-UA"/>
        </w:rPr>
        <w:t xml:space="preserve">і включати вивчення обміну триптофану, рівня МСМ, катіонного білка, мієлопероксидази, з аналізом корелятивного зв’язка між показниками.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Вивчення с</w:t>
      </w:r>
      <w:r w:rsidRPr="00265238">
        <w:rPr>
          <w:rFonts w:ascii="Times New Roman" w:hAnsi="Times New Roman"/>
          <w:bCs/>
          <w:sz w:val="28"/>
          <w:szCs w:val="28"/>
          <w:lang w:val="uk-UA"/>
        </w:rPr>
        <w:t xml:space="preserve">тану ерготропної функції у хворих </w:t>
      </w:r>
      <w:r w:rsidR="007C1EAB">
        <w:rPr>
          <w:rFonts w:ascii="Times New Roman" w:hAnsi="Times New Roman"/>
          <w:bCs/>
          <w:sz w:val="28"/>
          <w:szCs w:val="28"/>
          <w:lang w:val="uk-UA"/>
        </w:rPr>
        <w:t xml:space="preserve">на </w:t>
      </w:r>
      <w:r w:rsidR="00F009D1">
        <w:rPr>
          <w:rFonts w:ascii="Times New Roman" w:hAnsi="Times New Roman"/>
          <w:bCs/>
          <w:sz w:val="28"/>
          <w:szCs w:val="28"/>
          <w:lang w:val="uk-UA"/>
        </w:rPr>
        <w:t>КРР</w:t>
      </w:r>
      <w:r w:rsidRPr="00265238">
        <w:rPr>
          <w:rFonts w:ascii="Times New Roman" w:hAnsi="Times New Roman"/>
          <w:bCs/>
          <w:sz w:val="28"/>
          <w:szCs w:val="28"/>
          <w:lang w:val="uk-UA"/>
        </w:rPr>
        <w:t xml:space="preserve"> дозволили встановити п</w:t>
      </w:r>
      <w:r w:rsidRPr="00265238">
        <w:rPr>
          <w:rFonts w:ascii="Times New Roman" w:hAnsi="Times New Roman"/>
          <w:sz w:val="28"/>
          <w:szCs w:val="28"/>
          <w:lang w:val="uk-UA"/>
        </w:rPr>
        <w:t>орушення екскреції катехоламінів порівнян</w:t>
      </w:r>
      <w:r w:rsidR="007C1EAB">
        <w:rPr>
          <w:rFonts w:ascii="Times New Roman" w:hAnsi="Times New Roman"/>
          <w:sz w:val="28"/>
          <w:szCs w:val="28"/>
          <w:lang w:val="uk-UA"/>
        </w:rPr>
        <w:t>о</w:t>
      </w:r>
      <w:r w:rsidRPr="00265238">
        <w:rPr>
          <w:rFonts w:ascii="Times New Roman" w:hAnsi="Times New Roman"/>
          <w:sz w:val="28"/>
          <w:szCs w:val="28"/>
          <w:lang w:val="uk-UA"/>
        </w:rPr>
        <w:t xml:space="preserve"> з умовно-з</w:t>
      </w:r>
      <w:r w:rsidR="007C1EAB" w:rsidRPr="005D7FE2">
        <w:rPr>
          <w:rFonts w:ascii="Times New Roman" w:hAnsi="Times New Roman"/>
          <w:sz w:val="28"/>
          <w:szCs w:val="28"/>
          <w:lang w:val="uk-UA"/>
        </w:rPr>
        <w:t>д</w:t>
      </w:r>
      <w:r w:rsidRPr="005D7FE2">
        <w:rPr>
          <w:rFonts w:ascii="Times New Roman" w:hAnsi="Times New Roman"/>
          <w:sz w:val="28"/>
          <w:szCs w:val="28"/>
          <w:lang w:val="uk-UA"/>
        </w:rPr>
        <w:t>оро</w:t>
      </w:r>
      <w:r w:rsidRPr="00265238">
        <w:rPr>
          <w:rFonts w:ascii="Times New Roman" w:hAnsi="Times New Roman"/>
          <w:sz w:val="28"/>
          <w:szCs w:val="28"/>
          <w:lang w:val="uk-UA"/>
        </w:rPr>
        <w:t>вими пацієнтами. Показники характеризувалис</w:t>
      </w:r>
      <w:r w:rsidR="007C1EAB">
        <w:rPr>
          <w:rFonts w:ascii="Times New Roman" w:hAnsi="Times New Roman"/>
          <w:sz w:val="28"/>
          <w:szCs w:val="28"/>
          <w:lang w:val="uk-UA"/>
        </w:rPr>
        <w:t>я</w:t>
      </w:r>
      <w:r w:rsidRPr="00265238">
        <w:rPr>
          <w:rFonts w:ascii="Times New Roman" w:hAnsi="Times New Roman"/>
          <w:sz w:val="28"/>
          <w:szCs w:val="28"/>
          <w:lang w:val="uk-UA"/>
        </w:rPr>
        <w:t xml:space="preserve"> зменшенням окремих форм КА і свідчили про єдиний напрямок зсувів у симпато-адреналовій системі.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Стосовно екскреції дофаміну </w:t>
      </w:r>
      <w:r w:rsidR="007C1EAB">
        <w:rPr>
          <w:rFonts w:ascii="Times New Roman" w:hAnsi="Times New Roman"/>
          <w:sz w:val="28"/>
          <w:szCs w:val="28"/>
          <w:lang w:val="uk-UA"/>
        </w:rPr>
        <w:t>й</w:t>
      </w:r>
      <w:r w:rsidRPr="00265238">
        <w:rPr>
          <w:rFonts w:ascii="Times New Roman" w:hAnsi="Times New Roman"/>
          <w:sz w:val="28"/>
          <w:szCs w:val="28"/>
          <w:lang w:val="uk-UA"/>
        </w:rPr>
        <w:t xml:space="preserve"> норадреналіну у хворих </w:t>
      </w:r>
      <w:r w:rsidR="007C1EAB">
        <w:rPr>
          <w:rFonts w:ascii="Times New Roman" w:hAnsi="Times New Roman"/>
          <w:sz w:val="28"/>
          <w:szCs w:val="28"/>
          <w:lang w:val="uk-UA"/>
        </w:rPr>
        <w:t xml:space="preserve">на </w:t>
      </w:r>
      <w:r w:rsidRPr="00265238">
        <w:rPr>
          <w:rFonts w:ascii="Times New Roman" w:hAnsi="Times New Roman"/>
          <w:sz w:val="28"/>
          <w:szCs w:val="28"/>
          <w:lang w:val="uk-UA"/>
        </w:rPr>
        <w:t>колоректальни</w:t>
      </w:r>
      <w:r w:rsidR="007C1EAB">
        <w:rPr>
          <w:rFonts w:ascii="Times New Roman" w:hAnsi="Times New Roman"/>
          <w:sz w:val="28"/>
          <w:szCs w:val="28"/>
          <w:lang w:val="uk-UA"/>
        </w:rPr>
        <w:t>й</w:t>
      </w:r>
      <w:r w:rsidRPr="00265238">
        <w:rPr>
          <w:rFonts w:ascii="Times New Roman" w:hAnsi="Times New Roman"/>
          <w:sz w:val="28"/>
          <w:szCs w:val="28"/>
          <w:lang w:val="uk-UA"/>
        </w:rPr>
        <w:t xml:space="preserve"> рак, відмічалось зниження в добовій сечі при третій стадії пухлинного процесу цих показників відповідно у 1,67 раз</w:t>
      </w:r>
      <w:r w:rsidR="007C1EAB">
        <w:rPr>
          <w:rFonts w:ascii="Times New Roman" w:hAnsi="Times New Roman"/>
          <w:sz w:val="28"/>
          <w:szCs w:val="28"/>
          <w:lang w:val="uk-UA"/>
        </w:rPr>
        <w:t>а</w:t>
      </w:r>
      <w:r w:rsidRPr="00265238">
        <w:rPr>
          <w:rFonts w:ascii="Times New Roman" w:hAnsi="Times New Roman"/>
          <w:sz w:val="28"/>
          <w:szCs w:val="28"/>
          <w:lang w:val="uk-UA"/>
        </w:rPr>
        <w:t xml:space="preserve"> (на 48,2 %) і у 2,2 раз</w:t>
      </w:r>
      <w:r w:rsidR="007C1EAB">
        <w:rPr>
          <w:rFonts w:ascii="Times New Roman" w:hAnsi="Times New Roman"/>
          <w:sz w:val="28"/>
          <w:szCs w:val="28"/>
          <w:lang w:val="uk-UA"/>
        </w:rPr>
        <w:t>а</w:t>
      </w:r>
      <w:r w:rsidRPr="00265238">
        <w:rPr>
          <w:rFonts w:ascii="Times New Roman" w:hAnsi="Times New Roman"/>
          <w:sz w:val="28"/>
          <w:szCs w:val="28"/>
          <w:lang w:val="uk-UA"/>
        </w:rPr>
        <w:t xml:space="preserve"> (на 54,4 %). У пацієнтів з четвертою стадією канцерогенезу добова екскреція дофаміну зменшувалась у 2,02 раз</w:t>
      </w:r>
      <w:r w:rsidR="00B1225A">
        <w:rPr>
          <w:rFonts w:ascii="Times New Roman" w:hAnsi="Times New Roman"/>
          <w:sz w:val="28"/>
          <w:szCs w:val="28"/>
          <w:lang w:val="uk-UA"/>
        </w:rPr>
        <w:t>а</w:t>
      </w:r>
      <w:r w:rsidRPr="00265238">
        <w:rPr>
          <w:rFonts w:ascii="Times New Roman" w:hAnsi="Times New Roman"/>
          <w:sz w:val="28"/>
          <w:szCs w:val="28"/>
          <w:lang w:val="uk-UA"/>
        </w:rPr>
        <w:t xml:space="preserve"> (на 51,5 %), а норадреналіну в 3,46 раз</w:t>
      </w:r>
      <w:r w:rsidR="00B1225A">
        <w:rPr>
          <w:rFonts w:ascii="Times New Roman" w:hAnsi="Times New Roman"/>
          <w:sz w:val="28"/>
          <w:szCs w:val="28"/>
          <w:lang w:val="uk-UA"/>
        </w:rPr>
        <w:t>а</w:t>
      </w:r>
      <w:r w:rsidRPr="00265238">
        <w:rPr>
          <w:rFonts w:ascii="Times New Roman" w:hAnsi="Times New Roman"/>
          <w:sz w:val="28"/>
          <w:szCs w:val="28"/>
          <w:lang w:val="uk-UA"/>
        </w:rPr>
        <w:t xml:space="preserve"> (на 71,1 %).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Вміст адреналіну було знижено у 2,05 раз</w:t>
      </w:r>
      <w:r w:rsidR="00B1225A">
        <w:rPr>
          <w:rFonts w:ascii="Times New Roman" w:hAnsi="Times New Roman"/>
          <w:sz w:val="28"/>
          <w:szCs w:val="28"/>
          <w:lang w:val="uk-UA"/>
        </w:rPr>
        <w:t>а</w:t>
      </w:r>
      <w:r w:rsidRPr="00265238">
        <w:rPr>
          <w:rFonts w:ascii="Times New Roman" w:hAnsi="Times New Roman"/>
          <w:sz w:val="28"/>
          <w:szCs w:val="28"/>
          <w:lang w:val="uk-UA"/>
        </w:rPr>
        <w:t xml:space="preserve"> (на 51,5 %) і у 2,6 раз</w:t>
      </w:r>
      <w:r w:rsidR="00B1225A">
        <w:rPr>
          <w:rFonts w:ascii="Times New Roman" w:hAnsi="Times New Roman"/>
          <w:sz w:val="28"/>
          <w:szCs w:val="28"/>
          <w:lang w:val="uk-UA"/>
        </w:rPr>
        <w:t xml:space="preserve">а </w:t>
      </w:r>
      <w:r w:rsidRPr="00265238">
        <w:rPr>
          <w:rFonts w:ascii="Times New Roman" w:hAnsi="Times New Roman"/>
          <w:sz w:val="28"/>
          <w:szCs w:val="28"/>
          <w:lang w:val="uk-UA"/>
        </w:rPr>
        <w:t xml:space="preserve">(на 61,6 %) відповідно при третій і четвертій стадії КРР. </w:t>
      </w:r>
    </w:p>
    <w:p w:rsidR="0039610E" w:rsidRPr="00265238"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lang w:val="uk-UA"/>
        </w:rPr>
        <w:t xml:space="preserve">Вивчення обміну іонів металів виявило динамічні зміни їх вмісту, характеризуються підвищенням рівнів калію, магнію, фосфору, заліза, цинку, міді та зниженням натрію, кальцію </w:t>
      </w:r>
      <w:r w:rsidRPr="00265238">
        <w:rPr>
          <w:rFonts w:ascii="Times New Roman" w:hAnsi="Times New Roman"/>
          <w:sz w:val="28"/>
          <w:szCs w:val="28"/>
        </w:rPr>
        <w:t xml:space="preserve">(табл. </w:t>
      </w:r>
      <w:r w:rsidRPr="00265238">
        <w:rPr>
          <w:rFonts w:ascii="Times New Roman" w:hAnsi="Times New Roman"/>
          <w:sz w:val="28"/>
          <w:szCs w:val="28"/>
          <w:lang w:val="uk-UA"/>
        </w:rPr>
        <w:t>3.</w:t>
      </w:r>
      <w:r w:rsidRPr="00CE4D81">
        <w:rPr>
          <w:rFonts w:ascii="Times New Roman" w:hAnsi="Times New Roman"/>
          <w:sz w:val="28"/>
          <w:szCs w:val="28"/>
        </w:rPr>
        <w:t>3</w:t>
      </w:r>
      <w:r w:rsidRPr="00265238">
        <w:rPr>
          <w:rFonts w:ascii="Times New Roman" w:hAnsi="Times New Roman"/>
          <w:sz w:val="28"/>
          <w:szCs w:val="28"/>
        </w:rPr>
        <w:t>).</w:t>
      </w:r>
    </w:p>
    <w:p w:rsidR="0039610E" w:rsidRPr="00A34EDC" w:rsidRDefault="0039610E" w:rsidP="004D5715">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rPr>
        <w:t>Таблиц</w:t>
      </w:r>
      <w:r w:rsidRPr="00265238">
        <w:rPr>
          <w:rFonts w:ascii="Times New Roman" w:hAnsi="Times New Roman"/>
          <w:sz w:val="28"/>
          <w:szCs w:val="28"/>
          <w:lang w:val="uk-UA"/>
        </w:rPr>
        <w:t>я</w:t>
      </w:r>
      <w:r w:rsidRPr="00265238">
        <w:rPr>
          <w:rFonts w:ascii="Times New Roman" w:hAnsi="Times New Roman"/>
          <w:sz w:val="28"/>
          <w:szCs w:val="28"/>
        </w:rPr>
        <w:t xml:space="preserve"> </w:t>
      </w:r>
      <w:r w:rsidRPr="00265238">
        <w:rPr>
          <w:rFonts w:ascii="Times New Roman" w:hAnsi="Times New Roman"/>
          <w:sz w:val="28"/>
          <w:szCs w:val="28"/>
          <w:lang w:val="uk-UA"/>
        </w:rPr>
        <w:t>3.</w:t>
      </w:r>
      <w:r>
        <w:rPr>
          <w:rFonts w:ascii="Times New Roman" w:hAnsi="Times New Roman"/>
          <w:sz w:val="28"/>
          <w:szCs w:val="28"/>
          <w:lang w:val="uk-UA"/>
        </w:rPr>
        <w:t>3</w:t>
      </w:r>
    </w:p>
    <w:p w:rsidR="0039610E" w:rsidRPr="00265238" w:rsidRDefault="0039610E" w:rsidP="004D5715">
      <w:pPr>
        <w:spacing w:after="0" w:line="360" w:lineRule="auto"/>
        <w:jc w:val="center"/>
        <w:rPr>
          <w:rFonts w:ascii="Times New Roman" w:hAnsi="Times New Roman"/>
          <w:b/>
          <w:sz w:val="28"/>
          <w:szCs w:val="28"/>
          <w:lang w:val="uk-UA"/>
        </w:rPr>
      </w:pPr>
      <w:r w:rsidRPr="00265238">
        <w:rPr>
          <w:rFonts w:ascii="Times New Roman" w:hAnsi="Times New Roman"/>
          <w:b/>
          <w:sz w:val="28"/>
          <w:szCs w:val="28"/>
          <w:lang w:val="uk-UA"/>
        </w:rPr>
        <w:t>Стан</w:t>
      </w:r>
      <w:r w:rsidRPr="00265238">
        <w:rPr>
          <w:rFonts w:ascii="Times New Roman" w:hAnsi="Times New Roman"/>
          <w:b/>
          <w:sz w:val="28"/>
          <w:szCs w:val="28"/>
        </w:rPr>
        <w:t xml:space="preserve"> обм</w:t>
      </w:r>
      <w:r w:rsidRPr="00265238">
        <w:rPr>
          <w:rFonts w:ascii="Times New Roman" w:hAnsi="Times New Roman"/>
          <w:b/>
          <w:sz w:val="28"/>
          <w:szCs w:val="28"/>
          <w:lang w:val="uk-UA"/>
        </w:rPr>
        <w:t>і</w:t>
      </w:r>
      <w:r w:rsidRPr="00265238">
        <w:rPr>
          <w:rFonts w:ascii="Times New Roman" w:hAnsi="Times New Roman"/>
          <w:b/>
          <w:sz w:val="28"/>
          <w:szCs w:val="28"/>
        </w:rPr>
        <w:t>н</w:t>
      </w:r>
      <w:r w:rsidRPr="00265238">
        <w:rPr>
          <w:rFonts w:ascii="Times New Roman" w:hAnsi="Times New Roman"/>
          <w:b/>
          <w:sz w:val="28"/>
          <w:szCs w:val="28"/>
          <w:lang w:val="uk-UA"/>
        </w:rPr>
        <w:t>у</w:t>
      </w:r>
      <w:r w:rsidRPr="00265238">
        <w:rPr>
          <w:rFonts w:ascii="Times New Roman" w:hAnsi="Times New Roman"/>
          <w:b/>
          <w:sz w:val="28"/>
          <w:szCs w:val="28"/>
        </w:rPr>
        <w:t xml:space="preserve"> </w:t>
      </w:r>
      <w:r w:rsidRPr="00265238">
        <w:rPr>
          <w:rFonts w:ascii="Times New Roman" w:hAnsi="Times New Roman"/>
          <w:b/>
          <w:sz w:val="28"/>
          <w:szCs w:val="28"/>
          <w:lang w:val="uk-UA"/>
        </w:rPr>
        <w:t>і</w:t>
      </w:r>
      <w:r w:rsidRPr="00265238">
        <w:rPr>
          <w:rFonts w:ascii="Times New Roman" w:hAnsi="Times New Roman"/>
          <w:b/>
          <w:sz w:val="28"/>
          <w:szCs w:val="28"/>
        </w:rPr>
        <w:t>он</w:t>
      </w:r>
      <w:r w:rsidRPr="00265238">
        <w:rPr>
          <w:rFonts w:ascii="Times New Roman" w:hAnsi="Times New Roman"/>
          <w:b/>
          <w:sz w:val="28"/>
          <w:szCs w:val="28"/>
          <w:lang w:val="uk-UA"/>
        </w:rPr>
        <w:t>і</w:t>
      </w:r>
      <w:r w:rsidRPr="00265238">
        <w:rPr>
          <w:rFonts w:ascii="Times New Roman" w:hAnsi="Times New Roman"/>
          <w:b/>
          <w:sz w:val="28"/>
          <w:szCs w:val="28"/>
        </w:rPr>
        <w:t>в метал</w:t>
      </w:r>
      <w:r w:rsidRPr="00265238">
        <w:rPr>
          <w:rFonts w:ascii="Times New Roman" w:hAnsi="Times New Roman"/>
          <w:b/>
          <w:sz w:val="28"/>
          <w:szCs w:val="28"/>
          <w:lang w:val="uk-UA"/>
        </w:rPr>
        <w:t>і</w:t>
      </w:r>
      <w:r w:rsidRPr="00265238">
        <w:rPr>
          <w:rFonts w:ascii="Times New Roman" w:hAnsi="Times New Roman"/>
          <w:b/>
          <w:sz w:val="28"/>
          <w:szCs w:val="28"/>
        </w:rPr>
        <w:t xml:space="preserve">в </w:t>
      </w:r>
      <w:r w:rsidR="00B1225A">
        <w:rPr>
          <w:rFonts w:ascii="Times New Roman" w:hAnsi="Times New Roman"/>
          <w:b/>
          <w:sz w:val="28"/>
          <w:szCs w:val="28"/>
          <w:lang w:val="uk-UA"/>
        </w:rPr>
        <w:t>у</w:t>
      </w:r>
      <w:r w:rsidRPr="00265238">
        <w:rPr>
          <w:rFonts w:ascii="Times New Roman" w:hAnsi="Times New Roman"/>
          <w:b/>
          <w:sz w:val="28"/>
          <w:szCs w:val="28"/>
        </w:rPr>
        <w:t xml:space="preserve"> </w:t>
      </w:r>
      <w:r w:rsidRPr="00265238">
        <w:rPr>
          <w:rFonts w:ascii="Times New Roman" w:hAnsi="Times New Roman"/>
          <w:b/>
          <w:sz w:val="28"/>
          <w:szCs w:val="28"/>
          <w:lang w:val="uk-UA"/>
        </w:rPr>
        <w:t>сироватці</w:t>
      </w:r>
      <w:r w:rsidRPr="00265238">
        <w:rPr>
          <w:rFonts w:ascii="Times New Roman" w:hAnsi="Times New Roman"/>
          <w:b/>
          <w:sz w:val="28"/>
          <w:szCs w:val="28"/>
        </w:rPr>
        <w:t xml:space="preserve"> кров</w:t>
      </w:r>
      <w:r w:rsidRPr="00265238">
        <w:rPr>
          <w:rFonts w:ascii="Times New Roman" w:hAnsi="Times New Roman"/>
          <w:b/>
          <w:sz w:val="28"/>
          <w:szCs w:val="28"/>
          <w:lang w:val="uk-UA"/>
        </w:rPr>
        <w:t>і</w:t>
      </w:r>
      <w:r w:rsidRPr="00265238">
        <w:rPr>
          <w:rFonts w:ascii="Times New Roman" w:hAnsi="Times New Roman"/>
          <w:b/>
          <w:sz w:val="28"/>
          <w:szCs w:val="28"/>
        </w:rPr>
        <w:t xml:space="preserve"> </w:t>
      </w:r>
      <w:r w:rsidRPr="00265238">
        <w:rPr>
          <w:rFonts w:ascii="Times New Roman" w:hAnsi="Times New Roman"/>
          <w:b/>
          <w:sz w:val="28"/>
          <w:szCs w:val="28"/>
          <w:lang w:val="uk-UA"/>
        </w:rPr>
        <w:t>хворих на</w:t>
      </w:r>
      <w:r w:rsidRPr="00265238">
        <w:rPr>
          <w:rFonts w:ascii="Times New Roman" w:hAnsi="Times New Roman"/>
          <w:b/>
          <w:sz w:val="28"/>
          <w:szCs w:val="28"/>
        </w:rPr>
        <w:t xml:space="preserve"> КРР при обтурац</w:t>
      </w:r>
      <w:r w:rsidRPr="00265238">
        <w:rPr>
          <w:rFonts w:ascii="Times New Roman" w:hAnsi="Times New Roman"/>
          <w:b/>
          <w:sz w:val="28"/>
          <w:szCs w:val="28"/>
          <w:lang w:val="uk-UA"/>
        </w:rPr>
        <w:t>ійній</w:t>
      </w:r>
      <w:r w:rsidRPr="00265238">
        <w:rPr>
          <w:rFonts w:ascii="Times New Roman" w:hAnsi="Times New Roman"/>
          <w:b/>
          <w:sz w:val="28"/>
          <w:szCs w:val="28"/>
        </w:rPr>
        <w:t xml:space="preserve"> </w:t>
      </w:r>
      <w:r w:rsidRPr="00265238">
        <w:rPr>
          <w:rFonts w:ascii="Times New Roman" w:hAnsi="Times New Roman"/>
          <w:b/>
          <w:sz w:val="28"/>
          <w:szCs w:val="28"/>
          <w:lang w:val="uk-UA"/>
        </w:rPr>
        <w:t>непрохідності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1"/>
        <w:gridCol w:w="2040"/>
        <w:gridCol w:w="2050"/>
        <w:gridCol w:w="2045"/>
        <w:gridCol w:w="1998"/>
      </w:tblGrid>
      <w:tr w:rsidR="0039610E" w:rsidRPr="00265238" w:rsidTr="00090E59">
        <w:trPr>
          <w:jc w:val="center"/>
        </w:trPr>
        <w:tc>
          <w:tcPr>
            <w:tcW w:w="0" w:type="auto"/>
            <w:vMerge w:val="restart"/>
            <w:vAlign w:val="center"/>
          </w:tcPr>
          <w:p w:rsidR="0039610E" w:rsidRPr="00265238" w:rsidRDefault="0039610E" w:rsidP="00090E59">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Показники</w:t>
            </w:r>
          </w:p>
        </w:tc>
        <w:tc>
          <w:tcPr>
            <w:tcW w:w="0" w:type="auto"/>
            <w:gridSpan w:val="4"/>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 xml:space="preserve">Група </w:t>
            </w:r>
            <w:r w:rsidRPr="00265238">
              <w:rPr>
                <w:rFonts w:ascii="Times New Roman" w:hAnsi="Times New Roman"/>
                <w:sz w:val="28"/>
                <w:szCs w:val="28"/>
                <w:lang w:val="uk-UA"/>
              </w:rPr>
              <w:t>спостереження</w:t>
            </w:r>
            <w:r w:rsidRPr="00265238">
              <w:rPr>
                <w:rFonts w:ascii="Times New Roman" w:hAnsi="Times New Roman"/>
                <w:sz w:val="28"/>
                <w:szCs w:val="28"/>
              </w:rPr>
              <w:t xml:space="preserve">, </w:t>
            </w:r>
            <w:r w:rsidRPr="00265238">
              <w:rPr>
                <w:rFonts w:ascii="Times New Roman" w:hAnsi="Times New Roman"/>
                <w:sz w:val="28"/>
                <w:szCs w:val="28"/>
                <w:lang w:val="en-US"/>
              </w:rPr>
              <w:t>M</w:t>
            </w:r>
            <w:r w:rsidRPr="00265238">
              <w:rPr>
                <w:rFonts w:ascii="Times New Roman" w:hAnsi="Times New Roman"/>
                <w:sz w:val="28"/>
                <w:szCs w:val="28"/>
              </w:rPr>
              <w:sym w:font="Symbol" w:char="F0B1"/>
            </w:r>
            <w:r w:rsidRPr="00265238">
              <w:rPr>
                <w:rFonts w:ascii="Times New Roman" w:hAnsi="Times New Roman"/>
                <w:sz w:val="28"/>
                <w:szCs w:val="28"/>
                <w:lang w:val="en-US"/>
              </w:rPr>
              <w:t>m</w:t>
            </w:r>
          </w:p>
        </w:tc>
      </w:tr>
      <w:tr w:rsidR="0039610E" w:rsidRPr="00265238" w:rsidTr="00090E59">
        <w:trPr>
          <w:jc w:val="center"/>
        </w:trPr>
        <w:tc>
          <w:tcPr>
            <w:tcW w:w="0" w:type="auto"/>
            <w:vMerge/>
            <w:vAlign w:val="center"/>
          </w:tcPr>
          <w:p w:rsidR="0039610E" w:rsidRPr="00265238" w:rsidRDefault="0039610E" w:rsidP="00090E59">
            <w:pPr>
              <w:spacing w:after="0" w:line="360" w:lineRule="auto"/>
              <w:jc w:val="center"/>
              <w:rPr>
                <w:rFonts w:ascii="Times New Roman" w:hAnsi="Times New Roman"/>
                <w:sz w:val="28"/>
                <w:szCs w:val="28"/>
              </w:rPr>
            </w:pPr>
          </w:p>
        </w:tc>
        <w:tc>
          <w:tcPr>
            <w:tcW w:w="0" w:type="auto"/>
            <w:vAlign w:val="center"/>
          </w:tcPr>
          <w:p w:rsidR="0039610E" w:rsidRPr="00265238" w:rsidRDefault="0039610E" w:rsidP="00090E59">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 xml:space="preserve">III </w:t>
            </w:r>
            <w:r w:rsidRPr="00265238">
              <w:rPr>
                <w:rFonts w:ascii="Times New Roman" w:hAnsi="Times New Roman"/>
                <w:sz w:val="28"/>
                <w:szCs w:val="28"/>
              </w:rPr>
              <w:t>декомпен-с</w:t>
            </w:r>
            <w:r w:rsidRPr="00265238">
              <w:rPr>
                <w:rFonts w:ascii="Times New Roman" w:hAnsi="Times New Roman"/>
                <w:sz w:val="28"/>
                <w:szCs w:val="28"/>
                <w:lang w:val="uk-UA"/>
              </w:rPr>
              <w:t>ована</w:t>
            </w:r>
            <w:r w:rsidRPr="00265238">
              <w:rPr>
                <w:rFonts w:ascii="Times New Roman" w:hAnsi="Times New Roman"/>
                <w:sz w:val="28"/>
                <w:szCs w:val="28"/>
              </w:rPr>
              <w:t xml:space="preserve"> </w:t>
            </w:r>
            <w:r w:rsidRPr="00265238">
              <w:rPr>
                <w:rFonts w:ascii="Times New Roman" w:hAnsi="Times New Roman"/>
                <w:sz w:val="28"/>
                <w:szCs w:val="28"/>
                <w:lang w:val="en-US"/>
              </w:rPr>
              <w:t>(n=11)</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 xml:space="preserve">II </w:t>
            </w:r>
            <w:r w:rsidRPr="00265238">
              <w:rPr>
                <w:rFonts w:ascii="Times New Roman" w:hAnsi="Times New Roman"/>
                <w:sz w:val="28"/>
                <w:szCs w:val="28"/>
              </w:rPr>
              <w:t>субкомпен-с</w:t>
            </w:r>
            <w:r w:rsidRPr="00265238">
              <w:rPr>
                <w:rFonts w:ascii="Times New Roman" w:hAnsi="Times New Roman"/>
                <w:sz w:val="28"/>
                <w:szCs w:val="28"/>
                <w:lang w:val="uk-UA"/>
              </w:rPr>
              <w:t>ована</w:t>
            </w:r>
            <w:r w:rsidRPr="00265238">
              <w:rPr>
                <w:rFonts w:ascii="Times New Roman" w:hAnsi="Times New Roman"/>
                <w:sz w:val="28"/>
                <w:szCs w:val="28"/>
              </w:rPr>
              <w:t xml:space="preserve"> </w:t>
            </w:r>
            <w:r w:rsidRPr="00265238">
              <w:rPr>
                <w:rFonts w:ascii="Times New Roman" w:hAnsi="Times New Roman"/>
                <w:sz w:val="28"/>
                <w:szCs w:val="28"/>
                <w:lang w:val="en-US"/>
              </w:rPr>
              <w:t>(n=27)</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 xml:space="preserve">I </w:t>
            </w:r>
            <w:r w:rsidRPr="00265238">
              <w:rPr>
                <w:rFonts w:ascii="Times New Roman" w:hAnsi="Times New Roman"/>
                <w:sz w:val="28"/>
                <w:szCs w:val="28"/>
              </w:rPr>
              <w:t>компен-с</w:t>
            </w:r>
            <w:r w:rsidRPr="00265238">
              <w:rPr>
                <w:rFonts w:ascii="Times New Roman" w:hAnsi="Times New Roman"/>
                <w:sz w:val="28"/>
                <w:szCs w:val="28"/>
                <w:lang w:val="uk-UA"/>
              </w:rPr>
              <w:t>о</w:t>
            </w:r>
            <w:r w:rsidRPr="00265238">
              <w:rPr>
                <w:rFonts w:ascii="Times New Roman" w:hAnsi="Times New Roman"/>
                <w:sz w:val="28"/>
                <w:szCs w:val="28"/>
              </w:rPr>
              <w:t xml:space="preserve">вана </w:t>
            </w:r>
            <w:r w:rsidRPr="00265238">
              <w:rPr>
                <w:rFonts w:ascii="Times New Roman" w:hAnsi="Times New Roman"/>
                <w:sz w:val="28"/>
                <w:szCs w:val="28"/>
                <w:lang w:val="en-US"/>
              </w:rPr>
              <w:t>(n=30)</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lang w:val="en-US"/>
              </w:rPr>
              <w:t xml:space="preserve">IV </w:t>
            </w:r>
            <w:r w:rsidRPr="00265238">
              <w:rPr>
                <w:rFonts w:ascii="Times New Roman" w:hAnsi="Times New Roman"/>
                <w:sz w:val="28"/>
                <w:szCs w:val="28"/>
                <w:lang w:val="uk-UA"/>
              </w:rPr>
              <w:t>умовно</w:t>
            </w:r>
            <w:r w:rsidRPr="00265238">
              <w:rPr>
                <w:rFonts w:ascii="Times New Roman" w:hAnsi="Times New Roman"/>
                <w:sz w:val="28"/>
                <w:szCs w:val="28"/>
              </w:rPr>
              <w:t xml:space="preserve"> </w:t>
            </w:r>
            <w:r w:rsidRPr="00265238">
              <w:rPr>
                <w:rFonts w:ascii="Times New Roman" w:hAnsi="Times New Roman"/>
                <w:sz w:val="28"/>
                <w:szCs w:val="28"/>
                <w:lang w:val="uk-UA"/>
              </w:rPr>
              <w:t>здорові</w:t>
            </w:r>
            <w:r w:rsidRPr="00265238">
              <w:rPr>
                <w:rFonts w:ascii="Times New Roman" w:hAnsi="Times New Roman"/>
                <w:sz w:val="28"/>
                <w:szCs w:val="28"/>
              </w:rPr>
              <w:t xml:space="preserve"> </w:t>
            </w:r>
            <w:r w:rsidRPr="00265238">
              <w:rPr>
                <w:rFonts w:ascii="Times New Roman" w:hAnsi="Times New Roman"/>
                <w:sz w:val="28"/>
                <w:szCs w:val="28"/>
                <w:lang w:val="en-US"/>
              </w:rPr>
              <w:t>(n=23)</w:t>
            </w:r>
          </w:p>
        </w:tc>
      </w:tr>
      <w:tr w:rsidR="0039610E" w:rsidRPr="00265238" w:rsidTr="00090E59">
        <w:trPr>
          <w:trHeight w:val="700"/>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Кал</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6,10</w:t>
            </w:r>
            <w:r w:rsidRPr="00265238">
              <w:rPr>
                <w:rFonts w:ascii="Times New Roman" w:hAnsi="Times New Roman"/>
                <w:sz w:val="28"/>
                <w:szCs w:val="28"/>
              </w:rPr>
              <w:sym w:font="Symbol" w:char="F0B1"/>
            </w:r>
            <w:r w:rsidRPr="00265238">
              <w:rPr>
                <w:rFonts w:ascii="Times New Roman" w:hAnsi="Times New Roman"/>
                <w:sz w:val="28"/>
                <w:szCs w:val="28"/>
              </w:rPr>
              <w:t>0,38*</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5,65</w:t>
            </w:r>
            <w:r w:rsidRPr="00265238">
              <w:rPr>
                <w:rFonts w:ascii="Times New Roman" w:hAnsi="Times New Roman"/>
                <w:sz w:val="28"/>
                <w:szCs w:val="28"/>
              </w:rPr>
              <w:sym w:font="Symbol" w:char="F0B1"/>
            </w:r>
            <w:r w:rsidRPr="00265238">
              <w:rPr>
                <w:rFonts w:ascii="Times New Roman" w:hAnsi="Times New Roman"/>
                <w:sz w:val="28"/>
                <w:szCs w:val="28"/>
              </w:rPr>
              <w:t>0,30*</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4,32</w:t>
            </w:r>
            <w:r w:rsidRPr="00265238">
              <w:rPr>
                <w:rFonts w:ascii="Times New Roman" w:hAnsi="Times New Roman"/>
                <w:sz w:val="28"/>
                <w:szCs w:val="28"/>
              </w:rPr>
              <w:sym w:font="Symbol" w:char="F0B1"/>
            </w:r>
            <w:r w:rsidRPr="00265238">
              <w:rPr>
                <w:rFonts w:ascii="Times New Roman" w:hAnsi="Times New Roman"/>
                <w:sz w:val="28"/>
                <w:szCs w:val="28"/>
              </w:rPr>
              <w:t>0,26*</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3,18</w:t>
            </w:r>
            <w:r w:rsidRPr="00265238">
              <w:rPr>
                <w:rFonts w:ascii="Times New Roman" w:hAnsi="Times New Roman"/>
                <w:sz w:val="28"/>
                <w:szCs w:val="28"/>
              </w:rPr>
              <w:sym w:font="Symbol" w:char="F0B1"/>
            </w:r>
            <w:r w:rsidRPr="00265238">
              <w:rPr>
                <w:rFonts w:ascii="Times New Roman" w:hAnsi="Times New Roman"/>
                <w:sz w:val="28"/>
                <w:szCs w:val="28"/>
              </w:rPr>
              <w:t>0,22</w:t>
            </w:r>
          </w:p>
        </w:tc>
      </w:tr>
      <w:tr w:rsidR="0039610E" w:rsidRPr="00265238" w:rsidTr="00090E59">
        <w:trPr>
          <w:trHeight w:val="870"/>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Натр</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122,5</w:t>
            </w:r>
            <w:r w:rsidRPr="00265238">
              <w:rPr>
                <w:rFonts w:ascii="Times New Roman" w:hAnsi="Times New Roman"/>
                <w:sz w:val="28"/>
                <w:szCs w:val="28"/>
              </w:rPr>
              <w:sym w:font="Symbol" w:char="F0B1"/>
            </w:r>
            <w:r w:rsidRPr="00265238">
              <w:rPr>
                <w:rFonts w:ascii="Times New Roman" w:hAnsi="Times New Roman"/>
                <w:sz w:val="28"/>
                <w:szCs w:val="28"/>
              </w:rPr>
              <w:t>8,53*</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136,7</w:t>
            </w:r>
            <w:r w:rsidRPr="00265238">
              <w:rPr>
                <w:rFonts w:ascii="Times New Roman" w:hAnsi="Times New Roman"/>
                <w:sz w:val="28"/>
                <w:szCs w:val="28"/>
              </w:rPr>
              <w:sym w:font="Symbol" w:char="F0B1"/>
            </w:r>
            <w:r w:rsidRPr="00265238">
              <w:rPr>
                <w:rFonts w:ascii="Times New Roman" w:hAnsi="Times New Roman"/>
                <w:sz w:val="28"/>
                <w:szCs w:val="28"/>
              </w:rPr>
              <w:t>6,92*</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140,43</w:t>
            </w:r>
            <w:r w:rsidRPr="00265238">
              <w:rPr>
                <w:rFonts w:ascii="Times New Roman" w:hAnsi="Times New Roman"/>
                <w:sz w:val="28"/>
                <w:szCs w:val="28"/>
              </w:rPr>
              <w:sym w:font="Symbol" w:char="F0B1"/>
            </w:r>
            <w:r w:rsidRPr="00265238">
              <w:rPr>
                <w:rFonts w:ascii="Times New Roman" w:hAnsi="Times New Roman"/>
                <w:sz w:val="28"/>
                <w:szCs w:val="28"/>
              </w:rPr>
              <w:t>5,89*</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155,73</w:t>
            </w:r>
            <w:r w:rsidRPr="00265238">
              <w:rPr>
                <w:rFonts w:ascii="Times New Roman" w:hAnsi="Times New Roman"/>
                <w:sz w:val="28"/>
                <w:szCs w:val="28"/>
              </w:rPr>
              <w:sym w:font="Symbol" w:char="F0B1"/>
            </w:r>
            <w:r w:rsidRPr="00265238">
              <w:rPr>
                <w:rFonts w:ascii="Times New Roman" w:hAnsi="Times New Roman"/>
                <w:sz w:val="28"/>
                <w:szCs w:val="28"/>
              </w:rPr>
              <w:t>6,17</w:t>
            </w:r>
          </w:p>
        </w:tc>
      </w:tr>
      <w:tr w:rsidR="0039610E" w:rsidRPr="00265238" w:rsidTr="00090E59">
        <w:trPr>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Кальц</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1,44</w:t>
            </w:r>
            <w:r w:rsidRPr="00265238">
              <w:rPr>
                <w:rFonts w:ascii="Times New Roman" w:hAnsi="Times New Roman"/>
                <w:sz w:val="28"/>
                <w:szCs w:val="28"/>
              </w:rPr>
              <w:sym w:font="Symbol" w:char="F0B1"/>
            </w:r>
            <w:r w:rsidRPr="00265238">
              <w:rPr>
                <w:rFonts w:ascii="Times New Roman" w:hAnsi="Times New Roman"/>
                <w:sz w:val="28"/>
                <w:szCs w:val="28"/>
              </w:rPr>
              <w:t>0,16*</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1,57</w:t>
            </w:r>
            <w:r w:rsidRPr="00265238">
              <w:rPr>
                <w:rFonts w:ascii="Times New Roman" w:hAnsi="Times New Roman"/>
                <w:sz w:val="28"/>
                <w:szCs w:val="28"/>
              </w:rPr>
              <w:sym w:font="Symbol" w:char="F0B1"/>
            </w:r>
            <w:r w:rsidRPr="00265238">
              <w:rPr>
                <w:rFonts w:ascii="Times New Roman" w:hAnsi="Times New Roman"/>
                <w:sz w:val="28"/>
                <w:szCs w:val="28"/>
              </w:rPr>
              <w:t>0,18*</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1,86</w:t>
            </w:r>
            <w:r w:rsidRPr="00265238">
              <w:rPr>
                <w:rFonts w:ascii="Times New Roman" w:hAnsi="Times New Roman"/>
                <w:sz w:val="28"/>
                <w:szCs w:val="28"/>
              </w:rPr>
              <w:sym w:font="Symbol" w:char="F0B1"/>
            </w:r>
            <w:r w:rsidRPr="00265238">
              <w:rPr>
                <w:rFonts w:ascii="Times New Roman" w:hAnsi="Times New Roman"/>
                <w:sz w:val="28"/>
                <w:szCs w:val="28"/>
              </w:rPr>
              <w:t>0,17*</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2,42</w:t>
            </w:r>
            <w:r w:rsidRPr="00265238">
              <w:rPr>
                <w:rFonts w:ascii="Times New Roman" w:hAnsi="Times New Roman"/>
                <w:sz w:val="28"/>
                <w:szCs w:val="28"/>
              </w:rPr>
              <w:sym w:font="Symbol" w:char="F0B1"/>
            </w:r>
            <w:r w:rsidRPr="00265238">
              <w:rPr>
                <w:rFonts w:ascii="Times New Roman" w:hAnsi="Times New Roman"/>
                <w:sz w:val="28"/>
                <w:szCs w:val="28"/>
              </w:rPr>
              <w:t>0,16</w:t>
            </w:r>
          </w:p>
        </w:tc>
      </w:tr>
      <w:tr w:rsidR="0039610E" w:rsidRPr="00265238" w:rsidTr="00090E59">
        <w:trPr>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Магн</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3,37</w:t>
            </w:r>
            <w:r w:rsidRPr="00265238">
              <w:rPr>
                <w:rFonts w:ascii="Times New Roman" w:hAnsi="Times New Roman"/>
                <w:sz w:val="28"/>
                <w:szCs w:val="28"/>
              </w:rPr>
              <w:sym w:font="Symbol" w:char="F0B1"/>
            </w:r>
            <w:r w:rsidRPr="00265238">
              <w:rPr>
                <w:rFonts w:ascii="Times New Roman" w:hAnsi="Times New Roman"/>
                <w:sz w:val="28"/>
                <w:szCs w:val="28"/>
              </w:rPr>
              <w:t>0,22*</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2,86</w:t>
            </w:r>
            <w:r w:rsidRPr="00265238">
              <w:rPr>
                <w:rFonts w:ascii="Times New Roman" w:hAnsi="Times New Roman"/>
                <w:sz w:val="28"/>
                <w:szCs w:val="28"/>
              </w:rPr>
              <w:sym w:font="Symbol" w:char="F0B1"/>
            </w:r>
            <w:r w:rsidRPr="00265238">
              <w:rPr>
                <w:rFonts w:ascii="Times New Roman" w:hAnsi="Times New Roman"/>
                <w:sz w:val="28"/>
                <w:szCs w:val="28"/>
              </w:rPr>
              <w:t>0,24*</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1,53</w:t>
            </w:r>
            <w:r w:rsidRPr="00265238">
              <w:rPr>
                <w:rFonts w:ascii="Times New Roman" w:hAnsi="Times New Roman"/>
                <w:sz w:val="28"/>
                <w:szCs w:val="28"/>
              </w:rPr>
              <w:sym w:font="Symbol" w:char="F0B1"/>
            </w:r>
            <w:r w:rsidRPr="00265238">
              <w:rPr>
                <w:rFonts w:ascii="Times New Roman" w:hAnsi="Times New Roman"/>
                <w:sz w:val="28"/>
                <w:szCs w:val="28"/>
              </w:rPr>
              <w:t>0,16*</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0,98</w:t>
            </w:r>
            <w:r w:rsidRPr="00265238">
              <w:rPr>
                <w:rFonts w:ascii="Times New Roman" w:hAnsi="Times New Roman"/>
                <w:sz w:val="28"/>
                <w:szCs w:val="28"/>
              </w:rPr>
              <w:sym w:font="Symbol" w:char="F0B1"/>
            </w:r>
            <w:r w:rsidRPr="00265238">
              <w:rPr>
                <w:rFonts w:ascii="Times New Roman" w:hAnsi="Times New Roman"/>
                <w:sz w:val="28"/>
                <w:szCs w:val="28"/>
              </w:rPr>
              <w:t>0,12</w:t>
            </w:r>
          </w:p>
        </w:tc>
      </w:tr>
      <w:tr w:rsidR="0039610E" w:rsidRPr="00265238" w:rsidTr="00090E59">
        <w:trPr>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Фосфор (ммоль/л)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2,68</w:t>
            </w:r>
            <w:r w:rsidRPr="00265238">
              <w:rPr>
                <w:rFonts w:ascii="Times New Roman" w:hAnsi="Times New Roman"/>
                <w:sz w:val="28"/>
                <w:szCs w:val="28"/>
              </w:rPr>
              <w:sym w:font="Symbol" w:char="F0B1"/>
            </w:r>
            <w:r w:rsidRPr="00265238">
              <w:rPr>
                <w:rFonts w:ascii="Times New Roman" w:hAnsi="Times New Roman"/>
                <w:sz w:val="28"/>
                <w:szCs w:val="28"/>
              </w:rPr>
              <w:t>0,24*</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2,44</w:t>
            </w:r>
            <w:r w:rsidRPr="00265238">
              <w:rPr>
                <w:rFonts w:ascii="Times New Roman" w:hAnsi="Times New Roman"/>
                <w:sz w:val="28"/>
                <w:szCs w:val="28"/>
              </w:rPr>
              <w:sym w:font="Symbol" w:char="F0B1"/>
            </w:r>
            <w:r w:rsidRPr="00265238">
              <w:rPr>
                <w:rFonts w:ascii="Times New Roman" w:hAnsi="Times New Roman"/>
                <w:sz w:val="28"/>
                <w:szCs w:val="28"/>
              </w:rPr>
              <w:t>0,12*</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2,27</w:t>
            </w:r>
            <w:r w:rsidRPr="00265238">
              <w:rPr>
                <w:rFonts w:ascii="Times New Roman" w:hAnsi="Times New Roman"/>
                <w:sz w:val="28"/>
                <w:szCs w:val="28"/>
              </w:rPr>
              <w:sym w:font="Symbol" w:char="F0B1"/>
            </w:r>
            <w:r w:rsidRPr="00265238">
              <w:rPr>
                <w:rFonts w:ascii="Times New Roman" w:hAnsi="Times New Roman"/>
                <w:sz w:val="28"/>
                <w:szCs w:val="28"/>
              </w:rPr>
              <w:t>0,18</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2,10</w:t>
            </w:r>
            <w:r w:rsidRPr="00265238">
              <w:rPr>
                <w:rFonts w:ascii="Times New Roman" w:hAnsi="Times New Roman"/>
                <w:sz w:val="28"/>
                <w:szCs w:val="28"/>
              </w:rPr>
              <w:sym w:font="Symbol" w:char="F0B1"/>
            </w:r>
            <w:r w:rsidRPr="00265238">
              <w:rPr>
                <w:rFonts w:ascii="Times New Roman" w:hAnsi="Times New Roman"/>
                <w:sz w:val="28"/>
                <w:szCs w:val="28"/>
              </w:rPr>
              <w:t>0,14</w:t>
            </w:r>
          </w:p>
        </w:tc>
      </w:tr>
      <w:tr w:rsidR="0039610E" w:rsidRPr="00265238" w:rsidTr="00090E59">
        <w:trPr>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lang w:val="uk-UA"/>
              </w:rPr>
              <w:t>Залізо</w:t>
            </w:r>
            <w:r w:rsidRPr="00265238">
              <w:rPr>
                <w:rFonts w:ascii="Times New Roman" w:hAnsi="Times New Roman"/>
                <w:sz w:val="28"/>
                <w:szCs w:val="28"/>
              </w:rPr>
              <w:t xml:space="preserve"> (мкмоль/л)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46,12</w:t>
            </w:r>
            <w:r w:rsidRPr="00265238">
              <w:rPr>
                <w:rFonts w:ascii="Times New Roman" w:hAnsi="Times New Roman"/>
                <w:sz w:val="28"/>
                <w:szCs w:val="28"/>
              </w:rPr>
              <w:sym w:font="Symbol" w:char="F0B1"/>
            </w:r>
            <w:r w:rsidRPr="00265238">
              <w:rPr>
                <w:rFonts w:ascii="Times New Roman" w:hAnsi="Times New Roman"/>
                <w:sz w:val="28"/>
                <w:szCs w:val="28"/>
              </w:rPr>
              <w:t>4,53*</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38,27</w:t>
            </w:r>
            <w:r w:rsidRPr="00265238">
              <w:rPr>
                <w:rFonts w:ascii="Times New Roman" w:hAnsi="Times New Roman"/>
                <w:sz w:val="28"/>
                <w:szCs w:val="28"/>
              </w:rPr>
              <w:sym w:font="Symbol" w:char="F0B1"/>
            </w:r>
            <w:r w:rsidRPr="00265238">
              <w:rPr>
                <w:rFonts w:ascii="Times New Roman" w:hAnsi="Times New Roman"/>
                <w:sz w:val="28"/>
                <w:szCs w:val="28"/>
              </w:rPr>
              <w:t>2,56*</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29,62</w:t>
            </w:r>
            <w:r w:rsidRPr="00265238">
              <w:rPr>
                <w:rFonts w:ascii="Times New Roman" w:hAnsi="Times New Roman"/>
                <w:sz w:val="28"/>
                <w:szCs w:val="28"/>
              </w:rPr>
              <w:sym w:font="Symbol" w:char="F0B1"/>
            </w:r>
            <w:r w:rsidRPr="00265238">
              <w:rPr>
                <w:rFonts w:ascii="Times New Roman" w:hAnsi="Times New Roman"/>
                <w:sz w:val="28"/>
                <w:szCs w:val="28"/>
              </w:rPr>
              <w:t>1,75*</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22,73</w:t>
            </w:r>
            <w:r w:rsidRPr="00265238">
              <w:rPr>
                <w:rFonts w:ascii="Times New Roman" w:hAnsi="Times New Roman"/>
                <w:sz w:val="28"/>
                <w:szCs w:val="28"/>
              </w:rPr>
              <w:sym w:font="Symbol" w:char="F0B1"/>
            </w:r>
            <w:r w:rsidRPr="00265238">
              <w:rPr>
                <w:rFonts w:ascii="Times New Roman" w:hAnsi="Times New Roman"/>
                <w:sz w:val="28"/>
                <w:szCs w:val="28"/>
              </w:rPr>
              <w:t>1,84</w:t>
            </w:r>
          </w:p>
        </w:tc>
      </w:tr>
      <w:tr w:rsidR="0039610E" w:rsidRPr="00265238" w:rsidTr="00090E59">
        <w:trPr>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Цинк (мкмоль/л)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34,46</w:t>
            </w:r>
            <w:r w:rsidRPr="00265238">
              <w:rPr>
                <w:rFonts w:ascii="Times New Roman" w:hAnsi="Times New Roman"/>
                <w:sz w:val="28"/>
                <w:szCs w:val="28"/>
              </w:rPr>
              <w:sym w:font="Symbol" w:char="F0B1"/>
            </w:r>
            <w:r w:rsidRPr="00265238">
              <w:rPr>
                <w:rFonts w:ascii="Times New Roman" w:hAnsi="Times New Roman"/>
                <w:sz w:val="28"/>
                <w:szCs w:val="28"/>
              </w:rPr>
              <w:t>1,25*</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31,52</w:t>
            </w:r>
            <w:r w:rsidRPr="00265238">
              <w:rPr>
                <w:rFonts w:ascii="Times New Roman" w:hAnsi="Times New Roman"/>
                <w:sz w:val="28"/>
                <w:szCs w:val="28"/>
              </w:rPr>
              <w:sym w:font="Symbol" w:char="F0B1"/>
            </w:r>
            <w:r w:rsidRPr="00265238">
              <w:rPr>
                <w:rFonts w:ascii="Times New Roman" w:hAnsi="Times New Roman"/>
                <w:sz w:val="28"/>
                <w:szCs w:val="28"/>
              </w:rPr>
              <w:t>2,17*</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28,68</w:t>
            </w:r>
            <w:r w:rsidRPr="00265238">
              <w:rPr>
                <w:rFonts w:ascii="Times New Roman" w:hAnsi="Times New Roman"/>
                <w:sz w:val="28"/>
                <w:szCs w:val="28"/>
              </w:rPr>
              <w:sym w:font="Symbol" w:char="F0B1"/>
            </w:r>
            <w:r w:rsidRPr="00265238">
              <w:rPr>
                <w:rFonts w:ascii="Times New Roman" w:hAnsi="Times New Roman"/>
                <w:sz w:val="28"/>
                <w:szCs w:val="28"/>
              </w:rPr>
              <w:t>1,63*</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25,32</w:t>
            </w:r>
            <w:r w:rsidRPr="00265238">
              <w:rPr>
                <w:rFonts w:ascii="Times New Roman" w:hAnsi="Times New Roman"/>
                <w:sz w:val="28"/>
                <w:szCs w:val="28"/>
              </w:rPr>
              <w:sym w:font="Symbol" w:char="F0B1"/>
            </w:r>
            <w:r w:rsidRPr="00265238">
              <w:rPr>
                <w:rFonts w:ascii="Times New Roman" w:hAnsi="Times New Roman"/>
                <w:sz w:val="28"/>
                <w:szCs w:val="28"/>
              </w:rPr>
              <w:t>1,26</w:t>
            </w:r>
          </w:p>
        </w:tc>
      </w:tr>
      <w:tr w:rsidR="0039610E" w:rsidRPr="00265238" w:rsidTr="00090E59">
        <w:trPr>
          <w:jc w:val="center"/>
        </w:trPr>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М</w:t>
            </w:r>
            <w:r w:rsidRPr="00265238">
              <w:rPr>
                <w:rFonts w:ascii="Times New Roman" w:hAnsi="Times New Roman"/>
                <w:sz w:val="28"/>
                <w:szCs w:val="28"/>
                <w:lang w:val="uk-UA"/>
              </w:rPr>
              <w:t>і</w:t>
            </w:r>
            <w:r w:rsidRPr="00265238">
              <w:rPr>
                <w:rFonts w:ascii="Times New Roman" w:hAnsi="Times New Roman"/>
                <w:sz w:val="28"/>
                <w:szCs w:val="28"/>
              </w:rPr>
              <w:t>дь (мкмоль/л)</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39,33</w:t>
            </w:r>
            <w:r w:rsidRPr="00265238">
              <w:rPr>
                <w:rFonts w:ascii="Times New Roman" w:hAnsi="Times New Roman"/>
                <w:sz w:val="28"/>
                <w:szCs w:val="28"/>
              </w:rPr>
              <w:sym w:font="Symbol" w:char="F0B1"/>
            </w:r>
            <w:r w:rsidRPr="00265238">
              <w:rPr>
                <w:rFonts w:ascii="Times New Roman" w:hAnsi="Times New Roman"/>
                <w:sz w:val="28"/>
                <w:szCs w:val="28"/>
              </w:rPr>
              <w:t>1,64*</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32,43</w:t>
            </w:r>
            <w:r w:rsidRPr="00265238">
              <w:rPr>
                <w:rFonts w:ascii="Times New Roman" w:hAnsi="Times New Roman"/>
                <w:sz w:val="28"/>
                <w:szCs w:val="28"/>
              </w:rPr>
              <w:sym w:font="Symbol" w:char="F0B1"/>
            </w:r>
            <w:r w:rsidRPr="00265238">
              <w:rPr>
                <w:rFonts w:ascii="Times New Roman" w:hAnsi="Times New Roman"/>
                <w:sz w:val="28"/>
                <w:szCs w:val="28"/>
              </w:rPr>
              <w:t>2,56*</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23,47</w:t>
            </w:r>
            <w:r w:rsidRPr="00265238">
              <w:rPr>
                <w:rFonts w:ascii="Times New Roman" w:hAnsi="Times New Roman"/>
                <w:sz w:val="28"/>
                <w:szCs w:val="28"/>
              </w:rPr>
              <w:sym w:font="Symbol" w:char="F0B1"/>
            </w:r>
            <w:r w:rsidRPr="00265238">
              <w:rPr>
                <w:rFonts w:ascii="Times New Roman" w:hAnsi="Times New Roman"/>
                <w:sz w:val="28"/>
                <w:szCs w:val="28"/>
              </w:rPr>
              <w:t>1,82*</w:t>
            </w:r>
          </w:p>
        </w:tc>
        <w:tc>
          <w:tcPr>
            <w:tcW w:w="0" w:type="auto"/>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17,45</w:t>
            </w:r>
            <w:r w:rsidRPr="00265238">
              <w:rPr>
                <w:rFonts w:ascii="Times New Roman" w:hAnsi="Times New Roman"/>
                <w:sz w:val="28"/>
                <w:szCs w:val="28"/>
              </w:rPr>
              <w:sym w:font="Symbol" w:char="F0B1"/>
            </w:r>
            <w:r w:rsidRPr="00265238">
              <w:rPr>
                <w:rFonts w:ascii="Times New Roman" w:hAnsi="Times New Roman"/>
                <w:sz w:val="28"/>
                <w:szCs w:val="28"/>
              </w:rPr>
              <w:t>1,38</w:t>
            </w:r>
          </w:p>
        </w:tc>
      </w:tr>
    </w:tbl>
    <w:p w:rsidR="0039610E" w:rsidRPr="00076276" w:rsidRDefault="0039610E" w:rsidP="004D5715">
      <w:pPr>
        <w:spacing w:after="0" w:line="360" w:lineRule="auto"/>
        <w:ind w:firstLine="709"/>
        <w:jc w:val="both"/>
        <w:rPr>
          <w:rFonts w:ascii="Times New Roman" w:hAnsi="Times New Roman"/>
          <w:sz w:val="28"/>
          <w:szCs w:val="28"/>
        </w:rPr>
      </w:pPr>
      <w:r w:rsidRPr="00076276">
        <w:rPr>
          <w:rFonts w:ascii="Times New Roman" w:hAnsi="Times New Roman"/>
          <w:sz w:val="28"/>
          <w:szCs w:val="28"/>
        </w:rPr>
        <w:t>Примітка</w:t>
      </w:r>
      <w:r w:rsidRPr="00265238">
        <w:rPr>
          <w:rFonts w:ascii="Times New Roman" w:hAnsi="Times New Roman"/>
          <w:sz w:val="28"/>
          <w:szCs w:val="28"/>
        </w:rPr>
        <w:t xml:space="preserve">: </w:t>
      </w:r>
      <w:r w:rsidRPr="00076276">
        <w:rPr>
          <w:rFonts w:ascii="Times New Roman" w:hAnsi="Times New Roman"/>
          <w:sz w:val="28"/>
          <w:szCs w:val="28"/>
        </w:rPr>
        <w:t>* – р&lt;0,05 порівнян</w:t>
      </w:r>
      <w:r w:rsidR="00B1225A">
        <w:rPr>
          <w:rFonts w:ascii="Times New Roman" w:hAnsi="Times New Roman"/>
          <w:sz w:val="28"/>
          <w:szCs w:val="28"/>
          <w:lang w:val="uk-UA"/>
        </w:rPr>
        <w:t>о</w:t>
      </w:r>
      <w:r w:rsidRPr="00076276">
        <w:rPr>
          <w:rFonts w:ascii="Times New Roman" w:hAnsi="Times New Roman"/>
          <w:sz w:val="28"/>
          <w:szCs w:val="28"/>
        </w:rPr>
        <w:t xml:space="preserve"> з даними референтної групи (умовно здорові).</w:t>
      </w:r>
    </w:p>
    <w:p w:rsidR="0039610E" w:rsidRPr="00265238" w:rsidRDefault="0039610E" w:rsidP="004D5715">
      <w:pPr>
        <w:spacing w:after="0" w:line="360" w:lineRule="auto"/>
        <w:ind w:firstLine="709"/>
        <w:jc w:val="both"/>
        <w:rPr>
          <w:rFonts w:ascii="Times New Roman" w:hAnsi="Times New Roman"/>
          <w:sz w:val="28"/>
          <w:szCs w:val="28"/>
        </w:rPr>
      </w:pPr>
    </w:p>
    <w:p w:rsidR="0039610E" w:rsidRPr="00265238"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lastRenderedPageBreak/>
        <w:t>Так, концентрація іонів К</w:t>
      </w:r>
      <w:r w:rsidRPr="00265238">
        <w:rPr>
          <w:rFonts w:ascii="Times New Roman" w:hAnsi="Times New Roman"/>
          <w:sz w:val="28"/>
          <w:szCs w:val="28"/>
          <w:vertAlign w:val="superscript"/>
        </w:rPr>
        <w:t>+</w:t>
      </w:r>
      <w:r w:rsidRPr="00265238">
        <w:rPr>
          <w:rFonts w:ascii="Times New Roman" w:hAnsi="Times New Roman"/>
          <w:sz w:val="28"/>
          <w:szCs w:val="28"/>
        </w:rPr>
        <w:t xml:space="preserve"> при компенсованій, </w:t>
      </w:r>
      <w:r w:rsidRPr="00265238">
        <w:rPr>
          <w:rFonts w:ascii="Times New Roman" w:hAnsi="Times New Roman"/>
          <w:sz w:val="28"/>
          <w:szCs w:val="28"/>
          <w:lang w:val="uk-UA"/>
        </w:rPr>
        <w:t>субкомпенсованій</w:t>
      </w:r>
      <w:r w:rsidRPr="00265238">
        <w:rPr>
          <w:rFonts w:ascii="Times New Roman" w:hAnsi="Times New Roman"/>
          <w:sz w:val="28"/>
          <w:szCs w:val="28"/>
        </w:rPr>
        <w:t xml:space="preserve"> і</w:t>
      </w:r>
      <w:r w:rsidRPr="00265238">
        <w:rPr>
          <w:rFonts w:ascii="Times New Roman" w:hAnsi="Times New Roman"/>
          <w:sz w:val="28"/>
          <w:szCs w:val="28"/>
          <w:lang w:val="uk-UA"/>
        </w:rPr>
        <w:t xml:space="preserve"> декомпенсованій</w:t>
      </w:r>
      <w:r w:rsidRPr="00265238">
        <w:rPr>
          <w:rFonts w:ascii="Times New Roman" w:hAnsi="Times New Roman"/>
          <w:sz w:val="28"/>
          <w:szCs w:val="28"/>
        </w:rPr>
        <w:t xml:space="preserve"> обтураційній товстокишков</w:t>
      </w:r>
      <w:r w:rsidRPr="00265238">
        <w:rPr>
          <w:rFonts w:ascii="Times New Roman" w:hAnsi="Times New Roman"/>
          <w:sz w:val="28"/>
          <w:szCs w:val="28"/>
          <w:lang w:val="uk-UA"/>
        </w:rPr>
        <w:t>ій</w:t>
      </w:r>
      <w:r w:rsidRPr="00265238">
        <w:rPr>
          <w:rFonts w:ascii="Times New Roman" w:hAnsi="Times New Roman"/>
          <w:sz w:val="28"/>
          <w:szCs w:val="28"/>
        </w:rPr>
        <w:t xml:space="preserve"> непрохідності підвищувалася відповідно на 35,8 %; 77,6 % і 91,8 %. Вміст іонів магнію збільшува</w:t>
      </w:r>
      <w:r w:rsidRPr="00265238">
        <w:rPr>
          <w:rFonts w:ascii="Times New Roman" w:hAnsi="Times New Roman"/>
          <w:sz w:val="28"/>
          <w:szCs w:val="28"/>
          <w:lang w:val="uk-UA"/>
        </w:rPr>
        <w:t>в</w:t>
      </w:r>
      <w:r w:rsidRPr="00265238">
        <w:rPr>
          <w:rFonts w:ascii="Times New Roman" w:hAnsi="Times New Roman"/>
          <w:sz w:val="28"/>
          <w:szCs w:val="28"/>
        </w:rPr>
        <w:t xml:space="preserve">ся на 56,1 %; 191,8 % і 243,8 %; фосфор підвищувався на 8,09 %; 16,2 % і 27,6 %; концентрація заліза підвищувалася на 30,3 %; 68,36 % і 102,9 %; цинк збільшувався на 13,2 %; 24,4 % і 36,09 %; мідь підвищувалася на 34,49 %; 85,84 % і 125,4 %. Результати виявили найбільш значущі зміни рівнів вмісту в сироватці крові іонів магнію, заліза </w:t>
      </w:r>
      <w:r w:rsidR="00B1225A">
        <w:rPr>
          <w:rFonts w:ascii="Times New Roman" w:hAnsi="Times New Roman"/>
          <w:sz w:val="28"/>
          <w:szCs w:val="28"/>
          <w:lang w:val="uk-UA"/>
        </w:rPr>
        <w:t>й</w:t>
      </w:r>
      <w:r w:rsidRPr="00265238">
        <w:rPr>
          <w:rFonts w:ascii="Times New Roman" w:hAnsi="Times New Roman"/>
          <w:sz w:val="28"/>
          <w:szCs w:val="28"/>
        </w:rPr>
        <w:t xml:space="preserve"> міді. Їх концентрації при декомпенсованій обтураційній непрохідності підвищувал</w:t>
      </w:r>
      <w:r w:rsidRPr="00265238">
        <w:rPr>
          <w:rFonts w:ascii="Times New Roman" w:hAnsi="Times New Roman"/>
          <w:sz w:val="28"/>
          <w:szCs w:val="28"/>
          <w:lang w:val="uk-UA"/>
        </w:rPr>
        <w:t>и</w:t>
      </w:r>
      <w:r w:rsidRPr="00265238">
        <w:rPr>
          <w:rFonts w:ascii="Times New Roman" w:hAnsi="Times New Roman"/>
          <w:sz w:val="28"/>
          <w:szCs w:val="28"/>
        </w:rPr>
        <w:t>ся, відповідно, на 243,8 %; 102,9 % та 125,4 %. Вміст натрію було знижено на 9,0 %; 12,7 % і 21,4 %, а іонів кальцію на 23,2 %; 35,2 % і 41,5 % відповідно при компенсованій, субкомпенсован</w:t>
      </w:r>
      <w:r w:rsidRPr="00265238">
        <w:rPr>
          <w:rFonts w:ascii="Times New Roman" w:hAnsi="Times New Roman"/>
          <w:sz w:val="28"/>
          <w:szCs w:val="28"/>
          <w:lang w:val="uk-UA"/>
        </w:rPr>
        <w:t>ій</w:t>
      </w:r>
      <w:r w:rsidRPr="00265238">
        <w:rPr>
          <w:rFonts w:ascii="Times New Roman" w:hAnsi="Times New Roman"/>
          <w:sz w:val="28"/>
          <w:szCs w:val="28"/>
        </w:rPr>
        <w:t xml:space="preserve"> та декомпенсован</w:t>
      </w:r>
      <w:r w:rsidRPr="00265238">
        <w:rPr>
          <w:rFonts w:ascii="Times New Roman" w:hAnsi="Times New Roman"/>
          <w:sz w:val="28"/>
          <w:szCs w:val="28"/>
          <w:lang w:val="uk-UA"/>
        </w:rPr>
        <w:t>ій</w:t>
      </w:r>
      <w:r w:rsidRPr="00265238">
        <w:rPr>
          <w:rFonts w:ascii="Times New Roman" w:hAnsi="Times New Roman"/>
          <w:sz w:val="28"/>
          <w:szCs w:val="28"/>
        </w:rPr>
        <w:t xml:space="preserve"> товстокишков</w:t>
      </w:r>
      <w:r w:rsidRPr="00265238">
        <w:rPr>
          <w:rFonts w:ascii="Times New Roman" w:hAnsi="Times New Roman"/>
          <w:sz w:val="28"/>
          <w:szCs w:val="28"/>
          <w:lang w:val="uk-UA"/>
        </w:rPr>
        <w:t>ій</w:t>
      </w:r>
      <w:r w:rsidRPr="00265238">
        <w:rPr>
          <w:rFonts w:ascii="Times New Roman" w:hAnsi="Times New Roman"/>
          <w:sz w:val="28"/>
          <w:szCs w:val="28"/>
        </w:rPr>
        <w:t xml:space="preserve"> непрохідності.</w:t>
      </w:r>
    </w:p>
    <w:p w:rsidR="0039610E"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t>Дослідження обміну іонів металів у сироватці крові хворих</w:t>
      </w:r>
      <w:r w:rsidRPr="00265238">
        <w:rPr>
          <w:rFonts w:ascii="Times New Roman" w:hAnsi="Times New Roman"/>
          <w:sz w:val="28"/>
          <w:szCs w:val="28"/>
          <w:lang w:val="uk-UA"/>
        </w:rPr>
        <w:t xml:space="preserve"> на</w:t>
      </w:r>
      <w:r w:rsidRPr="00265238">
        <w:rPr>
          <w:rFonts w:ascii="Times New Roman" w:hAnsi="Times New Roman"/>
          <w:sz w:val="28"/>
          <w:szCs w:val="28"/>
        </w:rPr>
        <w:t xml:space="preserve"> КРР при обтураційній товстокишков</w:t>
      </w:r>
      <w:r w:rsidRPr="00265238">
        <w:rPr>
          <w:rFonts w:ascii="Times New Roman" w:hAnsi="Times New Roman"/>
          <w:sz w:val="28"/>
          <w:szCs w:val="28"/>
          <w:lang w:val="uk-UA"/>
        </w:rPr>
        <w:t>ій</w:t>
      </w:r>
      <w:r w:rsidRPr="00265238">
        <w:rPr>
          <w:rFonts w:ascii="Times New Roman" w:hAnsi="Times New Roman"/>
          <w:sz w:val="28"/>
          <w:szCs w:val="28"/>
        </w:rPr>
        <w:t xml:space="preserve"> непрохідності виявили досить високі рівні </w:t>
      </w:r>
      <w:r w:rsidRPr="00265238">
        <w:rPr>
          <w:rFonts w:ascii="Times New Roman" w:hAnsi="Times New Roman"/>
          <w:sz w:val="28"/>
          <w:szCs w:val="28"/>
          <w:lang w:val="en-US"/>
        </w:rPr>
        <w:t>K</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en-US"/>
        </w:rPr>
        <w:t>Mg</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Fe</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Cu</w:t>
      </w:r>
      <w:r w:rsidRPr="00265238">
        <w:rPr>
          <w:rFonts w:ascii="Times New Roman" w:hAnsi="Times New Roman"/>
          <w:sz w:val="28"/>
          <w:szCs w:val="28"/>
          <w:vertAlign w:val="superscript"/>
        </w:rPr>
        <w:t>2+</w:t>
      </w:r>
      <w:r w:rsidRPr="00265238">
        <w:rPr>
          <w:rFonts w:ascii="Times New Roman" w:hAnsi="Times New Roman"/>
          <w:sz w:val="28"/>
          <w:szCs w:val="28"/>
        </w:rPr>
        <w:t xml:space="preserve"> на </w:t>
      </w:r>
      <w:r w:rsidRPr="00265238">
        <w:rPr>
          <w:rFonts w:ascii="Times New Roman" w:hAnsi="Times New Roman"/>
          <w:sz w:val="28"/>
          <w:szCs w:val="28"/>
          <w:lang w:val="uk-UA"/>
        </w:rPr>
        <w:t>фоні</w:t>
      </w:r>
      <w:r w:rsidRPr="00265238">
        <w:rPr>
          <w:rFonts w:ascii="Times New Roman" w:hAnsi="Times New Roman"/>
          <w:sz w:val="28"/>
          <w:szCs w:val="28"/>
        </w:rPr>
        <w:t xml:space="preserve"> </w:t>
      </w:r>
      <w:r w:rsidRPr="00265238">
        <w:rPr>
          <w:rFonts w:ascii="Times New Roman" w:hAnsi="Times New Roman"/>
          <w:sz w:val="28"/>
          <w:szCs w:val="28"/>
          <w:lang w:val="uk-UA"/>
        </w:rPr>
        <w:t>зниження</w:t>
      </w:r>
      <w:r w:rsidRPr="00265238">
        <w:rPr>
          <w:rFonts w:ascii="Times New Roman" w:hAnsi="Times New Roman"/>
          <w:sz w:val="28"/>
          <w:szCs w:val="28"/>
        </w:rPr>
        <w:t xml:space="preserve"> </w:t>
      </w:r>
      <w:r w:rsidRPr="00265238">
        <w:rPr>
          <w:rFonts w:ascii="Times New Roman" w:hAnsi="Times New Roman"/>
          <w:sz w:val="28"/>
          <w:szCs w:val="28"/>
          <w:lang w:val="en-US"/>
        </w:rPr>
        <w:t>Ca</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uk-UA"/>
        </w:rPr>
        <w:t>та</w:t>
      </w:r>
      <w:r w:rsidRPr="00265238">
        <w:rPr>
          <w:rFonts w:ascii="Times New Roman" w:hAnsi="Times New Roman"/>
          <w:sz w:val="28"/>
          <w:szCs w:val="28"/>
        </w:rPr>
        <w:t xml:space="preserve"> </w:t>
      </w:r>
      <w:r w:rsidRPr="00265238">
        <w:rPr>
          <w:rFonts w:ascii="Times New Roman" w:hAnsi="Times New Roman"/>
          <w:sz w:val="28"/>
          <w:szCs w:val="28"/>
          <w:lang w:val="en-US"/>
        </w:rPr>
        <w:t>Na</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uk-UA"/>
        </w:rPr>
        <w:t>що</w:t>
      </w:r>
      <w:r w:rsidRPr="00265238">
        <w:rPr>
          <w:rFonts w:ascii="Times New Roman" w:hAnsi="Times New Roman"/>
          <w:sz w:val="28"/>
          <w:szCs w:val="28"/>
        </w:rPr>
        <w:t xml:space="preserve"> може мати важливе діагностичне </w:t>
      </w:r>
      <w:r w:rsidR="00B1225A">
        <w:rPr>
          <w:rFonts w:ascii="Times New Roman" w:hAnsi="Times New Roman"/>
          <w:sz w:val="28"/>
          <w:szCs w:val="28"/>
          <w:lang w:val="uk-UA"/>
        </w:rPr>
        <w:t>й</w:t>
      </w:r>
      <w:r w:rsidRPr="00265238">
        <w:rPr>
          <w:rFonts w:ascii="Times New Roman" w:hAnsi="Times New Roman"/>
          <w:sz w:val="28"/>
          <w:szCs w:val="28"/>
        </w:rPr>
        <w:t xml:space="preserve"> прогностичне значення при обгрунтуванні ступеня тяжкості захворювання, проведенні патогенетичної терапії </w:t>
      </w:r>
      <w:r w:rsidR="00B1225A">
        <w:rPr>
          <w:rFonts w:ascii="Times New Roman" w:hAnsi="Times New Roman"/>
          <w:sz w:val="28"/>
          <w:szCs w:val="28"/>
          <w:lang w:val="uk-UA"/>
        </w:rPr>
        <w:t>й</w:t>
      </w:r>
      <w:r w:rsidRPr="00265238">
        <w:rPr>
          <w:rFonts w:ascii="Times New Roman" w:hAnsi="Times New Roman"/>
          <w:sz w:val="28"/>
          <w:szCs w:val="28"/>
        </w:rPr>
        <w:t xml:space="preserve"> ефективності проведених лікувальних заходів. </w:t>
      </w:r>
    </w:p>
    <w:p w:rsidR="00D83AC3" w:rsidRPr="00D83AC3" w:rsidRDefault="00D83AC3" w:rsidP="004D5715">
      <w:pPr>
        <w:spacing w:after="0" w:line="360" w:lineRule="auto"/>
        <w:ind w:firstLine="709"/>
        <w:jc w:val="both"/>
        <w:rPr>
          <w:rFonts w:ascii="Times New Roman" w:hAnsi="Times New Roman"/>
          <w:sz w:val="28"/>
          <w:szCs w:val="28"/>
          <w:lang w:val="uk-UA"/>
        </w:rPr>
      </w:pPr>
      <w:r w:rsidRPr="00CE39F1">
        <w:rPr>
          <w:rFonts w:ascii="Times New Roman" w:hAnsi="Times New Roman"/>
          <w:sz w:val="28"/>
          <w:szCs w:val="28"/>
          <w:lang w:val="uk-UA"/>
        </w:rPr>
        <w:t>В</w:t>
      </w:r>
      <w:r>
        <w:rPr>
          <w:rFonts w:ascii="Times New Roman" w:hAnsi="Times New Roman"/>
          <w:sz w:val="28"/>
          <w:szCs w:val="28"/>
          <w:lang w:val="uk-UA"/>
        </w:rPr>
        <w:t>иявл</w:t>
      </w:r>
      <w:r w:rsidRPr="00CE39F1">
        <w:rPr>
          <w:rFonts w:ascii="Times New Roman" w:hAnsi="Times New Roman"/>
          <w:sz w:val="28"/>
          <w:szCs w:val="28"/>
          <w:lang w:val="uk-UA"/>
        </w:rPr>
        <w:t>ено, що при компенсованій, субкомпенсован</w:t>
      </w:r>
      <w:r w:rsidRPr="00265238">
        <w:rPr>
          <w:rFonts w:ascii="Times New Roman" w:hAnsi="Times New Roman"/>
          <w:sz w:val="28"/>
          <w:szCs w:val="28"/>
          <w:lang w:val="uk-UA"/>
        </w:rPr>
        <w:t>ій</w:t>
      </w:r>
      <w:r w:rsidRPr="00CE39F1">
        <w:rPr>
          <w:rFonts w:ascii="Times New Roman" w:hAnsi="Times New Roman"/>
          <w:sz w:val="28"/>
          <w:szCs w:val="28"/>
          <w:lang w:val="uk-UA"/>
        </w:rPr>
        <w:t xml:space="preserve"> та декомпенсован</w:t>
      </w:r>
      <w:r w:rsidRPr="00265238">
        <w:rPr>
          <w:rFonts w:ascii="Times New Roman" w:hAnsi="Times New Roman"/>
          <w:sz w:val="28"/>
          <w:szCs w:val="28"/>
          <w:lang w:val="uk-UA"/>
        </w:rPr>
        <w:t>ій</w:t>
      </w:r>
      <w:r w:rsidRPr="00CE39F1">
        <w:rPr>
          <w:rFonts w:ascii="Times New Roman" w:hAnsi="Times New Roman"/>
          <w:sz w:val="28"/>
          <w:szCs w:val="28"/>
          <w:lang w:val="uk-UA"/>
        </w:rPr>
        <w:t xml:space="preserve"> обтураційній непрохідності калій відповідно знижувався на 10,2</w:t>
      </w:r>
      <w:r w:rsidRPr="00265238">
        <w:rPr>
          <w:rFonts w:ascii="Times New Roman" w:hAnsi="Times New Roman"/>
          <w:sz w:val="28"/>
          <w:szCs w:val="28"/>
        </w:rPr>
        <w:t> </w:t>
      </w:r>
      <w:r w:rsidRPr="00CE39F1">
        <w:rPr>
          <w:rFonts w:ascii="Times New Roman" w:hAnsi="Times New Roman"/>
          <w:sz w:val="28"/>
          <w:szCs w:val="28"/>
          <w:lang w:val="uk-UA"/>
        </w:rPr>
        <w:t>%; 24,7</w:t>
      </w:r>
      <w:r w:rsidRPr="00265238">
        <w:rPr>
          <w:rFonts w:ascii="Times New Roman" w:hAnsi="Times New Roman"/>
          <w:sz w:val="28"/>
          <w:szCs w:val="28"/>
        </w:rPr>
        <w:t> </w:t>
      </w:r>
      <w:r w:rsidRPr="00CE39F1">
        <w:rPr>
          <w:rFonts w:ascii="Times New Roman" w:hAnsi="Times New Roman"/>
          <w:sz w:val="28"/>
          <w:szCs w:val="28"/>
          <w:lang w:val="uk-UA"/>
        </w:rPr>
        <w:t>% і 41,3</w:t>
      </w:r>
      <w:r w:rsidRPr="00265238">
        <w:rPr>
          <w:rFonts w:ascii="Times New Roman" w:hAnsi="Times New Roman"/>
          <w:sz w:val="28"/>
          <w:szCs w:val="28"/>
        </w:rPr>
        <w:t> </w:t>
      </w:r>
      <w:r w:rsidRPr="00CE39F1">
        <w:rPr>
          <w:rFonts w:ascii="Times New Roman" w:hAnsi="Times New Roman"/>
          <w:sz w:val="28"/>
          <w:szCs w:val="28"/>
          <w:lang w:val="uk-UA"/>
        </w:rPr>
        <w:t xml:space="preserve">%; кальцій </w:t>
      </w:r>
      <w:r w:rsidRPr="00265238">
        <w:rPr>
          <w:rFonts w:ascii="Times New Roman" w:hAnsi="Times New Roman"/>
          <w:sz w:val="28"/>
          <w:szCs w:val="28"/>
          <w:lang w:val="uk-UA"/>
        </w:rPr>
        <w:t>–</w:t>
      </w:r>
      <w:r w:rsidRPr="00CE39F1">
        <w:rPr>
          <w:rFonts w:ascii="Times New Roman" w:hAnsi="Times New Roman"/>
          <w:sz w:val="28"/>
          <w:szCs w:val="28"/>
          <w:lang w:val="uk-UA"/>
        </w:rPr>
        <w:t xml:space="preserve"> на 16,7</w:t>
      </w:r>
      <w:r w:rsidRPr="00265238">
        <w:rPr>
          <w:rFonts w:ascii="Times New Roman" w:hAnsi="Times New Roman"/>
          <w:sz w:val="28"/>
          <w:szCs w:val="28"/>
        </w:rPr>
        <w:t> </w:t>
      </w:r>
      <w:r w:rsidRPr="00CE39F1">
        <w:rPr>
          <w:rFonts w:ascii="Times New Roman" w:hAnsi="Times New Roman"/>
          <w:sz w:val="28"/>
          <w:szCs w:val="28"/>
          <w:lang w:val="uk-UA"/>
        </w:rPr>
        <w:t>%; 33,4</w:t>
      </w:r>
      <w:r w:rsidRPr="00265238">
        <w:rPr>
          <w:rFonts w:ascii="Times New Roman" w:hAnsi="Times New Roman"/>
          <w:sz w:val="28"/>
          <w:szCs w:val="28"/>
        </w:rPr>
        <w:t> </w:t>
      </w:r>
      <w:r w:rsidRPr="00CE39F1">
        <w:rPr>
          <w:rFonts w:ascii="Times New Roman" w:hAnsi="Times New Roman"/>
          <w:sz w:val="28"/>
          <w:szCs w:val="28"/>
          <w:lang w:val="uk-UA"/>
        </w:rPr>
        <w:t>% і 48,8</w:t>
      </w:r>
      <w:r w:rsidRPr="00265238">
        <w:rPr>
          <w:rFonts w:ascii="Times New Roman" w:hAnsi="Times New Roman"/>
          <w:sz w:val="28"/>
          <w:szCs w:val="28"/>
        </w:rPr>
        <w:t> </w:t>
      </w:r>
      <w:r w:rsidRPr="00CE39F1">
        <w:rPr>
          <w:rFonts w:ascii="Times New Roman" w:hAnsi="Times New Roman"/>
          <w:sz w:val="28"/>
          <w:szCs w:val="28"/>
          <w:lang w:val="uk-UA"/>
        </w:rPr>
        <w:t xml:space="preserve">%; магній </w:t>
      </w:r>
      <w:r w:rsidRPr="00265238">
        <w:rPr>
          <w:rFonts w:ascii="Times New Roman" w:hAnsi="Times New Roman"/>
          <w:sz w:val="28"/>
          <w:szCs w:val="28"/>
          <w:lang w:val="uk-UA"/>
        </w:rPr>
        <w:t>–</w:t>
      </w:r>
      <w:r w:rsidRPr="00CE39F1">
        <w:rPr>
          <w:rFonts w:ascii="Times New Roman" w:hAnsi="Times New Roman"/>
          <w:sz w:val="28"/>
          <w:szCs w:val="28"/>
          <w:lang w:val="uk-UA"/>
        </w:rPr>
        <w:t xml:space="preserve"> на 13,2</w:t>
      </w:r>
      <w:r w:rsidRPr="00265238">
        <w:rPr>
          <w:rFonts w:ascii="Times New Roman" w:hAnsi="Times New Roman"/>
          <w:sz w:val="28"/>
          <w:szCs w:val="28"/>
        </w:rPr>
        <w:t> </w:t>
      </w:r>
      <w:r w:rsidRPr="00CE39F1">
        <w:rPr>
          <w:rFonts w:ascii="Times New Roman" w:hAnsi="Times New Roman"/>
          <w:sz w:val="28"/>
          <w:szCs w:val="28"/>
          <w:lang w:val="uk-UA"/>
        </w:rPr>
        <w:t>%; 29,7</w:t>
      </w:r>
      <w:r w:rsidRPr="00265238">
        <w:rPr>
          <w:rFonts w:ascii="Times New Roman" w:hAnsi="Times New Roman"/>
          <w:sz w:val="28"/>
          <w:szCs w:val="28"/>
        </w:rPr>
        <w:t> </w:t>
      </w:r>
      <w:r w:rsidRPr="00CE39F1">
        <w:rPr>
          <w:rFonts w:ascii="Times New Roman" w:hAnsi="Times New Roman"/>
          <w:sz w:val="28"/>
          <w:szCs w:val="28"/>
          <w:lang w:val="uk-UA"/>
        </w:rPr>
        <w:t>% і 35,8</w:t>
      </w:r>
      <w:r w:rsidRPr="00265238">
        <w:rPr>
          <w:rFonts w:ascii="Times New Roman" w:hAnsi="Times New Roman"/>
          <w:sz w:val="28"/>
          <w:szCs w:val="28"/>
        </w:rPr>
        <w:t> </w:t>
      </w:r>
      <w:r w:rsidRPr="00CE39F1">
        <w:rPr>
          <w:rFonts w:ascii="Times New Roman" w:hAnsi="Times New Roman"/>
          <w:sz w:val="28"/>
          <w:szCs w:val="28"/>
          <w:lang w:val="uk-UA"/>
        </w:rPr>
        <w:t xml:space="preserve">%; фосфор </w:t>
      </w:r>
      <w:r w:rsidRPr="00265238">
        <w:rPr>
          <w:rFonts w:ascii="Times New Roman" w:hAnsi="Times New Roman"/>
          <w:sz w:val="28"/>
          <w:szCs w:val="28"/>
          <w:lang w:val="uk-UA"/>
        </w:rPr>
        <w:t>–</w:t>
      </w:r>
      <w:r w:rsidRPr="00CE39F1">
        <w:rPr>
          <w:rFonts w:ascii="Times New Roman" w:hAnsi="Times New Roman"/>
          <w:sz w:val="28"/>
          <w:szCs w:val="28"/>
          <w:lang w:val="uk-UA"/>
        </w:rPr>
        <w:t xml:space="preserve"> на 20,9</w:t>
      </w:r>
      <w:r w:rsidRPr="00265238">
        <w:rPr>
          <w:rFonts w:ascii="Times New Roman" w:hAnsi="Times New Roman"/>
          <w:sz w:val="28"/>
          <w:szCs w:val="28"/>
        </w:rPr>
        <w:t> </w:t>
      </w:r>
      <w:r w:rsidRPr="00CE39F1">
        <w:rPr>
          <w:rFonts w:ascii="Times New Roman" w:hAnsi="Times New Roman"/>
          <w:sz w:val="28"/>
          <w:szCs w:val="28"/>
          <w:lang w:val="uk-UA"/>
        </w:rPr>
        <w:t>%; 30,7</w:t>
      </w:r>
      <w:r w:rsidRPr="00265238">
        <w:rPr>
          <w:rFonts w:ascii="Times New Roman" w:hAnsi="Times New Roman"/>
          <w:sz w:val="28"/>
          <w:szCs w:val="28"/>
        </w:rPr>
        <w:t> </w:t>
      </w:r>
      <w:r w:rsidRPr="00CE39F1">
        <w:rPr>
          <w:rFonts w:ascii="Times New Roman" w:hAnsi="Times New Roman"/>
          <w:sz w:val="28"/>
          <w:szCs w:val="28"/>
          <w:lang w:val="uk-UA"/>
        </w:rPr>
        <w:t>% і 45,6</w:t>
      </w:r>
      <w:r w:rsidRPr="00265238">
        <w:rPr>
          <w:rFonts w:ascii="Times New Roman" w:hAnsi="Times New Roman"/>
          <w:sz w:val="28"/>
          <w:szCs w:val="28"/>
        </w:rPr>
        <w:t> </w:t>
      </w:r>
      <w:r w:rsidRPr="00CE39F1">
        <w:rPr>
          <w:rFonts w:ascii="Times New Roman" w:hAnsi="Times New Roman"/>
          <w:sz w:val="28"/>
          <w:szCs w:val="28"/>
          <w:lang w:val="uk-UA"/>
        </w:rPr>
        <w:t xml:space="preserve">%; залізо </w:t>
      </w:r>
      <w:r w:rsidRPr="00265238">
        <w:rPr>
          <w:rFonts w:ascii="Times New Roman" w:hAnsi="Times New Roman"/>
          <w:sz w:val="28"/>
          <w:szCs w:val="28"/>
          <w:lang w:val="uk-UA"/>
        </w:rPr>
        <w:t>–</w:t>
      </w:r>
      <w:r w:rsidRPr="00CE39F1">
        <w:rPr>
          <w:rFonts w:ascii="Times New Roman" w:hAnsi="Times New Roman"/>
          <w:sz w:val="28"/>
          <w:szCs w:val="28"/>
          <w:lang w:val="uk-UA"/>
        </w:rPr>
        <w:t xml:space="preserve"> на 12,4</w:t>
      </w:r>
      <w:r w:rsidRPr="00265238">
        <w:rPr>
          <w:rFonts w:ascii="Times New Roman" w:hAnsi="Times New Roman"/>
          <w:sz w:val="28"/>
          <w:szCs w:val="28"/>
        </w:rPr>
        <w:t> </w:t>
      </w:r>
      <w:r w:rsidRPr="00CE39F1">
        <w:rPr>
          <w:rFonts w:ascii="Times New Roman" w:hAnsi="Times New Roman"/>
          <w:sz w:val="28"/>
          <w:szCs w:val="28"/>
          <w:lang w:val="uk-UA"/>
        </w:rPr>
        <w:t>%; 26,1</w:t>
      </w:r>
      <w:r w:rsidRPr="00265238">
        <w:rPr>
          <w:rFonts w:ascii="Times New Roman" w:hAnsi="Times New Roman"/>
          <w:sz w:val="28"/>
          <w:szCs w:val="28"/>
        </w:rPr>
        <w:t> </w:t>
      </w:r>
      <w:r w:rsidRPr="00CE39F1">
        <w:rPr>
          <w:rFonts w:ascii="Times New Roman" w:hAnsi="Times New Roman"/>
          <w:sz w:val="28"/>
          <w:szCs w:val="28"/>
          <w:lang w:val="uk-UA"/>
        </w:rPr>
        <w:t xml:space="preserve">% та 33,2 %; цинк </w:t>
      </w:r>
      <w:r w:rsidRPr="00265238">
        <w:rPr>
          <w:rFonts w:ascii="Times New Roman" w:hAnsi="Times New Roman"/>
          <w:sz w:val="28"/>
          <w:szCs w:val="28"/>
          <w:lang w:val="uk-UA"/>
        </w:rPr>
        <w:t>–</w:t>
      </w:r>
      <w:r w:rsidRPr="00CE39F1">
        <w:rPr>
          <w:rFonts w:ascii="Times New Roman" w:hAnsi="Times New Roman"/>
          <w:sz w:val="28"/>
          <w:szCs w:val="28"/>
          <w:lang w:val="uk-UA"/>
        </w:rPr>
        <w:t xml:space="preserve"> на 4,9</w:t>
      </w:r>
      <w:r w:rsidRPr="00265238">
        <w:rPr>
          <w:rFonts w:ascii="Times New Roman" w:hAnsi="Times New Roman"/>
          <w:sz w:val="28"/>
          <w:szCs w:val="28"/>
        </w:rPr>
        <w:t> </w:t>
      </w:r>
      <w:r w:rsidRPr="00CE39F1">
        <w:rPr>
          <w:rFonts w:ascii="Times New Roman" w:hAnsi="Times New Roman"/>
          <w:sz w:val="28"/>
          <w:szCs w:val="28"/>
          <w:lang w:val="uk-UA"/>
        </w:rPr>
        <w:t>%; 12,0</w:t>
      </w:r>
      <w:r w:rsidRPr="00265238">
        <w:rPr>
          <w:rFonts w:ascii="Times New Roman" w:hAnsi="Times New Roman"/>
          <w:sz w:val="28"/>
          <w:szCs w:val="28"/>
        </w:rPr>
        <w:t> </w:t>
      </w:r>
      <w:r w:rsidRPr="00CE39F1">
        <w:rPr>
          <w:rFonts w:ascii="Times New Roman" w:hAnsi="Times New Roman"/>
          <w:sz w:val="28"/>
          <w:szCs w:val="28"/>
          <w:lang w:val="uk-UA"/>
        </w:rPr>
        <w:t>% і 19,0</w:t>
      </w:r>
      <w:r w:rsidRPr="00265238">
        <w:rPr>
          <w:rFonts w:ascii="Times New Roman" w:hAnsi="Times New Roman"/>
          <w:sz w:val="28"/>
          <w:szCs w:val="28"/>
        </w:rPr>
        <w:t> </w:t>
      </w:r>
      <w:r w:rsidRPr="00CE39F1">
        <w:rPr>
          <w:rFonts w:ascii="Times New Roman" w:hAnsi="Times New Roman"/>
          <w:sz w:val="28"/>
          <w:szCs w:val="28"/>
          <w:lang w:val="uk-UA"/>
        </w:rPr>
        <w:t xml:space="preserve">%; мідь </w:t>
      </w:r>
      <w:r w:rsidRPr="00265238">
        <w:rPr>
          <w:rFonts w:ascii="Times New Roman" w:hAnsi="Times New Roman"/>
          <w:sz w:val="28"/>
          <w:szCs w:val="28"/>
          <w:lang w:val="uk-UA"/>
        </w:rPr>
        <w:t>–</w:t>
      </w:r>
      <w:r w:rsidRPr="00CE39F1">
        <w:rPr>
          <w:rFonts w:ascii="Times New Roman" w:hAnsi="Times New Roman"/>
          <w:sz w:val="28"/>
          <w:szCs w:val="28"/>
          <w:lang w:val="uk-UA"/>
        </w:rPr>
        <w:t xml:space="preserve"> на 38,3</w:t>
      </w:r>
      <w:r w:rsidRPr="00265238">
        <w:rPr>
          <w:rFonts w:ascii="Times New Roman" w:hAnsi="Times New Roman"/>
          <w:sz w:val="28"/>
          <w:szCs w:val="28"/>
        </w:rPr>
        <w:t> </w:t>
      </w:r>
      <w:r w:rsidRPr="00CE39F1">
        <w:rPr>
          <w:rFonts w:ascii="Times New Roman" w:hAnsi="Times New Roman"/>
          <w:sz w:val="28"/>
          <w:szCs w:val="28"/>
          <w:lang w:val="uk-UA"/>
        </w:rPr>
        <w:t>%; 44,0</w:t>
      </w:r>
      <w:r w:rsidRPr="00265238">
        <w:rPr>
          <w:rFonts w:ascii="Times New Roman" w:hAnsi="Times New Roman"/>
          <w:sz w:val="28"/>
          <w:szCs w:val="28"/>
        </w:rPr>
        <w:t> </w:t>
      </w:r>
      <w:r w:rsidRPr="00CE39F1">
        <w:rPr>
          <w:rFonts w:ascii="Times New Roman" w:hAnsi="Times New Roman"/>
          <w:sz w:val="28"/>
          <w:szCs w:val="28"/>
          <w:lang w:val="uk-UA"/>
        </w:rPr>
        <w:t>% і 56,2</w:t>
      </w:r>
      <w:r w:rsidRPr="00265238">
        <w:rPr>
          <w:rFonts w:ascii="Times New Roman" w:hAnsi="Times New Roman"/>
          <w:sz w:val="28"/>
          <w:szCs w:val="28"/>
        </w:rPr>
        <w:t> </w:t>
      </w:r>
      <w:r w:rsidRPr="00CE39F1">
        <w:rPr>
          <w:rFonts w:ascii="Times New Roman" w:hAnsi="Times New Roman"/>
          <w:sz w:val="28"/>
          <w:szCs w:val="28"/>
          <w:lang w:val="uk-UA"/>
        </w:rPr>
        <w:t xml:space="preserve">%. </w:t>
      </w:r>
      <w:r w:rsidRPr="00F24533">
        <w:rPr>
          <w:rFonts w:ascii="Times New Roman" w:hAnsi="Times New Roman"/>
          <w:sz w:val="28"/>
          <w:szCs w:val="28"/>
          <w:lang w:val="uk-UA"/>
        </w:rPr>
        <w:t>Вміст натрію в еритроцитах підвищувався при компенсованій, субкомпенсован</w:t>
      </w:r>
      <w:r w:rsidRPr="00265238">
        <w:rPr>
          <w:rFonts w:ascii="Times New Roman" w:hAnsi="Times New Roman"/>
          <w:sz w:val="28"/>
          <w:szCs w:val="28"/>
          <w:lang w:val="uk-UA"/>
        </w:rPr>
        <w:t>ій</w:t>
      </w:r>
      <w:r w:rsidRPr="00F24533">
        <w:rPr>
          <w:rFonts w:ascii="Times New Roman" w:hAnsi="Times New Roman"/>
          <w:sz w:val="28"/>
          <w:szCs w:val="28"/>
          <w:lang w:val="uk-UA"/>
        </w:rPr>
        <w:t xml:space="preserve"> та декомпенсован</w:t>
      </w:r>
      <w:r w:rsidRPr="00265238">
        <w:rPr>
          <w:rFonts w:ascii="Times New Roman" w:hAnsi="Times New Roman"/>
          <w:sz w:val="28"/>
          <w:szCs w:val="28"/>
          <w:lang w:val="uk-UA"/>
        </w:rPr>
        <w:t>ій</w:t>
      </w:r>
      <w:r w:rsidRPr="00F24533">
        <w:rPr>
          <w:rFonts w:ascii="Times New Roman" w:hAnsi="Times New Roman"/>
          <w:sz w:val="28"/>
          <w:szCs w:val="28"/>
          <w:lang w:val="uk-UA"/>
        </w:rPr>
        <w:t xml:space="preserve"> обтураційній непрохідності відповідно на 67,8</w:t>
      </w:r>
      <w:r w:rsidRPr="00265238">
        <w:rPr>
          <w:rFonts w:ascii="Times New Roman" w:hAnsi="Times New Roman"/>
          <w:sz w:val="28"/>
          <w:szCs w:val="28"/>
        </w:rPr>
        <w:t> </w:t>
      </w:r>
      <w:r w:rsidRPr="00F24533">
        <w:rPr>
          <w:rFonts w:ascii="Times New Roman" w:hAnsi="Times New Roman"/>
          <w:sz w:val="28"/>
          <w:szCs w:val="28"/>
          <w:lang w:val="uk-UA"/>
        </w:rPr>
        <w:t>%; 174,5</w:t>
      </w:r>
      <w:r w:rsidRPr="00265238">
        <w:rPr>
          <w:rFonts w:ascii="Times New Roman" w:hAnsi="Times New Roman"/>
          <w:sz w:val="28"/>
          <w:szCs w:val="28"/>
        </w:rPr>
        <w:t> </w:t>
      </w:r>
      <w:r w:rsidRPr="00F24533">
        <w:rPr>
          <w:rFonts w:ascii="Times New Roman" w:hAnsi="Times New Roman"/>
          <w:sz w:val="28"/>
          <w:szCs w:val="28"/>
          <w:lang w:val="uk-UA"/>
        </w:rPr>
        <w:t>% та 224,6</w:t>
      </w:r>
      <w:r w:rsidRPr="00265238">
        <w:rPr>
          <w:rFonts w:ascii="Times New Roman" w:hAnsi="Times New Roman"/>
          <w:sz w:val="28"/>
          <w:szCs w:val="28"/>
        </w:rPr>
        <w:t> </w:t>
      </w:r>
      <w:r w:rsidRPr="00F24533">
        <w:rPr>
          <w:rFonts w:ascii="Times New Roman" w:hAnsi="Times New Roman"/>
          <w:sz w:val="28"/>
          <w:szCs w:val="28"/>
          <w:lang w:val="uk-UA"/>
        </w:rPr>
        <w:t>%.</w:t>
      </w:r>
    </w:p>
    <w:p w:rsidR="0039610E" w:rsidRPr="00265238" w:rsidRDefault="0039610E" w:rsidP="004D5715">
      <w:pPr>
        <w:spacing w:after="0" w:line="360" w:lineRule="auto"/>
        <w:ind w:firstLine="709"/>
        <w:jc w:val="both"/>
        <w:rPr>
          <w:rFonts w:ascii="Times New Roman" w:hAnsi="Times New Roman"/>
          <w:sz w:val="28"/>
          <w:szCs w:val="28"/>
        </w:rPr>
      </w:pPr>
      <w:r w:rsidRPr="00D83AC3">
        <w:rPr>
          <w:rFonts w:ascii="Times New Roman" w:hAnsi="Times New Roman"/>
          <w:sz w:val="28"/>
          <w:szCs w:val="28"/>
          <w:lang w:val="uk-UA"/>
        </w:rPr>
        <w:t>Аналіз обміну іонів металів в еритроцитах хворих</w:t>
      </w:r>
      <w:r w:rsidRPr="00265238">
        <w:rPr>
          <w:rFonts w:ascii="Times New Roman" w:hAnsi="Times New Roman"/>
          <w:sz w:val="28"/>
          <w:szCs w:val="28"/>
          <w:lang w:val="uk-UA"/>
        </w:rPr>
        <w:t xml:space="preserve"> на</w:t>
      </w:r>
      <w:r w:rsidRPr="00D83AC3">
        <w:rPr>
          <w:rFonts w:ascii="Times New Roman" w:hAnsi="Times New Roman"/>
          <w:sz w:val="28"/>
          <w:szCs w:val="28"/>
          <w:lang w:val="uk-UA"/>
        </w:rPr>
        <w:t xml:space="preserve"> КРР і групи умовно здорових пацієнтів виявив зниження калію, кальцію, магнію, фосфору, заліза, цинку </w:t>
      </w:r>
      <w:r w:rsidR="00B1225A">
        <w:rPr>
          <w:rFonts w:ascii="Times New Roman" w:hAnsi="Times New Roman"/>
          <w:sz w:val="28"/>
          <w:szCs w:val="28"/>
          <w:lang w:val="uk-UA"/>
        </w:rPr>
        <w:t>й</w:t>
      </w:r>
      <w:r w:rsidRPr="00D83AC3">
        <w:rPr>
          <w:rFonts w:ascii="Times New Roman" w:hAnsi="Times New Roman"/>
          <w:sz w:val="28"/>
          <w:szCs w:val="28"/>
          <w:lang w:val="uk-UA"/>
        </w:rPr>
        <w:t xml:space="preserve"> міді на тлі підвищення натрію </w:t>
      </w:r>
      <w:r w:rsidRPr="00265238">
        <w:rPr>
          <w:rFonts w:ascii="Times New Roman" w:hAnsi="Times New Roman"/>
          <w:sz w:val="28"/>
          <w:szCs w:val="28"/>
        </w:rPr>
        <w:t xml:space="preserve">(табл. </w:t>
      </w:r>
      <w:r w:rsidRPr="00265238">
        <w:rPr>
          <w:rFonts w:ascii="Times New Roman" w:hAnsi="Times New Roman"/>
          <w:sz w:val="28"/>
          <w:szCs w:val="28"/>
          <w:lang w:val="uk-UA"/>
        </w:rPr>
        <w:t>3.</w:t>
      </w:r>
      <w:r w:rsidRPr="00CE4D81">
        <w:rPr>
          <w:rFonts w:ascii="Times New Roman" w:hAnsi="Times New Roman"/>
          <w:sz w:val="28"/>
          <w:szCs w:val="28"/>
        </w:rPr>
        <w:t>4</w:t>
      </w:r>
      <w:r w:rsidRPr="00265238">
        <w:rPr>
          <w:rFonts w:ascii="Times New Roman" w:hAnsi="Times New Roman"/>
          <w:sz w:val="28"/>
          <w:szCs w:val="28"/>
        </w:rPr>
        <w:t xml:space="preserve">). </w:t>
      </w:r>
    </w:p>
    <w:p w:rsidR="00D83AC3" w:rsidRDefault="00D83AC3" w:rsidP="004D5715">
      <w:pPr>
        <w:spacing w:after="0" w:line="360" w:lineRule="auto"/>
        <w:ind w:firstLine="709"/>
        <w:jc w:val="right"/>
        <w:rPr>
          <w:rFonts w:ascii="Times New Roman" w:hAnsi="Times New Roman"/>
          <w:sz w:val="28"/>
          <w:szCs w:val="28"/>
        </w:rPr>
      </w:pPr>
    </w:p>
    <w:p w:rsidR="0039610E" w:rsidRPr="00265238" w:rsidRDefault="0039610E" w:rsidP="004D5715">
      <w:pPr>
        <w:spacing w:after="0" w:line="360" w:lineRule="auto"/>
        <w:ind w:firstLine="709"/>
        <w:jc w:val="right"/>
        <w:rPr>
          <w:rFonts w:ascii="Times New Roman" w:hAnsi="Times New Roman"/>
          <w:sz w:val="28"/>
          <w:szCs w:val="28"/>
        </w:rPr>
      </w:pPr>
      <w:r w:rsidRPr="00265238">
        <w:rPr>
          <w:rFonts w:ascii="Times New Roman" w:hAnsi="Times New Roman"/>
          <w:sz w:val="28"/>
          <w:szCs w:val="28"/>
        </w:rPr>
        <w:lastRenderedPageBreak/>
        <w:t>Таблиц</w:t>
      </w:r>
      <w:r w:rsidRPr="00265238">
        <w:rPr>
          <w:rFonts w:ascii="Times New Roman" w:hAnsi="Times New Roman"/>
          <w:sz w:val="28"/>
          <w:szCs w:val="28"/>
          <w:lang w:val="uk-UA"/>
        </w:rPr>
        <w:t>я</w:t>
      </w:r>
      <w:r w:rsidRPr="00265238">
        <w:rPr>
          <w:rFonts w:ascii="Times New Roman" w:hAnsi="Times New Roman"/>
          <w:sz w:val="28"/>
          <w:szCs w:val="28"/>
        </w:rPr>
        <w:t xml:space="preserve"> </w:t>
      </w:r>
      <w:r w:rsidRPr="00265238">
        <w:rPr>
          <w:rFonts w:ascii="Times New Roman" w:hAnsi="Times New Roman"/>
          <w:sz w:val="28"/>
          <w:szCs w:val="28"/>
          <w:lang w:val="uk-UA"/>
        </w:rPr>
        <w:t>3.</w:t>
      </w:r>
      <w:r>
        <w:rPr>
          <w:rFonts w:ascii="Times New Roman" w:hAnsi="Times New Roman"/>
          <w:sz w:val="28"/>
          <w:szCs w:val="28"/>
          <w:lang w:val="uk-UA"/>
        </w:rPr>
        <w:t>4</w:t>
      </w:r>
    </w:p>
    <w:p w:rsidR="0039610E" w:rsidRPr="00265238" w:rsidRDefault="0039610E" w:rsidP="004D5715">
      <w:pPr>
        <w:spacing w:after="0" w:line="360" w:lineRule="auto"/>
        <w:jc w:val="center"/>
        <w:rPr>
          <w:rFonts w:ascii="Times New Roman" w:hAnsi="Times New Roman"/>
          <w:b/>
          <w:sz w:val="28"/>
          <w:szCs w:val="28"/>
        </w:rPr>
      </w:pPr>
      <w:r w:rsidRPr="00265238">
        <w:rPr>
          <w:rFonts w:ascii="Times New Roman" w:hAnsi="Times New Roman"/>
          <w:b/>
          <w:sz w:val="28"/>
          <w:szCs w:val="28"/>
          <w:lang w:val="uk-UA"/>
        </w:rPr>
        <w:t>Стан обміну в еритроцитах іонів металів у хворих на КРР при обтураційній непрохідності товстої кишки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9"/>
        <w:gridCol w:w="1957"/>
        <w:gridCol w:w="1901"/>
        <w:gridCol w:w="1847"/>
        <w:gridCol w:w="1770"/>
      </w:tblGrid>
      <w:tr w:rsidR="0039610E" w:rsidRPr="00265238" w:rsidTr="00090E59">
        <w:tc>
          <w:tcPr>
            <w:tcW w:w="2390" w:type="dxa"/>
            <w:vMerge w:val="restart"/>
            <w:vAlign w:val="center"/>
          </w:tcPr>
          <w:p w:rsidR="0039610E" w:rsidRPr="00265238" w:rsidRDefault="0039610E" w:rsidP="00090E59">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Показники</w:t>
            </w:r>
          </w:p>
        </w:tc>
        <w:tc>
          <w:tcPr>
            <w:tcW w:w="7464" w:type="dxa"/>
            <w:gridSpan w:val="4"/>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 xml:space="preserve">Група </w:t>
            </w:r>
            <w:r w:rsidRPr="00265238">
              <w:rPr>
                <w:rFonts w:ascii="Times New Roman" w:hAnsi="Times New Roman"/>
                <w:sz w:val="28"/>
                <w:szCs w:val="28"/>
                <w:lang w:val="uk-UA"/>
              </w:rPr>
              <w:t>спостереження</w:t>
            </w:r>
            <w:r w:rsidRPr="00265238">
              <w:rPr>
                <w:rFonts w:ascii="Times New Roman" w:hAnsi="Times New Roman"/>
                <w:sz w:val="28"/>
                <w:szCs w:val="28"/>
              </w:rPr>
              <w:t xml:space="preserve">, </w:t>
            </w:r>
            <w:r w:rsidRPr="00265238">
              <w:rPr>
                <w:rFonts w:ascii="Times New Roman" w:hAnsi="Times New Roman"/>
                <w:sz w:val="28"/>
                <w:szCs w:val="28"/>
                <w:lang w:val="en-US"/>
              </w:rPr>
              <w:t>M</w:t>
            </w:r>
            <w:r w:rsidRPr="00265238">
              <w:rPr>
                <w:rFonts w:ascii="Times New Roman" w:hAnsi="Times New Roman"/>
                <w:sz w:val="28"/>
                <w:szCs w:val="28"/>
              </w:rPr>
              <w:sym w:font="Symbol" w:char="F0B1"/>
            </w:r>
            <w:r w:rsidRPr="00265238">
              <w:rPr>
                <w:rFonts w:ascii="Times New Roman" w:hAnsi="Times New Roman"/>
                <w:sz w:val="28"/>
                <w:szCs w:val="28"/>
                <w:lang w:val="en-US"/>
              </w:rPr>
              <w:t>m</w:t>
            </w:r>
          </w:p>
        </w:tc>
      </w:tr>
      <w:tr w:rsidR="0039610E" w:rsidRPr="00265238" w:rsidTr="00090E59">
        <w:tc>
          <w:tcPr>
            <w:tcW w:w="2390" w:type="dxa"/>
            <w:vMerge/>
            <w:vAlign w:val="center"/>
          </w:tcPr>
          <w:p w:rsidR="0039610E" w:rsidRPr="00265238" w:rsidRDefault="0039610E" w:rsidP="00090E59">
            <w:pPr>
              <w:spacing w:after="0" w:line="360" w:lineRule="auto"/>
              <w:jc w:val="center"/>
              <w:rPr>
                <w:rFonts w:ascii="Times New Roman" w:hAnsi="Times New Roman"/>
                <w:sz w:val="28"/>
                <w:szCs w:val="28"/>
              </w:rPr>
            </w:pPr>
          </w:p>
        </w:tc>
        <w:tc>
          <w:tcPr>
            <w:tcW w:w="1960" w:type="dxa"/>
            <w:vAlign w:val="center"/>
          </w:tcPr>
          <w:p w:rsidR="0039610E" w:rsidRPr="00265238" w:rsidRDefault="0039610E" w:rsidP="00090E59">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 xml:space="preserve">III </w:t>
            </w:r>
            <w:r w:rsidRPr="00265238">
              <w:rPr>
                <w:rFonts w:ascii="Times New Roman" w:hAnsi="Times New Roman"/>
                <w:sz w:val="28"/>
                <w:szCs w:val="28"/>
              </w:rPr>
              <w:t xml:space="preserve">декомпен-сована </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 xml:space="preserve">II </w:t>
            </w:r>
            <w:r w:rsidRPr="00265238">
              <w:rPr>
                <w:rFonts w:ascii="Times New Roman" w:hAnsi="Times New Roman"/>
                <w:sz w:val="28"/>
                <w:szCs w:val="28"/>
              </w:rPr>
              <w:t xml:space="preserve">субкомпен-сована </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lang w:val="en-US"/>
              </w:rPr>
            </w:pPr>
            <w:r w:rsidRPr="00265238">
              <w:rPr>
                <w:rFonts w:ascii="Times New Roman" w:hAnsi="Times New Roman"/>
                <w:sz w:val="28"/>
                <w:szCs w:val="28"/>
                <w:lang w:val="en-US"/>
              </w:rPr>
              <w:t xml:space="preserve">I </w:t>
            </w:r>
            <w:r w:rsidRPr="00265238">
              <w:rPr>
                <w:rFonts w:ascii="Times New Roman" w:hAnsi="Times New Roman"/>
                <w:sz w:val="28"/>
                <w:szCs w:val="28"/>
              </w:rPr>
              <w:t xml:space="preserve">компен-сована </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lang w:val="en-US"/>
              </w:rPr>
              <w:t xml:space="preserve">IV </w:t>
            </w:r>
            <w:r w:rsidRPr="00265238">
              <w:rPr>
                <w:rFonts w:ascii="Times New Roman" w:hAnsi="Times New Roman"/>
                <w:sz w:val="28"/>
                <w:szCs w:val="28"/>
              </w:rPr>
              <w:t>у</w:t>
            </w:r>
            <w:r w:rsidRPr="00265238">
              <w:rPr>
                <w:rFonts w:ascii="Times New Roman" w:hAnsi="Times New Roman"/>
                <w:sz w:val="28"/>
                <w:szCs w:val="28"/>
                <w:lang w:val="uk-UA"/>
              </w:rPr>
              <w:t>м</w:t>
            </w:r>
            <w:r w:rsidRPr="00265238">
              <w:rPr>
                <w:rFonts w:ascii="Times New Roman" w:hAnsi="Times New Roman"/>
                <w:sz w:val="28"/>
                <w:szCs w:val="28"/>
              </w:rPr>
              <w:t>овно здоров</w:t>
            </w:r>
            <w:r w:rsidRPr="00265238">
              <w:rPr>
                <w:rFonts w:ascii="Times New Roman" w:hAnsi="Times New Roman"/>
                <w:sz w:val="28"/>
                <w:szCs w:val="28"/>
                <w:lang w:val="uk-UA"/>
              </w:rPr>
              <w:t>і</w:t>
            </w:r>
            <w:r w:rsidRPr="00265238">
              <w:rPr>
                <w:rFonts w:ascii="Times New Roman" w:hAnsi="Times New Roman"/>
                <w:sz w:val="28"/>
                <w:szCs w:val="28"/>
              </w:rPr>
              <w:t xml:space="preserve"> </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Кал</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56,73</w:t>
            </w:r>
            <w:r w:rsidRPr="00265238">
              <w:rPr>
                <w:rFonts w:ascii="Times New Roman" w:hAnsi="Times New Roman"/>
                <w:sz w:val="28"/>
                <w:szCs w:val="28"/>
              </w:rPr>
              <w:sym w:font="Symbol" w:char="F0B1"/>
            </w:r>
            <w:r w:rsidRPr="00265238">
              <w:rPr>
                <w:rFonts w:ascii="Times New Roman" w:hAnsi="Times New Roman"/>
                <w:sz w:val="28"/>
                <w:szCs w:val="28"/>
              </w:rPr>
              <w:t>4,82*</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68,14</w:t>
            </w:r>
            <w:r w:rsidRPr="00265238">
              <w:rPr>
                <w:rFonts w:ascii="Times New Roman" w:hAnsi="Times New Roman"/>
                <w:sz w:val="28"/>
                <w:szCs w:val="28"/>
              </w:rPr>
              <w:sym w:font="Symbol" w:char="F0B1"/>
            </w:r>
            <w:r w:rsidRPr="00265238">
              <w:rPr>
                <w:rFonts w:ascii="Times New Roman" w:hAnsi="Times New Roman"/>
                <w:sz w:val="28"/>
                <w:szCs w:val="28"/>
              </w:rPr>
              <w:t>5,73*</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81,25</w:t>
            </w:r>
            <w:r w:rsidRPr="00265238">
              <w:rPr>
                <w:rFonts w:ascii="Times New Roman" w:hAnsi="Times New Roman"/>
                <w:sz w:val="28"/>
                <w:szCs w:val="28"/>
              </w:rPr>
              <w:sym w:font="Symbol" w:char="F0B1"/>
            </w:r>
            <w:r w:rsidRPr="00265238">
              <w:rPr>
                <w:rFonts w:ascii="Times New Roman" w:hAnsi="Times New Roman"/>
                <w:sz w:val="28"/>
                <w:szCs w:val="28"/>
              </w:rPr>
              <w:t>3,38*</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90,46</w:t>
            </w:r>
            <w:r w:rsidRPr="00265238">
              <w:rPr>
                <w:rFonts w:ascii="Times New Roman" w:hAnsi="Times New Roman"/>
                <w:sz w:val="28"/>
                <w:szCs w:val="28"/>
              </w:rPr>
              <w:sym w:font="Symbol" w:char="F0B1"/>
            </w:r>
            <w:r w:rsidRPr="00265238">
              <w:rPr>
                <w:rFonts w:ascii="Times New Roman" w:hAnsi="Times New Roman"/>
                <w:sz w:val="28"/>
                <w:szCs w:val="28"/>
              </w:rPr>
              <w:t>4,15</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Натр</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18,60</w:t>
            </w:r>
            <w:r w:rsidRPr="00265238">
              <w:rPr>
                <w:rFonts w:ascii="Times New Roman" w:hAnsi="Times New Roman"/>
                <w:sz w:val="28"/>
                <w:szCs w:val="28"/>
              </w:rPr>
              <w:sym w:font="Symbol" w:char="F0B1"/>
            </w:r>
            <w:r w:rsidRPr="00265238">
              <w:rPr>
                <w:rFonts w:ascii="Times New Roman" w:hAnsi="Times New Roman"/>
                <w:sz w:val="28"/>
                <w:szCs w:val="28"/>
              </w:rPr>
              <w:t>1,54*</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15,73</w:t>
            </w:r>
            <w:r w:rsidRPr="00265238">
              <w:rPr>
                <w:rFonts w:ascii="Times New Roman" w:hAnsi="Times New Roman"/>
                <w:sz w:val="28"/>
                <w:szCs w:val="28"/>
              </w:rPr>
              <w:sym w:font="Symbol" w:char="F0B1"/>
            </w:r>
            <w:r w:rsidRPr="00265238">
              <w:rPr>
                <w:rFonts w:ascii="Times New Roman" w:hAnsi="Times New Roman"/>
                <w:sz w:val="28"/>
                <w:szCs w:val="28"/>
              </w:rPr>
              <w:t>1,12*</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9,62</w:t>
            </w:r>
            <w:r w:rsidRPr="00265238">
              <w:rPr>
                <w:rFonts w:ascii="Times New Roman" w:hAnsi="Times New Roman"/>
                <w:sz w:val="28"/>
                <w:szCs w:val="28"/>
              </w:rPr>
              <w:sym w:font="Symbol" w:char="F0B1"/>
            </w:r>
            <w:r w:rsidRPr="00265238">
              <w:rPr>
                <w:rFonts w:ascii="Times New Roman" w:hAnsi="Times New Roman"/>
                <w:sz w:val="28"/>
                <w:szCs w:val="28"/>
              </w:rPr>
              <w:t>0,76*</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5,73</w:t>
            </w:r>
            <w:r w:rsidRPr="00265238">
              <w:rPr>
                <w:rFonts w:ascii="Times New Roman" w:hAnsi="Times New Roman"/>
                <w:sz w:val="28"/>
                <w:szCs w:val="28"/>
              </w:rPr>
              <w:sym w:font="Symbol" w:char="F0B1"/>
            </w:r>
            <w:r w:rsidRPr="00265238">
              <w:rPr>
                <w:rFonts w:ascii="Times New Roman" w:hAnsi="Times New Roman"/>
                <w:sz w:val="28"/>
                <w:szCs w:val="28"/>
              </w:rPr>
              <w:t>0,48</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Кальц</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0,43</w:t>
            </w:r>
            <w:r w:rsidRPr="00265238">
              <w:rPr>
                <w:rFonts w:ascii="Times New Roman" w:hAnsi="Times New Roman"/>
                <w:sz w:val="28"/>
                <w:szCs w:val="28"/>
              </w:rPr>
              <w:sym w:font="Symbol" w:char="F0B1"/>
            </w:r>
            <w:r w:rsidRPr="00265238">
              <w:rPr>
                <w:rFonts w:ascii="Times New Roman" w:hAnsi="Times New Roman"/>
                <w:sz w:val="28"/>
                <w:szCs w:val="28"/>
              </w:rPr>
              <w:t>0,03*</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0,56</w:t>
            </w:r>
            <w:r w:rsidRPr="00265238">
              <w:rPr>
                <w:rFonts w:ascii="Times New Roman" w:hAnsi="Times New Roman"/>
                <w:sz w:val="28"/>
                <w:szCs w:val="28"/>
              </w:rPr>
              <w:sym w:font="Symbol" w:char="F0B1"/>
            </w:r>
            <w:r w:rsidRPr="00265238">
              <w:rPr>
                <w:rFonts w:ascii="Times New Roman" w:hAnsi="Times New Roman"/>
                <w:sz w:val="28"/>
                <w:szCs w:val="28"/>
              </w:rPr>
              <w:t>0,04*</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0,70</w:t>
            </w:r>
            <w:r w:rsidRPr="00265238">
              <w:rPr>
                <w:rFonts w:ascii="Times New Roman" w:hAnsi="Times New Roman"/>
                <w:sz w:val="28"/>
                <w:szCs w:val="28"/>
              </w:rPr>
              <w:sym w:font="Symbol" w:char="F0B1"/>
            </w:r>
            <w:r w:rsidRPr="00265238">
              <w:rPr>
                <w:rFonts w:ascii="Times New Roman" w:hAnsi="Times New Roman"/>
                <w:sz w:val="28"/>
                <w:szCs w:val="28"/>
              </w:rPr>
              <w:t>0,04*</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0,84</w:t>
            </w:r>
            <w:r w:rsidRPr="00265238">
              <w:rPr>
                <w:rFonts w:ascii="Times New Roman" w:hAnsi="Times New Roman"/>
                <w:sz w:val="28"/>
                <w:szCs w:val="28"/>
              </w:rPr>
              <w:sym w:font="Symbol" w:char="F0B1"/>
            </w:r>
            <w:r w:rsidRPr="00265238">
              <w:rPr>
                <w:rFonts w:ascii="Times New Roman" w:hAnsi="Times New Roman"/>
                <w:sz w:val="28"/>
                <w:szCs w:val="28"/>
              </w:rPr>
              <w:t>0,07</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Магн</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2,10</w:t>
            </w:r>
            <w:r w:rsidRPr="00265238">
              <w:rPr>
                <w:rFonts w:ascii="Times New Roman" w:hAnsi="Times New Roman"/>
                <w:sz w:val="28"/>
                <w:szCs w:val="28"/>
              </w:rPr>
              <w:sym w:font="Symbol" w:char="F0B1"/>
            </w:r>
            <w:r w:rsidRPr="00265238">
              <w:rPr>
                <w:rFonts w:ascii="Times New Roman" w:hAnsi="Times New Roman"/>
                <w:sz w:val="28"/>
                <w:szCs w:val="28"/>
              </w:rPr>
              <w:t>0,15*</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2,30</w:t>
            </w:r>
            <w:r w:rsidRPr="00265238">
              <w:rPr>
                <w:rFonts w:ascii="Times New Roman" w:hAnsi="Times New Roman"/>
                <w:sz w:val="28"/>
                <w:szCs w:val="28"/>
              </w:rPr>
              <w:sym w:font="Symbol" w:char="F0B1"/>
            </w:r>
            <w:r w:rsidRPr="00265238">
              <w:rPr>
                <w:rFonts w:ascii="Times New Roman" w:hAnsi="Times New Roman"/>
                <w:sz w:val="28"/>
                <w:szCs w:val="28"/>
              </w:rPr>
              <w:t>0,18*</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2,84</w:t>
            </w:r>
            <w:r w:rsidRPr="00265238">
              <w:rPr>
                <w:rFonts w:ascii="Times New Roman" w:hAnsi="Times New Roman"/>
                <w:sz w:val="28"/>
                <w:szCs w:val="28"/>
              </w:rPr>
              <w:sym w:font="Symbol" w:char="F0B1"/>
            </w:r>
            <w:r w:rsidRPr="00265238">
              <w:rPr>
                <w:rFonts w:ascii="Times New Roman" w:hAnsi="Times New Roman"/>
                <w:sz w:val="28"/>
                <w:szCs w:val="28"/>
              </w:rPr>
              <w:t>0,14*</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3,27</w:t>
            </w:r>
            <w:r w:rsidRPr="00265238">
              <w:rPr>
                <w:rFonts w:ascii="Times New Roman" w:hAnsi="Times New Roman"/>
                <w:sz w:val="28"/>
                <w:szCs w:val="28"/>
              </w:rPr>
              <w:sym w:font="Symbol" w:char="F0B1"/>
            </w:r>
            <w:r w:rsidRPr="00265238">
              <w:rPr>
                <w:rFonts w:ascii="Times New Roman" w:hAnsi="Times New Roman"/>
                <w:sz w:val="28"/>
                <w:szCs w:val="28"/>
              </w:rPr>
              <w:t>0,23</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Фосфор (ммоль/л)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21,63</w:t>
            </w:r>
            <w:r w:rsidRPr="00265238">
              <w:rPr>
                <w:rFonts w:ascii="Times New Roman" w:hAnsi="Times New Roman"/>
                <w:sz w:val="28"/>
                <w:szCs w:val="28"/>
              </w:rPr>
              <w:sym w:font="Symbol" w:char="F0B1"/>
            </w:r>
            <w:r w:rsidRPr="00265238">
              <w:rPr>
                <w:rFonts w:ascii="Times New Roman" w:hAnsi="Times New Roman"/>
                <w:sz w:val="28"/>
                <w:szCs w:val="28"/>
              </w:rPr>
              <w:t>2,87*</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27,54</w:t>
            </w:r>
            <w:r w:rsidRPr="00265238">
              <w:rPr>
                <w:rFonts w:ascii="Times New Roman" w:hAnsi="Times New Roman"/>
                <w:sz w:val="28"/>
                <w:szCs w:val="28"/>
              </w:rPr>
              <w:sym w:font="Symbol" w:char="F0B1"/>
            </w:r>
            <w:r w:rsidRPr="00265238">
              <w:rPr>
                <w:rFonts w:ascii="Times New Roman" w:hAnsi="Times New Roman"/>
                <w:sz w:val="28"/>
                <w:szCs w:val="28"/>
              </w:rPr>
              <w:t>1,69*</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31,42</w:t>
            </w:r>
            <w:r w:rsidRPr="00265238">
              <w:rPr>
                <w:rFonts w:ascii="Times New Roman" w:hAnsi="Times New Roman"/>
                <w:sz w:val="28"/>
                <w:szCs w:val="28"/>
              </w:rPr>
              <w:sym w:font="Symbol" w:char="F0B1"/>
            </w:r>
            <w:r w:rsidRPr="00265238">
              <w:rPr>
                <w:rFonts w:ascii="Times New Roman" w:hAnsi="Times New Roman"/>
                <w:sz w:val="28"/>
                <w:szCs w:val="28"/>
              </w:rPr>
              <w:t>2,04*</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39,72</w:t>
            </w:r>
            <w:r w:rsidRPr="00265238">
              <w:rPr>
                <w:rFonts w:ascii="Times New Roman" w:hAnsi="Times New Roman"/>
                <w:sz w:val="28"/>
                <w:szCs w:val="28"/>
              </w:rPr>
              <w:sym w:font="Symbol" w:char="F0B1"/>
            </w:r>
            <w:r w:rsidRPr="00265238">
              <w:rPr>
                <w:rFonts w:ascii="Times New Roman" w:hAnsi="Times New Roman"/>
                <w:sz w:val="28"/>
                <w:szCs w:val="28"/>
              </w:rPr>
              <w:t>5,15</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lang w:val="uk-UA"/>
              </w:rPr>
              <w:t>Залізо</w:t>
            </w:r>
            <w:r w:rsidRPr="00265238">
              <w:rPr>
                <w:rFonts w:ascii="Times New Roman" w:hAnsi="Times New Roman"/>
                <w:sz w:val="28"/>
                <w:szCs w:val="28"/>
              </w:rPr>
              <w:t xml:space="preserve"> (мкмоль/л)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156,44</w:t>
            </w:r>
            <w:r w:rsidRPr="00265238">
              <w:rPr>
                <w:rFonts w:ascii="Times New Roman" w:hAnsi="Times New Roman"/>
                <w:sz w:val="28"/>
                <w:szCs w:val="28"/>
              </w:rPr>
              <w:sym w:font="Symbol" w:char="F0B1"/>
            </w:r>
            <w:r w:rsidRPr="00265238">
              <w:rPr>
                <w:rFonts w:ascii="Times New Roman" w:hAnsi="Times New Roman"/>
                <w:sz w:val="28"/>
                <w:szCs w:val="28"/>
              </w:rPr>
              <w:t>9,73*</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173,26</w:t>
            </w:r>
            <w:r w:rsidRPr="00265238">
              <w:rPr>
                <w:rFonts w:ascii="Times New Roman" w:hAnsi="Times New Roman"/>
                <w:sz w:val="28"/>
                <w:szCs w:val="28"/>
              </w:rPr>
              <w:sym w:font="Symbol" w:char="F0B1"/>
            </w:r>
            <w:r w:rsidRPr="00265238">
              <w:rPr>
                <w:rFonts w:ascii="Times New Roman" w:hAnsi="Times New Roman"/>
                <w:sz w:val="28"/>
                <w:szCs w:val="28"/>
              </w:rPr>
              <w:t>8,14*</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205,22</w:t>
            </w:r>
            <w:r w:rsidRPr="00265238">
              <w:rPr>
                <w:rFonts w:ascii="Times New Roman" w:hAnsi="Times New Roman"/>
                <w:sz w:val="28"/>
                <w:szCs w:val="28"/>
              </w:rPr>
              <w:sym w:font="Symbol" w:char="F0B1"/>
            </w:r>
            <w:r w:rsidRPr="00265238">
              <w:rPr>
                <w:rFonts w:ascii="Times New Roman" w:hAnsi="Times New Roman"/>
                <w:sz w:val="28"/>
                <w:szCs w:val="28"/>
              </w:rPr>
              <w:t>9,63*</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234,16</w:t>
            </w:r>
            <w:r w:rsidRPr="00265238">
              <w:rPr>
                <w:rFonts w:ascii="Times New Roman" w:hAnsi="Times New Roman"/>
                <w:sz w:val="28"/>
                <w:szCs w:val="28"/>
              </w:rPr>
              <w:sym w:font="Symbol" w:char="F0B1"/>
            </w:r>
            <w:r w:rsidRPr="00265238">
              <w:rPr>
                <w:rFonts w:ascii="Times New Roman" w:hAnsi="Times New Roman"/>
                <w:sz w:val="28"/>
                <w:szCs w:val="28"/>
              </w:rPr>
              <w:t>10,62</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Цинк (мкмоль/л)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127,5</w:t>
            </w:r>
            <w:r w:rsidRPr="00265238">
              <w:rPr>
                <w:rFonts w:ascii="Times New Roman" w:hAnsi="Times New Roman"/>
                <w:sz w:val="28"/>
                <w:szCs w:val="28"/>
              </w:rPr>
              <w:sym w:font="Symbol" w:char="F0B1"/>
            </w:r>
            <w:r w:rsidRPr="00265238">
              <w:rPr>
                <w:rFonts w:ascii="Times New Roman" w:hAnsi="Times New Roman"/>
                <w:sz w:val="28"/>
                <w:szCs w:val="28"/>
              </w:rPr>
              <w:t>6,17*</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138,44</w:t>
            </w:r>
            <w:r w:rsidRPr="00265238">
              <w:rPr>
                <w:rFonts w:ascii="Times New Roman" w:hAnsi="Times New Roman"/>
                <w:sz w:val="28"/>
                <w:szCs w:val="28"/>
              </w:rPr>
              <w:sym w:font="Symbol" w:char="F0B1"/>
            </w:r>
            <w:r w:rsidRPr="00265238">
              <w:rPr>
                <w:rFonts w:ascii="Times New Roman" w:hAnsi="Times New Roman"/>
                <w:sz w:val="28"/>
                <w:szCs w:val="28"/>
              </w:rPr>
              <w:t>5,73*</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149,56</w:t>
            </w:r>
            <w:r w:rsidRPr="00265238">
              <w:rPr>
                <w:rFonts w:ascii="Times New Roman" w:hAnsi="Times New Roman"/>
                <w:sz w:val="28"/>
                <w:szCs w:val="28"/>
              </w:rPr>
              <w:sym w:font="Symbol" w:char="F0B1"/>
            </w:r>
            <w:r w:rsidRPr="00265238">
              <w:rPr>
                <w:rFonts w:ascii="Times New Roman" w:hAnsi="Times New Roman"/>
                <w:sz w:val="28"/>
                <w:szCs w:val="28"/>
              </w:rPr>
              <w:t>3,18</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157,23</w:t>
            </w:r>
            <w:r w:rsidRPr="00265238">
              <w:rPr>
                <w:rFonts w:ascii="Times New Roman" w:hAnsi="Times New Roman"/>
                <w:sz w:val="28"/>
                <w:szCs w:val="28"/>
              </w:rPr>
              <w:sym w:font="Symbol" w:char="F0B1"/>
            </w:r>
            <w:r w:rsidRPr="00265238">
              <w:rPr>
                <w:rFonts w:ascii="Times New Roman" w:hAnsi="Times New Roman"/>
                <w:sz w:val="28"/>
                <w:szCs w:val="28"/>
              </w:rPr>
              <w:t>5,80</w:t>
            </w:r>
          </w:p>
        </w:tc>
      </w:tr>
      <w:tr w:rsidR="0039610E" w:rsidRPr="00265238" w:rsidTr="00090E59">
        <w:tc>
          <w:tcPr>
            <w:tcW w:w="239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М</w:t>
            </w:r>
            <w:r w:rsidRPr="00265238">
              <w:rPr>
                <w:rFonts w:ascii="Times New Roman" w:hAnsi="Times New Roman"/>
                <w:sz w:val="28"/>
                <w:szCs w:val="28"/>
                <w:lang w:val="uk-UA"/>
              </w:rPr>
              <w:t>і</w:t>
            </w:r>
            <w:r w:rsidRPr="00265238">
              <w:rPr>
                <w:rFonts w:ascii="Times New Roman" w:hAnsi="Times New Roman"/>
                <w:sz w:val="28"/>
                <w:szCs w:val="28"/>
              </w:rPr>
              <w:t>дь (мкмоль/л)</w:t>
            </w:r>
          </w:p>
        </w:tc>
        <w:tc>
          <w:tcPr>
            <w:tcW w:w="1960"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18,45</w:t>
            </w:r>
            <w:r w:rsidRPr="00265238">
              <w:rPr>
                <w:rFonts w:ascii="Times New Roman" w:hAnsi="Times New Roman"/>
                <w:sz w:val="28"/>
                <w:szCs w:val="28"/>
              </w:rPr>
              <w:sym w:font="Symbol" w:char="F0B1"/>
            </w:r>
            <w:r w:rsidRPr="00265238">
              <w:rPr>
                <w:rFonts w:ascii="Times New Roman" w:hAnsi="Times New Roman"/>
                <w:sz w:val="28"/>
                <w:szCs w:val="28"/>
              </w:rPr>
              <w:t>1,68*</w:t>
            </w:r>
          </w:p>
        </w:tc>
        <w:tc>
          <w:tcPr>
            <w:tcW w:w="190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23,65</w:t>
            </w:r>
            <w:r w:rsidRPr="00265238">
              <w:rPr>
                <w:rFonts w:ascii="Times New Roman" w:hAnsi="Times New Roman"/>
                <w:sz w:val="28"/>
                <w:szCs w:val="28"/>
              </w:rPr>
              <w:sym w:font="Symbol" w:char="F0B1"/>
            </w:r>
            <w:r w:rsidRPr="00265238">
              <w:rPr>
                <w:rFonts w:ascii="Times New Roman" w:hAnsi="Times New Roman"/>
                <w:sz w:val="28"/>
                <w:szCs w:val="28"/>
              </w:rPr>
              <w:t>1,87*</w:t>
            </w:r>
          </w:p>
        </w:tc>
        <w:tc>
          <w:tcPr>
            <w:tcW w:w="1848"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30,26</w:t>
            </w:r>
            <w:r w:rsidRPr="00265238">
              <w:rPr>
                <w:rFonts w:ascii="Times New Roman" w:hAnsi="Times New Roman"/>
                <w:sz w:val="28"/>
                <w:szCs w:val="28"/>
              </w:rPr>
              <w:sym w:font="Symbol" w:char="F0B1"/>
            </w:r>
            <w:r w:rsidRPr="00265238">
              <w:rPr>
                <w:rFonts w:ascii="Times New Roman" w:hAnsi="Times New Roman"/>
                <w:sz w:val="28"/>
                <w:szCs w:val="28"/>
              </w:rPr>
              <w:t>2,85*</w:t>
            </w:r>
          </w:p>
        </w:tc>
        <w:tc>
          <w:tcPr>
            <w:tcW w:w="1753" w:type="dxa"/>
            <w:vAlign w:val="center"/>
          </w:tcPr>
          <w:p w:rsidR="0039610E" w:rsidRPr="00265238" w:rsidRDefault="0039610E" w:rsidP="00090E59">
            <w:pPr>
              <w:spacing w:after="0" w:line="360" w:lineRule="auto"/>
              <w:jc w:val="center"/>
              <w:rPr>
                <w:rFonts w:ascii="Times New Roman" w:hAnsi="Times New Roman"/>
                <w:sz w:val="28"/>
                <w:szCs w:val="28"/>
              </w:rPr>
            </w:pPr>
            <w:r w:rsidRPr="00265238">
              <w:rPr>
                <w:rFonts w:ascii="Times New Roman" w:hAnsi="Times New Roman"/>
                <w:sz w:val="28"/>
                <w:szCs w:val="28"/>
              </w:rPr>
              <w:t>42,16</w:t>
            </w:r>
            <w:r w:rsidRPr="00265238">
              <w:rPr>
                <w:rFonts w:ascii="Times New Roman" w:hAnsi="Times New Roman"/>
                <w:sz w:val="28"/>
                <w:szCs w:val="28"/>
              </w:rPr>
              <w:sym w:font="Symbol" w:char="F0B1"/>
            </w:r>
            <w:r w:rsidRPr="00265238">
              <w:rPr>
                <w:rFonts w:ascii="Times New Roman" w:hAnsi="Times New Roman"/>
                <w:sz w:val="28"/>
                <w:szCs w:val="28"/>
              </w:rPr>
              <w:t>3,55</w:t>
            </w:r>
          </w:p>
        </w:tc>
      </w:tr>
    </w:tbl>
    <w:p w:rsidR="0039610E"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Примітка</w:t>
      </w:r>
      <w:r w:rsidRPr="00265238">
        <w:rPr>
          <w:rFonts w:ascii="Times New Roman" w:hAnsi="Times New Roman"/>
          <w:sz w:val="28"/>
          <w:szCs w:val="28"/>
        </w:rPr>
        <w:t xml:space="preserve">: </w:t>
      </w:r>
      <w:r w:rsidRPr="00CE39F1">
        <w:rPr>
          <w:rFonts w:ascii="Times New Roman" w:hAnsi="Times New Roman"/>
          <w:sz w:val="28"/>
          <w:szCs w:val="28"/>
          <w:lang w:val="uk-UA"/>
        </w:rPr>
        <w:t>* – р&lt;0,05 порівнян</w:t>
      </w:r>
      <w:r w:rsidR="00B1225A">
        <w:rPr>
          <w:rFonts w:ascii="Times New Roman" w:hAnsi="Times New Roman"/>
          <w:sz w:val="28"/>
          <w:szCs w:val="28"/>
          <w:lang w:val="uk-UA"/>
        </w:rPr>
        <w:t>о</w:t>
      </w:r>
      <w:r w:rsidRPr="00CE39F1">
        <w:rPr>
          <w:rFonts w:ascii="Times New Roman" w:hAnsi="Times New Roman"/>
          <w:sz w:val="28"/>
          <w:szCs w:val="28"/>
          <w:lang w:val="uk-UA"/>
        </w:rPr>
        <w:t xml:space="preserve"> з даними референтної групи (умовно здорові).</w:t>
      </w:r>
    </w:p>
    <w:p w:rsidR="0039610E" w:rsidRDefault="0039610E" w:rsidP="004D5715">
      <w:pPr>
        <w:spacing w:after="0" w:line="360" w:lineRule="auto"/>
        <w:ind w:firstLine="709"/>
        <w:jc w:val="both"/>
        <w:rPr>
          <w:sz w:val="28"/>
          <w:szCs w:val="28"/>
          <w:lang w:val="uk-UA"/>
        </w:rPr>
      </w:pPr>
    </w:p>
    <w:p w:rsidR="0039610E" w:rsidRPr="00265238"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rPr>
        <w:t>Результати натрій-калієвого обміну виявили збільшення K</w:t>
      </w:r>
      <w:r w:rsidRPr="00265238">
        <w:rPr>
          <w:rFonts w:ascii="Times New Roman" w:hAnsi="Times New Roman"/>
          <w:sz w:val="28"/>
          <w:szCs w:val="28"/>
          <w:vertAlign w:val="superscript"/>
        </w:rPr>
        <w:t>+</w:t>
      </w:r>
      <w:r w:rsidRPr="00265238">
        <w:rPr>
          <w:rFonts w:ascii="Times New Roman" w:hAnsi="Times New Roman"/>
          <w:sz w:val="28"/>
          <w:szCs w:val="28"/>
        </w:rPr>
        <w:t xml:space="preserve"> і зниження Na</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00F4671A">
        <w:rPr>
          <w:rFonts w:ascii="Times New Roman" w:hAnsi="Times New Roman"/>
          <w:sz w:val="28"/>
          <w:szCs w:val="28"/>
          <w:lang w:val="uk-UA"/>
        </w:rPr>
        <w:t>у</w:t>
      </w:r>
      <w:r w:rsidRPr="00265238">
        <w:rPr>
          <w:rFonts w:ascii="Times New Roman" w:hAnsi="Times New Roman"/>
          <w:sz w:val="28"/>
          <w:szCs w:val="28"/>
        </w:rPr>
        <w:t xml:space="preserve"> сироватці крові. В еритроцитах напрямок їх обміну бу</w:t>
      </w:r>
      <w:r w:rsidRPr="00265238">
        <w:rPr>
          <w:rFonts w:ascii="Times New Roman" w:hAnsi="Times New Roman"/>
          <w:sz w:val="28"/>
          <w:szCs w:val="28"/>
          <w:lang w:val="uk-UA"/>
        </w:rPr>
        <w:t>в</w:t>
      </w:r>
      <w:r w:rsidRPr="00265238">
        <w:rPr>
          <w:rFonts w:ascii="Times New Roman" w:hAnsi="Times New Roman"/>
          <w:sz w:val="28"/>
          <w:szCs w:val="28"/>
        </w:rPr>
        <w:t xml:space="preserve"> протилежним </w:t>
      </w:r>
      <w:r w:rsidRPr="00265238">
        <w:rPr>
          <w:rFonts w:ascii="Times New Roman" w:hAnsi="Times New Roman"/>
          <w:sz w:val="28"/>
          <w:szCs w:val="28"/>
          <w:lang w:val="uk-UA"/>
        </w:rPr>
        <w:t>–</w:t>
      </w:r>
      <w:r w:rsidRPr="00265238">
        <w:rPr>
          <w:rFonts w:ascii="Times New Roman" w:hAnsi="Times New Roman"/>
          <w:sz w:val="28"/>
          <w:szCs w:val="28"/>
        </w:rPr>
        <w:t xml:space="preserve"> </w:t>
      </w:r>
      <w:r w:rsidR="00F4671A">
        <w:rPr>
          <w:rFonts w:ascii="Times New Roman" w:hAnsi="Times New Roman"/>
          <w:sz w:val="28"/>
          <w:szCs w:val="28"/>
          <w:lang w:val="uk-UA"/>
        </w:rPr>
        <w:t xml:space="preserve">рівень </w:t>
      </w:r>
      <w:r w:rsidRPr="00265238">
        <w:rPr>
          <w:rFonts w:ascii="Times New Roman" w:hAnsi="Times New Roman"/>
          <w:sz w:val="28"/>
          <w:szCs w:val="28"/>
        </w:rPr>
        <w:t>калі</w:t>
      </w:r>
      <w:r w:rsidR="00F4671A">
        <w:rPr>
          <w:rFonts w:ascii="Times New Roman" w:hAnsi="Times New Roman"/>
          <w:sz w:val="28"/>
          <w:szCs w:val="28"/>
          <w:lang w:val="uk-UA"/>
        </w:rPr>
        <w:t>ю</w:t>
      </w:r>
      <w:r w:rsidRPr="00265238">
        <w:rPr>
          <w:rFonts w:ascii="Times New Roman" w:hAnsi="Times New Roman"/>
          <w:sz w:val="28"/>
          <w:szCs w:val="28"/>
        </w:rPr>
        <w:t xml:space="preserve"> в еритроцитах знижувався, а натрі</w:t>
      </w:r>
      <w:r w:rsidR="00F4671A">
        <w:rPr>
          <w:rFonts w:ascii="Times New Roman" w:hAnsi="Times New Roman"/>
          <w:sz w:val="28"/>
          <w:szCs w:val="28"/>
          <w:lang w:val="uk-UA"/>
        </w:rPr>
        <w:t>ю</w:t>
      </w:r>
      <w:r w:rsidRPr="00265238">
        <w:rPr>
          <w:rFonts w:ascii="Times New Roman" w:hAnsi="Times New Roman"/>
          <w:sz w:val="28"/>
          <w:szCs w:val="28"/>
        </w:rPr>
        <w:t xml:space="preserve"> підвищувався. </w:t>
      </w:r>
    </w:p>
    <w:p w:rsidR="0039610E" w:rsidRPr="00265238"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вмісту іонів металів у сечі хворих на КРР при обтураційній товстокишковій непрохідності виявило підвищення іонів калію, кальцію, магнію, фосфору, заліза, цинку, міді на тлі значного зниження іонів натрію (табл. 3.</w:t>
      </w:r>
      <w:r w:rsidRPr="00AB6F8F">
        <w:rPr>
          <w:rFonts w:ascii="Times New Roman" w:hAnsi="Times New Roman"/>
          <w:sz w:val="28"/>
          <w:szCs w:val="28"/>
          <w:lang w:val="uk-UA"/>
        </w:rPr>
        <w:t>5</w:t>
      </w:r>
      <w:r w:rsidRPr="00265238">
        <w:rPr>
          <w:rFonts w:ascii="Times New Roman" w:hAnsi="Times New Roman"/>
          <w:sz w:val="28"/>
          <w:szCs w:val="28"/>
          <w:lang w:val="uk-UA"/>
        </w:rPr>
        <w:t>).</w:t>
      </w:r>
    </w:p>
    <w:p w:rsidR="0039610E" w:rsidRPr="00265238"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lang w:val="uk-UA"/>
        </w:rPr>
        <w:t>Так, концентрація калію при компенсованій, субкомпенсованій та декомпенсованій товстокишковій непрохідності підвищувалася відповідно на 6,7</w:t>
      </w:r>
      <w:r w:rsidRPr="00265238">
        <w:rPr>
          <w:rFonts w:ascii="Times New Roman" w:hAnsi="Times New Roman"/>
          <w:sz w:val="28"/>
          <w:szCs w:val="28"/>
        </w:rPr>
        <w:t> </w:t>
      </w:r>
      <w:r w:rsidRPr="00265238">
        <w:rPr>
          <w:rFonts w:ascii="Times New Roman" w:hAnsi="Times New Roman"/>
          <w:sz w:val="28"/>
          <w:szCs w:val="28"/>
          <w:lang w:val="uk-UA"/>
        </w:rPr>
        <w:t>%; 14,6</w:t>
      </w:r>
      <w:r w:rsidRPr="00265238">
        <w:rPr>
          <w:rFonts w:ascii="Times New Roman" w:hAnsi="Times New Roman"/>
          <w:sz w:val="28"/>
          <w:szCs w:val="28"/>
        </w:rPr>
        <w:t> </w:t>
      </w:r>
      <w:r w:rsidRPr="00265238">
        <w:rPr>
          <w:rFonts w:ascii="Times New Roman" w:hAnsi="Times New Roman"/>
          <w:sz w:val="28"/>
          <w:szCs w:val="28"/>
          <w:lang w:val="uk-UA"/>
        </w:rPr>
        <w:t>% і 24,9</w:t>
      </w:r>
      <w:r w:rsidRPr="00265238">
        <w:rPr>
          <w:rFonts w:ascii="Times New Roman" w:hAnsi="Times New Roman"/>
          <w:sz w:val="28"/>
          <w:szCs w:val="28"/>
        </w:rPr>
        <w:t> </w:t>
      </w:r>
      <w:r w:rsidRPr="00265238">
        <w:rPr>
          <w:rFonts w:ascii="Times New Roman" w:hAnsi="Times New Roman"/>
          <w:sz w:val="28"/>
          <w:szCs w:val="28"/>
          <w:lang w:val="uk-UA"/>
        </w:rPr>
        <w:t>%; кальцію – на 58,5</w:t>
      </w:r>
      <w:r w:rsidRPr="00265238">
        <w:rPr>
          <w:rFonts w:ascii="Times New Roman" w:hAnsi="Times New Roman"/>
          <w:sz w:val="28"/>
          <w:szCs w:val="28"/>
        </w:rPr>
        <w:t> </w:t>
      </w:r>
      <w:r w:rsidRPr="00265238">
        <w:rPr>
          <w:rFonts w:ascii="Times New Roman" w:hAnsi="Times New Roman"/>
          <w:sz w:val="28"/>
          <w:szCs w:val="28"/>
          <w:lang w:val="uk-UA"/>
        </w:rPr>
        <w:t>%; 91,4</w:t>
      </w:r>
      <w:r w:rsidRPr="00265238">
        <w:rPr>
          <w:rFonts w:ascii="Times New Roman" w:hAnsi="Times New Roman"/>
          <w:sz w:val="28"/>
          <w:szCs w:val="28"/>
        </w:rPr>
        <w:t> </w:t>
      </w:r>
      <w:r w:rsidRPr="00265238">
        <w:rPr>
          <w:rFonts w:ascii="Times New Roman" w:hAnsi="Times New Roman"/>
          <w:sz w:val="28"/>
          <w:szCs w:val="28"/>
          <w:lang w:val="uk-UA"/>
        </w:rPr>
        <w:t>% і 98,7</w:t>
      </w:r>
      <w:r w:rsidRPr="00265238">
        <w:rPr>
          <w:rFonts w:ascii="Times New Roman" w:hAnsi="Times New Roman"/>
          <w:sz w:val="28"/>
          <w:szCs w:val="28"/>
        </w:rPr>
        <w:t> </w:t>
      </w:r>
      <w:r w:rsidRPr="00265238">
        <w:rPr>
          <w:rFonts w:ascii="Times New Roman" w:hAnsi="Times New Roman"/>
          <w:sz w:val="28"/>
          <w:szCs w:val="28"/>
          <w:lang w:val="uk-UA"/>
        </w:rPr>
        <w:t>%; магнію – на 10,8</w:t>
      </w:r>
      <w:r w:rsidRPr="00265238">
        <w:rPr>
          <w:rFonts w:ascii="Times New Roman" w:hAnsi="Times New Roman"/>
          <w:sz w:val="28"/>
          <w:szCs w:val="28"/>
        </w:rPr>
        <w:t> </w:t>
      </w:r>
      <w:r w:rsidRPr="00265238">
        <w:rPr>
          <w:rFonts w:ascii="Times New Roman" w:hAnsi="Times New Roman"/>
          <w:sz w:val="28"/>
          <w:szCs w:val="28"/>
          <w:lang w:val="uk-UA"/>
        </w:rPr>
        <w:t>%; 33,0</w:t>
      </w:r>
      <w:r w:rsidRPr="00265238">
        <w:rPr>
          <w:rFonts w:ascii="Times New Roman" w:hAnsi="Times New Roman"/>
          <w:sz w:val="28"/>
          <w:szCs w:val="28"/>
        </w:rPr>
        <w:t> </w:t>
      </w:r>
      <w:r w:rsidRPr="00265238">
        <w:rPr>
          <w:rFonts w:ascii="Times New Roman" w:hAnsi="Times New Roman"/>
          <w:sz w:val="28"/>
          <w:szCs w:val="28"/>
          <w:lang w:val="uk-UA"/>
        </w:rPr>
        <w:t>% і 40,0</w:t>
      </w:r>
      <w:r w:rsidRPr="00265238">
        <w:rPr>
          <w:rFonts w:ascii="Times New Roman" w:hAnsi="Times New Roman"/>
          <w:sz w:val="28"/>
          <w:szCs w:val="28"/>
        </w:rPr>
        <w:t> </w:t>
      </w:r>
      <w:r w:rsidRPr="00265238">
        <w:rPr>
          <w:rFonts w:ascii="Times New Roman" w:hAnsi="Times New Roman"/>
          <w:sz w:val="28"/>
          <w:szCs w:val="28"/>
          <w:lang w:val="uk-UA"/>
        </w:rPr>
        <w:t>%; фосфору – на 59,7</w:t>
      </w:r>
      <w:r w:rsidRPr="00265238">
        <w:rPr>
          <w:rFonts w:ascii="Times New Roman" w:hAnsi="Times New Roman"/>
          <w:sz w:val="28"/>
          <w:szCs w:val="28"/>
        </w:rPr>
        <w:t> </w:t>
      </w:r>
      <w:r w:rsidRPr="00265238">
        <w:rPr>
          <w:rFonts w:ascii="Times New Roman" w:hAnsi="Times New Roman"/>
          <w:sz w:val="28"/>
          <w:szCs w:val="28"/>
          <w:lang w:val="uk-UA"/>
        </w:rPr>
        <w:t>%; 104,3</w:t>
      </w:r>
      <w:r w:rsidRPr="00265238">
        <w:rPr>
          <w:rFonts w:ascii="Times New Roman" w:hAnsi="Times New Roman"/>
          <w:sz w:val="28"/>
          <w:szCs w:val="28"/>
        </w:rPr>
        <w:t> </w:t>
      </w:r>
      <w:r w:rsidRPr="00265238">
        <w:rPr>
          <w:rFonts w:ascii="Times New Roman" w:hAnsi="Times New Roman"/>
          <w:sz w:val="28"/>
          <w:szCs w:val="28"/>
          <w:lang w:val="uk-UA"/>
        </w:rPr>
        <w:t>% і 108,6</w:t>
      </w:r>
      <w:r w:rsidRPr="00265238">
        <w:rPr>
          <w:rFonts w:ascii="Times New Roman" w:hAnsi="Times New Roman"/>
          <w:sz w:val="28"/>
          <w:szCs w:val="28"/>
        </w:rPr>
        <w:t> </w:t>
      </w:r>
      <w:r w:rsidRPr="00265238">
        <w:rPr>
          <w:rFonts w:ascii="Times New Roman" w:hAnsi="Times New Roman"/>
          <w:sz w:val="28"/>
          <w:szCs w:val="28"/>
          <w:lang w:val="uk-UA"/>
        </w:rPr>
        <w:t>%; заліза – на 46,6</w:t>
      </w:r>
      <w:r w:rsidRPr="00265238">
        <w:rPr>
          <w:rFonts w:ascii="Times New Roman" w:hAnsi="Times New Roman"/>
          <w:sz w:val="28"/>
          <w:szCs w:val="28"/>
        </w:rPr>
        <w:t> </w:t>
      </w:r>
      <w:r w:rsidRPr="00265238">
        <w:rPr>
          <w:rFonts w:ascii="Times New Roman" w:hAnsi="Times New Roman"/>
          <w:sz w:val="28"/>
          <w:szCs w:val="28"/>
          <w:lang w:val="uk-UA"/>
        </w:rPr>
        <w:t xml:space="preserve">%; </w:t>
      </w:r>
      <w:r w:rsidRPr="00265238">
        <w:rPr>
          <w:rFonts w:ascii="Times New Roman" w:hAnsi="Times New Roman"/>
          <w:sz w:val="28"/>
          <w:szCs w:val="28"/>
          <w:lang w:val="uk-UA"/>
        </w:rPr>
        <w:lastRenderedPageBreak/>
        <w:t>62,1</w:t>
      </w:r>
      <w:r w:rsidRPr="00265238">
        <w:rPr>
          <w:rFonts w:ascii="Times New Roman" w:hAnsi="Times New Roman"/>
          <w:sz w:val="28"/>
          <w:szCs w:val="28"/>
        </w:rPr>
        <w:t> </w:t>
      </w:r>
      <w:r w:rsidRPr="00265238">
        <w:rPr>
          <w:rFonts w:ascii="Times New Roman" w:hAnsi="Times New Roman"/>
          <w:sz w:val="28"/>
          <w:szCs w:val="28"/>
          <w:lang w:val="uk-UA"/>
        </w:rPr>
        <w:t>% і 77,3 %; цинку – на 2,6</w:t>
      </w:r>
      <w:r w:rsidRPr="00265238">
        <w:rPr>
          <w:rFonts w:ascii="Times New Roman" w:hAnsi="Times New Roman"/>
          <w:sz w:val="28"/>
          <w:szCs w:val="28"/>
        </w:rPr>
        <w:t> </w:t>
      </w:r>
      <w:r w:rsidRPr="00265238">
        <w:rPr>
          <w:rFonts w:ascii="Times New Roman" w:hAnsi="Times New Roman"/>
          <w:sz w:val="28"/>
          <w:szCs w:val="28"/>
          <w:lang w:val="uk-UA"/>
        </w:rPr>
        <w:t>%; 18,5</w:t>
      </w:r>
      <w:r w:rsidRPr="00265238">
        <w:rPr>
          <w:rFonts w:ascii="Times New Roman" w:hAnsi="Times New Roman"/>
          <w:sz w:val="28"/>
          <w:szCs w:val="28"/>
        </w:rPr>
        <w:t> </w:t>
      </w:r>
      <w:r w:rsidRPr="00265238">
        <w:rPr>
          <w:rFonts w:ascii="Times New Roman" w:hAnsi="Times New Roman"/>
          <w:sz w:val="28"/>
          <w:szCs w:val="28"/>
          <w:lang w:val="uk-UA"/>
        </w:rPr>
        <w:t>% і 28,3</w:t>
      </w:r>
      <w:r w:rsidRPr="00265238">
        <w:rPr>
          <w:rFonts w:ascii="Times New Roman" w:hAnsi="Times New Roman"/>
          <w:sz w:val="28"/>
          <w:szCs w:val="28"/>
        </w:rPr>
        <w:t> </w:t>
      </w:r>
      <w:r w:rsidRPr="00265238">
        <w:rPr>
          <w:rFonts w:ascii="Times New Roman" w:hAnsi="Times New Roman"/>
          <w:sz w:val="28"/>
          <w:szCs w:val="28"/>
          <w:lang w:val="uk-UA"/>
        </w:rPr>
        <w:t>%; міді – на 110,7</w:t>
      </w:r>
      <w:r w:rsidRPr="00265238">
        <w:rPr>
          <w:rFonts w:ascii="Times New Roman" w:hAnsi="Times New Roman"/>
          <w:sz w:val="28"/>
          <w:szCs w:val="28"/>
        </w:rPr>
        <w:t> </w:t>
      </w:r>
      <w:r w:rsidRPr="00265238">
        <w:rPr>
          <w:rFonts w:ascii="Times New Roman" w:hAnsi="Times New Roman"/>
          <w:sz w:val="28"/>
          <w:szCs w:val="28"/>
          <w:lang w:val="uk-UA"/>
        </w:rPr>
        <w:t>%; 128,6</w:t>
      </w:r>
      <w:r w:rsidRPr="00265238">
        <w:rPr>
          <w:rFonts w:ascii="Times New Roman" w:hAnsi="Times New Roman"/>
          <w:sz w:val="28"/>
          <w:szCs w:val="28"/>
        </w:rPr>
        <w:t> </w:t>
      </w:r>
      <w:r w:rsidRPr="00265238">
        <w:rPr>
          <w:rFonts w:ascii="Times New Roman" w:hAnsi="Times New Roman"/>
          <w:sz w:val="28"/>
          <w:szCs w:val="28"/>
          <w:lang w:val="uk-UA"/>
        </w:rPr>
        <w:t>% та 157</w:t>
      </w:r>
      <w:r w:rsidRPr="00265238">
        <w:rPr>
          <w:rFonts w:ascii="Times New Roman" w:hAnsi="Times New Roman"/>
          <w:sz w:val="28"/>
          <w:szCs w:val="28"/>
        </w:rPr>
        <w:t> </w:t>
      </w:r>
      <w:r w:rsidRPr="00265238">
        <w:rPr>
          <w:rFonts w:ascii="Times New Roman" w:hAnsi="Times New Roman"/>
          <w:sz w:val="28"/>
          <w:szCs w:val="28"/>
          <w:lang w:val="uk-UA"/>
        </w:rPr>
        <w:t xml:space="preserve">%. На тлі збільшення цих іонів, в сечі спостерігалося значне зниження іонів натрію при аналогічних стадіях товстокишкової непрохідності. </w:t>
      </w:r>
      <w:r w:rsidRPr="00265238">
        <w:rPr>
          <w:rFonts w:ascii="Times New Roman" w:hAnsi="Times New Roman"/>
          <w:sz w:val="28"/>
          <w:szCs w:val="28"/>
        </w:rPr>
        <w:t xml:space="preserve">При компенсованій непрохідності </w:t>
      </w:r>
      <w:r w:rsidR="00F4671A">
        <w:rPr>
          <w:rFonts w:ascii="Times New Roman" w:hAnsi="Times New Roman"/>
          <w:sz w:val="28"/>
          <w:szCs w:val="28"/>
          <w:lang w:val="uk-UA"/>
        </w:rPr>
        <w:t xml:space="preserve">рівень </w:t>
      </w:r>
      <w:r w:rsidRPr="00265238">
        <w:rPr>
          <w:rFonts w:ascii="Times New Roman" w:hAnsi="Times New Roman"/>
          <w:sz w:val="28"/>
          <w:szCs w:val="28"/>
        </w:rPr>
        <w:t>натрі</w:t>
      </w:r>
      <w:r w:rsidR="00F4671A">
        <w:rPr>
          <w:rFonts w:ascii="Times New Roman" w:hAnsi="Times New Roman"/>
          <w:sz w:val="28"/>
          <w:szCs w:val="28"/>
          <w:lang w:val="uk-UA"/>
        </w:rPr>
        <w:t>ю</w:t>
      </w:r>
      <w:r w:rsidRPr="00265238">
        <w:rPr>
          <w:rFonts w:ascii="Times New Roman" w:hAnsi="Times New Roman"/>
          <w:sz w:val="28"/>
          <w:szCs w:val="28"/>
        </w:rPr>
        <w:t xml:space="preserve"> в сечі знижувався у 1,92 раз</w:t>
      </w:r>
      <w:r w:rsidR="00F4671A">
        <w:rPr>
          <w:rFonts w:ascii="Times New Roman" w:hAnsi="Times New Roman"/>
          <w:sz w:val="28"/>
          <w:szCs w:val="28"/>
          <w:lang w:val="uk-UA"/>
        </w:rPr>
        <w:t>а</w:t>
      </w:r>
      <w:r w:rsidRPr="00265238">
        <w:rPr>
          <w:rFonts w:ascii="Times New Roman" w:hAnsi="Times New Roman"/>
          <w:sz w:val="28"/>
          <w:szCs w:val="28"/>
        </w:rPr>
        <w:t xml:space="preserve"> (на 48 %), при </w:t>
      </w:r>
      <w:r w:rsidRPr="00265238">
        <w:rPr>
          <w:rFonts w:ascii="Times New Roman" w:hAnsi="Times New Roman"/>
          <w:sz w:val="28"/>
          <w:szCs w:val="28"/>
          <w:lang w:val="uk-UA"/>
        </w:rPr>
        <w:t>субкомпенсованій</w:t>
      </w:r>
      <w:r w:rsidRPr="00265238">
        <w:rPr>
          <w:rFonts w:ascii="Times New Roman" w:hAnsi="Times New Roman"/>
          <w:sz w:val="28"/>
          <w:szCs w:val="28"/>
        </w:rPr>
        <w:t xml:space="preserve"> стадії </w:t>
      </w:r>
      <w:r w:rsidRPr="00265238">
        <w:rPr>
          <w:rFonts w:ascii="Times New Roman" w:hAnsi="Times New Roman"/>
          <w:sz w:val="28"/>
          <w:szCs w:val="28"/>
          <w:lang w:val="uk-UA"/>
        </w:rPr>
        <w:t xml:space="preserve">– </w:t>
      </w:r>
      <w:r w:rsidRPr="00265238">
        <w:rPr>
          <w:rFonts w:ascii="Times New Roman" w:hAnsi="Times New Roman"/>
          <w:sz w:val="28"/>
          <w:szCs w:val="28"/>
        </w:rPr>
        <w:t>в 4,15 раз</w:t>
      </w:r>
      <w:r w:rsidR="00F4671A">
        <w:rPr>
          <w:rFonts w:ascii="Times New Roman" w:hAnsi="Times New Roman"/>
          <w:sz w:val="28"/>
          <w:szCs w:val="28"/>
          <w:lang w:val="uk-UA"/>
        </w:rPr>
        <w:t>а</w:t>
      </w:r>
      <w:r w:rsidRPr="00265238">
        <w:rPr>
          <w:rFonts w:ascii="Times New Roman" w:hAnsi="Times New Roman"/>
          <w:sz w:val="28"/>
          <w:szCs w:val="28"/>
        </w:rPr>
        <w:t xml:space="preserve"> (на 76 %) і при декомпенсованій непрохідності </w:t>
      </w:r>
      <w:r w:rsidRPr="00265238">
        <w:rPr>
          <w:rFonts w:ascii="Times New Roman" w:hAnsi="Times New Roman"/>
          <w:sz w:val="28"/>
          <w:szCs w:val="28"/>
          <w:lang w:val="uk-UA"/>
        </w:rPr>
        <w:t xml:space="preserve">– </w:t>
      </w:r>
      <w:r w:rsidRPr="00265238">
        <w:rPr>
          <w:rFonts w:ascii="Times New Roman" w:hAnsi="Times New Roman"/>
          <w:sz w:val="28"/>
          <w:szCs w:val="28"/>
        </w:rPr>
        <w:t>в 5,53 раз</w:t>
      </w:r>
      <w:r w:rsidR="00F4671A">
        <w:rPr>
          <w:rFonts w:ascii="Times New Roman" w:hAnsi="Times New Roman"/>
          <w:sz w:val="28"/>
          <w:szCs w:val="28"/>
          <w:lang w:val="uk-UA"/>
        </w:rPr>
        <w:t>а</w:t>
      </w:r>
      <w:r w:rsidRPr="00265238">
        <w:rPr>
          <w:rFonts w:ascii="Times New Roman" w:hAnsi="Times New Roman"/>
          <w:sz w:val="28"/>
          <w:szCs w:val="28"/>
        </w:rPr>
        <w:t xml:space="preserve"> (на 81,2 %) порівняно з групою умовно здорових пацієнтів.</w:t>
      </w:r>
    </w:p>
    <w:p w:rsidR="0039610E" w:rsidRPr="00265238" w:rsidRDefault="0039610E" w:rsidP="004D5715">
      <w:pPr>
        <w:spacing w:after="0" w:line="360" w:lineRule="auto"/>
        <w:ind w:firstLine="709"/>
        <w:jc w:val="right"/>
        <w:rPr>
          <w:rFonts w:ascii="Times New Roman" w:hAnsi="Times New Roman"/>
          <w:sz w:val="28"/>
          <w:szCs w:val="28"/>
        </w:rPr>
      </w:pPr>
      <w:r w:rsidRPr="00265238">
        <w:rPr>
          <w:rFonts w:ascii="Times New Roman" w:hAnsi="Times New Roman"/>
          <w:sz w:val="28"/>
          <w:szCs w:val="28"/>
        </w:rPr>
        <w:t>Таблиц</w:t>
      </w:r>
      <w:r w:rsidRPr="00265238">
        <w:rPr>
          <w:rFonts w:ascii="Times New Roman" w:hAnsi="Times New Roman"/>
          <w:sz w:val="28"/>
          <w:szCs w:val="28"/>
          <w:lang w:val="uk-UA"/>
        </w:rPr>
        <w:t>я</w:t>
      </w:r>
      <w:r w:rsidRPr="00265238">
        <w:rPr>
          <w:rFonts w:ascii="Times New Roman" w:hAnsi="Times New Roman"/>
          <w:sz w:val="28"/>
          <w:szCs w:val="28"/>
        </w:rPr>
        <w:t xml:space="preserve"> </w:t>
      </w:r>
      <w:r w:rsidRPr="00265238">
        <w:rPr>
          <w:rFonts w:ascii="Times New Roman" w:hAnsi="Times New Roman"/>
          <w:sz w:val="28"/>
          <w:szCs w:val="28"/>
          <w:lang w:val="uk-UA"/>
        </w:rPr>
        <w:t>3.</w:t>
      </w:r>
      <w:r>
        <w:rPr>
          <w:rFonts w:ascii="Times New Roman" w:hAnsi="Times New Roman"/>
          <w:sz w:val="28"/>
          <w:szCs w:val="28"/>
          <w:lang w:val="uk-UA"/>
        </w:rPr>
        <w:t>5</w:t>
      </w:r>
    </w:p>
    <w:p w:rsidR="0039610E" w:rsidRPr="00265238" w:rsidRDefault="0039610E" w:rsidP="004D5715">
      <w:pPr>
        <w:spacing w:after="0" w:line="360" w:lineRule="auto"/>
        <w:jc w:val="center"/>
        <w:rPr>
          <w:rFonts w:ascii="Times New Roman" w:hAnsi="Times New Roman"/>
          <w:b/>
          <w:sz w:val="28"/>
          <w:szCs w:val="28"/>
        </w:rPr>
      </w:pPr>
      <w:r w:rsidRPr="00265238">
        <w:rPr>
          <w:rFonts w:ascii="Times New Roman" w:hAnsi="Times New Roman"/>
          <w:b/>
          <w:sz w:val="28"/>
          <w:szCs w:val="28"/>
          <w:lang w:val="uk-UA"/>
        </w:rPr>
        <w:t>Стан</w:t>
      </w:r>
      <w:r w:rsidRPr="00265238">
        <w:rPr>
          <w:rFonts w:ascii="Times New Roman" w:hAnsi="Times New Roman"/>
          <w:b/>
          <w:sz w:val="28"/>
          <w:szCs w:val="28"/>
        </w:rPr>
        <w:t xml:space="preserve"> обм</w:t>
      </w:r>
      <w:r w:rsidRPr="00265238">
        <w:rPr>
          <w:rFonts w:ascii="Times New Roman" w:hAnsi="Times New Roman"/>
          <w:b/>
          <w:sz w:val="28"/>
          <w:szCs w:val="28"/>
          <w:lang w:val="uk-UA"/>
        </w:rPr>
        <w:t>і</w:t>
      </w:r>
      <w:r w:rsidRPr="00265238">
        <w:rPr>
          <w:rFonts w:ascii="Times New Roman" w:hAnsi="Times New Roman"/>
          <w:b/>
          <w:sz w:val="28"/>
          <w:szCs w:val="28"/>
        </w:rPr>
        <w:t>н</w:t>
      </w:r>
      <w:r w:rsidRPr="00265238">
        <w:rPr>
          <w:rFonts w:ascii="Times New Roman" w:hAnsi="Times New Roman"/>
          <w:b/>
          <w:sz w:val="28"/>
          <w:szCs w:val="28"/>
          <w:lang w:val="uk-UA"/>
        </w:rPr>
        <w:t>у</w:t>
      </w:r>
      <w:r w:rsidRPr="00265238">
        <w:rPr>
          <w:rFonts w:ascii="Times New Roman" w:hAnsi="Times New Roman"/>
          <w:b/>
          <w:sz w:val="28"/>
          <w:szCs w:val="28"/>
        </w:rPr>
        <w:t xml:space="preserve"> </w:t>
      </w:r>
      <w:r w:rsidRPr="00265238">
        <w:rPr>
          <w:rFonts w:ascii="Times New Roman" w:hAnsi="Times New Roman"/>
          <w:b/>
          <w:sz w:val="28"/>
          <w:szCs w:val="28"/>
          <w:lang w:val="uk-UA"/>
        </w:rPr>
        <w:t>і</w:t>
      </w:r>
      <w:r w:rsidRPr="00265238">
        <w:rPr>
          <w:rFonts w:ascii="Times New Roman" w:hAnsi="Times New Roman"/>
          <w:b/>
          <w:sz w:val="28"/>
          <w:szCs w:val="28"/>
        </w:rPr>
        <w:t>он</w:t>
      </w:r>
      <w:r w:rsidRPr="00265238">
        <w:rPr>
          <w:rFonts w:ascii="Times New Roman" w:hAnsi="Times New Roman"/>
          <w:b/>
          <w:sz w:val="28"/>
          <w:szCs w:val="28"/>
          <w:lang w:val="uk-UA"/>
        </w:rPr>
        <w:t>і</w:t>
      </w:r>
      <w:r w:rsidRPr="00265238">
        <w:rPr>
          <w:rFonts w:ascii="Times New Roman" w:hAnsi="Times New Roman"/>
          <w:b/>
          <w:sz w:val="28"/>
          <w:szCs w:val="28"/>
        </w:rPr>
        <w:t>в метал</w:t>
      </w:r>
      <w:r w:rsidRPr="00265238">
        <w:rPr>
          <w:rFonts w:ascii="Times New Roman" w:hAnsi="Times New Roman"/>
          <w:b/>
          <w:sz w:val="28"/>
          <w:szCs w:val="28"/>
          <w:lang w:val="uk-UA"/>
        </w:rPr>
        <w:t>і</w:t>
      </w:r>
      <w:r w:rsidRPr="00265238">
        <w:rPr>
          <w:rFonts w:ascii="Times New Roman" w:hAnsi="Times New Roman"/>
          <w:b/>
          <w:sz w:val="28"/>
          <w:szCs w:val="28"/>
        </w:rPr>
        <w:t xml:space="preserve">в </w:t>
      </w:r>
      <w:r w:rsidR="00F4671A">
        <w:rPr>
          <w:rFonts w:ascii="Times New Roman" w:hAnsi="Times New Roman"/>
          <w:b/>
          <w:sz w:val="28"/>
          <w:szCs w:val="28"/>
          <w:lang w:val="uk-UA"/>
        </w:rPr>
        <w:t>у</w:t>
      </w:r>
      <w:r w:rsidRPr="00265238">
        <w:rPr>
          <w:rFonts w:ascii="Times New Roman" w:hAnsi="Times New Roman"/>
          <w:b/>
          <w:sz w:val="28"/>
          <w:szCs w:val="28"/>
        </w:rPr>
        <w:t xml:space="preserve"> </w:t>
      </w:r>
      <w:r w:rsidRPr="00265238">
        <w:rPr>
          <w:rFonts w:ascii="Times New Roman" w:hAnsi="Times New Roman"/>
          <w:b/>
          <w:sz w:val="28"/>
          <w:szCs w:val="28"/>
          <w:lang w:val="uk-UA"/>
        </w:rPr>
        <w:t>сечі</w:t>
      </w:r>
      <w:r w:rsidRPr="00265238">
        <w:rPr>
          <w:rFonts w:ascii="Times New Roman" w:hAnsi="Times New Roman"/>
          <w:b/>
          <w:sz w:val="28"/>
          <w:szCs w:val="28"/>
        </w:rPr>
        <w:t xml:space="preserve"> у </w:t>
      </w:r>
      <w:r w:rsidRPr="00265238">
        <w:rPr>
          <w:rFonts w:ascii="Times New Roman" w:hAnsi="Times New Roman"/>
          <w:b/>
          <w:sz w:val="28"/>
          <w:szCs w:val="28"/>
          <w:lang w:val="uk-UA"/>
        </w:rPr>
        <w:t>хворих на</w:t>
      </w:r>
      <w:r w:rsidRPr="00265238">
        <w:rPr>
          <w:rFonts w:ascii="Times New Roman" w:hAnsi="Times New Roman"/>
          <w:b/>
          <w:sz w:val="28"/>
          <w:szCs w:val="28"/>
        </w:rPr>
        <w:t xml:space="preserve"> КРР при </w:t>
      </w:r>
      <w:r w:rsidRPr="00265238">
        <w:rPr>
          <w:rFonts w:ascii="Times New Roman" w:hAnsi="Times New Roman"/>
          <w:b/>
          <w:sz w:val="28"/>
          <w:szCs w:val="28"/>
          <w:lang w:val="uk-UA"/>
        </w:rPr>
        <w:t>обтураційній</w:t>
      </w:r>
      <w:r w:rsidRPr="00265238">
        <w:rPr>
          <w:rFonts w:ascii="Times New Roman" w:hAnsi="Times New Roman"/>
          <w:b/>
          <w:sz w:val="28"/>
          <w:szCs w:val="28"/>
        </w:rPr>
        <w:t xml:space="preserve"> </w:t>
      </w:r>
      <w:r w:rsidRPr="00265238">
        <w:rPr>
          <w:rFonts w:ascii="Times New Roman" w:hAnsi="Times New Roman"/>
          <w:b/>
          <w:sz w:val="28"/>
          <w:szCs w:val="28"/>
          <w:lang w:val="uk-UA"/>
        </w:rPr>
        <w:t>непрохідності</w:t>
      </w:r>
      <w:r w:rsidRPr="00265238">
        <w:rPr>
          <w:rFonts w:ascii="Times New Roman" w:hAnsi="Times New Roman"/>
          <w:b/>
          <w:sz w:val="28"/>
          <w:szCs w:val="28"/>
        </w:rPr>
        <w:t xml:space="preserve"> то</w:t>
      </w:r>
      <w:r w:rsidRPr="00265238">
        <w:rPr>
          <w:rFonts w:ascii="Times New Roman" w:hAnsi="Times New Roman"/>
          <w:b/>
          <w:sz w:val="28"/>
          <w:szCs w:val="28"/>
          <w:lang w:val="uk-UA"/>
        </w:rPr>
        <w:t>в</w:t>
      </w:r>
      <w:r w:rsidRPr="00265238">
        <w:rPr>
          <w:rFonts w:ascii="Times New Roman" w:hAnsi="Times New Roman"/>
          <w:b/>
          <w:sz w:val="28"/>
          <w:szCs w:val="28"/>
        </w:rPr>
        <w:t>сто</w:t>
      </w:r>
      <w:r w:rsidRPr="00265238">
        <w:rPr>
          <w:rFonts w:ascii="Times New Roman" w:hAnsi="Times New Roman"/>
          <w:b/>
          <w:sz w:val="28"/>
          <w:szCs w:val="28"/>
          <w:lang w:val="uk-UA"/>
        </w:rPr>
        <w:t>ї</w:t>
      </w:r>
      <w:r w:rsidRPr="00265238">
        <w:rPr>
          <w:rFonts w:ascii="Times New Roman" w:hAnsi="Times New Roman"/>
          <w:b/>
          <w:sz w:val="28"/>
          <w:szCs w:val="28"/>
        </w:rPr>
        <w:t xml:space="preserve"> кишки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4"/>
        <w:gridCol w:w="1956"/>
        <w:gridCol w:w="1910"/>
        <w:gridCol w:w="1844"/>
        <w:gridCol w:w="1770"/>
      </w:tblGrid>
      <w:tr w:rsidR="0039610E" w:rsidRPr="00265238" w:rsidTr="00090E59">
        <w:tc>
          <w:tcPr>
            <w:tcW w:w="2390" w:type="dxa"/>
            <w:vMerge w:val="restart"/>
            <w:vAlign w:val="center"/>
          </w:tcPr>
          <w:p w:rsidR="0039610E" w:rsidRPr="00265238" w:rsidRDefault="0039610E" w:rsidP="00090E59">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Показники</w:t>
            </w:r>
          </w:p>
        </w:tc>
        <w:tc>
          <w:tcPr>
            <w:tcW w:w="7464" w:type="dxa"/>
            <w:gridSpan w:val="4"/>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 xml:space="preserve">Група </w:t>
            </w:r>
            <w:r w:rsidRPr="00265238">
              <w:rPr>
                <w:rFonts w:ascii="Times New Roman" w:hAnsi="Times New Roman"/>
                <w:sz w:val="28"/>
                <w:szCs w:val="28"/>
                <w:lang w:val="uk-UA"/>
              </w:rPr>
              <w:t>спостереження</w:t>
            </w:r>
            <w:r w:rsidRPr="00265238">
              <w:rPr>
                <w:rFonts w:ascii="Times New Roman" w:hAnsi="Times New Roman"/>
                <w:sz w:val="28"/>
                <w:szCs w:val="28"/>
              </w:rPr>
              <w:t xml:space="preserve">, </w:t>
            </w:r>
            <w:r w:rsidRPr="00265238">
              <w:rPr>
                <w:rFonts w:ascii="Times New Roman" w:hAnsi="Times New Roman"/>
                <w:sz w:val="28"/>
                <w:szCs w:val="28"/>
                <w:lang w:val="en-US"/>
              </w:rPr>
              <w:t>M</w:t>
            </w:r>
            <w:r w:rsidRPr="00265238">
              <w:rPr>
                <w:rFonts w:ascii="Times New Roman" w:hAnsi="Times New Roman"/>
                <w:sz w:val="28"/>
                <w:szCs w:val="28"/>
              </w:rPr>
              <w:sym w:font="Symbol" w:char="F0B1"/>
            </w:r>
            <w:r w:rsidRPr="00265238">
              <w:rPr>
                <w:rFonts w:ascii="Times New Roman" w:hAnsi="Times New Roman"/>
                <w:sz w:val="28"/>
                <w:szCs w:val="28"/>
                <w:lang w:val="en-US"/>
              </w:rPr>
              <w:t>m</w:t>
            </w:r>
          </w:p>
        </w:tc>
      </w:tr>
      <w:tr w:rsidR="0039610E" w:rsidRPr="00265238" w:rsidTr="00090E59">
        <w:tc>
          <w:tcPr>
            <w:tcW w:w="2390" w:type="dxa"/>
            <w:vMerge/>
            <w:vAlign w:val="center"/>
          </w:tcPr>
          <w:p w:rsidR="0039610E" w:rsidRPr="00265238" w:rsidRDefault="0039610E" w:rsidP="00090E59">
            <w:pPr>
              <w:spacing w:after="0" w:line="312" w:lineRule="auto"/>
              <w:jc w:val="center"/>
              <w:rPr>
                <w:rFonts w:ascii="Times New Roman" w:hAnsi="Times New Roman"/>
                <w:sz w:val="28"/>
                <w:szCs w:val="28"/>
              </w:rPr>
            </w:pPr>
          </w:p>
        </w:tc>
        <w:tc>
          <w:tcPr>
            <w:tcW w:w="1960" w:type="dxa"/>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 xml:space="preserve">III </w:t>
            </w:r>
            <w:r w:rsidRPr="00265238">
              <w:rPr>
                <w:rFonts w:ascii="Times New Roman" w:hAnsi="Times New Roman"/>
                <w:sz w:val="28"/>
                <w:szCs w:val="28"/>
              </w:rPr>
              <w:t xml:space="preserve">декомпен-сована </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 xml:space="preserve">II </w:t>
            </w:r>
            <w:r w:rsidRPr="00265238">
              <w:rPr>
                <w:rFonts w:ascii="Times New Roman" w:hAnsi="Times New Roman"/>
                <w:sz w:val="28"/>
                <w:szCs w:val="28"/>
              </w:rPr>
              <w:t xml:space="preserve">субкомпен-сована </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 xml:space="preserve">I </w:t>
            </w:r>
            <w:r w:rsidRPr="00265238">
              <w:rPr>
                <w:rFonts w:ascii="Times New Roman" w:hAnsi="Times New Roman"/>
                <w:sz w:val="28"/>
                <w:szCs w:val="28"/>
              </w:rPr>
              <w:t xml:space="preserve">компен-сована </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 xml:space="preserve">IV </w:t>
            </w:r>
            <w:r w:rsidRPr="00265238">
              <w:rPr>
                <w:rFonts w:ascii="Times New Roman" w:hAnsi="Times New Roman"/>
                <w:sz w:val="28"/>
                <w:szCs w:val="28"/>
              </w:rPr>
              <w:t>у</w:t>
            </w:r>
            <w:r w:rsidRPr="00265238">
              <w:rPr>
                <w:rFonts w:ascii="Times New Roman" w:hAnsi="Times New Roman"/>
                <w:sz w:val="28"/>
                <w:szCs w:val="28"/>
                <w:lang w:val="uk-UA"/>
              </w:rPr>
              <w:t>м</w:t>
            </w:r>
            <w:r w:rsidRPr="00265238">
              <w:rPr>
                <w:rFonts w:ascii="Times New Roman" w:hAnsi="Times New Roman"/>
                <w:sz w:val="28"/>
                <w:szCs w:val="28"/>
              </w:rPr>
              <w:t>овно здоров</w:t>
            </w:r>
            <w:r w:rsidRPr="00265238">
              <w:rPr>
                <w:rFonts w:ascii="Times New Roman" w:hAnsi="Times New Roman"/>
                <w:sz w:val="28"/>
                <w:szCs w:val="28"/>
                <w:lang w:val="uk-UA"/>
              </w:rPr>
              <w:t>і</w:t>
            </w:r>
            <w:r w:rsidRPr="00265238">
              <w:rPr>
                <w:rFonts w:ascii="Times New Roman" w:hAnsi="Times New Roman"/>
                <w:sz w:val="28"/>
                <w:szCs w:val="28"/>
              </w:rPr>
              <w:t xml:space="preserve"> </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Кал</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95,24</w:t>
            </w:r>
            <w:r w:rsidRPr="00265238">
              <w:rPr>
                <w:rFonts w:ascii="Times New Roman" w:hAnsi="Times New Roman"/>
                <w:sz w:val="28"/>
                <w:szCs w:val="28"/>
              </w:rPr>
              <w:sym w:font="Symbol" w:char="F0B1"/>
            </w:r>
            <w:r w:rsidRPr="00265238">
              <w:rPr>
                <w:rFonts w:ascii="Times New Roman" w:hAnsi="Times New Roman"/>
                <w:sz w:val="28"/>
                <w:szCs w:val="28"/>
              </w:rPr>
              <w:t>5,16*</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87,35</w:t>
            </w:r>
            <w:r w:rsidRPr="00265238">
              <w:rPr>
                <w:rFonts w:ascii="Times New Roman" w:hAnsi="Times New Roman"/>
                <w:sz w:val="28"/>
                <w:szCs w:val="28"/>
              </w:rPr>
              <w:sym w:font="Symbol" w:char="F0B1"/>
            </w:r>
            <w:r w:rsidRPr="00265238">
              <w:rPr>
                <w:rFonts w:ascii="Times New Roman" w:hAnsi="Times New Roman"/>
                <w:sz w:val="28"/>
                <w:szCs w:val="28"/>
              </w:rPr>
              <w:t>4,18*</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81,40</w:t>
            </w:r>
            <w:r w:rsidRPr="00265238">
              <w:rPr>
                <w:rFonts w:ascii="Times New Roman" w:hAnsi="Times New Roman"/>
                <w:sz w:val="28"/>
                <w:szCs w:val="28"/>
              </w:rPr>
              <w:sym w:font="Symbol" w:char="F0B1"/>
            </w:r>
            <w:r w:rsidRPr="00265238">
              <w:rPr>
                <w:rFonts w:ascii="Times New Roman" w:hAnsi="Times New Roman"/>
                <w:sz w:val="28"/>
                <w:szCs w:val="28"/>
              </w:rPr>
              <w:t>3,75*</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76,22</w:t>
            </w:r>
            <w:r w:rsidRPr="00265238">
              <w:rPr>
                <w:rFonts w:ascii="Times New Roman" w:hAnsi="Times New Roman"/>
                <w:sz w:val="28"/>
                <w:szCs w:val="28"/>
              </w:rPr>
              <w:sym w:font="Symbol" w:char="F0B1"/>
            </w:r>
            <w:r w:rsidRPr="00265238">
              <w:rPr>
                <w:rFonts w:ascii="Times New Roman" w:hAnsi="Times New Roman"/>
                <w:sz w:val="28"/>
                <w:szCs w:val="28"/>
              </w:rPr>
              <w:t>4,15</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Натр</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30,48</w:t>
            </w:r>
            <w:r w:rsidRPr="00265238">
              <w:rPr>
                <w:rFonts w:ascii="Times New Roman" w:hAnsi="Times New Roman"/>
                <w:sz w:val="28"/>
                <w:szCs w:val="28"/>
              </w:rPr>
              <w:sym w:font="Symbol" w:char="F0B1"/>
            </w:r>
            <w:r w:rsidRPr="00265238">
              <w:rPr>
                <w:rFonts w:ascii="Times New Roman" w:hAnsi="Times New Roman"/>
                <w:sz w:val="28"/>
                <w:szCs w:val="28"/>
              </w:rPr>
              <w:t>1,73*</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40,56</w:t>
            </w:r>
            <w:r w:rsidRPr="00265238">
              <w:rPr>
                <w:rFonts w:ascii="Times New Roman" w:hAnsi="Times New Roman"/>
                <w:sz w:val="28"/>
                <w:szCs w:val="28"/>
              </w:rPr>
              <w:sym w:font="Symbol" w:char="F0B1"/>
            </w:r>
            <w:r w:rsidRPr="00265238">
              <w:rPr>
                <w:rFonts w:ascii="Times New Roman" w:hAnsi="Times New Roman"/>
                <w:sz w:val="28"/>
                <w:szCs w:val="28"/>
              </w:rPr>
              <w:t>3,72*</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87,64</w:t>
            </w:r>
            <w:r w:rsidRPr="00265238">
              <w:rPr>
                <w:rFonts w:ascii="Times New Roman" w:hAnsi="Times New Roman"/>
                <w:sz w:val="28"/>
                <w:szCs w:val="28"/>
              </w:rPr>
              <w:sym w:font="Symbol" w:char="F0B1"/>
            </w:r>
            <w:r w:rsidRPr="00265238">
              <w:rPr>
                <w:rFonts w:ascii="Times New Roman" w:hAnsi="Times New Roman"/>
                <w:sz w:val="28"/>
                <w:szCs w:val="28"/>
              </w:rPr>
              <w:t>5,38*</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168,43</w:t>
            </w:r>
            <w:r w:rsidRPr="00265238">
              <w:rPr>
                <w:rFonts w:ascii="Times New Roman" w:hAnsi="Times New Roman"/>
                <w:sz w:val="28"/>
                <w:szCs w:val="28"/>
              </w:rPr>
              <w:sym w:font="Symbol" w:char="F0B1"/>
            </w:r>
            <w:r w:rsidRPr="00265238">
              <w:rPr>
                <w:rFonts w:ascii="Times New Roman" w:hAnsi="Times New Roman"/>
                <w:sz w:val="28"/>
                <w:szCs w:val="28"/>
              </w:rPr>
              <w:t>10,27</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Кальц</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1,63</w:t>
            </w:r>
            <w:r w:rsidRPr="00265238">
              <w:rPr>
                <w:rFonts w:ascii="Times New Roman" w:hAnsi="Times New Roman"/>
                <w:sz w:val="28"/>
                <w:szCs w:val="28"/>
              </w:rPr>
              <w:sym w:font="Symbol" w:char="F0B1"/>
            </w:r>
            <w:r w:rsidRPr="00265238">
              <w:rPr>
                <w:rFonts w:ascii="Times New Roman" w:hAnsi="Times New Roman"/>
                <w:sz w:val="28"/>
                <w:szCs w:val="28"/>
              </w:rPr>
              <w:t>0,24*</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1,57</w:t>
            </w:r>
            <w:r w:rsidRPr="00265238">
              <w:rPr>
                <w:rFonts w:ascii="Times New Roman" w:hAnsi="Times New Roman"/>
                <w:sz w:val="28"/>
                <w:szCs w:val="28"/>
              </w:rPr>
              <w:sym w:font="Symbol" w:char="F0B1"/>
            </w:r>
            <w:r w:rsidRPr="00265238">
              <w:rPr>
                <w:rFonts w:ascii="Times New Roman" w:hAnsi="Times New Roman"/>
                <w:sz w:val="28"/>
                <w:szCs w:val="28"/>
              </w:rPr>
              <w:t>0,19*</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1,30</w:t>
            </w:r>
            <w:r w:rsidRPr="00265238">
              <w:rPr>
                <w:rFonts w:ascii="Times New Roman" w:hAnsi="Times New Roman"/>
                <w:sz w:val="28"/>
                <w:szCs w:val="28"/>
              </w:rPr>
              <w:sym w:font="Symbol" w:char="F0B1"/>
            </w:r>
            <w:r w:rsidRPr="00265238">
              <w:rPr>
                <w:rFonts w:ascii="Times New Roman" w:hAnsi="Times New Roman"/>
                <w:sz w:val="28"/>
                <w:szCs w:val="28"/>
              </w:rPr>
              <w:t>0,16*</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0,82</w:t>
            </w:r>
            <w:r w:rsidRPr="00265238">
              <w:rPr>
                <w:rFonts w:ascii="Times New Roman" w:hAnsi="Times New Roman"/>
                <w:sz w:val="28"/>
                <w:szCs w:val="28"/>
              </w:rPr>
              <w:sym w:font="Symbol" w:char="F0B1"/>
            </w:r>
            <w:r w:rsidRPr="00265238">
              <w:rPr>
                <w:rFonts w:ascii="Times New Roman" w:hAnsi="Times New Roman"/>
                <w:sz w:val="28"/>
                <w:szCs w:val="28"/>
              </w:rPr>
              <w:t>0,06</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Магн</w:t>
            </w:r>
            <w:r w:rsidRPr="00265238">
              <w:rPr>
                <w:rFonts w:ascii="Times New Roman" w:hAnsi="Times New Roman"/>
                <w:sz w:val="28"/>
                <w:szCs w:val="28"/>
                <w:lang w:val="uk-UA"/>
              </w:rPr>
              <w:t>і</w:t>
            </w:r>
            <w:r w:rsidRPr="00265238">
              <w:rPr>
                <w:rFonts w:ascii="Times New Roman" w:hAnsi="Times New Roman"/>
                <w:sz w:val="28"/>
                <w:szCs w:val="28"/>
              </w:rPr>
              <w:t>й (ммоль/л)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2,97</w:t>
            </w:r>
            <w:r w:rsidRPr="00265238">
              <w:rPr>
                <w:rFonts w:ascii="Times New Roman" w:hAnsi="Times New Roman"/>
                <w:sz w:val="28"/>
                <w:szCs w:val="28"/>
              </w:rPr>
              <w:sym w:font="Symbol" w:char="F0B1"/>
            </w:r>
            <w:r w:rsidRPr="00265238">
              <w:rPr>
                <w:rFonts w:ascii="Times New Roman" w:hAnsi="Times New Roman"/>
                <w:sz w:val="28"/>
                <w:szCs w:val="28"/>
              </w:rPr>
              <w:t>0,32*</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2,82</w:t>
            </w:r>
            <w:r w:rsidRPr="00265238">
              <w:rPr>
                <w:rFonts w:ascii="Times New Roman" w:hAnsi="Times New Roman"/>
                <w:sz w:val="28"/>
                <w:szCs w:val="28"/>
              </w:rPr>
              <w:sym w:font="Symbol" w:char="F0B1"/>
            </w:r>
            <w:r w:rsidRPr="00265238">
              <w:rPr>
                <w:rFonts w:ascii="Times New Roman" w:hAnsi="Times New Roman"/>
                <w:sz w:val="28"/>
                <w:szCs w:val="28"/>
              </w:rPr>
              <w:t>0,27*</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2,35</w:t>
            </w:r>
            <w:r w:rsidRPr="00265238">
              <w:rPr>
                <w:rFonts w:ascii="Times New Roman" w:hAnsi="Times New Roman"/>
                <w:sz w:val="28"/>
                <w:szCs w:val="28"/>
              </w:rPr>
              <w:sym w:font="Symbol" w:char="F0B1"/>
            </w:r>
            <w:r w:rsidRPr="00265238">
              <w:rPr>
                <w:rFonts w:ascii="Times New Roman" w:hAnsi="Times New Roman"/>
                <w:sz w:val="28"/>
                <w:szCs w:val="28"/>
              </w:rPr>
              <w:t>0,18</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2,12</w:t>
            </w:r>
            <w:r w:rsidRPr="00265238">
              <w:rPr>
                <w:rFonts w:ascii="Times New Roman" w:hAnsi="Times New Roman"/>
                <w:sz w:val="28"/>
                <w:szCs w:val="28"/>
              </w:rPr>
              <w:sym w:font="Symbol" w:char="F0B1"/>
            </w:r>
            <w:r w:rsidRPr="00265238">
              <w:rPr>
                <w:rFonts w:ascii="Times New Roman" w:hAnsi="Times New Roman"/>
                <w:sz w:val="28"/>
                <w:szCs w:val="28"/>
              </w:rPr>
              <w:t>0,14</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Фосфор (ммоль/л)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3,84</w:t>
            </w:r>
            <w:r w:rsidRPr="00265238">
              <w:rPr>
                <w:rFonts w:ascii="Times New Roman" w:hAnsi="Times New Roman"/>
                <w:sz w:val="28"/>
                <w:szCs w:val="28"/>
              </w:rPr>
              <w:sym w:font="Symbol" w:char="F0B1"/>
            </w:r>
            <w:r w:rsidRPr="00265238">
              <w:rPr>
                <w:rFonts w:ascii="Times New Roman" w:hAnsi="Times New Roman"/>
                <w:sz w:val="28"/>
                <w:szCs w:val="28"/>
              </w:rPr>
              <w:t>0,27*</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3,76</w:t>
            </w:r>
            <w:r w:rsidRPr="00265238">
              <w:rPr>
                <w:rFonts w:ascii="Times New Roman" w:hAnsi="Times New Roman"/>
                <w:sz w:val="28"/>
                <w:szCs w:val="28"/>
              </w:rPr>
              <w:sym w:font="Symbol" w:char="F0B1"/>
            </w:r>
            <w:r w:rsidRPr="00265238">
              <w:rPr>
                <w:rFonts w:ascii="Times New Roman" w:hAnsi="Times New Roman"/>
                <w:sz w:val="28"/>
                <w:szCs w:val="28"/>
              </w:rPr>
              <w:t>0,30*</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2,94</w:t>
            </w:r>
            <w:r w:rsidRPr="00265238">
              <w:rPr>
                <w:rFonts w:ascii="Times New Roman" w:hAnsi="Times New Roman"/>
                <w:sz w:val="28"/>
                <w:szCs w:val="28"/>
              </w:rPr>
              <w:sym w:font="Symbol" w:char="F0B1"/>
            </w:r>
            <w:r w:rsidRPr="00265238">
              <w:rPr>
                <w:rFonts w:ascii="Times New Roman" w:hAnsi="Times New Roman"/>
                <w:sz w:val="28"/>
                <w:szCs w:val="28"/>
              </w:rPr>
              <w:t>0,28*</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1,84</w:t>
            </w:r>
            <w:r w:rsidRPr="00265238">
              <w:rPr>
                <w:rFonts w:ascii="Times New Roman" w:hAnsi="Times New Roman"/>
                <w:sz w:val="28"/>
                <w:szCs w:val="28"/>
              </w:rPr>
              <w:sym w:font="Symbol" w:char="F0B1"/>
            </w:r>
            <w:r w:rsidRPr="00265238">
              <w:rPr>
                <w:rFonts w:ascii="Times New Roman" w:hAnsi="Times New Roman"/>
                <w:sz w:val="28"/>
                <w:szCs w:val="28"/>
              </w:rPr>
              <w:t>0,24</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uk-UA"/>
              </w:rPr>
              <w:t>Залізо</w:t>
            </w:r>
            <w:r w:rsidRPr="00265238">
              <w:rPr>
                <w:rFonts w:ascii="Times New Roman" w:hAnsi="Times New Roman"/>
                <w:sz w:val="28"/>
                <w:szCs w:val="28"/>
              </w:rPr>
              <w:t xml:space="preserve"> (мкмоль/л)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5,62</w:t>
            </w:r>
            <w:r w:rsidRPr="00265238">
              <w:rPr>
                <w:rFonts w:ascii="Times New Roman" w:hAnsi="Times New Roman"/>
                <w:sz w:val="28"/>
                <w:szCs w:val="28"/>
              </w:rPr>
              <w:sym w:font="Symbol" w:char="F0B1"/>
            </w:r>
            <w:r w:rsidRPr="00265238">
              <w:rPr>
                <w:rFonts w:ascii="Times New Roman" w:hAnsi="Times New Roman"/>
                <w:sz w:val="28"/>
                <w:szCs w:val="28"/>
              </w:rPr>
              <w:t>0,30*</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5,14</w:t>
            </w:r>
            <w:r w:rsidRPr="00265238">
              <w:rPr>
                <w:rFonts w:ascii="Times New Roman" w:hAnsi="Times New Roman"/>
                <w:sz w:val="28"/>
                <w:szCs w:val="28"/>
              </w:rPr>
              <w:sym w:font="Symbol" w:char="F0B1"/>
            </w:r>
            <w:r w:rsidRPr="00265238">
              <w:rPr>
                <w:rFonts w:ascii="Times New Roman" w:hAnsi="Times New Roman"/>
                <w:sz w:val="28"/>
                <w:szCs w:val="28"/>
              </w:rPr>
              <w:t>0,47*</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4,65</w:t>
            </w:r>
            <w:r w:rsidRPr="00265238">
              <w:rPr>
                <w:rFonts w:ascii="Times New Roman" w:hAnsi="Times New Roman"/>
                <w:sz w:val="28"/>
                <w:szCs w:val="28"/>
              </w:rPr>
              <w:sym w:font="Symbol" w:char="F0B1"/>
            </w:r>
            <w:r w:rsidRPr="00265238">
              <w:rPr>
                <w:rFonts w:ascii="Times New Roman" w:hAnsi="Times New Roman"/>
                <w:sz w:val="28"/>
                <w:szCs w:val="28"/>
              </w:rPr>
              <w:t>0,37*</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3,17</w:t>
            </w:r>
            <w:r w:rsidRPr="00265238">
              <w:rPr>
                <w:rFonts w:ascii="Times New Roman" w:hAnsi="Times New Roman"/>
                <w:sz w:val="28"/>
                <w:szCs w:val="28"/>
              </w:rPr>
              <w:sym w:font="Symbol" w:char="F0B1"/>
            </w:r>
            <w:r w:rsidRPr="00265238">
              <w:rPr>
                <w:rFonts w:ascii="Times New Roman" w:hAnsi="Times New Roman"/>
                <w:sz w:val="28"/>
                <w:szCs w:val="28"/>
              </w:rPr>
              <w:t>0,19</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Цинк (мкмоль/л)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225,63</w:t>
            </w:r>
            <w:r w:rsidRPr="00265238">
              <w:rPr>
                <w:rFonts w:ascii="Times New Roman" w:hAnsi="Times New Roman"/>
                <w:sz w:val="28"/>
                <w:szCs w:val="28"/>
              </w:rPr>
              <w:sym w:font="Symbol" w:char="F0B1"/>
            </w:r>
            <w:r w:rsidRPr="00265238">
              <w:rPr>
                <w:rFonts w:ascii="Times New Roman" w:hAnsi="Times New Roman"/>
                <w:sz w:val="28"/>
                <w:szCs w:val="28"/>
              </w:rPr>
              <w:t>7,54*</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208,42</w:t>
            </w:r>
            <w:r w:rsidRPr="00265238">
              <w:rPr>
                <w:rFonts w:ascii="Times New Roman" w:hAnsi="Times New Roman"/>
                <w:sz w:val="28"/>
                <w:szCs w:val="28"/>
              </w:rPr>
              <w:sym w:font="Symbol" w:char="F0B1"/>
            </w:r>
            <w:r w:rsidRPr="00265238">
              <w:rPr>
                <w:rFonts w:ascii="Times New Roman" w:hAnsi="Times New Roman"/>
                <w:sz w:val="28"/>
                <w:szCs w:val="28"/>
              </w:rPr>
              <w:t>10,63*</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180,56</w:t>
            </w:r>
            <w:r w:rsidRPr="00265238">
              <w:rPr>
                <w:rFonts w:ascii="Times New Roman" w:hAnsi="Times New Roman"/>
                <w:sz w:val="28"/>
                <w:szCs w:val="28"/>
              </w:rPr>
              <w:sym w:font="Symbol" w:char="F0B1"/>
            </w:r>
            <w:r w:rsidRPr="00265238">
              <w:rPr>
                <w:rFonts w:ascii="Times New Roman" w:hAnsi="Times New Roman"/>
                <w:sz w:val="28"/>
                <w:szCs w:val="28"/>
              </w:rPr>
              <w:t>8,23</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175,94</w:t>
            </w:r>
            <w:r w:rsidRPr="00265238">
              <w:rPr>
                <w:rFonts w:ascii="Times New Roman" w:hAnsi="Times New Roman"/>
                <w:sz w:val="28"/>
                <w:szCs w:val="28"/>
              </w:rPr>
              <w:sym w:font="Symbol" w:char="F0B1"/>
            </w:r>
            <w:r w:rsidRPr="00265238">
              <w:rPr>
                <w:rFonts w:ascii="Times New Roman" w:hAnsi="Times New Roman"/>
                <w:sz w:val="28"/>
                <w:szCs w:val="28"/>
              </w:rPr>
              <w:t>7,14</w:t>
            </w:r>
          </w:p>
        </w:tc>
      </w:tr>
      <w:tr w:rsidR="0039610E" w:rsidRPr="00265238" w:rsidTr="00090E59">
        <w:tc>
          <w:tcPr>
            <w:tcW w:w="239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М</w:t>
            </w:r>
            <w:r w:rsidRPr="00265238">
              <w:rPr>
                <w:rFonts w:ascii="Times New Roman" w:hAnsi="Times New Roman"/>
                <w:sz w:val="28"/>
                <w:szCs w:val="28"/>
                <w:lang w:val="uk-UA"/>
              </w:rPr>
              <w:t>і</w:t>
            </w:r>
            <w:r w:rsidRPr="00265238">
              <w:rPr>
                <w:rFonts w:ascii="Times New Roman" w:hAnsi="Times New Roman"/>
                <w:sz w:val="28"/>
                <w:szCs w:val="28"/>
              </w:rPr>
              <w:t>дь (мкмоль/л)</w:t>
            </w:r>
          </w:p>
        </w:tc>
        <w:tc>
          <w:tcPr>
            <w:tcW w:w="196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0,72</w:t>
            </w:r>
            <w:r w:rsidRPr="00265238">
              <w:rPr>
                <w:rFonts w:ascii="Times New Roman" w:hAnsi="Times New Roman"/>
                <w:sz w:val="28"/>
                <w:szCs w:val="28"/>
              </w:rPr>
              <w:sym w:font="Symbol" w:char="F0B1"/>
            </w:r>
            <w:r w:rsidRPr="00265238">
              <w:rPr>
                <w:rFonts w:ascii="Times New Roman" w:hAnsi="Times New Roman"/>
                <w:sz w:val="28"/>
                <w:szCs w:val="28"/>
              </w:rPr>
              <w:t>0,05*</w:t>
            </w:r>
          </w:p>
        </w:tc>
        <w:tc>
          <w:tcPr>
            <w:tcW w:w="190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0,64</w:t>
            </w:r>
            <w:r w:rsidRPr="00265238">
              <w:rPr>
                <w:rFonts w:ascii="Times New Roman" w:hAnsi="Times New Roman"/>
                <w:sz w:val="28"/>
                <w:szCs w:val="28"/>
              </w:rPr>
              <w:sym w:font="Symbol" w:char="F0B1"/>
            </w:r>
            <w:r w:rsidRPr="00265238">
              <w:rPr>
                <w:rFonts w:ascii="Times New Roman" w:hAnsi="Times New Roman"/>
                <w:sz w:val="28"/>
                <w:szCs w:val="28"/>
              </w:rPr>
              <w:t>0,04*</w:t>
            </w:r>
          </w:p>
        </w:tc>
        <w:tc>
          <w:tcPr>
            <w:tcW w:w="184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0,59</w:t>
            </w:r>
            <w:r w:rsidRPr="00265238">
              <w:rPr>
                <w:rFonts w:ascii="Times New Roman" w:hAnsi="Times New Roman"/>
                <w:sz w:val="28"/>
                <w:szCs w:val="28"/>
              </w:rPr>
              <w:sym w:font="Symbol" w:char="F0B1"/>
            </w:r>
            <w:r w:rsidRPr="00265238">
              <w:rPr>
                <w:rFonts w:ascii="Times New Roman" w:hAnsi="Times New Roman"/>
                <w:sz w:val="28"/>
                <w:szCs w:val="28"/>
              </w:rPr>
              <w:t>0,03*</w:t>
            </w:r>
          </w:p>
        </w:tc>
        <w:tc>
          <w:tcPr>
            <w:tcW w:w="1753"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0,28</w:t>
            </w:r>
            <w:r w:rsidRPr="00265238">
              <w:rPr>
                <w:rFonts w:ascii="Times New Roman" w:hAnsi="Times New Roman"/>
                <w:sz w:val="28"/>
                <w:szCs w:val="28"/>
              </w:rPr>
              <w:sym w:font="Symbol" w:char="F0B1"/>
            </w:r>
            <w:r w:rsidRPr="00265238">
              <w:rPr>
                <w:rFonts w:ascii="Times New Roman" w:hAnsi="Times New Roman"/>
                <w:sz w:val="28"/>
                <w:szCs w:val="28"/>
              </w:rPr>
              <w:t>0,017</w:t>
            </w:r>
          </w:p>
        </w:tc>
      </w:tr>
    </w:tbl>
    <w:p w:rsidR="0039610E"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lang w:val="uk-UA"/>
        </w:rPr>
        <w:t>Примітка</w:t>
      </w:r>
      <w:r w:rsidRPr="00265238">
        <w:rPr>
          <w:rFonts w:ascii="Times New Roman" w:hAnsi="Times New Roman"/>
          <w:sz w:val="28"/>
          <w:szCs w:val="28"/>
        </w:rPr>
        <w:t xml:space="preserve">: </w:t>
      </w:r>
      <w:r w:rsidRPr="00CE39F1">
        <w:rPr>
          <w:rFonts w:ascii="Times New Roman" w:hAnsi="Times New Roman"/>
          <w:sz w:val="28"/>
          <w:szCs w:val="28"/>
        </w:rPr>
        <w:t>* – р&lt;0,05 порівнян</w:t>
      </w:r>
      <w:r w:rsidR="00F4671A">
        <w:rPr>
          <w:rFonts w:ascii="Times New Roman" w:hAnsi="Times New Roman"/>
          <w:sz w:val="28"/>
          <w:szCs w:val="28"/>
          <w:lang w:val="uk-UA"/>
        </w:rPr>
        <w:t>о</w:t>
      </w:r>
      <w:r w:rsidRPr="00CE39F1">
        <w:rPr>
          <w:rFonts w:ascii="Times New Roman" w:hAnsi="Times New Roman"/>
          <w:sz w:val="28"/>
          <w:szCs w:val="28"/>
        </w:rPr>
        <w:t xml:space="preserve"> з даними референтної групи (умовно здорові).</w:t>
      </w:r>
    </w:p>
    <w:p w:rsidR="0039610E" w:rsidRPr="00CE39F1" w:rsidRDefault="0039610E" w:rsidP="004D5715">
      <w:pPr>
        <w:spacing w:after="0" w:line="360" w:lineRule="auto"/>
        <w:ind w:firstLine="709"/>
        <w:jc w:val="both"/>
        <w:rPr>
          <w:rFonts w:ascii="Times New Roman" w:hAnsi="Times New Roman"/>
          <w:sz w:val="28"/>
          <w:szCs w:val="28"/>
        </w:rPr>
      </w:pPr>
    </w:p>
    <w:p w:rsidR="0039610E" w:rsidRPr="00CE39F1"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t>Результати</w:t>
      </w:r>
      <w:r w:rsidRPr="00CE39F1">
        <w:rPr>
          <w:rFonts w:ascii="Times New Roman" w:hAnsi="Times New Roman"/>
          <w:sz w:val="28"/>
          <w:szCs w:val="28"/>
        </w:rPr>
        <w:t xml:space="preserve"> </w:t>
      </w:r>
      <w:r w:rsidRPr="00265238">
        <w:rPr>
          <w:rFonts w:ascii="Times New Roman" w:hAnsi="Times New Roman"/>
          <w:sz w:val="28"/>
          <w:szCs w:val="28"/>
        </w:rPr>
        <w:t>досліджень</w:t>
      </w:r>
      <w:r w:rsidRPr="00CE39F1">
        <w:rPr>
          <w:rFonts w:ascii="Times New Roman" w:hAnsi="Times New Roman"/>
          <w:sz w:val="28"/>
          <w:szCs w:val="28"/>
        </w:rPr>
        <w:t xml:space="preserve"> </w:t>
      </w:r>
      <w:r w:rsidRPr="00265238">
        <w:rPr>
          <w:rFonts w:ascii="Times New Roman" w:hAnsi="Times New Roman"/>
          <w:sz w:val="28"/>
          <w:szCs w:val="28"/>
        </w:rPr>
        <w:t>виявили</w:t>
      </w:r>
      <w:r w:rsidRPr="00CE39F1">
        <w:rPr>
          <w:rFonts w:ascii="Times New Roman" w:hAnsi="Times New Roman"/>
          <w:sz w:val="28"/>
          <w:szCs w:val="28"/>
        </w:rPr>
        <w:t xml:space="preserve"> </w:t>
      </w:r>
      <w:r w:rsidRPr="00265238">
        <w:rPr>
          <w:rFonts w:ascii="Times New Roman" w:hAnsi="Times New Roman"/>
          <w:sz w:val="28"/>
          <w:szCs w:val="28"/>
        </w:rPr>
        <w:t>в</w:t>
      </w:r>
      <w:r w:rsidRPr="00CE39F1">
        <w:rPr>
          <w:rFonts w:ascii="Times New Roman" w:hAnsi="Times New Roman"/>
          <w:sz w:val="28"/>
          <w:szCs w:val="28"/>
        </w:rPr>
        <w:t xml:space="preserve"> </w:t>
      </w:r>
      <w:r w:rsidRPr="00265238">
        <w:rPr>
          <w:rFonts w:ascii="Times New Roman" w:hAnsi="Times New Roman"/>
          <w:sz w:val="28"/>
          <w:szCs w:val="28"/>
        </w:rPr>
        <w:t>сечі</w:t>
      </w:r>
      <w:r w:rsidRPr="00CE39F1">
        <w:rPr>
          <w:rFonts w:ascii="Times New Roman" w:hAnsi="Times New Roman"/>
          <w:sz w:val="28"/>
          <w:szCs w:val="28"/>
        </w:rPr>
        <w:t xml:space="preserve"> </w:t>
      </w:r>
      <w:r w:rsidRPr="00265238">
        <w:rPr>
          <w:rFonts w:ascii="Times New Roman" w:hAnsi="Times New Roman"/>
          <w:sz w:val="28"/>
          <w:szCs w:val="28"/>
        </w:rPr>
        <w:t>хворих</w:t>
      </w:r>
      <w:r w:rsidRPr="00265238">
        <w:rPr>
          <w:rFonts w:ascii="Times New Roman" w:hAnsi="Times New Roman"/>
          <w:sz w:val="28"/>
          <w:szCs w:val="28"/>
          <w:lang w:val="uk-UA"/>
        </w:rPr>
        <w:t xml:space="preserve"> на</w:t>
      </w:r>
      <w:r w:rsidRPr="00CE39F1">
        <w:rPr>
          <w:rFonts w:ascii="Times New Roman" w:hAnsi="Times New Roman"/>
          <w:sz w:val="28"/>
          <w:szCs w:val="28"/>
        </w:rPr>
        <w:t xml:space="preserve"> </w:t>
      </w:r>
      <w:r w:rsidRPr="00265238">
        <w:rPr>
          <w:rFonts w:ascii="Times New Roman" w:hAnsi="Times New Roman"/>
          <w:sz w:val="28"/>
          <w:szCs w:val="28"/>
        </w:rPr>
        <w:t>КРР</w:t>
      </w:r>
      <w:r w:rsidRPr="00CE39F1">
        <w:rPr>
          <w:rFonts w:ascii="Times New Roman" w:hAnsi="Times New Roman"/>
          <w:sz w:val="28"/>
          <w:szCs w:val="28"/>
        </w:rPr>
        <w:t xml:space="preserve"> </w:t>
      </w:r>
      <w:r w:rsidRPr="00265238">
        <w:rPr>
          <w:rFonts w:ascii="Times New Roman" w:hAnsi="Times New Roman"/>
          <w:sz w:val="28"/>
          <w:szCs w:val="28"/>
        </w:rPr>
        <w:t>при</w:t>
      </w:r>
      <w:r w:rsidRPr="00CE39F1">
        <w:rPr>
          <w:rFonts w:ascii="Times New Roman" w:hAnsi="Times New Roman"/>
          <w:sz w:val="28"/>
          <w:szCs w:val="28"/>
        </w:rPr>
        <w:t xml:space="preserve"> </w:t>
      </w:r>
      <w:r w:rsidRPr="00265238">
        <w:rPr>
          <w:rFonts w:ascii="Times New Roman" w:hAnsi="Times New Roman"/>
          <w:sz w:val="28"/>
          <w:szCs w:val="28"/>
        </w:rPr>
        <w:t>обтураційній</w:t>
      </w:r>
      <w:r w:rsidRPr="00CE39F1">
        <w:rPr>
          <w:rFonts w:ascii="Times New Roman" w:hAnsi="Times New Roman"/>
          <w:sz w:val="28"/>
          <w:szCs w:val="28"/>
        </w:rPr>
        <w:t xml:space="preserve"> </w:t>
      </w:r>
      <w:r w:rsidRPr="00265238">
        <w:rPr>
          <w:rFonts w:ascii="Times New Roman" w:hAnsi="Times New Roman"/>
          <w:sz w:val="28"/>
          <w:szCs w:val="28"/>
        </w:rPr>
        <w:t>непрохідності</w:t>
      </w:r>
      <w:r w:rsidRPr="00CE39F1">
        <w:rPr>
          <w:rFonts w:ascii="Times New Roman" w:hAnsi="Times New Roman"/>
          <w:sz w:val="28"/>
          <w:szCs w:val="28"/>
        </w:rPr>
        <w:t xml:space="preserve"> </w:t>
      </w:r>
      <w:r w:rsidRPr="00265238">
        <w:rPr>
          <w:rFonts w:ascii="Times New Roman" w:hAnsi="Times New Roman"/>
          <w:sz w:val="28"/>
          <w:szCs w:val="28"/>
        </w:rPr>
        <w:t>товстої</w:t>
      </w:r>
      <w:r w:rsidRPr="00CE39F1">
        <w:rPr>
          <w:rFonts w:ascii="Times New Roman" w:hAnsi="Times New Roman"/>
          <w:sz w:val="28"/>
          <w:szCs w:val="28"/>
        </w:rPr>
        <w:t xml:space="preserve"> </w:t>
      </w:r>
      <w:r w:rsidRPr="00265238">
        <w:rPr>
          <w:rFonts w:ascii="Times New Roman" w:hAnsi="Times New Roman"/>
          <w:sz w:val="28"/>
          <w:szCs w:val="28"/>
        </w:rPr>
        <w:t>кишки</w:t>
      </w:r>
      <w:r w:rsidRPr="00CE39F1">
        <w:rPr>
          <w:rFonts w:ascii="Times New Roman" w:hAnsi="Times New Roman"/>
          <w:sz w:val="28"/>
          <w:szCs w:val="28"/>
        </w:rPr>
        <w:t xml:space="preserve"> </w:t>
      </w:r>
      <w:r w:rsidRPr="00265238">
        <w:rPr>
          <w:rFonts w:ascii="Times New Roman" w:hAnsi="Times New Roman"/>
          <w:sz w:val="28"/>
          <w:szCs w:val="28"/>
        </w:rPr>
        <w:t>істотне</w:t>
      </w:r>
      <w:r w:rsidRPr="00CE39F1">
        <w:rPr>
          <w:rFonts w:ascii="Times New Roman" w:hAnsi="Times New Roman"/>
          <w:sz w:val="28"/>
          <w:szCs w:val="28"/>
        </w:rPr>
        <w:t xml:space="preserve"> </w:t>
      </w:r>
      <w:r w:rsidRPr="00265238">
        <w:rPr>
          <w:rFonts w:ascii="Times New Roman" w:hAnsi="Times New Roman"/>
          <w:sz w:val="28"/>
          <w:szCs w:val="28"/>
        </w:rPr>
        <w:t>підвищення</w:t>
      </w:r>
      <w:r w:rsidRPr="00CE39F1">
        <w:rPr>
          <w:rFonts w:ascii="Times New Roman" w:hAnsi="Times New Roman"/>
          <w:sz w:val="28"/>
          <w:szCs w:val="28"/>
        </w:rPr>
        <w:t xml:space="preserve"> </w:t>
      </w:r>
      <w:r w:rsidRPr="00265238">
        <w:rPr>
          <w:rFonts w:ascii="Times New Roman" w:hAnsi="Times New Roman"/>
          <w:sz w:val="28"/>
          <w:szCs w:val="28"/>
        </w:rPr>
        <w:t>концентрації</w:t>
      </w:r>
      <w:r w:rsidRPr="00CE39F1">
        <w:rPr>
          <w:rFonts w:ascii="Times New Roman" w:hAnsi="Times New Roman"/>
          <w:sz w:val="28"/>
          <w:szCs w:val="28"/>
        </w:rPr>
        <w:t xml:space="preserve"> </w:t>
      </w:r>
      <w:r w:rsidRPr="00265238">
        <w:rPr>
          <w:rFonts w:ascii="Times New Roman" w:hAnsi="Times New Roman"/>
          <w:sz w:val="28"/>
          <w:szCs w:val="28"/>
        </w:rPr>
        <w:t>кальцію</w:t>
      </w:r>
      <w:r w:rsidRPr="00CE39F1">
        <w:rPr>
          <w:rFonts w:ascii="Times New Roman" w:hAnsi="Times New Roman"/>
          <w:sz w:val="28"/>
          <w:szCs w:val="28"/>
        </w:rPr>
        <w:t xml:space="preserve">, </w:t>
      </w:r>
      <w:r w:rsidRPr="00265238">
        <w:rPr>
          <w:rFonts w:ascii="Times New Roman" w:hAnsi="Times New Roman"/>
          <w:sz w:val="28"/>
          <w:szCs w:val="28"/>
        </w:rPr>
        <w:t>заліза</w:t>
      </w:r>
      <w:r w:rsidRPr="00CE39F1">
        <w:rPr>
          <w:rFonts w:ascii="Times New Roman" w:hAnsi="Times New Roman"/>
          <w:sz w:val="28"/>
          <w:szCs w:val="28"/>
        </w:rPr>
        <w:t xml:space="preserve">, </w:t>
      </w:r>
      <w:r w:rsidRPr="00265238">
        <w:rPr>
          <w:rFonts w:ascii="Times New Roman" w:hAnsi="Times New Roman"/>
          <w:sz w:val="28"/>
          <w:szCs w:val="28"/>
        </w:rPr>
        <w:t>міді</w:t>
      </w:r>
      <w:r w:rsidRPr="00CE39F1">
        <w:rPr>
          <w:rFonts w:ascii="Times New Roman" w:hAnsi="Times New Roman"/>
          <w:sz w:val="28"/>
          <w:szCs w:val="28"/>
        </w:rPr>
        <w:t xml:space="preserve">, </w:t>
      </w:r>
      <w:r w:rsidRPr="00265238">
        <w:rPr>
          <w:rFonts w:ascii="Times New Roman" w:hAnsi="Times New Roman"/>
          <w:sz w:val="28"/>
          <w:szCs w:val="28"/>
        </w:rPr>
        <w:t>фосфору</w:t>
      </w:r>
      <w:r w:rsidRPr="00CE39F1">
        <w:rPr>
          <w:rFonts w:ascii="Times New Roman" w:hAnsi="Times New Roman"/>
          <w:sz w:val="28"/>
          <w:szCs w:val="28"/>
        </w:rPr>
        <w:t xml:space="preserve"> (</w:t>
      </w:r>
      <w:r w:rsidRPr="00265238">
        <w:rPr>
          <w:rFonts w:ascii="Times New Roman" w:hAnsi="Times New Roman"/>
          <w:sz w:val="28"/>
          <w:szCs w:val="28"/>
        </w:rPr>
        <w:t>кальційурію</w:t>
      </w:r>
      <w:r w:rsidRPr="00CE39F1">
        <w:rPr>
          <w:rFonts w:ascii="Times New Roman" w:hAnsi="Times New Roman"/>
          <w:sz w:val="28"/>
          <w:szCs w:val="28"/>
        </w:rPr>
        <w:t xml:space="preserve">, </w:t>
      </w:r>
      <w:r w:rsidRPr="00265238">
        <w:rPr>
          <w:rFonts w:ascii="Times New Roman" w:hAnsi="Times New Roman"/>
          <w:sz w:val="28"/>
          <w:szCs w:val="28"/>
        </w:rPr>
        <w:t>фосфатурі</w:t>
      </w:r>
      <w:r w:rsidRPr="00265238">
        <w:rPr>
          <w:rFonts w:ascii="Times New Roman" w:hAnsi="Times New Roman"/>
          <w:sz w:val="28"/>
          <w:szCs w:val="28"/>
          <w:lang w:val="uk-UA"/>
        </w:rPr>
        <w:t>ю</w:t>
      </w:r>
      <w:r w:rsidRPr="00CE39F1">
        <w:rPr>
          <w:rFonts w:ascii="Times New Roman" w:hAnsi="Times New Roman"/>
          <w:sz w:val="28"/>
          <w:szCs w:val="28"/>
        </w:rPr>
        <w:t xml:space="preserve">, </w:t>
      </w:r>
      <w:r w:rsidRPr="00265238">
        <w:rPr>
          <w:rFonts w:ascii="Times New Roman" w:hAnsi="Times New Roman"/>
          <w:sz w:val="28"/>
          <w:szCs w:val="28"/>
          <w:lang w:val="uk-UA"/>
        </w:rPr>
        <w:t>залі</w:t>
      </w:r>
      <w:r w:rsidRPr="00265238">
        <w:rPr>
          <w:rFonts w:ascii="Times New Roman" w:hAnsi="Times New Roman"/>
          <w:sz w:val="28"/>
          <w:szCs w:val="28"/>
        </w:rPr>
        <w:t>зоурію</w:t>
      </w:r>
      <w:r w:rsidRPr="00CE39F1">
        <w:rPr>
          <w:rFonts w:ascii="Times New Roman" w:hAnsi="Times New Roman"/>
          <w:sz w:val="28"/>
          <w:szCs w:val="28"/>
        </w:rPr>
        <w:t xml:space="preserve"> </w:t>
      </w:r>
      <w:r w:rsidRPr="00265238">
        <w:rPr>
          <w:rFonts w:ascii="Times New Roman" w:hAnsi="Times New Roman"/>
          <w:sz w:val="28"/>
          <w:szCs w:val="28"/>
        </w:rPr>
        <w:t>і</w:t>
      </w:r>
      <w:r w:rsidRPr="00CE39F1">
        <w:rPr>
          <w:rFonts w:ascii="Times New Roman" w:hAnsi="Times New Roman"/>
          <w:sz w:val="28"/>
          <w:szCs w:val="28"/>
        </w:rPr>
        <w:t xml:space="preserve"> </w:t>
      </w:r>
      <w:r w:rsidRPr="00265238">
        <w:rPr>
          <w:rFonts w:ascii="Times New Roman" w:hAnsi="Times New Roman"/>
          <w:sz w:val="28"/>
          <w:szCs w:val="28"/>
        </w:rPr>
        <w:t>м</w:t>
      </w:r>
      <w:r w:rsidRPr="00265238">
        <w:rPr>
          <w:rFonts w:ascii="Times New Roman" w:hAnsi="Times New Roman"/>
          <w:sz w:val="28"/>
          <w:szCs w:val="28"/>
          <w:lang w:val="uk-UA"/>
        </w:rPr>
        <w:t>і</w:t>
      </w:r>
      <w:r w:rsidRPr="00265238">
        <w:rPr>
          <w:rFonts w:ascii="Times New Roman" w:hAnsi="Times New Roman"/>
          <w:sz w:val="28"/>
          <w:szCs w:val="28"/>
        </w:rPr>
        <w:t>дьурію</w:t>
      </w:r>
      <w:r w:rsidRPr="00CE39F1">
        <w:rPr>
          <w:rFonts w:ascii="Times New Roman" w:hAnsi="Times New Roman"/>
          <w:sz w:val="28"/>
          <w:szCs w:val="28"/>
        </w:rPr>
        <w:t xml:space="preserve">) </w:t>
      </w:r>
      <w:r w:rsidRPr="00265238">
        <w:rPr>
          <w:rFonts w:ascii="Times New Roman" w:hAnsi="Times New Roman"/>
          <w:sz w:val="28"/>
          <w:szCs w:val="28"/>
        </w:rPr>
        <w:t>і</w:t>
      </w:r>
      <w:r w:rsidRPr="00CE39F1">
        <w:rPr>
          <w:rFonts w:ascii="Times New Roman" w:hAnsi="Times New Roman"/>
          <w:sz w:val="28"/>
          <w:szCs w:val="28"/>
        </w:rPr>
        <w:t xml:space="preserve"> </w:t>
      </w:r>
      <w:r w:rsidRPr="00265238">
        <w:rPr>
          <w:rFonts w:ascii="Times New Roman" w:hAnsi="Times New Roman"/>
          <w:sz w:val="28"/>
          <w:szCs w:val="28"/>
        </w:rPr>
        <w:t>дуже</w:t>
      </w:r>
      <w:r w:rsidRPr="00CE39F1">
        <w:rPr>
          <w:rFonts w:ascii="Times New Roman" w:hAnsi="Times New Roman"/>
          <w:sz w:val="28"/>
          <w:szCs w:val="28"/>
        </w:rPr>
        <w:t xml:space="preserve"> </w:t>
      </w:r>
      <w:r w:rsidRPr="00265238">
        <w:rPr>
          <w:rFonts w:ascii="Times New Roman" w:hAnsi="Times New Roman"/>
          <w:sz w:val="28"/>
          <w:szCs w:val="28"/>
        </w:rPr>
        <w:t>низький</w:t>
      </w:r>
      <w:r w:rsidRPr="00CE39F1">
        <w:rPr>
          <w:rFonts w:ascii="Times New Roman" w:hAnsi="Times New Roman"/>
          <w:sz w:val="28"/>
          <w:szCs w:val="28"/>
        </w:rPr>
        <w:t xml:space="preserve"> </w:t>
      </w:r>
      <w:r w:rsidRPr="00265238">
        <w:rPr>
          <w:rFonts w:ascii="Times New Roman" w:hAnsi="Times New Roman"/>
          <w:sz w:val="28"/>
          <w:szCs w:val="28"/>
        </w:rPr>
        <w:t>вміст</w:t>
      </w:r>
      <w:r w:rsidRPr="00CE39F1">
        <w:rPr>
          <w:rFonts w:ascii="Times New Roman" w:hAnsi="Times New Roman"/>
          <w:sz w:val="28"/>
          <w:szCs w:val="28"/>
        </w:rPr>
        <w:t xml:space="preserve"> </w:t>
      </w:r>
      <w:r w:rsidRPr="00265238">
        <w:rPr>
          <w:rFonts w:ascii="Times New Roman" w:hAnsi="Times New Roman"/>
          <w:sz w:val="28"/>
          <w:szCs w:val="28"/>
        </w:rPr>
        <w:t>іонів</w:t>
      </w:r>
      <w:r w:rsidRPr="00CE39F1">
        <w:rPr>
          <w:rFonts w:ascii="Times New Roman" w:hAnsi="Times New Roman"/>
          <w:sz w:val="28"/>
          <w:szCs w:val="28"/>
        </w:rPr>
        <w:t xml:space="preserve"> </w:t>
      </w:r>
      <w:r w:rsidRPr="00265238">
        <w:rPr>
          <w:rFonts w:ascii="Times New Roman" w:hAnsi="Times New Roman"/>
          <w:sz w:val="28"/>
          <w:szCs w:val="28"/>
        </w:rPr>
        <w:t>натрію</w:t>
      </w:r>
      <w:r w:rsidRPr="00CE39F1">
        <w:rPr>
          <w:rFonts w:ascii="Times New Roman" w:hAnsi="Times New Roman"/>
          <w:sz w:val="28"/>
          <w:szCs w:val="28"/>
        </w:rPr>
        <w:t xml:space="preserve">, </w:t>
      </w:r>
      <w:r w:rsidRPr="00265238">
        <w:rPr>
          <w:rFonts w:ascii="Times New Roman" w:hAnsi="Times New Roman"/>
          <w:sz w:val="28"/>
          <w:szCs w:val="28"/>
        </w:rPr>
        <w:t>які</w:t>
      </w:r>
      <w:r w:rsidRPr="00CE39F1">
        <w:rPr>
          <w:rFonts w:ascii="Times New Roman" w:hAnsi="Times New Roman"/>
          <w:sz w:val="28"/>
          <w:szCs w:val="28"/>
        </w:rPr>
        <w:t xml:space="preserve"> </w:t>
      </w:r>
      <w:r w:rsidRPr="00265238">
        <w:rPr>
          <w:rFonts w:ascii="Times New Roman" w:hAnsi="Times New Roman"/>
          <w:sz w:val="28"/>
          <w:szCs w:val="28"/>
        </w:rPr>
        <w:t>затримуються</w:t>
      </w:r>
      <w:r w:rsidRPr="00CE39F1">
        <w:rPr>
          <w:rFonts w:ascii="Times New Roman" w:hAnsi="Times New Roman"/>
          <w:sz w:val="28"/>
          <w:szCs w:val="28"/>
        </w:rPr>
        <w:t xml:space="preserve"> </w:t>
      </w:r>
      <w:r w:rsidRPr="00265238">
        <w:rPr>
          <w:rFonts w:ascii="Times New Roman" w:hAnsi="Times New Roman"/>
          <w:sz w:val="28"/>
          <w:szCs w:val="28"/>
        </w:rPr>
        <w:t>в</w:t>
      </w:r>
      <w:r w:rsidRPr="00CE39F1">
        <w:rPr>
          <w:rFonts w:ascii="Times New Roman" w:hAnsi="Times New Roman"/>
          <w:sz w:val="28"/>
          <w:szCs w:val="28"/>
        </w:rPr>
        <w:t xml:space="preserve"> </w:t>
      </w:r>
      <w:r w:rsidRPr="00265238">
        <w:rPr>
          <w:rFonts w:ascii="Times New Roman" w:hAnsi="Times New Roman"/>
          <w:sz w:val="28"/>
          <w:szCs w:val="28"/>
        </w:rPr>
        <w:t>організмі</w:t>
      </w:r>
      <w:r w:rsidRPr="00CE39F1">
        <w:rPr>
          <w:rFonts w:ascii="Times New Roman" w:hAnsi="Times New Roman"/>
          <w:sz w:val="28"/>
          <w:szCs w:val="28"/>
        </w:rPr>
        <w:t xml:space="preserve"> </w:t>
      </w:r>
      <w:r w:rsidRPr="00265238">
        <w:rPr>
          <w:rFonts w:ascii="Times New Roman" w:hAnsi="Times New Roman"/>
          <w:sz w:val="28"/>
          <w:szCs w:val="28"/>
        </w:rPr>
        <w:t>хворих</w:t>
      </w:r>
      <w:r w:rsidRPr="00CE39F1">
        <w:rPr>
          <w:rFonts w:ascii="Times New Roman" w:hAnsi="Times New Roman"/>
          <w:sz w:val="28"/>
          <w:szCs w:val="28"/>
        </w:rPr>
        <w:t>.</w:t>
      </w:r>
    </w:p>
    <w:p w:rsidR="0039610E" w:rsidRPr="00F24533"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lastRenderedPageBreak/>
        <w:t>Ці</w:t>
      </w:r>
      <w:r w:rsidRPr="00F24533">
        <w:rPr>
          <w:rFonts w:ascii="Times New Roman" w:hAnsi="Times New Roman"/>
          <w:sz w:val="28"/>
          <w:szCs w:val="28"/>
        </w:rPr>
        <w:t xml:space="preserve"> </w:t>
      </w:r>
      <w:r w:rsidRPr="00265238">
        <w:rPr>
          <w:rFonts w:ascii="Times New Roman" w:hAnsi="Times New Roman"/>
          <w:sz w:val="28"/>
          <w:szCs w:val="28"/>
        </w:rPr>
        <w:t>дані</w:t>
      </w:r>
      <w:r w:rsidRPr="00F24533">
        <w:rPr>
          <w:rFonts w:ascii="Times New Roman" w:hAnsi="Times New Roman"/>
          <w:sz w:val="28"/>
          <w:szCs w:val="28"/>
        </w:rPr>
        <w:t xml:space="preserve"> </w:t>
      </w:r>
      <w:r w:rsidRPr="00265238">
        <w:rPr>
          <w:rFonts w:ascii="Times New Roman" w:hAnsi="Times New Roman"/>
          <w:sz w:val="28"/>
          <w:szCs w:val="28"/>
        </w:rPr>
        <w:t>свідчать</w:t>
      </w:r>
      <w:r w:rsidRPr="00F24533">
        <w:rPr>
          <w:rFonts w:ascii="Times New Roman" w:hAnsi="Times New Roman"/>
          <w:sz w:val="28"/>
          <w:szCs w:val="28"/>
        </w:rPr>
        <w:t xml:space="preserve"> </w:t>
      </w:r>
      <w:r w:rsidRPr="00265238">
        <w:rPr>
          <w:rFonts w:ascii="Times New Roman" w:hAnsi="Times New Roman"/>
          <w:sz w:val="28"/>
          <w:szCs w:val="28"/>
        </w:rPr>
        <w:t>про</w:t>
      </w:r>
      <w:r w:rsidRPr="00F24533">
        <w:rPr>
          <w:rFonts w:ascii="Times New Roman" w:hAnsi="Times New Roman"/>
          <w:sz w:val="28"/>
          <w:szCs w:val="28"/>
        </w:rPr>
        <w:t xml:space="preserve"> </w:t>
      </w:r>
      <w:r w:rsidRPr="00265238">
        <w:rPr>
          <w:rFonts w:ascii="Times New Roman" w:hAnsi="Times New Roman"/>
          <w:sz w:val="28"/>
          <w:szCs w:val="28"/>
        </w:rPr>
        <w:t>те</w:t>
      </w:r>
      <w:r w:rsidRPr="00F24533">
        <w:rPr>
          <w:rFonts w:ascii="Times New Roman" w:hAnsi="Times New Roman"/>
          <w:sz w:val="28"/>
          <w:szCs w:val="28"/>
        </w:rPr>
        <w:t xml:space="preserve">, </w:t>
      </w:r>
      <w:r w:rsidRPr="00265238">
        <w:rPr>
          <w:rFonts w:ascii="Times New Roman" w:hAnsi="Times New Roman"/>
          <w:sz w:val="28"/>
          <w:szCs w:val="28"/>
        </w:rPr>
        <w:t>що</w:t>
      </w:r>
      <w:r w:rsidRPr="00F24533">
        <w:rPr>
          <w:rFonts w:ascii="Times New Roman" w:hAnsi="Times New Roman"/>
          <w:sz w:val="28"/>
          <w:szCs w:val="28"/>
        </w:rPr>
        <w:t xml:space="preserve"> </w:t>
      </w:r>
      <w:r w:rsidRPr="00265238">
        <w:rPr>
          <w:rFonts w:ascii="Times New Roman" w:hAnsi="Times New Roman"/>
          <w:sz w:val="28"/>
          <w:szCs w:val="28"/>
        </w:rPr>
        <w:t>у</w:t>
      </w:r>
      <w:r w:rsidRPr="00F24533">
        <w:rPr>
          <w:rFonts w:ascii="Times New Roman" w:hAnsi="Times New Roman"/>
          <w:sz w:val="28"/>
          <w:szCs w:val="28"/>
        </w:rPr>
        <w:t xml:space="preserve"> </w:t>
      </w:r>
      <w:r w:rsidRPr="00265238">
        <w:rPr>
          <w:rFonts w:ascii="Times New Roman" w:hAnsi="Times New Roman"/>
          <w:sz w:val="28"/>
          <w:szCs w:val="28"/>
        </w:rPr>
        <w:t>хворих</w:t>
      </w:r>
      <w:r w:rsidRPr="00265238">
        <w:rPr>
          <w:rFonts w:ascii="Times New Roman" w:hAnsi="Times New Roman"/>
          <w:sz w:val="28"/>
          <w:szCs w:val="28"/>
          <w:lang w:val="uk-UA"/>
        </w:rPr>
        <w:t xml:space="preserve"> на</w:t>
      </w:r>
      <w:r w:rsidRPr="00F24533">
        <w:rPr>
          <w:rFonts w:ascii="Times New Roman" w:hAnsi="Times New Roman"/>
          <w:sz w:val="28"/>
          <w:szCs w:val="28"/>
        </w:rPr>
        <w:t xml:space="preserve"> </w:t>
      </w:r>
      <w:r w:rsidRPr="00265238">
        <w:rPr>
          <w:rFonts w:ascii="Times New Roman" w:hAnsi="Times New Roman"/>
          <w:sz w:val="28"/>
          <w:szCs w:val="28"/>
        </w:rPr>
        <w:t>КРР</w:t>
      </w:r>
      <w:r w:rsidRPr="00F24533">
        <w:rPr>
          <w:rFonts w:ascii="Times New Roman" w:hAnsi="Times New Roman"/>
          <w:sz w:val="28"/>
          <w:szCs w:val="28"/>
        </w:rPr>
        <w:t xml:space="preserve"> </w:t>
      </w:r>
      <w:r w:rsidRPr="00265238">
        <w:rPr>
          <w:rFonts w:ascii="Times New Roman" w:hAnsi="Times New Roman"/>
          <w:sz w:val="28"/>
          <w:szCs w:val="28"/>
        </w:rPr>
        <w:t>при</w:t>
      </w:r>
      <w:r w:rsidRPr="00F24533">
        <w:rPr>
          <w:rFonts w:ascii="Times New Roman" w:hAnsi="Times New Roman"/>
          <w:sz w:val="28"/>
          <w:szCs w:val="28"/>
        </w:rPr>
        <w:t xml:space="preserve"> </w:t>
      </w:r>
      <w:r w:rsidRPr="00265238">
        <w:rPr>
          <w:rFonts w:ascii="Times New Roman" w:hAnsi="Times New Roman"/>
          <w:sz w:val="28"/>
          <w:szCs w:val="28"/>
        </w:rPr>
        <w:t>обтураційній</w:t>
      </w:r>
      <w:r w:rsidRPr="00F24533">
        <w:rPr>
          <w:rFonts w:ascii="Times New Roman" w:hAnsi="Times New Roman"/>
          <w:sz w:val="28"/>
          <w:szCs w:val="28"/>
        </w:rPr>
        <w:t xml:space="preserve"> </w:t>
      </w:r>
      <w:r w:rsidRPr="00265238">
        <w:rPr>
          <w:rFonts w:ascii="Times New Roman" w:hAnsi="Times New Roman"/>
          <w:sz w:val="28"/>
          <w:szCs w:val="28"/>
        </w:rPr>
        <w:t>товстокишков</w:t>
      </w:r>
      <w:r w:rsidRPr="00265238">
        <w:rPr>
          <w:rFonts w:ascii="Times New Roman" w:hAnsi="Times New Roman"/>
          <w:sz w:val="28"/>
          <w:szCs w:val="28"/>
          <w:lang w:val="uk-UA"/>
        </w:rPr>
        <w:t>ій</w:t>
      </w:r>
      <w:r w:rsidRPr="00F24533">
        <w:rPr>
          <w:rFonts w:ascii="Times New Roman" w:hAnsi="Times New Roman"/>
          <w:sz w:val="28"/>
          <w:szCs w:val="28"/>
        </w:rPr>
        <w:t xml:space="preserve"> </w:t>
      </w:r>
      <w:r w:rsidRPr="00265238">
        <w:rPr>
          <w:rFonts w:ascii="Times New Roman" w:hAnsi="Times New Roman"/>
          <w:sz w:val="28"/>
          <w:szCs w:val="28"/>
        </w:rPr>
        <w:t>непрохідності</w:t>
      </w:r>
      <w:r w:rsidRPr="00F24533">
        <w:rPr>
          <w:rFonts w:ascii="Times New Roman" w:hAnsi="Times New Roman"/>
          <w:sz w:val="28"/>
          <w:szCs w:val="28"/>
        </w:rPr>
        <w:t xml:space="preserve"> </w:t>
      </w:r>
      <w:r w:rsidRPr="00265238">
        <w:rPr>
          <w:rFonts w:ascii="Times New Roman" w:hAnsi="Times New Roman"/>
          <w:sz w:val="28"/>
          <w:szCs w:val="28"/>
        </w:rPr>
        <w:t>спостерігається</w:t>
      </w:r>
      <w:r w:rsidRPr="00F24533">
        <w:rPr>
          <w:rFonts w:ascii="Times New Roman" w:hAnsi="Times New Roman"/>
          <w:sz w:val="28"/>
          <w:szCs w:val="28"/>
        </w:rPr>
        <w:t xml:space="preserve"> </w:t>
      </w:r>
      <w:r w:rsidRPr="00265238">
        <w:rPr>
          <w:rFonts w:ascii="Times New Roman" w:hAnsi="Times New Roman"/>
          <w:sz w:val="28"/>
          <w:szCs w:val="28"/>
        </w:rPr>
        <w:t>затримка</w:t>
      </w:r>
      <w:r w:rsidRPr="00F24533">
        <w:rPr>
          <w:rFonts w:ascii="Times New Roman" w:hAnsi="Times New Roman"/>
          <w:sz w:val="28"/>
          <w:szCs w:val="28"/>
        </w:rPr>
        <w:t xml:space="preserve"> </w:t>
      </w:r>
      <w:r w:rsidRPr="00265238">
        <w:rPr>
          <w:rFonts w:ascii="Times New Roman" w:hAnsi="Times New Roman"/>
          <w:sz w:val="28"/>
          <w:szCs w:val="28"/>
        </w:rPr>
        <w:t>в</w:t>
      </w:r>
      <w:r w:rsidRPr="00F24533">
        <w:rPr>
          <w:rFonts w:ascii="Times New Roman" w:hAnsi="Times New Roman"/>
          <w:sz w:val="28"/>
          <w:szCs w:val="28"/>
        </w:rPr>
        <w:t xml:space="preserve"> </w:t>
      </w:r>
      <w:r w:rsidRPr="00265238">
        <w:rPr>
          <w:rFonts w:ascii="Times New Roman" w:hAnsi="Times New Roman"/>
          <w:sz w:val="28"/>
          <w:szCs w:val="28"/>
        </w:rPr>
        <w:t>організмі</w:t>
      </w:r>
      <w:r w:rsidRPr="00F24533">
        <w:rPr>
          <w:rFonts w:ascii="Times New Roman" w:hAnsi="Times New Roman"/>
          <w:sz w:val="28"/>
          <w:szCs w:val="28"/>
        </w:rPr>
        <w:t xml:space="preserve"> </w:t>
      </w:r>
      <w:r w:rsidRPr="00265238">
        <w:rPr>
          <w:rFonts w:ascii="Times New Roman" w:hAnsi="Times New Roman"/>
          <w:sz w:val="28"/>
          <w:szCs w:val="28"/>
        </w:rPr>
        <w:t>іонів</w:t>
      </w:r>
      <w:r w:rsidRPr="00F24533">
        <w:rPr>
          <w:rFonts w:ascii="Times New Roman" w:hAnsi="Times New Roman"/>
          <w:sz w:val="28"/>
          <w:szCs w:val="28"/>
        </w:rPr>
        <w:t xml:space="preserve"> </w:t>
      </w:r>
      <w:r w:rsidRPr="00265238">
        <w:rPr>
          <w:rFonts w:ascii="Times New Roman" w:hAnsi="Times New Roman"/>
          <w:sz w:val="28"/>
          <w:szCs w:val="28"/>
        </w:rPr>
        <w:t>натрію</w:t>
      </w:r>
      <w:r w:rsidRPr="00F24533">
        <w:rPr>
          <w:rFonts w:ascii="Times New Roman" w:hAnsi="Times New Roman"/>
          <w:sz w:val="28"/>
          <w:szCs w:val="28"/>
        </w:rPr>
        <w:t xml:space="preserve"> </w:t>
      </w:r>
      <w:r w:rsidRPr="00265238">
        <w:rPr>
          <w:rFonts w:ascii="Times New Roman" w:hAnsi="Times New Roman"/>
          <w:sz w:val="28"/>
          <w:szCs w:val="28"/>
        </w:rPr>
        <w:t>на</w:t>
      </w:r>
      <w:r w:rsidRPr="00F24533">
        <w:rPr>
          <w:rFonts w:ascii="Times New Roman" w:hAnsi="Times New Roman"/>
          <w:sz w:val="28"/>
          <w:szCs w:val="28"/>
        </w:rPr>
        <w:t xml:space="preserve"> </w:t>
      </w:r>
      <w:r w:rsidRPr="00265238">
        <w:rPr>
          <w:rFonts w:ascii="Times New Roman" w:hAnsi="Times New Roman"/>
          <w:sz w:val="28"/>
          <w:szCs w:val="28"/>
        </w:rPr>
        <w:t>тлі</w:t>
      </w:r>
      <w:r w:rsidRPr="00F24533">
        <w:rPr>
          <w:rFonts w:ascii="Times New Roman" w:hAnsi="Times New Roman"/>
          <w:sz w:val="28"/>
          <w:szCs w:val="28"/>
        </w:rPr>
        <w:t xml:space="preserve"> </w:t>
      </w:r>
      <w:r w:rsidRPr="00265238">
        <w:rPr>
          <w:rFonts w:ascii="Times New Roman" w:hAnsi="Times New Roman"/>
          <w:sz w:val="28"/>
          <w:szCs w:val="28"/>
        </w:rPr>
        <w:t>розвитку</w:t>
      </w:r>
      <w:r w:rsidRPr="00F24533">
        <w:rPr>
          <w:rFonts w:ascii="Times New Roman" w:hAnsi="Times New Roman"/>
          <w:sz w:val="28"/>
          <w:szCs w:val="28"/>
        </w:rPr>
        <w:t xml:space="preserve"> </w:t>
      </w:r>
      <w:r w:rsidRPr="00265238">
        <w:rPr>
          <w:rFonts w:ascii="Times New Roman" w:hAnsi="Times New Roman"/>
          <w:sz w:val="28"/>
          <w:szCs w:val="28"/>
        </w:rPr>
        <w:t>кальційурі</w:t>
      </w:r>
      <w:r w:rsidRPr="00265238">
        <w:rPr>
          <w:rFonts w:ascii="Times New Roman" w:hAnsi="Times New Roman"/>
          <w:sz w:val="28"/>
          <w:szCs w:val="28"/>
          <w:lang w:val="uk-UA"/>
        </w:rPr>
        <w:t>ї</w:t>
      </w:r>
      <w:r w:rsidRPr="00F24533">
        <w:rPr>
          <w:rFonts w:ascii="Times New Roman" w:hAnsi="Times New Roman"/>
          <w:sz w:val="28"/>
          <w:szCs w:val="28"/>
        </w:rPr>
        <w:t xml:space="preserve">, </w:t>
      </w:r>
      <w:r w:rsidRPr="00265238">
        <w:rPr>
          <w:rFonts w:ascii="Times New Roman" w:hAnsi="Times New Roman"/>
          <w:sz w:val="28"/>
          <w:szCs w:val="28"/>
        </w:rPr>
        <w:t>фосфатурі</w:t>
      </w:r>
      <w:r w:rsidRPr="00265238">
        <w:rPr>
          <w:rFonts w:ascii="Times New Roman" w:hAnsi="Times New Roman"/>
          <w:sz w:val="28"/>
          <w:szCs w:val="28"/>
          <w:lang w:val="uk-UA"/>
        </w:rPr>
        <w:t>ї</w:t>
      </w:r>
      <w:r w:rsidRPr="00F24533">
        <w:rPr>
          <w:rFonts w:ascii="Times New Roman" w:hAnsi="Times New Roman"/>
          <w:sz w:val="28"/>
          <w:szCs w:val="28"/>
        </w:rPr>
        <w:t xml:space="preserve">, </w:t>
      </w:r>
      <w:r w:rsidRPr="00265238">
        <w:rPr>
          <w:rFonts w:ascii="Times New Roman" w:hAnsi="Times New Roman"/>
          <w:sz w:val="28"/>
          <w:szCs w:val="28"/>
          <w:lang w:val="uk-UA"/>
        </w:rPr>
        <w:t>залі</w:t>
      </w:r>
      <w:r w:rsidRPr="00265238">
        <w:rPr>
          <w:rFonts w:ascii="Times New Roman" w:hAnsi="Times New Roman"/>
          <w:sz w:val="28"/>
          <w:szCs w:val="28"/>
        </w:rPr>
        <w:t>зоурі</w:t>
      </w:r>
      <w:r w:rsidRPr="00265238">
        <w:rPr>
          <w:rFonts w:ascii="Times New Roman" w:hAnsi="Times New Roman"/>
          <w:sz w:val="28"/>
          <w:szCs w:val="28"/>
          <w:lang w:val="uk-UA"/>
        </w:rPr>
        <w:t>ї</w:t>
      </w:r>
      <w:r w:rsidRPr="00F24533">
        <w:rPr>
          <w:rFonts w:ascii="Times New Roman" w:hAnsi="Times New Roman"/>
          <w:sz w:val="28"/>
          <w:szCs w:val="28"/>
        </w:rPr>
        <w:t xml:space="preserve"> </w:t>
      </w:r>
      <w:r w:rsidRPr="00265238">
        <w:rPr>
          <w:rFonts w:ascii="Times New Roman" w:hAnsi="Times New Roman"/>
          <w:sz w:val="28"/>
          <w:szCs w:val="28"/>
          <w:lang w:val="uk-UA"/>
        </w:rPr>
        <w:t>та</w:t>
      </w:r>
      <w:r w:rsidRPr="00F24533">
        <w:rPr>
          <w:rFonts w:ascii="Times New Roman" w:hAnsi="Times New Roman"/>
          <w:sz w:val="28"/>
          <w:szCs w:val="28"/>
        </w:rPr>
        <w:t xml:space="preserve"> </w:t>
      </w:r>
      <w:r w:rsidRPr="00265238">
        <w:rPr>
          <w:rFonts w:ascii="Times New Roman" w:hAnsi="Times New Roman"/>
          <w:sz w:val="28"/>
          <w:szCs w:val="28"/>
        </w:rPr>
        <w:t>м</w:t>
      </w:r>
      <w:r w:rsidRPr="00265238">
        <w:rPr>
          <w:rFonts w:ascii="Times New Roman" w:hAnsi="Times New Roman"/>
          <w:sz w:val="28"/>
          <w:szCs w:val="28"/>
          <w:lang w:val="uk-UA"/>
        </w:rPr>
        <w:t>і</w:t>
      </w:r>
      <w:r w:rsidRPr="00265238">
        <w:rPr>
          <w:rFonts w:ascii="Times New Roman" w:hAnsi="Times New Roman"/>
          <w:sz w:val="28"/>
          <w:szCs w:val="28"/>
        </w:rPr>
        <w:t>дьурі</w:t>
      </w:r>
      <w:r w:rsidRPr="00265238">
        <w:rPr>
          <w:rFonts w:ascii="Times New Roman" w:hAnsi="Times New Roman"/>
          <w:sz w:val="28"/>
          <w:szCs w:val="28"/>
          <w:lang w:val="uk-UA"/>
        </w:rPr>
        <w:t>ї</w:t>
      </w:r>
      <w:r w:rsidRPr="00F24533">
        <w:rPr>
          <w:rFonts w:ascii="Times New Roman" w:hAnsi="Times New Roman"/>
          <w:sz w:val="28"/>
          <w:szCs w:val="28"/>
        </w:rPr>
        <w:t xml:space="preserve">, </w:t>
      </w:r>
      <w:r w:rsidRPr="00265238">
        <w:rPr>
          <w:rFonts w:ascii="Times New Roman" w:hAnsi="Times New Roman"/>
          <w:sz w:val="28"/>
          <w:szCs w:val="28"/>
        </w:rPr>
        <w:t>які</w:t>
      </w:r>
      <w:r w:rsidRPr="00F24533">
        <w:rPr>
          <w:rFonts w:ascii="Times New Roman" w:hAnsi="Times New Roman"/>
          <w:sz w:val="28"/>
          <w:szCs w:val="28"/>
        </w:rPr>
        <w:t xml:space="preserve"> </w:t>
      </w:r>
      <w:r w:rsidRPr="00265238">
        <w:rPr>
          <w:rFonts w:ascii="Times New Roman" w:hAnsi="Times New Roman"/>
          <w:sz w:val="28"/>
          <w:szCs w:val="28"/>
        </w:rPr>
        <w:t>мали</w:t>
      </w:r>
      <w:r w:rsidRPr="00F24533">
        <w:rPr>
          <w:rFonts w:ascii="Times New Roman" w:hAnsi="Times New Roman"/>
          <w:sz w:val="28"/>
          <w:szCs w:val="28"/>
        </w:rPr>
        <w:t xml:space="preserve"> </w:t>
      </w:r>
      <w:r w:rsidRPr="00265238">
        <w:rPr>
          <w:rFonts w:ascii="Times New Roman" w:hAnsi="Times New Roman"/>
          <w:sz w:val="28"/>
          <w:szCs w:val="28"/>
        </w:rPr>
        <w:t>висок</w:t>
      </w:r>
      <w:r w:rsidRPr="00265238">
        <w:rPr>
          <w:rFonts w:ascii="Times New Roman" w:hAnsi="Times New Roman"/>
          <w:sz w:val="28"/>
          <w:szCs w:val="28"/>
          <w:lang w:val="uk-UA"/>
        </w:rPr>
        <w:t>ий</w:t>
      </w:r>
      <w:r w:rsidRPr="00F24533">
        <w:rPr>
          <w:rFonts w:ascii="Times New Roman" w:hAnsi="Times New Roman"/>
          <w:sz w:val="28"/>
          <w:szCs w:val="28"/>
        </w:rPr>
        <w:t xml:space="preserve"> </w:t>
      </w:r>
      <w:r w:rsidRPr="00265238">
        <w:rPr>
          <w:rFonts w:ascii="Times New Roman" w:hAnsi="Times New Roman"/>
          <w:sz w:val="28"/>
          <w:szCs w:val="28"/>
        </w:rPr>
        <w:t>кореляційн</w:t>
      </w:r>
      <w:r w:rsidRPr="00265238">
        <w:rPr>
          <w:rFonts w:ascii="Times New Roman" w:hAnsi="Times New Roman"/>
          <w:sz w:val="28"/>
          <w:szCs w:val="28"/>
          <w:lang w:val="uk-UA"/>
        </w:rPr>
        <w:t>ий</w:t>
      </w:r>
      <w:r w:rsidRPr="00F24533">
        <w:rPr>
          <w:rFonts w:ascii="Times New Roman" w:hAnsi="Times New Roman"/>
          <w:sz w:val="28"/>
          <w:szCs w:val="28"/>
        </w:rPr>
        <w:t xml:space="preserve"> </w:t>
      </w:r>
      <w:r w:rsidRPr="00265238">
        <w:rPr>
          <w:rFonts w:ascii="Times New Roman" w:hAnsi="Times New Roman"/>
          <w:sz w:val="28"/>
          <w:szCs w:val="28"/>
        </w:rPr>
        <w:t>зв</w:t>
      </w:r>
      <w:r w:rsidRPr="00F24533">
        <w:rPr>
          <w:rFonts w:ascii="Times New Roman" w:hAnsi="Times New Roman"/>
          <w:sz w:val="28"/>
          <w:szCs w:val="28"/>
        </w:rPr>
        <w:t>'</w:t>
      </w:r>
      <w:r w:rsidRPr="00265238">
        <w:rPr>
          <w:rFonts w:ascii="Times New Roman" w:hAnsi="Times New Roman"/>
          <w:sz w:val="28"/>
          <w:szCs w:val="28"/>
        </w:rPr>
        <w:t>язок</w:t>
      </w:r>
      <w:r w:rsidRPr="00F24533">
        <w:rPr>
          <w:rFonts w:ascii="Times New Roman" w:hAnsi="Times New Roman"/>
          <w:sz w:val="28"/>
          <w:szCs w:val="28"/>
        </w:rPr>
        <w:t xml:space="preserve"> </w:t>
      </w:r>
      <w:r w:rsidRPr="00265238">
        <w:rPr>
          <w:rFonts w:ascii="Times New Roman" w:hAnsi="Times New Roman"/>
          <w:sz w:val="28"/>
          <w:szCs w:val="28"/>
        </w:rPr>
        <w:t>зі</w:t>
      </w:r>
      <w:r w:rsidRPr="00F24533">
        <w:rPr>
          <w:rFonts w:ascii="Times New Roman" w:hAnsi="Times New Roman"/>
          <w:sz w:val="28"/>
          <w:szCs w:val="28"/>
        </w:rPr>
        <w:t xml:space="preserve"> </w:t>
      </w:r>
      <w:r w:rsidRPr="00265238">
        <w:rPr>
          <w:rFonts w:ascii="Times New Roman" w:hAnsi="Times New Roman"/>
          <w:sz w:val="28"/>
          <w:szCs w:val="28"/>
        </w:rPr>
        <w:t>ступенем</w:t>
      </w:r>
      <w:r w:rsidRPr="00F24533">
        <w:rPr>
          <w:rFonts w:ascii="Times New Roman" w:hAnsi="Times New Roman"/>
          <w:sz w:val="28"/>
          <w:szCs w:val="28"/>
        </w:rPr>
        <w:t xml:space="preserve"> </w:t>
      </w:r>
      <w:r w:rsidRPr="00265238">
        <w:rPr>
          <w:rFonts w:ascii="Times New Roman" w:hAnsi="Times New Roman"/>
          <w:sz w:val="28"/>
          <w:szCs w:val="28"/>
        </w:rPr>
        <w:t>тяжкості</w:t>
      </w:r>
      <w:r w:rsidRPr="00F24533">
        <w:rPr>
          <w:rFonts w:ascii="Times New Roman" w:hAnsi="Times New Roman"/>
          <w:sz w:val="28"/>
          <w:szCs w:val="28"/>
        </w:rPr>
        <w:t xml:space="preserve"> </w:t>
      </w:r>
      <w:r w:rsidRPr="00265238">
        <w:rPr>
          <w:rFonts w:ascii="Times New Roman" w:hAnsi="Times New Roman"/>
          <w:sz w:val="28"/>
          <w:szCs w:val="28"/>
        </w:rPr>
        <w:t>розвитку</w:t>
      </w:r>
      <w:r w:rsidRPr="00F24533">
        <w:rPr>
          <w:rFonts w:ascii="Times New Roman" w:hAnsi="Times New Roman"/>
          <w:sz w:val="28"/>
          <w:szCs w:val="28"/>
        </w:rPr>
        <w:t xml:space="preserve"> </w:t>
      </w:r>
      <w:r w:rsidRPr="00265238">
        <w:rPr>
          <w:rFonts w:ascii="Times New Roman" w:hAnsi="Times New Roman"/>
          <w:sz w:val="28"/>
          <w:szCs w:val="28"/>
        </w:rPr>
        <w:t>патологічного</w:t>
      </w:r>
      <w:r w:rsidRPr="00F24533">
        <w:rPr>
          <w:rFonts w:ascii="Times New Roman" w:hAnsi="Times New Roman"/>
          <w:sz w:val="28"/>
          <w:szCs w:val="28"/>
        </w:rPr>
        <w:t xml:space="preserve"> </w:t>
      </w:r>
      <w:r w:rsidRPr="00265238">
        <w:rPr>
          <w:rFonts w:ascii="Times New Roman" w:hAnsi="Times New Roman"/>
          <w:sz w:val="28"/>
          <w:szCs w:val="28"/>
        </w:rPr>
        <w:t>процесу</w:t>
      </w:r>
      <w:r w:rsidRPr="00F24533">
        <w:rPr>
          <w:rFonts w:ascii="Times New Roman" w:hAnsi="Times New Roman"/>
          <w:sz w:val="28"/>
          <w:szCs w:val="28"/>
        </w:rPr>
        <w:t xml:space="preserve">. </w:t>
      </w:r>
      <w:r w:rsidRPr="00265238">
        <w:rPr>
          <w:rFonts w:ascii="Times New Roman" w:hAnsi="Times New Roman"/>
          <w:sz w:val="28"/>
          <w:szCs w:val="28"/>
        </w:rPr>
        <w:t>Значна</w:t>
      </w:r>
      <w:r w:rsidRPr="00F24533">
        <w:rPr>
          <w:rFonts w:ascii="Times New Roman" w:hAnsi="Times New Roman"/>
          <w:sz w:val="28"/>
          <w:szCs w:val="28"/>
        </w:rPr>
        <w:t xml:space="preserve"> </w:t>
      </w:r>
      <w:r w:rsidRPr="00265238">
        <w:rPr>
          <w:rFonts w:ascii="Times New Roman" w:hAnsi="Times New Roman"/>
          <w:sz w:val="28"/>
          <w:szCs w:val="28"/>
        </w:rPr>
        <w:t>затримка</w:t>
      </w:r>
      <w:r w:rsidRPr="00F24533">
        <w:rPr>
          <w:rFonts w:ascii="Times New Roman" w:hAnsi="Times New Roman"/>
          <w:sz w:val="28"/>
          <w:szCs w:val="28"/>
        </w:rPr>
        <w:t xml:space="preserve"> </w:t>
      </w:r>
      <w:r w:rsidRPr="00265238">
        <w:rPr>
          <w:rFonts w:ascii="Times New Roman" w:hAnsi="Times New Roman"/>
          <w:sz w:val="28"/>
          <w:szCs w:val="28"/>
        </w:rPr>
        <w:t>іонів</w:t>
      </w:r>
      <w:r w:rsidRPr="00F24533">
        <w:rPr>
          <w:rFonts w:ascii="Times New Roman" w:hAnsi="Times New Roman"/>
          <w:sz w:val="28"/>
          <w:szCs w:val="28"/>
        </w:rPr>
        <w:t xml:space="preserve"> </w:t>
      </w:r>
      <w:r w:rsidRPr="00265238">
        <w:rPr>
          <w:rFonts w:ascii="Times New Roman" w:hAnsi="Times New Roman"/>
          <w:sz w:val="28"/>
          <w:szCs w:val="28"/>
        </w:rPr>
        <w:t>натрію</w:t>
      </w:r>
      <w:r w:rsidRPr="00F24533">
        <w:rPr>
          <w:rFonts w:ascii="Times New Roman" w:hAnsi="Times New Roman"/>
          <w:sz w:val="28"/>
          <w:szCs w:val="28"/>
        </w:rPr>
        <w:t xml:space="preserve"> </w:t>
      </w:r>
      <w:r w:rsidRPr="00265238">
        <w:rPr>
          <w:rFonts w:ascii="Times New Roman" w:hAnsi="Times New Roman"/>
          <w:sz w:val="28"/>
          <w:szCs w:val="28"/>
        </w:rPr>
        <w:t>в</w:t>
      </w:r>
      <w:r w:rsidRPr="00F24533">
        <w:rPr>
          <w:rFonts w:ascii="Times New Roman" w:hAnsi="Times New Roman"/>
          <w:sz w:val="28"/>
          <w:szCs w:val="28"/>
        </w:rPr>
        <w:t xml:space="preserve"> </w:t>
      </w:r>
      <w:r w:rsidRPr="00265238">
        <w:rPr>
          <w:rFonts w:ascii="Times New Roman" w:hAnsi="Times New Roman"/>
          <w:sz w:val="28"/>
          <w:szCs w:val="28"/>
        </w:rPr>
        <w:t>організмі</w:t>
      </w:r>
      <w:r w:rsidRPr="00F24533">
        <w:rPr>
          <w:rFonts w:ascii="Times New Roman" w:hAnsi="Times New Roman"/>
          <w:sz w:val="28"/>
          <w:szCs w:val="28"/>
        </w:rPr>
        <w:t xml:space="preserve"> </w:t>
      </w:r>
      <w:r w:rsidRPr="00265238">
        <w:rPr>
          <w:rFonts w:ascii="Times New Roman" w:hAnsi="Times New Roman"/>
          <w:sz w:val="28"/>
          <w:szCs w:val="28"/>
        </w:rPr>
        <w:t>й</w:t>
      </w:r>
      <w:r w:rsidRPr="00F24533">
        <w:rPr>
          <w:rFonts w:ascii="Times New Roman" w:hAnsi="Times New Roman"/>
          <w:sz w:val="28"/>
          <w:szCs w:val="28"/>
        </w:rPr>
        <w:t xml:space="preserve"> </w:t>
      </w:r>
      <w:r w:rsidRPr="00265238">
        <w:rPr>
          <w:rFonts w:ascii="Times New Roman" w:hAnsi="Times New Roman"/>
          <w:sz w:val="28"/>
          <w:szCs w:val="28"/>
        </w:rPr>
        <w:t>істотна</w:t>
      </w:r>
      <w:r w:rsidRPr="00F24533">
        <w:rPr>
          <w:rFonts w:ascii="Times New Roman" w:hAnsi="Times New Roman"/>
          <w:sz w:val="28"/>
          <w:szCs w:val="28"/>
        </w:rPr>
        <w:t xml:space="preserve"> </w:t>
      </w:r>
      <w:r w:rsidRPr="00265238">
        <w:rPr>
          <w:rFonts w:ascii="Times New Roman" w:hAnsi="Times New Roman"/>
          <w:sz w:val="28"/>
          <w:szCs w:val="28"/>
        </w:rPr>
        <w:t>втрата</w:t>
      </w:r>
      <w:r w:rsidRPr="00F24533">
        <w:rPr>
          <w:rFonts w:ascii="Times New Roman" w:hAnsi="Times New Roman"/>
          <w:sz w:val="28"/>
          <w:szCs w:val="28"/>
        </w:rPr>
        <w:t xml:space="preserve"> </w:t>
      </w:r>
      <w:r w:rsidRPr="00265238">
        <w:rPr>
          <w:rFonts w:ascii="Times New Roman" w:hAnsi="Times New Roman"/>
          <w:sz w:val="28"/>
          <w:szCs w:val="28"/>
        </w:rPr>
        <w:t>іонів</w:t>
      </w:r>
      <w:r w:rsidRPr="00F24533">
        <w:rPr>
          <w:rFonts w:ascii="Times New Roman" w:hAnsi="Times New Roman"/>
          <w:sz w:val="28"/>
          <w:szCs w:val="28"/>
        </w:rPr>
        <w:t xml:space="preserve"> </w:t>
      </w:r>
      <w:r w:rsidRPr="00265238">
        <w:rPr>
          <w:rFonts w:ascii="Times New Roman" w:hAnsi="Times New Roman"/>
          <w:sz w:val="28"/>
          <w:szCs w:val="28"/>
        </w:rPr>
        <w:t>міді</w:t>
      </w:r>
      <w:r w:rsidRPr="00F24533">
        <w:rPr>
          <w:rFonts w:ascii="Times New Roman" w:hAnsi="Times New Roman"/>
          <w:sz w:val="28"/>
          <w:szCs w:val="28"/>
        </w:rPr>
        <w:t xml:space="preserve"> </w:t>
      </w:r>
      <w:r w:rsidRPr="00265238">
        <w:rPr>
          <w:rFonts w:ascii="Times New Roman" w:hAnsi="Times New Roman"/>
          <w:sz w:val="28"/>
          <w:szCs w:val="28"/>
        </w:rPr>
        <w:t>можуть</w:t>
      </w:r>
      <w:r w:rsidRPr="00F24533">
        <w:rPr>
          <w:rFonts w:ascii="Times New Roman" w:hAnsi="Times New Roman"/>
          <w:sz w:val="28"/>
          <w:szCs w:val="28"/>
        </w:rPr>
        <w:t xml:space="preserve"> </w:t>
      </w:r>
      <w:r w:rsidRPr="00265238">
        <w:rPr>
          <w:rFonts w:ascii="Times New Roman" w:hAnsi="Times New Roman"/>
          <w:sz w:val="28"/>
          <w:szCs w:val="28"/>
        </w:rPr>
        <w:t>бути</w:t>
      </w:r>
      <w:r w:rsidRPr="00F24533">
        <w:rPr>
          <w:rFonts w:ascii="Times New Roman" w:hAnsi="Times New Roman"/>
          <w:sz w:val="28"/>
          <w:szCs w:val="28"/>
        </w:rPr>
        <w:t xml:space="preserve"> </w:t>
      </w:r>
      <w:r w:rsidRPr="00265238">
        <w:rPr>
          <w:rFonts w:ascii="Times New Roman" w:hAnsi="Times New Roman"/>
          <w:sz w:val="28"/>
          <w:szCs w:val="28"/>
        </w:rPr>
        <w:t>прогностичними</w:t>
      </w:r>
      <w:r w:rsidRPr="00F24533">
        <w:rPr>
          <w:rFonts w:ascii="Times New Roman" w:hAnsi="Times New Roman"/>
          <w:sz w:val="28"/>
          <w:szCs w:val="28"/>
        </w:rPr>
        <w:t xml:space="preserve"> </w:t>
      </w:r>
      <w:r w:rsidRPr="00265238">
        <w:rPr>
          <w:rFonts w:ascii="Times New Roman" w:hAnsi="Times New Roman"/>
          <w:sz w:val="28"/>
          <w:szCs w:val="28"/>
        </w:rPr>
        <w:t>критеріями</w:t>
      </w:r>
      <w:r w:rsidRPr="00F24533">
        <w:rPr>
          <w:rFonts w:ascii="Times New Roman" w:hAnsi="Times New Roman"/>
          <w:sz w:val="28"/>
          <w:szCs w:val="28"/>
        </w:rPr>
        <w:t xml:space="preserve"> </w:t>
      </w:r>
      <w:r w:rsidRPr="00265238">
        <w:rPr>
          <w:rFonts w:ascii="Times New Roman" w:hAnsi="Times New Roman"/>
          <w:sz w:val="28"/>
          <w:szCs w:val="28"/>
        </w:rPr>
        <w:t>ступеня</w:t>
      </w:r>
      <w:r w:rsidRPr="00F24533">
        <w:rPr>
          <w:rFonts w:ascii="Times New Roman" w:hAnsi="Times New Roman"/>
          <w:sz w:val="28"/>
          <w:szCs w:val="28"/>
        </w:rPr>
        <w:t xml:space="preserve"> </w:t>
      </w:r>
      <w:r w:rsidRPr="00265238">
        <w:rPr>
          <w:rFonts w:ascii="Times New Roman" w:hAnsi="Times New Roman"/>
          <w:sz w:val="28"/>
          <w:szCs w:val="28"/>
        </w:rPr>
        <w:t>тяжкості</w:t>
      </w:r>
      <w:r w:rsidRPr="00F24533">
        <w:rPr>
          <w:rFonts w:ascii="Times New Roman" w:hAnsi="Times New Roman"/>
          <w:sz w:val="28"/>
          <w:szCs w:val="28"/>
        </w:rPr>
        <w:t xml:space="preserve"> </w:t>
      </w:r>
      <w:r w:rsidRPr="00265238">
        <w:rPr>
          <w:rFonts w:ascii="Times New Roman" w:hAnsi="Times New Roman"/>
          <w:sz w:val="28"/>
          <w:szCs w:val="28"/>
        </w:rPr>
        <w:t>перебігу</w:t>
      </w:r>
      <w:r w:rsidRPr="00F24533">
        <w:rPr>
          <w:rFonts w:ascii="Times New Roman" w:hAnsi="Times New Roman"/>
          <w:sz w:val="28"/>
          <w:szCs w:val="28"/>
        </w:rPr>
        <w:t xml:space="preserve"> </w:t>
      </w:r>
      <w:r w:rsidRPr="00265238">
        <w:rPr>
          <w:rFonts w:ascii="Times New Roman" w:hAnsi="Times New Roman"/>
          <w:sz w:val="28"/>
          <w:szCs w:val="28"/>
        </w:rPr>
        <w:t>захворювання</w:t>
      </w:r>
      <w:r w:rsidRPr="00F24533">
        <w:rPr>
          <w:rFonts w:ascii="Times New Roman" w:hAnsi="Times New Roman"/>
          <w:sz w:val="28"/>
          <w:szCs w:val="28"/>
        </w:rPr>
        <w:t xml:space="preserve">. </w:t>
      </w:r>
      <w:r w:rsidRPr="00265238">
        <w:rPr>
          <w:rFonts w:ascii="Times New Roman" w:hAnsi="Times New Roman"/>
          <w:sz w:val="28"/>
          <w:szCs w:val="28"/>
        </w:rPr>
        <w:t>Вивчення</w:t>
      </w:r>
      <w:r w:rsidRPr="00F24533">
        <w:rPr>
          <w:rFonts w:ascii="Times New Roman" w:hAnsi="Times New Roman"/>
          <w:sz w:val="28"/>
          <w:szCs w:val="28"/>
        </w:rPr>
        <w:t xml:space="preserve"> </w:t>
      </w:r>
      <w:r w:rsidRPr="00265238">
        <w:rPr>
          <w:rFonts w:ascii="Times New Roman" w:hAnsi="Times New Roman"/>
          <w:sz w:val="28"/>
          <w:szCs w:val="28"/>
        </w:rPr>
        <w:t>динаміки</w:t>
      </w:r>
      <w:r w:rsidRPr="00F24533">
        <w:rPr>
          <w:rFonts w:ascii="Times New Roman" w:hAnsi="Times New Roman"/>
          <w:sz w:val="28"/>
          <w:szCs w:val="28"/>
        </w:rPr>
        <w:t xml:space="preserve"> </w:t>
      </w:r>
      <w:r w:rsidRPr="00265238">
        <w:rPr>
          <w:rFonts w:ascii="Times New Roman" w:hAnsi="Times New Roman"/>
          <w:sz w:val="28"/>
          <w:szCs w:val="28"/>
        </w:rPr>
        <w:t>вмісту</w:t>
      </w:r>
      <w:r w:rsidRPr="00F24533">
        <w:rPr>
          <w:rFonts w:ascii="Times New Roman" w:hAnsi="Times New Roman"/>
          <w:sz w:val="28"/>
          <w:szCs w:val="28"/>
        </w:rPr>
        <w:t xml:space="preserve"> </w:t>
      </w:r>
      <w:r w:rsidRPr="00265238">
        <w:rPr>
          <w:rFonts w:ascii="Times New Roman" w:hAnsi="Times New Roman"/>
          <w:sz w:val="28"/>
          <w:szCs w:val="28"/>
        </w:rPr>
        <w:t>іонів</w:t>
      </w:r>
      <w:r w:rsidRPr="00F24533">
        <w:rPr>
          <w:rFonts w:ascii="Times New Roman" w:hAnsi="Times New Roman"/>
          <w:sz w:val="28"/>
          <w:szCs w:val="28"/>
        </w:rPr>
        <w:t xml:space="preserve"> </w:t>
      </w:r>
      <w:r w:rsidRPr="00265238">
        <w:rPr>
          <w:rFonts w:ascii="Times New Roman" w:hAnsi="Times New Roman"/>
          <w:sz w:val="28"/>
          <w:szCs w:val="28"/>
        </w:rPr>
        <w:t>металів</w:t>
      </w:r>
      <w:r w:rsidRPr="00F24533">
        <w:rPr>
          <w:rFonts w:ascii="Times New Roman" w:hAnsi="Times New Roman"/>
          <w:sz w:val="28"/>
          <w:szCs w:val="28"/>
        </w:rPr>
        <w:t xml:space="preserve"> (</w:t>
      </w:r>
      <w:r w:rsidRPr="00265238">
        <w:rPr>
          <w:rFonts w:ascii="Times New Roman" w:hAnsi="Times New Roman"/>
          <w:sz w:val="28"/>
          <w:szCs w:val="28"/>
        </w:rPr>
        <w:t>табл</w:t>
      </w:r>
      <w:r w:rsidRPr="00F24533">
        <w:rPr>
          <w:rFonts w:ascii="Times New Roman" w:hAnsi="Times New Roman"/>
          <w:sz w:val="28"/>
          <w:szCs w:val="28"/>
        </w:rPr>
        <w:t xml:space="preserve">. 1-4) </w:t>
      </w:r>
      <w:r w:rsidR="000040FE">
        <w:rPr>
          <w:rFonts w:ascii="Times New Roman" w:hAnsi="Times New Roman"/>
          <w:sz w:val="28"/>
          <w:szCs w:val="28"/>
          <w:lang w:val="uk-UA"/>
        </w:rPr>
        <w:t>у</w:t>
      </w:r>
      <w:r w:rsidRPr="00F24533">
        <w:rPr>
          <w:rFonts w:ascii="Times New Roman" w:hAnsi="Times New Roman"/>
          <w:sz w:val="28"/>
          <w:szCs w:val="28"/>
        </w:rPr>
        <w:t xml:space="preserve"> </w:t>
      </w:r>
      <w:r w:rsidRPr="00265238">
        <w:rPr>
          <w:rFonts w:ascii="Times New Roman" w:hAnsi="Times New Roman"/>
          <w:sz w:val="28"/>
          <w:szCs w:val="28"/>
        </w:rPr>
        <w:t>біологічних</w:t>
      </w:r>
      <w:r w:rsidRPr="00F24533">
        <w:rPr>
          <w:rFonts w:ascii="Times New Roman" w:hAnsi="Times New Roman"/>
          <w:sz w:val="28"/>
          <w:szCs w:val="28"/>
        </w:rPr>
        <w:t xml:space="preserve"> </w:t>
      </w:r>
      <w:r w:rsidRPr="00265238">
        <w:rPr>
          <w:rFonts w:ascii="Times New Roman" w:hAnsi="Times New Roman"/>
          <w:sz w:val="28"/>
          <w:szCs w:val="28"/>
        </w:rPr>
        <w:t>середовищах</w:t>
      </w:r>
      <w:r w:rsidRPr="00F24533">
        <w:rPr>
          <w:rFonts w:ascii="Times New Roman" w:hAnsi="Times New Roman"/>
          <w:sz w:val="28"/>
          <w:szCs w:val="28"/>
        </w:rPr>
        <w:t xml:space="preserve"> </w:t>
      </w:r>
      <w:r w:rsidRPr="00265238">
        <w:rPr>
          <w:rFonts w:ascii="Times New Roman" w:hAnsi="Times New Roman"/>
          <w:sz w:val="28"/>
          <w:szCs w:val="28"/>
        </w:rPr>
        <w:t>хворих</w:t>
      </w:r>
      <w:r w:rsidRPr="00265238">
        <w:rPr>
          <w:rFonts w:ascii="Times New Roman" w:hAnsi="Times New Roman"/>
          <w:sz w:val="28"/>
          <w:szCs w:val="28"/>
          <w:lang w:val="uk-UA"/>
        </w:rPr>
        <w:t xml:space="preserve"> на</w:t>
      </w:r>
      <w:r w:rsidRPr="00F24533">
        <w:rPr>
          <w:rFonts w:ascii="Times New Roman" w:hAnsi="Times New Roman"/>
          <w:sz w:val="28"/>
          <w:szCs w:val="28"/>
        </w:rPr>
        <w:t xml:space="preserve"> </w:t>
      </w:r>
      <w:r w:rsidRPr="00265238">
        <w:rPr>
          <w:rFonts w:ascii="Times New Roman" w:hAnsi="Times New Roman"/>
          <w:sz w:val="28"/>
          <w:szCs w:val="28"/>
        </w:rPr>
        <w:t>КРР</w:t>
      </w:r>
      <w:r w:rsidRPr="00F24533">
        <w:rPr>
          <w:rFonts w:ascii="Times New Roman" w:hAnsi="Times New Roman"/>
          <w:sz w:val="28"/>
          <w:szCs w:val="28"/>
        </w:rPr>
        <w:t xml:space="preserve"> </w:t>
      </w:r>
      <w:r w:rsidRPr="00265238">
        <w:rPr>
          <w:rFonts w:ascii="Times New Roman" w:hAnsi="Times New Roman"/>
          <w:sz w:val="28"/>
          <w:szCs w:val="28"/>
        </w:rPr>
        <w:t>при</w:t>
      </w:r>
      <w:r w:rsidRPr="00F24533">
        <w:rPr>
          <w:rFonts w:ascii="Times New Roman" w:hAnsi="Times New Roman"/>
          <w:sz w:val="28"/>
          <w:szCs w:val="28"/>
        </w:rPr>
        <w:t xml:space="preserve"> </w:t>
      </w:r>
      <w:r w:rsidRPr="00265238">
        <w:rPr>
          <w:rFonts w:ascii="Times New Roman" w:hAnsi="Times New Roman"/>
          <w:sz w:val="28"/>
          <w:szCs w:val="28"/>
        </w:rPr>
        <w:t>обтураційній</w:t>
      </w:r>
      <w:r w:rsidRPr="00F24533">
        <w:rPr>
          <w:rFonts w:ascii="Times New Roman" w:hAnsi="Times New Roman"/>
          <w:sz w:val="28"/>
          <w:szCs w:val="28"/>
        </w:rPr>
        <w:t xml:space="preserve"> </w:t>
      </w:r>
      <w:r w:rsidRPr="00265238">
        <w:rPr>
          <w:rFonts w:ascii="Times New Roman" w:hAnsi="Times New Roman"/>
          <w:sz w:val="28"/>
          <w:szCs w:val="28"/>
        </w:rPr>
        <w:t>товстокишков</w:t>
      </w:r>
      <w:r w:rsidRPr="00265238">
        <w:rPr>
          <w:rFonts w:ascii="Times New Roman" w:hAnsi="Times New Roman"/>
          <w:sz w:val="28"/>
          <w:szCs w:val="28"/>
          <w:lang w:val="uk-UA"/>
        </w:rPr>
        <w:t>ій</w:t>
      </w:r>
      <w:r w:rsidRPr="00F24533">
        <w:rPr>
          <w:rFonts w:ascii="Times New Roman" w:hAnsi="Times New Roman"/>
          <w:sz w:val="28"/>
          <w:szCs w:val="28"/>
        </w:rPr>
        <w:t xml:space="preserve"> </w:t>
      </w:r>
      <w:r w:rsidRPr="00265238">
        <w:rPr>
          <w:rFonts w:ascii="Times New Roman" w:hAnsi="Times New Roman"/>
          <w:sz w:val="28"/>
          <w:szCs w:val="28"/>
        </w:rPr>
        <w:t>непрохідності</w:t>
      </w:r>
      <w:r w:rsidRPr="00F24533">
        <w:rPr>
          <w:rFonts w:ascii="Times New Roman" w:hAnsi="Times New Roman"/>
          <w:sz w:val="28"/>
          <w:szCs w:val="28"/>
        </w:rPr>
        <w:t xml:space="preserve"> </w:t>
      </w:r>
      <w:r w:rsidRPr="00265238">
        <w:rPr>
          <w:rFonts w:ascii="Times New Roman" w:hAnsi="Times New Roman"/>
          <w:sz w:val="28"/>
          <w:szCs w:val="28"/>
        </w:rPr>
        <w:t>виявило</w:t>
      </w:r>
      <w:r w:rsidRPr="00F24533">
        <w:rPr>
          <w:rFonts w:ascii="Times New Roman" w:hAnsi="Times New Roman"/>
          <w:sz w:val="28"/>
          <w:szCs w:val="28"/>
        </w:rPr>
        <w:t xml:space="preserve">, </w:t>
      </w:r>
      <w:r w:rsidRPr="00265238">
        <w:rPr>
          <w:rFonts w:ascii="Times New Roman" w:hAnsi="Times New Roman"/>
          <w:sz w:val="28"/>
          <w:szCs w:val="28"/>
        </w:rPr>
        <w:t>що</w:t>
      </w:r>
      <w:r w:rsidRPr="00F24533">
        <w:rPr>
          <w:rFonts w:ascii="Times New Roman" w:hAnsi="Times New Roman"/>
          <w:sz w:val="28"/>
          <w:szCs w:val="28"/>
        </w:rPr>
        <w:t xml:space="preserve"> </w:t>
      </w:r>
      <w:r w:rsidRPr="00265238">
        <w:rPr>
          <w:rFonts w:ascii="Times New Roman" w:hAnsi="Times New Roman"/>
          <w:sz w:val="28"/>
          <w:szCs w:val="28"/>
        </w:rPr>
        <w:t>концентрація</w:t>
      </w:r>
      <w:r w:rsidRPr="00F24533">
        <w:rPr>
          <w:rFonts w:ascii="Times New Roman" w:hAnsi="Times New Roman"/>
          <w:sz w:val="28"/>
          <w:szCs w:val="28"/>
        </w:rPr>
        <w:t xml:space="preserve"> </w:t>
      </w:r>
      <w:r w:rsidRPr="00265238">
        <w:rPr>
          <w:rFonts w:ascii="Times New Roman" w:hAnsi="Times New Roman"/>
          <w:sz w:val="28"/>
          <w:szCs w:val="28"/>
        </w:rPr>
        <w:t>калію</w:t>
      </w:r>
      <w:r w:rsidRPr="00F24533">
        <w:rPr>
          <w:rFonts w:ascii="Times New Roman" w:hAnsi="Times New Roman"/>
          <w:sz w:val="28"/>
          <w:szCs w:val="28"/>
        </w:rPr>
        <w:t xml:space="preserve"> </w:t>
      </w:r>
      <w:r w:rsidRPr="00265238">
        <w:rPr>
          <w:rFonts w:ascii="Times New Roman" w:hAnsi="Times New Roman"/>
          <w:sz w:val="28"/>
          <w:szCs w:val="28"/>
        </w:rPr>
        <w:t>підвищувалася</w:t>
      </w:r>
      <w:r w:rsidRPr="00F24533">
        <w:rPr>
          <w:rFonts w:ascii="Times New Roman" w:hAnsi="Times New Roman"/>
          <w:sz w:val="28"/>
          <w:szCs w:val="28"/>
        </w:rPr>
        <w:t xml:space="preserve"> </w:t>
      </w:r>
      <w:r w:rsidRPr="00265238">
        <w:rPr>
          <w:rFonts w:ascii="Times New Roman" w:hAnsi="Times New Roman"/>
          <w:sz w:val="28"/>
          <w:szCs w:val="28"/>
        </w:rPr>
        <w:t>в</w:t>
      </w:r>
      <w:r w:rsidRPr="00F24533">
        <w:rPr>
          <w:rFonts w:ascii="Times New Roman" w:hAnsi="Times New Roman"/>
          <w:sz w:val="28"/>
          <w:szCs w:val="28"/>
        </w:rPr>
        <w:t xml:space="preserve"> </w:t>
      </w:r>
      <w:r w:rsidRPr="00265238">
        <w:rPr>
          <w:rFonts w:ascii="Times New Roman" w:hAnsi="Times New Roman"/>
          <w:sz w:val="28"/>
          <w:szCs w:val="28"/>
        </w:rPr>
        <w:t>сироватці</w:t>
      </w:r>
      <w:r w:rsidRPr="00F24533">
        <w:rPr>
          <w:rFonts w:ascii="Times New Roman" w:hAnsi="Times New Roman"/>
          <w:sz w:val="28"/>
          <w:szCs w:val="28"/>
        </w:rPr>
        <w:t xml:space="preserve"> </w:t>
      </w:r>
      <w:r w:rsidRPr="00265238">
        <w:rPr>
          <w:rFonts w:ascii="Times New Roman" w:hAnsi="Times New Roman"/>
          <w:sz w:val="28"/>
          <w:szCs w:val="28"/>
        </w:rPr>
        <w:t>крові</w:t>
      </w:r>
      <w:r w:rsidRPr="00F24533">
        <w:rPr>
          <w:rFonts w:ascii="Times New Roman" w:hAnsi="Times New Roman"/>
          <w:sz w:val="28"/>
          <w:szCs w:val="28"/>
        </w:rPr>
        <w:t xml:space="preserve">, </w:t>
      </w:r>
      <w:r w:rsidRPr="00265238">
        <w:rPr>
          <w:rFonts w:ascii="Times New Roman" w:hAnsi="Times New Roman"/>
          <w:sz w:val="28"/>
          <w:szCs w:val="28"/>
        </w:rPr>
        <w:t>волоссі</w:t>
      </w:r>
      <w:r w:rsidRPr="00F24533">
        <w:rPr>
          <w:rFonts w:ascii="Times New Roman" w:hAnsi="Times New Roman"/>
          <w:sz w:val="28"/>
          <w:szCs w:val="28"/>
        </w:rPr>
        <w:t xml:space="preserve">, </w:t>
      </w:r>
      <w:r w:rsidRPr="00265238">
        <w:rPr>
          <w:rFonts w:ascii="Times New Roman" w:hAnsi="Times New Roman"/>
          <w:sz w:val="28"/>
          <w:szCs w:val="28"/>
        </w:rPr>
        <w:t>сечі</w:t>
      </w:r>
      <w:r w:rsidRPr="00F24533">
        <w:rPr>
          <w:rFonts w:ascii="Times New Roman" w:hAnsi="Times New Roman"/>
          <w:sz w:val="28"/>
          <w:szCs w:val="28"/>
        </w:rPr>
        <w:t xml:space="preserve"> </w:t>
      </w:r>
      <w:r w:rsidRPr="00265238">
        <w:rPr>
          <w:rFonts w:ascii="Times New Roman" w:hAnsi="Times New Roman"/>
          <w:sz w:val="28"/>
          <w:szCs w:val="28"/>
        </w:rPr>
        <w:t>і</w:t>
      </w:r>
      <w:r w:rsidRPr="00F24533">
        <w:rPr>
          <w:rFonts w:ascii="Times New Roman" w:hAnsi="Times New Roman"/>
          <w:sz w:val="28"/>
          <w:szCs w:val="28"/>
        </w:rPr>
        <w:t xml:space="preserve"> </w:t>
      </w:r>
      <w:r w:rsidRPr="00265238">
        <w:rPr>
          <w:rFonts w:ascii="Times New Roman" w:hAnsi="Times New Roman"/>
          <w:sz w:val="28"/>
          <w:szCs w:val="28"/>
        </w:rPr>
        <w:t>знижувалася</w:t>
      </w:r>
      <w:r w:rsidRPr="00F24533">
        <w:rPr>
          <w:rFonts w:ascii="Times New Roman" w:hAnsi="Times New Roman"/>
          <w:sz w:val="28"/>
          <w:szCs w:val="28"/>
        </w:rPr>
        <w:t xml:space="preserve"> </w:t>
      </w:r>
      <w:r w:rsidRPr="00265238">
        <w:rPr>
          <w:rFonts w:ascii="Times New Roman" w:hAnsi="Times New Roman"/>
          <w:sz w:val="28"/>
          <w:szCs w:val="28"/>
        </w:rPr>
        <w:t>в</w:t>
      </w:r>
      <w:r w:rsidRPr="00F24533">
        <w:rPr>
          <w:rFonts w:ascii="Times New Roman" w:hAnsi="Times New Roman"/>
          <w:sz w:val="28"/>
          <w:szCs w:val="28"/>
        </w:rPr>
        <w:t xml:space="preserve"> </w:t>
      </w:r>
      <w:r w:rsidRPr="00265238">
        <w:rPr>
          <w:rFonts w:ascii="Times New Roman" w:hAnsi="Times New Roman"/>
          <w:sz w:val="28"/>
          <w:szCs w:val="28"/>
        </w:rPr>
        <w:t>еритроцитах</w:t>
      </w:r>
      <w:r w:rsidRPr="00F24533">
        <w:rPr>
          <w:rFonts w:ascii="Times New Roman" w:hAnsi="Times New Roman"/>
          <w:sz w:val="28"/>
          <w:szCs w:val="28"/>
        </w:rPr>
        <w:t xml:space="preserve"> (</w:t>
      </w:r>
      <w:r w:rsidRPr="00265238">
        <w:rPr>
          <w:rFonts w:ascii="Times New Roman" w:hAnsi="Times New Roman"/>
          <w:sz w:val="28"/>
          <w:szCs w:val="28"/>
          <w:lang w:val="en-US"/>
        </w:rPr>
        <w:t>p</w:t>
      </w:r>
      <w:r w:rsidRPr="00F24533">
        <w:rPr>
          <w:rFonts w:ascii="Times New Roman" w:hAnsi="Times New Roman"/>
          <w:sz w:val="28"/>
          <w:szCs w:val="28"/>
        </w:rPr>
        <w:t xml:space="preserve">&lt;0,05). </w:t>
      </w:r>
    </w:p>
    <w:p w:rsidR="0039610E" w:rsidRPr="000B04C3"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t>Динам</w:t>
      </w:r>
      <w:r w:rsidRPr="00265238">
        <w:rPr>
          <w:rFonts w:ascii="Times New Roman" w:hAnsi="Times New Roman"/>
          <w:sz w:val="28"/>
          <w:szCs w:val="28"/>
          <w:lang w:val="uk-UA"/>
        </w:rPr>
        <w:t>і</w:t>
      </w:r>
      <w:r w:rsidRPr="00265238">
        <w:rPr>
          <w:rFonts w:ascii="Times New Roman" w:hAnsi="Times New Roman"/>
          <w:sz w:val="28"/>
          <w:szCs w:val="28"/>
        </w:rPr>
        <w:t>ка</w:t>
      </w:r>
      <w:r w:rsidRPr="00F24533">
        <w:rPr>
          <w:rFonts w:ascii="Times New Roman" w:hAnsi="Times New Roman"/>
          <w:sz w:val="28"/>
          <w:szCs w:val="28"/>
        </w:rPr>
        <w:t xml:space="preserve"> </w:t>
      </w:r>
      <w:r w:rsidRPr="00265238">
        <w:rPr>
          <w:rFonts w:ascii="Times New Roman" w:hAnsi="Times New Roman"/>
          <w:sz w:val="28"/>
          <w:szCs w:val="28"/>
        </w:rPr>
        <w:t>обм</w:t>
      </w:r>
      <w:r w:rsidRPr="00265238">
        <w:rPr>
          <w:rFonts w:ascii="Times New Roman" w:hAnsi="Times New Roman"/>
          <w:sz w:val="28"/>
          <w:szCs w:val="28"/>
          <w:lang w:val="uk-UA"/>
        </w:rPr>
        <w:t>і</w:t>
      </w:r>
      <w:r w:rsidRPr="00265238">
        <w:rPr>
          <w:rFonts w:ascii="Times New Roman" w:hAnsi="Times New Roman"/>
          <w:sz w:val="28"/>
          <w:szCs w:val="28"/>
        </w:rPr>
        <w:t>н</w:t>
      </w:r>
      <w:r w:rsidRPr="00265238">
        <w:rPr>
          <w:rFonts w:ascii="Times New Roman" w:hAnsi="Times New Roman"/>
          <w:sz w:val="28"/>
          <w:szCs w:val="28"/>
          <w:lang w:val="uk-UA"/>
        </w:rPr>
        <w:t>у</w:t>
      </w:r>
      <w:r w:rsidRPr="00F24533">
        <w:rPr>
          <w:rFonts w:ascii="Times New Roman" w:hAnsi="Times New Roman"/>
          <w:sz w:val="28"/>
          <w:szCs w:val="28"/>
        </w:rPr>
        <w:t xml:space="preserve"> </w:t>
      </w:r>
      <w:r w:rsidRPr="00265238">
        <w:rPr>
          <w:rFonts w:ascii="Times New Roman" w:hAnsi="Times New Roman"/>
          <w:sz w:val="28"/>
          <w:szCs w:val="28"/>
          <w:lang w:val="uk-UA"/>
        </w:rPr>
        <w:t>і</w:t>
      </w:r>
      <w:r w:rsidRPr="00265238">
        <w:rPr>
          <w:rFonts w:ascii="Times New Roman" w:hAnsi="Times New Roman"/>
          <w:sz w:val="28"/>
          <w:szCs w:val="28"/>
        </w:rPr>
        <w:t>он</w:t>
      </w:r>
      <w:r w:rsidRPr="00265238">
        <w:rPr>
          <w:rFonts w:ascii="Times New Roman" w:hAnsi="Times New Roman"/>
          <w:sz w:val="28"/>
          <w:szCs w:val="28"/>
          <w:lang w:val="uk-UA"/>
        </w:rPr>
        <w:t>і</w:t>
      </w:r>
      <w:r w:rsidRPr="00265238">
        <w:rPr>
          <w:rFonts w:ascii="Times New Roman" w:hAnsi="Times New Roman"/>
          <w:sz w:val="28"/>
          <w:szCs w:val="28"/>
        </w:rPr>
        <w:t>в</w:t>
      </w:r>
      <w:r w:rsidRPr="00F24533">
        <w:rPr>
          <w:rFonts w:ascii="Times New Roman" w:hAnsi="Times New Roman"/>
          <w:sz w:val="28"/>
          <w:szCs w:val="28"/>
        </w:rPr>
        <w:t xml:space="preserve"> </w:t>
      </w:r>
      <w:r w:rsidRPr="00265238">
        <w:rPr>
          <w:rFonts w:ascii="Times New Roman" w:hAnsi="Times New Roman"/>
          <w:sz w:val="28"/>
          <w:szCs w:val="28"/>
        </w:rPr>
        <w:t>марганц</w:t>
      </w:r>
      <w:r w:rsidRPr="00265238">
        <w:rPr>
          <w:rFonts w:ascii="Times New Roman" w:hAnsi="Times New Roman"/>
          <w:sz w:val="28"/>
          <w:szCs w:val="28"/>
          <w:lang w:val="uk-UA"/>
        </w:rPr>
        <w:t>ю</w:t>
      </w:r>
      <w:r w:rsidRPr="00F24533">
        <w:rPr>
          <w:rFonts w:ascii="Times New Roman" w:hAnsi="Times New Roman"/>
          <w:sz w:val="28"/>
          <w:szCs w:val="28"/>
        </w:rPr>
        <w:t xml:space="preserve"> (</w:t>
      </w:r>
      <w:r w:rsidRPr="00265238">
        <w:rPr>
          <w:rFonts w:ascii="Times New Roman" w:hAnsi="Times New Roman"/>
          <w:sz w:val="28"/>
          <w:szCs w:val="28"/>
          <w:lang w:val="en-US"/>
        </w:rPr>
        <w:t>Mn</w:t>
      </w:r>
      <w:r w:rsidRPr="00F24533">
        <w:rPr>
          <w:rFonts w:ascii="Times New Roman" w:hAnsi="Times New Roman"/>
          <w:sz w:val="28"/>
          <w:szCs w:val="28"/>
          <w:vertAlign w:val="superscript"/>
        </w:rPr>
        <w:t>2+</w:t>
      </w:r>
      <w:r w:rsidRPr="00F24533">
        <w:rPr>
          <w:rFonts w:ascii="Times New Roman" w:hAnsi="Times New Roman"/>
          <w:sz w:val="28"/>
          <w:szCs w:val="28"/>
        </w:rPr>
        <w:t xml:space="preserve">) </w:t>
      </w:r>
      <w:r w:rsidRPr="00265238">
        <w:rPr>
          <w:rFonts w:ascii="Times New Roman" w:hAnsi="Times New Roman"/>
          <w:sz w:val="28"/>
          <w:szCs w:val="28"/>
        </w:rPr>
        <w:t>у</w:t>
      </w:r>
      <w:r w:rsidRPr="00F24533">
        <w:rPr>
          <w:rFonts w:ascii="Times New Roman" w:hAnsi="Times New Roman"/>
          <w:sz w:val="28"/>
          <w:szCs w:val="28"/>
        </w:rPr>
        <w:t xml:space="preserve"> </w:t>
      </w:r>
      <w:r w:rsidRPr="00265238">
        <w:rPr>
          <w:rFonts w:ascii="Times New Roman" w:hAnsi="Times New Roman"/>
          <w:sz w:val="28"/>
          <w:szCs w:val="28"/>
          <w:lang w:val="uk-UA"/>
        </w:rPr>
        <w:t>хворих на</w:t>
      </w:r>
      <w:r w:rsidRPr="00F24533">
        <w:rPr>
          <w:rFonts w:ascii="Times New Roman" w:hAnsi="Times New Roman"/>
          <w:sz w:val="28"/>
          <w:szCs w:val="28"/>
        </w:rPr>
        <w:t xml:space="preserve"> </w:t>
      </w:r>
      <w:r w:rsidRPr="00265238">
        <w:rPr>
          <w:rFonts w:ascii="Times New Roman" w:hAnsi="Times New Roman"/>
          <w:sz w:val="28"/>
          <w:szCs w:val="28"/>
        </w:rPr>
        <w:t>КРР</w:t>
      </w:r>
      <w:r w:rsidRPr="00F24533">
        <w:rPr>
          <w:rFonts w:ascii="Times New Roman" w:hAnsi="Times New Roman"/>
          <w:sz w:val="28"/>
          <w:szCs w:val="28"/>
        </w:rPr>
        <w:t xml:space="preserve"> </w:t>
      </w:r>
      <w:r w:rsidRPr="00265238">
        <w:rPr>
          <w:rFonts w:ascii="Times New Roman" w:hAnsi="Times New Roman"/>
          <w:sz w:val="28"/>
          <w:szCs w:val="28"/>
        </w:rPr>
        <w:t>при</w:t>
      </w:r>
      <w:r w:rsidRPr="00F24533">
        <w:rPr>
          <w:rFonts w:ascii="Times New Roman" w:hAnsi="Times New Roman"/>
          <w:sz w:val="28"/>
          <w:szCs w:val="28"/>
        </w:rPr>
        <w:t xml:space="preserve"> </w:t>
      </w:r>
      <w:r w:rsidRPr="00265238">
        <w:rPr>
          <w:rFonts w:ascii="Times New Roman" w:hAnsi="Times New Roman"/>
          <w:sz w:val="28"/>
          <w:szCs w:val="28"/>
        </w:rPr>
        <w:t>обтурац</w:t>
      </w:r>
      <w:r w:rsidRPr="00265238">
        <w:rPr>
          <w:rFonts w:ascii="Times New Roman" w:hAnsi="Times New Roman"/>
          <w:sz w:val="28"/>
          <w:szCs w:val="28"/>
          <w:lang w:val="uk-UA"/>
        </w:rPr>
        <w:t>ійній</w:t>
      </w:r>
      <w:r w:rsidRPr="00F24533">
        <w:rPr>
          <w:rFonts w:ascii="Times New Roman" w:hAnsi="Times New Roman"/>
          <w:sz w:val="28"/>
          <w:szCs w:val="28"/>
        </w:rPr>
        <w:t xml:space="preserve"> </w:t>
      </w:r>
      <w:r w:rsidRPr="00265238">
        <w:rPr>
          <w:rFonts w:ascii="Times New Roman" w:hAnsi="Times New Roman"/>
          <w:sz w:val="28"/>
          <w:szCs w:val="28"/>
          <w:lang w:val="uk-UA"/>
        </w:rPr>
        <w:t>товстокишковій</w:t>
      </w:r>
      <w:r w:rsidRPr="00F24533">
        <w:rPr>
          <w:rFonts w:ascii="Times New Roman" w:hAnsi="Times New Roman"/>
          <w:sz w:val="28"/>
          <w:szCs w:val="28"/>
        </w:rPr>
        <w:t xml:space="preserve"> </w:t>
      </w:r>
      <w:r w:rsidRPr="00265238">
        <w:rPr>
          <w:rFonts w:ascii="Times New Roman" w:hAnsi="Times New Roman"/>
          <w:sz w:val="28"/>
          <w:szCs w:val="28"/>
          <w:lang w:val="uk-UA"/>
        </w:rPr>
        <w:t>непрохідності</w:t>
      </w:r>
      <w:r w:rsidRPr="00F24533">
        <w:rPr>
          <w:rFonts w:ascii="Times New Roman" w:hAnsi="Times New Roman"/>
          <w:sz w:val="28"/>
          <w:szCs w:val="28"/>
        </w:rPr>
        <w:t xml:space="preserve"> </w:t>
      </w:r>
      <w:r w:rsidRPr="00265238">
        <w:rPr>
          <w:rFonts w:ascii="Times New Roman" w:hAnsi="Times New Roman"/>
          <w:sz w:val="28"/>
          <w:szCs w:val="28"/>
          <w:lang w:val="uk-UA"/>
        </w:rPr>
        <w:t>супроводжувалас</w:t>
      </w:r>
      <w:r w:rsidR="000040FE">
        <w:rPr>
          <w:rFonts w:ascii="Times New Roman" w:hAnsi="Times New Roman"/>
          <w:sz w:val="28"/>
          <w:szCs w:val="28"/>
          <w:lang w:val="uk-UA"/>
        </w:rPr>
        <w:t>я</w:t>
      </w:r>
      <w:r w:rsidRPr="00F24533">
        <w:rPr>
          <w:rFonts w:ascii="Times New Roman" w:hAnsi="Times New Roman"/>
          <w:sz w:val="28"/>
          <w:szCs w:val="28"/>
        </w:rPr>
        <w:t xml:space="preserve"> </w:t>
      </w:r>
      <w:r w:rsidRPr="00265238">
        <w:rPr>
          <w:rFonts w:ascii="Times New Roman" w:hAnsi="Times New Roman"/>
          <w:sz w:val="28"/>
          <w:szCs w:val="28"/>
          <w:lang w:val="uk-UA"/>
        </w:rPr>
        <w:t xml:space="preserve">підвищенням рівнів цього катіона в плазмі крові, сечі, цільній крові та зниженням даного показника </w:t>
      </w:r>
      <w:r w:rsidR="000040FE">
        <w:rPr>
          <w:rFonts w:ascii="Times New Roman" w:hAnsi="Times New Roman"/>
          <w:sz w:val="28"/>
          <w:szCs w:val="28"/>
          <w:lang w:val="uk-UA"/>
        </w:rPr>
        <w:t>у</w:t>
      </w:r>
      <w:r w:rsidRPr="00265238">
        <w:rPr>
          <w:rFonts w:ascii="Times New Roman" w:hAnsi="Times New Roman"/>
          <w:sz w:val="28"/>
          <w:szCs w:val="28"/>
          <w:lang w:val="uk-UA"/>
        </w:rPr>
        <w:t xml:space="preserve"> волоссі та еритроцитах</w:t>
      </w:r>
      <w:r w:rsidRPr="00F24533">
        <w:rPr>
          <w:rFonts w:ascii="Times New Roman" w:hAnsi="Times New Roman"/>
          <w:sz w:val="28"/>
          <w:szCs w:val="28"/>
        </w:rPr>
        <w:t xml:space="preserve"> (</w:t>
      </w:r>
      <w:r w:rsidRPr="00265238">
        <w:rPr>
          <w:rFonts w:ascii="Times New Roman" w:hAnsi="Times New Roman"/>
          <w:sz w:val="28"/>
          <w:szCs w:val="28"/>
        </w:rPr>
        <w:t>табл</w:t>
      </w:r>
      <w:r w:rsidRPr="00F24533">
        <w:rPr>
          <w:rFonts w:ascii="Times New Roman" w:hAnsi="Times New Roman"/>
          <w:sz w:val="28"/>
          <w:szCs w:val="28"/>
        </w:rPr>
        <w:t xml:space="preserve">. </w:t>
      </w:r>
      <w:r w:rsidRPr="00265238">
        <w:rPr>
          <w:rFonts w:ascii="Times New Roman" w:hAnsi="Times New Roman"/>
          <w:sz w:val="28"/>
          <w:szCs w:val="28"/>
          <w:lang w:val="uk-UA"/>
        </w:rPr>
        <w:t>3.</w:t>
      </w:r>
      <w:r w:rsidRPr="000B04C3">
        <w:rPr>
          <w:rFonts w:ascii="Times New Roman" w:hAnsi="Times New Roman"/>
          <w:sz w:val="28"/>
          <w:szCs w:val="28"/>
        </w:rPr>
        <w:t xml:space="preserve">6). </w:t>
      </w:r>
    </w:p>
    <w:p w:rsidR="0039610E" w:rsidRPr="000B04C3" w:rsidRDefault="0039610E" w:rsidP="004D5715">
      <w:pPr>
        <w:spacing w:after="0" w:line="360" w:lineRule="auto"/>
        <w:ind w:firstLine="709"/>
        <w:jc w:val="right"/>
        <w:rPr>
          <w:rFonts w:ascii="Times New Roman" w:hAnsi="Times New Roman"/>
          <w:sz w:val="28"/>
          <w:szCs w:val="28"/>
        </w:rPr>
      </w:pPr>
      <w:r w:rsidRPr="00265238">
        <w:rPr>
          <w:rFonts w:ascii="Times New Roman" w:hAnsi="Times New Roman"/>
          <w:sz w:val="28"/>
          <w:szCs w:val="28"/>
        </w:rPr>
        <w:t>Таблиц</w:t>
      </w:r>
      <w:r w:rsidRPr="00265238">
        <w:rPr>
          <w:rFonts w:ascii="Times New Roman" w:hAnsi="Times New Roman"/>
          <w:sz w:val="28"/>
          <w:szCs w:val="28"/>
          <w:lang w:val="uk-UA"/>
        </w:rPr>
        <w:t>я</w:t>
      </w:r>
      <w:r w:rsidRPr="000B04C3">
        <w:rPr>
          <w:rFonts w:ascii="Times New Roman" w:hAnsi="Times New Roman"/>
          <w:sz w:val="28"/>
          <w:szCs w:val="28"/>
        </w:rPr>
        <w:t xml:space="preserve"> </w:t>
      </w:r>
      <w:r w:rsidRPr="00265238">
        <w:rPr>
          <w:rFonts w:ascii="Times New Roman" w:hAnsi="Times New Roman"/>
          <w:sz w:val="28"/>
          <w:szCs w:val="28"/>
          <w:lang w:val="uk-UA"/>
        </w:rPr>
        <w:t>3.</w:t>
      </w:r>
      <w:r>
        <w:rPr>
          <w:rFonts w:ascii="Times New Roman" w:hAnsi="Times New Roman"/>
          <w:sz w:val="28"/>
          <w:szCs w:val="28"/>
          <w:lang w:val="uk-UA"/>
        </w:rPr>
        <w:t>6</w:t>
      </w:r>
    </w:p>
    <w:p w:rsidR="0039610E" w:rsidRPr="00265238" w:rsidRDefault="0039610E" w:rsidP="004D5715">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rPr>
        <w:t>Динам</w:t>
      </w:r>
      <w:r w:rsidRPr="00265238">
        <w:rPr>
          <w:rFonts w:ascii="Times New Roman" w:hAnsi="Times New Roman"/>
          <w:b/>
          <w:sz w:val="28"/>
          <w:szCs w:val="28"/>
          <w:lang w:val="uk-UA"/>
        </w:rPr>
        <w:t>і</w:t>
      </w:r>
      <w:r w:rsidRPr="00265238">
        <w:rPr>
          <w:rFonts w:ascii="Times New Roman" w:hAnsi="Times New Roman"/>
          <w:b/>
          <w:sz w:val="28"/>
          <w:szCs w:val="28"/>
        </w:rPr>
        <w:t>ка</w:t>
      </w:r>
      <w:r w:rsidRPr="000B04C3">
        <w:rPr>
          <w:rFonts w:ascii="Times New Roman" w:hAnsi="Times New Roman"/>
          <w:b/>
          <w:sz w:val="28"/>
          <w:szCs w:val="28"/>
        </w:rPr>
        <w:t xml:space="preserve"> </w:t>
      </w:r>
      <w:r w:rsidRPr="00265238">
        <w:rPr>
          <w:rFonts w:ascii="Times New Roman" w:hAnsi="Times New Roman"/>
          <w:b/>
          <w:sz w:val="28"/>
          <w:szCs w:val="28"/>
        </w:rPr>
        <w:t>обм</w:t>
      </w:r>
      <w:r w:rsidRPr="00265238">
        <w:rPr>
          <w:rFonts w:ascii="Times New Roman" w:hAnsi="Times New Roman"/>
          <w:b/>
          <w:sz w:val="28"/>
          <w:szCs w:val="28"/>
          <w:lang w:val="uk-UA"/>
        </w:rPr>
        <w:t>і</w:t>
      </w:r>
      <w:r w:rsidRPr="00265238">
        <w:rPr>
          <w:rFonts w:ascii="Times New Roman" w:hAnsi="Times New Roman"/>
          <w:b/>
          <w:sz w:val="28"/>
          <w:szCs w:val="28"/>
        </w:rPr>
        <w:t>н</w:t>
      </w:r>
      <w:r w:rsidRPr="00265238">
        <w:rPr>
          <w:rFonts w:ascii="Times New Roman" w:hAnsi="Times New Roman"/>
          <w:b/>
          <w:sz w:val="28"/>
          <w:szCs w:val="28"/>
          <w:lang w:val="uk-UA"/>
        </w:rPr>
        <w:t>у</w:t>
      </w:r>
      <w:r w:rsidRPr="000B04C3">
        <w:rPr>
          <w:rFonts w:ascii="Times New Roman" w:hAnsi="Times New Roman"/>
          <w:b/>
          <w:sz w:val="28"/>
          <w:szCs w:val="28"/>
        </w:rPr>
        <w:t xml:space="preserve"> </w:t>
      </w:r>
      <w:r w:rsidRPr="00265238">
        <w:rPr>
          <w:rFonts w:ascii="Times New Roman" w:hAnsi="Times New Roman"/>
          <w:b/>
          <w:sz w:val="28"/>
          <w:szCs w:val="28"/>
          <w:lang w:val="uk-UA"/>
        </w:rPr>
        <w:t>і</w:t>
      </w:r>
      <w:r w:rsidRPr="00265238">
        <w:rPr>
          <w:rFonts w:ascii="Times New Roman" w:hAnsi="Times New Roman"/>
          <w:b/>
          <w:sz w:val="28"/>
          <w:szCs w:val="28"/>
        </w:rPr>
        <w:t>он</w:t>
      </w:r>
      <w:r w:rsidRPr="00265238">
        <w:rPr>
          <w:rFonts w:ascii="Times New Roman" w:hAnsi="Times New Roman"/>
          <w:b/>
          <w:sz w:val="28"/>
          <w:szCs w:val="28"/>
          <w:lang w:val="uk-UA"/>
        </w:rPr>
        <w:t>і</w:t>
      </w:r>
      <w:r w:rsidRPr="00265238">
        <w:rPr>
          <w:rFonts w:ascii="Times New Roman" w:hAnsi="Times New Roman"/>
          <w:b/>
          <w:sz w:val="28"/>
          <w:szCs w:val="28"/>
        </w:rPr>
        <w:t>в</w:t>
      </w:r>
      <w:r w:rsidRPr="000B04C3">
        <w:rPr>
          <w:rFonts w:ascii="Times New Roman" w:hAnsi="Times New Roman"/>
          <w:b/>
          <w:sz w:val="28"/>
          <w:szCs w:val="28"/>
        </w:rPr>
        <w:t xml:space="preserve"> </w:t>
      </w:r>
      <w:r w:rsidRPr="00265238">
        <w:rPr>
          <w:rFonts w:ascii="Times New Roman" w:hAnsi="Times New Roman"/>
          <w:b/>
          <w:sz w:val="28"/>
          <w:szCs w:val="28"/>
        </w:rPr>
        <w:t>марганц</w:t>
      </w:r>
      <w:r w:rsidRPr="00265238">
        <w:rPr>
          <w:rFonts w:ascii="Times New Roman" w:hAnsi="Times New Roman"/>
          <w:b/>
          <w:sz w:val="28"/>
          <w:szCs w:val="28"/>
          <w:lang w:val="uk-UA"/>
        </w:rPr>
        <w:t>ю</w:t>
      </w:r>
      <w:r w:rsidRPr="000B04C3">
        <w:rPr>
          <w:rFonts w:ascii="Times New Roman" w:hAnsi="Times New Roman"/>
          <w:b/>
          <w:sz w:val="28"/>
          <w:szCs w:val="28"/>
        </w:rPr>
        <w:t xml:space="preserve"> </w:t>
      </w:r>
      <w:r w:rsidRPr="00265238">
        <w:rPr>
          <w:rFonts w:ascii="Times New Roman" w:hAnsi="Times New Roman"/>
          <w:b/>
          <w:sz w:val="28"/>
          <w:szCs w:val="28"/>
        </w:rPr>
        <w:t>у</w:t>
      </w:r>
      <w:r w:rsidRPr="000B04C3">
        <w:rPr>
          <w:rFonts w:ascii="Times New Roman" w:hAnsi="Times New Roman"/>
          <w:b/>
          <w:sz w:val="28"/>
          <w:szCs w:val="28"/>
        </w:rPr>
        <w:t xml:space="preserve"> </w:t>
      </w:r>
      <w:r w:rsidRPr="00265238">
        <w:rPr>
          <w:rFonts w:ascii="Times New Roman" w:hAnsi="Times New Roman"/>
          <w:b/>
          <w:sz w:val="28"/>
          <w:szCs w:val="28"/>
          <w:lang w:val="uk-UA"/>
        </w:rPr>
        <w:t>хворих на</w:t>
      </w:r>
      <w:r w:rsidRPr="000B04C3">
        <w:rPr>
          <w:rFonts w:ascii="Times New Roman" w:hAnsi="Times New Roman"/>
          <w:b/>
          <w:sz w:val="28"/>
          <w:szCs w:val="28"/>
        </w:rPr>
        <w:t xml:space="preserve"> </w:t>
      </w:r>
      <w:r w:rsidRPr="00265238">
        <w:rPr>
          <w:rFonts w:ascii="Times New Roman" w:hAnsi="Times New Roman"/>
          <w:b/>
          <w:sz w:val="28"/>
          <w:szCs w:val="28"/>
        </w:rPr>
        <w:t>КРР</w:t>
      </w:r>
      <w:r w:rsidRPr="000B04C3">
        <w:rPr>
          <w:rFonts w:ascii="Times New Roman" w:hAnsi="Times New Roman"/>
          <w:b/>
          <w:sz w:val="28"/>
          <w:szCs w:val="28"/>
        </w:rPr>
        <w:t xml:space="preserve"> </w:t>
      </w:r>
      <w:r w:rsidRPr="00265238">
        <w:rPr>
          <w:rFonts w:ascii="Times New Roman" w:hAnsi="Times New Roman"/>
          <w:b/>
          <w:sz w:val="28"/>
          <w:szCs w:val="28"/>
        </w:rPr>
        <w:t>при</w:t>
      </w:r>
      <w:r w:rsidRPr="000B04C3">
        <w:rPr>
          <w:rFonts w:ascii="Times New Roman" w:hAnsi="Times New Roman"/>
          <w:b/>
          <w:sz w:val="28"/>
          <w:szCs w:val="28"/>
        </w:rPr>
        <w:t xml:space="preserve"> </w:t>
      </w:r>
      <w:r w:rsidRPr="00265238">
        <w:rPr>
          <w:rFonts w:ascii="Times New Roman" w:hAnsi="Times New Roman"/>
          <w:b/>
          <w:sz w:val="28"/>
          <w:szCs w:val="28"/>
        </w:rPr>
        <w:t>обтурац</w:t>
      </w:r>
      <w:r w:rsidRPr="00265238">
        <w:rPr>
          <w:rFonts w:ascii="Times New Roman" w:hAnsi="Times New Roman"/>
          <w:b/>
          <w:sz w:val="28"/>
          <w:szCs w:val="28"/>
          <w:lang w:val="uk-UA"/>
        </w:rPr>
        <w:t>ійній</w:t>
      </w:r>
      <w:r w:rsidRPr="000B04C3">
        <w:rPr>
          <w:rFonts w:ascii="Times New Roman" w:hAnsi="Times New Roman"/>
          <w:b/>
          <w:sz w:val="28"/>
          <w:szCs w:val="28"/>
        </w:rPr>
        <w:t xml:space="preserve"> </w:t>
      </w:r>
      <w:r w:rsidRPr="00265238">
        <w:rPr>
          <w:rFonts w:ascii="Times New Roman" w:hAnsi="Times New Roman"/>
          <w:b/>
          <w:sz w:val="28"/>
          <w:szCs w:val="28"/>
          <w:lang w:val="uk-UA"/>
        </w:rPr>
        <w:t>товстокишковій</w:t>
      </w:r>
      <w:r w:rsidRPr="000B04C3">
        <w:rPr>
          <w:rFonts w:ascii="Times New Roman" w:hAnsi="Times New Roman"/>
          <w:b/>
          <w:sz w:val="28"/>
          <w:szCs w:val="28"/>
        </w:rPr>
        <w:t xml:space="preserve"> </w:t>
      </w:r>
      <w:r w:rsidRPr="00265238">
        <w:rPr>
          <w:rFonts w:ascii="Times New Roman" w:hAnsi="Times New Roman"/>
          <w:b/>
          <w:sz w:val="28"/>
          <w:szCs w:val="28"/>
          <w:lang w:val="uk-UA"/>
        </w:rPr>
        <w:t>непрохідності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28"/>
        <w:gridCol w:w="2030"/>
        <w:gridCol w:w="2445"/>
        <w:gridCol w:w="2751"/>
      </w:tblGrid>
      <w:tr w:rsidR="0039610E" w:rsidRPr="00265238" w:rsidTr="00090E59">
        <w:tc>
          <w:tcPr>
            <w:tcW w:w="2628" w:type="dxa"/>
            <w:vMerge w:val="restart"/>
            <w:vAlign w:val="center"/>
          </w:tcPr>
          <w:p w:rsidR="0039610E" w:rsidRPr="00265238" w:rsidRDefault="0039610E" w:rsidP="00090E59">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Біологічне</w:t>
            </w:r>
            <w:r w:rsidRPr="00265238">
              <w:rPr>
                <w:rFonts w:ascii="Times New Roman" w:hAnsi="Times New Roman"/>
                <w:sz w:val="28"/>
                <w:szCs w:val="28"/>
              </w:rPr>
              <w:t xml:space="preserve"> </w:t>
            </w:r>
            <w:r w:rsidRPr="00265238">
              <w:rPr>
                <w:rFonts w:ascii="Times New Roman" w:hAnsi="Times New Roman"/>
                <w:sz w:val="28"/>
                <w:szCs w:val="28"/>
                <w:lang w:val="uk-UA"/>
              </w:rPr>
              <w:t>середовище</w:t>
            </w:r>
          </w:p>
        </w:tc>
        <w:tc>
          <w:tcPr>
            <w:tcW w:w="7226" w:type="dxa"/>
            <w:gridSpan w:val="3"/>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 xml:space="preserve">Група </w:t>
            </w:r>
            <w:r w:rsidRPr="00265238">
              <w:rPr>
                <w:rFonts w:ascii="Times New Roman" w:hAnsi="Times New Roman"/>
                <w:sz w:val="28"/>
                <w:szCs w:val="28"/>
                <w:lang w:val="uk-UA"/>
              </w:rPr>
              <w:t>спостереження</w:t>
            </w:r>
            <w:r w:rsidRPr="00265238">
              <w:rPr>
                <w:rFonts w:ascii="Times New Roman" w:hAnsi="Times New Roman"/>
                <w:sz w:val="28"/>
                <w:szCs w:val="28"/>
              </w:rPr>
              <w:t xml:space="preserve">, </w:t>
            </w:r>
            <w:r w:rsidRPr="00265238">
              <w:rPr>
                <w:rFonts w:ascii="Times New Roman" w:hAnsi="Times New Roman"/>
                <w:sz w:val="28"/>
                <w:szCs w:val="28"/>
                <w:lang w:val="en-US"/>
              </w:rPr>
              <w:t>M</w:t>
            </w:r>
            <w:r w:rsidRPr="00265238">
              <w:rPr>
                <w:rFonts w:ascii="Times New Roman" w:hAnsi="Times New Roman"/>
                <w:sz w:val="28"/>
                <w:szCs w:val="28"/>
                <w:lang w:val="en-US"/>
              </w:rPr>
              <w:sym w:font="Symbol" w:char="F0B1"/>
            </w:r>
            <w:r w:rsidRPr="00265238">
              <w:rPr>
                <w:rFonts w:ascii="Times New Roman" w:hAnsi="Times New Roman"/>
                <w:sz w:val="28"/>
                <w:szCs w:val="28"/>
                <w:lang w:val="en-US"/>
              </w:rPr>
              <w:t>m</w:t>
            </w:r>
          </w:p>
        </w:tc>
      </w:tr>
      <w:tr w:rsidR="0039610E" w:rsidRPr="00265238" w:rsidTr="00090E59">
        <w:tc>
          <w:tcPr>
            <w:tcW w:w="2628" w:type="dxa"/>
            <w:vMerge/>
            <w:vAlign w:val="center"/>
          </w:tcPr>
          <w:p w:rsidR="0039610E" w:rsidRPr="00265238" w:rsidRDefault="0039610E" w:rsidP="00090E59">
            <w:pPr>
              <w:spacing w:after="0" w:line="312" w:lineRule="auto"/>
              <w:jc w:val="center"/>
              <w:rPr>
                <w:rFonts w:ascii="Times New Roman" w:hAnsi="Times New Roman"/>
                <w:sz w:val="28"/>
                <w:szCs w:val="28"/>
              </w:rPr>
            </w:pPr>
          </w:p>
        </w:tc>
        <w:tc>
          <w:tcPr>
            <w:tcW w:w="203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У</w:t>
            </w:r>
            <w:r w:rsidRPr="00265238">
              <w:rPr>
                <w:rFonts w:ascii="Times New Roman" w:hAnsi="Times New Roman"/>
                <w:sz w:val="28"/>
                <w:szCs w:val="28"/>
                <w:lang w:val="uk-UA"/>
              </w:rPr>
              <w:t>м</w:t>
            </w:r>
            <w:r w:rsidRPr="00265238">
              <w:rPr>
                <w:rFonts w:ascii="Times New Roman" w:hAnsi="Times New Roman"/>
                <w:sz w:val="28"/>
                <w:szCs w:val="28"/>
              </w:rPr>
              <w:t>овно здоров</w:t>
            </w:r>
            <w:r w:rsidRPr="00265238">
              <w:rPr>
                <w:rFonts w:ascii="Times New Roman" w:hAnsi="Times New Roman"/>
                <w:sz w:val="28"/>
                <w:szCs w:val="28"/>
                <w:lang w:val="uk-UA"/>
              </w:rPr>
              <w:t>і</w:t>
            </w:r>
            <w:r w:rsidRPr="00265238">
              <w:rPr>
                <w:rFonts w:ascii="Times New Roman" w:hAnsi="Times New Roman"/>
                <w:sz w:val="28"/>
                <w:szCs w:val="28"/>
              </w:rPr>
              <w:t xml:space="preserve"> (</w:t>
            </w:r>
            <w:r w:rsidRPr="00265238">
              <w:rPr>
                <w:rFonts w:ascii="Times New Roman" w:hAnsi="Times New Roman"/>
                <w:sz w:val="28"/>
                <w:szCs w:val="28"/>
                <w:lang w:val="en-US"/>
              </w:rPr>
              <w:t>n=23)</w:t>
            </w:r>
          </w:p>
        </w:tc>
        <w:tc>
          <w:tcPr>
            <w:tcW w:w="2445"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Компенсована стад</w:t>
            </w:r>
            <w:r w:rsidRPr="00265238">
              <w:rPr>
                <w:rFonts w:ascii="Times New Roman" w:hAnsi="Times New Roman"/>
                <w:sz w:val="28"/>
                <w:szCs w:val="28"/>
                <w:lang w:val="uk-UA"/>
              </w:rPr>
              <w:t>і</w:t>
            </w:r>
            <w:r w:rsidRPr="00265238">
              <w:rPr>
                <w:rFonts w:ascii="Times New Roman" w:hAnsi="Times New Roman"/>
                <w:sz w:val="28"/>
                <w:szCs w:val="28"/>
              </w:rPr>
              <w:t>я (</w:t>
            </w:r>
            <w:r w:rsidRPr="00265238">
              <w:rPr>
                <w:rFonts w:ascii="Times New Roman" w:hAnsi="Times New Roman"/>
                <w:sz w:val="28"/>
                <w:szCs w:val="28"/>
                <w:lang w:val="en-US"/>
              </w:rPr>
              <w:t>n=</w:t>
            </w:r>
            <w:r w:rsidRPr="00265238">
              <w:rPr>
                <w:rFonts w:ascii="Times New Roman" w:hAnsi="Times New Roman"/>
                <w:sz w:val="28"/>
                <w:szCs w:val="28"/>
              </w:rPr>
              <w:t>30</w:t>
            </w:r>
            <w:r w:rsidRPr="00265238">
              <w:rPr>
                <w:rFonts w:ascii="Times New Roman" w:hAnsi="Times New Roman"/>
                <w:sz w:val="28"/>
                <w:szCs w:val="28"/>
                <w:lang w:val="en-US"/>
              </w:rPr>
              <w:t>)</w:t>
            </w:r>
          </w:p>
        </w:tc>
        <w:tc>
          <w:tcPr>
            <w:tcW w:w="2751"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Субкомпенсована стад</w:t>
            </w:r>
            <w:r w:rsidRPr="00265238">
              <w:rPr>
                <w:rFonts w:ascii="Times New Roman" w:hAnsi="Times New Roman"/>
                <w:sz w:val="28"/>
                <w:szCs w:val="28"/>
                <w:lang w:val="uk-UA"/>
              </w:rPr>
              <w:t>і</w:t>
            </w:r>
            <w:r w:rsidRPr="00265238">
              <w:rPr>
                <w:rFonts w:ascii="Times New Roman" w:hAnsi="Times New Roman"/>
                <w:sz w:val="28"/>
                <w:szCs w:val="28"/>
              </w:rPr>
              <w:t>я (</w:t>
            </w:r>
            <w:r w:rsidRPr="00265238">
              <w:rPr>
                <w:rFonts w:ascii="Times New Roman" w:hAnsi="Times New Roman"/>
                <w:sz w:val="28"/>
                <w:szCs w:val="28"/>
                <w:lang w:val="en-US"/>
              </w:rPr>
              <w:t>n=</w:t>
            </w:r>
            <w:r w:rsidRPr="00265238">
              <w:rPr>
                <w:rFonts w:ascii="Times New Roman" w:hAnsi="Times New Roman"/>
                <w:sz w:val="28"/>
                <w:szCs w:val="28"/>
              </w:rPr>
              <w:t>27</w:t>
            </w:r>
            <w:r w:rsidRPr="00265238">
              <w:rPr>
                <w:rFonts w:ascii="Times New Roman" w:hAnsi="Times New Roman"/>
                <w:sz w:val="28"/>
                <w:szCs w:val="28"/>
                <w:lang w:val="en-US"/>
              </w:rPr>
              <w:t>)</w:t>
            </w:r>
          </w:p>
        </w:tc>
      </w:tr>
      <w:tr w:rsidR="0039610E" w:rsidRPr="00265238" w:rsidTr="00090E59">
        <w:tc>
          <w:tcPr>
            <w:tcW w:w="262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Плазма кров</w:t>
            </w:r>
            <w:r w:rsidRPr="00265238">
              <w:rPr>
                <w:rFonts w:ascii="Times New Roman" w:hAnsi="Times New Roman"/>
                <w:sz w:val="28"/>
                <w:szCs w:val="28"/>
                <w:lang w:val="uk-UA"/>
              </w:rPr>
              <w:t>і</w:t>
            </w:r>
            <w:r w:rsidRPr="00265238">
              <w:rPr>
                <w:rFonts w:ascii="Times New Roman" w:hAnsi="Times New Roman"/>
                <w:sz w:val="28"/>
                <w:szCs w:val="28"/>
              </w:rPr>
              <w:t xml:space="preserve"> (мкг/л)</w:t>
            </w:r>
          </w:p>
        </w:tc>
        <w:tc>
          <w:tcPr>
            <w:tcW w:w="203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14,7</w:t>
            </w:r>
            <w:r w:rsidRPr="00265238">
              <w:rPr>
                <w:rFonts w:ascii="Times New Roman" w:hAnsi="Times New Roman"/>
                <w:sz w:val="28"/>
                <w:szCs w:val="28"/>
                <w:lang w:val="en-US"/>
              </w:rPr>
              <w:sym w:font="Symbol" w:char="F0B1"/>
            </w:r>
            <w:r w:rsidRPr="00265238">
              <w:rPr>
                <w:rFonts w:ascii="Times New Roman" w:hAnsi="Times New Roman"/>
                <w:sz w:val="28"/>
                <w:szCs w:val="28"/>
              </w:rPr>
              <w:t>2,3</w:t>
            </w:r>
          </w:p>
        </w:tc>
        <w:tc>
          <w:tcPr>
            <w:tcW w:w="2445"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26,8</w:t>
            </w:r>
            <w:r w:rsidRPr="00265238">
              <w:rPr>
                <w:rFonts w:ascii="Times New Roman" w:hAnsi="Times New Roman"/>
                <w:sz w:val="28"/>
                <w:szCs w:val="28"/>
                <w:lang w:val="en-US"/>
              </w:rPr>
              <w:sym w:font="Symbol" w:char="F0B1"/>
            </w:r>
            <w:r w:rsidRPr="00265238">
              <w:rPr>
                <w:rFonts w:ascii="Times New Roman" w:hAnsi="Times New Roman"/>
                <w:sz w:val="28"/>
                <w:szCs w:val="28"/>
              </w:rPr>
              <w:t>2,1*</w:t>
            </w:r>
          </w:p>
        </w:tc>
        <w:tc>
          <w:tcPr>
            <w:tcW w:w="2751"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29,8</w:t>
            </w:r>
            <w:r w:rsidRPr="00265238">
              <w:rPr>
                <w:rFonts w:ascii="Times New Roman" w:hAnsi="Times New Roman"/>
                <w:sz w:val="28"/>
                <w:szCs w:val="28"/>
                <w:lang w:val="en-US"/>
              </w:rPr>
              <w:sym w:font="Symbol" w:char="F0B1"/>
            </w:r>
            <w:r w:rsidRPr="00265238">
              <w:rPr>
                <w:rFonts w:ascii="Times New Roman" w:hAnsi="Times New Roman"/>
                <w:sz w:val="28"/>
                <w:szCs w:val="28"/>
              </w:rPr>
              <w:t>1,7*</w:t>
            </w:r>
          </w:p>
        </w:tc>
      </w:tr>
      <w:tr w:rsidR="0039610E" w:rsidRPr="00265238" w:rsidTr="00090E59">
        <w:tc>
          <w:tcPr>
            <w:tcW w:w="262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uk-UA"/>
              </w:rPr>
              <w:t>Сеча</w:t>
            </w:r>
            <w:r w:rsidRPr="00265238">
              <w:rPr>
                <w:rFonts w:ascii="Times New Roman" w:hAnsi="Times New Roman"/>
                <w:sz w:val="28"/>
                <w:szCs w:val="28"/>
              </w:rPr>
              <w:t xml:space="preserve"> (мкг/л)</w:t>
            </w:r>
          </w:p>
        </w:tc>
        <w:tc>
          <w:tcPr>
            <w:tcW w:w="203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6,4</w:t>
            </w:r>
            <w:r w:rsidRPr="00265238">
              <w:rPr>
                <w:rFonts w:ascii="Times New Roman" w:hAnsi="Times New Roman"/>
                <w:sz w:val="28"/>
                <w:szCs w:val="28"/>
                <w:lang w:val="en-US"/>
              </w:rPr>
              <w:sym w:font="Symbol" w:char="F0B1"/>
            </w:r>
            <w:r w:rsidRPr="00265238">
              <w:rPr>
                <w:rFonts w:ascii="Times New Roman" w:hAnsi="Times New Roman"/>
                <w:sz w:val="28"/>
                <w:szCs w:val="28"/>
              </w:rPr>
              <w:t>1,2</w:t>
            </w:r>
          </w:p>
        </w:tc>
        <w:tc>
          <w:tcPr>
            <w:tcW w:w="2445"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10,7</w:t>
            </w:r>
            <w:r w:rsidRPr="00265238">
              <w:rPr>
                <w:rFonts w:ascii="Times New Roman" w:hAnsi="Times New Roman"/>
                <w:sz w:val="28"/>
                <w:szCs w:val="28"/>
                <w:lang w:val="en-US"/>
              </w:rPr>
              <w:sym w:font="Symbol" w:char="F0B1"/>
            </w:r>
            <w:r w:rsidRPr="00265238">
              <w:rPr>
                <w:rFonts w:ascii="Times New Roman" w:hAnsi="Times New Roman"/>
                <w:sz w:val="28"/>
                <w:szCs w:val="28"/>
              </w:rPr>
              <w:t>1,3*</w:t>
            </w:r>
          </w:p>
        </w:tc>
        <w:tc>
          <w:tcPr>
            <w:tcW w:w="2751"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12,4</w:t>
            </w:r>
            <w:r w:rsidRPr="00265238">
              <w:rPr>
                <w:rFonts w:ascii="Times New Roman" w:hAnsi="Times New Roman"/>
                <w:sz w:val="28"/>
                <w:szCs w:val="28"/>
                <w:lang w:val="en-US"/>
              </w:rPr>
              <w:sym w:font="Symbol" w:char="F0B1"/>
            </w:r>
            <w:r w:rsidRPr="00265238">
              <w:rPr>
                <w:rFonts w:ascii="Times New Roman" w:hAnsi="Times New Roman"/>
                <w:sz w:val="28"/>
                <w:szCs w:val="28"/>
              </w:rPr>
              <w:t>1,5*</w:t>
            </w:r>
          </w:p>
        </w:tc>
      </w:tr>
      <w:tr w:rsidR="0039610E" w:rsidRPr="00265238" w:rsidTr="00090E59">
        <w:tc>
          <w:tcPr>
            <w:tcW w:w="262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uk-UA"/>
              </w:rPr>
              <w:t>Е</w:t>
            </w:r>
            <w:r w:rsidRPr="00265238">
              <w:rPr>
                <w:rFonts w:ascii="Times New Roman" w:hAnsi="Times New Roman"/>
                <w:sz w:val="28"/>
                <w:szCs w:val="28"/>
              </w:rPr>
              <w:t>ритроцит</w:t>
            </w:r>
            <w:r w:rsidRPr="00265238">
              <w:rPr>
                <w:rFonts w:ascii="Times New Roman" w:hAnsi="Times New Roman"/>
                <w:sz w:val="28"/>
                <w:szCs w:val="28"/>
                <w:lang w:val="uk-UA"/>
              </w:rPr>
              <w:t>и</w:t>
            </w:r>
            <w:r w:rsidRPr="00265238">
              <w:rPr>
                <w:rFonts w:ascii="Times New Roman" w:hAnsi="Times New Roman"/>
                <w:sz w:val="28"/>
                <w:szCs w:val="28"/>
              </w:rPr>
              <w:t xml:space="preserve"> (мкг/л)</w:t>
            </w:r>
          </w:p>
        </w:tc>
        <w:tc>
          <w:tcPr>
            <w:tcW w:w="203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17,6</w:t>
            </w:r>
            <w:r w:rsidRPr="00265238">
              <w:rPr>
                <w:rFonts w:ascii="Times New Roman" w:hAnsi="Times New Roman"/>
                <w:sz w:val="28"/>
                <w:szCs w:val="28"/>
                <w:lang w:val="en-US"/>
              </w:rPr>
              <w:sym w:font="Symbol" w:char="F0B1"/>
            </w:r>
            <w:r w:rsidRPr="00265238">
              <w:rPr>
                <w:rFonts w:ascii="Times New Roman" w:hAnsi="Times New Roman"/>
                <w:sz w:val="28"/>
                <w:szCs w:val="28"/>
              </w:rPr>
              <w:t>2,4</w:t>
            </w:r>
          </w:p>
        </w:tc>
        <w:tc>
          <w:tcPr>
            <w:tcW w:w="2445"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12,4</w:t>
            </w:r>
            <w:r w:rsidRPr="00265238">
              <w:rPr>
                <w:rFonts w:ascii="Times New Roman" w:hAnsi="Times New Roman"/>
                <w:sz w:val="28"/>
                <w:szCs w:val="28"/>
                <w:lang w:val="en-US"/>
              </w:rPr>
              <w:sym w:font="Symbol" w:char="F0B1"/>
            </w:r>
            <w:r w:rsidRPr="00265238">
              <w:rPr>
                <w:rFonts w:ascii="Times New Roman" w:hAnsi="Times New Roman"/>
                <w:sz w:val="28"/>
                <w:szCs w:val="28"/>
              </w:rPr>
              <w:t>1,2*</w:t>
            </w:r>
          </w:p>
        </w:tc>
        <w:tc>
          <w:tcPr>
            <w:tcW w:w="2751"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8,1</w:t>
            </w:r>
            <w:r w:rsidRPr="00265238">
              <w:rPr>
                <w:rFonts w:ascii="Times New Roman" w:hAnsi="Times New Roman"/>
                <w:sz w:val="28"/>
                <w:szCs w:val="28"/>
                <w:lang w:val="en-US"/>
              </w:rPr>
              <w:sym w:font="Symbol" w:char="F0B1"/>
            </w:r>
            <w:r w:rsidRPr="00265238">
              <w:rPr>
                <w:rFonts w:ascii="Times New Roman" w:hAnsi="Times New Roman"/>
                <w:sz w:val="28"/>
                <w:szCs w:val="28"/>
              </w:rPr>
              <w:t>1,1*</w:t>
            </w:r>
          </w:p>
        </w:tc>
      </w:tr>
      <w:tr w:rsidR="0039610E" w:rsidRPr="00265238" w:rsidTr="00090E59">
        <w:tc>
          <w:tcPr>
            <w:tcW w:w="2628"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Ц</w:t>
            </w:r>
            <w:r w:rsidRPr="00265238">
              <w:rPr>
                <w:rFonts w:ascii="Times New Roman" w:hAnsi="Times New Roman"/>
                <w:sz w:val="28"/>
                <w:szCs w:val="28"/>
                <w:lang w:val="uk-UA"/>
              </w:rPr>
              <w:t>і</w:t>
            </w:r>
            <w:r w:rsidRPr="00265238">
              <w:rPr>
                <w:rFonts w:ascii="Times New Roman" w:hAnsi="Times New Roman"/>
                <w:sz w:val="28"/>
                <w:szCs w:val="28"/>
              </w:rPr>
              <w:t>льна кро</w:t>
            </w:r>
            <w:r w:rsidRPr="00265238">
              <w:rPr>
                <w:rFonts w:ascii="Times New Roman" w:hAnsi="Times New Roman"/>
                <w:sz w:val="28"/>
                <w:szCs w:val="28"/>
                <w:lang w:val="uk-UA"/>
              </w:rPr>
              <w:t>в</w:t>
            </w:r>
            <w:r w:rsidRPr="00265238">
              <w:rPr>
                <w:rFonts w:ascii="Times New Roman" w:hAnsi="Times New Roman"/>
                <w:sz w:val="28"/>
                <w:szCs w:val="28"/>
              </w:rPr>
              <w:t xml:space="preserve"> (мкг/л)</w:t>
            </w:r>
          </w:p>
        </w:tc>
        <w:tc>
          <w:tcPr>
            <w:tcW w:w="2030"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35,7</w:t>
            </w:r>
            <w:r w:rsidRPr="00265238">
              <w:rPr>
                <w:rFonts w:ascii="Times New Roman" w:hAnsi="Times New Roman"/>
                <w:sz w:val="28"/>
                <w:szCs w:val="28"/>
                <w:lang w:val="en-US"/>
              </w:rPr>
              <w:sym w:font="Symbol" w:char="F0B1"/>
            </w:r>
            <w:r w:rsidRPr="00265238">
              <w:rPr>
                <w:rFonts w:ascii="Times New Roman" w:hAnsi="Times New Roman"/>
                <w:sz w:val="28"/>
                <w:szCs w:val="28"/>
              </w:rPr>
              <w:t>4,6</w:t>
            </w:r>
          </w:p>
        </w:tc>
        <w:tc>
          <w:tcPr>
            <w:tcW w:w="2445"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46,8</w:t>
            </w:r>
            <w:r w:rsidRPr="00265238">
              <w:rPr>
                <w:rFonts w:ascii="Times New Roman" w:hAnsi="Times New Roman"/>
                <w:sz w:val="28"/>
                <w:szCs w:val="28"/>
                <w:lang w:val="en-US"/>
              </w:rPr>
              <w:sym w:font="Symbol" w:char="F0B1"/>
            </w:r>
            <w:r w:rsidRPr="00265238">
              <w:rPr>
                <w:rFonts w:ascii="Times New Roman" w:hAnsi="Times New Roman"/>
                <w:sz w:val="28"/>
                <w:szCs w:val="28"/>
              </w:rPr>
              <w:t>3,3*</w:t>
            </w:r>
          </w:p>
        </w:tc>
        <w:tc>
          <w:tcPr>
            <w:tcW w:w="2751"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52,6</w:t>
            </w:r>
            <w:r w:rsidRPr="00265238">
              <w:rPr>
                <w:rFonts w:ascii="Times New Roman" w:hAnsi="Times New Roman"/>
                <w:sz w:val="28"/>
                <w:szCs w:val="28"/>
                <w:lang w:val="en-US"/>
              </w:rPr>
              <w:sym w:font="Symbol" w:char="F0B1"/>
            </w:r>
            <w:r w:rsidRPr="00265238">
              <w:rPr>
                <w:rFonts w:ascii="Times New Roman" w:hAnsi="Times New Roman"/>
                <w:sz w:val="28"/>
                <w:szCs w:val="28"/>
              </w:rPr>
              <w:t>3,5*</w:t>
            </w:r>
          </w:p>
        </w:tc>
      </w:tr>
    </w:tbl>
    <w:p w:rsidR="0039610E"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lang w:val="uk-UA"/>
        </w:rPr>
        <w:t>Примітка</w:t>
      </w:r>
      <w:r w:rsidRPr="00265238">
        <w:rPr>
          <w:rFonts w:ascii="Times New Roman" w:hAnsi="Times New Roman"/>
          <w:sz w:val="28"/>
          <w:szCs w:val="28"/>
        </w:rPr>
        <w:t xml:space="preserve">: </w:t>
      </w:r>
      <w:r w:rsidRPr="00CE39F1">
        <w:rPr>
          <w:rFonts w:ascii="Times New Roman" w:hAnsi="Times New Roman"/>
          <w:sz w:val="28"/>
          <w:szCs w:val="28"/>
        </w:rPr>
        <w:t xml:space="preserve">* – р&lt;0,05 </w:t>
      </w:r>
      <w:r w:rsidR="000040FE">
        <w:rPr>
          <w:rFonts w:ascii="Times New Roman" w:hAnsi="Times New Roman"/>
          <w:sz w:val="28"/>
          <w:szCs w:val="28"/>
          <w:lang w:val="uk-UA"/>
        </w:rPr>
        <w:t>п</w:t>
      </w:r>
      <w:r w:rsidRPr="00CE39F1">
        <w:rPr>
          <w:rFonts w:ascii="Times New Roman" w:hAnsi="Times New Roman"/>
          <w:sz w:val="28"/>
          <w:szCs w:val="28"/>
        </w:rPr>
        <w:t>орівнян</w:t>
      </w:r>
      <w:r w:rsidR="000040FE">
        <w:rPr>
          <w:rFonts w:ascii="Times New Roman" w:hAnsi="Times New Roman"/>
          <w:sz w:val="28"/>
          <w:szCs w:val="28"/>
          <w:lang w:val="uk-UA"/>
        </w:rPr>
        <w:t>о</w:t>
      </w:r>
      <w:r w:rsidRPr="00CE39F1">
        <w:rPr>
          <w:rFonts w:ascii="Times New Roman" w:hAnsi="Times New Roman"/>
          <w:sz w:val="28"/>
          <w:szCs w:val="28"/>
        </w:rPr>
        <w:t xml:space="preserve"> з даними референтної групи (умовно здорові).</w:t>
      </w:r>
    </w:p>
    <w:p w:rsidR="0039610E" w:rsidRPr="00CE39F1" w:rsidRDefault="0039610E" w:rsidP="004D5715">
      <w:pPr>
        <w:spacing w:after="0" w:line="360" w:lineRule="auto"/>
        <w:ind w:firstLine="709"/>
        <w:jc w:val="both"/>
        <w:rPr>
          <w:rFonts w:ascii="Times New Roman" w:hAnsi="Times New Roman"/>
          <w:sz w:val="28"/>
          <w:szCs w:val="28"/>
        </w:rPr>
      </w:pPr>
    </w:p>
    <w:p w:rsidR="0039610E" w:rsidRPr="00265238"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t>У плазмі крові при компенсованій і субкомпенсован</w:t>
      </w:r>
      <w:r w:rsidRPr="00265238">
        <w:rPr>
          <w:rFonts w:ascii="Times New Roman" w:hAnsi="Times New Roman"/>
          <w:sz w:val="28"/>
          <w:szCs w:val="28"/>
          <w:lang w:val="uk-UA"/>
        </w:rPr>
        <w:t>ій</w:t>
      </w:r>
      <w:r w:rsidRPr="00265238">
        <w:rPr>
          <w:rFonts w:ascii="Times New Roman" w:hAnsi="Times New Roman"/>
          <w:sz w:val="28"/>
          <w:szCs w:val="28"/>
        </w:rPr>
        <w:t xml:space="preserve"> товстокишков</w:t>
      </w:r>
      <w:r w:rsidRPr="00265238">
        <w:rPr>
          <w:rFonts w:ascii="Times New Roman" w:hAnsi="Times New Roman"/>
          <w:sz w:val="28"/>
          <w:szCs w:val="28"/>
          <w:lang w:val="uk-UA"/>
        </w:rPr>
        <w:t>ій</w:t>
      </w:r>
      <w:r w:rsidRPr="00265238">
        <w:rPr>
          <w:rFonts w:ascii="Times New Roman" w:hAnsi="Times New Roman"/>
          <w:sz w:val="28"/>
          <w:szCs w:val="28"/>
        </w:rPr>
        <w:t xml:space="preserve"> непрохідності Mn</w:t>
      </w:r>
      <w:r w:rsidRPr="00265238">
        <w:rPr>
          <w:rFonts w:ascii="Times New Roman" w:hAnsi="Times New Roman"/>
          <w:sz w:val="28"/>
          <w:szCs w:val="28"/>
          <w:vertAlign w:val="superscript"/>
        </w:rPr>
        <w:t>2+</w:t>
      </w:r>
      <w:r w:rsidRPr="00265238">
        <w:rPr>
          <w:rFonts w:ascii="Times New Roman" w:hAnsi="Times New Roman"/>
          <w:sz w:val="28"/>
          <w:szCs w:val="28"/>
        </w:rPr>
        <w:t xml:space="preserve"> підвищува</w:t>
      </w:r>
      <w:r w:rsidRPr="00265238">
        <w:rPr>
          <w:rFonts w:ascii="Times New Roman" w:hAnsi="Times New Roman"/>
          <w:sz w:val="28"/>
          <w:szCs w:val="28"/>
          <w:lang w:val="uk-UA"/>
        </w:rPr>
        <w:t>в</w:t>
      </w:r>
      <w:r w:rsidRPr="00265238">
        <w:rPr>
          <w:rFonts w:ascii="Times New Roman" w:hAnsi="Times New Roman"/>
          <w:sz w:val="28"/>
          <w:szCs w:val="28"/>
        </w:rPr>
        <w:t>ся в 1,82 раз</w:t>
      </w:r>
      <w:r w:rsidR="00642286">
        <w:rPr>
          <w:rFonts w:ascii="Times New Roman" w:hAnsi="Times New Roman"/>
          <w:sz w:val="28"/>
          <w:szCs w:val="28"/>
          <w:lang w:val="uk-UA"/>
        </w:rPr>
        <w:t>а</w:t>
      </w:r>
      <w:r w:rsidRPr="00265238">
        <w:rPr>
          <w:rFonts w:ascii="Times New Roman" w:hAnsi="Times New Roman"/>
          <w:sz w:val="28"/>
          <w:szCs w:val="28"/>
        </w:rPr>
        <w:t xml:space="preserve"> (на 82,3 %) і відповідно в 2 рази (на 100 %). У сечі при відповідних стадіях хронічної непрохідності </w:t>
      </w:r>
      <w:r w:rsidR="00642286">
        <w:rPr>
          <w:rFonts w:ascii="Times New Roman" w:hAnsi="Times New Roman"/>
          <w:sz w:val="28"/>
          <w:szCs w:val="28"/>
          <w:lang w:val="uk-UA"/>
        </w:rPr>
        <w:t xml:space="preserve">вміст </w:t>
      </w:r>
      <w:r w:rsidRPr="00265238">
        <w:rPr>
          <w:rFonts w:ascii="Times New Roman" w:hAnsi="Times New Roman"/>
          <w:sz w:val="28"/>
          <w:szCs w:val="28"/>
        </w:rPr>
        <w:lastRenderedPageBreak/>
        <w:t>марганц</w:t>
      </w:r>
      <w:r w:rsidR="00642286">
        <w:rPr>
          <w:rFonts w:ascii="Times New Roman" w:hAnsi="Times New Roman"/>
          <w:sz w:val="28"/>
          <w:szCs w:val="28"/>
          <w:lang w:val="uk-UA"/>
        </w:rPr>
        <w:t>ю</w:t>
      </w:r>
      <w:r w:rsidRPr="00265238">
        <w:rPr>
          <w:rFonts w:ascii="Times New Roman" w:hAnsi="Times New Roman"/>
          <w:sz w:val="28"/>
          <w:szCs w:val="28"/>
        </w:rPr>
        <w:t xml:space="preserve"> збільшувався в 1,67 раз</w:t>
      </w:r>
      <w:r w:rsidR="00642286">
        <w:rPr>
          <w:rFonts w:ascii="Times New Roman" w:hAnsi="Times New Roman"/>
          <w:sz w:val="28"/>
          <w:szCs w:val="28"/>
          <w:lang w:val="uk-UA"/>
        </w:rPr>
        <w:t>а</w:t>
      </w:r>
      <w:r w:rsidRPr="00265238">
        <w:rPr>
          <w:rFonts w:ascii="Times New Roman" w:hAnsi="Times New Roman"/>
          <w:sz w:val="28"/>
          <w:szCs w:val="28"/>
        </w:rPr>
        <w:t xml:space="preserve"> (на 67,2 %) і в 1,92 раз</w:t>
      </w:r>
      <w:r w:rsidR="00642286">
        <w:rPr>
          <w:rFonts w:ascii="Times New Roman" w:hAnsi="Times New Roman"/>
          <w:sz w:val="28"/>
          <w:szCs w:val="28"/>
          <w:lang w:val="uk-UA"/>
        </w:rPr>
        <w:t>а</w:t>
      </w:r>
      <w:r w:rsidRPr="00265238">
        <w:rPr>
          <w:rFonts w:ascii="Times New Roman" w:hAnsi="Times New Roman"/>
          <w:sz w:val="28"/>
          <w:szCs w:val="28"/>
        </w:rPr>
        <w:t xml:space="preserve"> (на 92,2 %). У цільн</w:t>
      </w:r>
      <w:r w:rsidR="00642286">
        <w:rPr>
          <w:rFonts w:ascii="Times New Roman" w:hAnsi="Times New Roman"/>
          <w:sz w:val="28"/>
          <w:szCs w:val="28"/>
          <w:lang w:val="uk-UA"/>
        </w:rPr>
        <w:t>ій</w:t>
      </w:r>
      <w:r w:rsidRPr="00265238">
        <w:rPr>
          <w:rFonts w:ascii="Times New Roman" w:hAnsi="Times New Roman"/>
          <w:sz w:val="28"/>
          <w:szCs w:val="28"/>
        </w:rPr>
        <w:t xml:space="preserve"> крові рівні іонів Mn</w:t>
      </w:r>
      <w:r w:rsidRPr="00265238">
        <w:rPr>
          <w:rFonts w:ascii="Times New Roman" w:hAnsi="Times New Roman"/>
          <w:sz w:val="28"/>
          <w:szCs w:val="28"/>
          <w:vertAlign w:val="superscript"/>
        </w:rPr>
        <w:t>2+</w:t>
      </w:r>
      <w:r w:rsidRPr="00265238">
        <w:rPr>
          <w:rFonts w:ascii="Times New Roman" w:hAnsi="Times New Roman"/>
          <w:sz w:val="28"/>
          <w:szCs w:val="28"/>
        </w:rPr>
        <w:t xml:space="preserve"> підвищувалися в 1,31 раз</w:t>
      </w:r>
      <w:r w:rsidR="00642286">
        <w:rPr>
          <w:rFonts w:ascii="Times New Roman" w:hAnsi="Times New Roman"/>
          <w:sz w:val="28"/>
          <w:szCs w:val="28"/>
          <w:lang w:val="uk-UA"/>
        </w:rPr>
        <w:t>а</w:t>
      </w:r>
      <w:r w:rsidRPr="00265238">
        <w:rPr>
          <w:rFonts w:ascii="Times New Roman" w:hAnsi="Times New Roman"/>
          <w:sz w:val="28"/>
          <w:szCs w:val="28"/>
        </w:rPr>
        <w:t xml:space="preserve"> (на 31,09 %) і 1,47 раз</w:t>
      </w:r>
      <w:r w:rsidR="00642286">
        <w:rPr>
          <w:rFonts w:ascii="Times New Roman" w:hAnsi="Times New Roman"/>
          <w:sz w:val="28"/>
          <w:szCs w:val="28"/>
          <w:lang w:val="uk-UA"/>
        </w:rPr>
        <w:t>а</w:t>
      </w:r>
      <w:r w:rsidRPr="00265238">
        <w:rPr>
          <w:rFonts w:ascii="Times New Roman" w:hAnsi="Times New Roman"/>
          <w:sz w:val="28"/>
          <w:szCs w:val="28"/>
        </w:rPr>
        <w:t xml:space="preserve"> (на 47,3 %). Знижувався вміст Mn</w:t>
      </w:r>
      <w:r w:rsidRPr="00265238">
        <w:rPr>
          <w:rFonts w:ascii="Times New Roman" w:hAnsi="Times New Roman"/>
          <w:sz w:val="28"/>
          <w:szCs w:val="28"/>
          <w:vertAlign w:val="superscript"/>
        </w:rPr>
        <w:t>2+</w:t>
      </w:r>
      <w:r w:rsidRPr="00265238">
        <w:rPr>
          <w:rFonts w:ascii="Times New Roman" w:hAnsi="Times New Roman"/>
          <w:sz w:val="28"/>
          <w:szCs w:val="28"/>
        </w:rPr>
        <w:t xml:space="preserve"> в еритроцитах при компенсованій і субкомпенсованн</w:t>
      </w:r>
      <w:r w:rsidRPr="00265238">
        <w:rPr>
          <w:rFonts w:ascii="Times New Roman" w:hAnsi="Times New Roman"/>
          <w:sz w:val="28"/>
          <w:szCs w:val="28"/>
          <w:lang w:val="uk-UA"/>
        </w:rPr>
        <w:t>і</w:t>
      </w:r>
      <w:r w:rsidRPr="00265238">
        <w:rPr>
          <w:rFonts w:ascii="Times New Roman" w:hAnsi="Times New Roman"/>
          <w:sz w:val="28"/>
          <w:szCs w:val="28"/>
        </w:rPr>
        <w:t>й товстокишков</w:t>
      </w:r>
      <w:r w:rsidRPr="00265238">
        <w:rPr>
          <w:rFonts w:ascii="Times New Roman" w:hAnsi="Times New Roman"/>
          <w:sz w:val="28"/>
          <w:szCs w:val="28"/>
          <w:lang w:val="uk-UA"/>
        </w:rPr>
        <w:t>ій</w:t>
      </w:r>
      <w:r w:rsidRPr="00265238">
        <w:rPr>
          <w:rFonts w:ascii="Times New Roman" w:hAnsi="Times New Roman"/>
          <w:sz w:val="28"/>
          <w:szCs w:val="28"/>
        </w:rPr>
        <w:t xml:space="preserve"> непрохідності в 1,4 раз</w:t>
      </w:r>
      <w:r w:rsidR="00642286">
        <w:rPr>
          <w:rFonts w:ascii="Times New Roman" w:hAnsi="Times New Roman"/>
          <w:sz w:val="28"/>
          <w:szCs w:val="28"/>
          <w:lang w:val="uk-UA"/>
        </w:rPr>
        <w:t>а</w:t>
      </w:r>
      <w:r w:rsidRPr="00265238">
        <w:rPr>
          <w:rFonts w:ascii="Times New Roman" w:hAnsi="Times New Roman"/>
          <w:sz w:val="28"/>
          <w:szCs w:val="28"/>
        </w:rPr>
        <w:t xml:space="preserve"> (на 29,55 %) і відповідно в 2,2 раз</w:t>
      </w:r>
      <w:r w:rsidR="00642286">
        <w:rPr>
          <w:rFonts w:ascii="Times New Roman" w:hAnsi="Times New Roman"/>
          <w:sz w:val="28"/>
          <w:szCs w:val="28"/>
          <w:lang w:val="uk-UA"/>
        </w:rPr>
        <w:t>а</w:t>
      </w:r>
      <w:r w:rsidRPr="00265238">
        <w:rPr>
          <w:rFonts w:ascii="Times New Roman" w:hAnsi="Times New Roman"/>
          <w:sz w:val="28"/>
          <w:szCs w:val="28"/>
        </w:rPr>
        <w:t xml:space="preserve"> (на 53,98 %). Схожа динаміка обміну іонів марганцю відзначалася й у волоссі. При компенсованій і субкомпенсован</w:t>
      </w:r>
      <w:r w:rsidRPr="00265238">
        <w:rPr>
          <w:rFonts w:ascii="Times New Roman" w:hAnsi="Times New Roman"/>
          <w:sz w:val="28"/>
          <w:szCs w:val="28"/>
          <w:lang w:val="uk-UA"/>
        </w:rPr>
        <w:t>і</w:t>
      </w:r>
      <w:r w:rsidRPr="00265238">
        <w:rPr>
          <w:rFonts w:ascii="Times New Roman" w:hAnsi="Times New Roman"/>
          <w:sz w:val="28"/>
          <w:szCs w:val="28"/>
        </w:rPr>
        <w:t>й непрохідності рівні іонів марганцю знижувалися відповідно в 1,35 раз</w:t>
      </w:r>
      <w:r w:rsidR="00642286">
        <w:rPr>
          <w:rFonts w:ascii="Times New Roman" w:hAnsi="Times New Roman"/>
          <w:sz w:val="28"/>
          <w:szCs w:val="28"/>
          <w:lang w:val="uk-UA"/>
        </w:rPr>
        <w:t>а</w:t>
      </w:r>
      <w:r w:rsidRPr="00265238">
        <w:rPr>
          <w:rFonts w:ascii="Times New Roman" w:hAnsi="Times New Roman"/>
          <w:sz w:val="28"/>
          <w:szCs w:val="28"/>
        </w:rPr>
        <w:t xml:space="preserve"> (на 25,95 %) і в 1,96 раз</w:t>
      </w:r>
      <w:r w:rsidR="00642286">
        <w:rPr>
          <w:rFonts w:ascii="Times New Roman" w:hAnsi="Times New Roman"/>
          <w:sz w:val="28"/>
          <w:szCs w:val="28"/>
          <w:lang w:val="uk-UA"/>
        </w:rPr>
        <w:t>а</w:t>
      </w:r>
      <w:r w:rsidRPr="00265238">
        <w:rPr>
          <w:rFonts w:ascii="Times New Roman" w:hAnsi="Times New Roman"/>
          <w:sz w:val="28"/>
          <w:szCs w:val="28"/>
        </w:rPr>
        <w:t xml:space="preserve"> (на 49,20 %).</w:t>
      </w:r>
    </w:p>
    <w:p w:rsidR="0039610E" w:rsidRPr="00265238"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rPr>
        <w:t>Результати досліджень виявили підвищення Mn</w:t>
      </w:r>
      <w:r w:rsidRPr="00265238">
        <w:rPr>
          <w:rFonts w:ascii="Times New Roman" w:hAnsi="Times New Roman"/>
          <w:sz w:val="28"/>
          <w:szCs w:val="28"/>
          <w:vertAlign w:val="superscript"/>
        </w:rPr>
        <w:t>2+</w:t>
      </w:r>
      <w:r w:rsidRPr="00265238">
        <w:rPr>
          <w:rFonts w:ascii="Times New Roman" w:hAnsi="Times New Roman"/>
          <w:sz w:val="28"/>
          <w:szCs w:val="28"/>
        </w:rPr>
        <w:t xml:space="preserve"> у плазмі, сечі та цільн</w:t>
      </w:r>
      <w:r w:rsidRPr="00265238">
        <w:rPr>
          <w:rFonts w:ascii="Times New Roman" w:hAnsi="Times New Roman"/>
          <w:sz w:val="28"/>
          <w:szCs w:val="28"/>
          <w:lang w:val="uk-UA"/>
        </w:rPr>
        <w:t>ій</w:t>
      </w:r>
      <w:r w:rsidRPr="00265238">
        <w:rPr>
          <w:rFonts w:ascii="Times New Roman" w:hAnsi="Times New Roman"/>
          <w:sz w:val="28"/>
          <w:szCs w:val="28"/>
        </w:rPr>
        <w:t xml:space="preserve"> крові на тлі зниження його вмісту в еритроцитах і волоссі. Така динаміка іонів марганцю свідчить про втрату даного елемента в організмі хворих</w:t>
      </w:r>
      <w:r w:rsidRPr="00265238">
        <w:rPr>
          <w:rFonts w:ascii="Times New Roman" w:hAnsi="Times New Roman"/>
          <w:sz w:val="28"/>
          <w:szCs w:val="28"/>
          <w:lang w:val="uk-UA"/>
        </w:rPr>
        <w:t xml:space="preserve"> на</w:t>
      </w:r>
      <w:r w:rsidRPr="00265238">
        <w:rPr>
          <w:rFonts w:ascii="Times New Roman" w:hAnsi="Times New Roman"/>
          <w:sz w:val="28"/>
          <w:szCs w:val="28"/>
        </w:rPr>
        <w:t xml:space="preserve"> КРР. Еритроцити і волосся найбільш</w:t>
      </w:r>
      <w:r w:rsidR="00642286">
        <w:rPr>
          <w:rFonts w:ascii="Times New Roman" w:hAnsi="Times New Roman"/>
          <w:sz w:val="28"/>
          <w:szCs w:val="28"/>
          <w:lang w:val="uk-UA"/>
        </w:rPr>
        <w:t>ою</w:t>
      </w:r>
      <w:r w:rsidRPr="00265238">
        <w:rPr>
          <w:rFonts w:ascii="Times New Roman" w:hAnsi="Times New Roman"/>
          <w:sz w:val="28"/>
          <w:szCs w:val="28"/>
        </w:rPr>
        <w:t xml:space="preserve"> мір</w:t>
      </w:r>
      <w:r w:rsidR="00642286">
        <w:rPr>
          <w:rFonts w:ascii="Times New Roman" w:hAnsi="Times New Roman"/>
          <w:sz w:val="28"/>
          <w:szCs w:val="28"/>
          <w:lang w:val="uk-UA"/>
        </w:rPr>
        <w:t>ою</w:t>
      </w:r>
      <w:r w:rsidRPr="00265238">
        <w:rPr>
          <w:rFonts w:ascii="Times New Roman" w:hAnsi="Times New Roman"/>
          <w:sz w:val="28"/>
          <w:szCs w:val="28"/>
        </w:rPr>
        <w:t xml:space="preserve"> втрачали іони марганцю, тоді як рівні їх у сечі підвищувалися більш ніж в 1,9 раз</w:t>
      </w:r>
      <w:r w:rsidR="00642286">
        <w:rPr>
          <w:rFonts w:ascii="Times New Roman" w:hAnsi="Times New Roman"/>
          <w:sz w:val="28"/>
          <w:szCs w:val="28"/>
          <w:lang w:val="uk-UA"/>
        </w:rPr>
        <w:t>а</w:t>
      </w:r>
      <w:r w:rsidRPr="00265238">
        <w:rPr>
          <w:rFonts w:ascii="Times New Roman" w:hAnsi="Times New Roman"/>
          <w:sz w:val="28"/>
          <w:szCs w:val="28"/>
        </w:rPr>
        <w:t xml:space="preserve">. </w:t>
      </w:r>
    </w:p>
    <w:p w:rsidR="0039610E" w:rsidRPr="00265238"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Аналіз результатів динаміки іонів </w:t>
      </w:r>
      <w:r w:rsidRPr="00265238">
        <w:rPr>
          <w:rFonts w:ascii="Times New Roman" w:hAnsi="Times New Roman"/>
          <w:sz w:val="28"/>
          <w:szCs w:val="28"/>
        </w:rPr>
        <w:t>Mn</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 xml:space="preserve"> у хворих на КРР при обтураційній товстокишковій непрохідності свідчить про можливу його патогенетичну роль </w:t>
      </w:r>
      <w:r w:rsidR="00642286">
        <w:rPr>
          <w:rFonts w:ascii="Times New Roman" w:hAnsi="Times New Roman"/>
          <w:sz w:val="28"/>
          <w:szCs w:val="28"/>
          <w:lang w:val="uk-UA"/>
        </w:rPr>
        <w:t>у</w:t>
      </w:r>
      <w:r w:rsidRPr="00265238">
        <w:rPr>
          <w:rFonts w:ascii="Times New Roman" w:hAnsi="Times New Roman"/>
          <w:sz w:val="28"/>
          <w:szCs w:val="28"/>
          <w:lang w:val="uk-UA"/>
        </w:rPr>
        <w:t xml:space="preserve"> механізмах розвитку гіпохромної анемії, лейкопенії, порушенні процесів біоенергетики та тканинного дихання, які часто спостерігаються у даної категорії пацієнтів. Істотне підвищення іонів </w:t>
      </w:r>
      <w:r w:rsidRPr="00265238">
        <w:rPr>
          <w:rFonts w:ascii="Times New Roman" w:hAnsi="Times New Roman"/>
          <w:sz w:val="28"/>
          <w:szCs w:val="28"/>
        </w:rPr>
        <w:t>Mn</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 xml:space="preserve"> в сечі на </w:t>
      </w:r>
      <w:r w:rsidR="00642286">
        <w:rPr>
          <w:rFonts w:ascii="Times New Roman" w:hAnsi="Times New Roman"/>
          <w:sz w:val="28"/>
          <w:szCs w:val="28"/>
          <w:lang w:val="uk-UA"/>
        </w:rPr>
        <w:t>тл</w:t>
      </w:r>
      <w:r w:rsidRPr="00265238">
        <w:rPr>
          <w:rFonts w:ascii="Times New Roman" w:hAnsi="Times New Roman"/>
          <w:sz w:val="28"/>
          <w:szCs w:val="28"/>
          <w:lang w:val="uk-UA"/>
        </w:rPr>
        <w:t xml:space="preserve">і зниження його в еритроцитах може </w:t>
      </w:r>
      <w:r w:rsidR="00642286">
        <w:rPr>
          <w:rFonts w:ascii="Times New Roman" w:hAnsi="Times New Roman"/>
          <w:sz w:val="28"/>
          <w:szCs w:val="28"/>
          <w:lang w:val="uk-UA"/>
        </w:rPr>
        <w:t>свідчити про</w:t>
      </w:r>
      <w:r w:rsidRPr="00265238">
        <w:rPr>
          <w:rFonts w:ascii="Times New Roman" w:hAnsi="Times New Roman"/>
          <w:sz w:val="28"/>
          <w:szCs w:val="28"/>
          <w:lang w:val="uk-UA"/>
        </w:rPr>
        <w:t xml:space="preserve"> ступінь тяжкості перебігу хвороби, що може бути прогностичним критерієм ефективності проведених лікувально-оздоровчих заходів.</w:t>
      </w:r>
    </w:p>
    <w:p w:rsidR="0039610E" w:rsidRPr="00265238"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rPr>
        <w:t xml:space="preserve">Аналіз динаміки іонів металів у біологічних середовищах свідчить про </w:t>
      </w:r>
      <w:r w:rsidR="00AC6207" w:rsidRPr="0059797B">
        <w:rPr>
          <w:rFonts w:ascii="Times New Roman" w:hAnsi="Times New Roman"/>
          <w:sz w:val="28"/>
          <w:szCs w:val="28"/>
          <w:lang w:val="uk-UA"/>
        </w:rPr>
        <w:t>спр</w:t>
      </w:r>
      <w:r w:rsidRPr="0059797B">
        <w:rPr>
          <w:rFonts w:ascii="Times New Roman" w:hAnsi="Times New Roman"/>
          <w:sz w:val="28"/>
          <w:szCs w:val="28"/>
        </w:rPr>
        <w:t>яжен</w:t>
      </w:r>
      <w:r w:rsidRPr="0059797B">
        <w:rPr>
          <w:rFonts w:ascii="Times New Roman" w:hAnsi="Times New Roman"/>
          <w:sz w:val="28"/>
          <w:szCs w:val="28"/>
          <w:lang w:val="uk-UA"/>
        </w:rPr>
        <w:t>і</w:t>
      </w:r>
      <w:r w:rsidRPr="0059797B">
        <w:rPr>
          <w:rFonts w:ascii="Times New Roman" w:hAnsi="Times New Roman"/>
          <w:sz w:val="28"/>
          <w:szCs w:val="28"/>
        </w:rPr>
        <w:t>ст</w:t>
      </w:r>
      <w:r w:rsidRPr="0059797B">
        <w:rPr>
          <w:rFonts w:ascii="Times New Roman" w:hAnsi="Times New Roman"/>
          <w:sz w:val="28"/>
          <w:szCs w:val="28"/>
          <w:lang w:val="uk-UA"/>
        </w:rPr>
        <w:t>ь</w:t>
      </w:r>
      <w:r w:rsidRPr="00265238">
        <w:rPr>
          <w:rFonts w:ascii="Times New Roman" w:hAnsi="Times New Roman"/>
          <w:sz w:val="28"/>
          <w:szCs w:val="28"/>
        </w:rPr>
        <w:t xml:space="preserve"> їх обміну (табл. </w:t>
      </w:r>
      <w:r w:rsidRPr="00265238">
        <w:rPr>
          <w:rFonts w:ascii="Times New Roman" w:hAnsi="Times New Roman"/>
          <w:sz w:val="28"/>
          <w:szCs w:val="28"/>
          <w:lang w:val="uk-UA"/>
        </w:rPr>
        <w:t>3.</w:t>
      </w:r>
      <w:r w:rsidRPr="00AB6F8F">
        <w:rPr>
          <w:rFonts w:ascii="Times New Roman" w:hAnsi="Times New Roman"/>
          <w:sz w:val="28"/>
          <w:szCs w:val="28"/>
        </w:rPr>
        <w:t>7</w:t>
      </w:r>
      <w:r w:rsidRPr="00265238">
        <w:rPr>
          <w:rFonts w:ascii="Times New Roman" w:hAnsi="Times New Roman"/>
          <w:sz w:val="28"/>
          <w:szCs w:val="28"/>
        </w:rPr>
        <w:t xml:space="preserve">). </w:t>
      </w:r>
    </w:p>
    <w:p w:rsidR="0039610E" w:rsidRPr="00AB6F8F" w:rsidRDefault="0039610E" w:rsidP="00031427">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rPr>
        <w:t>Так, рівні натрію знижувалися в сироватці, сечі та істотно підвищувалися в еритроцитах і волоссі.</w:t>
      </w:r>
      <w:r w:rsidRPr="00265238">
        <w:rPr>
          <w:rFonts w:ascii="Times New Roman" w:hAnsi="Times New Roman"/>
          <w:sz w:val="28"/>
          <w:szCs w:val="28"/>
          <w:lang w:val="uk-UA"/>
        </w:rPr>
        <w:t xml:space="preserve"> Вміст іонів кальцію було знижено у сироватці, еритроцитах, волоссі та збільшено в сечі.</w:t>
      </w:r>
      <w:r w:rsidRPr="00D30E19">
        <w:rPr>
          <w:rFonts w:ascii="Times New Roman" w:hAnsi="Times New Roman"/>
          <w:sz w:val="28"/>
          <w:szCs w:val="28"/>
        </w:rPr>
        <w:t xml:space="preserve"> </w:t>
      </w:r>
      <w:r w:rsidRPr="00265238">
        <w:rPr>
          <w:rFonts w:ascii="Times New Roman" w:hAnsi="Times New Roman"/>
          <w:sz w:val="28"/>
          <w:szCs w:val="28"/>
          <w:lang w:val="uk-UA"/>
        </w:rPr>
        <w:t xml:space="preserve">Магній був підвищений </w:t>
      </w:r>
      <w:r w:rsidR="00E41579">
        <w:rPr>
          <w:rFonts w:ascii="Times New Roman" w:hAnsi="Times New Roman"/>
          <w:sz w:val="28"/>
          <w:szCs w:val="28"/>
          <w:lang w:val="uk-UA"/>
        </w:rPr>
        <w:t>у</w:t>
      </w:r>
      <w:r w:rsidRPr="00265238">
        <w:rPr>
          <w:rFonts w:ascii="Times New Roman" w:hAnsi="Times New Roman"/>
          <w:sz w:val="28"/>
          <w:szCs w:val="28"/>
          <w:lang w:val="uk-UA"/>
        </w:rPr>
        <w:t xml:space="preserve"> сироватці, волоссі, сечі </w:t>
      </w:r>
      <w:r w:rsidR="00E41579">
        <w:rPr>
          <w:rFonts w:ascii="Times New Roman" w:hAnsi="Times New Roman"/>
          <w:sz w:val="28"/>
          <w:szCs w:val="28"/>
          <w:lang w:val="uk-UA"/>
        </w:rPr>
        <w:t>й</w:t>
      </w:r>
      <w:r w:rsidRPr="00265238">
        <w:rPr>
          <w:rFonts w:ascii="Times New Roman" w:hAnsi="Times New Roman"/>
          <w:sz w:val="28"/>
          <w:szCs w:val="28"/>
          <w:lang w:val="uk-UA"/>
        </w:rPr>
        <w:t xml:space="preserve"> знижений в еритроцитах. </w:t>
      </w:r>
      <w:r w:rsidRPr="00265238">
        <w:rPr>
          <w:rFonts w:ascii="Times New Roman" w:hAnsi="Times New Roman"/>
          <w:sz w:val="28"/>
          <w:szCs w:val="28"/>
        </w:rPr>
        <w:t xml:space="preserve">Концентрація іонів фосфору була збільшена в сироватці, сечі </w:t>
      </w:r>
      <w:r w:rsidR="00E41579">
        <w:rPr>
          <w:rFonts w:ascii="Times New Roman" w:hAnsi="Times New Roman"/>
          <w:sz w:val="28"/>
          <w:szCs w:val="28"/>
          <w:lang w:val="uk-UA"/>
        </w:rPr>
        <w:t>й</w:t>
      </w:r>
      <w:r w:rsidRPr="00265238">
        <w:rPr>
          <w:rFonts w:ascii="Times New Roman" w:hAnsi="Times New Roman"/>
          <w:sz w:val="28"/>
          <w:szCs w:val="28"/>
        </w:rPr>
        <w:t xml:space="preserve"> знижена в еритроцитах і волоссі.</w:t>
      </w:r>
      <w:r w:rsidRPr="00265238">
        <w:rPr>
          <w:rFonts w:ascii="Times New Roman" w:hAnsi="Times New Roman"/>
          <w:sz w:val="28"/>
          <w:szCs w:val="28"/>
          <w:lang w:val="uk-UA"/>
        </w:rPr>
        <w:t xml:space="preserve"> </w:t>
      </w:r>
      <w:r w:rsidRPr="00265238">
        <w:rPr>
          <w:rFonts w:ascii="Times New Roman" w:hAnsi="Times New Roman"/>
          <w:sz w:val="28"/>
          <w:szCs w:val="28"/>
        </w:rPr>
        <w:t>В еритроцитах і волоссі знижувал</w:t>
      </w:r>
      <w:r w:rsidRPr="00265238">
        <w:rPr>
          <w:rFonts w:ascii="Times New Roman" w:hAnsi="Times New Roman"/>
          <w:sz w:val="28"/>
          <w:szCs w:val="28"/>
          <w:lang w:val="uk-UA"/>
        </w:rPr>
        <w:t>а</w:t>
      </w:r>
      <w:r w:rsidRPr="00265238">
        <w:rPr>
          <w:rFonts w:ascii="Times New Roman" w:hAnsi="Times New Roman"/>
          <w:sz w:val="28"/>
          <w:szCs w:val="28"/>
        </w:rPr>
        <w:t>с</w:t>
      </w:r>
      <w:r w:rsidRPr="00265238">
        <w:rPr>
          <w:rFonts w:ascii="Times New Roman" w:hAnsi="Times New Roman"/>
          <w:sz w:val="28"/>
          <w:szCs w:val="28"/>
          <w:lang w:val="uk-UA"/>
        </w:rPr>
        <w:t>ь</w:t>
      </w:r>
      <w:r w:rsidRPr="00265238">
        <w:rPr>
          <w:rFonts w:ascii="Times New Roman" w:hAnsi="Times New Roman"/>
          <w:sz w:val="28"/>
          <w:szCs w:val="28"/>
        </w:rPr>
        <w:t>, а в сироватці крові та сечі підвищувалася кількість заліза.</w:t>
      </w:r>
      <w:r w:rsidRPr="00265238">
        <w:rPr>
          <w:rFonts w:ascii="Times New Roman" w:hAnsi="Times New Roman"/>
          <w:sz w:val="28"/>
          <w:szCs w:val="28"/>
          <w:lang w:val="uk-UA"/>
        </w:rPr>
        <w:t xml:space="preserve"> </w:t>
      </w:r>
      <w:r w:rsidRPr="00265238">
        <w:rPr>
          <w:rFonts w:ascii="Times New Roman" w:hAnsi="Times New Roman"/>
          <w:sz w:val="28"/>
          <w:szCs w:val="28"/>
        </w:rPr>
        <w:t xml:space="preserve">Рівні цинку знижувалися в еритроцитах, волоссі та підвищувалися в сироватці і </w:t>
      </w:r>
      <w:r w:rsidRPr="00265238">
        <w:rPr>
          <w:rFonts w:ascii="Times New Roman" w:hAnsi="Times New Roman"/>
          <w:sz w:val="28"/>
          <w:szCs w:val="28"/>
        </w:rPr>
        <w:lastRenderedPageBreak/>
        <w:t>сечі.</w:t>
      </w:r>
      <w:r w:rsidRPr="00265238">
        <w:rPr>
          <w:rFonts w:ascii="Times New Roman" w:hAnsi="Times New Roman"/>
          <w:sz w:val="28"/>
          <w:szCs w:val="28"/>
          <w:lang w:val="uk-UA"/>
        </w:rPr>
        <w:t xml:space="preserve"> </w:t>
      </w:r>
      <w:r w:rsidR="00E41579">
        <w:rPr>
          <w:rFonts w:ascii="Times New Roman" w:hAnsi="Times New Roman"/>
          <w:sz w:val="28"/>
          <w:szCs w:val="28"/>
          <w:lang w:val="uk-UA"/>
        </w:rPr>
        <w:t>Вміст м</w:t>
      </w:r>
      <w:r w:rsidRPr="00E41579">
        <w:rPr>
          <w:rFonts w:ascii="Times New Roman" w:hAnsi="Times New Roman"/>
          <w:sz w:val="28"/>
          <w:szCs w:val="28"/>
          <w:lang w:val="uk-UA"/>
        </w:rPr>
        <w:t>ід</w:t>
      </w:r>
      <w:r w:rsidR="00E41579">
        <w:rPr>
          <w:rFonts w:ascii="Times New Roman" w:hAnsi="Times New Roman"/>
          <w:sz w:val="28"/>
          <w:szCs w:val="28"/>
          <w:lang w:val="uk-UA"/>
        </w:rPr>
        <w:t>і</w:t>
      </w:r>
      <w:r w:rsidRPr="00E41579">
        <w:rPr>
          <w:rFonts w:ascii="Times New Roman" w:hAnsi="Times New Roman"/>
          <w:sz w:val="28"/>
          <w:szCs w:val="28"/>
          <w:lang w:val="uk-UA"/>
        </w:rPr>
        <w:t xml:space="preserve"> підвищува</w:t>
      </w:r>
      <w:r w:rsidR="00E41579">
        <w:rPr>
          <w:rFonts w:ascii="Times New Roman" w:hAnsi="Times New Roman"/>
          <w:sz w:val="28"/>
          <w:szCs w:val="28"/>
          <w:lang w:val="uk-UA"/>
        </w:rPr>
        <w:t>в</w:t>
      </w:r>
      <w:r w:rsidRPr="00E41579">
        <w:rPr>
          <w:rFonts w:ascii="Times New Roman" w:hAnsi="Times New Roman"/>
          <w:sz w:val="28"/>
          <w:szCs w:val="28"/>
          <w:lang w:val="uk-UA"/>
        </w:rPr>
        <w:t xml:space="preserve">ся в сироватці, волоссі, сечі </w:t>
      </w:r>
      <w:r w:rsidR="00E41579">
        <w:rPr>
          <w:rFonts w:ascii="Times New Roman" w:hAnsi="Times New Roman"/>
          <w:sz w:val="28"/>
          <w:szCs w:val="28"/>
          <w:lang w:val="uk-UA"/>
        </w:rPr>
        <w:t>й</w:t>
      </w:r>
      <w:r w:rsidRPr="00E41579">
        <w:rPr>
          <w:rFonts w:ascii="Times New Roman" w:hAnsi="Times New Roman"/>
          <w:sz w:val="28"/>
          <w:szCs w:val="28"/>
          <w:lang w:val="uk-UA"/>
        </w:rPr>
        <w:t xml:space="preserve"> знижува</w:t>
      </w:r>
      <w:r w:rsidR="00E41579">
        <w:rPr>
          <w:rFonts w:ascii="Times New Roman" w:hAnsi="Times New Roman"/>
          <w:sz w:val="28"/>
          <w:szCs w:val="28"/>
          <w:lang w:val="uk-UA"/>
        </w:rPr>
        <w:t>в</w:t>
      </w:r>
      <w:r w:rsidRPr="00E41579">
        <w:rPr>
          <w:rFonts w:ascii="Times New Roman" w:hAnsi="Times New Roman"/>
          <w:sz w:val="28"/>
          <w:szCs w:val="28"/>
          <w:lang w:val="uk-UA"/>
        </w:rPr>
        <w:t>ся в еритроцитах.</w:t>
      </w:r>
      <w:r w:rsidRPr="00265238">
        <w:rPr>
          <w:rFonts w:ascii="Times New Roman" w:hAnsi="Times New Roman"/>
          <w:sz w:val="28"/>
          <w:szCs w:val="28"/>
          <w:lang w:val="uk-UA"/>
        </w:rPr>
        <w:t xml:space="preserve"> Марганець підвищувався в сироватці крові, сечі </w:t>
      </w:r>
      <w:r w:rsidR="00E41579">
        <w:rPr>
          <w:rFonts w:ascii="Times New Roman" w:hAnsi="Times New Roman"/>
          <w:sz w:val="28"/>
          <w:szCs w:val="28"/>
          <w:lang w:val="uk-UA"/>
        </w:rPr>
        <w:t>й</w:t>
      </w:r>
      <w:r w:rsidRPr="00265238">
        <w:rPr>
          <w:rFonts w:ascii="Times New Roman" w:hAnsi="Times New Roman"/>
          <w:sz w:val="28"/>
          <w:szCs w:val="28"/>
          <w:lang w:val="uk-UA"/>
        </w:rPr>
        <w:t xml:space="preserve"> знижувався в еритроцитах і волоссі.</w:t>
      </w:r>
    </w:p>
    <w:p w:rsidR="0039610E" w:rsidRPr="00265238" w:rsidRDefault="0039610E" w:rsidP="004D5715">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w:t>
      </w:r>
      <w:r w:rsidR="00E41579">
        <w:rPr>
          <w:rFonts w:ascii="Times New Roman" w:hAnsi="Times New Roman"/>
          <w:sz w:val="28"/>
          <w:szCs w:val="28"/>
          <w:lang w:val="uk-UA"/>
        </w:rPr>
        <w:t>я</w:t>
      </w:r>
      <w:r w:rsidRPr="00265238">
        <w:rPr>
          <w:rFonts w:ascii="Times New Roman" w:hAnsi="Times New Roman"/>
          <w:sz w:val="28"/>
          <w:szCs w:val="28"/>
          <w:lang w:val="uk-UA"/>
        </w:rPr>
        <w:t xml:space="preserve"> 3.</w:t>
      </w:r>
      <w:r>
        <w:rPr>
          <w:rFonts w:ascii="Times New Roman" w:hAnsi="Times New Roman"/>
          <w:sz w:val="28"/>
          <w:szCs w:val="28"/>
          <w:lang w:val="uk-UA"/>
        </w:rPr>
        <w:t>7</w:t>
      </w:r>
    </w:p>
    <w:p w:rsidR="0039610E" w:rsidRPr="00265238" w:rsidRDefault="0039610E" w:rsidP="004D5715">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 xml:space="preserve">Динамічні зміни іонів </w:t>
      </w:r>
      <w:r w:rsidR="00E41579">
        <w:rPr>
          <w:rFonts w:ascii="Times New Roman" w:hAnsi="Times New Roman"/>
          <w:b/>
          <w:sz w:val="28"/>
          <w:szCs w:val="28"/>
          <w:lang w:val="uk-UA"/>
        </w:rPr>
        <w:t>у</w:t>
      </w:r>
      <w:r w:rsidRPr="00265238">
        <w:rPr>
          <w:rFonts w:ascii="Times New Roman" w:hAnsi="Times New Roman"/>
          <w:b/>
          <w:sz w:val="28"/>
          <w:szCs w:val="28"/>
          <w:lang w:val="uk-UA"/>
        </w:rPr>
        <w:t xml:space="preserve"> біологічних середовищах хворих на КРР при обтураційній непрохідності товстої кишки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22"/>
        <w:gridCol w:w="551"/>
        <w:gridCol w:w="708"/>
        <w:gridCol w:w="708"/>
        <w:gridCol w:w="708"/>
        <w:gridCol w:w="708"/>
        <w:gridCol w:w="707"/>
        <w:gridCol w:w="707"/>
        <w:gridCol w:w="707"/>
        <w:gridCol w:w="707"/>
        <w:gridCol w:w="707"/>
        <w:gridCol w:w="707"/>
        <w:gridCol w:w="707"/>
      </w:tblGrid>
      <w:tr w:rsidR="0039610E" w:rsidRPr="00265238" w:rsidTr="00090E59">
        <w:tc>
          <w:tcPr>
            <w:tcW w:w="1522" w:type="dxa"/>
            <w:vMerge w:val="restart"/>
            <w:vAlign w:val="center"/>
          </w:tcPr>
          <w:p w:rsidR="0039610E" w:rsidRPr="00265238" w:rsidRDefault="0039610E" w:rsidP="00090E59">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Показники</w:t>
            </w:r>
          </w:p>
        </w:tc>
        <w:tc>
          <w:tcPr>
            <w:tcW w:w="8332" w:type="dxa"/>
            <w:gridSpan w:val="12"/>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 xml:space="preserve">Група </w:t>
            </w:r>
            <w:r w:rsidRPr="00265238">
              <w:rPr>
                <w:rFonts w:ascii="Times New Roman" w:hAnsi="Times New Roman"/>
                <w:sz w:val="28"/>
                <w:szCs w:val="28"/>
                <w:lang w:val="uk-UA"/>
              </w:rPr>
              <w:t>хворих</w:t>
            </w:r>
            <w:r w:rsidRPr="00265238">
              <w:rPr>
                <w:rFonts w:ascii="Times New Roman" w:hAnsi="Times New Roman"/>
                <w:sz w:val="28"/>
                <w:szCs w:val="28"/>
              </w:rPr>
              <w:t xml:space="preserve"> </w:t>
            </w:r>
          </w:p>
        </w:tc>
      </w:tr>
      <w:tr w:rsidR="0039610E" w:rsidRPr="00265238" w:rsidTr="00090E59">
        <w:tc>
          <w:tcPr>
            <w:tcW w:w="1522" w:type="dxa"/>
            <w:vMerge/>
            <w:vAlign w:val="center"/>
          </w:tcPr>
          <w:p w:rsidR="0039610E" w:rsidRPr="00265238" w:rsidRDefault="0039610E" w:rsidP="00090E59">
            <w:pPr>
              <w:spacing w:after="0" w:line="312" w:lineRule="auto"/>
              <w:jc w:val="center"/>
              <w:rPr>
                <w:rFonts w:ascii="Times New Roman" w:hAnsi="Times New Roman"/>
                <w:sz w:val="28"/>
                <w:szCs w:val="28"/>
              </w:rPr>
            </w:pPr>
          </w:p>
        </w:tc>
        <w:tc>
          <w:tcPr>
            <w:tcW w:w="1967" w:type="dxa"/>
            <w:gridSpan w:val="3"/>
            <w:vAlign w:val="center"/>
          </w:tcPr>
          <w:p w:rsidR="0039610E" w:rsidRPr="00265238" w:rsidRDefault="0039610E" w:rsidP="00090E59">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сироватка</w:t>
            </w:r>
          </w:p>
        </w:tc>
        <w:tc>
          <w:tcPr>
            <w:tcW w:w="2123" w:type="dxa"/>
            <w:gridSpan w:val="3"/>
            <w:vAlign w:val="center"/>
          </w:tcPr>
          <w:p w:rsidR="0039610E" w:rsidRPr="00265238" w:rsidRDefault="0039610E" w:rsidP="00090E59">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е</w:t>
            </w:r>
            <w:r w:rsidRPr="00265238">
              <w:rPr>
                <w:rFonts w:ascii="Times New Roman" w:hAnsi="Times New Roman"/>
                <w:sz w:val="28"/>
                <w:szCs w:val="28"/>
              </w:rPr>
              <w:t>ритроцит</w:t>
            </w:r>
            <w:r w:rsidRPr="00265238">
              <w:rPr>
                <w:rFonts w:ascii="Times New Roman" w:hAnsi="Times New Roman"/>
                <w:sz w:val="28"/>
                <w:szCs w:val="28"/>
                <w:lang w:val="uk-UA"/>
              </w:rPr>
              <w:t>и</w:t>
            </w:r>
          </w:p>
        </w:tc>
        <w:tc>
          <w:tcPr>
            <w:tcW w:w="2121" w:type="dxa"/>
            <w:gridSpan w:val="3"/>
            <w:vAlign w:val="center"/>
          </w:tcPr>
          <w:p w:rsidR="0039610E" w:rsidRPr="00265238" w:rsidRDefault="0039610E" w:rsidP="00090E59">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волосся</w:t>
            </w:r>
          </w:p>
        </w:tc>
        <w:tc>
          <w:tcPr>
            <w:tcW w:w="2121" w:type="dxa"/>
            <w:gridSpan w:val="3"/>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uk-UA"/>
              </w:rPr>
              <w:t>се</w:t>
            </w:r>
            <w:r w:rsidRPr="00265238">
              <w:rPr>
                <w:rFonts w:ascii="Times New Roman" w:hAnsi="Times New Roman"/>
                <w:sz w:val="28"/>
                <w:szCs w:val="28"/>
              </w:rPr>
              <w:t>ча</w:t>
            </w:r>
          </w:p>
        </w:tc>
      </w:tr>
      <w:tr w:rsidR="0039610E" w:rsidRPr="00265238" w:rsidTr="00090E59">
        <w:tc>
          <w:tcPr>
            <w:tcW w:w="1522" w:type="dxa"/>
            <w:vMerge/>
            <w:vAlign w:val="center"/>
          </w:tcPr>
          <w:p w:rsidR="0039610E" w:rsidRPr="00265238" w:rsidRDefault="0039610E" w:rsidP="00090E59">
            <w:pPr>
              <w:spacing w:after="0" w:line="312" w:lineRule="auto"/>
              <w:jc w:val="center"/>
              <w:rPr>
                <w:rFonts w:ascii="Times New Roman" w:hAnsi="Times New Roman"/>
                <w:sz w:val="28"/>
                <w:szCs w:val="28"/>
              </w:rPr>
            </w:pP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II</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III</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II</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III</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II</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III</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II</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III</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K</w:t>
            </w:r>
            <w:r w:rsidRPr="00265238">
              <w:rPr>
                <w:rFonts w:ascii="Times New Roman" w:hAnsi="Times New Roman"/>
                <w:sz w:val="28"/>
                <w:szCs w:val="28"/>
                <w:vertAlign w:val="superscript"/>
              </w:rPr>
              <w:t>+</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Na</w:t>
            </w:r>
            <w:r w:rsidRPr="00265238">
              <w:rPr>
                <w:rFonts w:ascii="Times New Roman" w:hAnsi="Times New Roman"/>
                <w:sz w:val="28"/>
                <w:szCs w:val="28"/>
                <w:vertAlign w:val="superscript"/>
              </w:rPr>
              <w:t>+</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Ca</w:t>
            </w:r>
            <w:r w:rsidRPr="00265238">
              <w:rPr>
                <w:rFonts w:ascii="Times New Roman" w:hAnsi="Times New Roman"/>
                <w:sz w:val="28"/>
                <w:szCs w:val="28"/>
                <w:vertAlign w:val="superscript"/>
              </w:rPr>
              <w:t>2+</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Mg</w:t>
            </w:r>
            <w:r w:rsidRPr="00265238">
              <w:rPr>
                <w:rFonts w:ascii="Times New Roman" w:hAnsi="Times New Roman"/>
                <w:sz w:val="28"/>
                <w:szCs w:val="28"/>
                <w:vertAlign w:val="superscript"/>
              </w:rPr>
              <w:t>2+</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P</w:t>
            </w:r>
            <w:r w:rsidRPr="00265238">
              <w:rPr>
                <w:rFonts w:ascii="Times New Roman" w:hAnsi="Times New Roman"/>
                <w:sz w:val="28"/>
                <w:szCs w:val="28"/>
                <w:vertAlign w:val="superscript"/>
              </w:rPr>
              <w:t>5+</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Fe</w:t>
            </w:r>
            <w:r w:rsidRPr="00265238">
              <w:rPr>
                <w:rFonts w:ascii="Times New Roman" w:hAnsi="Times New Roman"/>
                <w:sz w:val="28"/>
                <w:szCs w:val="28"/>
                <w:vertAlign w:val="superscript"/>
              </w:rPr>
              <w:t>2+</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Zn</w:t>
            </w:r>
            <w:r w:rsidRPr="00265238">
              <w:rPr>
                <w:rFonts w:ascii="Times New Roman" w:hAnsi="Times New Roman"/>
                <w:sz w:val="28"/>
                <w:szCs w:val="28"/>
                <w:vertAlign w:val="superscript"/>
              </w:rPr>
              <w:t>2+</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lang w:val="en-US"/>
              </w:rPr>
              <w:t>Cu</w:t>
            </w:r>
            <w:r w:rsidRPr="00265238">
              <w:rPr>
                <w:rFonts w:ascii="Times New Roman" w:hAnsi="Times New Roman"/>
                <w:sz w:val="28"/>
                <w:szCs w:val="28"/>
                <w:vertAlign w:val="superscript"/>
              </w:rPr>
              <w:t>2+</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r w:rsidR="0039610E" w:rsidRPr="00265238" w:rsidTr="00090E59">
        <w:tc>
          <w:tcPr>
            <w:tcW w:w="1522" w:type="dxa"/>
            <w:vAlign w:val="center"/>
          </w:tcPr>
          <w:p w:rsidR="0039610E" w:rsidRPr="00265238" w:rsidRDefault="0039610E" w:rsidP="00090E59">
            <w:pPr>
              <w:spacing w:after="0" w:line="312" w:lineRule="auto"/>
              <w:jc w:val="center"/>
              <w:rPr>
                <w:rFonts w:ascii="Times New Roman" w:hAnsi="Times New Roman"/>
                <w:sz w:val="28"/>
                <w:szCs w:val="28"/>
                <w:lang w:val="en-US"/>
              </w:rPr>
            </w:pPr>
            <w:r w:rsidRPr="00265238">
              <w:rPr>
                <w:rFonts w:ascii="Times New Roman" w:hAnsi="Times New Roman"/>
                <w:sz w:val="28"/>
                <w:szCs w:val="28"/>
                <w:lang w:val="en-US"/>
              </w:rPr>
              <w:t>Mn</w:t>
            </w:r>
            <w:r w:rsidRPr="00265238">
              <w:rPr>
                <w:rFonts w:ascii="Times New Roman" w:hAnsi="Times New Roman"/>
                <w:sz w:val="28"/>
                <w:szCs w:val="28"/>
                <w:vertAlign w:val="superscript"/>
              </w:rPr>
              <w:t>2+</w:t>
            </w:r>
          </w:p>
        </w:tc>
        <w:tc>
          <w:tcPr>
            <w:tcW w:w="551"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8"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righ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c>
          <w:tcPr>
            <w:tcW w:w="707" w:type="dxa"/>
            <w:tcBorders>
              <w:left w:val="nil"/>
            </w:tcBorders>
            <w:vAlign w:val="center"/>
          </w:tcPr>
          <w:p w:rsidR="0039610E" w:rsidRPr="00265238" w:rsidRDefault="0039610E" w:rsidP="00090E59">
            <w:pPr>
              <w:spacing w:after="0" w:line="312" w:lineRule="auto"/>
              <w:jc w:val="center"/>
              <w:rPr>
                <w:rFonts w:ascii="Times New Roman" w:hAnsi="Times New Roman"/>
                <w:sz w:val="28"/>
                <w:szCs w:val="28"/>
              </w:rPr>
            </w:pPr>
            <w:r w:rsidRPr="00265238">
              <w:rPr>
                <w:rFonts w:ascii="Times New Roman" w:hAnsi="Times New Roman"/>
                <w:sz w:val="28"/>
                <w:szCs w:val="28"/>
              </w:rPr>
              <w:t>↑</w:t>
            </w:r>
          </w:p>
        </w:tc>
      </w:tr>
    </w:tbl>
    <w:p w:rsidR="0039610E" w:rsidRPr="00265238" w:rsidRDefault="0039610E" w:rsidP="004D5715">
      <w:pPr>
        <w:spacing w:after="0" w:line="360" w:lineRule="auto"/>
        <w:ind w:firstLine="709"/>
        <w:jc w:val="both"/>
        <w:rPr>
          <w:rFonts w:ascii="Times New Roman" w:hAnsi="Times New Roman"/>
          <w:sz w:val="28"/>
          <w:szCs w:val="28"/>
        </w:rPr>
      </w:pPr>
      <w:r w:rsidRPr="00265238">
        <w:rPr>
          <w:rFonts w:ascii="Times New Roman" w:hAnsi="Times New Roman"/>
          <w:sz w:val="28"/>
          <w:szCs w:val="28"/>
          <w:lang w:val="uk-UA"/>
        </w:rPr>
        <w:t>Примітка</w:t>
      </w:r>
      <w:r w:rsidRPr="00265238">
        <w:rPr>
          <w:rFonts w:ascii="Times New Roman" w:hAnsi="Times New Roman"/>
          <w:sz w:val="28"/>
          <w:szCs w:val="28"/>
        </w:rPr>
        <w:t xml:space="preserve">: «↑» – </w:t>
      </w:r>
      <w:r w:rsidRPr="00265238">
        <w:rPr>
          <w:rFonts w:ascii="Times New Roman" w:hAnsi="Times New Roman"/>
          <w:sz w:val="28"/>
          <w:szCs w:val="28"/>
          <w:lang w:val="uk-UA"/>
        </w:rPr>
        <w:t>підвищення</w:t>
      </w:r>
      <w:r w:rsidRPr="00265238">
        <w:rPr>
          <w:rFonts w:ascii="Times New Roman" w:hAnsi="Times New Roman"/>
          <w:sz w:val="28"/>
          <w:szCs w:val="28"/>
        </w:rPr>
        <w:t xml:space="preserve"> </w:t>
      </w:r>
      <w:r w:rsidRPr="00265238">
        <w:rPr>
          <w:rFonts w:ascii="Times New Roman" w:hAnsi="Times New Roman"/>
          <w:sz w:val="28"/>
          <w:szCs w:val="28"/>
          <w:lang w:val="uk-UA"/>
        </w:rPr>
        <w:t>показника</w:t>
      </w:r>
      <w:r w:rsidRPr="00265238">
        <w:rPr>
          <w:rFonts w:ascii="Times New Roman" w:hAnsi="Times New Roman"/>
          <w:sz w:val="28"/>
          <w:szCs w:val="28"/>
        </w:rPr>
        <w:t xml:space="preserve">; «↓» – </w:t>
      </w:r>
      <w:r w:rsidRPr="00265238">
        <w:rPr>
          <w:rFonts w:ascii="Times New Roman" w:hAnsi="Times New Roman"/>
          <w:sz w:val="28"/>
          <w:szCs w:val="28"/>
          <w:lang w:val="uk-UA"/>
        </w:rPr>
        <w:t>зниження</w:t>
      </w:r>
      <w:r w:rsidRPr="00265238">
        <w:rPr>
          <w:rFonts w:ascii="Times New Roman" w:hAnsi="Times New Roman"/>
          <w:sz w:val="28"/>
          <w:szCs w:val="28"/>
        </w:rPr>
        <w:t xml:space="preserve"> </w:t>
      </w:r>
      <w:r w:rsidRPr="00265238">
        <w:rPr>
          <w:rFonts w:ascii="Times New Roman" w:hAnsi="Times New Roman"/>
          <w:sz w:val="28"/>
          <w:szCs w:val="28"/>
          <w:lang w:val="uk-UA"/>
        </w:rPr>
        <w:t>показника</w:t>
      </w:r>
      <w:r w:rsidRPr="00265238">
        <w:rPr>
          <w:rFonts w:ascii="Times New Roman" w:hAnsi="Times New Roman"/>
          <w:sz w:val="28"/>
          <w:szCs w:val="28"/>
        </w:rPr>
        <w:t xml:space="preserve">; «–» – </w:t>
      </w:r>
      <w:r w:rsidRPr="00265238">
        <w:rPr>
          <w:rFonts w:ascii="Times New Roman" w:hAnsi="Times New Roman"/>
          <w:sz w:val="28"/>
          <w:szCs w:val="28"/>
          <w:lang w:val="uk-UA"/>
        </w:rPr>
        <w:t>відсутність</w:t>
      </w:r>
      <w:r w:rsidRPr="00265238">
        <w:rPr>
          <w:rFonts w:ascii="Times New Roman" w:hAnsi="Times New Roman"/>
          <w:sz w:val="28"/>
          <w:szCs w:val="28"/>
        </w:rPr>
        <w:t xml:space="preserve"> </w:t>
      </w:r>
      <w:r w:rsidRPr="00265238">
        <w:rPr>
          <w:rFonts w:ascii="Times New Roman" w:hAnsi="Times New Roman"/>
          <w:sz w:val="28"/>
          <w:szCs w:val="28"/>
          <w:lang w:val="uk-UA"/>
        </w:rPr>
        <w:t>вірогідних</w:t>
      </w:r>
      <w:r w:rsidRPr="00265238">
        <w:rPr>
          <w:rFonts w:ascii="Times New Roman" w:hAnsi="Times New Roman"/>
          <w:sz w:val="28"/>
          <w:szCs w:val="28"/>
        </w:rPr>
        <w:t xml:space="preserve"> </w:t>
      </w:r>
      <w:r w:rsidRPr="00265238">
        <w:rPr>
          <w:rFonts w:ascii="Times New Roman" w:hAnsi="Times New Roman"/>
          <w:sz w:val="28"/>
          <w:szCs w:val="28"/>
          <w:lang w:val="uk-UA"/>
        </w:rPr>
        <w:t>відмінностей</w:t>
      </w:r>
      <w:r w:rsidRPr="00265238">
        <w:rPr>
          <w:rFonts w:ascii="Times New Roman" w:hAnsi="Times New Roman"/>
          <w:sz w:val="28"/>
          <w:szCs w:val="28"/>
        </w:rPr>
        <w:t xml:space="preserve"> </w:t>
      </w:r>
      <w:r w:rsidRPr="00265238">
        <w:rPr>
          <w:rFonts w:ascii="Times New Roman" w:hAnsi="Times New Roman"/>
          <w:sz w:val="28"/>
          <w:szCs w:val="28"/>
          <w:lang w:val="uk-UA"/>
        </w:rPr>
        <w:t>з</w:t>
      </w:r>
      <w:r w:rsidRPr="00265238">
        <w:rPr>
          <w:rFonts w:ascii="Times New Roman" w:hAnsi="Times New Roman"/>
          <w:sz w:val="28"/>
          <w:szCs w:val="28"/>
        </w:rPr>
        <w:t xml:space="preserve"> групо</w:t>
      </w:r>
      <w:r w:rsidRPr="00265238">
        <w:rPr>
          <w:rFonts w:ascii="Times New Roman" w:hAnsi="Times New Roman"/>
          <w:sz w:val="28"/>
          <w:szCs w:val="28"/>
          <w:lang w:val="uk-UA"/>
        </w:rPr>
        <w:t>ю</w:t>
      </w:r>
      <w:r w:rsidRPr="00265238">
        <w:rPr>
          <w:rFonts w:ascii="Times New Roman" w:hAnsi="Times New Roman"/>
          <w:sz w:val="28"/>
          <w:szCs w:val="28"/>
        </w:rPr>
        <w:t xml:space="preserve"> у</w:t>
      </w:r>
      <w:r w:rsidRPr="00265238">
        <w:rPr>
          <w:rFonts w:ascii="Times New Roman" w:hAnsi="Times New Roman"/>
          <w:sz w:val="28"/>
          <w:szCs w:val="28"/>
          <w:lang w:val="uk-UA"/>
        </w:rPr>
        <w:t>м</w:t>
      </w:r>
      <w:r w:rsidRPr="00265238">
        <w:rPr>
          <w:rFonts w:ascii="Times New Roman" w:hAnsi="Times New Roman"/>
          <w:sz w:val="28"/>
          <w:szCs w:val="28"/>
        </w:rPr>
        <w:t>овно здоров</w:t>
      </w:r>
      <w:r w:rsidRPr="00265238">
        <w:rPr>
          <w:rFonts w:ascii="Times New Roman" w:hAnsi="Times New Roman"/>
          <w:sz w:val="28"/>
          <w:szCs w:val="28"/>
          <w:lang w:val="uk-UA"/>
        </w:rPr>
        <w:t>и</w:t>
      </w:r>
      <w:r w:rsidRPr="00265238">
        <w:rPr>
          <w:rFonts w:ascii="Times New Roman" w:hAnsi="Times New Roman"/>
          <w:sz w:val="28"/>
          <w:szCs w:val="28"/>
        </w:rPr>
        <w:t>х людей (</w:t>
      </w:r>
      <w:r w:rsidRPr="00265238">
        <w:rPr>
          <w:rFonts w:ascii="Times New Roman" w:hAnsi="Times New Roman"/>
          <w:sz w:val="28"/>
          <w:szCs w:val="28"/>
          <w:lang w:val="en-US"/>
        </w:rPr>
        <w:t>I</w:t>
      </w:r>
      <w:r w:rsidRPr="00265238">
        <w:rPr>
          <w:rFonts w:ascii="Times New Roman" w:hAnsi="Times New Roman"/>
          <w:sz w:val="28"/>
          <w:szCs w:val="28"/>
        </w:rPr>
        <w:t xml:space="preserve"> – компенсована, </w:t>
      </w:r>
      <w:r w:rsidRPr="00265238">
        <w:rPr>
          <w:rFonts w:ascii="Times New Roman" w:hAnsi="Times New Roman"/>
          <w:sz w:val="28"/>
          <w:szCs w:val="28"/>
          <w:lang w:val="en-US"/>
        </w:rPr>
        <w:t>II</w:t>
      </w:r>
      <w:r w:rsidRPr="00265238">
        <w:rPr>
          <w:rFonts w:ascii="Times New Roman" w:hAnsi="Times New Roman"/>
          <w:sz w:val="28"/>
          <w:szCs w:val="28"/>
        </w:rPr>
        <w:t xml:space="preserve"> – субкомпенсована, </w:t>
      </w:r>
      <w:r w:rsidRPr="00265238">
        <w:rPr>
          <w:rFonts w:ascii="Times New Roman" w:hAnsi="Times New Roman"/>
          <w:sz w:val="28"/>
          <w:szCs w:val="28"/>
          <w:lang w:val="en-US"/>
        </w:rPr>
        <w:t>III</w:t>
      </w:r>
      <w:r w:rsidRPr="00265238">
        <w:rPr>
          <w:rFonts w:ascii="Times New Roman" w:hAnsi="Times New Roman"/>
          <w:sz w:val="28"/>
          <w:szCs w:val="28"/>
        </w:rPr>
        <w:t xml:space="preserve"> – декомпенсована </w:t>
      </w:r>
      <w:r w:rsidRPr="00265238">
        <w:rPr>
          <w:rFonts w:ascii="Times New Roman" w:hAnsi="Times New Roman"/>
          <w:sz w:val="28"/>
          <w:szCs w:val="28"/>
          <w:lang w:val="uk-UA"/>
        </w:rPr>
        <w:t>непрохідність</w:t>
      </w:r>
      <w:r w:rsidRPr="00265238">
        <w:rPr>
          <w:rFonts w:ascii="Times New Roman" w:hAnsi="Times New Roman"/>
          <w:sz w:val="28"/>
          <w:szCs w:val="28"/>
        </w:rPr>
        <w:t>).</w:t>
      </w:r>
    </w:p>
    <w:p w:rsidR="0039610E" w:rsidRPr="00265238" w:rsidRDefault="0039610E" w:rsidP="004D5715">
      <w:pPr>
        <w:spacing w:after="0" w:line="360" w:lineRule="auto"/>
        <w:ind w:firstLine="709"/>
        <w:jc w:val="both"/>
        <w:rPr>
          <w:rFonts w:ascii="Times New Roman" w:hAnsi="Times New Roman"/>
          <w:sz w:val="28"/>
          <w:szCs w:val="28"/>
        </w:rPr>
      </w:pPr>
    </w:p>
    <w:p w:rsidR="0039610E" w:rsidRPr="00265238"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rPr>
        <w:t xml:space="preserve">Слід </w:t>
      </w:r>
      <w:r w:rsidR="00E41579">
        <w:rPr>
          <w:rFonts w:ascii="Times New Roman" w:hAnsi="Times New Roman"/>
          <w:sz w:val="28"/>
          <w:szCs w:val="28"/>
          <w:lang w:val="uk-UA"/>
        </w:rPr>
        <w:t>з</w:t>
      </w:r>
      <w:r w:rsidRPr="00265238">
        <w:rPr>
          <w:rFonts w:ascii="Times New Roman" w:hAnsi="Times New Roman"/>
          <w:sz w:val="28"/>
          <w:szCs w:val="28"/>
        </w:rPr>
        <w:t>азначити</w:t>
      </w:r>
      <w:r w:rsidR="00E41579">
        <w:rPr>
          <w:rFonts w:ascii="Times New Roman" w:hAnsi="Times New Roman"/>
          <w:sz w:val="28"/>
          <w:szCs w:val="28"/>
          <w:lang w:val="uk-UA"/>
        </w:rPr>
        <w:t>, що</w:t>
      </w:r>
      <w:r w:rsidRPr="00265238">
        <w:rPr>
          <w:rFonts w:ascii="Times New Roman" w:hAnsi="Times New Roman"/>
          <w:sz w:val="28"/>
          <w:szCs w:val="28"/>
        </w:rPr>
        <w:t xml:space="preserve"> у всіх випадках </w:t>
      </w:r>
      <w:r w:rsidR="00E41579">
        <w:rPr>
          <w:rFonts w:ascii="Times New Roman" w:hAnsi="Times New Roman"/>
          <w:sz w:val="28"/>
          <w:szCs w:val="28"/>
          <w:lang w:val="uk-UA"/>
        </w:rPr>
        <w:t xml:space="preserve">спостерігалася </w:t>
      </w:r>
      <w:r w:rsidRPr="0059797B">
        <w:rPr>
          <w:rFonts w:ascii="Times New Roman" w:hAnsi="Times New Roman"/>
          <w:sz w:val="28"/>
          <w:szCs w:val="28"/>
        </w:rPr>
        <w:t>спряженість</w:t>
      </w:r>
      <w:r w:rsidRPr="00265238">
        <w:rPr>
          <w:rFonts w:ascii="Times New Roman" w:hAnsi="Times New Roman"/>
          <w:sz w:val="28"/>
          <w:szCs w:val="28"/>
        </w:rPr>
        <w:t xml:space="preserve"> динамічних змін іонів Na</w:t>
      </w:r>
      <w:r w:rsidRPr="00265238">
        <w:rPr>
          <w:rFonts w:ascii="Times New Roman" w:hAnsi="Times New Roman"/>
          <w:sz w:val="28"/>
          <w:szCs w:val="28"/>
          <w:vertAlign w:val="superscript"/>
        </w:rPr>
        <w:t>+</w:t>
      </w:r>
      <w:r w:rsidRPr="00265238">
        <w:rPr>
          <w:rFonts w:ascii="Times New Roman" w:hAnsi="Times New Roman"/>
          <w:sz w:val="28"/>
          <w:szCs w:val="28"/>
        </w:rPr>
        <w:t>, K</w:t>
      </w:r>
      <w:r w:rsidRPr="00265238">
        <w:rPr>
          <w:rFonts w:ascii="Times New Roman" w:hAnsi="Times New Roman"/>
          <w:sz w:val="28"/>
          <w:szCs w:val="28"/>
          <w:vertAlign w:val="superscript"/>
        </w:rPr>
        <w:t>+</w:t>
      </w:r>
      <w:r w:rsidRPr="00265238">
        <w:rPr>
          <w:rFonts w:ascii="Times New Roman" w:hAnsi="Times New Roman"/>
          <w:sz w:val="28"/>
          <w:szCs w:val="28"/>
        </w:rPr>
        <w:t>, Ca</w:t>
      </w:r>
      <w:r w:rsidRPr="00265238">
        <w:rPr>
          <w:rFonts w:ascii="Times New Roman" w:hAnsi="Times New Roman"/>
          <w:sz w:val="28"/>
          <w:szCs w:val="28"/>
          <w:vertAlign w:val="superscript"/>
        </w:rPr>
        <w:t>2+</w:t>
      </w:r>
      <w:r w:rsidRPr="00265238">
        <w:rPr>
          <w:rFonts w:ascii="Times New Roman" w:hAnsi="Times New Roman"/>
          <w:sz w:val="28"/>
          <w:szCs w:val="28"/>
        </w:rPr>
        <w:t xml:space="preserve"> і Mg</w:t>
      </w:r>
      <w:r w:rsidRPr="00265238">
        <w:rPr>
          <w:rFonts w:ascii="Times New Roman" w:hAnsi="Times New Roman"/>
          <w:sz w:val="28"/>
          <w:szCs w:val="28"/>
          <w:vertAlign w:val="superscript"/>
        </w:rPr>
        <w:t>2+</w:t>
      </w:r>
      <w:r w:rsidRPr="00265238">
        <w:rPr>
          <w:rFonts w:ascii="Times New Roman" w:hAnsi="Times New Roman"/>
          <w:sz w:val="28"/>
          <w:szCs w:val="28"/>
        </w:rPr>
        <w:t xml:space="preserve"> у біологічних середовищах. Достовірно не відрізнялися результати вмісту фосфору в сироватці крові, цинку в еритроцитах, магнію у волоссі </w:t>
      </w:r>
      <w:r w:rsidR="00E41579">
        <w:rPr>
          <w:rFonts w:ascii="Times New Roman" w:hAnsi="Times New Roman"/>
          <w:sz w:val="28"/>
          <w:szCs w:val="28"/>
          <w:lang w:val="uk-UA"/>
        </w:rPr>
        <w:t>й</w:t>
      </w:r>
      <w:r w:rsidRPr="00265238">
        <w:rPr>
          <w:rFonts w:ascii="Times New Roman" w:hAnsi="Times New Roman"/>
          <w:sz w:val="28"/>
          <w:szCs w:val="28"/>
        </w:rPr>
        <w:t xml:space="preserve"> сечі </w:t>
      </w:r>
      <w:r w:rsidR="00E41579">
        <w:rPr>
          <w:rFonts w:ascii="Times New Roman" w:hAnsi="Times New Roman"/>
          <w:sz w:val="28"/>
          <w:szCs w:val="28"/>
          <w:lang w:val="uk-UA"/>
        </w:rPr>
        <w:t>та</w:t>
      </w:r>
      <w:r w:rsidRPr="00265238">
        <w:rPr>
          <w:rFonts w:ascii="Times New Roman" w:hAnsi="Times New Roman"/>
          <w:sz w:val="28"/>
          <w:szCs w:val="28"/>
        </w:rPr>
        <w:t xml:space="preserve"> цинку в сечі хворих з компенсованою обтураційн</w:t>
      </w:r>
      <w:r w:rsidRPr="00265238">
        <w:rPr>
          <w:rFonts w:ascii="Times New Roman" w:hAnsi="Times New Roman"/>
          <w:sz w:val="28"/>
          <w:szCs w:val="28"/>
          <w:lang w:val="uk-UA"/>
        </w:rPr>
        <w:t>ою</w:t>
      </w:r>
      <w:r w:rsidRPr="00265238">
        <w:rPr>
          <w:rFonts w:ascii="Times New Roman" w:hAnsi="Times New Roman"/>
          <w:sz w:val="28"/>
          <w:szCs w:val="28"/>
        </w:rPr>
        <w:t xml:space="preserve"> непрохідн</w:t>
      </w:r>
      <w:r w:rsidRPr="00265238">
        <w:rPr>
          <w:rFonts w:ascii="Times New Roman" w:hAnsi="Times New Roman"/>
          <w:sz w:val="28"/>
          <w:szCs w:val="28"/>
          <w:lang w:val="uk-UA"/>
        </w:rPr>
        <w:t>і</w:t>
      </w:r>
      <w:r w:rsidRPr="00265238">
        <w:rPr>
          <w:rFonts w:ascii="Times New Roman" w:hAnsi="Times New Roman"/>
          <w:sz w:val="28"/>
          <w:szCs w:val="28"/>
        </w:rPr>
        <w:t>ст</w:t>
      </w:r>
      <w:r w:rsidRPr="00265238">
        <w:rPr>
          <w:rFonts w:ascii="Times New Roman" w:hAnsi="Times New Roman"/>
          <w:sz w:val="28"/>
          <w:szCs w:val="28"/>
          <w:lang w:val="uk-UA"/>
        </w:rPr>
        <w:t>ю</w:t>
      </w:r>
      <w:r w:rsidRPr="00265238">
        <w:rPr>
          <w:rFonts w:ascii="Times New Roman" w:hAnsi="Times New Roman"/>
          <w:sz w:val="28"/>
          <w:szCs w:val="28"/>
        </w:rPr>
        <w:t xml:space="preserve">. Найбільші зміни в сироватці крові спостерігалися з боку іонів </w:t>
      </w:r>
      <w:r w:rsidRPr="00265238">
        <w:rPr>
          <w:rFonts w:ascii="Times New Roman" w:hAnsi="Times New Roman"/>
          <w:sz w:val="28"/>
          <w:szCs w:val="28"/>
          <w:lang w:val="en-US"/>
        </w:rPr>
        <w:t>K</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en-US"/>
        </w:rPr>
        <w:t>Mg</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Fe</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uk-UA"/>
        </w:rPr>
        <w:t>та</w:t>
      </w:r>
      <w:r w:rsidRPr="00265238">
        <w:rPr>
          <w:rFonts w:ascii="Times New Roman" w:hAnsi="Times New Roman"/>
          <w:sz w:val="28"/>
          <w:szCs w:val="28"/>
        </w:rPr>
        <w:t xml:space="preserve"> </w:t>
      </w:r>
      <w:r w:rsidRPr="00265238">
        <w:rPr>
          <w:rFonts w:ascii="Times New Roman" w:hAnsi="Times New Roman"/>
          <w:sz w:val="28"/>
          <w:szCs w:val="28"/>
          <w:lang w:val="en-US"/>
        </w:rPr>
        <w:t>Cu</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Mn</w:t>
      </w:r>
      <w:r w:rsidRPr="00265238">
        <w:rPr>
          <w:rFonts w:ascii="Times New Roman" w:hAnsi="Times New Roman"/>
          <w:sz w:val="28"/>
          <w:szCs w:val="28"/>
          <w:vertAlign w:val="superscript"/>
        </w:rPr>
        <w:t>2+</w:t>
      </w:r>
      <w:r w:rsidRPr="00265238">
        <w:rPr>
          <w:rFonts w:ascii="Times New Roman" w:hAnsi="Times New Roman"/>
          <w:sz w:val="28"/>
          <w:szCs w:val="28"/>
        </w:rPr>
        <w:t xml:space="preserve">. В </w:t>
      </w:r>
      <w:r w:rsidRPr="00265238">
        <w:rPr>
          <w:rFonts w:ascii="Times New Roman" w:hAnsi="Times New Roman"/>
          <w:sz w:val="28"/>
          <w:szCs w:val="28"/>
          <w:lang w:val="uk-UA"/>
        </w:rPr>
        <w:t>е</w:t>
      </w:r>
      <w:r w:rsidRPr="00265238">
        <w:rPr>
          <w:rFonts w:ascii="Times New Roman" w:hAnsi="Times New Roman"/>
          <w:sz w:val="28"/>
          <w:szCs w:val="28"/>
        </w:rPr>
        <w:t xml:space="preserve">ритроцитах </w:t>
      </w:r>
      <w:r w:rsidRPr="00265238">
        <w:rPr>
          <w:rFonts w:ascii="Times New Roman" w:hAnsi="Times New Roman"/>
          <w:sz w:val="28"/>
          <w:szCs w:val="28"/>
          <w:lang w:val="uk-UA"/>
        </w:rPr>
        <w:t>ці</w:t>
      </w:r>
      <w:r w:rsidRPr="00265238">
        <w:rPr>
          <w:rFonts w:ascii="Times New Roman" w:hAnsi="Times New Roman"/>
          <w:sz w:val="28"/>
          <w:szCs w:val="28"/>
        </w:rPr>
        <w:t xml:space="preserve"> </w:t>
      </w:r>
      <w:r w:rsidRPr="00265238">
        <w:rPr>
          <w:rFonts w:ascii="Times New Roman" w:hAnsi="Times New Roman"/>
          <w:sz w:val="28"/>
          <w:szCs w:val="28"/>
          <w:lang w:val="uk-UA"/>
        </w:rPr>
        <w:t>порушення</w:t>
      </w:r>
      <w:r w:rsidRPr="00265238">
        <w:rPr>
          <w:rFonts w:ascii="Times New Roman" w:hAnsi="Times New Roman"/>
          <w:sz w:val="28"/>
          <w:szCs w:val="28"/>
        </w:rPr>
        <w:t xml:space="preserve"> б</w:t>
      </w:r>
      <w:r w:rsidRPr="00265238">
        <w:rPr>
          <w:rFonts w:ascii="Times New Roman" w:hAnsi="Times New Roman"/>
          <w:sz w:val="28"/>
          <w:szCs w:val="28"/>
          <w:lang w:val="uk-UA"/>
        </w:rPr>
        <w:t>у</w:t>
      </w:r>
      <w:r w:rsidRPr="00265238">
        <w:rPr>
          <w:rFonts w:ascii="Times New Roman" w:hAnsi="Times New Roman"/>
          <w:sz w:val="28"/>
          <w:szCs w:val="28"/>
        </w:rPr>
        <w:t xml:space="preserve">ли </w:t>
      </w:r>
      <w:r w:rsidRPr="00265238">
        <w:rPr>
          <w:rFonts w:ascii="Times New Roman" w:hAnsi="Times New Roman"/>
          <w:sz w:val="28"/>
          <w:szCs w:val="28"/>
          <w:lang w:val="uk-UA"/>
        </w:rPr>
        <w:t>найбільш</w:t>
      </w:r>
      <w:r w:rsidRPr="00265238">
        <w:rPr>
          <w:rFonts w:ascii="Times New Roman" w:hAnsi="Times New Roman"/>
          <w:sz w:val="28"/>
          <w:szCs w:val="28"/>
        </w:rPr>
        <w:t xml:space="preserve"> в</w:t>
      </w:r>
      <w:r w:rsidRPr="00265238">
        <w:rPr>
          <w:rFonts w:ascii="Times New Roman" w:hAnsi="Times New Roman"/>
          <w:sz w:val="28"/>
          <w:szCs w:val="28"/>
          <w:lang w:val="uk-UA"/>
        </w:rPr>
        <w:t>и</w:t>
      </w:r>
      <w:r w:rsidRPr="00265238">
        <w:rPr>
          <w:rFonts w:ascii="Times New Roman" w:hAnsi="Times New Roman"/>
          <w:sz w:val="28"/>
          <w:szCs w:val="28"/>
        </w:rPr>
        <w:t>ражен</w:t>
      </w:r>
      <w:r w:rsidRPr="00265238">
        <w:rPr>
          <w:rFonts w:ascii="Times New Roman" w:hAnsi="Times New Roman"/>
          <w:sz w:val="28"/>
          <w:szCs w:val="28"/>
          <w:lang w:val="uk-UA"/>
        </w:rPr>
        <w:t>і</w:t>
      </w:r>
      <w:r w:rsidRPr="00265238">
        <w:rPr>
          <w:rFonts w:ascii="Times New Roman" w:hAnsi="Times New Roman"/>
          <w:sz w:val="28"/>
          <w:szCs w:val="28"/>
        </w:rPr>
        <w:t xml:space="preserve"> для </w:t>
      </w:r>
      <w:r w:rsidRPr="00265238">
        <w:rPr>
          <w:rFonts w:ascii="Times New Roman" w:hAnsi="Times New Roman"/>
          <w:sz w:val="28"/>
          <w:szCs w:val="28"/>
          <w:lang w:val="uk-UA"/>
        </w:rPr>
        <w:t>і</w:t>
      </w:r>
      <w:r w:rsidRPr="00265238">
        <w:rPr>
          <w:rFonts w:ascii="Times New Roman" w:hAnsi="Times New Roman"/>
          <w:sz w:val="28"/>
          <w:szCs w:val="28"/>
        </w:rPr>
        <w:t>он</w:t>
      </w:r>
      <w:r w:rsidRPr="00265238">
        <w:rPr>
          <w:rFonts w:ascii="Times New Roman" w:hAnsi="Times New Roman"/>
          <w:sz w:val="28"/>
          <w:szCs w:val="28"/>
          <w:lang w:val="uk-UA"/>
        </w:rPr>
        <w:t>і</w:t>
      </w:r>
      <w:r w:rsidRPr="00265238">
        <w:rPr>
          <w:rFonts w:ascii="Times New Roman" w:hAnsi="Times New Roman"/>
          <w:sz w:val="28"/>
          <w:szCs w:val="28"/>
        </w:rPr>
        <w:t xml:space="preserve">в </w:t>
      </w:r>
      <w:r w:rsidRPr="00265238">
        <w:rPr>
          <w:rFonts w:ascii="Times New Roman" w:hAnsi="Times New Roman"/>
          <w:sz w:val="28"/>
          <w:szCs w:val="28"/>
          <w:lang w:val="en-US"/>
        </w:rPr>
        <w:t>K</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en-US"/>
        </w:rPr>
        <w:t>Ca</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P</w:t>
      </w:r>
      <w:r w:rsidRPr="00265238">
        <w:rPr>
          <w:rFonts w:ascii="Times New Roman" w:hAnsi="Times New Roman"/>
          <w:sz w:val="28"/>
          <w:szCs w:val="28"/>
          <w:vertAlign w:val="superscript"/>
        </w:rPr>
        <w:t>5+</w:t>
      </w:r>
      <w:r w:rsidRPr="00265238">
        <w:rPr>
          <w:rFonts w:ascii="Times New Roman" w:hAnsi="Times New Roman"/>
          <w:sz w:val="28"/>
          <w:szCs w:val="28"/>
        </w:rPr>
        <w:t xml:space="preserve">, </w:t>
      </w:r>
      <w:r w:rsidRPr="00265238">
        <w:rPr>
          <w:rFonts w:ascii="Times New Roman" w:hAnsi="Times New Roman"/>
          <w:sz w:val="28"/>
          <w:szCs w:val="28"/>
          <w:lang w:val="en-US"/>
        </w:rPr>
        <w:t>Cu</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Mn</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00E41579">
        <w:rPr>
          <w:rFonts w:ascii="Times New Roman" w:hAnsi="Times New Roman"/>
          <w:sz w:val="28"/>
          <w:szCs w:val="28"/>
          <w:lang w:val="uk-UA"/>
        </w:rPr>
        <w:t>у</w:t>
      </w:r>
      <w:r w:rsidRPr="00265238">
        <w:rPr>
          <w:rFonts w:ascii="Times New Roman" w:hAnsi="Times New Roman"/>
          <w:sz w:val="28"/>
          <w:szCs w:val="28"/>
        </w:rPr>
        <w:t xml:space="preserve"> </w:t>
      </w:r>
      <w:r w:rsidRPr="00265238">
        <w:rPr>
          <w:rFonts w:ascii="Times New Roman" w:hAnsi="Times New Roman"/>
          <w:sz w:val="28"/>
          <w:szCs w:val="28"/>
          <w:lang w:val="uk-UA"/>
        </w:rPr>
        <w:t>волоссі</w:t>
      </w:r>
      <w:r w:rsidRPr="00265238">
        <w:rPr>
          <w:rFonts w:ascii="Times New Roman" w:hAnsi="Times New Roman"/>
          <w:sz w:val="28"/>
          <w:szCs w:val="28"/>
        </w:rPr>
        <w:t xml:space="preserve"> – для </w:t>
      </w:r>
      <w:r w:rsidRPr="00265238">
        <w:rPr>
          <w:rFonts w:ascii="Times New Roman" w:hAnsi="Times New Roman"/>
          <w:sz w:val="28"/>
          <w:szCs w:val="28"/>
          <w:lang w:val="uk-UA"/>
        </w:rPr>
        <w:t>і</w:t>
      </w:r>
      <w:r w:rsidRPr="00265238">
        <w:rPr>
          <w:rFonts w:ascii="Times New Roman" w:hAnsi="Times New Roman"/>
          <w:sz w:val="28"/>
          <w:szCs w:val="28"/>
        </w:rPr>
        <w:t>он</w:t>
      </w:r>
      <w:r w:rsidRPr="00265238">
        <w:rPr>
          <w:rFonts w:ascii="Times New Roman" w:hAnsi="Times New Roman"/>
          <w:sz w:val="28"/>
          <w:szCs w:val="28"/>
          <w:lang w:val="uk-UA"/>
        </w:rPr>
        <w:t>і</w:t>
      </w:r>
      <w:r w:rsidRPr="00265238">
        <w:rPr>
          <w:rFonts w:ascii="Times New Roman" w:hAnsi="Times New Roman"/>
          <w:sz w:val="28"/>
          <w:szCs w:val="28"/>
        </w:rPr>
        <w:t xml:space="preserve">в </w:t>
      </w:r>
      <w:r w:rsidRPr="00265238">
        <w:rPr>
          <w:rFonts w:ascii="Times New Roman" w:hAnsi="Times New Roman"/>
          <w:sz w:val="28"/>
          <w:szCs w:val="28"/>
          <w:lang w:val="en-US"/>
        </w:rPr>
        <w:t>K</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en-US"/>
        </w:rPr>
        <w:t>P</w:t>
      </w:r>
      <w:r w:rsidRPr="00265238">
        <w:rPr>
          <w:rFonts w:ascii="Times New Roman" w:hAnsi="Times New Roman"/>
          <w:sz w:val="28"/>
          <w:szCs w:val="28"/>
          <w:vertAlign w:val="superscript"/>
        </w:rPr>
        <w:t>5+</w:t>
      </w:r>
      <w:r w:rsidRPr="00265238">
        <w:rPr>
          <w:rFonts w:ascii="Times New Roman" w:hAnsi="Times New Roman"/>
          <w:sz w:val="28"/>
          <w:szCs w:val="28"/>
        </w:rPr>
        <w:t xml:space="preserve">, </w:t>
      </w:r>
      <w:r w:rsidRPr="00265238">
        <w:rPr>
          <w:rFonts w:ascii="Times New Roman" w:hAnsi="Times New Roman"/>
          <w:sz w:val="28"/>
          <w:szCs w:val="28"/>
          <w:lang w:val="en-US"/>
        </w:rPr>
        <w:t>Fe</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Cu</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uk-UA"/>
        </w:rPr>
        <w:t>та</w:t>
      </w:r>
      <w:r w:rsidRPr="00265238">
        <w:rPr>
          <w:rFonts w:ascii="Times New Roman" w:hAnsi="Times New Roman"/>
          <w:sz w:val="28"/>
          <w:szCs w:val="28"/>
        </w:rPr>
        <w:t xml:space="preserve"> в </w:t>
      </w:r>
      <w:r w:rsidRPr="00265238">
        <w:rPr>
          <w:rFonts w:ascii="Times New Roman" w:hAnsi="Times New Roman"/>
          <w:sz w:val="28"/>
          <w:szCs w:val="28"/>
          <w:lang w:val="uk-UA"/>
        </w:rPr>
        <w:t>се</w:t>
      </w:r>
      <w:r w:rsidRPr="00265238">
        <w:rPr>
          <w:rFonts w:ascii="Times New Roman" w:hAnsi="Times New Roman"/>
          <w:sz w:val="28"/>
          <w:szCs w:val="28"/>
        </w:rPr>
        <w:t>ч</w:t>
      </w:r>
      <w:r w:rsidR="00E41579">
        <w:rPr>
          <w:rFonts w:ascii="Times New Roman" w:hAnsi="Times New Roman"/>
          <w:sz w:val="28"/>
          <w:szCs w:val="28"/>
          <w:lang w:val="uk-UA"/>
        </w:rPr>
        <w:t>і</w:t>
      </w:r>
      <w:r w:rsidRPr="00265238">
        <w:rPr>
          <w:rFonts w:ascii="Times New Roman" w:hAnsi="Times New Roman"/>
          <w:sz w:val="28"/>
          <w:szCs w:val="28"/>
        </w:rPr>
        <w:t xml:space="preserve"> для </w:t>
      </w:r>
      <w:r w:rsidRPr="00265238">
        <w:rPr>
          <w:rFonts w:ascii="Times New Roman" w:hAnsi="Times New Roman"/>
          <w:sz w:val="28"/>
          <w:szCs w:val="28"/>
          <w:lang w:val="uk-UA"/>
        </w:rPr>
        <w:t>і</w:t>
      </w:r>
      <w:r w:rsidRPr="00265238">
        <w:rPr>
          <w:rFonts w:ascii="Times New Roman" w:hAnsi="Times New Roman"/>
          <w:sz w:val="28"/>
          <w:szCs w:val="28"/>
        </w:rPr>
        <w:t>он</w:t>
      </w:r>
      <w:r w:rsidRPr="00265238">
        <w:rPr>
          <w:rFonts w:ascii="Times New Roman" w:hAnsi="Times New Roman"/>
          <w:sz w:val="28"/>
          <w:szCs w:val="28"/>
          <w:lang w:val="uk-UA"/>
        </w:rPr>
        <w:t>і</w:t>
      </w:r>
      <w:r w:rsidRPr="00265238">
        <w:rPr>
          <w:rFonts w:ascii="Times New Roman" w:hAnsi="Times New Roman"/>
          <w:sz w:val="28"/>
          <w:szCs w:val="28"/>
        </w:rPr>
        <w:t xml:space="preserve">в </w:t>
      </w:r>
      <w:r w:rsidRPr="00265238">
        <w:rPr>
          <w:rFonts w:ascii="Times New Roman" w:hAnsi="Times New Roman"/>
          <w:sz w:val="28"/>
          <w:szCs w:val="28"/>
          <w:lang w:val="en-US"/>
        </w:rPr>
        <w:t>K</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en-US"/>
        </w:rPr>
        <w:t>Na</w:t>
      </w:r>
      <w:r w:rsidRPr="00265238">
        <w:rPr>
          <w:rFonts w:ascii="Times New Roman" w:hAnsi="Times New Roman"/>
          <w:sz w:val="28"/>
          <w:szCs w:val="28"/>
          <w:vertAlign w:val="superscript"/>
        </w:rPr>
        <w:t>+</w:t>
      </w:r>
      <w:r w:rsidRPr="00265238">
        <w:rPr>
          <w:rFonts w:ascii="Times New Roman" w:hAnsi="Times New Roman"/>
          <w:sz w:val="28"/>
          <w:szCs w:val="28"/>
        </w:rPr>
        <w:t xml:space="preserve">, </w:t>
      </w:r>
      <w:r w:rsidRPr="00265238">
        <w:rPr>
          <w:rFonts w:ascii="Times New Roman" w:hAnsi="Times New Roman"/>
          <w:sz w:val="28"/>
          <w:szCs w:val="28"/>
          <w:lang w:val="en-US"/>
        </w:rPr>
        <w:t>Ca</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en-US"/>
        </w:rPr>
        <w:t>P</w:t>
      </w:r>
      <w:r w:rsidRPr="00265238">
        <w:rPr>
          <w:rFonts w:ascii="Times New Roman" w:hAnsi="Times New Roman"/>
          <w:sz w:val="28"/>
          <w:szCs w:val="28"/>
          <w:vertAlign w:val="superscript"/>
        </w:rPr>
        <w:t>5+</w:t>
      </w:r>
      <w:r w:rsidRPr="00265238">
        <w:rPr>
          <w:rFonts w:ascii="Times New Roman" w:hAnsi="Times New Roman"/>
          <w:sz w:val="28"/>
          <w:szCs w:val="28"/>
        </w:rPr>
        <w:t xml:space="preserve">, </w:t>
      </w:r>
      <w:r w:rsidRPr="00265238">
        <w:rPr>
          <w:rFonts w:ascii="Times New Roman" w:hAnsi="Times New Roman"/>
          <w:sz w:val="28"/>
          <w:szCs w:val="28"/>
          <w:lang w:val="en-US"/>
        </w:rPr>
        <w:t>Fe</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r w:rsidRPr="00265238">
        <w:rPr>
          <w:rFonts w:ascii="Times New Roman" w:hAnsi="Times New Roman"/>
          <w:sz w:val="28"/>
          <w:szCs w:val="28"/>
          <w:lang w:val="uk-UA"/>
        </w:rPr>
        <w:t>та</w:t>
      </w:r>
      <w:r w:rsidRPr="00265238">
        <w:rPr>
          <w:rFonts w:ascii="Times New Roman" w:hAnsi="Times New Roman"/>
          <w:sz w:val="28"/>
          <w:szCs w:val="28"/>
        </w:rPr>
        <w:t xml:space="preserve"> </w:t>
      </w:r>
      <w:r w:rsidRPr="00265238">
        <w:rPr>
          <w:rFonts w:ascii="Times New Roman" w:hAnsi="Times New Roman"/>
          <w:sz w:val="28"/>
          <w:szCs w:val="28"/>
          <w:lang w:val="en-US"/>
        </w:rPr>
        <w:t>Cu</w:t>
      </w:r>
      <w:r w:rsidRPr="00265238">
        <w:rPr>
          <w:rFonts w:ascii="Times New Roman" w:hAnsi="Times New Roman"/>
          <w:sz w:val="28"/>
          <w:szCs w:val="28"/>
          <w:vertAlign w:val="superscript"/>
        </w:rPr>
        <w:t>2+</w:t>
      </w:r>
      <w:r w:rsidRPr="00265238">
        <w:rPr>
          <w:rFonts w:ascii="Times New Roman" w:hAnsi="Times New Roman"/>
          <w:sz w:val="28"/>
          <w:szCs w:val="28"/>
        </w:rPr>
        <w:t xml:space="preserve">. </w:t>
      </w:r>
    </w:p>
    <w:p w:rsidR="0039610E" w:rsidRPr="00265238" w:rsidRDefault="0039610E" w:rsidP="004D571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Аналіз результатів показує, що зниження </w:t>
      </w:r>
      <w:r w:rsidR="00E41579">
        <w:rPr>
          <w:rFonts w:ascii="Times New Roman" w:hAnsi="Times New Roman"/>
          <w:sz w:val="28"/>
          <w:szCs w:val="28"/>
          <w:lang w:val="uk-UA"/>
        </w:rPr>
        <w:t xml:space="preserve">рівня </w:t>
      </w:r>
      <w:r w:rsidRPr="00265238">
        <w:rPr>
          <w:rFonts w:ascii="Times New Roman" w:hAnsi="Times New Roman"/>
          <w:sz w:val="28"/>
          <w:szCs w:val="28"/>
          <w:lang w:val="uk-UA"/>
        </w:rPr>
        <w:t>іонів натрію в сечі більше, ніж у 4 рази</w:t>
      </w:r>
      <w:r w:rsidR="00E41579">
        <w:rPr>
          <w:rFonts w:ascii="Times New Roman" w:hAnsi="Times New Roman"/>
          <w:sz w:val="28"/>
          <w:szCs w:val="28"/>
          <w:lang w:val="uk-UA"/>
        </w:rPr>
        <w:t>,</w:t>
      </w:r>
      <w:r w:rsidRPr="00265238">
        <w:rPr>
          <w:rFonts w:ascii="Times New Roman" w:hAnsi="Times New Roman"/>
          <w:sz w:val="28"/>
          <w:szCs w:val="28"/>
          <w:lang w:val="uk-UA"/>
        </w:rPr>
        <w:t xml:space="preserve"> і підвищення концентрації іонів міді більше, ніж в 2 рази</w:t>
      </w:r>
      <w:r w:rsidR="00E41579">
        <w:rPr>
          <w:rFonts w:ascii="Times New Roman" w:hAnsi="Times New Roman"/>
          <w:sz w:val="28"/>
          <w:szCs w:val="28"/>
          <w:lang w:val="uk-UA"/>
        </w:rPr>
        <w:t>,</w:t>
      </w:r>
      <w:r w:rsidRPr="00265238">
        <w:rPr>
          <w:rFonts w:ascii="Times New Roman" w:hAnsi="Times New Roman"/>
          <w:sz w:val="28"/>
          <w:szCs w:val="28"/>
          <w:lang w:val="uk-UA"/>
        </w:rPr>
        <w:t xml:space="preserve"> може </w:t>
      </w:r>
      <w:r w:rsidRPr="00265238">
        <w:rPr>
          <w:rFonts w:ascii="Times New Roman" w:hAnsi="Times New Roman"/>
          <w:sz w:val="28"/>
          <w:szCs w:val="28"/>
          <w:lang w:val="uk-UA"/>
        </w:rPr>
        <w:lastRenderedPageBreak/>
        <w:t>бути несприятливим показником перебігу обтураційної товстокишкової непрохідності. Вони можуть виступати критеріальнознач</w:t>
      </w:r>
      <w:r w:rsidR="00E41579">
        <w:rPr>
          <w:rFonts w:ascii="Times New Roman" w:hAnsi="Times New Roman"/>
          <w:sz w:val="28"/>
          <w:szCs w:val="28"/>
          <w:lang w:val="uk-UA"/>
        </w:rPr>
        <w:t>ущими</w:t>
      </w:r>
      <w:r w:rsidRPr="00265238">
        <w:rPr>
          <w:rFonts w:ascii="Times New Roman" w:hAnsi="Times New Roman"/>
          <w:sz w:val="28"/>
          <w:szCs w:val="28"/>
          <w:lang w:val="uk-UA"/>
        </w:rPr>
        <w:t xml:space="preserve"> показник</w:t>
      </w:r>
      <w:r w:rsidR="00E41579">
        <w:rPr>
          <w:rFonts w:ascii="Times New Roman" w:hAnsi="Times New Roman"/>
          <w:sz w:val="28"/>
          <w:szCs w:val="28"/>
          <w:lang w:val="uk-UA"/>
        </w:rPr>
        <w:t>ами</w:t>
      </w:r>
      <w:r w:rsidRPr="00265238">
        <w:rPr>
          <w:rFonts w:ascii="Times New Roman" w:hAnsi="Times New Roman"/>
          <w:sz w:val="28"/>
          <w:szCs w:val="28"/>
          <w:lang w:val="uk-UA"/>
        </w:rPr>
        <w:t xml:space="preserve"> оцінки ступеня тяжкості захворювання.</w:t>
      </w:r>
    </w:p>
    <w:p w:rsidR="0039610E" w:rsidRPr="00265238" w:rsidRDefault="0039610E" w:rsidP="004D5715">
      <w:pPr>
        <w:spacing w:after="0" w:line="360" w:lineRule="auto"/>
        <w:ind w:firstLine="709"/>
        <w:jc w:val="both"/>
        <w:rPr>
          <w:rFonts w:ascii="Times New Roman" w:hAnsi="Times New Roman"/>
          <w:b/>
          <w:sz w:val="28"/>
          <w:szCs w:val="28"/>
          <w:lang w:val="uk-UA"/>
        </w:rPr>
      </w:pPr>
    </w:p>
    <w:p w:rsidR="0039610E" w:rsidRPr="00265238" w:rsidRDefault="0039610E" w:rsidP="00FC7D33">
      <w:pPr>
        <w:pStyle w:val="a5"/>
        <w:spacing w:after="0" w:line="360" w:lineRule="auto"/>
        <w:ind w:firstLine="709"/>
        <w:jc w:val="both"/>
        <w:rPr>
          <w:b/>
          <w:sz w:val="28"/>
          <w:szCs w:val="28"/>
          <w:lang w:val="uk-UA"/>
        </w:rPr>
      </w:pPr>
      <w:r w:rsidRPr="00265238">
        <w:rPr>
          <w:b/>
          <w:sz w:val="28"/>
          <w:szCs w:val="28"/>
          <w:lang w:val="uk-UA"/>
        </w:rPr>
        <w:t>3.2</w:t>
      </w:r>
      <w:r w:rsidR="00E41579">
        <w:rPr>
          <w:b/>
          <w:sz w:val="28"/>
          <w:szCs w:val="28"/>
          <w:lang w:val="uk-UA"/>
        </w:rPr>
        <w:t>.</w:t>
      </w:r>
      <w:r w:rsidRPr="00265238">
        <w:rPr>
          <w:b/>
          <w:sz w:val="28"/>
          <w:szCs w:val="28"/>
          <w:lang w:val="uk-UA"/>
        </w:rPr>
        <w:t xml:space="preserve"> Стан білкового обміну у хворих на КРР і його діагностичне значення для оцінки ступеня тяжкості захворювання</w:t>
      </w:r>
    </w:p>
    <w:p w:rsidR="0039610E" w:rsidRPr="00265238" w:rsidRDefault="0039610E" w:rsidP="004D5715">
      <w:pPr>
        <w:pStyle w:val="a5"/>
        <w:spacing w:after="0" w:line="360" w:lineRule="auto"/>
        <w:ind w:firstLine="709"/>
        <w:jc w:val="both"/>
        <w:rPr>
          <w:sz w:val="28"/>
          <w:szCs w:val="28"/>
          <w:lang w:val="uk-UA"/>
        </w:rPr>
      </w:pPr>
      <w:r w:rsidRPr="00265238">
        <w:rPr>
          <w:sz w:val="28"/>
          <w:szCs w:val="28"/>
          <w:lang w:val="uk-UA" w:eastAsia="en-US"/>
        </w:rPr>
        <w:t xml:space="preserve">Вивчення обміну амінокислот у хворих на КРР свідчило, що ці зміни стосувалися множинних шляхів обміну амінокислот і відображали стан дисфункції процесів кооперативної взаємодії окислювальних реакцій і відновних синтезів. </w:t>
      </w:r>
    </w:p>
    <w:p w:rsidR="0039610E" w:rsidRDefault="0039610E" w:rsidP="00FC7D33">
      <w:pPr>
        <w:pStyle w:val="31"/>
        <w:spacing w:after="0" w:line="360" w:lineRule="auto"/>
        <w:ind w:firstLine="709"/>
        <w:jc w:val="both"/>
        <w:rPr>
          <w:sz w:val="28"/>
          <w:szCs w:val="28"/>
          <w:lang w:val="uk-UA"/>
        </w:rPr>
      </w:pPr>
      <w:r w:rsidRPr="00265238">
        <w:rPr>
          <w:sz w:val="28"/>
          <w:szCs w:val="28"/>
          <w:lang w:val="uk-UA"/>
        </w:rPr>
        <w:t>При вивченні залежності цих показників від ступеня тяжкості захворювання, виявлено прямий кореляційний зв'язок зі стадією розвитку пухлинного процесу (r&gt;0,84). Так, у хворих на рак товстого киш</w:t>
      </w:r>
      <w:r w:rsidR="00E13C1B">
        <w:rPr>
          <w:sz w:val="28"/>
          <w:szCs w:val="28"/>
          <w:lang w:val="uk-UA"/>
        </w:rPr>
        <w:t>ковик</w:t>
      </w:r>
      <w:r w:rsidRPr="00265238">
        <w:rPr>
          <w:sz w:val="28"/>
          <w:szCs w:val="28"/>
          <w:lang w:val="uk-UA"/>
        </w:rPr>
        <w:t>а порівнян</w:t>
      </w:r>
      <w:r w:rsidR="00E13C1B">
        <w:rPr>
          <w:sz w:val="28"/>
          <w:szCs w:val="28"/>
          <w:lang w:val="uk-UA"/>
        </w:rPr>
        <w:t>о</w:t>
      </w:r>
      <w:r w:rsidRPr="00265238">
        <w:rPr>
          <w:sz w:val="28"/>
          <w:szCs w:val="28"/>
          <w:lang w:val="uk-UA"/>
        </w:rPr>
        <w:t xml:space="preserve"> з групою умовно здорових пацієнтів аспартат підвищувався на 47 %, 79 %, 122 % і 142 % відповідно, при першій, другій, третій і четвертій стадіях розвитку пухлинного процесу (табл. 3.</w:t>
      </w:r>
      <w:r w:rsidRPr="00974318">
        <w:rPr>
          <w:sz w:val="28"/>
          <w:szCs w:val="28"/>
          <w:lang w:val="uk-UA"/>
        </w:rPr>
        <w:t>8</w:t>
      </w:r>
      <w:r w:rsidRPr="00265238">
        <w:rPr>
          <w:sz w:val="28"/>
          <w:szCs w:val="28"/>
          <w:lang w:val="uk-UA"/>
        </w:rPr>
        <w:t xml:space="preserve">). </w:t>
      </w:r>
    </w:p>
    <w:p w:rsidR="0059797B" w:rsidRPr="00265238" w:rsidRDefault="0059797B" w:rsidP="00FC7D33">
      <w:pPr>
        <w:pStyle w:val="31"/>
        <w:spacing w:after="0" w:line="360" w:lineRule="auto"/>
        <w:ind w:firstLine="709"/>
        <w:jc w:val="both"/>
        <w:rPr>
          <w:sz w:val="28"/>
          <w:szCs w:val="28"/>
          <w:lang w:val="uk-UA"/>
        </w:rPr>
      </w:pPr>
      <w:r w:rsidRPr="00265238">
        <w:rPr>
          <w:sz w:val="28"/>
          <w:szCs w:val="28"/>
          <w:lang w:val="uk-UA"/>
        </w:rPr>
        <w:t>Глутамат збільшувався на 50,5 %, 63,9 %, 79,6 % і 97,3 %; пролін − на 20 %, 46,2 %, 68,3 % і 90,7 %; гістидин − на 52,7 %, 85,5 %, 104,3 % і 117,7 %; оксипролін − на 74,4 %, 77,6 %, 119,2 % і 129,3 %; аспарагін − на 43,8 %, 77,7 %, 109 , 4 % і 126,5 %; гаптолгобін − на 89 %, 126 %, 145,2 % та 157 %; церулоплазмін − на 85,1 %, 100,7 %, 132 % і 148 %, при відповідних стадіях раку товстого киш</w:t>
      </w:r>
      <w:r>
        <w:rPr>
          <w:sz w:val="28"/>
          <w:szCs w:val="28"/>
          <w:lang w:val="uk-UA"/>
        </w:rPr>
        <w:t>кови</w:t>
      </w:r>
      <w:r w:rsidRPr="00265238">
        <w:rPr>
          <w:sz w:val="28"/>
          <w:szCs w:val="28"/>
          <w:lang w:val="uk-UA"/>
        </w:rPr>
        <w:t xml:space="preserve">ка. Дослідження показують, що при першій стадії КРР більш високі значення визначалися з боку церулоплазміну, гаптоглобіну </w:t>
      </w:r>
      <w:r>
        <w:rPr>
          <w:sz w:val="28"/>
          <w:szCs w:val="28"/>
          <w:lang w:val="uk-UA"/>
        </w:rPr>
        <w:t>й</w:t>
      </w:r>
      <w:r w:rsidRPr="00265238">
        <w:rPr>
          <w:sz w:val="28"/>
          <w:szCs w:val="28"/>
          <w:lang w:val="uk-UA"/>
        </w:rPr>
        <w:t xml:space="preserve"> окс</w:t>
      </w:r>
      <w:r>
        <w:rPr>
          <w:sz w:val="28"/>
          <w:szCs w:val="28"/>
          <w:lang w:val="uk-UA"/>
        </w:rPr>
        <w:t>и</w:t>
      </w:r>
      <w:r w:rsidRPr="00265238">
        <w:rPr>
          <w:sz w:val="28"/>
          <w:szCs w:val="28"/>
          <w:lang w:val="uk-UA"/>
        </w:rPr>
        <w:t>пр</w:t>
      </w:r>
      <w:r>
        <w:rPr>
          <w:sz w:val="28"/>
          <w:szCs w:val="28"/>
          <w:lang w:val="uk-UA"/>
        </w:rPr>
        <w:t>о</w:t>
      </w:r>
      <w:r w:rsidRPr="00265238">
        <w:rPr>
          <w:sz w:val="28"/>
          <w:szCs w:val="28"/>
          <w:lang w:val="uk-UA"/>
        </w:rPr>
        <w:t>лін</w:t>
      </w:r>
      <w:r>
        <w:rPr>
          <w:sz w:val="28"/>
          <w:szCs w:val="28"/>
          <w:lang w:val="uk-UA"/>
        </w:rPr>
        <w:t>у</w:t>
      </w:r>
      <w:r w:rsidRPr="00265238">
        <w:rPr>
          <w:sz w:val="28"/>
          <w:szCs w:val="28"/>
          <w:lang w:val="uk-UA"/>
        </w:rPr>
        <w:t>; при другій стадії захворювання додатково в</w:t>
      </w:r>
      <w:r>
        <w:rPr>
          <w:sz w:val="28"/>
          <w:szCs w:val="28"/>
          <w:lang w:val="uk-UA"/>
        </w:rPr>
        <w:t>изнач</w:t>
      </w:r>
      <w:r w:rsidRPr="00265238">
        <w:rPr>
          <w:sz w:val="28"/>
          <w:szCs w:val="28"/>
          <w:lang w:val="uk-UA"/>
        </w:rPr>
        <w:t xml:space="preserve">ено збільшення </w:t>
      </w:r>
      <w:r>
        <w:rPr>
          <w:sz w:val="28"/>
          <w:szCs w:val="28"/>
          <w:lang w:val="uk-UA"/>
        </w:rPr>
        <w:t xml:space="preserve">рівня </w:t>
      </w:r>
      <w:r w:rsidRPr="00265238">
        <w:rPr>
          <w:sz w:val="28"/>
          <w:szCs w:val="28"/>
          <w:lang w:val="uk-UA"/>
        </w:rPr>
        <w:t xml:space="preserve">гістидину та аспарагіну; при третій і четвертій стадіях захворювання істотно збільшувався </w:t>
      </w:r>
      <w:r>
        <w:rPr>
          <w:sz w:val="28"/>
          <w:szCs w:val="28"/>
          <w:lang w:val="uk-UA"/>
        </w:rPr>
        <w:t>також в</w:t>
      </w:r>
      <w:r w:rsidRPr="00265238">
        <w:rPr>
          <w:sz w:val="28"/>
          <w:szCs w:val="28"/>
          <w:lang w:val="uk-UA"/>
        </w:rPr>
        <w:t xml:space="preserve">міст аспартату, що може бути діагностичним критерієм оцінки ступеня тяжкості патологічного процесу. Динаміка вмісту плазмових амінокислот і білків гострої фази у сироватці крові, є прогностично значущим показником в умовах визначення ступеня тяжкості та стадії захворювання, а також обґрунтування патогенетичного лікування. Практично у </w:t>
      </w:r>
      <w:r w:rsidRPr="00265238">
        <w:rPr>
          <w:sz w:val="28"/>
          <w:szCs w:val="28"/>
          <w:lang w:val="uk-UA"/>
        </w:rPr>
        <w:lastRenderedPageBreak/>
        <w:t xml:space="preserve">всіх випадках спостерігалося зниження незамінних амінокислот і збільшення замінних, що відображає значну напругу захисно-компенсаторних механізмів, спрямованих на відновлення втрачених функцій організмом. Поява при третій і четвертій стадії розвитку </w:t>
      </w:r>
      <w:r w:rsidR="009D0522">
        <w:rPr>
          <w:sz w:val="28"/>
          <w:szCs w:val="28"/>
          <w:lang w:val="uk-UA"/>
        </w:rPr>
        <w:t>РТК</w:t>
      </w:r>
      <w:r w:rsidRPr="00265238">
        <w:rPr>
          <w:sz w:val="28"/>
          <w:szCs w:val="28"/>
          <w:lang w:val="uk-UA"/>
        </w:rPr>
        <w:t xml:space="preserve"> високих концентрацій аспартату </w:t>
      </w:r>
      <w:r>
        <w:rPr>
          <w:sz w:val="28"/>
          <w:szCs w:val="28"/>
          <w:lang w:val="uk-UA"/>
        </w:rPr>
        <w:t>й</w:t>
      </w:r>
      <w:r w:rsidRPr="00265238">
        <w:rPr>
          <w:sz w:val="28"/>
          <w:szCs w:val="28"/>
          <w:lang w:val="uk-UA"/>
        </w:rPr>
        <w:t xml:space="preserve"> аспарагіну на тлі збільшення оксипроліну, церулоплазміну </w:t>
      </w:r>
      <w:r>
        <w:rPr>
          <w:sz w:val="28"/>
          <w:szCs w:val="28"/>
          <w:lang w:val="uk-UA"/>
        </w:rPr>
        <w:t>й</w:t>
      </w:r>
      <w:r w:rsidRPr="00265238">
        <w:rPr>
          <w:sz w:val="28"/>
          <w:szCs w:val="28"/>
          <w:lang w:val="uk-UA"/>
        </w:rPr>
        <w:t xml:space="preserve"> гаптоглобіну, свідчить про прогностично несприятливий перебіг хвороби і </w:t>
      </w:r>
      <w:r>
        <w:rPr>
          <w:sz w:val="28"/>
          <w:szCs w:val="28"/>
          <w:lang w:val="uk-UA"/>
        </w:rPr>
        <w:t>тя</w:t>
      </w:r>
      <w:r w:rsidRPr="00265238">
        <w:rPr>
          <w:sz w:val="28"/>
          <w:szCs w:val="28"/>
          <w:lang w:val="uk-UA"/>
        </w:rPr>
        <w:t>жкий стан хворих.</w:t>
      </w:r>
    </w:p>
    <w:p w:rsidR="0039610E" w:rsidRPr="00265238" w:rsidRDefault="0039610E" w:rsidP="00FC7D33">
      <w:pPr>
        <w:pStyle w:val="31"/>
        <w:spacing w:after="0" w:line="360" w:lineRule="auto"/>
        <w:ind w:firstLine="709"/>
        <w:jc w:val="right"/>
        <w:rPr>
          <w:sz w:val="28"/>
          <w:szCs w:val="28"/>
        </w:rPr>
      </w:pPr>
      <w:r w:rsidRPr="00265238">
        <w:rPr>
          <w:sz w:val="28"/>
          <w:szCs w:val="28"/>
        </w:rPr>
        <w:t>Таблиц</w:t>
      </w:r>
      <w:r w:rsidRPr="00265238">
        <w:rPr>
          <w:sz w:val="28"/>
          <w:szCs w:val="28"/>
          <w:lang w:val="uk-UA"/>
        </w:rPr>
        <w:t>я</w:t>
      </w:r>
      <w:r w:rsidRPr="00265238">
        <w:rPr>
          <w:sz w:val="28"/>
          <w:szCs w:val="28"/>
        </w:rPr>
        <w:t xml:space="preserve"> 3.</w:t>
      </w:r>
      <w:r>
        <w:rPr>
          <w:sz w:val="28"/>
          <w:szCs w:val="28"/>
          <w:lang w:val="uk-UA"/>
        </w:rPr>
        <w:t>8</w:t>
      </w:r>
    </w:p>
    <w:p w:rsidR="0039610E" w:rsidRPr="00265238" w:rsidRDefault="0039610E" w:rsidP="00FC7D33">
      <w:pPr>
        <w:pStyle w:val="31"/>
        <w:spacing w:after="0" w:line="360" w:lineRule="auto"/>
        <w:ind w:firstLine="709"/>
        <w:jc w:val="center"/>
        <w:rPr>
          <w:b/>
          <w:sz w:val="28"/>
          <w:szCs w:val="28"/>
          <w:lang w:val="uk-UA"/>
        </w:rPr>
      </w:pPr>
      <w:r w:rsidRPr="00265238">
        <w:rPr>
          <w:b/>
          <w:sz w:val="28"/>
          <w:szCs w:val="28"/>
          <w:lang w:val="uk-UA"/>
        </w:rPr>
        <w:t>Стан</w:t>
      </w:r>
      <w:r w:rsidRPr="00265238">
        <w:rPr>
          <w:b/>
          <w:sz w:val="28"/>
          <w:szCs w:val="28"/>
        </w:rPr>
        <w:t xml:space="preserve"> динам</w:t>
      </w:r>
      <w:r w:rsidRPr="00265238">
        <w:rPr>
          <w:b/>
          <w:sz w:val="28"/>
          <w:szCs w:val="28"/>
          <w:lang w:val="uk-UA"/>
        </w:rPr>
        <w:t>і</w:t>
      </w:r>
      <w:r w:rsidRPr="00265238">
        <w:rPr>
          <w:b/>
          <w:sz w:val="28"/>
          <w:szCs w:val="28"/>
        </w:rPr>
        <w:t>ки критер</w:t>
      </w:r>
      <w:r w:rsidRPr="00265238">
        <w:rPr>
          <w:b/>
          <w:sz w:val="28"/>
          <w:szCs w:val="28"/>
          <w:lang w:val="uk-UA"/>
        </w:rPr>
        <w:t>і</w:t>
      </w:r>
      <w:r w:rsidRPr="00265238">
        <w:rPr>
          <w:b/>
          <w:sz w:val="28"/>
          <w:szCs w:val="28"/>
        </w:rPr>
        <w:t>ально знач</w:t>
      </w:r>
      <w:r w:rsidR="00E13C1B">
        <w:rPr>
          <w:b/>
          <w:sz w:val="28"/>
          <w:szCs w:val="28"/>
          <w:lang w:val="uk-UA"/>
        </w:rPr>
        <w:t>ущ</w:t>
      </w:r>
      <w:r w:rsidRPr="00265238">
        <w:rPr>
          <w:b/>
          <w:sz w:val="28"/>
          <w:szCs w:val="28"/>
          <w:lang w:val="uk-UA"/>
        </w:rPr>
        <w:t>и</w:t>
      </w:r>
      <w:r w:rsidRPr="00265238">
        <w:rPr>
          <w:b/>
          <w:sz w:val="28"/>
          <w:szCs w:val="28"/>
        </w:rPr>
        <w:t xml:space="preserve">х </w:t>
      </w:r>
      <w:r w:rsidRPr="00577391">
        <w:rPr>
          <w:b/>
          <w:sz w:val="28"/>
          <w:szCs w:val="28"/>
        </w:rPr>
        <w:t>оц</w:t>
      </w:r>
      <w:r w:rsidRPr="00577391">
        <w:rPr>
          <w:b/>
          <w:sz w:val="28"/>
          <w:szCs w:val="28"/>
          <w:lang w:val="uk-UA"/>
        </w:rPr>
        <w:t>і</w:t>
      </w:r>
      <w:r w:rsidRPr="00577391">
        <w:rPr>
          <w:b/>
          <w:sz w:val="28"/>
          <w:szCs w:val="28"/>
        </w:rPr>
        <w:t>ночн</w:t>
      </w:r>
      <w:r w:rsidRPr="00577391">
        <w:rPr>
          <w:b/>
          <w:sz w:val="28"/>
          <w:szCs w:val="28"/>
          <w:lang w:val="uk-UA"/>
        </w:rPr>
        <w:t>и</w:t>
      </w:r>
      <w:r w:rsidRPr="00577391">
        <w:rPr>
          <w:b/>
          <w:sz w:val="28"/>
          <w:szCs w:val="28"/>
        </w:rPr>
        <w:t xml:space="preserve">х </w:t>
      </w:r>
      <w:r w:rsidRPr="00577391">
        <w:rPr>
          <w:b/>
          <w:sz w:val="28"/>
          <w:szCs w:val="28"/>
          <w:lang w:val="uk-UA"/>
        </w:rPr>
        <w:t>п</w:t>
      </w:r>
      <w:r w:rsidRPr="00265238">
        <w:rPr>
          <w:b/>
          <w:sz w:val="28"/>
          <w:szCs w:val="28"/>
          <w:lang w:val="uk-UA"/>
        </w:rPr>
        <w:t>оказників</w:t>
      </w:r>
      <w:r w:rsidRPr="00265238">
        <w:rPr>
          <w:b/>
          <w:sz w:val="28"/>
          <w:szCs w:val="28"/>
        </w:rPr>
        <w:t xml:space="preserve"> б</w:t>
      </w:r>
      <w:r w:rsidRPr="00265238">
        <w:rPr>
          <w:b/>
          <w:sz w:val="28"/>
          <w:szCs w:val="28"/>
          <w:lang w:val="uk-UA"/>
        </w:rPr>
        <w:t>і</w:t>
      </w:r>
      <w:r w:rsidRPr="00265238">
        <w:rPr>
          <w:b/>
          <w:sz w:val="28"/>
          <w:szCs w:val="28"/>
        </w:rPr>
        <w:t>лкового обм</w:t>
      </w:r>
      <w:r w:rsidRPr="00265238">
        <w:rPr>
          <w:b/>
          <w:sz w:val="28"/>
          <w:szCs w:val="28"/>
          <w:lang w:val="uk-UA"/>
        </w:rPr>
        <w:t>іну</w:t>
      </w:r>
      <w:r w:rsidRPr="00265238">
        <w:rPr>
          <w:b/>
          <w:sz w:val="28"/>
          <w:szCs w:val="28"/>
        </w:rPr>
        <w:t xml:space="preserve"> у </w:t>
      </w:r>
      <w:r w:rsidRPr="00265238">
        <w:rPr>
          <w:b/>
          <w:sz w:val="28"/>
          <w:szCs w:val="28"/>
          <w:lang w:val="uk-UA"/>
        </w:rPr>
        <w:t>хворих на</w:t>
      </w:r>
      <w:r w:rsidRPr="00265238">
        <w:rPr>
          <w:b/>
          <w:sz w:val="28"/>
          <w:szCs w:val="28"/>
        </w:rPr>
        <w:t xml:space="preserve"> КРР </w:t>
      </w:r>
      <w:r w:rsidRPr="00265238">
        <w:rPr>
          <w:b/>
          <w:sz w:val="28"/>
          <w:szCs w:val="28"/>
          <w:lang w:val="uk-UA"/>
        </w:rPr>
        <w:t>залежно</w:t>
      </w:r>
      <w:r w:rsidRPr="00265238">
        <w:rPr>
          <w:b/>
          <w:sz w:val="28"/>
          <w:szCs w:val="28"/>
        </w:rPr>
        <w:t xml:space="preserve"> </w:t>
      </w:r>
      <w:r w:rsidRPr="00265238">
        <w:rPr>
          <w:b/>
          <w:sz w:val="28"/>
          <w:szCs w:val="28"/>
          <w:lang w:val="uk-UA"/>
        </w:rPr>
        <w:t>від</w:t>
      </w:r>
      <w:r w:rsidRPr="00265238">
        <w:rPr>
          <w:b/>
          <w:sz w:val="28"/>
          <w:szCs w:val="28"/>
        </w:rPr>
        <w:t xml:space="preserve"> стад</w:t>
      </w:r>
      <w:r w:rsidRPr="00265238">
        <w:rPr>
          <w:b/>
          <w:sz w:val="28"/>
          <w:szCs w:val="28"/>
          <w:lang w:val="uk-UA"/>
        </w:rPr>
        <w:t>ії</w:t>
      </w:r>
      <w:r w:rsidRPr="00265238">
        <w:rPr>
          <w:b/>
          <w:sz w:val="28"/>
          <w:szCs w:val="28"/>
        </w:rPr>
        <w:t xml:space="preserve"> </w:t>
      </w:r>
      <w:r w:rsidRPr="00265238">
        <w:rPr>
          <w:b/>
          <w:sz w:val="28"/>
          <w:szCs w:val="28"/>
          <w:lang w:val="uk-UA"/>
        </w:rPr>
        <w:t>захворювання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93"/>
        <w:gridCol w:w="1843"/>
        <w:gridCol w:w="1984"/>
        <w:gridCol w:w="1985"/>
        <w:gridCol w:w="1949"/>
      </w:tblGrid>
      <w:tr w:rsidR="0039610E" w:rsidRPr="00265238" w:rsidTr="009E5E08">
        <w:trPr>
          <w:cantSplit/>
        </w:trPr>
        <w:tc>
          <w:tcPr>
            <w:tcW w:w="2093" w:type="dxa"/>
            <w:vMerge w:val="restart"/>
            <w:vAlign w:val="center"/>
          </w:tcPr>
          <w:p w:rsidR="0039610E" w:rsidRPr="00265238" w:rsidRDefault="0039610E" w:rsidP="00FC7D33">
            <w:pPr>
              <w:pStyle w:val="31"/>
              <w:spacing w:after="0" w:line="360" w:lineRule="auto"/>
              <w:jc w:val="center"/>
              <w:rPr>
                <w:sz w:val="28"/>
                <w:szCs w:val="28"/>
                <w:lang w:val="uk-UA"/>
              </w:rPr>
            </w:pPr>
            <w:r w:rsidRPr="00265238">
              <w:rPr>
                <w:sz w:val="28"/>
                <w:szCs w:val="28"/>
                <w:lang w:val="uk-UA"/>
              </w:rPr>
              <w:t>Показники</w:t>
            </w:r>
          </w:p>
        </w:tc>
        <w:tc>
          <w:tcPr>
            <w:tcW w:w="7761" w:type="dxa"/>
            <w:gridSpan w:val="4"/>
            <w:vAlign w:val="center"/>
          </w:tcPr>
          <w:p w:rsidR="0039610E" w:rsidRPr="00265238" w:rsidRDefault="0039610E" w:rsidP="00FC7D33">
            <w:pPr>
              <w:pStyle w:val="31"/>
              <w:spacing w:after="0" w:line="360" w:lineRule="auto"/>
              <w:jc w:val="center"/>
              <w:rPr>
                <w:sz w:val="28"/>
                <w:szCs w:val="28"/>
              </w:rPr>
            </w:pPr>
            <w:r w:rsidRPr="00265238">
              <w:rPr>
                <w:sz w:val="28"/>
                <w:szCs w:val="28"/>
              </w:rPr>
              <w:t xml:space="preserve">Група </w:t>
            </w:r>
            <w:r w:rsidRPr="00265238">
              <w:rPr>
                <w:sz w:val="28"/>
                <w:szCs w:val="28"/>
                <w:lang w:val="uk-UA"/>
              </w:rPr>
              <w:t>спостереження</w:t>
            </w:r>
            <w:r w:rsidRPr="00265238">
              <w:rPr>
                <w:sz w:val="28"/>
                <w:szCs w:val="28"/>
              </w:rPr>
              <w:t xml:space="preserve"> (М</w:t>
            </w:r>
            <w:r w:rsidRPr="00265238">
              <w:rPr>
                <w:sz w:val="28"/>
                <w:szCs w:val="28"/>
              </w:rPr>
              <w:sym w:font="Symbol" w:char="F0B1"/>
            </w:r>
            <w:r w:rsidRPr="00265238">
              <w:rPr>
                <w:sz w:val="28"/>
                <w:szCs w:val="28"/>
              </w:rPr>
              <w:t>m), стад</w:t>
            </w:r>
            <w:r w:rsidRPr="00265238">
              <w:rPr>
                <w:sz w:val="28"/>
                <w:szCs w:val="28"/>
                <w:lang w:val="uk-UA"/>
              </w:rPr>
              <w:t>і</w:t>
            </w:r>
            <w:r w:rsidRPr="00265238">
              <w:rPr>
                <w:sz w:val="28"/>
                <w:szCs w:val="28"/>
              </w:rPr>
              <w:t xml:space="preserve">я </w:t>
            </w:r>
            <w:r w:rsidRPr="00265238">
              <w:rPr>
                <w:sz w:val="28"/>
                <w:szCs w:val="28"/>
                <w:lang w:val="uk-UA"/>
              </w:rPr>
              <w:t>КРР</w:t>
            </w:r>
          </w:p>
        </w:tc>
      </w:tr>
      <w:tr w:rsidR="0039610E" w:rsidRPr="00265238" w:rsidTr="009E5E08">
        <w:trPr>
          <w:cantSplit/>
        </w:trPr>
        <w:tc>
          <w:tcPr>
            <w:tcW w:w="2093" w:type="dxa"/>
            <w:vMerge/>
            <w:vAlign w:val="center"/>
          </w:tcPr>
          <w:p w:rsidR="0039610E" w:rsidRPr="00265238" w:rsidRDefault="0039610E" w:rsidP="00FC7D33">
            <w:pPr>
              <w:pStyle w:val="31"/>
              <w:spacing w:after="0" w:line="360" w:lineRule="auto"/>
              <w:jc w:val="center"/>
              <w:rPr>
                <w:sz w:val="28"/>
                <w:szCs w:val="28"/>
              </w:rPr>
            </w:pPr>
          </w:p>
        </w:tc>
        <w:tc>
          <w:tcPr>
            <w:tcW w:w="1843" w:type="dxa"/>
            <w:vAlign w:val="center"/>
          </w:tcPr>
          <w:p w:rsidR="0039610E" w:rsidRPr="00265238" w:rsidRDefault="0039610E" w:rsidP="00FC7D33">
            <w:pPr>
              <w:pStyle w:val="31"/>
              <w:spacing w:after="0" w:line="360" w:lineRule="auto"/>
              <w:jc w:val="center"/>
              <w:rPr>
                <w:sz w:val="28"/>
                <w:szCs w:val="28"/>
                <w:lang w:val="uk-UA"/>
              </w:rPr>
            </w:pPr>
            <w:r w:rsidRPr="00265238">
              <w:rPr>
                <w:sz w:val="28"/>
                <w:szCs w:val="28"/>
                <w:lang w:val="uk-UA"/>
              </w:rPr>
              <w:t>здорові</w:t>
            </w:r>
          </w:p>
        </w:tc>
        <w:tc>
          <w:tcPr>
            <w:tcW w:w="1984" w:type="dxa"/>
            <w:vAlign w:val="center"/>
          </w:tcPr>
          <w:p w:rsidR="0039610E" w:rsidRDefault="0039610E" w:rsidP="00FC7D33">
            <w:pPr>
              <w:pStyle w:val="31"/>
              <w:spacing w:after="0" w:line="360" w:lineRule="auto"/>
              <w:jc w:val="center"/>
              <w:rPr>
                <w:sz w:val="28"/>
                <w:szCs w:val="28"/>
              </w:rPr>
            </w:pPr>
            <w:r w:rsidRPr="00265238">
              <w:rPr>
                <w:sz w:val="28"/>
                <w:szCs w:val="28"/>
              </w:rPr>
              <w:t>II</w:t>
            </w:r>
            <w:r w:rsidRPr="00265238">
              <w:rPr>
                <w:sz w:val="28"/>
                <w:szCs w:val="28"/>
                <w:lang w:val="uk-UA"/>
              </w:rPr>
              <w:t xml:space="preserve"> </w:t>
            </w:r>
            <w:r w:rsidRPr="00265238">
              <w:rPr>
                <w:sz w:val="28"/>
                <w:szCs w:val="28"/>
              </w:rPr>
              <w:t>стад</w:t>
            </w:r>
            <w:r w:rsidRPr="00265238">
              <w:rPr>
                <w:sz w:val="28"/>
                <w:szCs w:val="28"/>
                <w:lang w:val="uk-UA"/>
              </w:rPr>
              <w:t>і</w:t>
            </w:r>
            <w:r w:rsidRPr="00265238">
              <w:rPr>
                <w:sz w:val="28"/>
                <w:szCs w:val="28"/>
              </w:rPr>
              <w:t xml:space="preserve">я </w:t>
            </w:r>
          </w:p>
          <w:p w:rsidR="0039610E" w:rsidRPr="00265238" w:rsidRDefault="0039610E" w:rsidP="00FC7D33">
            <w:pPr>
              <w:pStyle w:val="31"/>
              <w:spacing w:after="0" w:line="360" w:lineRule="auto"/>
              <w:jc w:val="center"/>
              <w:rPr>
                <w:sz w:val="28"/>
                <w:szCs w:val="28"/>
              </w:rPr>
            </w:pPr>
            <w:r w:rsidRPr="00265238">
              <w:rPr>
                <w:sz w:val="28"/>
                <w:szCs w:val="28"/>
              </w:rPr>
              <w:t>(n=8)</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III</w:t>
            </w:r>
            <w:r w:rsidRPr="00265238">
              <w:rPr>
                <w:sz w:val="28"/>
                <w:szCs w:val="28"/>
                <w:lang w:val="uk-UA"/>
              </w:rPr>
              <w:t xml:space="preserve"> </w:t>
            </w:r>
            <w:r w:rsidRPr="00265238">
              <w:rPr>
                <w:sz w:val="28"/>
                <w:szCs w:val="28"/>
              </w:rPr>
              <w:t>стад</w:t>
            </w:r>
            <w:r w:rsidRPr="00265238">
              <w:rPr>
                <w:sz w:val="28"/>
                <w:szCs w:val="28"/>
                <w:lang w:val="uk-UA"/>
              </w:rPr>
              <w:t>і</w:t>
            </w:r>
            <w:r w:rsidRPr="00265238">
              <w:rPr>
                <w:sz w:val="28"/>
                <w:szCs w:val="28"/>
              </w:rPr>
              <w:t>я (n=44)</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IV</w:t>
            </w:r>
            <w:r w:rsidRPr="00265238">
              <w:rPr>
                <w:sz w:val="28"/>
                <w:szCs w:val="28"/>
                <w:lang w:val="uk-UA"/>
              </w:rPr>
              <w:t xml:space="preserve"> </w:t>
            </w:r>
            <w:r w:rsidRPr="00265238">
              <w:rPr>
                <w:sz w:val="28"/>
                <w:szCs w:val="28"/>
              </w:rPr>
              <w:t>стад</w:t>
            </w:r>
            <w:r w:rsidRPr="00265238">
              <w:rPr>
                <w:sz w:val="28"/>
                <w:szCs w:val="28"/>
                <w:lang w:val="uk-UA"/>
              </w:rPr>
              <w:t>і</w:t>
            </w:r>
            <w:r w:rsidRPr="00265238">
              <w:rPr>
                <w:sz w:val="28"/>
                <w:szCs w:val="28"/>
              </w:rPr>
              <w:t>я (n=29)</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Аспартат (нмоль/мл)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3,80±0,24</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6,83±1,27*</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8,44±1,85*</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9,23±0,67*</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Глутамат (нмоль/мл)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16,43±2,42</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26,94±2,65*</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29,52±3,18*</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32,43±2,78*</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Прол</w:t>
            </w:r>
            <w:r w:rsidRPr="00265238">
              <w:rPr>
                <w:sz w:val="28"/>
                <w:szCs w:val="28"/>
                <w:lang w:val="uk-UA"/>
              </w:rPr>
              <w:t>і</w:t>
            </w:r>
            <w:r w:rsidRPr="00265238">
              <w:rPr>
                <w:sz w:val="28"/>
                <w:szCs w:val="28"/>
              </w:rPr>
              <w:t>н (нмоль/мл)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27,46±3,88</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40,17±3,84*</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46,22±4,37*</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52,38±4,16*</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Г</w:t>
            </w:r>
            <w:r w:rsidRPr="00265238">
              <w:rPr>
                <w:sz w:val="28"/>
                <w:szCs w:val="28"/>
                <w:lang w:val="uk-UA"/>
              </w:rPr>
              <w:t>і</w:t>
            </w:r>
            <w:r w:rsidRPr="00265238">
              <w:rPr>
                <w:sz w:val="28"/>
                <w:szCs w:val="28"/>
              </w:rPr>
              <w:t>стид</w:t>
            </w:r>
            <w:r w:rsidRPr="00265238">
              <w:rPr>
                <w:sz w:val="28"/>
                <w:szCs w:val="28"/>
                <w:lang w:val="uk-UA"/>
              </w:rPr>
              <w:t>і</w:t>
            </w:r>
            <w:r w:rsidRPr="00265238">
              <w:rPr>
                <w:sz w:val="28"/>
                <w:szCs w:val="28"/>
              </w:rPr>
              <w:t>н (нмоль/мл)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8,70±1,13</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16,14±2,83*</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17,78±2,46*</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18,42±2,65*</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Оксипрол</w:t>
            </w:r>
            <w:r w:rsidRPr="00265238">
              <w:rPr>
                <w:sz w:val="28"/>
                <w:szCs w:val="28"/>
                <w:lang w:val="uk-UA"/>
              </w:rPr>
              <w:t>і</w:t>
            </w:r>
            <w:r w:rsidRPr="00265238">
              <w:rPr>
                <w:sz w:val="28"/>
                <w:szCs w:val="28"/>
              </w:rPr>
              <w:t>н (нмоль/мл)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14,80±1,16</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26,28±2,14*</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32,45±2,76*</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33,94±1,27*</w:t>
            </w:r>
          </w:p>
        </w:tc>
      </w:tr>
      <w:tr w:rsidR="0039610E" w:rsidRPr="00265238" w:rsidTr="009E5E08">
        <w:trPr>
          <w:trHeight w:val="770"/>
        </w:trPr>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Аспараг</w:t>
            </w:r>
            <w:r w:rsidRPr="00265238">
              <w:rPr>
                <w:sz w:val="28"/>
                <w:szCs w:val="28"/>
                <w:lang w:val="uk-UA"/>
              </w:rPr>
              <w:t>і</w:t>
            </w:r>
            <w:r w:rsidRPr="00265238">
              <w:rPr>
                <w:sz w:val="28"/>
                <w:szCs w:val="28"/>
              </w:rPr>
              <w:t>н (нмоль/мл)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10,40±0,65</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17,85±1,98*</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21,78±2,43*</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23,56±2,16*</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Гаптоглоб</w:t>
            </w:r>
            <w:r w:rsidRPr="00265238">
              <w:rPr>
                <w:sz w:val="28"/>
                <w:szCs w:val="28"/>
                <w:lang w:val="uk-UA"/>
              </w:rPr>
              <w:t>і</w:t>
            </w:r>
            <w:r w:rsidRPr="00265238">
              <w:rPr>
                <w:sz w:val="28"/>
                <w:szCs w:val="28"/>
              </w:rPr>
              <w:t>н (г/л)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0,73±0,18</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1,65±0,31*</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1,79±0,25*</w:t>
            </w:r>
          </w:p>
        </w:tc>
        <w:tc>
          <w:tcPr>
            <w:tcW w:w="1949" w:type="dxa"/>
            <w:vAlign w:val="center"/>
          </w:tcPr>
          <w:p w:rsidR="0039610E" w:rsidRPr="00265238" w:rsidRDefault="0039610E" w:rsidP="00FC7D33">
            <w:pPr>
              <w:pStyle w:val="31"/>
              <w:spacing w:after="0" w:line="360" w:lineRule="auto"/>
              <w:jc w:val="center"/>
              <w:rPr>
                <w:sz w:val="28"/>
                <w:szCs w:val="28"/>
              </w:rPr>
            </w:pPr>
            <w:r w:rsidRPr="00265238">
              <w:rPr>
                <w:sz w:val="28"/>
                <w:szCs w:val="28"/>
              </w:rPr>
              <w:t>1,88±0,23*</w:t>
            </w:r>
          </w:p>
        </w:tc>
      </w:tr>
      <w:tr w:rsidR="0039610E" w:rsidRPr="00265238" w:rsidTr="009E5E08">
        <w:tc>
          <w:tcPr>
            <w:tcW w:w="2093" w:type="dxa"/>
            <w:vAlign w:val="center"/>
          </w:tcPr>
          <w:p w:rsidR="0039610E" w:rsidRPr="00265238" w:rsidRDefault="0039610E" w:rsidP="00FC7D33">
            <w:pPr>
              <w:pStyle w:val="31"/>
              <w:spacing w:after="0" w:line="360" w:lineRule="auto"/>
              <w:jc w:val="center"/>
              <w:rPr>
                <w:sz w:val="28"/>
                <w:szCs w:val="28"/>
              </w:rPr>
            </w:pPr>
            <w:r w:rsidRPr="00265238">
              <w:rPr>
                <w:sz w:val="28"/>
                <w:szCs w:val="28"/>
              </w:rPr>
              <w:t>Церулоплазм</w:t>
            </w:r>
            <w:r w:rsidRPr="00265238">
              <w:rPr>
                <w:sz w:val="28"/>
                <w:szCs w:val="28"/>
                <w:lang w:val="uk-UA"/>
              </w:rPr>
              <w:t>і</w:t>
            </w:r>
            <w:r w:rsidRPr="00265238">
              <w:rPr>
                <w:sz w:val="28"/>
                <w:szCs w:val="28"/>
              </w:rPr>
              <w:t>н (мг/л)</w:t>
            </w:r>
          </w:p>
        </w:tc>
        <w:tc>
          <w:tcPr>
            <w:tcW w:w="1843" w:type="dxa"/>
            <w:vAlign w:val="center"/>
          </w:tcPr>
          <w:p w:rsidR="0039610E" w:rsidRPr="00265238" w:rsidRDefault="0039610E" w:rsidP="00FC7D33">
            <w:pPr>
              <w:pStyle w:val="31"/>
              <w:spacing w:after="0" w:line="360" w:lineRule="auto"/>
              <w:jc w:val="center"/>
              <w:rPr>
                <w:sz w:val="28"/>
                <w:szCs w:val="28"/>
              </w:rPr>
            </w:pPr>
            <w:r w:rsidRPr="00265238">
              <w:rPr>
                <w:sz w:val="28"/>
                <w:szCs w:val="28"/>
              </w:rPr>
              <w:t>423,65±45,83</w:t>
            </w:r>
          </w:p>
        </w:tc>
        <w:tc>
          <w:tcPr>
            <w:tcW w:w="1984" w:type="dxa"/>
            <w:vAlign w:val="center"/>
          </w:tcPr>
          <w:p w:rsidR="0039610E" w:rsidRPr="00265238" w:rsidRDefault="0039610E" w:rsidP="00FC7D33">
            <w:pPr>
              <w:pStyle w:val="31"/>
              <w:spacing w:after="0" w:line="360" w:lineRule="auto"/>
              <w:jc w:val="center"/>
              <w:rPr>
                <w:sz w:val="28"/>
                <w:szCs w:val="28"/>
              </w:rPr>
            </w:pPr>
            <w:r w:rsidRPr="00265238">
              <w:rPr>
                <w:sz w:val="28"/>
                <w:szCs w:val="28"/>
              </w:rPr>
              <w:t>850,32±86,75*</w:t>
            </w:r>
          </w:p>
        </w:tc>
        <w:tc>
          <w:tcPr>
            <w:tcW w:w="1985" w:type="dxa"/>
            <w:vAlign w:val="center"/>
          </w:tcPr>
          <w:p w:rsidR="0039610E" w:rsidRPr="00265238" w:rsidRDefault="0039610E" w:rsidP="00FC7D33">
            <w:pPr>
              <w:pStyle w:val="31"/>
              <w:spacing w:after="0" w:line="360" w:lineRule="auto"/>
              <w:jc w:val="center"/>
              <w:rPr>
                <w:sz w:val="28"/>
                <w:szCs w:val="28"/>
              </w:rPr>
            </w:pPr>
            <w:r w:rsidRPr="00265238">
              <w:rPr>
                <w:sz w:val="28"/>
                <w:szCs w:val="28"/>
              </w:rPr>
              <w:t>984,36±88,34*</w:t>
            </w:r>
          </w:p>
        </w:tc>
        <w:tc>
          <w:tcPr>
            <w:tcW w:w="1949" w:type="dxa"/>
            <w:vAlign w:val="center"/>
          </w:tcPr>
          <w:p w:rsidR="0039610E" w:rsidRPr="00265238" w:rsidRDefault="0039610E" w:rsidP="00FC7D33">
            <w:pPr>
              <w:pStyle w:val="31"/>
              <w:spacing w:after="0" w:line="360" w:lineRule="auto"/>
              <w:jc w:val="center"/>
              <w:rPr>
                <w:sz w:val="28"/>
                <w:szCs w:val="28"/>
                <w:lang w:val="uk-UA"/>
              </w:rPr>
            </w:pPr>
            <w:r w:rsidRPr="00265238">
              <w:rPr>
                <w:sz w:val="28"/>
                <w:szCs w:val="28"/>
              </w:rPr>
              <w:t>1050,74±</w:t>
            </w:r>
          </w:p>
          <w:p w:rsidR="0039610E" w:rsidRPr="00265238" w:rsidRDefault="0039610E" w:rsidP="00FC7D33">
            <w:pPr>
              <w:pStyle w:val="31"/>
              <w:spacing w:after="0" w:line="360" w:lineRule="auto"/>
              <w:jc w:val="center"/>
              <w:rPr>
                <w:sz w:val="28"/>
                <w:szCs w:val="28"/>
              </w:rPr>
            </w:pPr>
            <w:r w:rsidRPr="00265238">
              <w:rPr>
                <w:sz w:val="28"/>
                <w:szCs w:val="28"/>
              </w:rPr>
              <w:t>58,22*</w:t>
            </w:r>
          </w:p>
        </w:tc>
      </w:tr>
    </w:tbl>
    <w:p w:rsidR="0039610E" w:rsidRPr="00265238" w:rsidRDefault="0039610E" w:rsidP="00FC7D33">
      <w:pPr>
        <w:pStyle w:val="31"/>
        <w:spacing w:after="0" w:line="360" w:lineRule="auto"/>
        <w:ind w:firstLine="709"/>
        <w:jc w:val="both"/>
        <w:rPr>
          <w:sz w:val="28"/>
          <w:szCs w:val="28"/>
        </w:rPr>
      </w:pPr>
      <w:r w:rsidRPr="00265238">
        <w:rPr>
          <w:sz w:val="28"/>
          <w:szCs w:val="28"/>
          <w:lang w:val="uk-UA"/>
        </w:rPr>
        <w:t>Примітка</w:t>
      </w:r>
      <w:r>
        <w:rPr>
          <w:sz w:val="28"/>
          <w:szCs w:val="28"/>
        </w:rPr>
        <w:t xml:space="preserve">: * – </w:t>
      </w:r>
      <w:r w:rsidRPr="00265238">
        <w:rPr>
          <w:sz w:val="28"/>
          <w:szCs w:val="28"/>
          <w:lang w:val="uk-UA"/>
        </w:rPr>
        <w:t>р&lt;0,05</w:t>
      </w:r>
      <w:r w:rsidRPr="00265238">
        <w:rPr>
          <w:sz w:val="28"/>
          <w:szCs w:val="28"/>
        </w:rPr>
        <w:t xml:space="preserve"> </w:t>
      </w:r>
      <w:r w:rsidRPr="00265238">
        <w:rPr>
          <w:sz w:val="28"/>
          <w:szCs w:val="28"/>
          <w:lang w:val="uk-UA"/>
        </w:rPr>
        <w:t>порівнян</w:t>
      </w:r>
      <w:r w:rsidR="00E13C1B">
        <w:rPr>
          <w:sz w:val="28"/>
          <w:szCs w:val="28"/>
          <w:lang w:val="uk-UA"/>
        </w:rPr>
        <w:t>о</w:t>
      </w:r>
      <w:r w:rsidRPr="00265238">
        <w:rPr>
          <w:sz w:val="28"/>
          <w:szCs w:val="28"/>
          <w:lang w:val="uk-UA"/>
        </w:rPr>
        <w:t xml:space="preserve"> з даними референтної групи (умовно здорові).</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rPr>
        <w:lastRenderedPageBreak/>
        <w:t>Таким чином, результати вивчення білкового обміну у хворих на КРР виявили значні порушення пулу вільних плазмових амінокислот, які дозволяють судити про розвиток дисметаболічних процесів, тканинної гіпоксії та зниження окисного фосфорилювання. Динаміка вільних плазмових амінокислот є прогностично значущим показником, що характеризує напрямок метаболічних процесів і ступінь тяжкості захворювання, що є важливим діагностичним критерієм при диференційованому підході до об</w:t>
      </w:r>
      <w:r w:rsidR="00E13C1B">
        <w:rPr>
          <w:sz w:val="28"/>
          <w:szCs w:val="28"/>
          <w:lang w:val="uk-UA"/>
        </w:rPr>
        <w:t>ґ</w:t>
      </w:r>
      <w:r w:rsidRPr="00265238">
        <w:rPr>
          <w:sz w:val="28"/>
          <w:szCs w:val="28"/>
          <w:lang w:val="uk-UA"/>
        </w:rPr>
        <w:t>рунтування патогенетичної терапії та об</w:t>
      </w:r>
      <w:r w:rsidR="00E13C1B">
        <w:rPr>
          <w:sz w:val="28"/>
          <w:szCs w:val="28"/>
          <w:lang w:val="uk-UA"/>
        </w:rPr>
        <w:t>сяг</w:t>
      </w:r>
      <w:r w:rsidRPr="00265238">
        <w:rPr>
          <w:sz w:val="28"/>
          <w:szCs w:val="28"/>
          <w:lang w:val="uk-UA"/>
        </w:rPr>
        <w:t>у хірургічного втручання.</w:t>
      </w:r>
    </w:p>
    <w:p w:rsidR="0039610E" w:rsidRPr="00265238" w:rsidRDefault="0039610E" w:rsidP="00FC7D33">
      <w:pPr>
        <w:spacing w:after="0" w:line="360" w:lineRule="auto"/>
        <w:ind w:firstLine="709"/>
        <w:jc w:val="both"/>
        <w:rPr>
          <w:rFonts w:ascii="Times New Roman" w:hAnsi="Times New Roman"/>
          <w:b/>
          <w:sz w:val="28"/>
          <w:szCs w:val="28"/>
          <w:lang w:val="uk-UA"/>
        </w:rPr>
      </w:pPr>
    </w:p>
    <w:p w:rsidR="0039610E" w:rsidRDefault="0039610E" w:rsidP="00FC7D33">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lang w:val="uk-UA"/>
        </w:rPr>
        <w:t>3.3</w:t>
      </w:r>
      <w:r w:rsidR="00E13C1B">
        <w:rPr>
          <w:rFonts w:ascii="Times New Roman" w:hAnsi="Times New Roman"/>
          <w:b/>
          <w:sz w:val="28"/>
          <w:szCs w:val="28"/>
          <w:lang w:val="uk-UA"/>
        </w:rPr>
        <w:t>.</w:t>
      </w:r>
      <w:r w:rsidRPr="00265238">
        <w:rPr>
          <w:rFonts w:ascii="Times New Roman" w:hAnsi="Times New Roman"/>
          <w:b/>
          <w:sz w:val="28"/>
          <w:szCs w:val="28"/>
          <w:lang w:val="uk-UA"/>
        </w:rPr>
        <w:t xml:space="preserve"> Стан мікробіоценозу киш</w:t>
      </w:r>
      <w:r w:rsidR="00E13C1B">
        <w:rPr>
          <w:rFonts w:ascii="Times New Roman" w:hAnsi="Times New Roman"/>
          <w:b/>
          <w:sz w:val="28"/>
          <w:szCs w:val="28"/>
          <w:lang w:val="uk-UA"/>
        </w:rPr>
        <w:t>ковика</w:t>
      </w:r>
      <w:r w:rsidRPr="00265238">
        <w:rPr>
          <w:rFonts w:ascii="Times New Roman" w:hAnsi="Times New Roman"/>
          <w:b/>
          <w:sz w:val="28"/>
          <w:szCs w:val="28"/>
          <w:lang w:val="uk-UA"/>
        </w:rPr>
        <w:t xml:space="preserve"> і рівнів ендогенної інтоксикації у хворих на КРР при обтураційній непрохідності пухлинного </w:t>
      </w:r>
      <w:r w:rsidR="00E13C1B">
        <w:rPr>
          <w:rFonts w:ascii="Times New Roman" w:hAnsi="Times New Roman"/>
          <w:b/>
          <w:sz w:val="28"/>
          <w:szCs w:val="28"/>
          <w:lang w:val="uk-UA"/>
        </w:rPr>
        <w:t>г</w:t>
      </w:r>
      <w:r w:rsidRPr="00265238">
        <w:rPr>
          <w:rFonts w:ascii="Times New Roman" w:hAnsi="Times New Roman"/>
          <w:b/>
          <w:sz w:val="28"/>
          <w:szCs w:val="28"/>
          <w:lang w:val="uk-UA"/>
        </w:rPr>
        <w:t>енезу</w:t>
      </w:r>
    </w:p>
    <w:p w:rsidR="009A1660" w:rsidRPr="00265238" w:rsidRDefault="009A1660" w:rsidP="00FC7D33">
      <w:pPr>
        <w:spacing w:after="0" w:line="360" w:lineRule="auto"/>
        <w:ind w:firstLine="709"/>
        <w:jc w:val="both"/>
        <w:rPr>
          <w:rFonts w:ascii="Times New Roman" w:hAnsi="Times New Roman"/>
          <w:b/>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Мікробіоценоз тонкого </w:t>
      </w:r>
      <w:r w:rsidR="00E13C1B">
        <w:rPr>
          <w:rFonts w:ascii="Times New Roman" w:hAnsi="Times New Roman"/>
          <w:sz w:val="28"/>
          <w:szCs w:val="28"/>
          <w:lang w:val="uk-UA"/>
        </w:rPr>
        <w:t>й</w:t>
      </w:r>
      <w:r w:rsidRPr="00265238">
        <w:rPr>
          <w:rFonts w:ascii="Times New Roman" w:hAnsi="Times New Roman"/>
          <w:sz w:val="28"/>
          <w:szCs w:val="28"/>
          <w:lang w:val="uk-UA"/>
        </w:rPr>
        <w:t xml:space="preserve"> товстого киш</w:t>
      </w:r>
      <w:r w:rsidR="00E13C1B">
        <w:rPr>
          <w:rFonts w:ascii="Times New Roman" w:hAnsi="Times New Roman"/>
          <w:sz w:val="28"/>
          <w:szCs w:val="28"/>
          <w:lang w:val="uk-UA"/>
        </w:rPr>
        <w:t>ков</w:t>
      </w:r>
      <w:r w:rsidRPr="00265238">
        <w:rPr>
          <w:rFonts w:ascii="Times New Roman" w:hAnsi="Times New Roman"/>
          <w:sz w:val="28"/>
          <w:szCs w:val="28"/>
          <w:lang w:val="uk-UA"/>
        </w:rPr>
        <w:t xml:space="preserve">ика відіграє винятково важливу роль у процесах життєдіяльності людини.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Вивчення мікробіоценозу хімусу товстого киш</w:t>
      </w:r>
      <w:r w:rsidR="00E13C1B">
        <w:rPr>
          <w:sz w:val="28"/>
          <w:szCs w:val="28"/>
          <w:lang w:val="uk-UA"/>
        </w:rPr>
        <w:t>кови</w:t>
      </w:r>
      <w:r w:rsidRPr="00265238">
        <w:rPr>
          <w:sz w:val="28"/>
          <w:szCs w:val="28"/>
          <w:lang w:val="uk-UA"/>
        </w:rPr>
        <w:t>ка у хворих на КРР порівнян</w:t>
      </w:r>
      <w:r w:rsidR="00E13C1B">
        <w:rPr>
          <w:sz w:val="28"/>
          <w:szCs w:val="28"/>
          <w:lang w:val="uk-UA"/>
        </w:rPr>
        <w:t>о</w:t>
      </w:r>
      <w:r w:rsidRPr="00265238">
        <w:rPr>
          <w:sz w:val="28"/>
          <w:szCs w:val="28"/>
          <w:lang w:val="uk-UA"/>
        </w:rPr>
        <w:t xml:space="preserve"> з референтною групою виявило значне зниження кількості біфідобактерій, бактероїдів, лактобацил і цитратсинтезуючих ентеробактерій, відповідно на 70,9 %, 82,5 %, 66,0 % і 52,4 %. </w:t>
      </w:r>
      <w:r w:rsidR="00581DE8">
        <w:rPr>
          <w:sz w:val="28"/>
          <w:szCs w:val="28"/>
          <w:lang w:val="uk-UA"/>
        </w:rPr>
        <w:t xml:space="preserve">Водночас </w:t>
      </w:r>
      <w:r w:rsidRPr="00265238">
        <w:rPr>
          <w:sz w:val="28"/>
          <w:szCs w:val="28"/>
          <w:lang w:val="uk-UA"/>
        </w:rPr>
        <w:t xml:space="preserve">встановлено підвищення загальної кількості Esherichia coli (кишкова паличка) на 27,2 %, із них лактозонегативних − на 33,1 %; гемолітичних форм − на 124,6 %. Ці дані </w:t>
      </w:r>
      <w:r w:rsidR="00581DE8">
        <w:rPr>
          <w:sz w:val="28"/>
          <w:szCs w:val="28"/>
          <w:lang w:val="uk-UA"/>
        </w:rPr>
        <w:t xml:space="preserve">свідчать про </w:t>
      </w:r>
      <w:r w:rsidRPr="00265238">
        <w:rPr>
          <w:sz w:val="28"/>
          <w:szCs w:val="28"/>
          <w:lang w:val="uk-UA"/>
        </w:rPr>
        <w:t xml:space="preserve">зміну метаболічної активності </w:t>
      </w:r>
      <w:r w:rsidR="00581DE8">
        <w:rPr>
          <w:sz w:val="28"/>
          <w:szCs w:val="28"/>
          <w:lang w:val="uk-UA"/>
        </w:rPr>
        <w:t>й</w:t>
      </w:r>
      <w:r w:rsidRPr="00265238">
        <w:rPr>
          <w:sz w:val="28"/>
          <w:szCs w:val="28"/>
          <w:lang w:val="uk-UA"/>
        </w:rPr>
        <w:t xml:space="preserve"> вірулентності бактерій Esherichia coli та </w:t>
      </w:r>
      <w:r w:rsidR="00581DE8">
        <w:rPr>
          <w:sz w:val="28"/>
          <w:szCs w:val="28"/>
          <w:lang w:val="uk-UA"/>
        </w:rPr>
        <w:t>набутт</w:t>
      </w:r>
      <w:r w:rsidRPr="00265238">
        <w:rPr>
          <w:sz w:val="28"/>
          <w:szCs w:val="28"/>
          <w:lang w:val="uk-UA"/>
        </w:rPr>
        <w:t xml:space="preserve">я ними умовно-патогенних властивостей.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 xml:space="preserve">Як показують результати дослідження, у хворих на колоректальний рак переважали гемолітичні </w:t>
      </w:r>
      <w:r w:rsidR="00970D5E">
        <w:rPr>
          <w:sz w:val="28"/>
          <w:szCs w:val="28"/>
          <w:lang w:val="uk-UA"/>
        </w:rPr>
        <w:t>й</w:t>
      </w:r>
      <w:r w:rsidRPr="00265238">
        <w:rPr>
          <w:sz w:val="28"/>
          <w:szCs w:val="28"/>
          <w:lang w:val="uk-UA"/>
        </w:rPr>
        <w:t xml:space="preserve"> лактозонегативні види кишкових паличок, що продукують екзо- та ендотоксини і проявляють інвазивні та адгезивні властивості до епітеліальних клітин слизової оболонки киш</w:t>
      </w:r>
      <w:r w:rsidR="00970D5E">
        <w:rPr>
          <w:sz w:val="28"/>
          <w:szCs w:val="28"/>
          <w:lang w:val="uk-UA"/>
        </w:rPr>
        <w:t>кови</w:t>
      </w:r>
      <w:r w:rsidRPr="00265238">
        <w:rPr>
          <w:sz w:val="28"/>
          <w:szCs w:val="28"/>
          <w:lang w:val="uk-UA"/>
        </w:rPr>
        <w:t>ка. У цих умовах вони здатні проникати у тканини, розмножуватись, викликати інтоксикацію на тлі хронізації запалення слизової киш</w:t>
      </w:r>
      <w:r w:rsidR="00970D5E">
        <w:rPr>
          <w:sz w:val="28"/>
          <w:szCs w:val="28"/>
          <w:lang w:val="uk-UA"/>
        </w:rPr>
        <w:t>кови</w:t>
      </w:r>
      <w:r w:rsidRPr="00265238">
        <w:rPr>
          <w:sz w:val="28"/>
          <w:szCs w:val="28"/>
          <w:lang w:val="uk-UA"/>
        </w:rPr>
        <w:t xml:space="preserve">ка, що супроводжується індукцією пробластомних цитокінів. </w:t>
      </w:r>
      <w:r w:rsidR="00970D5E">
        <w:rPr>
          <w:sz w:val="28"/>
          <w:szCs w:val="28"/>
          <w:lang w:val="uk-UA"/>
        </w:rPr>
        <w:t>С</w:t>
      </w:r>
      <w:r w:rsidRPr="00265238">
        <w:rPr>
          <w:sz w:val="28"/>
          <w:szCs w:val="28"/>
          <w:lang w:val="uk-UA"/>
        </w:rPr>
        <w:t>во</w:t>
      </w:r>
      <w:r w:rsidR="00970D5E">
        <w:rPr>
          <w:sz w:val="28"/>
          <w:szCs w:val="28"/>
          <w:lang w:val="uk-UA"/>
        </w:rPr>
        <w:t>є</w:t>
      </w:r>
      <w:r w:rsidRPr="00265238">
        <w:rPr>
          <w:sz w:val="28"/>
          <w:szCs w:val="28"/>
          <w:lang w:val="uk-UA"/>
        </w:rPr>
        <w:t>ю черг</w:t>
      </w:r>
      <w:r w:rsidR="00970D5E">
        <w:rPr>
          <w:sz w:val="28"/>
          <w:szCs w:val="28"/>
          <w:lang w:val="uk-UA"/>
        </w:rPr>
        <w:t>ою,</w:t>
      </w:r>
      <w:r w:rsidRPr="00265238">
        <w:rPr>
          <w:sz w:val="28"/>
          <w:szCs w:val="28"/>
          <w:lang w:val="uk-UA"/>
        </w:rPr>
        <w:t xml:space="preserve"> пробластомні (прозапальні) цитокіни</w:t>
      </w:r>
      <w:r w:rsidR="00970D5E">
        <w:rPr>
          <w:sz w:val="28"/>
          <w:szCs w:val="28"/>
          <w:lang w:val="uk-UA"/>
        </w:rPr>
        <w:t xml:space="preserve"> –</w:t>
      </w:r>
      <w:r w:rsidRPr="00265238">
        <w:rPr>
          <w:sz w:val="28"/>
          <w:szCs w:val="28"/>
          <w:lang w:val="uk-UA"/>
        </w:rPr>
        <w:t xml:space="preserve"> інтерлейкіни (JL): JL-1β, JL-6, JL-8 </w:t>
      </w:r>
      <w:r w:rsidRPr="00265238">
        <w:rPr>
          <w:sz w:val="28"/>
          <w:szCs w:val="28"/>
          <w:lang w:val="uk-UA"/>
        </w:rPr>
        <w:lastRenderedPageBreak/>
        <w:t>можуть впливати на експресію генів епітелію слизової оболонки киш</w:t>
      </w:r>
      <w:r w:rsidR="00970D5E">
        <w:rPr>
          <w:sz w:val="28"/>
          <w:szCs w:val="28"/>
          <w:lang w:val="uk-UA"/>
        </w:rPr>
        <w:t>кови</w:t>
      </w:r>
      <w:r w:rsidRPr="00265238">
        <w:rPr>
          <w:sz w:val="28"/>
          <w:szCs w:val="28"/>
          <w:lang w:val="uk-UA"/>
        </w:rPr>
        <w:t xml:space="preserve">ка </w:t>
      </w:r>
      <w:r w:rsidR="00970D5E">
        <w:rPr>
          <w:sz w:val="28"/>
          <w:szCs w:val="28"/>
          <w:lang w:val="uk-UA"/>
        </w:rPr>
        <w:t>й</w:t>
      </w:r>
      <w:r w:rsidRPr="00265238">
        <w:rPr>
          <w:sz w:val="28"/>
          <w:szCs w:val="28"/>
          <w:lang w:val="uk-UA"/>
        </w:rPr>
        <w:t xml:space="preserve"> викликати індукцію перетворення нормальної клітини </w:t>
      </w:r>
      <w:r w:rsidR="00970D5E">
        <w:rPr>
          <w:sz w:val="28"/>
          <w:szCs w:val="28"/>
          <w:lang w:val="uk-UA"/>
        </w:rPr>
        <w:t>на</w:t>
      </w:r>
      <w:r w:rsidRPr="00265238">
        <w:rPr>
          <w:sz w:val="28"/>
          <w:szCs w:val="28"/>
          <w:lang w:val="uk-UA"/>
        </w:rPr>
        <w:t xml:space="preserve"> злоякісну. </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t>Серед неферментуючих мікроорганізмів спостерігалос</w:t>
      </w:r>
      <w:r w:rsidR="00970D5E">
        <w:rPr>
          <w:sz w:val="28"/>
          <w:szCs w:val="28"/>
          <w:lang w:val="uk-UA"/>
        </w:rPr>
        <w:t>я</w:t>
      </w:r>
      <w:r w:rsidRPr="00265238">
        <w:rPr>
          <w:sz w:val="28"/>
          <w:szCs w:val="28"/>
          <w:lang w:val="uk-UA"/>
        </w:rPr>
        <w:t xml:space="preserve"> збільшення числа колоній ентерококів на 32,9 %; стафілококів − на 188 %; пептострептококів − на 43,8 %; клостридій − на 129,0 % і дріжд</w:t>
      </w:r>
      <w:r w:rsidRPr="00577391">
        <w:rPr>
          <w:sz w:val="28"/>
          <w:szCs w:val="28"/>
          <w:lang w:val="uk-UA"/>
        </w:rPr>
        <w:t>жепо</w:t>
      </w:r>
      <w:r w:rsidRPr="00265238">
        <w:rPr>
          <w:sz w:val="28"/>
          <w:szCs w:val="28"/>
          <w:lang w:val="uk-UA"/>
        </w:rPr>
        <w:t xml:space="preserve">дібних грибів − на 346,7 %. Серед умовно-патогенних мікроорганізмів у хворих на </w:t>
      </w:r>
      <w:r w:rsidR="00974318">
        <w:rPr>
          <w:sz w:val="28"/>
          <w:szCs w:val="28"/>
          <w:lang w:val="uk-UA"/>
        </w:rPr>
        <w:t>РТК</w:t>
      </w:r>
      <w:r w:rsidRPr="00265238">
        <w:rPr>
          <w:sz w:val="28"/>
          <w:szCs w:val="28"/>
          <w:lang w:val="uk-UA"/>
        </w:rPr>
        <w:t xml:space="preserve"> визначалися синьогнійна паличка, гемолітичні ентерококи, коагулазопозитивні стафілококи (табл. 3.</w:t>
      </w:r>
      <w:r w:rsidRPr="00AB6F8F">
        <w:rPr>
          <w:sz w:val="28"/>
          <w:szCs w:val="28"/>
        </w:rPr>
        <w:t>9</w:t>
      </w:r>
      <w:r w:rsidRPr="00265238">
        <w:rPr>
          <w:sz w:val="28"/>
          <w:szCs w:val="28"/>
          <w:lang w:val="uk-UA"/>
        </w:rPr>
        <w:t>).</w:t>
      </w:r>
    </w:p>
    <w:p w:rsidR="0039610E" w:rsidRPr="00265238" w:rsidRDefault="0039610E" w:rsidP="00FC7D33">
      <w:pPr>
        <w:pStyle w:val="a5"/>
        <w:spacing w:after="0" w:line="360" w:lineRule="auto"/>
        <w:ind w:firstLine="709"/>
        <w:jc w:val="right"/>
        <w:rPr>
          <w:sz w:val="28"/>
          <w:szCs w:val="28"/>
          <w:lang w:val="uk-UA"/>
        </w:rPr>
      </w:pPr>
      <w:r w:rsidRPr="00265238">
        <w:rPr>
          <w:sz w:val="28"/>
          <w:szCs w:val="28"/>
          <w:lang w:val="uk-UA"/>
        </w:rPr>
        <w:t>Таблиця 3.</w:t>
      </w:r>
      <w:r>
        <w:rPr>
          <w:sz w:val="28"/>
          <w:szCs w:val="28"/>
          <w:lang w:val="uk-UA"/>
        </w:rPr>
        <w:t>9</w:t>
      </w:r>
    </w:p>
    <w:p w:rsidR="0039610E" w:rsidRPr="00265238" w:rsidRDefault="0039610E" w:rsidP="00FC7D33">
      <w:pPr>
        <w:pStyle w:val="a5"/>
        <w:spacing w:after="0" w:line="360" w:lineRule="auto"/>
        <w:ind w:firstLine="709"/>
        <w:jc w:val="center"/>
        <w:rPr>
          <w:b/>
          <w:sz w:val="28"/>
          <w:szCs w:val="28"/>
          <w:lang w:val="uk-UA"/>
        </w:rPr>
      </w:pPr>
      <w:r w:rsidRPr="00265238">
        <w:rPr>
          <w:b/>
          <w:sz w:val="28"/>
          <w:szCs w:val="28"/>
          <w:lang w:val="uk-UA"/>
        </w:rPr>
        <w:t>Стан мікробіоценозу у хворих на колоректальний рак при обтураційній товстокишковій непрохідності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90"/>
        <w:gridCol w:w="3190"/>
        <w:gridCol w:w="3191"/>
      </w:tblGrid>
      <w:tr w:rsidR="0039610E" w:rsidRPr="00265238" w:rsidTr="00D53F9D">
        <w:trPr>
          <w:cantSplit/>
          <w:jc w:val="center"/>
        </w:trPr>
        <w:tc>
          <w:tcPr>
            <w:tcW w:w="3190" w:type="dxa"/>
            <w:vMerge w:val="restart"/>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Види мікроорганізмів</w:t>
            </w:r>
          </w:p>
        </w:tc>
        <w:tc>
          <w:tcPr>
            <w:tcW w:w="6381" w:type="dxa"/>
            <w:gridSpan w:val="2"/>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Кількість колонієутворюючих одиниць (КУО) на 1г фекалій (Lg), М±m</w:t>
            </w:r>
          </w:p>
        </w:tc>
      </w:tr>
      <w:tr w:rsidR="0039610E" w:rsidRPr="00265238" w:rsidTr="00D53F9D">
        <w:trPr>
          <w:cantSplit/>
          <w:jc w:val="center"/>
        </w:trPr>
        <w:tc>
          <w:tcPr>
            <w:tcW w:w="3190" w:type="dxa"/>
            <w:vMerge/>
            <w:vAlign w:val="center"/>
          </w:tcPr>
          <w:p w:rsidR="0039610E" w:rsidRPr="00265238" w:rsidRDefault="0039610E" w:rsidP="0074158A">
            <w:pPr>
              <w:spacing w:after="0" w:line="312" w:lineRule="auto"/>
              <w:jc w:val="center"/>
              <w:rPr>
                <w:rFonts w:ascii="Times New Roman" w:hAnsi="Times New Roman"/>
                <w:sz w:val="28"/>
                <w:szCs w:val="28"/>
                <w:lang w:val="uk-UA"/>
              </w:rPr>
            </w:pP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en-US"/>
              </w:rPr>
            </w:pPr>
            <w:r w:rsidRPr="00265238">
              <w:rPr>
                <w:rFonts w:ascii="Times New Roman" w:hAnsi="Times New Roman"/>
                <w:sz w:val="28"/>
                <w:szCs w:val="28"/>
                <w:lang w:val="uk-UA"/>
              </w:rPr>
              <w:t xml:space="preserve">Хворі КРР </w:t>
            </w:r>
            <w:r w:rsidRPr="00265238">
              <w:rPr>
                <w:rFonts w:ascii="Times New Roman" w:hAnsi="Times New Roman"/>
                <w:sz w:val="28"/>
                <w:szCs w:val="28"/>
                <w:lang w:val="en-US"/>
              </w:rPr>
              <w:t>(n=57)</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Умовно</w:t>
            </w:r>
            <w:r w:rsidRPr="00265238">
              <w:rPr>
                <w:rFonts w:ascii="Times New Roman" w:hAnsi="Times New Roman"/>
                <w:sz w:val="28"/>
                <w:szCs w:val="28"/>
                <w:lang w:val="en-US"/>
              </w:rPr>
              <w:t xml:space="preserve"> </w:t>
            </w:r>
            <w:r w:rsidRPr="00265238">
              <w:rPr>
                <w:rFonts w:ascii="Times New Roman" w:hAnsi="Times New Roman"/>
                <w:sz w:val="28"/>
                <w:szCs w:val="28"/>
                <w:lang w:val="uk-UA"/>
              </w:rPr>
              <w:t>здорові</w:t>
            </w:r>
            <w:r w:rsidRPr="00265238">
              <w:rPr>
                <w:rFonts w:ascii="Times New Roman" w:hAnsi="Times New Roman"/>
                <w:sz w:val="28"/>
                <w:szCs w:val="28"/>
                <w:lang w:val="en-US"/>
              </w:rPr>
              <w:t xml:space="preserve"> (n=23)</w:t>
            </w:r>
          </w:p>
        </w:tc>
      </w:tr>
      <w:tr w:rsidR="0039610E" w:rsidRPr="00265238" w:rsidTr="00D53F9D">
        <w:trPr>
          <w:jc w:val="center"/>
        </w:trPr>
        <w:tc>
          <w:tcPr>
            <w:tcW w:w="3190" w:type="dxa"/>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Біфідобактерії</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2,83±0,36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9,73±0,65</w:t>
            </w:r>
          </w:p>
        </w:tc>
      </w:tr>
      <w:tr w:rsidR="0039610E" w:rsidRPr="00265238" w:rsidTr="00D53F9D">
        <w:trPr>
          <w:jc w:val="center"/>
        </w:trPr>
        <w:tc>
          <w:tcPr>
            <w:tcW w:w="3190" w:type="dxa"/>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Бактероїди</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1,65±0,22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9,45±0,82</w:t>
            </w:r>
          </w:p>
        </w:tc>
      </w:tr>
      <w:tr w:rsidR="0039610E" w:rsidRPr="00265238" w:rsidTr="00D53F9D">
        <w:trPr>
          <w:jc w:val="center"/>
        </w:trPr>
        <w:tc>
          <w:tcPr>
            <w:tcW w:w="3190" w:type="dxa"/>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Лактобацили</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2,46±0,17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7,24±0,44</w:t>
            </w:r>
          </w:p>
        </w:tc>
      </w:tr>
      <w:tr w:rsidR="0039610E" w:rsidRPr="00265238" w:rsidTr="00D53F9D">
        <w:trPr>
          <w:cantSplit/>
          <w:jc w:val="center"/>
        </w:trPr>
        <w:tc>
          <w:tcPr>
            <w:tcW w:w="3190" w:type="dxa"/>
            <w:vMerge w:val="restart"/>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Ешерихії, з них:</w:t>
            </w:r>
          </w:p>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лактозонегативні</w:t>
            </w:r>
          </w:p>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гемолітичні</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11,35±0,86</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8,92±0,53</w:t>
            </w:r>
          </w:p>
        </w:tc>
      </w:tr>
      <w:tr w:rsidR="0039610E" w:rsidRPr="00265238" w:rsidTr="00D53F9D">
        <w:trPr>
          <w:cantSplit/>
          <w:trHeight w:val="510"/>
          <w:jc w:val="center"/>
        </w:trPr>
        <w:tc>
          <w:tcPr>
            <w:tcW w:w="3190" w:type="dxa"/>
            <w:vMerge/>
            <w:vAlign w:val="center"/>
          </w:tcPr>
          <w:p w:rsidR="0039610E" w:rsidRPr="00265238" w:rsidRDefault="0039610E" w:rsidP="0074158A">
            <w:pPr>
              <w:spacing w:after="0" w:line="312" w:lineRule="auto"/>
              <w:rPr>
                <w:rFonts w:ascii="Times New Roman" w:hAnsi="Times New Roman"/>
                <w:sz w:val="28"/>
                <w:szCs w:val="28"/>
                <w:lang w:val="uk-UA"/>
              </w:rPr>
            </w:pP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8,97±0,45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6,74±0,32</w:t>
            </w:r>
          </w:p>
        </w:tc>
      </w:tr>
      <w:tr w:rsidR="0039610E" w:rsidRPr="00265238" w:rsidTr="00D53F9D">
        <w:trPr>
          <w:cantSplit/>
          <w:trHeight w:val="315"/>
          <w:jc w:val="center"/>
        </w:trPr>
        <w:tc>
          <w:tcPr>
            <w:tcW w:w="3190" w:type="dxa"/>
            <w:vMerge/>
            <w:vAlign w:val="center"/>
          </w:tcPr>
          <w:p w:rsidR="0039610E" w:rsidRPr="00265238" w:rsidRDefault="0039610E" w:rsidP="0074158A">
            <w:pPr>
              <w:spacing w:after="0" w:line="312" w:lineRule="auto"/>
              <w:rPr>
                <w:rFonts w:ascii="Times New Roman" w:hAnsi="Times New Roman"/>
                <w:sz w:val="28"/>
                <w:szCs w:val="28"/>
                <w:lang w:val="uk-UA"/>
              </w:rPr>
            </w:pP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2,83±0,27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1,26±0,15</w:t>
            </w:r>
          </w:p>
        </w:tc>
      </w:tr>
      <w:tr w:rsidR="0039610E" w:rsidRPr="00265238" w:rsidTr="00D53F9D">
        <w:trPr>
          <w:jc w:val="center"/>
        </w:trPr>
        <w:tc>
          <w:tcPr>
            <w:tcW w:w="3190" w:type="dxa"/>
            <w:vAlign w:val="center"/>
          </w:tcPr>
          <w:p w:rsidR="0039610E" w:rsidRPr="00265238" w:rsidRDefault="0039610E" w:rsidP="0074158A">
            <w:pPr>
              <w:spacing w:after="0" w:line="312" w:lineRule="auto"/>
              <w:jc w:val="both"/>
              <w:rPr>
                <w:rFonts w:ascii="Times New Roman" w:hAnsi="Times New Roman"/>
                <w:sz w:val="28"/>
                <w:szCs w:val="28"/>
                <w:lang w:val="uk-UA"/>
              </w:rPr>
            </w:pPr>
            <w:r w:rsidRPr="00265238">
              <w:rPr>
                <w:rFonts w:ascii="Times New Roman" w:hAnsi="Times New Roman"/>
                <w:sz w:val="28"/>
                <w:szCs w:val="28"/>
                <w:lang w:val="uk-UA"/>
              </w:rPr>
              <w:t>Цитратсинтезуючі ентеробактерії</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2,16±0,19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4,53±0,27</w:t>
            </w:r>
          </w:p>
        </w:tc>
      </w:tr>
      <w:tr w:rsidR="0039610E" w:rsidRPr="00265238" w:rsidTr="00D53F9D">
        <w:trPr>
          <w:jc w:val="center"/>
        </w:trPr>
        <w:tc>
          <w:tcPr>
            <w:tcW w:w="3190" w:type="dxa"/>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Синьогнійна паличка</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3,75±0,28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0</w:t>
            </w:r>
          </w:p>
        </w:tc>
      </w:tr>
      <w:tr w:rsidR="0039610E" w:rsidRPr="00265238" w:rsidTr="00D53F9D">
        <w:trPr>
          <w:cantSplit/>
          <w:trHeight w:val="255"/>
          <w:jc w:val="center"/>
        </w:trPr>
        <w:tc>
          <w:tcPr>
            <w:tcW w:w="3190" w:type="dxa"/>
            <w:vMerge w:val="restart"/>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Ентерококи,</w:t>
            </w:r>
          </w:p>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з них: гемолітичні</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7,22±0,54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5,43±0,48</w:t>
            </w:r>
          </w:p>
        </w:tc>
      </w:tr>
      <w:tr w:rsidR="0039610E" w:rsidRPr="00265238" w:rsidTr="00D53F9D">
        <w:trPr>
          <w:cantSplit/>
          <w:trHeight w:val="300"/>
          <w:jc w:val="center"/>
        </w:trPr>
        <w:tc>
          <w:tcPr>
            <w:tcW w:w="3190" w:type="dxa"/>
            <w:vMerge/>
            <w:vAlign w:val="center"/>
          </w:tcPr>
          <w:p w:rsidR="0039610E" w:rsidRPr="00265238" w:rsidRDefault="0039610E" w:rsidP="0074158A">
            <w:pPr>
              <w:spacing w:after="0" w:line="312" w:lineRule="auto"/>
              <w:rPr>
                <w:rFonts w:ascii="Times New Roman" w:hAnsi="Times New Roman"/>
                <w:sz w:val="28"/>
                <w:szCs w:val="28"/>
                <w:lang w:val="uk-UA"/>
              </w:rPr>
            </w:pP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2,34±0,36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0</w:t>
            </w:r>
          </w:p>
        </w:tc>
      </w:tr>
      <w:tr w:rsidR="0039610E" w:rsidRPr="00265238" w:rsidTr="00D53F9D">
        <w:trPr>
          <w:cantSplit/>
          <w:trHeight w:val="355"/>
          <w:jc w:val="center"/>
        </w:trPr>
        <w:tc>
          <w:tcPr>
            <w:tcW w:w="3190" w:type="dxa"/>
            <w:vMerge w:val="restart"/>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Стафілококи, з них:</w:t>
            </w:r>
          </w:p>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Коагулазопозитивні</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8,25±0,94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2,86±0,35</w:t>
            </w:r>
          </w:p>
        </w:tc>
      </w:tr>
      <w:tr w:rsidR="0039610E" w:rsidRPr="00265238" w:rsidTr="00D53F9D">
        <w:trPr>
          <w:cantSplit/>
          <w:trHeight w:val="165"/>
          <w:jc w:val="center"/>
        </w:trPr>
        <w:tc>
          <w:tcPr>
            <w:tcW w:w="3190" w:type="dxa"/>
            <w:vMerge/>
            <w:vAlign w:val="center"/>
          </w:tcPr>
          <w:p w:rsidR="0039610E" w:rsidRPr="00265238" w:rsidRDefault="0039610E" w:rsidP="0074158A">
            <w:pPr>
              <w:spacing w:after="0" w:line="312" w:lineRule="auto"/>
              <w:rPr>
                <w:rFonts w:ascii="Times New Roman" w:hAnsi="Times New Roman"/>
                <w:sz w:val="28"/>
                <w:szCs w:val="28"/>
                <w:lang w:val="uk-UA"/>
              </w:rPr>
            </w:pP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3,42 ± 0,35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0</w:t>
            </w:r>
          </w:p>
        </w:tc>
      </w:tr>
      <w:tr w:rsidR="0039610E" w:rsidRPr="00265238" w:rsidTr="00D53F9D">
        <w:trPr>
          <w:jc w:val="center"/>
        </w:trPr>
        <w:tc>
          <w:tcPr>
            <w:tcW w:w="3190" w:type="dxa"/>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Пептострептококи</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7,28±0,52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4,82±0,37</w:t>
            </w:r>
          </w:p>
        </w:tc>
      </w:tr>
      <w:tr w:rsidR="0039610E" w:rsidRPr="00265238" w:rsidTr="00D53F9D">
        <w:trPr>
          <w:jc w:val="center"/>
        </w:trPr>
        <w:tc>
          <w:tcPr>
            <w:tcW w:w="3190" w:type="dxa"/>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Клостридії</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8,36±0,78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3,65±0,46</w:t>
            </w:r>
          </w:p>
        </w:tc>
      </w:tr>
      <w:tr w:rsidR="0039610E" w:rsidRPr="00265238" w:rsidTr="00D53F9D">
        <w:trPr>
          <w:cantSplit/>
          <w:trHeight w:val="420"/>
          <w:jc w:val="center"/>
        </w:trPr>
        <w:tc>
          <w:tcPr>
            <w:tcW w:w="3190" w:type="dxa"/>
            <w:vMerge w:val="restart"/>
            <w:vAlign w:val="center"/>
          </w:tcPr>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Дріж</w:t>
            </w:r>
            <w:r w:rsidRPr="00577391">
              <w:rPr>
                <w:rFonts w:ascii="Times New Roman" w:hAnsi="Times New Roman"/>
                <w:sz w:val="28"/>
                <w:szCs w:val="28"/>
                <w:lang w:val="uk-UA"/>
              </w:rPr>
              <w:t>джеподібн</w:t>
            </w:r>
            <w:r w:rsidRPr="00265238">
              <w:rPr>
                <w:rFonts w:ascii="Times New Roman" w:hAnsi="Times New Roman"/>
                <w:sz w:val="28"/>
                <w:szCs w:val="28"/>
                <w:lang w:val="uk-UA"/>
              </w:rPr>
              <w:t>і гриби,</w:t>
            </w:r>
          </w:p>
          <w:p w:rsidR="0039610E" w:rsidRPr="00265238" w:rsidRDefault="0039610E" w:rsidP="0074158A">
            <w:pPr>
              <w:spacing w:after="0" w:line="312" w:lineRule="auto"/>
              <w:rPr>
                <w:rFonts w:ascii="Times New Roman" w:hAnsi="Times New Roman"/>
                <w:sz w:val="28"/>
                <w:szCs w:val="28"/>
                <w:lang w:val="uk-UA"/>
              </w:rPr>
            </w:pPr>
            <w:r w:rsidRPr="00265238">
              <w:rPr>
                <w:rFonts w:ascii="Times New Roman" w:hAnsi="Times New Roman"/>
                <w:sz w:val="28"/>
                <w:szCs w:val="28"/>
                <w:lang w:val="uk-UA"/>
              </w:rPr>
              <w:t>із них: Саndida albicans.</w:t>
            </w: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12,24±1,15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2,74±0,32</w:t>
            </w:r>
          </w:p>
        </w:tc>
      </w:tr>
      <w:tr w:rsidR="0039610E" w:rsidRPr="00265238" w:rsidTr="00D53F9D">
        <w:trPr>
          <w:cantSplit/>
          <w:trHeight w:val="547"/>
          <w:jc w:val="center"/>
        </w:trPr>
        <w:tc>
          <w:tcPr>
            <w:tcW w:w="3190" w:type="dxa"/>
            <w:vMerge/>
            <w:vAlign w:val="center"/>
          </w:tcPr>
          <w:p w:rsidR="0039610E" w:rsidRPr="00265238" w:rsidRDefault="0039610E" w:rsidP="0074158A">
            <w:pPr>
              <w:spacing w:after="0" w:line="312" w:lineRule="auto"/>
              <w:jc w:val="center"/>
              <w:rPr>
                <w:rFonts w:ascii="Times New Roman" w:hAnsi="Times New Roman"/>
                <w:sz w:val="28"/>
                <w:szCs w:val="28"/>
                <w:lang w:val="uk-UA"/>
              </w:rPr>
            </w:pPr>
          </w:p>
        </w:tc>
        <w:tc>
          <w:tcPr>
            <w:tcW w:w="3190"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3,66±0,23 *</w:t>
            </w:r>
          </w:p>
        </w:tc>
        <w:tc>
          <w:tcPr>
            <w:tcW w:w="3191" w:type="dxa"/>
            <w:vAlign w:val="center"/>
          </w:tcPr>
          <w:p w:rsidR="0039610E" w:rsidRPr="00265238" w:rsidRDefault="0039610E" w:rsidP="0074158A">
            <w:pPr>
              <w:spacing w:after="0" w:line="312" w:lineRule="auto"/>
              <w:jc w:val="center"/>
              <w:rPr>
                <w:rFonts w:ascii="Times New Roman" w:hAnsi="Times New Roman"/>
                <w:sz w:val="28"/>
                <w:szCs w:val="28"/>
                <w:lang w:val="uk-UA"/>
              </w:rPr>
            </w:pPr>
            <w:r w:rsidRPr="00265238">
              <w:rPr>
                <w:rFonts w:ascii="Times New Roman" w:hAnsi="Times New Roman"/>
                <w:sz w:val="28"/>
                <w:szCs w:val="28"/>
                <w:lang w:val="uk-UA"/>
              </w:rPr>
              <w:t>0</w:t>
            </w:r>
          </w:p>
        </w:tc>
      </w:tr>
    </w:tbl>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Примітка: Lg – </w:t>
      </w:r>
      <w:r w:rsidRPr="00577391">
        <w:rPr>
          <w:rFonts w:ascii="Times New Roman" w:hAnsi="Times New Roman"/>
          <w:sz w:val="28"/>
          <w:szCs w:val="28"/>
          <w:lang w:val="uk-UA"/>
        </w:rPr>
        <w:t>десят</w:t>
      </w:r>
      <w:r w:rsidR="00577391" w:rsidRPr="00577391">
        <w:rPr>
          <w:rFonts w:ascii="Times New Roman" w:hAnsi="Times New Roman"/>
          <w:sz w:val="28"/>
          <w:szCs w:val="28"/>
          <w:lang w:val="uk-UA"/>
        </w:rPr>
        <w:t>ков</w:t>
      </w:r>
      <w:r w:rsidRPr="00577391">
        <w:rPr>
          <w:rFonts w:ascii="Times New Roman" w:hAnsi="Times New Roman"/>
          <w:sz w:val="28"/>
          <w:szCs w:val="28"/>
          <w:lang w:val="uk-UA"/>
        </w:rPr>
        <w:t>ий</w:t>
      </w:r>
      <w:r w:rsidRPr="00265238">
        <w:rPr>
          <w:rFonts w:ascii="Times New Roman" w:hAnsi="Times New Roman"/>
          <w:sz w:val="28"/>
          <w:szCs w:val="28"/>
          <w:lang w:val="uk-UA"/>
        </w:rPr>
        <w:t xml:space="preserve"> логарифм від КУО/г; * − </w:t>
      </w:r>
      <w:r w:rsidRPr="00265238">
        <w:rPr>
          <w:rFonts w:ascii="Times New Roman" w:hAnsi="Times New Roman"/>
          <w:sz w:val="28"/>
          <w:szCs w:val="28"/>
          <w:lang w:val="en-US"/>
        </w:rPr>
        <w:t>p</w:t>
      </w:r>
      <w:r w:rsidRPr="00265238">
        <w:rPr>
          <w:rFonts w:ascii="Times New Roman" w:hAnsi="Times New Roman"/>
          <w:sz w:val="28"/>
          <w:szCs w:val="28"/>
        </w:rPr>
        <w:t>&lt;0,05</w:t>
      </w:r>
      <w:r w:rsidRPr="00265238">
        <w:rPr>
          <w:rFonts w:ascii="Times New Roman" w:hAnsi="Times New Roman"/>
          <w:sz w:val="28"/>
          <w:szCs w:val="28"/>
          <w:lang w:val="uk-UA"/>
        </w:rPr>
        <w:t xml:space="preserve"> порівнян</w:t>
      </w:r>
      <w:r w:rsidR="00970D5E">
        <w:rPr>
          <w:rFonts w:ascii="Times New Roman" w:hAnsi="Times New Roman"/>
          <w:sz w:val="28"/>
          <w:szCs w:val="28"/>
          <w:lang w:val="uk-UA"/>
        </w:rPr>
        <w:t>о</w:t>
      </w:r>
      <w:r w:rsidRPr="00265238">
        <w:rPr>
          <w:rFonts w:ascii="Times New Roman" w:hAnsi="Times New Roman"/>
          <w:sz w:val="28"/>
          <w:szCs w:val="28"/>
          <w:lang w:val="uk-UA"/>
        </w:rPr>
        <w:t xml:space="preserve"> з даними референтної групи (умовно здорові).</w:t>
      </w:r>
    </w:p>
    <w:p w:rsidR="0039610E" w:rsidRPr="00265238" w:rsidRDefault="0039610E" w:rsidP="00FC7D33">
      <w:pPr>
        <w:pStyle w:val="a5"/>
        <w:spacing w:after="0" w:line="360" w:lineRule="auto"/>
        <w:ind w:firstLine="709"/>
        <w:jc w:val="both"/>
        <w:rPr>
          <w:sz w:val="28"/>
          <w:szCs w:val="28"/>
          <w:lang w:val="uk-UA"/>
        </w:rPr>
      </w:pPr>
      <w:r w:rsidRPr="00265238">
        <w:rPr>
          <w:sz w:val="28"/>
          <w:szCs w:val="28"/>
          <w:lang w:val="uk-UA"/>
        </w:rPr>
        <w:lastRenderedPageBreak/>
        <w:t xml:space="preserve">Поява у хворих </w:t>
      </w:r>
      <w:r w:rsidR="00970D5E">
        <w:rPr>
          <w:sz w:val="28"/>
          <w:szCs w:val="28"/>
          <w:lang w:val="uk-UA"/>
        </w:rPr>
        <w:t xml:space="preserve">на </w:t>
      </w:r>
      <w:r w:rsidRPr="00265238">
        <w:rPr>
          <w:sz w:val="28"/>
          <w:szCs w:val="28"/>
          <w:lang w:val="uk-UA"/>
        </w:rPr>
        <w:t>КРР патогенних ентерококів і стафілококів також може слу</w:t>
      </w:r>
      <w:r w:rsidR="00970D5E">
        <w:rPr>
          <w:sz w:val="28"/>
          <w:szCs w:val="28"/>
          <w:lang w:val="uk-UA"/>
        </w:rPr>
        <w:t>гува</w:t>
      </w:r>
      <w:r w:rsidRPr="00265238">
        <w:rPr>
          <w:sz w:val="28"/>
          <w:szCs w:val="28"/>
          <w:lang w:val="uk-UA"/>
        </w:rPr>
        <w:t>ти джерелом запальних процесів, розвитку ендогенної інтоксикації, порушення бар'єрної та метаболічної функції слизової киш</w:t>
      </w:r>
      <w:r w:rsidR="00970D5E">
        <w:rPr>
          <w:sz w:val="28"/>
          <w:szCs w:val="28"/>
          <w:lang w:val="uk-UA"/>
        </w:rPr>
        <w:t>кови</w:t>
      </w:r>
      <w:r w:rsidRPr="00265238">
        <w:rPr>
          <w:sz w:val="28"/>
          <w:szCs w:val="28"/>
          <w:lang w:val="uk-UA"/>
        </w:rPr>
        <w:t xml:space="preserve">ка. Ці зміни </w:t>
      </w:r>
      <w:r w:rsidR="00970D5E">
        <w:rPr>
          <w:sz w:val="28"/>
          <w:szCs w:val="28"/>
          <w:lang w:val="uk-UA"/>
        </w:rPr>
        <w:t>ма</w:t>
      </w:r>
      <w:r w:rsidRPr="00265238">
        <w:rPr>
          <w:sz w:val="28"/>
          <w:szCs w:val="28"/>
          <w:lang w:val="uk-UA"/>
        </w:rPr>
        <w:t xml:space="preserve">ють </w:t>
      </w:r>
      <w:r w:rsidR="00970D5E">
        <w:rPr>
          <w:sz w:val="28"/>
          <w:szCs w:val="28"/>
          <w:lang w:val="uk-UA"/>
        </w:rPr>
        <w:t xml:space="preserve">перебіг </w:t>
      </w:r>
      <w:r w:rsidRPr="00265238">
        <w:rPr>
          <w:sz w:val="28"/>
          <w:szCs w:val="28"/>
          <w:lang w:val="uk-UA"/>
        </w:rPr>
        <w:t>на тлі пригнічення активності антибластомної (антизапальної) мікрофлори, вміст якої значно знижувався при КРР. Серед умовно-здорової мікрофлори киш</w:t>
      </w:r>
      <w:r w:rsidR="00970D5E">
        <w:rPr>
          <w:sz w:val="28"/>
          <w:szCs w:val="28"/>
          <w:lang w:val="uk-UA"/>
        </w:rPr>
        <w:t>кови</w:t>
      </w:r>
      <w:r w:rsidRPr="00265238">
        <w:rPr>
          <w:sz w:val="28"/>
          <w:szCs w:val="28"/>
          <w:lang w:val="uk-UA"/>
        </w:rPr>
        <w:t>ка при КРР виявлялис</w:t>
      </w:r>
      <w:r w:rsidR="00970D5E">
        <w:rPr>
          <w:sz w:val="28"/>
          <w:szCs w:val="28"/>
          <w:lang w:val="uk-UA"/>
        </w:rPr>
        <w:t>я</w:t>
      </w:r>
      <w:r w:rsidRPr="00265238">
        <w:rPr>
          <w:sz w:val="28"/>
          <w:szCs w:val="28"/>
          <w:lang w:val="uk-UA"/>
        </w:rPr>
        <w:t xml:space="preserve"> гриби роду Candida albicans, які є продуцентами ендотоксинів глікопротеїдно</w:t>
      </w:r>
      <w:r w:rsidR="00970D5E">
        <w:rPr>
          <w:sz w:val="28"/>
          <w:szCs w:val="28"/>
          <w:lang w:val="uk-UA"/>
        </w:rPr>
        <w:t>го</w:t>
      </w:r>
      <w:r w:rsidRPr="00265238">
        <w:rPr>
          <w:sz w:val="28"/>
          <w:szCs w:val="28"/>
          <w:lang w:val="uk-UA"/>
        </w:rPr>
        <w:t xml:space="preserve"> п</w:t>
      </w:r>
      <w:r w:rsidR="00970D5E">
        <w:rPr>
          <w:sz w:val="28"/>
          <w:szCs w:val="28"/>
          <w:lang w:val="uk-UA"/>
        </w:rPr>
        <w:t>оходження</w:t>
      </w:r>
      <w:r w:rsidRPr="00265238">
        <w:rPr>
          <w:sz w:val="28"/>
          <w:szCs w:val="28"/>
          <w:lang w:val="uk-UA"/>
        </w:rPr>
        <w:t>, протеолітичних ферментів і гемолізинів. Вони здатні виявляти дермонекротичну активність, ентероінвазивні та ентероадгезивні властивості до клітин слизової епітелію киш</w:t>
      </w:r>
      <w:r w:rsidR="00970D5E">
        <w:rPr>
          <w:sz w:val="28"/>
          <w:szCs w:val="28"/>
          <w:lang w:val="uk-UA"/>
        </w:rPr>
        <w:t>кови</w:t>
      </w:r>
      <w:r w:rsidRPr="00265238">
        <w:rPr>
          <w:sz w:val="28"/>
          <w:szCs w:val="28"/>
          <w:lang w:val="uk-UA"/>
        </w:rPr>
        <w:t>ка, що може прискорювати процеси інвазії та метастазування ракових клітин. У групі умовно здорових пацієнтів не визначалас</w:t>
      </w:r>
      <w:r w:rsidR="00970D5E">
        <w:rPr>
          <w:sz w:val="28"/>
          <w:szCs w:val="28"/>
          <w:lang w:val="uk-UA"/>
        </w:rPr>
        <w:t>я</w:t>
      </w:r>
      <w:r w:rsidRPr="00265238">
        <w:rPr>
          <w:sz w:val="28"/>
          <w:szCs w:val="28"/>
          <w:lang w:val="uk-UA"/>
        </w:rPr>
        <w:t xml:space="preserve"> синьогнійна паличка, гемолітичні ентерококи, коагулазопозитивні стафілококи і дріжджові гриби роду Candida albicans. </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rPr>
        <w:t>У табл. 3.</w:t>
      </w:r>
      <w:r w:rsidRPr="0084610F">
        <w:rPr>
          <w:sz w:val="28"/>
          <w:szCs w:val="28"/>
          <w:lang w:val="uk-UA"/>
        </w:rPr>
        <w:t>10</w:t>
      </w:r>
      <w:r w:rsidRPr="00265238">
        <w:rPr>
          <w:sz w:val="28"/>
          <w:szCs w:val="28"/>
          <w:lang w:val="uk-UA"/>
        </w:rPr>
        <w:t xml:space="preserve"> наведені дані дослідження метаболічних показників мікробіоценозу у хворих на КРР виявлено значне зниження в екстракті фекалій вмісту карбонових кислот: оцтової, пропіонової, масляної та молочної кислоти відповідно на 75,0 %, 60,0 %, 66,3 % і 77,8 %, що узгоджується зі зниженням кількості захисної анаеробної кишкової мікрофлори (біфідобактерії, бактероїди, лактобацили). Спостерігалос</w:t>
      </w:r>
      <w:r w:rsidR="00970D5E">
        <w:rPr>
          <w:sz w:val="28"/>
          <w:szCs w:val="28"/>
          <w:lang w:val="uk-UA"/>
        </w:rPr>
        <w:t>я</w:t>
      </w:r>
      <w:r w:rsidRPr="00265238">
        <w:rPr>
          <w:sz w:val="28"/>
          <w:szCs w:val="28"/>
          <w:lang w:val="uk-UA"/>
        </w:rPr>
        <w:t xml:space="preserve"> зниження фізіологічних рівнів дикарбонових кислот: α-кетоглутарової, щавелево-оцтової кислоти на 51,5 % і 62,0 %, що підтверджує слабку біохімічну активність як аеробних, так і анаеробних кишкових бактерій, особливо щодо перетворення вуглеводів. Оцінка співвідношення в екстрактах фекалій вмісту похідних ароматичних амінокислот </w:t>
      </w:r>
      <w:r w:rsidR="00970D5E">
        <w:rPr>
          <w:sz w:val="28"/>
          <w:szCs w:val="28"/>
          <w:lang w:val="uk-UA"/>
        </w:rPr>
        <w:t xml:space="preserve"> </w:t>
      </w:r>
      <w:r w:rsidRPr="00265238">
        <w:rPr>
          <w:sz w:val="28"/>
          <w:szCs w:val="28"/>
          <w:lang w:val="uk-UA"/>
        </w:rPr>
        <w:t>порівнян</w:t>
      </w:r>
      <w:r w:rsidR="00970D5E">
        <w:rPr>
          <w:sz w:val="28"/>
          <w:szCs w:val="28"/>
          <w:lang w:val="uk-UA"/>
        </w:rPr>
        <w:t>о</w:t>
      </w:r>
      <w:r w:rsidRPr="00265238">
        <w:rPr>
          <w:sz w:val="28"/>
          <w:szCs w:val="28"/>
          <w:lang w:val="uk-UA"/>
        </w:rPr>
        <w:t xml:space="preserve"> з референтною групою виявила підвищення активності представників товстокишкової мікрофлори. При цьому мікробіологічний профіль фекальних сполук характеризувався збільшенням більш ніж у 4 раз</w:t>
      </w:r>
      <w:r w:rsidR="00970D5E">
        <w:rPr>
          <w:sz w:val="28"/>
          <w:szCs w:val="28"/>
          <w:lang w:val="uk-UA"/>
        </w:rPr>
        <w:t>и</w:t>
      </w:r>
      <w:r w:rsidRPr="00265238">
        <w:rPr>
          <w:sz w:val="28"/>
          <w:szCs w:val="28"/>
          <w:lang w:val="uk-UA"/>
        </w:rPr>
        <w:t xml:space="preserve"> загальної кількості ароматичних субстратів − n-крезолу, індолу, скатолу </w:t>
      </w:r>
      <w:r w:rsidR="00970D5E">
        <w:rPr>
          <w:sz w:val="28"/>
          <w:szCs w:val="28"/>
          <w:lang w:val="uk-UA"/>
        </w:rPr>
        <w:t>й</w:t>
      </w:r>
      <w:r w:rsidRPr="00265238">
        <w:rPr>
          <w:sz w:val="28"/>
          <w:szCs w:val="28"/>
          <w:lang w:val="uk-UA"/>
        </w:rPr>
        <w:t xml:space="preserve"> фенілпропіонової кислоти. Так, наприклад, кількість n-крезолу підвищена на 377,2 %, індолу − на 368,2 %, скатолу − на 414,2 % і фенілпропіонової кислоти − на 331,3 %. При дослідженні амінів − метиламіну, гістаміну </w:t>
      </w:r>
      <w:r w:rsidR="00970D5E">
        <w:rPr>
          <w:sz w:val="28"/>
          <w:szCs w:val="28"/>
          <w:lang w:val="uk-UA"/>
        </w:rPr>
        <w:t>й</w:t>
      </w:r>
      <w:r w:rsidRPr="00265238">
        <w:rPr>
          <w:sz w:val="28"/>
          <w:szCs w:val="28"/>
          <w:lang w:val="uk-UA"/>
        </w:rPr>
        <w:t xml:space="preserve"> серотоніну − </w:t>
      </w:r>
      <w:r w:rsidRPr="00265238">
        <w:rPr>
          <w:sz w:val="28"/>
          <w:szCs w:val="28"/>
          <w:lang w:val="uk-UA"/>
        </w:rPr>
        <w:lastRenderedPageBreak/>
        <w:t>установлено підвищення декарбоксилазної активності представників мікробіоценозу товстого киш</w:t>
      </w:r>
      <w:r w:rsidR="00970D5E">
        <w:rPr>
          <w:sz w:val="28"/>
          <w:szCs w:val="28"/>
          <w:lang w:val="uk-UA"/>
        </w:rPr>
        <w:t>ковика щодо</w:t>
      </w:r>
      <w:r w:rsidRPr="00265238">
        <w:rPr>
          <w:sz w:val="28"/>
          <w:szCs w:val="28"/>
          <w:lang w:val="uk-UA"/>
        </w:rPr>
        <w:t xml:space="preserve"> циклічних амінокислот (гістидин, триптофан). В екстрактах фекалій хворих на КРР порівнян</w:t>
      </w:r>
      <w:r w:rsidR="00970D5E">
        <w:rPr>
          <w:sz w:val="28"/>
          <w:szCs w:val="28"/>
          <w:lang w:val="uk-UA"/>
        </w:rPr>
        <w:t>о</w:t>
      </w:r>
      <w:r w:rsidRPr="00265238">
        <w:rPr>
          <w:sz w:val="28"/>
          <w:szCs w:val="28"/>
          <w:lang w:val="uk-UA"/>
        </w:rPr>
        <w:t xml:space="preserve"> з референтною групою виявлено збільшення у 8 разів вмісту метиламіну (на 690 %); гістаміну − у 9 разів (на 850 %) і серотоніну − у 5 разів (на 408 %).</w:t>
      </w:r>
    </w:p>
    <w:p w:rsidR="0039610E" w:rsidRPr="00265238" w:rsidRDefault="0039610E" w:rsidP="00FC7D33">
      <w:pPr>
        <w:pStyle w:val="31"/>
        <w:spacing w:after="0" w:line="360" w:lineRule="auto"/>
        <w:ind w:firstLine="709"/>
        <w:jc w:val="right"/>
        <w:rPr>
          <w:sz w:val="28"/>
          <w:szCs w:val="28"/>
          <w:lang w:val="uk-UA"/>
        </w:rPr>
      </w:pPr>
      <w:r w:rsidRPr="00265238">
        <w:rPr>
          <w:sz w:val="28"/>
          <w:szCs w:val="28"/>
          <w:lang w:val="uk-UA"/>
        </w:rPr>
        <w:t>Таблиця 3.</w:t>
      </w:r>
      <w:r>
        <w:rPr>
          <w:sz w:val="28"/>
          <w:szCs w:val="28"/>
          <w:lang w:val="uk-UA"/>
        </w:rPr>
        <w:t>10</w:t>
      </w:r>
    </w:p>
    <w:p w:rsidR="0039610E" w:rsidRPr="00265238" w:rsidRDefault="0039610E" w:rsidP="00FC7D33">
      <w:pPr>
        <w:pStyle w:val="31"/>
        <w:spacing w:after="0" w:line="360" w:lineRule="auto"/>
        <w:ind w:firstLine="709"/>
        <w:jc w:val="center"/>
        <w:rPr>
          <w:b/>
          <w:sz w:val="28"/>
          <w:szCs w:val="28"/>
          <w:lang w:val="uk-UA"/>
        </w:rPr>
      </w:pPr>
      <w:r w:rsidRPr="00265238">
        <w:rPr>
          <w:b/>
          <w:sz w:val="28"/>
          <w:szCs w:val="28"/>
          <w:lang w:val="uk-UA"/>
        </w:rPr>
        <w:t>Показники метаболічної активності мікробіоценозу у хворих на КРР при обтураційній товстокишковій непрохідності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068"/>
        <w:gridCol w:w="2591"/>
        <w:gridCol w:w="2912"/>
      </w:tblGrid>
      <w:tr w:rsidR="0039610E" w:rsidRPr="00265238" w:rsidTr="00D53F9D">
        <w:trPr>
          <w:cantSplit/>
        </w:trPr>
        <w:tc>
          <w:tcPr>
            <w:tcW w:w="4068" w:type="dxa"/>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Метаболічні показники (мг/л)</w:t>
            </w:r>
          </w:p>
        </w:tc>
        <w:tc>
          <w:tcPr>
            <w:tcW w:w="5503" w:type="dxa"/>
            <w:gridSpan w:val="2"/>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Група спостереження, М±m</w:t>
            </w:r>
          </w:p>
        </w:tc>
      </w:tr>
      <w:tr w:rsidR="0039610E" w:rsidRPr="00265238" w:rsidTr="00D53F9D">
        <w:trPr>
          <w:cantSplit/>
        </w:trPr>
        <w:tc>
          <w:tcPr>
            <w:tcW w:w="4068" w:type="dxa"/>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Хворі на КРР (</w:t>
            </w:r>
            <w:r w:rsidRPr="00265238">
              <w:rPr>
                <w:rFonts w:ascii="Times New Roman" w:hAnsi="Times New Roman"/>
                <w:sz w:val="28"/>
                <w:szCs w:val="28"/>
                <w:lang w:val="en-US"/>
              </w:rPr>
              <w:t>n=57</w:t>
            </w:r>
            <w:r w:rsidRPr="00265238">
              <w:rPr>
                <w:rFonts w:ascii="Times New Roman" w:hAnsi="Times New Roman"/>
                <w:sz w:val="28"/>
                <w:szCs w:val="28"/>
                <w:lang w:val="uk-UA"/>
              </w:rPr>
              <w:t>)</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en-US"/>
              </w:rPr>
            </w:pPr>
            <w:r w:rsidRPr="00265238">
              <w:rPr>
                <w:rFonts w:ascii="Times New Roman" w:hAnsi="Times New Roman"/>
                <w:sz w:val="28"/>
                <w:szCs w:val="28"/>
                <w:lang w:val="uk-UA"/>
              </w:rPr>
              <w:t>Умовно здорові</w:t>
            </w:r>
            <w:r w:rsidRPr="00265238">
              <w:rPr>
                <w:rFonts w:ascii="Times New Roman" w:hAnsi="Times New Roman"/>
                <w:sz w:val="28"/>
                <w:szCs w:val="28"/>
                <w:lang w:val="en-US"/>
              </w:rPr>
              <w:t xml:space="preserve"> (n=23)</w:t>
            </w:r>
          </w:p>
        </w:tc>
      </w:tr>
      <w:tr w:rsidR="0039610E" w:rsidRPr="00265238" w:rsidTr="00D53F9D">
        <w:trPr>
          <w:cantSplit/>
          <w:trHeight w:val="550"/>
        </w:trPr>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Карбонові кислоти:</w:t>
            </w:r>
          </w:p>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оцтова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345,62±15,38*</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1385,37±18,82</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-пропіонова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78,43±6,25*</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194,72±16,43</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-масляна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54,27±4,52*</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143,86±9,26</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-молочна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86,33±7,14*</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382,40±12,34</w:t>
            </w:r>
          </w:p>
        </w:tc>
      </w:tr>
      <w:tr w:rsidR="0039610E" w:rsidRPr="00265238" w:rsidTr="00D53F9D">
        <w:trPr>
          <w:cantSplit/>
          <w:trHeight w:val="550"/>
        </w:trPr>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Дикарбонові кислоти:</w:t>
            </w:r>
          </w:p>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-α-кетоглютарова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68,34±4,92*</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140,15±8,62</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-щавелевооцтова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8,33±6,15</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19,37±2,14</w:t>
            </w:r>
          </w:p>
        </w:tc>
      </w:tr>
      <w:tr w:rsidR="0039610E" w:rsidRPr="00265238" w:rsidTr="00D53F9D">
        <w:trPr>
          <w:cantSplit/>
          <w:trHeight w:val="550"/>
        </w:trPr>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Ароматичні сполуки:</w:t>
            </w:r>
          </w:p>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n-крезол</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5,44±0,26*</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1,14±0,04</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-індол</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6,18±0,35*</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1,32±0,03</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скатол</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6,53±0,42*</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1,27±0,02</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-фенілпропіонова кислота</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4,96±0,37*</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1,15±0,012</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Аміни:</w:t>
            </w:r>
          </w:p>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-метиламін</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2,53±0,22*</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0,32±0,014</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 гістамін</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2,66±0,18*</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0,28±0,018</w:t>
            </w:r>
          </w:p>
        </w:tc>
      </w:tr>
      <w:tr w:rsidR="0039610E" w:rsidRPr="00265238" w:rsidTr="00D53F9D">
        <w:tc>
          <w:tcPr>
            <w:tcW w:w="4068"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-серотонін</w:t>
            </w:r>
          </w:p>
        </w:tc>
        <w:tc>
          <w:tcPr>
            <w:tcW w:w="259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8,24±0,57*</w:t>
            </w:r>
          </w:p>
        </w:tc>
        <w:tc>
          <w:tcPr>
            <w:tcW w:w="2912"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1,62±0,15</w:t>
            </w:r>
          </w:p>
        </w:tc>
      </w:tr>
    </w:tbl>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Примітка: * </w:t>
      </w:r>
      <w:r w:rsidRPr="00265238">
        <w:rPr>
          <w:rFonts w:ascii="Times New Roman" w:hAnsi="Times New Roman"/>
          <w:sz w:val="28"/>
          <w:szCs w:val="28"/>
        </w:rPr>
        <w:t xml:space="preserve">− </w:t>
      </w:r>
      <w:r w:rsidRPr="00265238">
        <w:rPr>
          <w:rFonts w:ascii="Times New Roman" w:hAnsi="Times New Roman"/>
          <w:sz w:val="28"/>
          <w:szCs w:val="28"/>
          <w:lang w:val="uk-UA"/>
        </w:rPr>
        <w:t>р&lt;0,05</w:t>
      </w:r>
      <w:r w:rsidRPr="00265238">
        <w:rPr>
          <w:rFonts w:ascii="Times New Roman" w:hAnsi="Times New Roman"/>
          <w:sz w:val="28"/>
          <w:szCs w:val="28"/>
        </w:rPr>
        <w:t xml:space="preserve"> </w:t>
      </w:r>
      <w:r w:rsidRPr="00265238">
        <w:rPr>
          <w:rFonts w:ascii="Times New Roman" w:hAnsi="Times New Roman"/>
          <w:sz w:val="28"/>
          <w:szCs w:val="28"/>
          <w:lang w:val="uk-UA"/>
        </w:rPr>
        <w:t>порівнян</w:t>
      </w:r>
      <w:r w:rsidR="00970D5E">
        <w:rPr>
          <w:rFonts w:ascii="Times New Roman" w:hAnsi="Times New Roman"/>
          <w:sz w:val="28"/>
          <w:szCs w:val="28"/>
          <w:lang w:val="uk-UA"/>
        </w:rPr>
        <w:t>о</w:t>
      </w:r>
      <w:r w:rsidRPr="00265238">
        <w:rPr>
          <w:rFonts w:ascii="Times New Roman" w:hAnsi="Times New Roman"/>
          <w:sz w:val="28"/>
          <w:szCs w:val="28"/>
          <w:lang w:val="uk-UA"/>
        </w:rPr>
        <w:t xml:space="preserve"> з даними референтної групи (умовно здорові).</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rPr>
        <w:lastRenderedPageBreak/>
        <w:t>Разом з тим слід зазначити, що при оцін</w:t>
      </w:r>
      <w:r w:rsidR="00970D5E">
        <w:rPr>
          <w:sz w:val="28"/>
          <w:szCs w:val="28"/>
          <w:lang w:val="uk-UA"/>
        </w:rPr>
        <w:t>юванн</w:t>
      </w:r>
      <w:r w:rsidRPr="00265238">
        <w:rPr>
          <w:sz w:val="28"/>
          <w:szCs w:val="28"/>
          <w:lang w:val="uk-UA"/>
        </w:rPr>
        <w:t>і метаболічного профілю мікробіоценозу товстого киш</w:t>
      </w:r>
      <w:r w:rsidR="00970D5E">
        <w:rPr>
          <w:sz w:val="28"/>
          <w:szCs w:val="28"/>
          <w:lang w:val="uk-UA"/>
        </w:rPr>
        <w:t>кови</w:t>
      </w:r>
      <w:r w:rsidRPr="00265238">
        <w:rPr>
          <w:sz w:val="28"/>
          <w:szCs w:val="28"/>
          <w:lang w:val="uk-UA"/>
        </w:rPr>
        <w:t>ка в референтній групі спостереження було в</w:t>
      </w:r>
      <w:r w:rsidR="00970D5E">
        <w:rPr>
          <w:sz w:val="28"/>
          <w:szCs w:val="28"/>
          <w:lang w:val="uk-UA"/>
        </w:rPr>
        <w:t>ідмічен</w:t>
      </w:r>
      <w:r w:rsidRPr="00265238">
        <w:rPr>
          <w:sz w:val="28"/>
          <w:szCs w:val="28"/>
          <w:lang w:val="uk-UA"/>
        </w:rPr>
        <w:t>о підвищення до рівнів хворих на КРР у трьох (7 %) пацієнтів вмісту метиламіну, гістидину, серотоніну та у 9,3 % пацієнтів − n-крезолу, індолу, скатолу, що характеризувало порушення у частин</w:t>
      </w:r>
      <w:r>
        <w:rPr>
          <w:sz w:val="28"/>
          <w:szCs w:val="28"/>
          <w:lang w:val="uk-UA"/>
        </w:rPr>
        <w:t>и</w:t>
      </w:r>
      <w:r w:rsidRPr="00265238">
        <w:rPr>
          <w:sz w:val="28"/>
          <w:szCs w:val="28"/>
          <w:lang w:val="uk-UA"/>
        </w:rPr>
        <w:t xml:space="preserve"> здорових пацієнтів міжвидових відносин, біохімічної активності мікрофлори і розвиток гнильних процесів. Ці дані дозволяють, з урахуванням літературних і власних досліджень, віднести таких умовно здорових пацієнтів до групи ризику можливого розвитку онкопатології товстого киш</w:t>
      </w:r>
      <w:r w:rsidR="00970D5E">
        <w:rPr>
          <w:sz w:val="28"/>
          <w:szCs w:val="28"/>
          <w:lang w:val="uk-UA"/>
        </w:rPr>
        <w:t>кови</w:t>
      </w:r>
      <w:r w:rsidRPr="00265238">
        <w:rPr>
          <w:sz w:val="28"/>
          <w:szCs w:val="28"/>
          <w:lang w:val="uk-UA"/>
        </w:rPr>
        <w:t>ка.</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rPr>
        <w:t>Результати проведених досліджень свідчили про розвиток у хворих на КРР дисбактеріозу киш</w:t>
      </w:r>
      <w:r w:rsidR="00970D5E">
        <w:rPr>
          <w:sz w:val="28"/>
          <w:szCs w:val="28"/>
          <w:lang w:val="uk-UA"/>
        </w:rPr>
        <w:t>кови</w:t>
      </w:r>
      <w:r w:rsidRPr="00265238">
        <w:rPr>
          <w:sz w:val="28"/>
          <w:szCs w:val="28"/>
          <w:lang w:val="uk-UA"/>
        </w:rPr>
        <w:t>ка, який характеризується пригніченням захисної і активацією умовно патогенної мікрофлори на тлі порушення процесів перетворення вуглеводів, жирів, білків та накопичення токсичних продуктів обміну, що є важливим патогенетичним фактором активації, індукції, проліферації і метаплазії пухлинної тканини. Провідним метаболічним профілем мікробіоценозу при раку товстого киш</w:t>
      </w:r>
      <w:r w:rsidR="00390C10">
        <w:rPr>
          <w:sz w:val="28"/>
          <w:szCs w:val="28"/>
          <w:lang w:val="uk-UA"/>
        </w:rPr>
        <w:t>кови</w:t>
      </w:r>
      <w:r w:rsidRPr="00265238">
        <w:rPr>
          <w:sz w:val="28"/>
          <w:szCs w:val="28"/>
          <w:lang w:val="uk-UA"/>
        </w:rPr>
        <w:t xml:space="preserve">ка є значне накопичення біогенних амінів – метиламіну, серотоніну </w:t>
      </w:r>
      <w:r w:rsidR="00390C10">
        <w:rPr>
          <w:sz w:val="28"/>
          <w:szCs w:val="28"/>
          <w:lang w:val="uk-UA"/>
        </w:rPr>
        <w:t>й</w:t>
      </w:r>
      <w:r w:rsidRPr="00265238">
        <w:rPr>
          <w:sz w:val="28"/>
          <w:szCs w:val="28"/>
          <w:lang w:val="uk-UA"/>
        </w:rPr>
        <w:t xml:space="preserve"> гістаміну, що може мати прогностичне значення для діагностики, патогенетичної терапії та визначенн</w:t>
      </w:r>
      <w:r w:rsidR="00390C10">
        <w:rPr>
          <w:sz w:val="28"/>
          <w:szCs w:val="28"/>
          <w:lang w:val="uk-UA"/>
        </w:rPr>
        <w:t>я</w:t>
      </w:r>
      <w:r w:rsidRPr="00265238">
        <w:rPr>
          <w:sz w:val="28"/>
          <w:szCs w:val="28"/>
          <w:lang w:val="uk-UA"/>
        </w:rPr>
        <w:t xml:space="preserve"> ролі харчових нутрієнтів у механізмах формування онкопатології, а також у виявленні групи ризику людей серед населення, які страждають </w:t>
      </w:r>
      <w:r w:rsidR="00390C10">
        <w:rPr>
          <w:sz w:val="28"/>
          <w:szCs w:val="28"/>
          <w:lang w:val="uk-UA"/>
        </w:rPr>
        <w:t xml:space="preserve">на </w:t>
      </w:r>
      <w:r w:rsidRPr="00265238">
        <w:rPr>
          <w:sz w:val="28"/>
          <w:szCs w:val="28"/>
          <w:lang w:val="uk-UA"/>
        </w:rPr>
        <w:t>дисбіотичн</w:t>
      </w:r>
      <w:r w:rsidR="00390C10">
        <w:rPr>
          <w:sz w:val="28"/>
          <w:szCs w:val="28"/>
          <w:lang w:val="uk-UA"/>
        </w:rPr>
        <w:t>і</w:t>
      </w:r>
      <w:r w:rsidRPr="00265238">
        <w:rPr>
          <w:sz w:val="28"/>
          <w:szCs w:val="28"/>
          <w:lang w:val="uk-UA"/>
        </w:rPr>
        <w:t xml:space="preserve"> розлади ШКТ. </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rPr>
        <w:t>Дослідження бар'єрної функції киш</w:t>
      </w:r>
      <w:r w:rsidR="00390C10">
        <w:rPr>
          <w:sz w:val="28"/>
          <w:szCs w:val="28"/>
          <w:lang w:val="uk-UA"/>
        </w:rPr>
        <w:t>кови</w:t>
      </w:r>
      <w:r w:rsidRPr="00265238">
        <w:rPr>
          <w:sz w:val="28"/>
          <w:szCs w:val="28"/>
          <w:lang w:val="uk-UA"/>
        </w:rPr>
        <w:t>ка виявили суттєві порушення проникності тонкого киш</w:t>
      </w:r>
      <w:r w:rsidR="00390C10">
        <w:rPr>
          <w:sz w:val="28"/>
          <w:szCs w:val="28"/>
          <w:lang w:val="uk-UA"/>
        </w:rPr>
        <w:t>кови</w:t>
      </w:r>
      <w:r w:rsidRPr="00265238">
        <w:rPr>
          <w:sz w:val="28"/>
          <w:szCs w:val="28"/>
          <w:lang w:val="uk-UA"/>
        </w:rPr>
        <w:t xml:space="preserve">ка і його метаболічної активності у хворих на КРР. </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rPr>
        <w:t>У табл. 3.</w:t>
      </w:r>
      <w:r w:rsidRPr="0084610F">
        <w:rPr>
          <w:sz w:val="28"/>
          <w:szCs w:val="28"/>
        </w:rPr>
        <w:t>11</w:t>
      </w:r>
      <w:r w:rsidRPr="00265238">
        <w:rPr>
          <w:sz w:val="28"/>
          <w:szCs w:val="28"/>
          <w:lang w:val="uk-UA"/>
        </w:rPr>
        <w:t xml:space="preserve"> наведен</w:t>
      </w:r>
      <w:r w:rsidR="00390C10">
        <w:rPr>
          <w:sz w:val="28"/>
          <w:szCs w:val="28"/>
          <w:lang w:val="uk-UA"/>
        </w:rPr>
        <w:t>о</w:t>
      </w:r>
      <w:r w:rsidRPr="00265238">
        <w:rPr>
          <w:sz w:val="28"/>
          <w:szCs w:val="28"/>
          <w:lang w:val="uk-UA"/>
        </w:rPr>
        <w:t xml:space="preserve"> результати вивчення вмісту ОВА в сироватці крові до і після харчового навантаження яєчним білком у хворих на КРР та умовно здорових пацієнтів. У хворих на КРР чоловіків вміст досліджуваного білка в сироватці крові порівнян</w:t>
      </w:r>
      <w:r w:rsidR="00390C10">
        <w:rPr>
          <w:sz w:val="28"/>
          <w:szCs w:val="28"/>
          <w:lang w:val="uk-UA"/>
        </w:rPr>
        <w:t>о</w:t>
      </w:r>
      <w:r w:rsidRPr="00265238">
        <w:rPr>
          <w:sz w:val="28"/>
          <w:szCs w:val="28"/>
          <w:lang w:val="uk-UA"/>
        </w:rPr>
        <w:t xml:space="preserve"> з початковим рівнем збільшувався при РПК у 23,2; РСК − у 28; РСлгК − у 30,5; РПОК − у 27,4</w:t>
      </w:r>
      <w:r>
        <w:rPr>
          <w:sz w:val="28"/>
          <w:szCs w:val="28"/>
          <w:lang w:val="uk-UA"/>
        </w:rPr>
        <w:t xml:space="preserve"> </w:t>
      </w:r>
      <w:r w:rsidRPr="00265238">
        <w:rPr>
          <w:sz w:val="28"/>
          <w:szCs w:val="28"/>
          <w:lang w:val="uk-UA"/>
        </w:rPr>
        <w:t>раз</w:t>
      </w:r>
      <w:r w:rsidR="00390C10">
        <w:rPr>
          <w:sz w:val="28"/>
          <w:szCs w:val="28"/>
          <w:lang w:val="uk-UA"/>
        </w:rPr>
        <w:t>а</w:t>
      </w:r>
      <w:r w:rsidRPr="00265238">
        <w:rPr>
          <w:sz w:val="28"/>
          <w:szCs w:val="28"/>
          <w:lang w:val="uk-UA"/>
        </w:rPr>
        <w:t xml:space="preserve">. </w:t>
      </w:r>
    </w:p>
    <w:p w:rsidR="0039610E" w:rsidRPr="00265238" w:rsidRDefault="0039610E">
      <w:pPr>
        <w:spacing w:after="0" w:line="240" w:lineRule="auto"/>
        <w:rPr>
          <w:rFonts w:ascii="Times New Roman" w:hAnsi="Times New Roman"/>
          <w:sz w:val="28"/>
          <w:szCs w:val="28"/>
          <w:lang w:val="uk-UA" w:eastAsia="ru-RU"/>
        </w:rPr>
      </w:pPr>
    </w:p>
    <w:p w:rsidR="00A828D6" w:rsidRDefault="00A828D6" w:rsidP="00FC7D33">
      <w:pPr>
        <w:pStyle w:val="31"/>
        <w:spacing w:after="0" w:line="360" w:lineRule="auto"/>
        <w:ind w:firstLine="709"/>
        <w:jc w:val="right"/>
        <w:rPr>
          <w:sz w:val="28"/>
          <w:szCs w:val="28"/>
          <w:lang w:val="uk-UA"/>
        </w:rPr>
      </w:pPr>
    </w:p>
    <w:p w:rsidR="0039610E" w:rsidRPr="00265238" w:rsidRDefault="0039610E" w:rsidP="00FC7D33">
      <w:pPr>
        <w:pStyle w:val="31"/>
        <w:spacing w:after="0" w:line="360" w:lineRule="auto"/>
        <w:ind w:firstLine="709"/>
        <w:jc w:val="right"/>
        <w:rPr>
          <w:sz w:val="28"/>
          <w:szCs w:val="28"/>
          <w:lang w:val="uk-UA"/>
        </w:rPr>
      </w:pPr>
      <w:r w:rsidRPr="00265238">
        <w:rPr>
          <w:sz w:val="28"/>
          <w:szCs w:val="28"/>
          <w:lang w:val="uk-UA"/>
        </w:rPr>
        <w:lastRenderedPageBreak/>
        <w:t>Таблиця 3.</w:t>
      </w:r>
      <w:r>
        <w:rPr>
          <w:sz w:val="28"/>
          <w:szCs w:val="28"/>
          <w:lang w:val="uk-UA"/>
        </w:rPr>
        <w:t>11</w:t>
      </w:r>
    </w:p>
    <w:p w:rsidR="0039610E" w:rsidRPr="00265238" w:rsidRDefault="0039610E" w:rsidP="00FC7D33">
      <w:pPr>
        <w:pStyle w:val="31"/>
        <w:spacing w:after="0" w:line="360" w:lineRule="auto"/>
        <w:ind w:firstLine="709"/>
        <w:jc w:val="center"/>
        <w:rPr>
          <w:b/>
          <w:sz w:val="28"/>
          <w:szCs w:val="28"/>
          <w:lang w:val="uk-UA"/>
        </w:rPr>
      </w:pPr>
      <w:r w:rsidRPr="00265238">
        <w:rPr>
          <w:b/>
          <w:sz w:val="28"/>
          <w:szCs w:val="28"/>
          <w:lang w:val="uk-UA"/>
        </w:rPr>
        <w:t>Вміст овальбуміну в сироватці крові хворих на КРР до і після харчового навантаження яєчним білком залежно від локалізації пухлинного процесу та статі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1"/>
        <w:gridCol w:w="1985"/>
        <w:gridCol w:w="1966"/>
        <w:gridCol w:w="1890"/>
        <w:gridCol w:w="1890"/>
      </w:tblGrid>
      <w:tr w:rsidR="0039610E" w:rsidRPr="00265238" w:rsidTr="006F3AC9">
        <w:trPr>
          <w:cantSplit/>
          <w:trHeight w:val="435"/>
        </w:trPr>
        <w:tc>
          <w:tcPr>
            <w:tcW w:w="1701" w:type="dxa"/>
            <w:vMerge w:val="restar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Локалізація</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раку</w:t>
            </w:r>
          </w:p>
        </w:tc>
        <w:tc>
          <w:tcPr>
            <w:tcW w:w="7731" w:type="dxa"/>
            <w:gridSpan w:val="4"/>
            <w:vAlign w:val="center"/>
          </w:tcPr>
          <w:p w:rsidR="0039610E" w:rsidRPr="00265238" w:rsidRDefault="0039610E" w:rsidP="00FC7D33">
            <w:pPr>
              <w:pStyle w:val="1"/>
              <w:spacing w:line="360" w:lineRule="auto"/>
              <w:ind w:left="0"/>
              <w:jc w:val="center"/>
              <w:rPr>
                <w:rFonts w:ascii="Times New Roman" w:hAnsi="Times New Roman"/>
                <w:i w:val="0"/>
                <w:u w:val="none"/>
              </w:rPr>
            </w:pPr>
            <w:r w:rsidRPr="00265238">
              <w:rPr>
                <w:rFonts w:ascii="Times New Roman" w:hAnsi="Times New Roman"/>
                <w:i w:val="0"/>
                <w:u w:val="none"/>
              </w:rPr>
              <w:t>Концентрація ОВА (нг/мл), M±m</w:t>
            </w:r>
          </w:p>
        </w:tc>
      </w:tr>
      <w:tr w:rsidR="0039610E" w:rsidRPr="00265238" w:rsidTr="006F3AC9">
        <w:trPr>
          <w:cantSplit/>
          <w:trHeight w:val="345"/>
        </w:trPr>
        <w:tc>
          <w:tcPr>
            <w:tcW w:w="1701" w:type="dxa"/>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3951" w:type="dxa"/>
            <w:gridSpan w:val="2"/>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Чоловіки</w:t>
            </w:r>
          </w:p>
        </w:tc>
        <w:tc>
          <w:tcPr>
            <w:tcW w:w="3780" w:type="dxa"/>
            <w:gridSpan w:val="2"/>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Жінки</w:t>
            </w:r>
          </w:p>
        </w:tc>
      </w:tr>
      <w:tr w:rsidR="0039610E" w:rsidRPr="00265238" w:rsidTr="006F3AC9">
        <w:trPr>
          <w:cantSplit/>
          <w:trHeight w:val="300"/>
        </w:trPr>
        <w:tc>
          <w:tcPr>
            <w:tcW w:w="1701" w:type="dxa"/>
            <w:vMerge/>
            <w:vAlign w:val="center"/>
          </w:tcPr>
          <w:p w:rsidR="0039610E" w:rsidRPr="00265238" w:rsidRDefault="0039610E" w:rsidP="00FC7D33">
            <w:pPr>
              <w:spacing w:after="0" w:line="360" w:lineRule="auto"/>
              <w:jc w:val="center"/>
              <w:rPr>
                <w:rFonts w:ascii="Times New Roman" w:hAnsi="Times New Roman"/>
                <w:sz w:val="28"/>
                <w:szCs w:val="28"/>
                <w:lang w:val="uk-UA"/>
              </w:rPr>
            </w:pPr>
          </w:p>
        </w:tc>
        <w:tc>
          <w:tcPr>
            <w:tcW w:w="1985"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До харчового навантаження</w:t>
            </w:r>
          </w:p>
        </w:tc>
        <w:tc>
          <w:tcPr>
            <w:tcW w:w="19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Після харчового навантаження</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До харчового навантаження</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Після харчового навантаження</w:t>
            </w:r>
          </w:p>
        </w:tc>
      </w:tr>
      <w:tr w:rsidR="0039610E" w:rsidRPr="00265238" w:rsidTr="006F3AC9">
        <w:trPr>
          <w:trHeight w:val="493"/>
        </w:trPr>
        <w:tc>
          <w:tcPr>
            <w:tcW w:w="170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РПК</w:t>
            </w:r>
          </w:p>
        </w:tc>
        <w:tc>
          <w:tcPr>
            <w:tcW w:w="1985"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0,97±0,34</w:t>
            </w:r>
          </w:p>
        </w:tc>
        <w:tc>
          <w:tcPr>
            <w:tcW w:w="19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22,6±4,3*</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0,86±0,30</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23,4±5,6*</w:t>
            </w:r>
          </w:p>
        </w:tc>
      </w:tr>
      <w:tr w:rsidR="0039610E" w:rsidRPr="00265238" w:rsidTr="006F3AC9">
        <w:trPr>
          <w:trHeight w:val="529"/>
        </w:trPr>
        <w:tc>
          <w:tcPr>
            <w:tcW w:w="170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РСлК</w:t>
            </w:r>
          </w:p>
        </w:tc>
        <w:tc>
          <w:tcPr>
            <w:tcW w:w="1985"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0,85±0,28</w:t>
            </w:r>
          </w:p>
        </w:tc>
        <w:tc>
          <w:tcPr>
            <w:tcW w:w="19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24,3±4,1*</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0,82±0,34</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22,8±4,5*</w:t>
            </w:r>
          </w:p>
        </w:tc>
      </w:tr>
      <w:tr w:rsidR="0039610E" w:rsidRPr="00265238" w:rsidTr="006F3AC9">
        <w:trPr>
          <w:trHeight w:val="523"/>
        </w:trPr>
        <w:tc>
          <w:tcPr>
            <w:tcW w:w="170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РСигК</w:t>
            </w:r>
          </w:p>
        </w:tc>
        <w:tc>
          <w:tcPr>
            <w:tcW w:w="1985"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0,93±0,32</w:t>
            </w:r>
          </w:p>
        </w:tc>
        <w:tc>
          <w:tcPr>
            <w:tcW w:w="19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28,4±5,8*</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0,90±0,27</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27,9±6,3*</w:t>
            </w:r>
          </w:p>
        </w:tc>
      </w:tr>
      <w:tr w:rsidR="0039610E" w:rsidRPr="00265238" w:rsidTr="006F3AC9">
        <w:trPr>
          <w:trHeight w:val="531"/>
        </w:trPr>
        <w:tc>
          <w:tcPr>
            <w:tcW w:w="170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РПОК</w:t>
            </w:r>
          </w:p>
        </w:tc>
        <w:tc>
          <w:tcPr>
            <w:tcW w:w="1985"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0,86±0,30</w:t>
            </w:r>
          </w:p>
        </w:tc>
        <w:tc>
          <w:tcPr>
            <w:tcW w:w="19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23,6±4,7*</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0,82±0,29</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24,5±4,3*</w:t>
            </w:r>
          </w:p>
        </w:tc>
      </w:tr>
      <w:tr w:rsidR="0039610E" w:rsidRPr="00265238" w:rsidTr="006F3AC9">
        <w:trPr>
          <w:trHeight w:val="879"/>
        </w:trPr>
        <w:tc>
          <w:tcPr>
            <w:tcW w:w="1701"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Умовно здорові</w:t>
            </w:r>
          </w:p>
        </w:tc>
        <w:tc>
          <w:tcPr>
            <w:tcW w:w="1985"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0,56±0,13</w:t>
            </w:r>
          </w:p>
        </w:tc>
        <w:tc>
          <w:tcPr>
            <w:tcW w:w="19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0,75±0,19</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0,52±0,17</w:t>
            </w:r>
          </w:p>
        </w:tc>
        <w:tc>
          <w:tcPr>
            <w:tcW w:w="189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0,68±0,21</w:t>
            </w:r>
          </w:p>
        </w:tc>
      </w:tr>
    </w:tbl>
    <w:p w:rsidR="0039610E" w:rsidRPr="00265238" w:rsidRDefault="0039610E" w:rsidP="00FC7D33">
      <w:pPr>
        <w:pStyle w:val="21"/>
        <w:spacing w:after="0" w:line="360" w:lineRule="auto"/>
        <w:ind w:firstLine="709"/>
        <w:rPr>
          <w:sz w:val="28"/>
          <w:szCs w:val="28"/>
        </w:rPr>
      </w:pPr>
      <w:r w:rsidRPr="00265238">
        <w:rPr>
          <w:sz w:val="28"/>
          <w:szCs w:val="28"/>
        </w:rPr>
        <w:t>Примітка: * − р&lt;0,05 порівнян</w:t>
      </w:r>
      <w:r w:rsidR="00390C10">
        <w:rPr>
          <w:sz w:val="28"/>
          <w:szCs w:val="28"/>
          <w:lang w:val="uk-UA"/>
        </w:rPr>
        <w:t>о</w:t>
      </w:r>
      <w:r w:rsidRPr="00265238">
        <w:rPr>
          <w:sz w:val="28"/>
          <w:szCs w:val="28"/>
        </w:rPr>
        <w:t xml:space="preserve"> як з даними референтної групи (умовно здорові), так і з підгрупою «до харчового навантаження».</w:t>
      </w:r>
    </w:p>
    <w:p w:rsidR="0039610E" w:rsidRPr="00265238" w:rsidRDefault="0039610E" w:rsidP="00FC7D33">
      <w:pPr>
        <w:pStyle w:val="21"/>
        <w:spacing w:after="0" w:line="360" w:lineRule="auto"/>
        <w:ind w:firstLine="709"/>
        <w:rPr>
          <w:sz w:val="28"/>
          <w:szCs w:val="28"/>
        </w:rPr>
      </w:pPr>
    </w:p>
    <w:p w:rsidR="0039610E" w:rsidRPr="00265238" w:rsidRDefault="0039610E" w:rsidP="00FC7D33">
      <w:pPr>
        <w:pStyle w:val="21"/>
        <w:spacing w:after="0" w:line="360" w:lineRule="auto"/>
        <w:ind w:firstLine="709"/>
        <w:jc w:val="both"/>
        <w:rPr>
          <w:sz w:val="28"/>
          <w:szCs w:val="28"/>
        </w:rPr>
      </w:pPr>
      <w:r w:rsidRPr="00265238">
        <w:rPr>
          <w:sz w:val="28"/>
          <w:szCs w:val="28"/>
        </w:rPr>
        <w:t xml:space="preserve">Подібна динаміка зміни концентрації ОВА в сироватці крові спостерігалась і </w:t>
      </w:r>
      <w:r w:rsidR="00390C10">
        <w:rPr>
          <w:sz w:val="28"/>
          <w:szCs w:val="28"/>
          <w:lang w:val="uk-UA"/>
        </w:rPr>
        <w:t>в</w:t>
      </w:r>
      <w:r w:rsidRPr="00265238">
        <w:rPr>
          <w:sz w:val="28"/>
          <w:szCs w:val="28"/>
        </w:rPr>
        <w:t xml:space="preserve"> жінок: при РПК відзначалос</w:t>
      </w:r>
      <w:r w:rsidR="00390C10">
        <w:rPr>
          <w:sz w:val="28"/>
          <w:szCs w:val="28"/>
          <w:lang w:val="uk-UA"/>
        </w:rPr>
        <w:t>я</w:t>
      </w:r>
      <w:r w:rsidRPr="00265238">
        <w:rPr>
          <w:sz w:val="28"/>
          <w:szCs w:val="28"/>
        </w:rPr>
        <w:t xml:space="preserve"> підвищення ОВА у 27,2; РСлК − у 2</w:t>
      </w:r>
      <w:r>
        <w:rPr>
          <w:sz w:val="28"/>
          <w:szCs w:val="28"/>
        </w:rPr>
        <w:t>7,8; РСК − у 31; РПОК − у 29,8</w:t>
      </w:r>
      <w:r w:rsidRPr="00265238">
        <w:rPr>
          <w:sz w:val="28"/>
          <w:szCs w:val="28"/>
        </w:rPr>
        <w:t>. В усіх випадках за умов перорального надходження нативного білка до ШКТ його концентрація через тр</w:t>
      </w:r>
      <w:r w:rsidR="00390C10">
        <w:rPr>
          <w:sz w:val="28"/>
          <w:szCs w:val="28"/>
          <w:lang w:val="uk-UA"/>
        </w:rPr>
        <w:t>и</w:t>
      </w:r>
      <w:r w:rsidRPr="00265238">
        <w:rPr>
          <w:sz w:val="28"/>
          <w:szCs w:val="28"/>
        </w:rPr>
        <w:t xml:space="preserve">годинну експозицію підвищувалась у сироватці крові більш ніж у 20 разів. Однак найбільш високі рівні ОВА в крові були виявлені як у чоловіків, так і </w:t>
      </w:r>
      <w:r w:rsidR="00390C10">
        <w:rPr>
          <w:sz w:val="28"/>
          <w:szCs w:val="28"/>
          <w:lang w:val="uk-UA"/>
        </w:rPr>
        <w:t xml:space="preserve">в </w:t>
      </w:r>
      <w:r w:rsidRPr="00265238">
        <w:rPr>
          <w:sz w:val="28"/>
          <w:szCs w:val="28"/>
        </w:rPr>
        <w:t>жінок, при РСК, РСлК та РПОК</w:t>
      </w:r>
      <w:r w:rsidR="00390C10">
        <w:rPr>
          <w:sz w:val="28"/>
          <w:szCs w:val="28"/>
          <w:lang w:val="uk-UA"/>
        </w:rPr>
        <w:t>.</w:t>
      </w:r>
      <w:r w:rsidRPr="00265238">
        <w:rPr>
          <w:sz w:val="28"/>
          <w:szCs w:val="28"/>
        </w:rPr>
        <w:t xml:space="preserve"> Суттєвих відмінностей у динаміці накопичення ОВА між жінками і чоловіками не виявлено (р&gt;0,05). Залежно від ступеня тяжкості та стадії розвитку пухлинного процесу, встановлено у всіх хворих до харчового навантаження курячим нативним білком, вірогідне підвищення ОВА в сироватці крові (табл. </w:t>
      </w:r>
      <w:r w:rsidRPr="00265238">
        <w:rPr>
          <w:sz w:val="28"/>
          <w:szCs w:val="28"/>
          <w:lang w:val="uk-UA"/>
        </w:rPr>
        <w:t>3</w:t>
      </w:r>
      <w:r w:rsidRPr="00265238">
        <w:rPr>
          <w:sz w:val="28"/>
          <w:szCs w:val="28"/>
        </w:rPr>
        <w:t>.</w:t>
      </w:r>
      <w:r w:rsidRPr="00AB6F8F">
        <w:rPr>
          <w:sz w:val="28"/>
          <w:szCs w:val="28"/>
        </w:rPr>
        <w:t>12</w:t>
      </w:r>
      <w:r w:rsidRPr="00265238">
        <w:rPr>
          <w:sz w:val="28"/>
          <w:szCs w:val="28"/>
        </w:rPr>
        <w:t xml:space="preserve">). При першій стадії цей показник підвищувався на 57 %, </w:t>
      </w:r>
      <w:r w:rsidR="00390C10">
        <w:rPr>
          <w:sz w:val="28"/>
          <w:szCs w:val="28"/>
          <w:lang w:val="uk-UA"/>
        </w:rPr>
        <w:t xml:space="preserve">при </w:t>
      </w:r>
      <w:r w:rsidRPr="00265238">
        <w:rPr>
          <w:sz w:val="28"/>
          <w:szCs w:val="28"/>
        </w:rPr>
        <w:t>другій</w:t>
      </w:r>
      <w:r w:rsidR="00390C10">
        <w:rPr>
          <w:sz w:val="28"/>
          <w:szCs w:val="28"/>
          <w:lang w:val="uk-UA"/>
        </w:rPr>
        <w:t xml:space="preserve"> –</w:t>
      </w:r>
      <w:r w:rsidRPr="00265238">
        <w:rPr>
          <w:sz w:val="28"/>
          <w:szCs w:val="28"/>
        </w:rPr>
        <w:t xml:space="preserve"> на 72 %; </w:t>
      </w:r>
      <w:r w:rsidR="00390C10">
        <w:rPr>
          <w:sz w:val="28"/>
          <w:szCs w:val="28"/>
          <w:lang w:val="uk-UA"/>
        </w:rPr>
        <w:t xml:space="preserve">при </w:t>
      </w:r>
      <w:r w:rsidRPr="00265238">
        <w:rPr>
          <w:sz w:val="28"/>
          <w:szCs w:val="28"/>
        </w:rPr>
        <w:t>третій</w:t>
      </w:r>
      <w:r w:rsidR="00390C10">
        <w:rPr>
          <w:sz w:val="28"/>
          <w:szCs w:val="28"/>
          <w:lang w:val="uk-UA"/>
        </w:rPr>
        <w:t xml:space="preserve"> –</w:t>
      </w:r>
      <w:r w:rsidRPr="00265238">
        <w:rPr>
          <w:sz w:val="28"/>
          <w:szCs w:val="28"/>
        </w:rPr>
        <w:t xml:space="preserve"> на 77 % і </w:t>
      </w:r>
      <w:r w:rsidR="00390C10">
        <w:rPr>
          <w:sz w:val="28"/>
          <w:szCs w:val="28"/>
          <w:lang w:val="uk-UA"/>
        </w:rPr>
        <w:t xml:space="preserve">при </w:t>
      </w:r>
      <w:r w:rsidRPr="00265238">
        <w:rPr>
          <w:sz w:val="28"/>
          <w:szCs w:val="28"/>
        </w:rPr>
        <w:t>четвертій</w:t>
      </w:r>
      <w:r w:rsidR="00390C10">
        <w:rPr>
          <w:sz w:val="28"/>
          <w:szCs w:val="28"/>
          <w:lang w:val="uk-UA"/>
        </w:rPr>
        <w:t xml:space="preserve"> –</w:t>
      </w:r>
      <w:r w:rsidRPr="00265238">
        <w:rPr>
          <w:sz w:val="28"/>
          <w:szCs w:val="28"/>
        </w:rPr>
        <w:t xml:space="preserve"> на 83 %. </w:t>
      </w:r>
      <w:r w:rsidRPr="00265238">
        <w:rPr>
          <w:sz w:val="28"/>
          <w:szCs w:val="28"/>
        </w:rPr>
        <w:lastRenderedPageBreak/>
        <w:t>Після харчового навантаження у групи умовно-здорових пацієнтів вміст ОВА в сироватці крові підвищувався на 31 %, тоді як у хворих на колоректальний рак при першій стадії захворювання цей показник збільшувався в 21,9; при другій</w:t>
      </w:r>
      <w:r w:rsidR="00390C10">
        <w:rPr>
          <w:sz w:val="28"/>
          <w:szCs w:val="28"/>
          <w:lang w:val="uk-UA"/>
        </w:rPr>
        <w:t xml:space="preserve"> –</w:t>
      </w:r>
      <w:r w:rsidRPr="00265238">
        <w:rPr>
          <w:sz w:val="28"/>
          <w:szCs w:val="28"/>
        </w:rPr>
        <w:t xml:space="preserve"> </w:t>
      </w:r>
      <w:r w:rsidR="00390C10">
        <w:rPr>
          <w:sz w:val="28"/>
          <w:szCs w:val="28"/>
          <w:lang w:val="uk-UA"/>
        </w:rPr>
        <w:t>у</w:t>
      </w:r>
      <w:r w:rsidRPr="00265238">
        <w:rPr>
          <w:sz w:val="28"/>
          <w:szCs w:val="28"/>
        </w:rPr>
        <w:t xml:space="preserve"> 25,1; </w:t>
      </w:r>
      <w:r w:rsidR="00390C10">
        <w:rPr>
          <w:sz w:val="28"/>
          <w:szCs w:val="28"/>
          <w:lang w:val="uk-UA"/>
        </w:rPr>
        <w:t xml:space="preserve">при </w:t>
      </w:r>
      <w:r w:rsidRPr="00265238">
        <w:rPr>
          <w:sz w:val="28"/>
          <w:szCs w:val="28"/>
        </w:rPr>
        <w:t>третій</w:t>
      </w:r>
      <w:r w:rsidR="00390C10">
        <w:rPr>
          <w:sz w:val="28"/>
          <w:szCs w:val="28"/>
          <w:lang w:val="uk-UA"/>
        </w:rPr>
        <w:t xml:space="preserve"> –</w:t>
      </w:r>
      <w:r w:rsidRPr="00265238">
        <w:rPr>
          <w:sz w:val="28"/>
          <w:szCs w:val="28"/>
        </w:rPr>
        <w:t xml:space="preserve"> </w:t>
      </w:r>
      <w:r w:rsidR="00390C10">
        <w:rPr>
          <w:sz w:val="28"/>
          <w:szCs w:val="28"/>
          <w:lang w:val="uk-UA"/>
        </w:rPr>
        <w:t>у</w:t>
      </w:r>
      <w:r w:rsidRPr="00265238">
        <w:rPr>
          <w:sz w:val="28"/>
          <w:szCs w:val="28"/>
        </w:rPr>
        <w:t xml:space="preserve"> 28,5 і </w:t>
      </w:r>
      <w:r w:rsidR="00390C10">
        <w:rPr>
          <w:sz w:val="28"/>
          <w:szCs w:val="28"/>
          <w:lang w:val="uk-UA"/>
        </w:rPr>
        <w:t xml:space="preserve">при </w:t>
      </w:r>
      <w:r w:rsidRPr="00265238">
        <w:rPr>
          <w:sz w:val="28"/>
          <w:szCs w:val="28"/>
        </w:rPr>
        <w:t>четвертій стадії</w:t>
      </w:r>
      <w:r w:rsidR="00390C10">
        <w:rPr>
          <w:sz w:val="28"/>
          <w:szCs w:val="28"/>
          <w:lang w:val="uk-UA"/>
        </w:rPr>
        <w:t xml:space="preserve"> –</w:t>
      </w:r>
      <w:r w:rsidRPr="00265238">
        <w:rPr>
          <w:sz w:val="28"/>
          <w:szCs w:val="28"/>
        </w:rPr>
        <w:t xml:space="preserve"> у 32,8 раз</w:t>
      </w:r>
      <w:r w:rsidR="00390C10">
        <w:rPr>
          <w:sz w:val="28"/>
          <w:szCs w:val="28"/>
          <w:lang w:val="uk-UA"/>
        </w:rPr>
        <w:t>а</w:t>
      </w:r>
      <w:r w:rsidRPr="00265238">
        <w:rPr>
          <w:sz w:val="28"/>
          <w:szCs w:val="28"/>
        </w:rPr>
        <w:t xml:space="preserve">. </w:t>
      </w:r>
      <w:r w:rsidRPr="00A828D6">
        <w:rPr>
          <w:sz w:val="28"/>
          <w:szCs w:val="28"/>
        </w:rPr>
        <w:t xml:space="preserve">У всіх випадках перевищення рівнів ОВА </w:t>
      </w:r>
      <w:r w:rsidR="00577391" w:rsidRPr="00A828D6">
        <w:rPr>
          <w:sz w:val="28"/>
          <w:szCs w:val="28"/>
          <w:lang w:val="uk-UA"/>
        </w:rPr>
        <w:t>щодо</w:t>
      </w:r>
      <w:r w:rsidRPr="00A828D6">
        <w:rPr>
          <w:sz w:val="28"/>
          <w:szCs w:val="28"/>
        </w:rPr>
        <w:t xml:space="preserve"> груп</w:t>
      </w:r>
      <w:r w:rsidR="00577391" w:rsidRPr="00A828D6">
        <w:rPr>
          <w:sz w:val="28"/>
          <w:szCs w:val="28"/>
          <w:lang w:val="uk-UA"/>
        </w:rPr>
        <w:t>и</w:t>
      </w:r>
      <w:r w:rsidRPr="00A828D6">
        <w:rPr>
          <w:sz w:val="28"/>
          <w:szCs w:val="28"/>
        </w:rPr>
        <w:t xml:space="preserve"> порівняння було більш</w:t>
      </w:r>
      <w:r w:rsidR="00577391" w:rsidRPr="00A828D6">
        <w:rPr>
          <w:sz w:val="28"/>
          <w:szCs w:val="28"/>
          <w:lang w:val="uk-UA"/>
        </w:rPr>
        <w:t>е,</w:t>
      </w:r>
      <w:r w:rsidRPr="00A828D6">
        <w:rPr>
          <w:sz w:val="28"/>
          <w:szCs w:val="28"/>
        </w:rPr>
        <w:t xml:space="preserve"> ніж </w:t>
      </w:r>
      <w:r w:rsidR="00577391" w:rsidRPr="00A828D6">
        <w:rPr>
          <w:sz w:val="28"/>
          <w:szCs w:val="28"/>
          <w:lang w:val="uk-UA"/>
        </w:rPr>
        <w:t>у</w:t>
      </w:r>
      <w:r w:rsidRPr="00A828D6">
        <w:rPr>
          <w:sz w:val="28"/>
          <w:szCs w:val="28"/>
        </w:rPr>
        <w:t xml:space="preserve"> 20 разів,</w:t>
      </w:r>
      <w:r w:rsidRPr="00265238">
        <w:rPr>
          <w:sz w:val="28"/>
          <w:szCs w:val="28"/>
        </w:rPr>
        <w:t xml:space="preserve"> при цьому встановлено тісний зв'язок між стадією розвитку канцерогенезу </w:t>
      </w:r>
      <w:r w:rsidR="00390C10">
        <w:rPr>
          <w:sz w:val="28"/>
          <w:szCs w:val="28"/>
          <w:lang w:val="uk-UA"/>
        </w:rPr>
        <w:t>й</w:t>
      </w:r>
      <w:r w:rsidRPr="00265238">
        <w:rPr>
          <w:sz w:val="28"/>
          <w:szCs w:val="28"/>
        </w:rPr>
        <w:t xml:space="preserve"> концентрацією даного білка в сироватці крові. </w:t>
      </w:r>
    </w:p>
    <w:p w:rsidR="0039610E" w:rsidRPr="00265238" w:rsidRDefault="0039610E" w:rsidP="00FC7D33">
      <w:pPr>
        <w:pStyle w:val="21"/>
        <w:spacing w:after="0" w:line="360" w:lineRule="auto"/>
        <w:ind w:firstLine="709"/>
        <w:jc w:val="right"/>
        <w:rPr>
          <w:sz w:val="28"/>
          <w:szCs w:val="28"/>
        </w:rPr>
      </w:pPr>
      <w:r w:rsidRPr="00265238">
        <w:rPr>
          <w:sz w:val="28"/>
          <w:szCs w:val="28"/>
        </w:rPr>
        <w:t xml:space="preserve">Таблиця </w:t>
      </w:r>
      <w:r w:rsidRPr="00265238">
        <w:rPr>
          <w:sz w:val="28"/>
          <w:szCs w:val="28"/>
          <w:lang w:val="uk-UA"/>
        </w:rPr>
        <w:t>3</w:t>
      </w:r>
      <w:r w:rsidRPr="00265238">
        <w:rPr>
          <w:sz w:val="28"/>
          <w:szCs w:val="28"/>
        </w:rPr>
        <w:t>.</w:t>
      </w:r>
      <w:r>
        <w:rPr>
          <w:sz w:val="28"/>
          <w:szCs w:val="28"/>
          <w:lang w:val="uk-UA"/>
        </w:rPr>
        <w:t>12</w:t>
      </w:r>
    </w:p>
    <w:p w:rsidR="0039610E" w:rsidRPr="00265238" w:rsidRDefault="0039610E" w:rsidP="00FC7D33">
      <w:pPr>
        <w:pStyle w:val="21"/>
        <w:spacing w:after="0" w:line="360" w:lineRule="auto"/>
        <w:ind w:firstLine="709"/>
        <w:jc w:val="center"/>
        <w:rPr>
          <w:b/>
          <w:sz w:val="28"/>
          <w:szCs w:val="28"/>
        </w:rPr>
      </w:pPr>
      <w:r w:rsidRPr="00265238">
        <w:rPr>
          <w:b/>
          <w:sz w:val="28"/>
          <w:szCs w:val="28"/>
        </w:rPr>
        <w:t xml:space="preserve">Вміст овальбуміну в сироватці крові хворих </w:t>
      </w:r>
      <w:r w:rsidR="00390C10">
        <w:rPr>
          <w:b/>
          <w:sz w:val="28"/>
          <w:szCs w:val="28"/>
          <w:lang w:val="uk-UA"/>
        </w:rPr>
        <w:t xml:space="preserve">на </w:t>
      </w:r>
      <w:r w:rsidRPr="00265238">
        <w:rPr>
          <w:b/>
          <w:sz w:val="28"/>
          <w:szCs w:val="28"/>
        </w:rPr>
        <w:t>КРР до харчового навантаження і після залежно від стадії розвитку пухлинного процесу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35"/>
        <w:gridCol w:w="3685"/>
        <w:gridCol w:w="3934"/>
      </w:tblGrid>
      <w:tr w:rsidR="0039610E" w:rsidRPr="00265238" w:rsidTr="00D53F9D">
        <w:trPr>
          <w:cantSplit/>
          <w:trHeight w:val="471"/>
        </w:trPr>
        <w:tc>
          <w:tcPr>
            <w:tcW w:w="1134" w:type="pct"/>
            <w:vMerge w:val="restart"/>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Стадія раку,</w:t>
            </w:r>
          </w:p>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кількість хворих</w:t>
            </w:r>
          </w:p>
        </w:tc>
        <w:tc>
          <w:tcPr>
            <w:tcW w:w="3866" w:type="pct"/>
            <w:gridSpan w:val="2"/>
            <w:vAlign w:val="center"/>
          </w:tcPr>
          <w:p w:rsidR="0039610E" w:rsidRPr="00265238" w:rsidRDefault="0039610E" w:rsidP="00FC7D33">
            <w:pPr>
              <w:pStyle w:val="1"/>
              <w:spacing w:line="360" w:lineRule="auto"/>
              <w:ind w:left="0"/>
              <w:jc w:val="center"/>
              <w:rPr>
                <w:rFonts w:ascii="Times New Roman" w:hAnsi="Times New Roman"/>
                <w:i w:val="0"/>
                <w:u w:val="none"/>
              </w:rPr>
            </w:pPr>
            <w:r w:rsidRPr="00265238">
              <w:rPr>
                <w:rFonts w:ascii="Times New Roman" w:hAnsi="Times New Roman"/>
                <w:i w:val="0"/>
                <w:u w:val="none"/>
              </w:rPr>
              <w:t>Кількість ОВА (нг/мл), M±m</w:t>
            </w:r>
          </w:p>
        </w:tc>
      </w:tr>
      <w:tr w:rsidR="0039610E" w:rsidRPr="00265238" w:rsidTr="00B579CF">
        <w:trPr>
          <w:cantSplit/>
          <w:trHeight w:val="535"/>
        </w:trPr>
        <w:tc>
          <w:tcPr>
            <w:tcW w:w="1134" w:type="pct"/>
            <w:vMerge/>
          </w:tcPr>
          <w:p w:rsidR="0039610E" w:rsidRPr="00265238" w:rsidRDefault="0039610E" w:rsidP="00FC7D33">
            <w:pPr>
              <w:spacing w:after="0" w:line="360" w:lineRule="auto"/>
              <w:jc w:val="center"/>
              <w:rPr>
                <w:rFonts w:ascii="Times New Roman" w:hAnsi="Times New Roman"/>
                <w:sz w:val="28"/>
                <w:szCs w:val="28"/>
                <w:lang w:val="uk-UA"/>
              </w:rPr>
            </w:pPr>
          </w:p>
        </w:tc>
        <w:tc>
          <w:tcPr>
            <w:tcW w:w="1870" w:type="pct"/>
            <w:vAlign w:val="center"/>
          </w:tcPr>
          <w:p w:rsidR="0039610E" w:rsidRPr="00265238" w:rsidRDefault="0039610E" w:rsidP="00FC7D33">
            <w:pPr>
              <w:spacing w:after="0" w:line="360" w:lineRule="auto"/>
              <w:jc w:val="center"/>
              <w:rPr>
                <w:rFonts w:ascii="Times New Roman" w:hAnsi="Times New Roman"/>
                <w:b/>
                <w:bCs/>
                <w:sz w:val="28"/>
                <w:szCs w:val="28"/>
                <w:lang w:val="uk-UA"/>
              </w:rPr>
            </w:pPr>
            <w:r w:rsidRPr="00265238">
              <w:rPr>
                <w:rFonts w:ascii="Times New Roman" w:hAnsi="Times New Roman"/>
                <w:sz w:val="28"/>
                <w:szCs w:val="28"/>
                <w:lang w:val="uk-UA"/>
              </w:rPr>
              <w:t>До харчового навантаження</w:t>
            </w:r>
            <w:r w:rsidRPr="00265238">
              <w:rPr>
                <w:rFonts w:ascii="Times New Roman" w:hAnsi="Times New Roman"/>
                <w:b/>
                <w:bCs/>
                <w:sz w:val="28"/>
                <w:szCs w:val="28"/>
                <w:lang w:val="uk-UA"/>
              </w:rPr>
              <w:t xml:space="preserve"> </w:t>
            </w:r>
          </w:p>
          <w:p w:rsidR="0039610E" w:rsidRPr="00265238" w:rsidRDefault="0039610E" w:rsidP="00FC7D33">
            <w:pPr>
              <w:spacing w:after="0" w:line="360" w:lineRule="auto"/>
              <w:jc w:val="center"/>
              <w:rPr>
                <w:rFonts w:ascii="Times New Roman" w:hAnsi="Times New Roman"/>
                <w:b/>
                <w:bCs/>
                <w:sz w:val="28"/>
                <w:szCs w:val="28"/>
                <w:lang w:val="uk-UA"/>
              </w:rPr>
            </w:pPr>
            <w:r w:rsidRPr="00265238">
              <w:rPr>
                <w:rFonts w:ascii="Times New Roman" w:hAnsi="Times New Roman"/>
                <w:bCs/>
                <w:sz w:val="28"/>
                <w:szCs w:val="28"/>
                <w:lang w:val="uk-UA"/>
              </w:rPr>
              <w:t>(чол., жін.)</w:t>
            </w:r>
          </w:p>
        </w:tc>
        <w:tc>
          <w:tcPr>
            <w:tcW w:w="1996" w:type="pct"/>
            <w:vAlign w:val="center"/>
          </w:tcPr>
          <w:p w:rsidR="0039610E" w:rsidRPr="00265238" w:rsidRDefault="0039610E" w:rsidP="00FC7D33">
            <w:pPr>
              <w:spacing w:after="0" w:line="360" w:lineRule="auto"/>
              <w:jc w:val="center"/>
              <w:rPr>
                <w:rFonts w:ascii="Times New Roman" w:hAnsi="Times New Roman"/>
                <w:b/>
                <w:bCs/>
                <w:sz w:val="28"/>
                <w:szCs w:val="28"/>
                <w:lang w:val="uk-UA"/>
              </w:rPr>
            </w:pPr>
            <w:r w:rsidRPr="00265238">
              <w:rPr>
                <w:rFonts w:ascii="Times New Roman" w:hAnsi="Times New Roman"/>
                <w:sz w:val="28"/>
                <w:szCs w:val="28"/>
                <w:lang w:val="uk-UA"/>
              </w:rPr>
              <w:t>Після харчового навантаження</w:t>
            </w:r>
          </w:p>
          <w:p w:rsidR="0039610E" w:rsidRPr="00265238" w:rsidRDefault="0039610E" w:rsidP="00FC7D33">
            <w:pPr>
              <w:spacing w:after="0" w:line="360" w:lineRule="auto"/>
              <w:jc w:val="center"/>
              <w:rPr>
                <w:rFonts w:ascii="Times New Roman" w:hAnsi="Times New Roman"/>
                <w:bCs/>
                <w:sz w:val="28"/>
                <w:szCs w:val="28"/>
                <w:lang w:val="uk-UA"/>
              </w:rPr>
            </w:pPr>
            <w:r w:rsidRPr="00265238">
              <w:rPr>
                <w:rFonts w:ascii="Times New Roman" w:hAnsi="Times New Roman"/>
                <w:bCs/>
                <w:sz w:val="28"/>
                <w:szCs w:val="28"/>
                <w:lang w:val="uk-UA"/>
              </w:rPr>
              <w:t>(чол., жін.)</w:t>
            </w:r>
          </w:p>
        </w:tc>
      </w:tr>
      <w:tr w:rsidR="0039610E" w:rsidRPr="00265238" w:rsidTr="00B579CF">
        <w:trPr>
          <w:trHeight w:val="358"/>
        </w:trPr>
        <w:tc>
          <w:tcPr>
            <w:tcW w:w="1134" w:type="pct"/>
          </w:tcPr>
          <w:p w:rsidR="0039610E" w:rsidRPr="00265238" w:rsidRDefault="0039610E" w:rsidP="00670380">
            <w:pPr>
              <w:spacing w:after="0" w:line="360" w:lineRule="auto"/>
              <w:rPr>
                <w:rFonts w:ascii="Times New Roman" w:hAnsi="Times New Roman"/>
                <w:sz w:val="28"/>
                <w:szCs w:val="28"/>
                <w:vertAlign w:val="superscript"/>
                <w:lang w:val="uk-UA"/>
              </w:rPr>
            </w:pPr>
            <w:r w:rsidRPr="00265238">
              <w:rPr>
                <w:rFonts w:ascii="Times New Roman" w:hAnsi="Times New Roman"/>
                <w:sz w:val="28"/>
                <w:szCs w:val="28"/>
                <w:lang w:val="uk-UA"/>
              </w:rPr>
              <w:t>2</w:t>
            </w:r>
            <w:r w:rsidR="00390C10">
              <w:rPr>
                <w:rFonts w:ascii="Times New Roman" w:hAnsi="Times New Roman"/>
                <w:sz w:val="28"/>
                <w:szCs w:val="28"/>
                <w:lang w:val="uk-UA"/>
              </w:rPr>
              <w:t>-а</w:t>
            </w:r>
            <w:r w:rsidRPr="00265238">
              <w:rPr>
                <w:rFonts w:ascii="Times New Roman" w:hAnsi="Times New Roman"/>
                <w:sz w:val="28"/>
                <w:szCs w:val="28"/>
                <w:lang w:val="uk-UA"/>
              </w:rPr>
              <w:t xml:space="preserve"> стадія (n=8)</w:t>
            </w:r>
          </w:p>
        </w:tc>
        <w:tc>
          <w:tcPr>
            <w:tcW w:w="187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0,93±0,14*</w:t>
            </w:r>
          </w:p>
        </w:tc>
        <w:tc>
          <w:tcPr>
            <w:tcW w:w="1996"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23,35±1,76*</w:t>
            </w:r>
          </w:p>
        </w:tc>
      </w:tr>
      <w:tr w:rsidR="0039610E" w:rsidRPr="00265238" w:rsidTr="00B579CF">
        <w:trPr>
          <w:trHeight w:val="353"/>
        </w:trPr>
        <w:tc>
          <w:tcPr>
            <w:tcW w:w="1134" w:type="pct"/>
          </w:tcPr>
          <w:p w:rsidR="0039610E" w:rsidRPr="00265238" w:rsidRDefault="0039610E" w:rsidP="00670380">
            <w:pPr>
              <w:spacing w:after="0" w:line="360" w:lineRule="auto"/>
              <w:rPr>
                <w:rFonts w:ascii="Times New Roman" w:hAnsi="Times New Roman"/>
                <w:sz w:val="28"/>
                <w:szCs w:val="28"/>
                <w:vertAlign w:val="superscript"/>
                <w:lang w:val="uk-UA"/>
              </w:rPr>
            </w:pPr>
            <w:r w:rsidRPr="00265238">
              <w:rPr>
                <w:rFonts w:ascii="Times New Roman" w:hAnsi="Times New Roman"/>
                <w:sz w:val="28"/>
                <w:szCs w:val="28"/>
                <w:lang w:val="uk-UA"/>
              </w:rPr>
              <w:t>3</w:t>
            </w:r>
            <w:r w:rsidR="00390C10">
              <w:rPr>
                <w:rFonts w:ascii="Times New Roman" w:hAnsi="Times New Roman"/>
                <w:sz w:val="28"/>
                <w:szCs w:val="28"/>
                <w:lang w:val="uk-UA"/>
              </w:rPr>
              <w:t>-я</w:t>
            </w:r>
            <w:r w:rsidRPr="00265238">
              <w:rPr>
                <w:rFonts w:ascii="Times New Roman" w:hAnsi="Times New Roman"/>
                <w:sz w:val="28"/>
                <w:szCs w:val="28"/>
                <w:lang w:val="uk-UA"/>
              </w:rPr>
              <w:t xml:space="preserve"> стадія (n=30)</w:t>
            </w:r>
          </w:p>
        </w:tc>
        <w:tc>
          <w:tcPr>
            <w:tcW w:w="187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0,96±0,17*</w:t>
            </w:r>
          </w:p>
        </w:tc>
        <w:tc>
          <w:tcPr>
            <w:tcW w:w="1996"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27,40±2,37*</w:t>
            </w:r>
          </w:p>
        </w:tc>
      </w:tr>
      <w:tr w:rsidR="0039610E" w:rsidRPr="00265238" w:rsidTr="00B579CF">
        <w:trPr>
          <w:trHeight w:val="338"/>
        </w:trPr>
        <w:tc>
          <w:tcPr>
            <w:tcW w:w="1134" w:type="pct"/>
          </w:tcPr>
          <w:p w:rsidR="0039610E" w:rsidRPr="00265238" w:rsidRDefault="0039610E" w:rsidP="00670380">
            <w:pPr>
              <w:spacing w:after="0" w:line="360" w:lineRule="auto"/>
              <w:rPr>
                <w:rFonts w:ascii="Times New Roman" w:hAnsi="Times New Roman"/>
                <w:sz w:val="28"/>
                <w:szCs w:val="28"/>
                <w:vertAlign w:val="superscript"/>
                <w:lang w:val="uk-UA"/>
              </w:rPr>
            </w:pPr>
            <w:r w:rsidRPr="00265238">
              <w:rPr>
                <w:rFonts w:ascii="Times New Roman" w:hAnsi="Times New Roman"/>
                <w:sz w:val="28"/>
                <w:szCs w:val="28"/>
                <w:lang w:val="uk-UA"/>
              </w:rPr>
              <w:t>4</w:t>
            </w:r>
            <w:r w:rsidR="00390C10">
              <w:rPr>
                <w:rFonts w:ascii="Times New Roman" w:hAnsi="Times New Roman"/>
                <w:sz w:val="28"/>
                <w:szCs w:val="28"/>
                <w:lang w:val="uk-UA"/>
              </w:rPr>
              <w:t>-а</w:t>
            </w:r>
            <w:r w:rsidRPr="00265238">
              <w:rPr>
                <w:rFonts w:ascii="Times New Roman" w:hAnsi="Times New Roman"/>
                <w:sz w:val="28"/>
                <w:szCs w:val="28"/>
                <w:lang w:val="uk-UA"/>
              </w:rPr>
              <w:t xml:space="preserve"> стадія (n=27)</w:t>
            </w:r>
          </w:p>
        </w:tc>
        <w:tc>
          <w:tcPr>
            <w:tcW w:w="187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0,99±0,21*</w:t>
            </w:r>
          </w:p>
        </w:tc>
        <w:tc>
          <w:tcPr>
            <w:tcW w:w="1996"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32,56±3,28*</w:t>
            </w:r>
          </w:p>
        </w:tc>
      </w:tr>
      <w:tr w:rsidR="0039610E" w:rsidRPr="00265238" w:rsidTr="00B579CF">
        <w:trPr>
          <w:trHeight w:val="347"/>
        </w:trPr>
        <w:tc>
          <w:tcPr>
            <w:tcW w:w="1134" w:type="pct"/>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Умовно здорові (n=73)</w:t>
            </w:r>
          </w:p>
        </w:tc>
        <w:tc>
          <w:tcPr>
            <w:tcW w:w="1870"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0,54±0,15</w:t>
            </w:r>
          </w:p>
        </w:tc>
        <w:tc>
          <w:tcPr>
            <w:tcW w:w="1996"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0,71±0,20</w:t>
            </w:r>
          </w:p>
        </w:tc>
      </w:tr>
    </w:tbl>
    <w:p w:rsidR="0039610E" w:rsidRPr="00265238" w:rsidRDefault="0039610E" w:rsidP="00FC7D33">
      <w:pPr>
        <w:pStyle w:val="21"/>
        <w:spacing w:after="0" w:line="360" w:lineRule="auto"/>
        <w:ind w:firstLine="709"/>
        <w:rPr>
          <w:sz w:val="28"/>
          <w:szCs w:val="28"/>
        </w:rPr>
      </w:pPr>
      <w:r w:rsidRPr="00265238">
        <w:rPr>
          <w:sz w:val="28"/>
          <w:szCs w:val="28"/>
        </w:rPr>
        <w:t xml:space="preserve">Примітка: * − </w:t>
      </w:r>
      <w:r w:rsidRPr="00265238">
        <w:rPr>
          <w:sz w:val="28"/>
          <w:szCs w:val="28"/>
          <w:lang w:val="uk-UA"/>
        </w:rPr>
        <w:t>р&lt;0,05</w:t>
      </w:r>
      <w:r w:rsidRPr="00265238">
        <w:rPr>
          <w:sz w:val="28"/>
          <w:szCs w:val="28"/>
        </w:rPr>
        <w:t xml:space="preserve"> </w:t>
      </w:r>
      <w:r w:rsidRPr="00265238">
        <w:rPr>
          <w:sz w:val="28"/>
          <w:szCs w:val="28"/>
          <w:lang w:val="uk-UA"/>
        </w:rPr>
        <w:t>порівнян</w:t>
      </w:r>
      <w:r w:rsidR="00390C10">
        <w:rPr>
          <w:sz w:val="28"/>
          <w:szCs w:val="28"/>
          <w:lang w:val="uk-UA"/>
        </w:rPr>
        <w:t>о</w:t>
      </w:r>
      <w:r w:rsidRPr="00265238">
        <w:rPr>
          <w:sz w:val="28"/>
          <w:szCs w:val="28"/>
          <w:lang w:val="uk-UA"/>
        </w:rPr>
        <w:t xml:space="preserve"> з даними референтної групи (умовно здорові).</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Результати вивчення бар'єрної функції тонкого </w:t>
      </w:r>
      <w:r w:rsidR="00390C10">
        <w:rPr>
          <w:rFonts w:ascii="Times New Roman" w:hAnsi="Times New Roman"/>
          <w:sz w:val="28"/>
          <w:szCs w:val="28"/>
          <w:lang w:val="uk-UA"/>
        </w:rPr>
        <w:t>й</w:t>
      </w:r>
      <w:r w:rsidRPr="00265238">
        <w:rPr>
          <w:rFonts w:ascii="Times New Roman" w:hAnsi="Times New Roman"/>
          <w:sz w:val="28"/>
          <w:szCs w:val="28"/>
          <w:lang w:val="uk-UA"/>
        </w:rPr>
        <w:t xml:space="preserve"> товстого киш</w:t>
      </w:r>
      <w:r w:rsidR="00390C10">
        <w:rPr>
          <w:rFonts w:ascii="Times New Roman" w:hAnsi="Times New Roman"/>
          <w:sz w:val="28"/>
          <w:szCs w:val="28"/>
          <w:lang w:val="uk-UA"/>
        </w:rPr>
        <w:t>кови</w:t>
      </w:r>
      <w:r w:rsidRPr="00265238">
        <w:rPr>
          <w:rFonts w:ascii="Times New Roman" w:hAnsi="Times New Roman"/>
          <w:sz w:val="28"/>
          <w:szCs w:val="28"/>
          <w:lang w:val="uk-UA"/>
        </w:rPr>
        <w:t xml:space="preserve">ка свідчили про порушення структурно-функціонального </w:t>
      </w:r>
      <w:r w:rsidR="00390C10">
        <w:rPr>
          <w:rFonts w:ascii="Times New Roman" w:hAnsi="Times New Roman"/>
          <w:sz w:val="28"/>
          <w:szCs w:val="28"/>
          <w:lang w:val="uk-UA"/>
        </w:rPr>
        <w:t>й</w:t>
      </w:r>
      <w:r w:rsidRPr="00265238">
        <w:rPr>
          <w:rFonts w:ascii="Times New Roman" w:hAnsi="Times New Roman"/>
          <w:sz w:val="28"/>
          <w:szCs w:val="28"/>
          <w:lang w:val="uk-UA"/>
        </w:rPr>
        <w:t xml:space="preserve"> метаболічного стану епітелію, яке пов'язане зі збільшенням його проникності при колоректальному ра</w:t>
      </w:r>
      <w:r w:rsidR="00390C10">
        <w:rPr>
          <w:rFonts w:ascii="Times New Roman" w:hAnsi="Times New Roman"/>
          <w:sz w:val="28"/>
          <w:szCs w:val="28"/>
          <w:lang w:val="uk-UA"/>
        </w:rPr>
        <w:t>ку</w:t>
      </w:r>
      <w:r w:rsidRPr="00265238">
        <w:rPr>
          <w:rFonts w:ascii="Times New Roman" w:hAnsi="Times New Roman"/>
          <w:sz w:val="28"/>
          <w:szCs w:val="28"/>
          <w:lang w:val="uk-UA"/>
        </w:rPr>
        <w:t xml:space="preserve"> </w:t>
      </w:r>
      <w:r w:rsidR="00390C10">
        <w:rPr>
          <w:rFonts w:ascii="Times New Roman" w:hAnsi="Times New Roman"/>
          <w:sz w:val="28"/>
          <w:szCs w:val="28"/>
          <w:lang w:val="uk-UA"/>
        </w:rPr>
        <w:t>та</w:t>
      </w:r>
      <w:r w:rsidRPr="00265238">
        <w:rPr>
          <w:rFonts w:ascii="Times New Roman" w:hAnsi="Times New Roman"/>
          <w:sz w:val="28"/>
          <w:szCs w:val="28"/>
          <w:lang w:val="uk-UA"/>
        </w:rPr>
        <w:t xml:space="preserve"> може слу</w:t>
      </w:r>
      <w:r w:rsidR="00390C10">
        <w:rPr>
          <w:rFonts w:ascii="Times New Roman" w:hAnsi="Times New Roman"/>
          <w:sz w:val="28"/>
          <w:szCs w:val="28"/>
          <w:lang w:val="uk-UA"/>
        </w:rPr>
        <w:t>гува</w:t>
      </w:r>
      <w:r w:rsidRPr="00265238">
        <w:rPr>
          <w:rFonts w:ascii="Times New Roman" w:hAnsi="Times New Roman"/>
          <w:sz w:val="28"/>
          <w:szCs w:val="28"/>
          <w:lang w:val="uk-UA"/>
        </w:rPr>
        <w:t>ти однією з провідних причин розвитку токсифікаці</w:t>
      </w:r>
      <w:r w:rsidR="00390C10">
        <w:rPr>
          <w:rFonts w:ascii="Times New Roman" w:hAnsi="Times New Roman"/>
          <w:sz w:val="28"/>
          <w:szCs w:val="28"/>
          <w:lang w:val="uk-UA"/>
        </w:rPr>
        <w:t>ї</w:t>
      </w:r>
      <w:r w:rsidRPr="00265238">
        <w:rPr>
          <w:rFonts w:ascii="Times New Roman" w:hAnsi="Times New Roman"/>
          <w:sz w:val="28"/>
          <w:szCs w:val="28"/>
          <w:lang w:val="uk-UA"/>
        </w:rPr>
        <w:t xml:space="preserve"> організму метаболітами травлення </w:t>
      </w:r>
      <w:r w:rsidR="00390C10">
        <w:rPr>
          <w:rFonts w:ascii="Times New Roman" w:hAnsi="Times New Roman"/>
          <w:sz w:val="28"/>
          <w:szCs w:val="28"/>
          <w:lang w:val="uk-UA"/>
        </w:rPr>
        <w:t>й</w:t>
      </w:r>
      <w:r w:rsidRPr="00265238">
        <w:rPr>
          <w:rFonts w:ascii="Times New Roman" w:hAnsi="Times New Roman"/>
          <w:sz w:val="28"/>
          <w:szCs w:val="28"/>
          <w:lang w:val="uk-UA"/>
        </w:rPr>
        <w:t xml:space="preserve"> продуктами життєдіяльності мікробіоценозу, що, сво</w:t>
      </w:r>
      <w:r w:rsidR="00390C10">
        <w:rPr>
          <w:rFonts w:ascii="Times New Roman" w:hAnsi="Times New Roman"/>
          <w:sz w:val="28"/>
          <w:szCs w:val="28"/>
          <w:lang w:val="uk-UA"/>
        </w:rPr>
        <w:t>є</w:t>
      </w:r>
      <w:r w:rsidRPr="00265238">
        <w:rPr>
          <w:rFonts w:ascii="Times New Roman" w:hAnsi="Times New Roman"/>
          <w:sz w:val="28"/>
          <w:szCs w:val="28"/>
          <w:lang w:val="uk-UA"/>
        </w:rPr>
        <w:t>ю черг</w:t>
      </w:r>
      <w:r w:rsidR="00390C10">
        <w:rPr>
          <w:rFonts w:ascii="Times New Roman" w:hAnsi="Times New Roman"/>
          <w:sz w:val="28"/>
          <w:szCs w:val="28"/>
          <w:lang w:val="uk-UA"/>
        </w:rPr>
        <w:t>ою</w:t>
      </w:r>
      <w:r w:rsidRPr="00265238">
        <w:rPr>
          <w:rFonts w:ascii="Times New Roman" w:hAnsi="Times New Roman"/>
          <w:sz w:val="28"/>
          <w:szCs w:val="28"/>
          <w:lang w:val="uk-UA"/>
        </w:rPr>
        <w:t xml:space="preserve">, може бути преморбідним станом розвитку канцерогенезу ШКТ. Стадія захворювання </w:t>
      </w:r>
      <w:r w:rsidR="00390C10">
        <w:rPr>
          <w:rFonts w:ascii="Times New Roman" w:hAnsi="Times New Roman"/>
          <w:sz w:val="28"/>
          <w:szCs w:val="28"/>
          <w:lang w:val="uk-UA"/>
        </w:rPr>
        <w:t>й</w:t>
      </w:r>
      <w:r w:rsidRPr="00265238">
        <w:rPr>
          <w:rFonts w:ascii="Times New Roman" w:hAnsi="Times New Roman"/>
          <w:sz w:val="28"/>
          <w:szCs w:val="28"/>
          <w:lang w:val="uk-UA"/>
        </w:rPr>
        <w:t xml:space="preserve"> локалізація пухлинного процесу мали високий кореляційний зв'язок з порушеннями проникності епітелію тонкого </w:t>
      </w:r>
      <w:r w:rsidR="00390C10">
        <w:rPr>
          <w:rFonts w:ascii="Times New Roman" w:hAnsi="Times New Roman"/>
          <w:sz w:val="28"/>
          <w:szCs w:val="28"/>
          <w:lang w:val="uk-UA"/>
        </w:rPr>
        <w:t>й</w:t>
      </w:r>
      <w:r w:rsidRPr="00265238">
        <w:rPr>
          <w:rFonts w:ascii="Times New Roman" w:hAnsi="Times New Roman"/>
          <w:sz w:val="28"/>
          <w:szCs w:val="28"/>
          <w:lang w:val="uk-UA"/>
        </w:rPr>
        <w:t xml:space="preserve"> товстого киш</w:t>
      </w:r>
      <w:r w:rsidR="00390C10">
        <w:rPr>
          <w:rFonts w:ascii="Times New Roman" w:hAnsi="Times New Roman"/>
          <w:sz w:val="28"/>
          <w:szCs w:val="28"/>
          <w:lang w:val="uk-UA"/>
        </w:rPr>
        <w:t>кови</w:t>
      </w:r>
      <w:r w:rsidRPr="00265238">
        <w:rPr>
          <w:rFonts w:ascii="Times New Roman" w:hAnsi="Times New Roman"/>
          <w:sz w:val="28"/>
          <w:szCs w:val="28"/>
          <w:lang w:val="uk-UA"/>
        </w:rPr>
        <w:t xml:space="preserve">ка, тобто стан проникності виступає як </w:t>
      </w:r>
      <w:r w:rsidRPr="00265238">
        <w:rPr>
          <w:rFonts w:ascii="Times New Roman" w:hAnsi="Times New Roman"/>
          <w:sz w:val="28"/>
          <w:szCs w:val="28"/>
          <w:lang w:val="uk-UA"/>
        </w:rPr>
        <w:lastRenderedPageBreak/>
        <w:t xml:space="preserve">прогностично значущий показник </w:t>
      </w:r>
      <w:r w:rsidR="00390C10">
        <w:rPr>
          <w:rFonts w:ascii="Times New Roman" w:hAnsi="Times New Roman"/>
          <w:sz w:val="28"/>
          <w:szCs w:val="28"/>
          <w:lang w:val="uk-UA"/>
        </w:rPr>
        <w:t>у</w:t>
      </w:r>
      <w:r w:rsidRPr="00265238">
        <w:rPr>
          <w:rFonts w:ascii="Times New Roman" w:hAnsi="Times New Roman"/>
          <w:sz w:val="28"/>
          <w:szCs w:val="28"/>
          <w:lang w:val="uk-UA"/>
        </w:rPr>
        <w:t xml:space="preserve"> діагностиці при визначенні ступеня тяжкості </w:t>
      </w:r>
      <w:r w:rsidR="00390C10">
        <w:rPr>
          <w:rFonts w:ascii="Times New Roman" w:hAnsi="Times New Roman"/>
          <w:sz w:val="28"/>
          <w:szCs w:val="28"/>
          <w:lang w:val="uk-UA"/>
        </w:rPr>
        <w:t>й</w:t>
      </w:r>
      <w:r w:rsidRPr="00265238">
        <w:rPr>
          <w:rFonts w:ascii="Times New Roman" w:hAnsi="Times New Roman"/>
          <w:sz w:val="28"/>
          <w:szCs w:val="28"/>
          <w:lang w:val="uk-UA"/>
        </w:rPr>
        <w:t xml:space="preserve"> локалізації раку товстого киш</w:t>
      </w:r>
      <w:r w:rsidR="00390C10">
        <w:rPr>
          <w:rFonts w:ascii="Times New Roman" w:hAnsi="Times New Roman"/>
          <w:sz w:val="28"/>
          <w:szCs w:val="28"/>
          <w:lang w:val="uk-UA"/>
        </w:rPr>
        <w:t>кови</w:t>
      </w:r>
      <w:r w:rsidRPr="00265238">
        <w:rPr>
          <w:rFonts w:ascii="Times New Roman" w:hAnsi="Times New Roman"/>
          <w:sz w:val="28"/>
          <w:szCs w:val="28"/>
          <w:lang w:val="uk-UA"/>
        </w:rPr>
        <w:t xml:space="preserve">ка.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рівня ендогенної інтоксикації у хворих на КРР виявило на тлі дисбіотичних явищ киш</w:t>
      </w:r>
      <w:r w:rsidR="00390C10">
        <w:rPr>
          <w:rFonts w:ascii="Times New Roman" w:hAnsi="Times New Roman"/>
          <w:sz w:val="28"/>
          <w:szCs w:val="28"/>
          <w:lang w:val="uk-UA"/>
        </w:rPr>
        <w:t>кови</w:t>
      </w:r>
      <w:r w:rsidRPr="00265238">
        <w:rPr>
          <w:rFonts w:ascii="Times New Roman" w:hAnsi="Times New Roman"/>
          <w:sz w:val="28"/>
          <w:szCs w:val="28"/>
          <w:lang w:val="uk-UA"/>
        </w:rPr>
        <w:t xml:space="preserve">ка не тільки порушення його проникності, але й широкий спектр метаболітів обміну, яким властива мембранотропна активність. </w:t>
      </w:r>
    </w:p>
    <w:p w:rsidR="0039610E"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Так, результати дослідження виявили збільшення у сироватці крові хворих на КРР вмісту МДА; ДК; 2,4-ДНФАГ; 2,4-ДНФКГ; МСМ і підвищення лейкоцитарного індексу інтоксикації при різних формах локалізації пухлинного процесу (табл. 3.</w:t>
      </w:r>
      <w:r w:rsidRPr="00AB6F8F">
        <w:rPr>
          <w:rFonts w:ascii="Times New Roman" w:hAnsi="Times New Roman"/>
          <w:sz w:val="28"/>
          <w:szCs w:val="28"/>
          <w:lang w:val="uk-UA"/>
        </w:rPr>
        <w:t>13</w:t>
      </w:r>
      <w:r w:rsidRPr="00265238">
        <w:rPr>
          <w:rFonts w:ascii="Times New Roman" w:hAnsi="Times New Roman"/>
          <w:sz w:val="28"/>
          <w:szCs w:val="28"/>
          <w:lang w:val="uk-UA"/>
        </w:rPr>
        <w:t>). Залежно від локалізації онкопатології рівень МДА  найбільш</w:t>
      </w:r>
      <w:r w:rsidR="00390C10">
        <w:rPr>
          <w:rFonts w:ascii="Times New Roman" w:hAnsi="Times New Roman"/>
          <w:sz w:val="28"/>
          <w:szCs w:val="28"/>
          <w:lang w:val="uk-UA"/>
        </w:rPr>
        <w:t>ою</w:t>
      </w:r>
      <w:r w:rsidRPr="00265238">
        <w:rPr>
          <w:rFonts w:ascii="Times New Roman" w:hAnsi="Times New Roman"/>
          <w:sz w:val="28"/>
          <w:szCs w:val="28"/>
          <w:lang w:val="uk-UA"/>
        </w:rPr>
        <w:t xml:space="preserve"> мір</w:t>
      </w:r>
      <w:r w:rsidR="00390C10">
        <w:rPr>
          <w:rFonts w:ascii="Times New Roman" w:hAnsi="Times New Roman"/>
          <w:sz w:val="28"/>
          <w:szCs w:val="28"/>
          <w:lang w:val="uk-UA"/>
        </w:rPr>
        <w:t>ою</w:t>
      </w:r>
      <w:r w:rsidRPr="00265238">
        <w:rPr>
          <w:rFonts w:ascii="Times New Roman" w:hAnsi="Times New Roman"/>
          <w:sz w:val="28"/>
          <w:szCs w:val="28"/>
          <w:lang w:val="uk-UA"/>
        </w:rPr>
        <w:t xml:space="preserve"> підвищувався у хворих при РПОК і РСлК, відповідно на 105,6 % і 96,2 % порівнян</w:t>
      </w:r>
      <w:r w:rsidR="00390C10">
        <w:rPr>
          <w:rFonts w:ascii="Times New Roman" w:hAnsi="Times New Roman"/>
          <w:sz w:val="28"/>
          <w:szCs w:val="28"/>
          <w:lang w:val="uk-UA"/>
        </w:rPr>
        <w:t>о</w:t>
      </w:r>
      <w:r w:rsidRPr="00265238">
        <w:rPr>
          <w:rFonts w:ascii="Times New Roman" w:hAnsi="Times New Roman"/>
          <w:sz w:val="28"/>
          <w:szCs w:val="28"/>
          <w:lang w:val="uk-UA"/>
        </w:rPr>
        <w:t xml:space="preserve"> з показниками умовно здорових пацієнтів. Концентрації ДК були значно збільшені при РПК, РПОК: на 194 %</w:t>
      </w:r>
      <w:r w:rsidRPr="001D0CCE">
        <w:rPr>
          <w:rFonts w:ascii="Times New Roman" w:hAnsi="Times New Roman"/>
          <w:sz w:val="28"/>
          <w:szCs w:val="28"/>
        </w:rPr>
        <w:t xml:space="preserve"> </w:t>
      </w:r>
      <w:r>
        <w:rPr>
          <w:rFonts w:ascii="Times New Roman" w:hAnsi="Times New Roman"/>
          <w:sz w:val="28"/>
          <w:szCs w:val="28"/>
          <w:lang w:val="uk-UA"/>
        </w:rPr>
        <w:t>і</w:t>
      </w:r>
      <w:r w:rsidRPr="00265238">
        <w:rPr>
          <w:rFonts w:ascii="Times New Roman" w:hAnsi="Times New Roman"/>
          <w:sz w:val="28"/>
          <w:szCs w:val="28"/>
          <w:lang w:val="uk-UA"/>
        </w:rPr>
        <w:t xml:space="preserve"> 144 %, відповідно. Вміст продуктів окисної модифікації білків 2,4-ДНФАГ і 2,4-ДНФКГ в усіх випадках підвищувався більш ніж на 100 %. Особливо високі рівні 2,4-ДНФКГ відзначались у хворих на РПК, РСК і РПОК: їх концентрації в сироватці крові перевищували величини групи порівняння, відповідно на 173 %, 180 % і 169 %. </w:t>
      </w:r>
    </w:p>
    <w:p w:rsidR="003573F6" w:rsidRPr="00265238" w:rsidRDefault="003573F6" w:rsidP="003573F6">
      <w:pPr>
        <w:pStyle w:val="21"/>
        <w:spacing w:after="0" w:line="360" w:lineRule="auto"/>
        <w:ind w:firstLine="709"/>
        <w:jc w:val="both"/>
        <w:rPr>
          <w:sz w:val="28"/>
          <w:szCs w:val="28"/>
        </w:rPr>
      </w:pPr>
      <w:r w:rsidRPr="00265238">
        <w:rPr>
          <w:sz w:val="28"/>
          <w:szCs w:val="28"/>
        </w:rPr>
        <w:t>Наявність молекул середньої маси істотно зростала при РСлК, РПОК, відповідно на 181,8 %, 200 %. Лейкоцитарний індекс інтоксикації при всіх формах КРР підвищувався у 2,92…3,69 раз</w:t>
      </w:r>
      <w:r>
        <w:rPr>
          <w:sz w:val="28"/>
          <w:szCs w:val="28"/>
          <w:lang w:val="uk-UA"/>
        </w:rPr>
        <w:t>а</w:t>
      </w:r>
      <w:r w:rsidRPr="00265238">
        <w:rPr>
          <w:sz w:val="28"/>
          <w:szCs w:val="28"/>
        </w:rPr>
        <w:t>. Слід зазначити, що в цілому середні величини досліджуваних показників у всіх випадках (всі хворі без поділу їх на стать і стадії розвитку пухлинного процесу) статистично відрізнялис</w:t>
      </w:r>
      <w:r>
        <w:rPr>
          <w:sz w:val="28"/>
          <w:szCs w:val="28"/>
          <w:lang w:val="uk-UA"/>
        </w:rPr>
        <w:t>я</w:t>
      </w:r>
      <w:r w:rsidRPr="00265238">
        <w:rPr>
          <w:sz w:val="28"/>
          <w:szCs w:val="28"/>
        </w:rPr>
        <w:t xml:space="preserve"> від показників групи умовно здорових пацієнтів, що свідчить про значну токсифікацію організму в умовах розвитку раку товстого киш</w:t>
      </w:r>
      <w:r>
        <w:rPr>
          <w:sz w:val="28"/>
          <w:szCs w:val="28"/>
          <w:lang w:val="uk-UA"/>
        </w:rPr>
        <w:t>кови</w:t>
      </w:r>
      <w:r w:rsidRPr="00265238">
        <w:rPr>
          <w:sz w:val="28"/>
          <w:szCs w:val="28"/>
        </w:rPr>
        <w:t xml:space="preserve">ка. </w:t>
      </w:r>
    </w:p>
    <w:p w:rsidR="003573F6" w:rsidRDefault="00B8048A" w:rsidP="00B8048A">
      <w:pPr>
        <w:pStyle w:val="21"/>
        <w:spacing w:after="0" w:line="360" w:lineRule="auto"/>
        <w:ind w:firstLine="709"/>
        <w:jc w:val="both"/>
        <w:rPr>
          <w:sz w:val="28"/>
          <w:szCs w:val="28"/>
          <w:lang w:val="uk-UA"/>
        </w:rPr>
      </w:pPr>
      <w:r w:rsidRPr="00265238">
        <w:rPr>
          <w:sz w:val="28"/>
          <w:szCs w:val="28"/>
        </w:rPr>
        <w:t xml:space="preserve">Аналіз динаміки вмісту МДА у хворих на КРР виявив збільшення концентрації цього показника в сироватці крові при ІІ стадії на 47 % і особливо при ІІІ і </w:t>
      </w:r>
      <w:r w:rsidRPr="00B8048A">
        <w:rPr>
          <w:sz w:val="28"/>
          <w:szCs w:val="28"/>
        </w:rPr>
        <w:t>IV</w:t>
      </w:r>
      <w:r w:rsidRPr="00265238">
        <w:rPr>
          <w:sz w:val="28"/>
          <w:szCs w:val="28"/>
        </w:rPr>
        <w:t xml:space="preserve"> – відповідно на 204,7 % і 308 % порівнян</w:t>
      </w:r>
      <w:r w:rsidRPr="00B8048A">
        <w:rPr>
          <w:sz w:val="28"/>
          <w:szCs w:val="28"/>
        </w:rPr>
        <w:t>о</w:t>
      </w:r>
      <w:r w:rsidRPr="00265238">
        <w:rPr>
          <w:sz w:val="28"/>
          <w:szCs w:val="28"/>
        </w:rPr>
        <w:t xml:space="preserve"> з групою умовно здорових пацієнтів. Схожа картина була </w:t>
      </w:r>
      <w:r w:rsidRPr="00B8048A">
        <w:rPr>
          <w:sz w:val="28"/>
          <w:szCs w:val="28"/>
        </w:rPr>
        <w:t>й щод</w:t>
      </w:r>
      <w:r w:rsidRPr="00265238">
        <w:rPr>
          <w:sz w:val="28"/>
          <w:szCs w:val="28"/>
        </w:rPr>
        <w:t xml:space="preserve">о концентрацій ДК. Так, при ІІ, ІІІ і </w:t>
      </w:r>
      <w:r w:rsidRPr="00B8048A">
        <w:rPr>
          <w:sz w:val="28"/>
          <w:szCs w:val="28"/>
        </w:rPr>
        <w:t>IV</w:t>
      </w:r>
      <w:r w:rsidRPr="00265238">
        <w:rPr>
          <w:sz w:val="28"/>
          <w:szCs w:val="28"/>
        </w:rPr>
        <w:t xml:space="preserve"> стадіях їх рівні ДК збільшувалис</w:t>
      </w:r>
      <w:r w:rsidRPr="00B8048A">
        <w:rPr>
          <w:sz w:val="28"/>
          <w:szCs w:val="28"/>
        </w:rPr>
        <w:t>я</w:t>
      </w:r>
      <w:r w:rsidRPr="00265238">
        <w:rPr>
          <w:sz w:val="28"/>
          <w:szCs w:val="28"/>
        </w:rPr>
        <w:t xml:space="preserve"> на 286,9 %, 307,6 % і 343 %. Вміст </w:t>
      </w:r>
      <w:r w:rsidRPr="00265238">
        <w:rPr>
          <w:sz w:val="28"/>
          <w:szCs w:val="28"/>
        </w:rPr>
        <w:lastRenderedPageBreak/>
        <w:t>продуктів окисної модифікації білків (альдо- і кетогідразони), підвищувався при всіх стадіях канцерогенезу від 200 до 300 %.</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3.</w:t>
      </w:r>
      <w:r>
        <w:rPr>
          <w:rFonts w:ascii="Times New Roman" w:hAnsi="Times New Roman"/>
          <w:sz w:val="28"/>
          <w:szCs w:val="28"/>
          <w:lang w:val="uk-UA"/>
        </w:rPr>
        <w:t>13</w:t>
      </w:r>
      <w:r w:rsidRPr="00265238">
        <w:rPr>
          <w:rFonts w:ascii="Times New Roman" w:hAnsi="Times New Roman"/>
          <w:sz w:val="28"/>
          <w:szCs w:val="28"/>
          <w:lang w:val="uk-UA"/>
        </w:rPr>
        <w:t xml:space="preserve"> </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Стан показників ендогенної інтоксикації у хворих на КРР залежно від локалізації пухлинного процесу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26"/>
        <w:gridCol w:w="1559"/>
        <w:gridCol w:w="1559"/>
        <w:gridCol w:w="1560"/>
        <w:gridCol w:w="1559"/>
        <w:gridCol w:w="1843"/>
      </w:tblGrid>
      <w:tr w:rsidR="0039610E" w:rsidRPr="00265238" w:rsidTr="000C5715">
        <w:trPr>
          <w:cantSplit/>
        </w:trPr>
        <w:tc>
          <w:tcPr>
            <w:tcW w:w="1526" w:type="dxa"/>
            <w:vMerge w:val="restart"/>
            <w:vAlign w:val="center"/>
          </w:tcPr>
          <w:p w:rsidR="0039610E" w:rsidRPr="00265238" w:rsidRDefault="0039610E" w:rsidP="00FC7D33">
            <w:pPr>
              <w:pStyle w:val="21"/>
              <w:spacing w:after="0" w:line="360" w:lineRule="auto"/>
              <w:jc w:val="center"/>
              <w:rPr>
                <w:sz w:val="28"/>
                <w:szCs w:val="28"/>
              </w:rPr>
            </w:pPr>
            <w:r w:rsidRPr="00265238">
              <w:rPr>
                <w:sz w:val="28"/>
                <w:szCs w:val="28"/>
              </w:rPr>
              <w:t>Показник</w:t>
            </w:r>
          </w:p>
        </w:tc>
        <w:tc>
          <w:tcPr>
            <w:tcW w:w="8080" w:type="dxa"/>
            <w:gridSpan w:val="5"/>
            <w:vAlign w:val="center"/>
          </w:tcPr>
          <w:p w:rsidR="0039610E" w:rsidRPr="00265238" w:rsidRDefault="0039610E" w:rsidP="00FC7D33">
            <w:pPr>
              <w:pStyle w:val="21"/>
              <w:spacing w:after="0" w:line="360" w:lineRule="auto"/>
              <w:jc w:val="center"/>
              <w:rPr>
                <w:sz w:val="28"/>
                <w:szCs w:val="28"/>
              </w:rPr>
            </w:pPr>
            <w:r w:rsidRPr="00265238">
              <w:rPr>
                <w:sz w:val="28"/>
                <w:szCs w:val="28"/>
              </w:rPr>
              <w:t>Група спостереження, М±m</w:t>
            </w:r>
          </w:p>
        </w:tc>
      </w:tr>
      <w:tr w:rsidR="0039610E" w:rsidRPr="00265238" w:rsidTr="000C5715">
        <w:trPr>
          <w:cantSplit/>
        </w:trPr>
        <w:tc>
          <w:tcPr>
            <w:tcW w:w="1526" w:type="dxa"/>
            <w:vMerge/>
            <w:vAlign w:val="center"/>
          </w:tcPr>
          <w:p w:rsidR="0039610E" w:rsidRPr="00265238" w:rsidRDefault="0039610E" w:rsidP="00FC7D33">
            <w:pPr>
              <w:pStyle w:val="21"/>
              <w:spacing w:after="0" w:line="360" w:lineRule="auto"/>
              <w:jc w:val="center"/>
              <w:rPr>
                <w:sz w:val="28"/>
                <w:szCs w:val="28"/>
              </w:rPr>
            </w:pP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РПК</w:t>
            </w:r>
          </w:p>
          <w:p w:rsidR="0039610E" w:rsidRPr="00265238" w:rsidRDefault="0039610E" w:rsidP="00DF2D46">
            <w:pPr>
              <w:pStyle w:val="21"/>
              <w:spacing w:after="0" w:line="360" w:lineRule="auto"/>
              <w:jc w:val="center"/>
              <w:rPr>
                <w:sz w:val="28"/>
                <w:szCs w:val="28"/>
                <w:lang w:val="en-US"/>
              </w:rPr>
            </w:pPr>
            <w:r w:rsidRPr="00265238">
              <w:rPr>
                <w:sz w:val="28"/>
                <w:szCs w:val="28"/>
                <w:lang w:val="en-US"/>
              </w:rPr>
              <w:t>(n=</w:t>
            </w:r>
            <w:r>
              <w:rPr>
                <w:sz w:val="28"/>
                <w:szCs w:val="28"/>
                <w:lang w:val="uk-UA"/>
              </w:rPr>
              <w:t>7</w:t>
            </w:r>
            <w:r w:rsidRPr="00265238">
              <w:rPr>
                <w:sz w:val="28"/>
                <w:szCs w:val="28"/>
                <w:lang w:val="en-US"/>
              </w:rPr>
              <w:t>)</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РСлК</w:t>
            </w:r>
          </w:p>
          <w:p w:rsidR="0039610E" w:rsidRPr="00265238" w:rsidRDefault="0039610E" w:rsidP="00DF2D46">
            <w:pPr>
              <w:pStyle w:val="21"/>
              <w:spacing w:after="0" w:line="360" w:lineRule="auto"/>
              <w:jc w:val="center"/>
              <w:rPr>
                <w:sz w:val="28"/>
                <w:szCs w:val="28"/>
              </w:rPr>
            </w:pPr>
            <w:r w:rsidRPr="00265238">
              <w:rPr>
                <w:sz w:val="28"/>
                <w:szCs w:val="28"/>
                <w:lang w:val="en-US"/>
              </w:rPr>
              <w:t>(n=</w:t>
            </w:r>
            <w:r w:rsidRPr="00265238">
              <w:rPr>
                <w:sz w:val="28"/>
                <w:szCs w:val="28"/>
              </w:rPr>
              <w:t>1</w:t>
            </w:r>
            <w:r>
              <w:rPr>
                <w:sz w:val="28"/>
                <w:szCs w:val="28"/>
                <w:lang w:val="uk-UA"/>
              </w:rPr>
              <w:t>8</w:t>
            </w:r>
            <w:r w:rsidRPr="00265238">
              <w:rPr>
                <w:sz w:val="28"/>
                <w:szCs w:val="28"/>
                <w:lang w:val="en-US"/>
              </w:rPr>
              <w:t>)</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РСК</w:t>
            </w:r>
          </w:p>
          <w:p w:rsidR="0039610E" w:rsidRPr="00265238" w:rsidRDefault="0039610E" w:rsidP="00DF2D46">
            <w:pPr>
              <w:pStyle w:val="21"/>
              <w:spacing w:after="0" w:line="360" w:lineRule="auto"/>
              <w:jc w:val="center"/>
              <w:rPr>
                <w:sz w:val="28"/>
                <w:szCs w:val="28"/>
              </w:rPr>
            </w:pPr>
            <w:r w:rsidRPr="00265238">
              <w:rPr>
                <w:sz w:val="28"/>
                <w:szCs w:val="28"/>
                <w:lang w:val="en-US"/>
              </w:rPr>
              <w:t>(n=</w:t>
            </w:r>
            <w:r w:rsidRPr="00265238">
              <w:rPr>
                <w:sz w:val="28"/>
                <w:szCs w:val="28"/>
              </w:rPr>
              <w:t>1</w:t>
            </w:r>
            <w:r>
              <w:rPr>
                <w:sz w:val="28"/>
                <w:szCs w:val="28"/>
                <w:lang w:val="uk-UA"/>
              </w:rPr>
              <w:t>5</w:t>
            </w:r>
            <w:r w:rsidRPr="00265238">
              <w:rPr>
                <w:sz w:val="28"/>
                <w:szCs w:val="28"/>
                <w:lang w:val="en-US"/>
              </w:rPr>
              <w:t>)</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РПОК</w:t>
            </w:r>
          </w:p>
          <w:p w:rsidR="0039610E" w:rsidRPr="00265238" w:rsidRDefault="0039610E" w:rsidP="00DF2D46">
            <w:pPr>
              <w:pStyle w:val="21"/>
              <w:spacing w:after="0" w:line="360" w:lineRule="auto"/>
              <w:jc w:val="center"/>
              <w:rPr>
                <w:sz w:val="28"/>
                <w:szCs w:val="28"/>
              </w:rPr>
            </w:pPr>
            <w:r w:rsidRPr="00265238">
              <w:rPr>
                <w:sz w:val="28"/>
                <w:szCs w:val="28"/>
                <w:lang w:val="en-US"/>
              </w:rPr>
              <w:t>(n=</w:t>
            </w:r>
            <w:r w:rsidRPr="00265238">
              <w:rPr>
                <w:sz w:val="28"/>
                <w:szCs w:val="28"/>
              </w:rPr>
              <w:t>1</w:t>
            </w:r>
            <w:r>
              <w:rPr>
                <w:sz w:val="28"/>
                <w:szCs w:val="28"/>
                <w:lang w:val="uk-UA"/>
              </w:rPr>
              <w:t>7</w:t>
            </w:r>
            <w:r w:rsidRPr="00265238">
              <w:rPr>
                <w:sz w:val="28"/>
                <w:szCs w:val="28"/>
                <w:lang w:val="en-US"/>
              </w:rPr>
              <w:t>)</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 xml:space="preserve">Умовно здорові </w:t>
            </w:r>
            <w:r w:rsidRPr="00265238">
              <w:rPr>
                <w:sz w:val="28"/>
                <w:szCs w:val="28"/>
                <w:lang w:val="en-US"/>
              </w:rPr>
              <w:t>(n=</w:t>
            </w:r>
            <w:r w:rsidRPr="00265238">
              <w:rPr>
                <w:sz w:val="28"/>
                <w:szCs w:val="28"/>
              </w:rPr>
              <w:t>23</w:t>
            </w:r>
            <w:r w:rsidRPr="00265238">
              <w:rPr>
                <w:sz w:val="28"/>
                <w:szCs w:val="28"/>
                <w:lang w:val="en-US"/>
              </w:rPr>
              <w:t>)</w:t>
            </w:r>
          </w:p>
        </w:tc>
      </w:tr>
      <w:tr w:rsidR="0039610E" w:rsidRPr="00265238" w:rsidTr="000C5715">
        <w:tc>
          <w:tcPr>
            <w:tcW w:w="1526" w:type="dxa"/>
            <w:vAlign w:val="center"/>
          </w:tcPr>
          <w:p w:rsidR="0039610E" w:rsidRPr="00265238" w:rsidRDefault="0039610E" w:rsidP="00FC7D33">
            <w:pPr>
              <w:pStyle w:val="21"/>
              <w:spacing w:after="0" w:line="360" w:lineRule="auto"/>
              <w:jc w:val="center"/>
              <w:rPr>
                <w:sz w:val="28"/>
                <w:szCs w:val="28"/>
              </w:rPr>
            </w:pPr>
            <w:r w:rsidRPr="00265238">
              <w:rPr>
                <w:sz w:val="28"/>
                <w:szCs w:val="28"/>
              </w:rPr>
              <w:t>МДА (мкмоль/л)</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3,8±1,5*</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4,2±1,6*</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3,7±1,4*</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4,4±1,3*</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2,1±0,18</w:t>
            </w:r>
          </w:p>
        </w:tc>
      </w:tr>
      <w:tr w:rsidR="0039610E" w:rsidRPr="00265238" w:rsidTr="000C5715">
        <w:tc>
          <w:tcPr>
            <w:tcW w:w="1526" w:type="dxa"/>
            <w:vAlign w:val="center"/>
          </w:tcPr>
          <w:p w:rsidR="0039610E" w:rsidRPr="00265238" w:rsidRDefault="0039610E" w:rsidP="00FC7D33">
            <w:pPr>
              <w:pStyle w:val="21"/>
              <w:spacing w:after="0" w:line="360" w:lineRule="auto"/>
              <w:jc w:val="center"/>
              <w:rPr>
                <w:sz w:val="28"/>
                <w:szCs w:val="28"/>
              </w:rPr>
            </w:pPr>
            <w:r w:rsidRPr="00265238">
              <w:rPr>
                <w:sz w:val="28"/>
                <w:szCs w:val="28"/>
              </w:rPr>
              <w:t>ДК (ммоль/л)</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27,2±4,4*</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15,3±3,9*</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19,8±4,3*</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22,6±4,5*</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9,2±0,67</w:t>
            </w:r>
          </w:p>
        </w:tc>
      </w:tr>
      <w:tr w:rsidR="0039610E" w:rsidRPr="00265238" w:rsidTr="000C5715">
        <w:tc>
          <w:tcPr>
            <w:tcW w:w="1526" w:type="dxa"/>
            <w:vAlign w:val="center"/>
          </w:tcPr>
          <w:p w:rsidR="0039610E" w:rsidRPr="00265238" w:rsidRDefault="0039610E" w:rsidP="00390C10">
            <w:pPr>
              <w:pStyle w:val="21"/>
              <w:spacing w:after="0" w:line="360" w:lineRule="auto"/>
              <w:jc w:val="center"/>
              <w:rPr>
                <w:sz w:val="28"/>
                <w:szCs w:val="28"/>
              </w:rPr>
            </w:pPr>
            <w:r w:rsidRPr="00265238">
              <w:rPr>
                <w:sz w:val="28"/>
                <w:szCs w:val="28"/>
              </w:rPr>
              <w:t>2,4-ДНФАГ (од. опт. щільн. /1г білк</w:t>
            </w:r>
            <w:r w:rsidR="00390C10">
              <w:rPr>
                <w:sz w:val="28"/>
                <w:szCs w:val="28"/>
                <w:lang w:val="uk-UA"/>
              </w:rPr>
              <w:t>а</w:t>
            </w:r>
            <w:r w:rsidRPr="00265238">
              <w:rPr>
                <w:sz w:val="28"/>
                <w:szCs w:val="28"/>
              </w:rPr>
              <w:t>, λ=370нм)</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58,4±5,7*</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61,5±5,3*</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56,7±4,9*</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60,3±4,2*</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27,3±1,87</w:t>
            </w:r>
          </w:p>
        </w:tc>
      </w:tr>
      <w:tr w:rsidR="0039610E" w:rsidRPr="00265238" w:rsidTr="000C5715">
        <w:tc>
          <w:tcPr>
            <w:tcW w:w="1526" w:type="dxa"/>
            <w:vAlign w:val="center"/>
          </w:tcPr>
          <w:p w:rsidR="0039610E" w:rsidRPr="00265238" w:rsidRDefault="0039610E" w:rsidP="00390C10">
            <w:pPr>
              <w:pStyle w:val="21"/>
              <w:spacing w:after="0" w:line="360" w:lineRule="auto"/>
              <w:jc w:val="center"/>
              <w:rPr>
                <w:sz w:val="28"/>
                <w:szCs w:val="28"/>
              </w:rPr>
            </w:pPr>
            <w:r w:rsidRPr="00265238">
              <w:rPr>
                <w:sz w:val="28"/>
                <w:szCs w:val="28"/>
              </w:rPr>
              <w:t>2,4-ДНФКГ (од. опт. щільн. / 1г білк</w:t>
            </w:r>
            <w:r w:rsidR="00390C10">
              <w:rPr>
                <w:sz w:val="28"/>
                <w:szCs w:val="28"/>
                <w:lang w:val="uk-UA"/>
              </w:rPr>
              <w:t>а</w:t>
            </w:r>
            <w:r w:rsidRPr="00265238">
              <w:rPr>
                <w:sz w:val="28"/>
                <w:szCs w:val="28"/>
              </w:rPr>
              <w:t>, λ=380нм)</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65,3±8,7*</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60,8±8,2*</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66,8±7,5*</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64,2±6,6*</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23,8±2,19</w:t>
            </w:r>
          </w:p>
        </w:tc>
      </w:tr>
      <w:tr w:rsidR="0039610E" w:rsidRPr="00265238" w:rsidTr="000C5715">
        <w:tc>
          <w:tcPr>
            <w:tcW w:w="1526" w:type="dxa"/>
            <w:vAlign w:val="center"/>
          </w:tcPr>
          <w:p w:rsidR="0039610E" w:rsidRPr="00265238" w:rsidRDefault="0039610E" w:rsidP="00FC7D33">
            <w:pPr>
              <w:pStyle w:val="21"/>
              <w:spacing w:after="0" w:line="360" w:lineRule="auto"/>
              <w:jc w:val="center"/>
              <w:rPr>
                <w:sz w:val="28"/>
                <w:szCs w:val="28"/>
              </w:rPr>
            </w:pPr>
            <w:r w:rsidRPr="00265238">
              <w:rPr>
                <w:sz w:val="28"/>
                <w:szCs w:val="28"/>
              </w:rPr>
              <w:t>МСМ (ум.од)</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0,58±0,19*</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0,62±0,24*</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0,53±0,25*</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0,66±0,22*</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0,22±0,03</w:t>
            </w:r>
          </w:p>
        </w:tc>
      </w:tr>
      <w:tr w:rsidR="0039610E" w:rsidRPr="00265238" w:rsidTr="000C5715">
        <w:tc>
          <w:tcPr>
            <w:tcW w:w="1526" w:type="dxa"/>
            <w:vAlign w:val="center"/>
          </w:tcPr>
          <w:p w:rsidR="0039610E" w:rsidRPr="00265238" w:rsidRDefault="0039610E" w:rsidP="00FC7D33">
            <w:pPr>
              <w:pStyle w:val="21"/>
              <w:spacing w:after="0" w:line="360" w:lineRule="auto"/>
              <w:jc w:val="center"/>
              <w:rPr>
                <w:sz w:val="28"/>
                <w:szCs w:val="28"/>
              </w:rPr>
            </w:pPr>
            <w:r w:rsidRPr="00265238">
              <w:rPr>
                <w:sz w:val="28"/>
                <w:szCs w:val="28"/>
              </w:rPr>
              <w:t>ЛІІ</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3,8±1,8*</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4,1±1,7*</w:t>
            </w:r>
          </w:p>
        </w:tc>
        <w:tc>
          <w:tcPr>
            <w:tcW w:w="1560" w:type="dxa"/>
            <w:vAlign w:val="center"/>
          </w:tcPr>
          <w:p w:rsidR="0039610E" w:rsidRPr="00265238" w:rsidRDefault="0039610E" w:rsidP="00FC7D33">
            <w:pPr>
              <w:pStyle w:val="21"/>
              <w:spacing w:after="0" w:line="360" w:lineRule="auto"/>
              <w:jc w:val="center"/>
              <w:rPr>
                <w:sz w:val="28"/>
                <w:szCs w:val="28"/>
              </w:rPr>
            </w:pPr>
            <w:r w:rsidRPr="00265238">
              <w:rPr>
                <w:sz w:val="28"/>
                <w:szCs w:val="28"/>
              </w:rPr>
              <w:t>4,8±1,2*</w:t>
            </w:r>
          </w:p>
        </w:tc>
        <w:tc>
          <w:tcPr>
            <w:tcW w:w="1559" w:type="dxa"/>
            <w:vAlign w:val="center"/>
          </w:tcPr>
          <w:p w:rsidR="0039610E" w:rsidRPr="00265238" w:rsidRDefault="0039610E" w:rsidP="00FC7D33">
            <w:pPr>
              <w:pStyle w:val="21"/>
              <w:spacing w:after="0" w:line="360" w:lineRule="auto"/>
              <w:jc w:val="center"/>
              <w:rPr>
                <w:sz w:val="28"/>
                <w:szCs w:val="28"/>
              </w:rPr>
            </w:pPr>
            <w:r w:rsidRPr="00265238">
              <w:rPr>
                <w:sz w:val="28"/>
                <w:szCs w:val="28"/>
              </w:rPr>
              <w:t>4,4±0,8*</w:t>
            </w:r>
          </w:p>
        </w:tc>
        <w:tc>
          <w:tcPr>
            <w:tcW w:w="1843" w:type="dxa"/>
            <w:vAlign w:val="center"/>
          </w:tcPr>
          <w:p w:rsidR="0039610E" w:rsidRPr="00265238" w:rsidRDefault="0039610E" w:rsidP="00FC7D33">
            <w:pPr>
              <w:pStyle w:val="21"/>
              <w:spacing w:after="0" w:line="360" w:lineRule="auto"/>
              <w:jc w:val="center"/>
              <w:rPr>
                <w:sz w:val="28"/>
                <w:szCs w:val="28"/>
              </w:rPr>
            </w:pPr>
            <w:r w:rsidRPr="00265238">
              <w:rPr>
                <w:sz w:val="28"/>
                <w:szCs w:val="28"/>
              </w:rPr>
              <w:t>1,3±0,08</w:t>
            </w:r>
          </w:p>
        </w:tc>
      </w:tr>
    </w:tbl>
    <w:p w:rsidR="0039610E" w:rsidRPr="00265238" w:rsidRDefault="0039610E" w:rsidP="00FC7D33">
      <w:pPr>
        <w:pStyle w:val="21"/>
        <w:spacing w:after="0" w:line="360" w:lineRule="auto"/>
        <w:ind w:firstLine="709"/>
        <w:rPr>
          <w:sz w:val="28"/>
          <w:szCs w:val="28"/>
        </w:rPr>
      </w:pPr>
      <w:r w:rsidRPr="00265238">
        <w:rPr>
          <w:sz w:val="28"/>
          <w:szCs w:val="28"/>
        </w:rPr>
        <w:t>Примітка: * р&lt;0,05 порівнян</w:t>
      </w:r>
      <w:r w:rsidR="00390C10">
        <w:rPr>
          <w:sz w:val="28"/>
          <w:szCs w:val="28"/>
          <w:lang w:val="uk-UA"/>
        </w:rPr>
        <w:t>о</w:t>
      </w:r>
      <w:r w:rsidRPr="00265238">
        <w:rPr>
          <w:sz w:val="28"/>
          <w:szCs w:val="28"/>
        </w:rPr>
        <w:t xml:space="preserve"> з даними референтної групи (умовно здорові).</w:t>
      </w:r>
    </w:p>
    <w:p w:rsidR="0039610E" w:rsidRPr="00265238" w:rsidRDefault="0039610E" w:rsidP="00FC7D33">
      <w:pPr>
        <w:pStyle w:val="21"/>
        <w:spacing w:after="0" w:line="360" w:lineRule="auto"/>
        <w:ind w:firstLine="709"/>
        <w:jc w:val="both"/>
        <w:rPr>
          <w:sz w:val="28"/>
          <w:szCs w:val="28"/>
        </w:rPr>
      </w:pPr>
      <w:r w:rsidRPr="00265238">
        <w:rPr>
          <w:sz w:val="28"/>
          <w:szCs w:val="28"/>
        </w:rPr>
        <w:lastRenderedPageBreak/>
        <w:t xml:space="preserve">Встановлені метаболічні порушення на тлі збільшення МСМ і ЛІІ можуть </w:t>
      </w:r>
      <w:proofErr w:type="gramStart"/>
      <w:r w:rsidR="000254D4">
        <w:rPr>
          <w:sz w:val="28"/>
          <w:szCs w:val="28"/>
          <w:lang w:val="uk-UA"/>
        </w:rPr>
        <w:t>св</w:t>
      </w:r>
      <w:proofErr w:type="gramEnd"/>
      <w:r w:rsidR="000254D4">
        <w:rPr>
          <w:sz w:val="28"/>
          <w:szCs w:val="28"/>
          <w:lang w:val="uk-UA"/>
        </w:rPr>
        <w:t xml:space="preserve">ідчити про </w:t>
      </w:r>
      <w:r w:rsidRPr="00265238">
        <w:rPr>
          <w:sz w:val="28"/>
          <w:szCs w:val="28"/>
        </w:rPr>
        <w:t xml:space="preserve">посилення ендогенної інтоксикації </w:t>
      </w:r>
      <w:r w:rsidR="000254D4">
        <w:rPr>
          <w:sz w:val="28"/>
          <w:szCs w:val="28"/>
          <w:lang w:val="uk-UA"/>
        </w:rPr>
        <w:t>та</w:t>
      </w:r>
      <w:r w:rsidRPr="00265238">
        <w:rPr>
          <w:sz w:val="28"/>
          <w:szCs w:val="28"/>
        </w:rPr>
        <w:t xml:space="preserve"> формування мембранної патології у хворих на КРР. Ці судження знайшли підтвердження при дослідженні динаміки показників залежно від стадії канцерогенезу (табл. </w:t>
      </w:r>
      <w:r w:rsidRPr="00265238">
        <w:rPr>
          <w:sz w:val="28"/>
          <w:szCs w:val="28"/>
          <w:lang w:val="uk-UA"/>
        </w:rPr>
        <w:t>3</w:t>
      </w:r>
      <w:r w:rsidRPr="00265238">
        <w:rPr>
          <w:sz w:val="28"/>
          <w:szCs w:val="28"/>
        </w:rPr>
        <w:t>.</w:t>
      </w:r>
      <w:r w:rsidRPr="00AB6F8F">
        <w:rPr>
          <w:sz w:val="28"/>
          <w:szCs w:val="28"/>
        </w:rPr>
        <w:t>14</w:t>
      </w:r>
      <w:r w:rsidRPr="00265238">
        <w:rPr>
          <w:sz w:val="28"/>
          <w:szCs w:val="28"/>
        </w:rPr>
        <w:t>).</w:t>
      </w:r>
    </w:p>
    <w:p w:rsidR="0039610E" w:rsidRPr="00265238" w:rsidRDefault="0039610E" w:rsidP="00FC7D33">
      <w:pPr>
        <w:pStyle w:val="21"/>
        <w:spacing w:after="0" w:line="360" w:lineRule="auto"/>
        <w:ind w:firstLine="709"/>
        <w:jc w:val="right"/>
        <w:rPr>
          <w:sz w:val="28"/>
          <w:szCs w:val="28"/>
        </w:rPr>
      </w:pPr>
      <w:r w:rsidRPr="00265238">
        <w:rPr>
          <w:sz w:val="28"/>
          <w:szCs w:val="28"/>
        </w:rPr>
        <w:t xml:space="preserve">Таблиця </w:t>
      </w:r>
      <w:r>
        <w:rPr>
          <w:sz w:val="28"/>
          <w:szCs w:val="28"/>
          <w:lang w:val="uk-UA"/>
        </w:rPr>
        <w:t>3.14</w:t>
      </w:r>
    </w:p>
    <w:p w:rsidR="0039610E" w:rsidRPr="00265238" w:rsidRDefault="0039610E" w:rsidP="00FC7D33">
      <w:pPr>
        <w:pStyle w:val="21"/>
        <w:spacing w:after="0" w:line="360" w:lineRule="auto"/>
        <w:ind w:firstLine="709"/>
        <w:jc w:val="center"/>
        <w:rPr>
          <w:b/>
          <w:sz w:val="28"/>
          <w:szCs w:val="28"/>
        </w:rPr>
      </w:pPr>
      <w:r w:rsidRPr="00265238">
        <w:rPr>
          <w:b/>
          <w:sz w:val="28"/>
          <w:szCs w:val="28"/>
        </w:rPr>
        <w:t xml:space="preserve">Стан показників ендогенної інтоксикації у хворих </w:t>
      </w:r>
      <w:r w:rsidR="000254D4">
        <w:rPr>
          <w:b/>
          <w:sz w:val="28"/>
          <w:szCs w:val="28"/>
          <w:lang w:val="uk-UA"/>
        </w:rPr>
        <w:t xml:space="preserve">на </w:t>
      </w:r>
      <w:r w:rsidRPr="00265238">
        <w:rPr>
          <w:b/>
          <w:sz w:val="28"/>
          <w:szCs w:val="28"/>
        </w:rPr>
        <w:t>КРР  залежно від стадії канцерогенезу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35"/>
        <w:gridCol w:w="2126"/>
        <w:gridCol w:w="1983"/>
        <w:gridCol w:w="1728"/>
        <w:gridCol w:w="1782"/>
      </w:tblGrid>
      <w:tr w:rsidR="0039610E" w:rsidRPr="00265238" w:rsidTr="00A80E08">
        <w:trPr>
          <w:cantSplit/>
          <w:jc w:val="center"/>
        </w:trPr>
        <w:tc>
          <w:tcPr>
            <w:tcW w:w="1134" w:type="pct"/>
            <w:vMerge w:val="restart"/>
            <w:vAlign w:val="center"/>
          </w:tcPr>
          <w:p w:rsidR="0039610E" w:rsidRPr="00265238" w:rsidRDefault="0039610E" w:rsidP="0074158A">
            <w:pPr>
              <w:pStyle w:val="21"/>
              <w:spacing w:after="0" w:line="360" w:lineRule="auto"/>
              <w:jc w:val="center"/>
              <w:rPr>
                <w:sz w:val="28"/>
                <w:szCs w:val="28"/>
              </w:rPr>
            </w:pPr>
            <w:r w:rsidRPr="00265238">
              <w:rPr>
                <w:sz w:val="28"/>
                <w:szCs w:val="28"/>
              </w:rPr>
              <w:t>Показники</w:t>
            </w:r>
          </w:p>
        </w:tc>
        <w:tc>
          <w:tcPr>
            <w:tcW w:w="2962" w:type="pct"/>
            <w:gridSpan w:val="3"/>
            <w:vAlign w:val="center"/>
          </w:tcPr>
          <w:p w:rsidR="0039610E" w:rsidRPr="00265238" w:rsidRDefault="0039610E" w:rsidP="0074158A">
            <w:pPr>
              <w:pStyle w:val="21"/>
              <w:spacing w:after="0" w:line="360" w:lineRule="auto"/>
              <w:jc w:val="center"/>
              <w:rPr>
                <w:sz w:val="28"/>
                <w:szCs w:val="28"/>
              </w:rPr>
            </w:pPr>
            <w:r w:rsidRPr="00265238">
              <w:rPr>
                <w:sz w:val="28"/>
                <w:szCs w:val="28"/>
              </w:rPr>
              <w:t>Стадія развитку пухлин, М±m</w:t>
            </w:r>
          </w:p>
        </w:tc>
        <w:tc>
          <w:tcPr>
            <w:tcW w:w="904" w:type="pct"/>
            <w:tcBorders>
              <w:bottom w:val="nil"/>
            </w:tcBorders>
            <w:vAlign w:val="center"/>
          </w:tcPr>
          <w:p w:rsidR="0039610E" w:rsidRPr="00265238" w:rsidRDefault="0039610E" w:rsidP="0074158A">
            <w:pPr>
              <w:pStyle w:val="21"/>
              <w:spacing w:after="0" w:line="360" w:lineRule="auto"/>
              <w:jc w:val="center"/>
              <w:rPr>
                <w:sz w:val="28"/>
                <w:szCs w:val="28"/>
              </w:rPr>
            </w:pPr>
            <w:r w:rsidRPr="00265238">
              <w:rPr>
                <w:sz w:val="28"/>
                <w:szCs w:val="28"/>
              </w:rPr>
              <w:t>Умовно здорові,</w:t>
            </w:r>
          </w:p>
          <w:p w:rsidR="0039610E" w:rsidRPr="00265238" w:rsidRDefault="0039610E" w:rsidP="0074158A">
            <w:pPr>
              <w:pStyle w:val="21"/>
              <w:spacing w:after="0" w:line="360" w:lineRule="auto"/>
              <w:jc w:val="center"/>
              <w:rPr>
                <w:sz w:val="28"/>
                <w:szCs w:val="28"/>
              </w:rPr>
            </w:pPr>
            <w:r w:rsidRPr="00265238">
              <w:rPr>
                <w:sz w:val="28"/>
                <w:szCs w:val="28"/>
              </w:rPr>
              <w:t>М±m</w:t>
            </w:r>
          </w:p>
        </w:tc>
      </w:tr>
      <w:tr w:rsidR="0039610E" w:rsidRPr="00265238" w:rsidTr="00A80E08">
        <w:trPr>
          <w:cantSplit/>
          <w:jc w:val="center"/>
        </w:trPr>
        <w:tc>
          <w:tcPr>
            <w:tcW w:w="1134" w:type="pct"/>
            <w:vMerge/>
            <w:vAlign w:val="center"/>
          </w:tcPr>
          <w:p w:rsidR="0039610E" w:rsidRPr="00265238" w:rsidRDefault="0039610E" w:rsidP="0074158A">
            <w:pPr>
              <w:pStyle w:val="21"/>
              <w:spacing w:after="0" w:line="360" w:lineRule="auto"/>
              <w:jc w:val="center"/>
              <w:rPr>
                <w:sz w:val="28"/>
                <w:szCs w:val="28"/>
              </w:rPr>
            </w:pPr>
          </w:p>
        </w:tc>
        <w:tc>
          <w:tcPr>
            <w:tcW w:w="1079" w:type="pct"/>
            <w:vAlign w:val="center"/>
          </w:tcPr>
          <w:p w:rsidR="0039610E" w:rsidRPr="00265238" w:rsidRDefault="0039610E" w:rsidP="0074158A">
            <w:pPr>
              <w:pStyle w:val="21"/>
              <w:spacing w:after="0" w:line="360" w:lineRule="auto"/>
              <w:jc w:val="center"/>
              <w:rPr>
                <w:sz w:val="28"/>
                <w:szCs w:val="28"/>
                <w:lang w:val="en-US"/>
              </w:rPr>
            </w:pPr>
            <w:r w:rsidRPr="00265238">
              <w:rPr>
                <w:sz w:val="28"/>
                <w:szCs w:val="28"/>
              </w:rPr>
              <w:t>ІІ – стадія</w:t>
            </w:r>
          </w:p>
          <w:p w:rsidR="0039610E" w:rsidRPr="00265238" w:rsidRDefault="0039610E" w:rsidP="0074158A">
            <w:pPr>
              <w:pStyle w:val="21"/>
              <w:spacing w:after="0" w:line="360" w:lineRule="auto"/>
              <w:jc w:val="center"/>
              <w:rPr>
                <w:sz w:val="28"/>
                <w:szCs w:val="28"/>
                <w:lang w:val="en-US"/>
              </w:rPr>
            </w:pPr>
            <w:r w:rsidRPr="00265238">
              <w:rPr>
                <w:sz w:val="28"/>
                <w:szCs w:val="28"/>
                <w:lang w:val="en-US"/>
              </w:rPr>
              <w:t>(n=8)</w:t>
            </w:r>
          </w:p>
        </w:tc>
        <w:tc>
          <w:tcPr>
            <w:tcW w:w="1006" w:type="pct"/>
            <w:vAlign w:val="center"/>
          </w:tcPr>
          <w:p w:rsidR="0039610E" w:rsidRPr="00265238" w:rsidRDefault="0039610E" w:rsidP="0074158A">
            <w:pPr>
              <w:pStyle w:val="21"/>
              <w:spacing w:after="0" w:line="360" w:lineRule="auto"/>
              <w:jc w:val="center"/>
              <w:rPr>
                <w:sz w:val="28"/>
                <w:szCs w:val="28"/>
                <w:lang w:val="en-US"/>
              </w:rPr>
            </w:pPr>
            <w:r w:rsidRPr="00265238">
              <w:rPr>
                <w:sz w:val="28"/>
                <w:szCs w:val="28"/>
              </w:rPr>
              <w:t>ІІІ – стадія</w:t>
            </w:r>
          </w:p>
          <w:p w:rsidR="0039610E" w:rsidRPr="00265238" w:rsidRDefault="0039610E" w:rsidP="0074158A">
            <w:pPr>
              <w:pStyle w:val="21"/>
              <w:spacing w:after="0" w:line="360" w:lineRule="auto"/>
              <w:jc w:val="center"/>
              <w:rPr>
                <w:sz w:val="28"/>
                <w:szCs w:val="28"/>
                <w:lang w:val="en-US"/>
              </w:rPr>
            </w:pPr>
            <w:r w:rsidRPr="00265238">
              <w:rPr>
                <w:sz w:val="28"/>
                <w:szCs w:val="28"/>
                <w:lang w:val="en-US"/>
              </w:rPr>
              <w:t>(n=30)</w:t>
            </w:r>
          </w:p>
        </w:tc>
        <w:tc>
          <w:tcPr>
            <w:tcW w:w="877" w:type="pct"/>
            <w:vAlign w:val="center"/>
          </w:tcPr>
          <w:p w:rsidR="0039610E" w:rsidRPr="00265238" w:rsidRDefault="0039610E" w:rsidP="0074158A">
            <w:pPr>
              <w:pStyle w:val="21"/>
              <w:spacing w:after="0" w:line="360" w:lineRule="auto"/>
              <w:jc w:val="center"/>
              <w:rPr>
                <w:sz w:val="28"/>
                <w:szCs w:val="28"/>
                <w:lang w:val="en-US"/>
              </w:rPr>
            </w:pPr>
            <w:r w:rsidRPr="00265238">
              <w:rPr>
                <w:sz w:val="28"/>
                <w:szCs w:val="28"/>
                <w:lang w:val="en-US"/>
              </w:rPr>
              <w:t>IV</w:t>
            </w:r>
            <w:r w:rsidRPr="00265238">
              <w:rPr>
                <w:sz w:val="28"/>
                <w:szCs w:val="28"/>
              </w:rPr>
              <w:t xml:space="preserve"> – стадія</w:t>
            </w:r>
          </w:p>
          <w:p w:rsidR="0039610E" w:rsidRPr="00265238" w:rsidRDefault="0039610E" w:rsidP="0074158A">
            <w:pPr>
              <w:pStyle w:val="21"/>
              <w:spacing w:after="0" w:line="360" w:lineRule="auto"/>
              <w:jc w:val="center"/>
              <w:rPr>
                <w:sz w:val="28"/>
                <w:szCs w:val="28"/>
                <w:lang w:val="en-US"/>
              </w:rPr>
            </w:pPr>
            <w:r w:rsidRPr="00265238">
              <w:rPr>
                <w:sz w:val="28"/>
                <w:szCs w:val="28"/>
                <w:lang w:val="en-US"/>
              </w:rPr>
              <w:t>(n=27)</w:t>
            </w:r>
          </w:p>
        </w:tc>
        <w:tc>
          <w:tcPr>
            <w:tcW w:w="904" w:type="pct"/>
            <w:tcBorders>
              <w:top w:val="nil"/>
            </w:tcBorders>
            <w:vAlign w:val="center"/>
          </w:tcPr>
          <w:p w:rsidR="0039610E" w:rsidRPr="00265238" w:rsidRDefault="0039610E" w:rsidP="0074158A">
            <w:pPr>
              <w:pStyle w:val="21"/>
              <w:spacing w:after="0" w:line="360" w:lineRule="auto"/>
              <w:jc w:val="center"/>
              <w:rPr>
                <w:sz w:val="28"/>
                <w:szCs w:val="28"/>
              </w:rPr>
            </w:pP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ІБХЛ (імп/с)</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452,4±49,6*</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347,2±65,4*</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146,5±73,2*</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752,6±149,7</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Фосфорес</w:t>
            </w:r>
            <w:r w:rsidRPr="00265238">
              <w:rPr>
                <w:sz w:val="28"/>
                <w:szCs w:val="28"/>
                <w:lang w:val="uk-UA"/>
              </w:rPr>
              <w:t>-</w:t>
            </w:r>
            <w:r w:rsidRPr="00265238">
              <w:rPr>
                <w:sz w:val="28"/>
                <w:szCs w:val="28"/>
              </w:rPr>
              <w:t>ценція</w:t>
            </w:r>
          </w:p>
          <w:p w:rsidR="0039610E" w:rsidRPr="00265238" w:rsidRDefault="0039610E" w:rsidP="0074158A">
            <w:pPr>
              <w:pStyle w:val="21"/>
              <w:spacing w:after="0" w:line="240" w:lineRule="auto"/>
              <w:jc w:val="center"/>
              <w:rPr>
                <w:sz w:val="28"/>
                <w:szCs w:val="28"/>
              </w:rPr>
            </w:pPr>
            <w:r w:rsidRPr="00265238">
              <w:rPr>
                <w:sz w:val="28"/>
                <w:szCs w:val="28"/>
              </w:rPr>
              <w:t>(імп/с)</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4170,7±</w:t>
            </w:r>
          </w:p>
          <w:p w:rsidR="0039610E" w:rsidRPr="00265238" w:rsidRDefault="0039610E" w:rsidP="0074158A">
            <w:pPr>
              <w:pStyle w:val="21"/>
              <w:spacing w:after="0" w:line="360" w:lineRule="auto"/>
              <w:jc w:val="center"/>
              <w:rPr>
                <w:sz w:val="28"/>
                <w:szCs w:val="28"/>
              </w:rPr>
            </w:pPr>
            <w:r w:rsidRPr="00265238">
              <w:rPr>
                <w:sz w:val="28"/>
                <w:szCs w:val="28"/>
              </w:rPr>
              <w:t>180,4*</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5960,3±</w:t>
            </w:r>
          </w:p>
          <w:p w:rsidR="0039610E" w:rsidRPr="00265238" w:rsidRDefault="0039610E" w:rsidP="0074158A">
            <w:pPr>
              <w:pStyle w:val="21"/>
              <w:spacing w:after="0" w:line="360" w:lineRule="auto"/>
              <w:jc w:val="center"/>
              <w:rPr>
                <w:sz w:val="28"/>
                <w:szCs w:val="28"/>
              </w:rPr>
            </w:pPr>
            <w:r w:rsidRPr="00265238">
              <w:rPr>
                <w:sz w:val="28"/>
                <w:szCs w:val="28"/>
              </w:rPr>
              <w:t>220,5*</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6804,6±</w:t>
            </w:r>
          </w:p>
          <w:p w:rsidR="0039610E" w:rsidRPr="00265238" w:rsidRDefault="0039610E" w:rsidP="0074158A">
            <w:pPr>
              <w:pStyle w:val="21"/>
              <w:spacing w:after="0" w:line="360" w:lineRule="auto"/>
              <w:jc w:val="center"/>
              <w:rPr>
                <w:sz w:val="28"/>
                <w:szCs w:val="28"/>
              </w:rPr>
            </w:pPr>
            <w:r w:rsidRPr="00265238">
              <w:rPr>
                <w:sz w:val="28"/>
                <w:szCs w:val="28"/>
              </w:rPr>
              <w:t>153,4*</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2785,7±53,52</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МДА (мкмоль/л)</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3,1±0,4*</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4,3±0,5*</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4,9±0,8*</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2,1±0,18</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ДК (ммоль/л)</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26,4±1,8*</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28,3±1,5*</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31,6±2,3*</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9,2±0,67</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2,4-ДНФАГ (од. опт. щільн./1г білка, λ=370нм)</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56,2±2,3*</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59,4±3,8*</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62,7±1,4*</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27,3±1,86</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2,4-ДНФКГ (од. опт. щільн./1г білка, λ=380нм)</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63,7±4,9*</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66,5±3,2*</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71,2±2,5*</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23,8±2,1</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МСМ (ум.од)</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0,57±0,08*</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0,62±0,05*</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0,68±0,09*</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0,22±0,02</w:t>
            </w:r>
          </w:p>
        </w:tc>
      </w:tr>
      <w:tr w:rsidR="0039610E" w:rsidRPr="00265238" w:rsidTr="00A80E08">
        <w:trPr>
          <w:jc w:val="center"/>
        </w:trPr>
        <w:tc>
          <w:tcPr>
            <w:tcW w:w="1134" w:type="pct"/>
            <w:vAlign w:val="center"/>
          </w:tcPr>
          <w:p w:rsidR="0039610E" w:rsidRPr="00265238" w:rsidRDefault="0039610E" w:rsidP="0074158A">
            <w:pPr>
              <w:pStyle w:val="21"/>
              <w:spacing w:after="0" w:line="240" w:lineRule="auto"/>
              <w:jc w:val="center"/>
              <w:rPr>
                <w:sz w:val="28"/>
                <w:szCs w:val="28"/>
              </w:rPr>
            </w:pPr>
            <w:r w:rsidRPr="00265238">
              <w:rPr>
                <w:sz w:val="28"/>
                <w:szCs w:val="28"/>
              </w:rPr>
              <w:t>ЛІІ</w:t>
            </w:r>
          </w:p>
        </w:tc>
        <w:tc>
          <w:tcPr>
            <w:tcW w:w="1079" w:type="pct"/>
            <w:vAlign w:val="center"/>
          </w:tcPr>
          <w:p w:rsidR="0039610E" w:rsidRPr="00265238" w:rsidRDefault="0039610E" w:rsidP="0074158A">
            <w:pPr>
              <w:pStyle w:val="21"/>
              <w:spacing w:after="0" w:line="360" w:lineRule="auto"/>
              <w:jc w:val="center"/>
              <w:rPr>
                <w:sz w:val="28"/>
                <w:szCs w:val="28"/>
              </w:rPr>
            </w:pPr>
            <w:r w:rsidRPr="00265238">
              <w:rPr>
                <w:sz w:val="28"/>
                <w:szCs w:val="28"/>
              </w:rPr>
              <w:t>3,9±04*</w:t>
            </w:r>
          </w:p>
        </w:tc>
        <w:tc>
          <w:tcPr>
            <w:tcW w:w="1006" w:type="pct"/>
            <w:vAlign w:val="center"/>
          </w:tcPr>
          <w:p w:rsidR="0039610E" w:rsidRPr="00265238" w:rsidRDefault="0039610E" w:rsidP="0074158A">
            <w:pPr>
              <w:pStyle w:val="21"/>
              <w:spacing w:after="0" w:line="360" w:lineRule="auto"/>
              <w:jc w:val="center"/>
              <w:rPr>
                <w:sz w:val="28"/>
                <w:szCs w:val="28"/>
              </w:rPr>
            </w:pPr>
            <w:r w:rsidRPr="00265238">
              <w:rPr>
                <w:sz w:val="28"/>
                <w:szCs w:val="28"/>
              </w:rPr>
              <w:t>4,7±06*</w:t>
            </w:r>
          </w:p>
        </w:tc>
        <w:tc>
          <w:tcPr>
            <w:tcW w:w="877" w:type="pct"/>
            <w:vAlign w:val="center"/>
          </w:tcPr>
          <w:p w:rsidR="0039610E" w:rsidRPr="00265238" w:rsidRDefault="0039610E" w:rsidP="0074158A">
            <w:pPr>
              <w:pStyle w:val="21"/>
              <w:spacing w:after="0" w:line="360" w:lineRule="auto"/>
              <w:jc w:val="center"/>
              <w:rPr>
                <w:sz w:val="28"/>
                <w:szCs w:val="28"/>
              </w:rPr>
            </w:pPr>
            <w:r w:rsidRPr="00265238">
              <w:rPr>
                <w:sz w:val="28"/>
                <w:szCs w:val="28"/>
              </w:rPr>
              <w:t>5,1±0,7*</w:t>
            </w:r>
          </w:p>
        </w:tc>
        <w:tc>
          <w:tcPr>
            <w:tcW w:w="904" w:type="pct"/>
            <w:vAlign w:val="center"/>
          </w:tcPr>
          <w:p w:rsidR="0039610E" w:rsidRPr="00265238" w:rsidRDefault="0039610E" w:rsidP="0074158A">
            <w:pPr>
              <w:pStyle w:val="21"/>
              <w:spacing w:after="0" w:line="360" w:lineRule="auto"/>
              <w:jc w:val="center"/>
              <w:rPr>
                <w:sz w:val="28"/>
                <w:szCs w:val="28"/>
              </w:rPr>
            </w:pPr>
            <w:r w:rsidRPr="00265238">
              <w:rPr>
                <w:sz w:val="28"/>
                <w:szCs w:val="28"/>
              </w:rPr>
              <w:t>1,3±0,07</w:t>
            </w:r>
          </w:p>
        </w:tc>
      </w:tr>
    </w:tbl>
    <w:p w:rsidR="0039610E" w:rsidRDefault="0039610E" w:rsidP="00FC7D33">
      <w:pPr>
        <w:pStyle w:val="21"/>
        <w:spacing w:after="0" w:line="360" w:lineRule="auto"/>
        <w:ind w:firstLine="709"/>
        <w:rPr>
          <w:sz w:val="28"/>
          <w:szCs w:val="28"/>
        </w:rPr>
      </w:pPr>
      <w:r w:rsidRPr="00265238">
        <w:rPr>
          <w:sz w:val="28"/>
          <w:szCs w:val="28"/>
        </w:rPr>
        <w:t>Примітка: * р&lt;0,05 порівнян</w:t>
      </w:r>
      <w:r w:rsidR="000254D4">
        <w:rPr>
          <w:sz w:val="28"/>
          <w:szCs w:val="28"/>
          <w:lang w:val="uk-UA"/>
        </w:rPr>
        <w:t>о</w:t>
      </w:r>
      <w:r w:rsidRPr="00265238">
        <w:rPr>
          <w:sz w:val="28"/>
          <w:szCs w:val="28"/>
        </w:rPr>
        <w:t xml:space="preserve"> з даними референтної групи (умовно здорові).</w:t>
      </w:r>
    </w:p>
    <w:p w:rsidR="0039610E" w:rsidRPr="00265238" w:rsidRDefault="0039610E" w:rsidP="00FC7D33">
      <w:pPr>
        <w:pStyle w:val="21"/>
        <w:spacing w:after="0" w:line="360" w:lineRule="auto"/>
        <w:ind w:firstLine="709"/>
        <w:rPr>
          <w:sz w:val="28"/>
          <w:szCs w:val="28"/>
        </w:rPr>
      </w:pPr>
    </w:p>
    <w:p w:rsidR="0039610E" w:rsidRPr="00265238" w:rsidRDefault="0039610E" w:rsidP="00334ADF">
      <w:pPr>
        <w:pStyle w:val="21"/>
        <w:spacing w:after="0" w:line="360" w:lineRule="auto"/>
        <w:ind w:firstLine="709"/>
        <w:jc w:val="both"/>
        <w:rPr>
          <w:sz w:val="28"/>
          <w:szCs w:val="28"/>
        </w:rPr>
      </w:pPr>
      <w:r w:rsidRPr="00265238">
        <w:rPr>
          <w:sz w:val="28"/>
          <w:szCs w:val="28"/>
        </w:rPr>
        <w:t>Рівні середньомолекулярних пептидів залежно від стадії пухлинного процесу збільшувалис</w:t>
      </w:r>
      <w:r w:rsidR="000254D4">
        <w:rPr>
          <w:sz w:val="28"/>
          <w:szCs w:val="28"/>
          <w:lang w:val="uk-UA"/>
        </w:rPr>
        <w:t>я</w:t>
      </w:r>
      <w:r w:rsidRPr="00265238">
        <w:rPr>
          <w:sz w:val="28"/>
          <w:szCs w:val="28"/>
        </w:rPr>
        <w:t xml:space="preserve"> більш</w:t>
      </w:r>
      <w:r w:rsidR="000254D4">
        <w:rPr>
          <w:sz w:val="28"/>
          <w:szCs w:val="28"/>
          <w:lang w:val="uk-UA"/>
        </w:rPr>
        <w:t>е</w:t>
      </w:r>
      <w:r w:rsidRPr="00265238">
        <w:rPr>
          <w:sz w:val="28"/>
          <w:szCs w:val="28"/>
        </w:rPr>
        <w:t xml:space="preserve"> ніж у 2 рази, а ЛІІ зростав від 1,92 (І</w:t>
      </w:r>
      <w:r>
        <w:rPr>
          <w:sz w:val="28"/>
          <w:szCs w:val="28"/>
          <w:lang w:val="en-US"/>
        </w:rPr>
        <w:t>I</w:t>
      </w:r>
      <w:r w:rsidRPr="00265238">
        <w:rPr>
          <w:sz w:val="28"/>
          <w:szCs w:val="28"/>
        </w:rPr>
        <w:t xml:space="preserve"> стадія) до 3,92 (</w:t>
      </w:r>
      <w:r w:rsidRPr="00265238">
        <w:rPr>
          <w:sz w:val="28"/>
          <w:szCs w:val="28"/>
          <w:lang w:val="en-US"/>
        </w:rPr>
        <w:t>IV</w:t>
      </w:r>
      <w:r w:rsidRPr="00265238">
        <w:rPr>
          <w:sz w:val="28"/>
          <w:szCs w:val="28"/>
        </w:rPr>
        <w:t xml:space="preserve"> стадія). В усіх випадках відзначалас</w:t>
      </w:r>
      <w:r w:rsidR="000254D4">
        <w:rPr>
          <w:sz w:val="28"/>
          <w:szCs w:val="28"/>
          <w:lang w:val="uk-UA"/>
        </w:rPr>
        <w:t>я</w:t>
      </w:r>
      <w:r w:rsidRPr="00265238">
        <w:rPr>
          <w:sz w:val="28"/>
          <w:szCs w:val="28"/>
        </w:rPr>
        <w:t xml:space="preserve"> чітка залежність між стадією </w:t>
      </w:r>
      <w:r w:rsidRPr="00265238">
        <w:rPr>
          <w:sz w:val="28"/>
          <w:szCs w:val="28"/>
        </w:rPr>
        <w:lastRenderedPageBreak/>
        <w:t xml:space="preserve">розвитку пухлини </w:t>
      </w:r>
      <w:r w:rsidR="000254D4">
        <w:rPr>
          <w:sz w:val="28"/>
          <w:szCs w:val="28"/>
          <w:lang w:val="uk-UA"/>
        </w:rPr>
        <w:t>й</w:t>
      </w:r>
      <w:r w:rsidRPr="00265238">
        <w:rPr>
          <w:sz w:val="28"/>
          <w:szCs w:val="28"/>
        </w:rPr>
        <w:t xml:space="preserve"> показниками МДА; ДК; 2,4-ДНФАГ; 2,4-ДНФКГ; МСМ і ЛІІ (р&lt;0,05).</w:t>
      </w:r>
    </w:p>
    <w:p w:rsidR="0039610E" w:rsidRPr="00265238" w:rsidRDefault="0039610E" w:rsidP="00FC7D33">
      <w:pPr>
        <w:pStyle w:val="21"/>
        <w:spacing w:after="0" w:line="360" w:lineRule="auto"/>
        <w:ind w:firstLine="709"/>
        <w:jc w:val="both"/>
        <w:rPr>
          <w:sz w:val="28"/>
          <w:szCs w:val="28"/>
        </w:rPr>
      </w:pPr>
      <w:r w:rsidRPr="00265238">
        <w:rPr>
          <w:sz w:val="28"/>
          <w:szCs w:val="28"/>
        </w:rPr>
        <w:t>Результати дослідження свідчать, що при канцерогенезі товстого киш</w:t>
      </w:r>
      <w:r w:rsidR="000254D4">
        <w:rPr>
          <w:sz w:val="28"/>
          <w:szCs w:val="28"/>
          <w:lang w:val="uk-UA"/>
        </w:rPr>
        <w:t>кови</w:t>
      </w:r>
      <w:r w:rsidRPr="00265238">
        <w:rPr>
          <w:sz w:val="28"/>
          <w:szCs w:val="28"/>
        </w:rPr>
        <w:t xml:space="preserve">ка спостерігається аутоінтоксикація організму, ступінь вираженості якої тісно пов'язаний зі стадією розвитку онкологічного процесу. </w:t>
      </w:r>
      <w:r w:rsidR="000254D4">
        <w:rPr>
          <w:sz w:val="28"/>
          <w:szCs w:val="28"/>
          <w:lang w:val="uk-UA"/>
        </w:rPr>
        <w:t>Провідн</w:t>
      </w:r>
      <w:r w:rsidRPr="00265238">
        <w:rPr>
          <w:sz w:val="28"/>
          <w:szCs w:val="28"/>
        </w:rPr>
        <w:t xml:space="preserve">ими патогенетичними механізмами формування КРР можуть виступати активація ПОЛ, окисної модифікації білків, нуклеїнових кислот </w:t>
      </w:r>
      <w:r w:rsidR="000254D4">
        <w:rPr>
          <w:sz w:val="28"/>
          <w:szCs w:val="28"/>
          <w:lang w:val="uk-UA"/>
        </w:rPr>
        <w:t>та</w:t>
      </w:r>
      <w:r w:rsidRPr="00265238">
        <w:rPr>
          <w:sz w:val="28"/>
          <w:szCs w:val="28"/>
        </w:rPr>
        <w:t xml:space="preserve"> інших макромолекул, пошкодження структурно-функціонального стану мембран клітин і внутрішньоклітинних органел, інгібування процесів біоенергетики, тобто порушення кооперативної взаємодії оксидантно-антиоксидантного гомеостазу. </w:t>
      </w:r>
    </w:p>
    <w:p w:rsidR="0039610E" w:rsidRPr="00265238" w:rsidRDefault="0039610E" w:rsidP="00FC7D33">
      <w:pPr>
        <w:pStyle w:val="21"/>
        <w:spacing w:after="0" w:line="360" w:lineRule="auto"/>
        <w:ind w:firstLine="709"/>
        <w:jc w:val="both"/>
        <w:rPr>
          <w:sz w:val="28"/>
          <w:szCs w:val="28"/>
        </w:rPr>
      </w:pPr>
      <w:r w:rsidRPr="00265238">
        <w:rPr>
          <w:sz w:val="28"/>
          <w:szCs w:val="28"/>
        </w:rPr>
        <w:t xml:space="preserve">Аналіз </w:t>
      </w:r>
      <w:r w:rsidR="000254D4">
        <w:rPr>
          <w:sz w:val="28"/>
          <w:szCs w:val="28"/>
          <w:lang w:val="uk-UA"/>
        </w:rPr>
        <w:t>та</w:t>
      </w:r>
      <w:r w:rsidRPr="00265238">
        <w:rPr>
          <w:sz w:val="28"/>
          <w:szCs w:val="28"/>
        </w:rPr>
        <w:t xml:space="preserve">і узагальнення отриманих результатів дозволяють зробити </w:t>
      </w:r>
      <w:r w:rsidR="000254D4">
        <w:rPr>
          <w:sz w:val="28"/>
          <w:szCs w:val="28"/>
          <w:lang w:val="uk-UA"/>
        </w:rPr>
        <w:t>так</w:t>
      </w:r>
      <w:r w:rsidRPr="00265238">
        <w:rPr>
          <w:sz w:val="28"/>
          <w:szCs w:val="28"/>
        </w:rPr>
        <w:t>і висновки. Рак товстого киш</w:t>
      </w:r>
      <w:r w:rsidR="000254D4">
        <w:rPr>
          <w:sz w:val="28"/>
          <w:szCs w:val="28"/>
          <w:lang w:val="uk-UA"/>
        </w:rPr>
        <w:t>кови</w:t>
      </w:r>
      <w:r w:rsidRPr="00265238">
        <w:rPr>
          <w:sz w:val="28"/>
          <w:szCs w:val="28"/>
        </w:rPr>
        <w:t xml:space="preserve">ка супроводжується пригніченням захисної </w:t>
      </w:r>
      <w:r w:rsidR="000254D4">
        <w:rPr>
          <w:sz w:val="28"/>
          <w:szCs w:val="28"/>
          <w:lang w:val="uk-UA"/>
        </w:rPr>
        <w:t>та</w:t>
      </w:r>
      <w:r w:rsidRPr="00265238">
        <w:rPr>
          <w:sz w:val="28"/>
          <w:szCs w:val="28"/>
        </w:rPr>
        <w:t xml:space="preserve"> активацією умовно-патогенної мікрофлори, якій властива пробластомна дія, що потенціює розвиток канцерогенезу. Провідним метаболічним профілем мікробіоценозу при ра</w:t>
      </w:r>
      <w:r w:rsidR="000254D4">
        <w:rPr>
          <w:sz w:val="28"/>
          <w:szCs w:val="28"/>
          <w:lang w:val="uk-UA"/>
        </w:rPr>
        <w:t>ку</w:t>
      </w:r>
      <w:r w:rsidRPr="00265238">
        <w:rPr>
          <w:sz w:val="28"/>
          <w:szCs w:val="28"/>
        </w:rPr>
        <w:t xml:space="preserve"> товстого киш</w:t>
      </w:r>
      <w:r w:rsidR="000254D4">
        <w:rPr>
          <w:sz w:val="28"/>
          <w:szCs w:val="28"/>
          <w:lang w:val="uk-UA"/>
        </w:rPr>
        <w:t>ков</w:t>
      </w:r>
      <w:r w:rsidRPr="00265238">
        <w:rPr>
          <w:sz w:val="28"/>
          <w:szCs w:val="28"/>
        </w:rPr>
        <w:t xml:space="preserve">ика є амінний тип, що супроводжується накопиченням біогенних амінів – метиламіну, серотоніну </w:t>
      </w:r>
      <w:r w:rsidR="00540231">
        <w:rPr>
          <w:sz w:val="28"/>
          <w:szCs w:val="28"/>
          <w:lang w:val="uk-UA"/>
        </w:rPr>
        <w:t>й</w:t>
      </w:r>
      <w:r w:rsidRPr="00265238">
        <w:rPr>
          <w:sz w:val="28"/>
          <w:szCs w:val="28"/>
        </w:rPr>
        <w:t xml:space="preserve"> гістаміну. Пацієнти, у яких мікробіоценоз киш</w:t>
      </w:r>
      <w:r w:rsidR="00540231">
        <w:rPr>
          <w:sz w:val="28"/>
          <w:szCs w:val="28"/>
          <w:lang w:val="uk-UA"/>
        </w:rPr>
        <w:t>кови</w:t>
      </w:r>
      <w:r w:rsidRPr="00265238">
        <w:rPr>
          <w:sz w:val="28"/>
          <w:szCs w:val="28"/>
        </w:rPr>
        <w:t xml:space="preserve">ка має амінний метаболічний тип, можуть бути групою ризику розвитку КРР. Колоректальний рак </w:t>
      </w:r>
      <w:r w:rsidR="00540231">
        <w:rPr>
          <w:sz w:val="28"/>
          <w:szCs w:val="28"/>
          <w:lang w:val="uk-UA"/>
        </w:rPr>
        <w:t>м</w:t>
      </w:r>
      <w:r w:rsidRPr="00265238">
        <w:rPr>
          <w:sz w:val="28"/>
          <w:szCs w:val="28"/>
        </w:rPr>
        <w:t>ає</w:t>
      </w:r>
      <w:r w:rsidR="00540231">
        <w:rPr>
          <w:sz w:val="28"/>
          <w:szCs w:val="28"/>
          <w:lang w:val="uk-UA"/>
        </w:rPr>
        <w:t xml:space="preserve"> перебіг</w:t>
      </w:r>
      <w:r w:rsidRPr="00265238">
        <w:rPr>
          <w:sz w:val="28"/>
          <w:szCs w:val="28"/>
        </w:rPr>
        <w:t xml:space="preserve"> на тлі дисбіозу шлунково-кишкового тракту та порушення бар'єрної функції товстого киш</w:t>
      </w:r>
      <w:r w:rsidR="00540231">
        <w:rPr>
          <w:sz w:val="28"/>
          <w:szCs w:val="28"/>
          <w:lang w:val="uk-UA"/>
        </w:rPr>
        <w:t>кови</w:t>
      </w:r>
      <w:r w:rsidRPr="00265238">
        <w:rPr>
          <w:sz w:val="28"/>
          <w:szCs w:val="28"/>
        </w:rPr>
        <w:t xml:space="preserve">ка, </w:t>
      </w:r>
      <w:r w:rsidR="00540231">
        <w:rPr>
          <w:sz w:val="28"/>
          <w:szCs w:val="28"/>
          <w:lang w:val="uk-UA"/>
        </w:rPr>
        <w:t>які</w:t>
      </w:r>
      <w:r w:rsidRPr="00265238">
        <w:rPr>
          <w:sz w:val="28"/>
          <w:szCs w:val="28"/>
        </w:rPr>
        <w:t xml:space="preserve"> супроводжу</w:t>
      </w:r>
      <w:r w:rsidR="00540231">
        <w:rPr>
          <w:sz w:val="28"/>
          <w:szCs w:val="28"/>
          <w:lang w:val="uk-UA"/>
        </w:rPr>
        <w:t>ю</w:t>
      </w:r>
      <w:r w:rsidRPr="00265238">
        <w:rPr>
          <w:sz w:val="28"/>
          <w:szCs w:val="28"/>
        </w:rPr>
        <w:t xml:space="preserve">ться збільшенням його проникності </w:t>
      </w:r>
      <w:r w:rsidR="00540231">
        <w:rPr>
          <w:sz w:val="28"/>
          <w:szCs w:val="28"/>
          <w:lang w:val="uk-UA"/>
        </w:rPr>
        <w:t>й</w:t>
      </w:r>
      <w:r w:rsidRPr="00265238">
        <w:rPr>
          <w:sz w:val="28"/>
          <w:szCs w:val="28"/>
        </w:rPr>
        <w:t xml:space="preserve"> зміною метаболічної активності залозистого апарату </w:t>
      </w:r>
      <w:r w:rsidR="00540231">
        <w:rPr>
          <w:sz w:val="28"/>
          <w:szCs w:val="28"/>
          <w:lang w:val="uk-UA"/>
        </w:rPr>
        <w:t>та</w:t>
      </w:r>
      <w:r w:rsidRPr="00265238">
        <w:rPr>
          <w:sz w:val="28"/>
          <w:szCs w:val="28"/>
        </w:rPr>
        <w:t xml:space="preserve"> функції травлення, що може виступати найважливішою ланкою індукції канцерогенезу </w:t>
      </w:r>
      <w:r w:rsidR="00540231">
        <w:rPr>
          <w:sz w:val="28"/>
          <w:szCs w:val="28"/>
          <w:lang w:val="uk-UA"/>
        </w:rPr>
        <w:t>й</w:t>
      </w:r>
      <w:r w:rsidRPr="00265238">
        <w:rPr>
          <w:sz w:val="28"/>
          <w:szCs w:val="28"/>
        </w:rPr>
        <w:t xml:space="preserve"> зниження специфічної </w:t>
      </w:r>
      <w:r w:rsidR="00540231">
        <w:rPr>
          <w:sz w:val="28"/>
          <w:szCs w:val="28"/>
          <w:lang w:val="uk-UA"/>
        </w:rPr>
        <w:t>та</w:t>
      </w:r>
      <w:r w:rsidRPr="00265238">
        <w:rPr>
          <w:sz w:val="28"/>
          <w:szCs w:val="28"/>
        </w:rPr>
        <w:t xml:space="preserve"> неспецифічної імунологічної резистентності організму. В усіх випадках відзначається </w:t>
      </w:r>
      <w:r w:rsidRPr="00B8048A">
        <w:rPr>
          <w:sz w:val="28"/>
          <w:szCs w:val="28"/>
        </w:rPr>
        <w:t>спряженість</w:t>
      </w:r>
      <w:r w:rsidRPr="00265238">
        <w:rPr>
          <w:sz w:val="28"/>
          <w:szCs w:val="28"/>
        </w:rPr>
        <w:t xml:space="preserve"> профілю мікробіоценозу, бар'єрної функції киш</w:t>
      </w:r>
      <w:r w:rsidR="00540231">
        <w:rPr>
          <w:sz w:val="28"/>
          <w:szCs w:val="28"/>
          <w:lang w:val="uk-UA"/>
        </w:rPr>
        <w:t>кови</w:t>
      </w:r>
      <w:r w:rsidRPr="00265238">
        <w:rPr>
          <w:sz w:val="28"/>
          <w:szCs w:val="28"/>
        </w:rPr>
        <w:t xml:space="preserve">ка та рівня ендогенної інтоксикації. Основними патогенетичними ланцюгами розвитку колоректального раку може бути: хронічне запалення </w:t>
      </w:r>
      <w:r w:rsidR="00540231">
        <w:rPr>
          <w:sz w:val="28"/>
          <w:szCs w:val="28"/>
          <w:lang w:val="uk-UA"/>
        </w:rPr>
        <w:t>й</w:t>
      </w:r>
      <w:r w:rsidRPr="00265238">
        <w:rPr>
          <w:sz w:val="28"/>
          <w:szCs w:val="28"/>
        </w:rPr>
        <w:t xml:space="preserve"> активація пробластомної мікрофлори киш</w:t>
      </w:r>
      <w:r w:rsidR="00540231">
        <w:rPr>
          <w:sz w:val="28"/>
          <w:szCs w:val="28"/>
          <w:lang w:val="uk-UA"/>
        </w:rPr>
        <w:t>ков</w:t>
      </w:r>
      <w:r w:rsidRPr="00265238">
        <w:rPr>
          <w:sz w:val="28"/>
          <w:szCs w:val="28"/>
        </w:rPr>
        <w:t xml:space="preserve">ика, індукція вільнорадикальних процесів, виснаження антиоксидантної системи, накопичення токсичних метаболітів, розвиток мембранної патології та перетворення нормальної клітини </w:t>
      </w:r>
      <w:r w:rsidR="00540231">
        <w:rPr>
          <w:sz w:val="28"/>
          <w:szCs w:val="28"/>
          <w:lang w:val="uk-UA"/>
        </w:rPr>
        <w:t>на</w:t>
      </w:r>
      <w:r w:rsidRPr="00265238">
        <w:rPr>
          <w:sz w:val="28"/>
          <w:szCs w:val="28"/>
        </w:rPr>
        <w:t xml:space="preserve"> малігнізовану. </w:t>
      </w:r>
    </w:p>
    <w:p w:rsidR="0039610E" w:rsidRDefault="0039610E" w:rsidP="00FC7D33">
      <w:pPr>
        <w:pStyle w:val="a5"/>
        <w:spacing w:after="0" w:line="360" w:lineRule="auto"/>
        <w:ind w:firstLine="709"/>
        <w:jc w:val="both"/>
        <w:rPr>
          <w:b/>
          <w:sz w:val="28"/>
          <w:szCs w:val="28"/>
          <w:lang w:val="uk-UA"/>
        </w:rPr>
      </w:pPr>
      <w:r w:rsidRPr="00265238">
        <w:rPr>
          <w:b/>
          <w:sz w:val="28"/>
          <w:szCs w:val="28"/>
          <w:lang w:val="uk-UA"/>
        </w:rPr>
        <w:lastRenderedPageBreak/>
        <w:t>3.4. Ендогенна інтоксикація організму у хворих на колоректальний рак і її прогностичне значення для ви</w:t>
      </w:r>
      <w:r w:rsidR="00540231">
        <w:rPr>
          <w:b/>
          <w:sz w:val="28"/>
          <w:szCs w:val="28"/>
          <w:lang w:val="uk-UA"/>
        </w:rPr>
        <w:t>окремле</w:t>
      </w:r>
      <w:r w:rsidRPr="00265238">
        <w:rPr>
          <w:b/>
          <w:sz w:val="28"/>
          <w:szCs w:val="28"/>
          <w:lang w:val="uk-UA"/>
        </w:rPr>
        <w:t>ння груп ризику</w:t>
      </w:r>
    </w:p>
    <w:p w:rsidR="009A1660" w:rsidRPr="00265238" w:rsidRDefault="009A1660" w:rsidP="00FC7D33">
      <w:pPr>
        <w:pStyle w:val="a5"/>
        <w:spacing w:after="0" w:line="360" w:lineRule="auto"/>
        <w:ind w:firstLine="709"/>
        <w:jc w:val="both"/>
        <w:rPr>
          <w:b/>
          <w:sz w:val="28"/>
          <w:szCs w:val="28"/>
          <w:lang w:val="uk-UA"/>
        </w:rPr>
      </w:pPr>
    </w:p>
    <w:p w:rsidR="0039610E" w:rsidRPr="00265238" w:rsidRDefault="00540231" w:rsidP="00FC7D33">
      <w:pPr>
        <w:pStyle w:val="21"/>
        <w:spacing w:after="0" w:line="360" w:lineRule="auto"/>
        <w:ind w:firstLine="709"/>
        <w:jc w:val="both"/>
        <w:rPr>
          <w:sz w:val="28"/>
          <w:szCs w:val="28"/>
          <w:lang w:val="uk-UA"/>
        </w:rPr>
      </w:pPr>
      <w:r>
        <w:rPr>
          <w:sz w:val="28"/>
          <w:szCs w:val="28"/>
          <w:lang w:val="uk-UA"/>
        </w:rPr>
        <w:t>У</w:t>
      </w:r>
      <w:r w:rsidR="0039610E" w:rsidRPr="00265238">
        <w:rPr>
          <w:sz w:val="28"/>
          <w:szCs w:val="28"/>
          <w:lang w:val="uk-UA"/>
        </w:rPr>
        <w:t xml:space="preserve"> роботі вивчалися вміст в сироватці крові хворих на колоректальний рак середньомолекулярних пептидів, продуктів перекисного окис</w:t>
      </w:r>
      <w:r>
        <w:rPr>
          <w:sz w:val="28"/>
          <w:szCs w:val="28"/>
          <w:lang w:val="uk-UA"/>
        </w:rPr>
        <w:t>н</w:t>
      </w:r>
      <w:r w:rsidR="0039610E" w:rsidRPr="00265238">
        <w:rPr>
          <w:sz w:val="28"/>
          <w:szCs w:val="28"/>
          <w:lang w:val="uk-UA"/>
        </w:rPr>
        <w:t>ення ліпідів, окислювальної модифікації білків та об</w:t>
      </w:r>
      <w:r>
        <w:rPr>
          <w:sz w:val="28"/>
          <w:szCs w:val="28"/>
          <w:lang w:val="uk-UA"/>
        </w:rPr>
        <w:t>ґ</w:t>
      </w:r>
      <w:r w:rsidR="0039610E" w:rsidRPr="00265238">
        <w:rPr>
          <w:sz w:val="28"/>
          <w:szCs w:val="28"/>
          <w:lang w:val="uk-UA"/>
        </w:rPr>
        <w:t>рунтування їх прогностичного значення при оптимізації патогенетичної терапії.</w:t>
      </w:r>
    </w:p>
    <w:p w:rsidR="0039610E" w:rsidRDefault="0039610E" w:rsidP="00FC7D33">
      <w:pPr>
        <w:pStyle w:val="21"/>
        <w:spacing w:after="0" w:line="360" w:lineRule="auto"/>
        <w:ind w:firstLine="709"/>
        <w:jc w:val="both"/>
        <w:rPr>
          <w:sz w:val="28"/>
          <w:szCs w:val="28"/>
        </w:rPr>
      </w:pPr>
      <w:r w:rsidRPr="00265238">
        <w:rPr>
          <w:sz w:val="28"/>
          <w:szCs w:val="28"/>
          <w:lang w:val="uk-UA"/>
        </w:rPr>
        <w:t>Результати дослідження виявили збільшення в сироватці крові хворих на КРР вмісту МДА, дієнів, 2,4-ДНФАГ, 2,4-ДНФКГ, МСМ і лейкоцитарного індексу інтоксикації при різних формах локалізації пухлинного процесу (табл.</w:t>
      </w:r>
      <w:r w:rsidR="004B209F">
        <w:rPr>
          <w:sz w:val="28"/>
          <w:szCs w:val="28"/>
          <w:lang w:val="uk-UA"/>
        </w:rPr>
        <w:t> </w:t>
      </w:r>
      <w:r w:rsidRPr="00265238">
        <w:rPr>
          <w:sz w:val="28"/>
          <w:szCs w:val="28"/>
          <w:lang w:val="uk-UA"/>
        </w:rPr>
        <w:t>3.</w:t>
      </w:r>
      <w:r w:rsidRPr="00AB6F8F">
        <w:rPr>
          <w:sz w:val="28"/>
          <w:szCs w:val="28"/>
          <w:lang w:val="uk-UA"/>
        </w:rPr>
        <w:t>15</w:t>
      </w:r>
      <w:r w:rsidRPr="00265238">
        <w:rPr>
          <w:sz w:val="28"/>
          <w:szCs w:val="28"/>
          <w:lang w:val="uk-UA"/>
        </w:rPr>
        <w:t xml:space="preserve">). </w:t>
      </w:r>
      <w:r w:rsidR="004B209F">
        <w:rPr>
          <w:sz w:val="28"/>
          <w:szCs w:val="28"/>
          <w:lang w:val="uk-UA"/>
        </w:rPr>
        <w:t>З</w:t>
      </w:r>
      <w:r w:rsidRPr="00265238">
        <w:rPr>
          <w:sz w:val="28"/>
          <w:szCs w:val="28"/>
          <w:lang w:val="uk-UA"/>
        </w:rPr>
        <w:t>алежно від місця розвитку онкопатології, малоновий діальдегід  найбільш</w:t>
      </w:r>
      <w:r w:rsidR="004B209F">
        <w:rPr>
          <w:sz w:val="28"/>
          <w:szCs w:val="28"/>
          <w:lang w:val="uk-UA"/>
        </w:rPr>
        <w:t>ою</w:t>
      </w:r>
      <w:r w:rsidRPr="00265238">
        <w:rPr>
          <w:sz w:val="28"/>
          <w:szCs w:val="28"/>
          <w:lang w:val="uk-UA"/>
        </w:rPr>
        <w:t xml:space="preserve"> мір</w:t>
      </w:r>
      <w:r w:rsidR="004B209F">
        <w:rPr>
          <w:sz w:val="28"/>
          <w:szCs w:val="28"/>
          <w:lang w:val="uk-UA"/>
        </w:rPr>
        <w:t>ою</w:t>
      </w:r>
      <w:r w:rsidRPr="00265238">
        <w:rPr>
          <w:sz w:val="28"/>
          <w:szCs w:val="28"/>
          <w:lang w:val="uk-UA"/>
        </w:rPr>
        <w:t xml:space="preserve"> підвищувався у хворих при РПОК і РСлК, відповідно на 105,6</w:t>
      </w:r>
      <w:r w:rsidRPr="00265238">
        <w:rPr>
          <w:sz w:val="28"/>
          <w:szCs w:val="28"/>
        </w:rPr>
        <w:t> </w:t>
      </w:r>
      <w:r w:rsidRPr="00265238">
        <w:rPr>
          <w:sz w:val="28"/>
          <w:szCs w:val="28"/>
          <w:lang w:val="uk-UA"/>
        </w:rPr>
        <w:t>% і 96,2</w:t>
      </w:r>
      <w:r w:rsidRPr="00265238">
        <w:rPr>
          <w:sz w:val="28"/>
          <w:szCs w:val="28"/>
        </w:rPr>
        <w:t> </w:t>
      </w:r>
      <w:r w:rsidRPr="00265238">
        <w:rPr>
          <w:sz w:val="28"/>
          <w:szCs w:val="28"/>
          <w:lang w:val="uk-UA"/>
        </w:rPr>
        <w:t xml:space="preserve">%. </w:t>
      </w:r>
      <w:r w:rsidR="004B209F">
        <w:rPr>
          <w:sz w:val="28"/>
          <w:szCs w:val="28"/>
          <w:lang w:val="uk-UA"/>
        </w:rPr>
        <w:t>Вміст д</w:t>
      </w:r>
      <w:r w:rsidRPr="004B209F">
        <w:rPr>
          <w:sz w:val="28"/>
          <w:szCs w:val="28"/>
          <w:lang w:val="uk-UA"/>
        </w:rPr>
        <w:t>ієнов</w:t>
      </w:r>
      <w:r w:rsidR="004B209F">
        <w:rPr>
          <w:sz w:val="28"/>
          <w:szCs w:val="28"/>
          <w:lang w:val="uk-UA"/>
        </w:rPr>
        <w:t>их</w:t>
      </w:r>
      <w:r w:rsidRPr="004B209F">
        <w:rPr>
          <w:sz w:val="28"/>
          <w:szCs w:val="28"/>
          <w:lang w:val="uk-UA"/>
        </w:rPr>
        <w:t xml:space="preserve"> к</w:t>
      </w:r>
      <w:r w:rsidR="004B209F">
        <w:rPr>
          <w:sz w:val="28"/>
          <w:szCs w:val="28"/>
          <w:lang w:val="uk-UA"/>
        </w:rPr>
        <w:t>о</w:t>
      </w:r>
      <w:r w:rsidRPr="004B209F">
        <w:rPr>
          <w:sz w:val="28"/>
          <w:szCs w:val="28"/>
          <w:lang w:val="uk-UA"/>
        </w:rPr>
        <w:t>н’югат</w:t>
      </w:r>
      <w:r w:rsidR="004B209F">
        <w:rPr>
          <w:sz w:val="28"/>
          <w:szCs w:val="28"/>
          <w:lang w:val="uk-UA"/>
        </w:rPr>
        <w:t>ів</w:t>
      </w:r>
      <w:r w:rsidRPr="004B209F">
        <w:rPr>
          <w:sz w:val="28"/>
          <w:szCs w:val="28"/>
          <w:lang w:val="uk-UA"/>
        </w:rPr>
        <w:t xml:space="preserve"> бу</w:t>
      </w:r>
      <w:r w:rsidR="004B209F">
        <w:rPr>
          <w:sz w:val="28"/>
          <w:szCs w:val="28"/>
          <w:lang w:val="uk-UA"/>
        </w:rPr>
        <w:t>в</w:t>
      </w:r>
      <w:r w:rsidRPr="004B209F">
        <w:rPr>
          <w:sz w:val="28"/>
          <w:szCs w:val="28"/>
          <w:lang w:val="uk-UA"/>
        </w:rPr>
        <w:t xml:space="preserve"> значно збільшен</w:t>
      </w:r>
      <w:r w:rsidR="004B209F">
        <w:rPr>
          <w:sz w:val="28"/>
          <w:szCs w:val="28"/>
          <w:lang w:val="uk-UA"/>
        </w:rPr>
        <w:t>ий</w:t>
      </w:r>
      <w:r w:rsidRPr="004B209F">
        <w:rPr>
          <w:sz w:val="28"/>
          <w:szCs w:val="28"/>
          <w:lang w:val="uk-UA"/>
        </w:rPr>
        <w:t xml:space="preserve"> при РПК, РПОК і РТК порівнян</w:t>
      </w:r>
      <w:r w:rsidR="004B209F">
        <w:rPr>
          <w:sz w:val="28"/>
          <w:szCs w:val="28"/>
          <w:lang w:val="uk-UA"/>
        </w:rPr>
        <w:t>о</w:t>
      </w:r>
      <w:r w:rsidRPr="004B209F">
        <w:rPr>
          <w:sz w:val="28"/>
          <w:szCs w:val="28"/>
          <w:lang w:val="uk-UA"/>
        </w:rPr>
        <w:t xml:space="preserve"> з умовно здоровою групою спостереження на 194</w:t>
      </w:r>
      <w:r w:rsidRPr="00265238">
        <w:rPr>
          <w:sz w:val="28"/>
          <w:szCs w:val="28"/>
        </w:rPr>
        <w:t> </w:t>
      </w:r>
      <w:r w:rsidRPr="004B209F">
        <w:rPr>
          <w:sz w:val="28"/>
          <w:szCs w:val="28"/>
          <w:lang w:val="uk-UA"/>
        </w:rPr>
        <w:t>%, 144</w:t>
      </w:r>
      <w:r w:rsidRPr="00265238">
        <w:rPr>
          <w:sz w:val="28"/>
          <w:szCs w:val="28"/>
        </w:rPr>
        <w:t> </w:t>
      </w:r>
      <w:r w:rsidRPr="004B209F">
        <w:rPr>
          <w:sz w:val="28"/>
          <w:szCs w:val="28"/>
          <w:lang w:val="uk-UA"/>
        </w:rPr>
        <w:t>% і 162</w:t>
      </w:r>
      <w:r w:rsidRPr="00265238">
        <w:rPr>
          <w:sz w:val="28"/>
          <w:szCs w:val="28"/>
        </w:rPr>
        <w:t> </w:t>
      </w:r>
      <w:r w:rsidRPr="004B209F">
        <w:rPr>
          <w:sz w:val="28"/>
          <w:szCs w:val="28"/>
          <w:lang w:val="uk-UA"/>
        </w:rPr>
        <w:t xml:space="preserve">%. </w:t>
      </w:r>
      <w:r w:rsidRPr="0036108E">
        <w:rPr>
          <w:sz w:val="28"/>
          <w:szCs w:val="28"/>
          <w:lang w:val="uk-UA"/>
        </w:rPr>
        <w:t>Продукти окисної модифікації білків 2,4-ДНФАГ і 2,4-ДНФКГ у всіх випадках підвищувалися більш ніж на 100</w:t>
      </w:r>
      <w:r w:rsidRPr="00265238">
        <w:rPr>
          <w:sz w:val="28"/>
          <w:szCs w:val="28"/>
        </w:rPr>
        <w:t> </w:t>
      </w:r>
      <w:r w:rsidRPr="0036108E">
        <w:rPr>
          <w:sz w:val="28"/>
          <w:szCs w:val="28"/>
          <w:lang w:val="uk-UA"/>
        </w:rPr>
        <w:t xml:space="preserve">%. </w:t>
      </w:r>
      <w:r w:rsidRPr="00265238">
        <w:rPr>
          <w:sz w:val="28"/>
          <w:szCs w:val="28"/>
        </w:rPr>
        <w:t>Особливо високі рівні відзначалися 2,4-ДНФКГ у хворих на РПК, РСигК і РПОК. Їх концентрації в сироватці крові перевищували величини групи порівняння, відповідно на 173 %, 180 % і 169 %.</w:t>
      </w:r>
    </w:p>
    <w:p w:rsidR="00B8048A" w:rsidRPr="00265238" w:rsidRDefault="00B8048A" w:rsidP="00B8048A">
      <w:pPr>
        <w:pStyle w:val="21"/>
        <w:spacing w:after="0" w:line="360" w:lineRule="auto"/>
        <w:ind w:firstLine="709"/>
        <w:jc w:val="both"/>
        <w:rPr>
          <w:sz w:val="28"/>
          <w:szCs w:val="28"/>
        </w:rPr>
      </w:pPr>
      <w:r w:rsidRPr="00265238">
        <w:rPr>
          <w:sz w:val="28"/>
          <w:szCs w:val="28"/>
        </w:rPr>
        <w:t>Молекули середньої маси істотно підвищувалися при РСлК, РПОК</w:t>
      </w:r>
      <w:r>
        <w:rPr>
          <w:sz w:val="28"/>
          <w:szCs w:val="28"/>
        </w:rPr>
        <w:t>, відповідно на 181,8 %, 200 %</w:t>
      </w:r>
      <w:r w:rsidRPr="003B16D2">
        <w:rPr>
          <w:sz w:val="28"/>
          <w:szCs w:val="28"/>
        </w:rPr>
        <w:t xml:space="preserve">. </w:t>
      </w:r>
      <w:r w:rsidRPr="00265238">
        <w:rPr>
          <w:sz w:val="28"/>
          <w:szCs w:val="28"/>
        </w:rPr>
        <w:t>Лейкоцитарний індекс інтоксикації при всіх формах КРР підвищувався більш ніж в 2,8 раз</w:t>
      </w:r>
      <w:r>
        <w:rPr>
          <w:sz w:val="28"/>
          <w:szCs w:val="28"/>
          <w:lang w:val="uk-UA"/>
        </w:rPr>
        <w:t>а</w:t>
      </w:r>
      <w:r w:rsidRPr="00265238">
        <w:rPr>
          <w:sz w:val="28"/>
          <w:szCs w:val="28"/>
        </w:rPr>
        <w:t xml:space="preserve"> (РПК). </w:t>
      </w:r>
      <w:r>
        <w:rPr>
          <w:sz w:val="28"/>
          <w:szCs w:val="28"/>
          <w:lang w:val="uk-UA"/>
        </w:rPr>
        <w:t>Водночас</w:t>
      </w:r>
      <w:r w:rsidRPr="00265238">
        <w:rPr>
          <w:sz w:val="28"/>
          <w:szCs w:val="28"/>
        </w:rPr>
        <w:t xml:space="preserve"> слід зазначити, що середні величини досліджуваних показників у всіх випадках мали велику помилку, яка може пояснюватися тим, що в групи порівняння були включені всі хворі без поділу їх на стать і стадії розвитку пухлинного процесу. Однак навіть у такому випадку досліджувані показники та їх величини статистично відрізнялися від групи умовно здорових пацієнтів, що свідчить про значну токс</w:t>
      </w:r>
      <w:r>
        <w:rPr>
          <w:sz w:val="28"/>
          <w:szCs w:val="28"/>
          <w:lang w:val="uk-UA"/>
        </w:rPr>
        <w:t>и</w:t>
      </w:r>
      <w:r w:rsidRPr="00265238">
        <w:rPr>
          <w:sz w:val="28"/>
          <w:szCs w:val="28"/>
        </w:rPr>
        <w:t>фікаці</w:t>
      </w:r>
      <w:r>
        <w:rPr>
          <w:sz w:val="28"/>
          <w:szCs w:val="28"/>
          <w:lang w:val="uk-UA"/>
        </w:rPr>
        <w:t>ю</w:t>
      </w:r>
      <w:r w:rsidRPr="00265238">
        <w:rPr>
          <w:sz w:val="28"/>
          <w:szCs w:val="28"/>
        </w:rPr>
        <w:t xml:space="preserve"> організму в умовах розвитку раку товстого киш</w:t>
      </w:r>
      <w:r>
        <w:rPr>
          <w:sz w:val="28"/>
          <w:szCs w:val="28"/>
          <w:lang w:val="uk-UA"/>
        </w:rPr>
        <w:t>кови</w:t>
      </w:r>
      <w:r w:rsidRPr="00265238">
        <w:rPr>
          <w:sz w:val="28"/>
          <w:szCs w:val="28"/>
        </w:rPr>
        <w:t>ка.</w:t>
      </w:r>
    </w:p>
    <w:p w:rsidR="00B8048A" w:rsidRPr="00265238" w:rsidRDefault="00B8048A" w:rsidP="00FC7D33">
      <w:pPr>
        <w:pStyle w:val="21"/>
        <w:spacing w:after="0" w:line="360" w:lineRule="auto"/>
        <w:ind w:firstLine="709"/>
        <w:jc w:val="both"/>
        <w:rPr>
          <w:sz w:val="28"/>
          <w:szCs w:val="28"/>
        </w:rPr>
      </w:pPr>
    </w:p>
    <w:p w:rsidR="0039610E" w:rsidRPr="00265238" w:rsidRDefault="0039610E" w:rsidP="00FC7D33">
      <w:pPr>
        <w:pStyle w:val="21"/>
        <w:spacing w:after="0" w:line="360" w:lineRule="auto"/>
        <w:ind w:firstLine="709"/>
        <w:jc w:val="right"/>
        <w:rPr>
          <w:sz w:val="28"/>
          <w:szCs w:val="28"/>
        </w:rPr>
      </w:pPr>
    </w:p>
    <w:p w:rsidR="0039610E" w:rsidRPr="00265238" w:rsidRDefault="0039610E" w:rsidP="00FC7D33">
      <w:pPr>
        <w:pStyle w:val="21"/>
        <w:spacing w:after="0" w:line="360" w:lineRule="auto"/>
        <w:ind w:firstLine="709"/>
        <w:jc w:val="right"/>
        <w:rPr>
          <w:sz w:val="28"/>
          <w:szCs w:val="28"/>
        </w:rPr>
      </w:pPr>
      <w:r w:rsidRPr="00265238">
        <w:rPr>
          <w:sz w:val="28"/>
          <w:szCs w:val="28"/>
        </w:rPr>
        <w:lastRenderedPageBreak/>
        <w:t xml:space="preserve">Таблиця </w:t>
      </w:r>
      <w:r w:rsidRPr="00265238">
        <w:rPr>
          <w:sz w:val="28"/>
          <w:szCs w:val="28"/>
          <w:lang w:val="uk-UA"/>
        </w:rPr>
        <w:t>3</w:t>
      </w:r>
      <w:r w:rsidRPr="00265238">
        <w:rPr>
          <w:sz w:val="28"/>
          <w:szCs w:val="28"/>
        </w:rPr>
        <w:t>.</w:t>
      </w:r>
      <w:r>
        <w:rPr>
          <w:sz w:val="28"/>
          <w:szCs w:val="28"/>
          <w:lang w:val="uk-UA"/>
        </w:rPr>
        <w:t>15</w:t>
      </w:r>
    </w:p>
    <w:p w:rsidR="0039610E" w:rsidRPr="00265238" w:rsidRDefault="0039610E" w:rsidP="00FC7D33">
      <w:pPr>
        <w:pStyle w:val="21"/>
        <w:spacing w:after="0" w:line="360" w:lineRule="auto"/>
        <w:ind w:firstLine="709"/>
        <w:jc w:val="center"/>
        <w:rPr>
          <w:b/>
          <w:sz w:val="28"/>
          <w:szCs w:val="28"/>
        </w:rPr>
      </w:pPr>
      <w:r w:rsidRPr="00265238">
        <w:rPr>
          <w:b/>
          <w:sz w:val="28"/>
          <w:szCs w:val="28"/>
        </w:rPr>
        <w:t>Стан показників ендогенної інтоксикації у хворих на КРР залежно від локалізації пухлинного процесу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08"/>
        <w:gridCol w:w="1319"/>
        <w:gridCol w:w="1417"/>
        <w:gridCol w:w="1418"/>
        <w:gridCol w:w="1417"/>
        <w:gridCol w:w="2127"/>
      </w:tblGrid>
      <w:tr w:rsidR="0039610E" w:rsidRPr="00265238" w:rsidTr="009860A8">
        <w:trPr>
          <w:cantSplit/>
        </w:trPr>
        <w:tc>
          <w:tcPr>
            <w:tcW w:w="1908" w:type="dxa"/>
            <w:vMerge w:val="restart"/>
            <w:vAlign w:val="center"/>
          </w:tcPr>
          <w:p w:rsidR="0039610E" w:rsidRPr="00265238" w:rsidRDefault="0039610E" w:rsidP="00FC7D33">
            <w:pPr>
              <w:pStyle w:val="21"/>
              <w:spacing w:after="0" w:line="360" w:lineRule="auto"/>
              <w:jc w:val="center"/>
              <w:rPr>
                <w:sz w:val="28"/>
                <w:szCs w:val="28"/>
              </w:rPr>
            </w:pPr>
            <w:r w:rsidRPr="00265238">
              <w:rPr>
                <w:sz w:val="28"/>
                <w:szCs w:val="28"/>
              </w:rPr>
              <w:t>Показники</w:t>
            </w:r>
          </w:p>
        </w:tc>
        <w:tc>
          <w:tcPr>
            <w:tcW w:w="7698" w:type="dxa"/>
            <w:gridSpan w:val="5"/>
            <w:vAlign w:val="center"/>
          </w:tcPr>
          <w:p w:rsidR="0039610E" w:rsidRPr="00265238" w:rsidRDefault="0039610E" w:rsidP="00FC7D33">
            <w:pPr>
              <w:pStyle w:val="21"/>
              <w:spacing w:after="0" w:line="360" w:lineRule="auto"/>
              <w:jc w:val="center"/>
              <w:rPr>
                <w:sz w:val="28"/>
                <w:szCs w:val="28"/>
              </w:rPr>
            </w:pPr>
            <w:r w:rsidRPr="00265238">
              <w:rPr>
                <w:sz w:val="28"/>
                <w:szCs w:val="28"/>
              </w:rPr>
              <w:t>Група спостереження, М±m</w:t>
            </w:r>
          </w:p>
        </w:tc>
      </w:tr>
      <w:tr w:rsidR="0039610E" w:rsidRPr="00265238" w:rsidTr="009860A8">
        <w:trPr>
          <w:cantSplit/>
        </w:trPr>
        <w:tc>
          <w:tcPr>
            <w:tcW w:w="1908" w:type="dxa"/>
            <w:vMerge/>
            <w:vAlign w:val="center"/>
          </w:tcPr>
          <w:p w:rsidR="0039610E" w:rsidRPr="00265238" w:rsidRDefault="0039610E" w:rsidP="00FC7D33">
            <w:pPr>
              <w:pStyle w:val="21"/>
              <w:spacing w:after="0" w:line="360" w:lineRule="auto"/>
              <w:jc w:val="center"/>
              <w:rPr>
                <w:sz w:val="28"/>
                <w:szCs w:val="28"/>
              </w:rPr>
            </w:pP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РПК</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РСлК</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РСигК</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РПОК</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Умовно здорові</w:t>
            </w:r>
          </w:p>
        </w:tc>
      </w:tr>
      <w:tr w:rsidR="0039610E" w:rsidRPr="00265238" w:rsidTr="009860A8">
        <w:tc>
          <w:tcPr>
            <w:tcW w:w="1908" w:type="dxa"/>
            <w:vAlign w:val="center"/>
          </w:tcPr>
          <w:p w:rsidR="0039610E" w:rsidRPr="00265238" w:rsidRDefault="0039610E" w:rsidP="0074158A">
            <w:pPr>
              <w:pStyle w:val="21"/>
              <w:spacing w:after="0" w:line="240" w:lineRule="auto"/>
              <w:jc w:val="center"/>
              <w:rPr>
                <w:sz w:val="28"/>
                <w:szCs w:val="28"/>
              </w:rPr>
            </w:pPr>
            <w:r w:rsidRPr="00265238">
              <w:rPr>
                <w:sz w:val="28"/>
                <w:szCs w:val="28"/>
              </w:rPr>
              <w:t>МДА (мкмоль/л)</w:t>
            </w: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3,8±1,5*</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4,2±1,6*</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3,7±1,4*</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4,4±1,3*</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2,1±0,18</w:t>
            </w:r>
          </w:p>
        </w:tc>
      </w:tr>
      <w:tr w:rsidR="0039610E" w:rsidRPr="00265238" w:rsidTr="009860A8">
        <w:tc>
          <w:tcPr>
            <w:tcW w:w="1908" w:type="dxa"/>
            <w:vAlign w:val="center"/>
          </w:tcPr>
          <w:p w:rsidR="0039610E" w:rsidRPr="00265238" w:rsidRDefault="0039610E" w:rsidP="0074158A">
            <w:pPr>
              <w:pStyle w:val="21"/>
              <w:spacing w:after="0" w:line="240" w:lineRule="auto"/>
              <w:jc w:val="center"/>
              <w:rPr>
                <w:sz w:val="28"/>
                <w:szCs w:val="28"/>
              </w:rPr>
            </w:pPr>
            <w:r w:rsidRPr="00265238">
              <w:rPr>
                <w:sz w:val="28"/>
                <w:szCs w:val="28"/>
              </w:rPr>
              <w:t>Дієни (мм/л)</w:t>
            </w: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27,2±4,4*</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15,3±3,9*</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19,8±4,3*</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22,6±4,5*</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9,2±0,67</w:t>
            </w:r>
          </w:p>
        </w:tc>
      </w:tr>
      <w:tr w:rsidR="0039610E" w:rsidRPr="00265238" w:rsidTr="009860A8">
        <w:tc>
          <w:tcPr>
            <w:tcW w:w="1908" w:type="dxa"/>
            <w:vAlign w:val="center"/>
          </w:tcPr>
          <w:p w:rsidR="0039610E" w:rsidRPr="00265238" w:rsidRDefault="0039610E" w:rsidP="0074158A">
            <w:pPr>
              <w:pStyle w:val="21"/>
              <w:spacing w:after="0" w:line="240" w:lineRule="auto"/>
              <w:jc w:val="center"/>
              <w:rPr>
                <w:sz w:val="28"/>
                <w:szCs w:val="28"/>
              </w:rPr>
            </w:pPr>
            <w:r w:rsidRPr="00265238">
              <w:rPr>
                <w:sz w:val="28"/>
                <w:szCs w:val="28"/>
              </w:rPr>
              <w:t>2,4-ДНФАГ (од. опт. щільн. 1г білка λ-370 нм)</w:t>
            </w: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58,4±5,7*</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61,5±5,3*</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56,7±4,9*</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60,3±4,2*</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27,3±1,87</w:t>
            </w:r>
          </w:p>
        </w:tc>
      </w:tr>
      <w:tr w:rsidR="0039610E" w:rsidRPr="00265238" w:rsidTr="009860A8">
        <w:tc>
          <w:tcPr>
            <w:tcW w:w="1908" w:type="dxa"/>
            <w:vAlign w:val="center"/>
          </w:tcPr>
          <w:p w:rsidR="0039610E" w:rsidRPr="00265238" w:rsidRDefault="0039610E" w:rsidP="0074158A">
            <w:pPr>
              <w:pStyle w:val="21"/>
              <w:spacing w:after="0" w:line="240" w:lineRule="auto"/>
              <w:jc w:val="center"/>
              <w:rPr>
                <w:sz w:val="28"/>
                <w:szCs w:val="28"/>
              </w:rPr>
            </w:pPr>
            <w:r w:rsidRPr="00265238">
              <w:rPr>
                <w:sz w:val="28"/>
                <w:szCs w:val="28"/>
              </w:rPr>
              <w:t>2,4-ДНФКГ (од. опт. щільн. 1г білка λ-380 нм)</w:t>
            </w: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65,3±8,7*</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60,8±8,2*</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66,8±7,5*</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64,2±6,6*</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23,8±2,19</w:t>
            </w:r>
          </w:p>
        </w:tc>
      </w:tr>
      <w:tr w:rsidR="0039610E" w:rsidRPr="00265238" w:rsidTr="009860A8">
        <w:tc>
          <w:tcPr>
            <w:tcW w:w="1908" w:type="dxa"/>
            <w:vAlign w:val="center"/>
          </w:tcPr>
          <w:p w:rsidR="0039610E" w:rsidRPr="00265238" w:rsidRDefault="0039610E" w:rsidP="0074158A">
            <w:pPr>
              <w:pStyle w:val="21"/>
              <w:spacing w:after="0" w:line="240" w:lineRule="auto"/>
              <w:jc w:val="center"/>
              <w:rPr>
                <w:sz w:val="28"/>
                <w:szCs w:val="28"/>
              </w:rPr>
            </w:pPr>
            <w:r w:rsidRPr="00265238">
              <w:rPr>
                <w:sz w:val="28"/>
                <w:szCs w:val="28"/>
              </w:rPr>
              <w:t>МСМ (ум.од.)</w:t>
            </w: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0,58±</w:t>
            </w:r>
          </w:p>
          <w:p w:rsidR="0039610E" w:rsidRPr="00265238" w:rsidRDefault="0039610E" w:rsidP="00FC7D33">
            <w:pPr>
              <w:pStyle w:val="21"/>
              <w:spacing w:after="0" w:line="360" w:lineRule="auto"/>
              <w:jc w:val="center"/>
              <w:rPr>
                <w:sz w:val="28"/>
                <w:szCs w:val="28"/>
              </w:rPr>
            </w:pPr>
            <w:r w:rsidRPr="00265238">
              <w:rPr>
                <w:sz w:val="28"/>
                <w:szCs w:val="28"/>
              </w:rPr>
              <w:t>0,19*</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0,62±</w:t>
            </w:r>
          </w:p>
          <w:p w:rsidR="0039610E" w:rsidRPr="00265238" w:rsidRDefault="0039610E" w:rsidP="00FC7D33">
            <w:pPr>
              <w:pStyle w:val="21"/>
              <w:spacing w:after="0" w:line="360" w:lineRule="auto"/>
              <w:jc w:val="center"/>
              <w:rPr>
                <w:sz w:val="28"/>
                <w:szCs w:val="28"/>
              </w:rPr>
            </w:pPr>
            <w:r w:rsidRPr="00265238">
              <w:rPr>
                <w:sz w:val="28"/>
                <w:szCs w:val="28"/>
              </w:rPr>
              <w:t>0,24*</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0,53±</w:t>
            </w:r>
          </w:p>
          <w:p w:rsidR="0039610E" w:rsidRPr="00265238" w:rsidRDefault="0039610E" w:rsidP="00FC7D33">
            <w:pPr>
              <w:pStyle w:val="21"/>
              <w:spacing w:after="0" w:line="360" w:lineRule="auto"/>
              <w:jc w:val="center"/>
              <w:rPr>
                <w:sz w:val="28"/>
                <w:szCs w:val="28"/>
              </w:rPr>
            </w:pPr>
            <w:r w:rsidRPr="00265238">
              <w:rPr>
                <w:sz w:val="28"/>
                <w:szCs w:val="28"/>
              </w:rPr>
              <w:t>0,25*</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0,66±</w:t>
            </w:r>
          </w:p>
          <w:p w:rsidR="0039610E" w:rsidRPr="00265238" w:rsidRDefault="0039610E" w:rsidP="00FC7D33">
            <w:pPr>
              <w:pStyle w:val="21"/>
              <w:spacing w:after="0" w:line="360" w:lineRule="auto"/>
              <w:jc w:val="center"/>
              <w:rPr>
                <w:sz w:val="28"/>
                <w:szCs w:val="28"/>
              </w:rPr>
            </w:pPr>
            <w:r w:rsidRPr="00265238">
              <w:rPr>
                <w:sz w:val="28"/>
                <w:szCs w:val="28"/>
              </w:rPr>
              <w:t>0,22*</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0,22±0,03</w:t>
            </w:r>
          </w:p>
        </w:tc>
      </w:tr>
      <w:tr w:rsidR="0039610E" w:rsidRPr="00265238" w:rsidTr="009860A8">
        <w:tc>
          <w:tcPr>
            <w:tcW w:w="1908" w:type="dxa"/>
            <w:vAlign w:val="center"/>
          </w:tcPr>
          <w:p w:rsidR="0039610E" w:rsidRPr="00265238" w:rsidRDefault="0039610E" w:rsidP="0074158A">
            <w:pPr>
              <w:pStyle w:val="21"/>
              <w:spacing w:after="0" w:line="240" w:lineRule="auto"/>
              <w:jc w:val="center"/>
              <w:rPr>
                <w:sz w:val="28"/>
                <w:szCs w:val="28"/>
              </w:rPr>
            </w:pPr>
            <w:r w:rsidRPr="00265238">
              <w:rPr>
                <w:sz w:val="28"/>
                <w:szCs w:val="28"/>
              </w:rPr>
              <w:t>ЛІІ</w:t>
            </w:r>
          </w:p>
        </w:tc>
        <w:tc>
          <w:tcPr>
            <w:tcW w:w="1319" w:type="dxa"/>
            <w:vAlign w:val="center"/>
          </w:tcPr>
          <w:p w:rsidR="0039610E" w:rsidRPr="00265238" w:rsidRDefault="0039610E" w:rsidP="00FC7D33">
            <w:pPr>
              <w:pStyle w:val="21"/>
              <w:spacing w:after="0" w:line="360" w:lineRule="auto"/>
              <w:jc w:val="center"/>
              <w:rPr>
                <w:sz w:val="28"/>
                <w:szCs w:val="28"/>
              </w:rPr>
            </w:pPr>
            <w:r w:rsidRPr="00265238">
              <w:rPr>
                <w:sz w:val="28"/>
                <w:szCs w:val="28"/>
              </w:rPr>
              <w:t>3,8±1,8*</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4,1±1,7*</w:t>
            </w:r>
          </w:p>
        </w:tc>
        <w:tc>
          <w:tcPr>
            <w:tcW w:w="1418" w:type="dxa"/>
            <w:vAlign w:val="center"/>
          </w:tcPr>
          <w:p w:rsidR="0039610E" w:rsidRPr="00265238" w:rsidRDefault="0039610E" w:rsidP="00FC7D33">
            <w:pPr>
              <w:pStyle w:val="21"/>
              <w:spacing w:after="0" w:line="360" w:lineRule="auto"/>
              <w:jc w:val="center"/>
              <w:rPr>
                <w:sz w:val="28"/>
                <w:szCs w:val="28"/>
              </w:rPr>
            </w:pPr>
            <w:r w:rsidRPr="00265238">
              <w:rPr>
                <w:sz w:val="28"/>
                <w:szCs w:val="28"/>
              </w:rPr>
              <w:t>4,8±1,2*</w:t>
            </w:r>
          </w:p>
        </w:tc>
        <w:tc>
          <w:tcPr>
            <w:tcW w:w="1417" w:type="dxa"/>
            <w:vAlign w:val="center"/>
          </w:tcPr>
          <w:p w:rsidR="0039610E" w:rsidRPr="00265238" w:rsidRDefault="0039610E" w:rsidP="00FC7D33">
            <w:pPr>
              <w:pStyle w:val="21"/>
              <w:spacing w:after="0" w:line="360" w:lineRule="auto"/>
              <w:jc w:val="center"/>
              <w:rPr>
                <w:sz w:val="28"/>
                <w:szCs w:val="28"/>
              </w:rPr>
            </w:pPr>
            <w:r w:rsidRPr="00265238">
              <w:rPr>
                <w:sz w:val="28"/>
                <w:szCs w:val="28"/>
              </w:rPr>
              <w:t>4,4±1,3*</w:t>
            </w:r>
          </w:p>
        </w:tc>
        <w:tc>
          <w:tcPr>
            <w:tcW w:w="2127" w:type="dxa"/>
            <w:vAlign w:val="center"/>
          </w:tcPr>
          <w:p w:rsidR="0039610E" w:rsidRPr="00265238" w:rsidRDefault="0039610E" w:rsidP="00FC7D33">
            <w:pPr>
              <w:pStyle w:val="21"/>
              <w:spacing w:after="0" w:line="360" w:lineRule="auto"/>
              <w:jc w:val="center"/>
              <w:rPr>
                <w:sz w:val="28"/>
                <w:szCs w:val="28"/>
              </w:rPr>
            </w:pPr>
            <w:r w:rsidRPr="00265238">
              <w:rPr>
                <w:sz w:val="28"/>
                <w:szCs w:val="28"/>
              </w:rPr>
              <w:t>1,3±0,08</w:t>
            </w:r>
          </w:p>
        </w:tc>
      </w:tr>
    </w:tbl>
    <w:p w:rsidR="0039610E" w:rsidRDefault="0039610E" w:rsidP="003B16D2">
      <w:pPr>
        <w:pStyle w:val="21"/>
        <w:spacing w:after="0" w:line="360" w:lineRule="auto"/>
        <w:ind w:firstLine="709"/>
        <w:rPr>
          <w:sz w:val="28"/>
          <w:szCs w:val="28"/>
        </w:rPr>
      </w:pPr>
      <w:r w:rsidRPr="00265238">
        <w:rPr>
          <w:sz w:val="28"/>
          <w:szCs w:val="28"/>
        </w:rPr>
        <w:t>Примітка:</w:t>
      </w:r>
      <w:r w:rsidRPr="003B16D2">
        <w:rPr>
          <w:sz w:val="28"/>
          <w:szCs w:val="28"/>
        </w:rPr>
        <w:t xml:space="preserve"> </w:t>
      </w:r>
      <w:r w:rsidRPr="00265238">
        <w:rPr>
          <w:sz w:val="28"/>
          <w:szCs w:val="28"/>
        </w:rPr>
        <w:t xml:space="preserve">* </w:t>
      </w:r>
      <w:proofErr w:type="gramStart"/>
      <w:r w:rsidRPr="00265238">
        <w:rPr>
          <w:sz w:val="28"/>
          <w:szCs w:val="28"/>
        </w:rPr>
        <w:t>р</w:t>
      </w:r>
      <w:proofErr w:type="gramEnd"/>
      <w:r w:rsidRPr="00265238">
        <w:rPr>
          <w:sz w:val="28"/>
          <w:szCs w:val="28"/>
        </w:rPr>
        <w:t>&lt;0,05 порівнян</w:t>
      </w:r>
      <w:r w:rsidR="00E40DA4">
        <w:rPr>
          <w:sz w:val="28"/>
          <w:szCs w:val="28"/>
          <w:lang w:val="uk-UA"/>
        </w:rPr>
        <w:t>о</w:t>
      </w:r>
      <w:r w:rsidRPr="00265238">
        <w:rPr>
          <w:sz w:val="28"/>
          <w:szCs w:val="28"/>
        </w:rPr>
        <w:t xml:space="preserve"> з даними референтної групи (умовно здорові).</w:t>
      </w:r>
    </w:p>
    <w:p w:rsidR="00B8048A" w:rsidRPr="003B16D2" w:rsidRDefault="00B8048A" w:rsidP="003B16D2">
      <w:pPr>
        <w:pStyle w:val="21"/>
        <w:spacing w:after="0" w:line="360" w:lineRule="auto"/>
        <w:ind w:firstLine="709"/>
        <w:rPr>
          <w:sz w:val="28"/>
          <w:szCs w:val="28"/>
        </w:rPr>
      </w:pPr>
    </w:p>
    <w:p w:rsidR="00B8048A" w:rsidRPr="00265238" w:rsidRDefault="0039610E" w:rsidP="00FC7D33">
      <w:pPr>
        <w:pStyle w:val="21"/>
        <w:spacing w:after="0" w:line="360" w:lineRule="auto"/>
        <w:ind w:firstLine="709"/>
        <w:jc w:val="both"/>
        <w:rPr>
          <w:sz w:val="28"/>
          <w:szCs w:val="28"/>
        </w:rPr>
      </w:pPr>
      <w:r w:rsidRPr="00265238">
        <w:rPr>
          <w:sz w:val="28"/>
          <w:szCs w:val="28"/>
        </w:rPr>
        <w:t>Продукти вільно-радикального окис</w:t>
      </w:r>
      <w:r w:rsidR="00E40DA4">
        <w:rPr>
          <w:sz w:val="28"/>
          <w:szCs w:val="28"/>
          <w:lang w:val="uk-UA"/>
        </w:rPr>
        <w:t>н</w:t>
      </w:r>
      <w:r w:rsidRPr="00265238">
        <w:rPr>
          <w:sz w:val="28"/>
          <w:szCs w:val="28"/>
        </w:rPr>
        <w:t>ення і ПОЛ, окислювальної модифікації білків здатні порушувати конформацію біополімерів, змінювати гідрофобний обсяг мембран, заряд на поверхні клітин і їх проникність для іонів, амінокислот, олігопептидів, гормонів та ін. В</w:t>
      </w:r>
      <w:r w:rsidR="00E40DA4">
        <w:rPr>
          <w:sz w:val="28"/>
          <w:szCs w:val="28"/>
          <w:lang w:val="uk-UA"/>
        </w:rPr>
        <w:t>иявлені</w:t>
      </w:r>
      <w:r w:rsidRPr="00265238">
        <w:rPr>
          <w:sz w:val="28"/>
          <w:szCs w:val="28"/>
        </w:rPr>
        <w:t xml:space="preserve"> метаболічні порушення на тлі збільшення МСМ і ЛІІ можуть </w:t>
      </w:r>
      <w:proofErr w:type="gramStart"/>
      <w:r w:rsidR="00E40DA4">
        <w:rPr>
          <w:sz w:val="28"/>
          <w:szCs w:val="28"/>
          <w:lang w:val="uk-UA"/>
        </w:rPr>
        <w:t>св</w:t>
      </w:r>
      <w:proofErr w:type="gramEnd"/>
      <w:r w:rsidR="00E40DA4">
        <w:rPr>
          <w:sz w:val="28"/>
          <w:szCs w:val="28"/>
          <w:lang w:val="uk-UA"/>
        </w:rPr>
        <w:t xml:space="preserve">ідчити про </w:t>
      </w:r>
      <w:r w:rsidRPr="00265238">
        <w:rPr>
          <w:sz w:val="28"/>
          <w:szCs w:val="28"/>
        </w:rPr>
        <w:t xml:space="preserve">посилення ендогенної інтоксикації та формування мембранної патології у хворих на КРР. </w:t>
      </w:r>
      <w:proofErr w:type="gramStart"/>
      <w:r w:rsidRPr="00265238">
        <w:rPr>
          <w:sz w:val="28"/>
          <w:szCs w:val="28"/>
        </w:rPr>
        <w:t>Ц</w:t>
      </w:r>
      <w:proofErr w:type="gramEnd"/>
      <w:r w:rsidRPr="00265238">
        <w:rPr>
          <w:sz w:val="28"/>
          <w:szCs w:val="28"/>
        </w:rPr>
        <w:t xml:space="preserve">і судження знайшли підтвердження при дослідженні динаміки показників залежно від стадії канцерогенезу (табл. </w:t>
      </w:r>
      <w:r w:rsidRPr="00265238">
        <w:rPr>
          <w:sz w:val="28"/>
          <w:szCs w:val="28"/>
          <w:lang w:val="uk-UA"/>
        </w:rPr>
        <w:t>3</w:t>
      </w:r>
      <w:r w:rsidRPr="00265238">
        <w:rPr>
          <w:sz w:val="28"/>
          <w:szCs w:val="28"/>
        </w:rPr>
        <w:t>.</w:t>
      </w:r>
      <w:r w:rsidRPr="00AB6F8F">
        <w:rPr>
          <w:sz w:val="28"/>
          <w:szCs w:val="28"/>
        </w:rPr>
        <w:t>16</w:t>
      </w:r>
      <w:r w:rsidRPr="00265238">
        <w:rPr>
          <w:sz w:val="28"/>
          <w:szCs w:val="28"/>
        </w:rPr>
        <w:t>).</w:t>
      </w:r>
      <w:r w:rsidR="00B8048A" w:rsidRPr="00265238">
        <w:rPr>
          <w:sz w:val="28"/>
          <w:szCs w:val="28"/>
        </w:rPr>
        <w:t>Аналіз</w:t>
      </w:r>
      <w:r w:rsidR="00B8048A" w:rsidRPr="000B04C3">
        <w:rPr>
          <w:sz w:val="28"/>
          <w:szCs w:val="28"/>
        </w:rPr>
        <w:t xml:space="preserve"> </w:t>
      </w:r>
      <w:r w:rsidR="00B8048A" w:rsidRPr="00265238">
        <w:rPr>
          <w:sz w:val="28"/>
          <w:szCs w:val="28"/>
        </w:rPr>
        <w:t>динаміки</w:t>
      </w:r>
      <w:r w:rsidR="00B8048A" w:rsidRPr="000B04C3">
        <w:rPr>
          <w:sz w:val="28"/>
          <w:szCs w:val="28"/>
        </w:rPr>
        <w:t xml:space="preserve"> </w:t>
      </w:r>
      <w:r w:rsidR="00B8048A" w:rsidRPr="00265238">
        <w:rPr>
          <w:sz w:val="28"/>
          <w:szCs w:val="28"/>
        </w:rPr>
        <w:t>МДА</w:t>
      </w:r>
      <w:r w:rsidR="00B8048A" w:rsidRPr="000B04C3">
        <w:rPr>
          <w:sz w:val="28"/>
          <w:szCs w:val="28"/>
        </w:rPr>
        <w:t xml:space="preserve"> </w:t>
      </w:r>
      <w:r w:rsidR="00B8048A" w:rsidRPr="00265238">
        <w:rPr>
          <w:sz w:val="28"/>
          <w:szCs w:val="28"/>
        </w:rPr>
        <w:t>у</w:t>
      </w:r>
      <w:r w:rsidR="00B8048A" w:rsidRPr="000B04C3">
        <w:rPr>
          <w:sz w:val="28"/>
          <w:szCs w:val="28"/>
        </w:rPr>
        <w:t xml:space="preserve"> </w:t>
      </w:r>
      <w:r w:rsidR="00B8048A" w:rsidRPr="00265238">
        <w:rPr>
          <w:sz w:val="28"/>
          <w:szCs w:val="28"/>
        </w:rPr>
        <w:t>хворих</w:t>
      </w:r>
      <w:r w:rsidR="00B8048A" w:rsidRPr="000B04C3">
        <w:rPr>
          <w:sz w:val="28"/>
          <w:szCs w:val="28"/>
        </w:rPr>
        <w:t xml:space="preserve"> </w:t>
      </w:r>
      <w:r w:rsidR="00B8048A" w:rsidRPr="00265238">
        <w:rPr>
          <w:sz w:val="28"/>
          <w:szCs w:val="28"/>
        </w:rPr>
        <w:t>на</w:t>
      </w:r>
      <w:r w:rsidR="00B8048A" w:rsidRPr="000B04C3">
        <w:rPr>
          <w:sz w:val="28"/>
          <w:szCs w:val="28"/>
        </w:rPr>
        <w:t xml:space="preserve"> </w:t>
      </w:r>
      <w:r w:rsidR="00B8048A" w:rsidRPr="00265238">
        <w:rPr>
          <w:sz w:val="28"/>
          <w:szCs w:val="28"/>
        </w:rPr>
        <w:t>КРР</w:t>
      </w:r>
      <w:r w:rsidR="00B8048A" w:rsidRPr="000B04C3">
        <w:rPr>
          <w:sz w:val="28"/>
          <w:szCs w:val="28"/>
        </w:rPr>
        <w:t xml:space="preserve"> </w:t>
      </w:r>
      <w:r w:rsidR="00B8048A" w:rsidRPr="00265238">
        <w:rPr>
          <w:sz w:val="28"/>
          <w:szCs w:val="28"/>
        </w:rPr>
        <w:t>виявив</w:t>
      </w:r>
      <w:r w:rsidR="00B8048A" w:rsidRPr="000B04C3">
        <w:rPr>
          <w:sz w:val="28"/>
          <w:szCs w:val="28"/>
        </w:rPr>
        <w:t xml:space="preserve"> </w:t>
      </w:r>
      <w:r w:rsidR="00B8048A" w:rsidRPr="00265238">
        <w:rPr>
          <w:sz w:val="28"/>
          <w:szCs w:val="28"/>
        </w:rPr>
        <w:t>збільшення</w:t>
      </w:r>
      <w:r w:rsidR="00B8048A" w:rsidRPr="000B04C3">
        <w:rPr>
          <w:sz w:val="28"/>
          <w:szCs w:val="28"/>
        </w:rPr>
        <w:t xml:space="preserve"> </w:t>
      </w:r>
      <w:r w:rsidR="00B8048A" w:rsidRPr="00265238">
        <w:rPr>
          <w:sz w:val="28"/>
          <w:szCs w:val="28"/>
        </w:rPr>
        <w:t>концентрації</w:t>
      </w:r>
      <w:r w:rsidR="00B8048A" w:rsidRPr="000B04C3">
        <w:rPr>
          <w:sz w:val="28"/>
          <w:szCs w:val="28"/>
        </w:rPr>
        <w:t xml:space="preserve"> </w:t>
      </w:r>
      <w:r w:rsidR="00B8048A" w:rsidRPr="00265238">
        <w:rPr>
          <w:sz w:val="28"/>
          <w:szCs w:val="28"/>
        </w:rPr>
        <w:t>цього</w:t>
      </w:r>
      <w:r w:rsidR="00B8048A" w:rsidRPr="000B04C3">
        <w:rPr>
          <w:sz w:val="28"/>
          <w:szCs w:val="28"/>
        </w:rPr>
        <w:t xml:space="preserve"> </w:t>
      </w:r>
      <w:r w:rsidR="00B8048A" w:rsidRPr="00265238">
        <w:rPr>
          <w:sz w:val="28"/>
          <w:szCs w:val="28"/>
        </w:rPr>
        <w:t>показника</w:t>
      </w:r>
      <w:r w:rsidR="00B8048A" w:rsidRPr="000B04C3">
        <w:rPr>
          <w:sz w:val="28"/>
          <w:szCs w:val="28"/>
        </w:rPr>
        <w:t xml:space="preserve"> </w:t>
      </w:r>
      <w:r w:rsidR="00B8048A" w:rsidRPr="00265238">
        <w:rPr>
          <w:sz w:val="28"/>
          <w:szCs w:val="28"/>
        </w:rPr>
        <w:t>в</w:t>
      </w:r>
      <w:r w:rsidR="00B8048A" w:rsidRPr="000B04C3">
        <w:rPr>
          <w:sz w:val="28"/>
          <w:szCs w:val="28"/>
        </w:rPr>
        <w:t xml:space="preserve"> </w:t>
      </w:r>
      <w:r w:rsidR="00B8048A" w:rsidRPr="00265238">
        <w:rPr>
          <w:sz w:val="28"/>
          <w:szCs w:val="28"/>
        </w:rPr>
        <w:t>сироватці</w:t>
      </w:r>
      <w:r w:rsidR="00B8048A" w:rsidRPr="000B04C3">
        <w:rPr>
          <w:sz w:val="28"/>
          <w:szCs w:val="28"/>
        </w:rPr>
        <w:t xml:space="preserve"> </w:t>
      </w:r>
      <w:r w:rsidR="00B8048A" w:rsidRPr="00265238">
        <w:rPr>
          <w:sz w:val="28"/>
          <w:szCs w:val="28"/>
        </w:rPr>
        <w:t>крові</w:t>
      </w:r>
      <w:r w:rsidR="00B8048A" w:rsidRPr="000B04C3">
        <w:rPr>
          <w:sz w:val="28"/>
          <w:szCs w:val="28"/>
        </w:rPr>
        <w:t xml:space="preserve"> </w:t>
      </w:r>
      <w:r w:rsidR="00B8048A" w:rsidRPr="00265238">
        <w:rPr>
          <w:sz w:val="28"/>
          <w:szCs w:val="28"/>
        </w:rPr>
        <w:t>при</w:t>
      </w:r>
      <w:r w:rsidR="00B8048A" w:rsidRPr="000B04C3">
        <w:rPr>
          <w:sz w:val="28"/>
          <w:szCs w:val="28"/>
        </w:rPr>
        <w:t xml:space="preserve"> </w:t>
      </w:r>
      <w:r w:rsidR="00B8048A" w:rsidRPr="00265238">
        <w:rPr>
          <w:sz w:val="28"/>
          <w:szCs w:val="28"/>
        </w:rPr>
        <w:t>другій</w:t>
      </w:r>
      <w:r w:rsidR="00B8048A" w:rsidRPr="000B04C3">
        <w:rPr>
          <w:sz w:val="28"/>
          <w:szCs w:val="28"/>
        </w:rPr>
        <w:t xml:space="preserve"> </w:t>
      </w:r>
      <w:r w:rsidR="00B8048A" w:rsidRPr="00265238">
        <w:rPr>
          <w:sz w:val="28"/>
          <w:szCs w:val="28"/>
        </w:rPr>
        <w:t>стадії</w:t>
      </w:r>
      <w:r w:rsidR="00B8048A" w:rsidRPr="000B04C3">
        <w:rPr>
          <w:sz w:val="28"/>
          <w:szCs w:val="28"/>
        </w:rPr>
        <w:t xml:space="preserve"> </w:t>
      </w:r>
      <w:r w:rsidR="00B8048A" w:rsidRPr="00265238">
        <w:rPr>
          <w:sz w:val="28"/>
          <w:szCs w:val="28"/>
        </w:rPr>
        <w:t>на</w:t>
      </w:r>
      <w:r w:rsidR="00B8048A" w:rsidRPr="000B04C3">
        <w:rPr>
          <w:sz w:val="28"/>
          <w:szCs w:val="28"/>
        </w:rPr>
        <w:t xml:space="preserve"> </w:t>
      </w:r>
      <w:r w:rsidR="00B8048A" w:rsidRPr="000B04C3">
        <w:rPr>
          <w:sz w:val="28"/>
          <w:szCs w:val="28"/>
        </w:rPr>
        <w:lastRenderedPageBreak/>
        <w:t>47</w:t>
      </w:r>
      <w:r w:rsidR="00B8048A" w:rsidRPr="001D0E82">
        <w:rPr>
          <w:sz w:val="28"/>
          <w:szCs w:val="28"/>
          <w:lang w:val="en-US"/>
        </w:rPr>
        <w:t> </w:t>
      </w:r>
      <w:r w:rsidR="00B8048A" w:rsidRPr="000B04C3">
        <w:rPr>
          <w:sz w:val="28"/>
          <w:szCs w:val="28"/>
        </w:rPr>
        <w:t xml:space="preserve">% </w:t>
      </w:r>
      <w:r w:rsidR="00B8048A" w:rsidRPr="00265238">
        <w:rPr>
          <w:sz w:val="28"/>
          <w:szCs w:val="28"/>
        </w:rPr>
        <w:t>і</w:t>
      </w:r>
      <w:r w:rsidR="00B8048A" w:rsidRPr="000B04C3">
        <w:rPr>
          <w:sz w:val="28"/>
          <w:szCs w:val="28"/>
        </w:rPr>
        <w:t xml:space="preserve"> </w:t>
      </w:r>
      <w:r w:rsidR="00B8048A" w:rsidRPr="00265238">
        <w:rPr>
          <w:sz w:val="28"/>
          <w:szCs w:val="28"/>
        </w:rPr>
        <w:t>особливо</w:t>
      </w:r>
      <w:r w:rsidR="00B8048A" w:rsidRPr="000B04C3">
        <w:rPr>
          <w:sz w:val="28"/>
          <w:szCs w:val="28"/>
        </w:rPr>
        <w:t xml:space="preserve"> </w:t>
      </w:r>
      <w:r w:rsidR="00B8048A" w:rsidRPr="00265238">
        <w:rPr>
          <w:sz w:val="28"/>
          <w:szCs w:val="28"/>
        </w:rPr>
        <w:t>при</w:t>
      </w:r>
      <w:r w:rsidR="00B8048A" w:rsidRPr="000B04C3">
        <w:rPr>
          <w:sz w:val="28"/>
          <w:szCs w:val="28"/>
        </w:rPr>
        <w:t xml:space="preserve"> </w:t>
      </w:r>
      <w:r w:rsidR="00B8048A" w:rsidRPr="00265238">
        <w:rPr>
          <w:sz w:val="28"/>
          <w:szCs w:val="28"/>
        </w:rPr>
        <w:t>третій</w:t>
      </w:r>
      <w:r w:rsidR="00B8048A" w:rsidRPr="000B04C3">
        <w:rPr>
          <w:sz w:val="28"/>
          <w:szCs w:val="28"/>
        </w:rPr>
        <w:t xml:space="preserve"> </w:t>
      </w:r>
      <w:r w:rsidR="00B8048A" w:rsidRPr="00265238">
        <w:rPr>
          <w:sz w:val="28"/>
          <w:szCs w:val="28"/>
        </w:rPr>
        <w:t>і</w:t>
      </w:r>
      <w:r w:rsidR="00B8048A" w:rsidRPr="000B04C3">
        <w:rPr>
          <w:sz w:val="28"/>
          <w:szCs w:val="28"/>
        </w:rPr>
        <w:t xml:space="preserve"> </w:t>
      </w:r>
      <w:r w:rsidR="00B8048A" w:rsidRPr="00265238">
        <w:rPr>
          <w:sz w:val="28"/>
          <w:szCs w:val="28"/>
        </w:rPr>
        <w:t>четвертій</w:t>
      </w:r>
      <w:r w:rsidR="00B8048A" w:rsidRPr="000B04C3">
        <w:rPr>
          <w:sz w:val="28"/>
          <w:szCs w:val="28"/>
        </w:rPr>
        <w:t xml:space="preserve">, </w:t>
      </w:r>
      <w:r w:rsidR="00B8048A" w:rsidRPr="00265238">
        <w:rPr>
          <w:sz w:val="28"/>
          <w:szCs w:val="28"/>
        </w:rPr>
        <w:t>відповідно</w:t>
      </w:r>
      <w:r w:rsidR="00B8048A" w:rsidRPr="000B04C3">
        <w:rPr>
          <w:sz w:val="28"/>
          <w:szCs w:val="28"/>
        </w:rPr>
        <w:t xml:space="preserve"> </w:t>
      </w:r>
      <w:r w:rsidR="00B8048A" w:rsidRPr="00265238">
        <w:rPr>
          <w:sz w:val="28"/>
          <w:szCs w:val="28"/>
        </w:rPr>
        <w:t>на</w:t>
      </w:r>
      <w:r w:rsidR="00B8048A" w:rsidRPr="000B04C3">
        <w:rPr>
          <w:sz w:val="28"/>
          <w:szCs w:val="28"/>
        </w:rPr>
        <w:t xml:space="preserve"> 204,7</w:t>
      </w:r>
      <w:r w:rsidR="00B8048A" w:rsidRPr="001D0E82">
        <w:rPr>
          <w:sz w:val="28"/>
          <w:szCs w:val="28"/>
          <w:lang w:val="en-US"/>
        </w:rPr>
        <w:t> </w:t>
      </w:r>
      <w:r w:rsidR="00B8048A" w:rsidRPr="000B04C3">
        <w:rPr>
          <w:sz w:val="28"/>
          <w:szCs w:val="28"/>
        </w:rPr>
        <w:t xml:space="preserve">% </w:t>
      </w:r>
      <w:r w:rsidR="00B8048A" w:rsidRPr="00265238">
        <w:rPr>
          <w:sz w:val="28"/>
          <w:szCs w:val="28"/>
        </w:rPr>
        <w:t>і</w:t>
      </w:r>
      <w:r w:rsidR="00B8048A" w:rsidRPr="000B04C3">
        <w:rPr>
          <w:sz w:val="28"/>
          <w:szCs w:val="28"/>
        </w:rPr>
        <w:t xml:space="preserve"> 308</w:t>
      </w:r>
      <w:r w:rsidR="00B8048A" w:rsidRPr="001D0E82">
        <w:rPr>
          <w:sz w:val="28"/>
          <w:szCs w:val="28"/>
          <w:lang w:val="en-US"/>
        </w:rPr>
        <w:t> </w:t>
      </w:r>
      <w:r w:rsidR="00B8048A" w:rsidRPr="000B04C3">
        <w:rPr>
          <w:sz w:val="28"/>
          <w:szCs w:val="28"/>
        </w:rPr>
        <w:t xml:space="preserve">% </w:t>
      </w:r>
      <w:r w:rsidR="00B8048A" w:rsidRPr="00265238">
        <w:rPr>
          <w:sz w:val="28"/>
          <w:szCs w:val="28"/>
        </w:rPr>
        <w:t>порівнян</w:t>
      </w:r>
      <w:r w:rsidR="00B8048A">
        <w:rPr>
          <w:sz w:val="28"/>
          <w:szCs w:val="28"/>
          <w:lang w:val="uk-UA"/>
        </w:rPr>
        <w:t>о</w:t>
      </w:r>
      <w:r w:rsidR="00B8048A" w:rsidRPr="000B04C3">
        <w:rPr>
          <w:sz w:val="28"/>
          <w:szCs w:val="28"/>
        </w:rPr>
        <w:t xml:space="preserve"> </w:t>
      </w:r>
      <w:r w:rsidR="00B8048A" w:rsidRPr="00265238">
        <w:rPr>
          <w:sz w:val="28"/>
          <w:szCs w:val="28"/>
        </w:rPr>
        <w:t>з</w:t>
      </w:r>
      <w:r w:rsidR="00B8048A" w:rsidRPr="000B04C3">
        <w:rPr>
          <w:sz w:val="28"/>
          <w:szCs w:val="28"/>
        </w:rPr>
        <w:t xml:space="preserve"> </w:t>
      </w:r>
      <w:r w:rsidR="00B8048A" w:rsidRPr="00265238">
        <w:rPr>
          <w:sz w:val="28"/>
          <w:szCs w:val="28"/>
        </w:rPr>
        <w:t>групою</w:t>
      </w:r>
      <w:r w:rsidR="00B8048A" w:rsidRPr="000B04C3">
        <w:rPr>
          <w:sz w:val="28"/>
          <w:szCs w:val="28"/>
        </w:rPr>
        <w:t xml:space="preserve"> </w:t>
      </w:r>
      <w:r w:rsidR="00B8048A" w:rsidRPr="00265238">
        <w:rPr>
          <w:sz w:val="28"/>
          <w:szCs w:val="28"/>
        </w:rPr>
        <w:t>умовно</w:t>
      </w:r>
      <w:r w:rsidR="00B8048A" w:rsidRPr="000B04C3">
        <w:rPr>
          <w:sz w:val="28"/>
          <w:szCs w:val="28"/>
        </w:rPr>
        <w:t xml:space="preserve"> </w:t>
      </w:r>
      <w:r w:rsidR="00B8048A" w:rsidRPr="00265238">
        <w:rPr>
          <w:sz w:val="28"/>
          <w:szCs w:val="28"/>
        </w:rPr>
        <w:t>здорових</w:t>
      </w:r>
      <w:r w:rsidR="00B8048A" w:rsidRPr="000B04C3">
        <w:rPr>
          <w:sz w:val="28"/>
          <w:szCs w:val="28"/>
        </w:rPr>
        <w:t xml:space="preserve"> </w:t>
      </w:r>
      <w:r w:rsidR="00B8048A" w:rsidRPr="00265238">
        <w:rPr>
          <w:sz w:val="28"/>
          <w:szCs w:val="28"/>
        </w:rPr>
        <w:t>пацієнтів</w:t>
      </w:r>
      <w:r w:rsidR="00B8048A" w:rsidRPr="000B04C3">
        <w:rPr>
          <w:sz w:val="28"/>
          <w:szCs w:val="28"/>
        </w:rPr>
        <w:t xml:space="preserve">. </w:t>
      </w:r>
      <w:r w:rsidR="00B8048A" w:rsidRPr="00265238">
        <w:rPr>
          <w:sz w:val="28"/>
          <w:szCs w:val="28"/>
        </w:rPr>
        <w:t>Схожа</w:t>
      </w:r>
      <w:r w:rsidR="00B8048A" w:rsidRPr="000B04C3">
        <w:rPr>
          <w:sz w:val="28"/>
          <w:szCs w:val="28"/>
        </w:rPr>
        <w:t xml:space="preserve"> </w:t>
      </w:r>
      <w:r w:rsidR="00B8048A" w:rsidRPr="00265238">
        <w:rPr>
          <w:sz w:val="28"/>
          <w:szCs w:val="28"/>
        </w:rPr>
        <w:t>динамі</w:t>
      </w:r>
      <w:proofErr w:type="gramStart"/>
      <w:r w:rsidR="00B8048A" w:rsidRPr="00265238">
        <w:rPr>
          <w:sz w:val="28"/>
          <w:szCs w:val="28"/>
        </w:rPr>
        <w:t>ка</w:t>
      </w:r>
      <w:r w:rsidR="00B8048A" w:rsidRPr="000B04C3">
        <w:rPr>
          <w:sz w:val="28"/>
          <w:szCs w:val="28"/>
        </w:rPr>
        <w:t xml:space="preserve"> </w:t>
      </w:r>
      <w:r w:rsidR="00B8048A" w:rsidRPr="00265238">
        <w:rPr>
          <w:sz w:val="28"/>
          <w:szCs w:val="28"/>
        </w:rPr>
        <w:t>була</w:t>
      </w:r>
      <w:proofErr w:type="gramEnd"/>
      <w:r w:rsidR="00B8048A" w:rsidRPr="000B04C3">
        <w:rPr>
          <w:sz w:val="28"/>
          <w:szCs w:val="28"/>
        </w:rPr>
        <w:t xml:space="preserve"> </w:t>
      </w:r>
      <w:r w:rsidR="00B8048A" w:rsidRPr="00265238">
        <w:rPr>
          <w:sz w:val="28"/>
          <w:szCs w:val="28"/>
        </w:rPr>
        <w:t>притаманна</w:t>
      </w:r>
      <w:r w:rsidR="00B8048A" w:rsidRPr="000B04C3">
        <w:rPr>
          <w:sz w:val="28"/>
          <w:szCs w:val="28"/>
        </w:rPr>
        <w:t xml:space="preserve"> </w:t>
      </w:r>
      <w:r w:rsidR="00B8048A">
        <w:rPr>
          <w:sz w:val="28"/>
          <w:szCs w:val="28"/>
          <w:lang w:val="uk-UA"/>
        </w:rPr>
        <w:t>також</w:t>
      </w:r>
      <w:r w:rsidR="00B8048A" w:rsidRPr="000B04C3">
        <w:rPr>
          <w:sz w:val="28"/>
          <w:szCs w:val="28"/>
        </w:rPr>
        <w:t xml:space="preserve"> </w:t>
      </w:r>
      <w:r w:rsidR="00B8048A" w:rsidRPr="00265238">
        <w:rPr>
          <w:sz w:val="28"/>
          <w:szCs w:val="28"/>
        </w:rPr>
        <w:t>дієновим</w:t>
      </w:r>
      <w:r w:rsidR="00B8048A" w:rsidRPr="000B04C3">
        <w:rPr>
          <w:sz w:val="28"/>
          <w:szCs w:val="28"/>
        </w:rPr>
        <w:t xml:space="preserve"> </w:t>
      </w:r>
      <w:r w:rsidR="00B8048A" w:rsidRPr="00265238">
        <w:rPr>
          <w:sz w:val="28"/>
          <w:szCs w:val="28"/>
        </w:rPr>
        <w:t>кон</w:t>
      </w:r>
      <w:r w:rsidR="00B8048A" w:rsidRPr="000B04C3">
        <w:rPr>
          <w:sz w:val="28"/>
          <w:szCs w:val="28"/>
        </w:rPr>
        <w:t>'</w:t>
      </w:r>
      <w:r w:rsidR="00B8048A" w:rsidRPr="00265238">
        <w:rPr>
          <w:sz w:val="28"/>
          <w:szCs w:val="28"/>
        </w:rPr>
        <w:t>югатам</w:t>
      </w:r>
      <w:r w:rsidR="00B8048A" w:rsidRPr="000B04C3">
        <w:rPr>
          <w:sz w:val="28"/>
          <w:szCs w:val="28"/>
        </w:rPr>
        <w:t xml:space="preserve">. </w:t>
      </w:r>
      <w:r w:rsidR="00B8048A" w:rsidRPr="00265238">
        <w:rPr>
          <w:sz w:val="28"/>
          <w:szCs w:val="28"/>
        </w:rPr>
        <w:t>Так</w:t>
      </w:r>
      <w:r w:rsidR="00B8048A" w:rsidRPr="000B04C3">
        <w:rPr>
          <w:sz w:val="28"/>
          <w:szCs w:val="28"/>
        </w:rPr>
        <w:t xml:space="preserve">, </w:t>
      </w:r>
      <w:r w:rsidR="00B8048A" w:rsidRPr="00265238">
        <w:rPr>
          <w:sz w:val="28"/>
          <w:szCs w:val="28"/>
        </w:rPr>
        <w:t>при</w:t>
      </w:r>
      <w:r w:rsidR="00B8048A" w:rsidRPr="000B04C3">
        <w:rPr>
          <w:sz w:val="28"/>
          <w:szCs w:val="28"/>
        </w:rPr>
        <w:t xml:space="preserve"> </w:t>
      </w:r>
      <w:r w:rsidR="00B8048A" w:rsidRPr="00265238">
        <w:rPr>
          <w:sz w:val="28"/>
          <w:szCs w:val="28"/>
        </w:rPr>
        <w:t>другій</w:t>
      </w:r>
      <w:r w:rsidR="00B8048A" w:rsidRPr="000B04C3">
        <w:rPr>
          <w:sz w:val="28"/>
          <w:szCs w:val="28"/>
        </w:rPr>
        <w:t xml:space="preserve">, </w:t>
      </w:r>
      <w:r w:rsidR="00B8048A" w:rsidRPr="00265238">
        <w:rPr>
          <w:sz w:val="28"/>
          <w:szCs w:val="28"/>
        </w:rPr>
        <w:t>третій</w:t>
      </w:r>
      <w:r w:rsidR="00B8048A" w:rsidRPr="000B04C3">
        <w:rPr>
          <w:sz w:val="28"/>
          <w:szCs w:val="28"/>
        </w:rPr>
        <w:t xml:space="preserve"> </w:t>
      </w:r>
      <w:r w:rsidR="00B8048A" w:rsidRPr="00265238">
        <w:rPr>
          <w:sz w:val="28"/>
          <w:szCs w:val="28"/>
        </w:rPr>
        <w:t>і</w:t>
      </w:r>
      <w:r w:rsidR="00B8048A" w:rsidRPr="000B04C3">
        <w:rPr>
          <w:sz w:val="28"/>
          <w:szCs w:val="28"/>
        </w:rPr>
        <w:t xml:space="preserve"> </w:t>
      </w:r>
      <w:r w:rsidR="00B8048A" w:rsidRPr="00265238">
        <w:rPr>
          <w:sz w:val="28"/>
          <w:szCs w:val="28"/>
        </w:rPr>
        <w:t>четвертій</w:t>
      </w:r>
      <w:r w:rsidR="00B8048A" w:rsidRPr="000B04C3">
        <w:rPr>
          <w:sz w:val="28"/>
          <w:szCs w:val="28"/>
        </w:rPr>
        <w:t xml:space="preserve"> </w:t>
      </w:r>
      <w:r w:rsidR="00B8048A" w:rsidRPr="00265238">
        <w:rPr>
          <w:sz w:val="28"/>
          <w:szCs w:val="28"/>
        </w:rPr>
        <w:t>стадіях</w:t>
      </w:r>
      <w:r w:rsidR="00B8048A" w:rsidRPr="000B04C3">
        <w:rPr>
          <w:sz w:val="28"/>
          <w:szCs w:val="28"/>
        </w:rPr>
        <w:t xml:space="preserve"> </w:t>
      </w:r>
      <w:r w:rsidR="00B8048A" w:rsidRPr="00265238">
        <w:rPr>
          <w:sz w:val="28"/>
          <w:szCs w:val="28"/>
        </w:rPr>
        <w:t>їх</w:t>
      </w:r>
      <w:r w:rsidR="00B8048A" w:rsidRPr="000B04C3">
        <w:rPr>
          <w:sz w:val="28"/>
          <w:szCs w:val="28"/>
        </w:rPr>
        <w:t xml:space="preserve"> </w:t>
      </w:r>
      <w:proofErr w:type="gramStart"/>
      <w:r w:rsidR="00B8048A" w:rsidRPr="00265238">
        <w:rPr>
          <w:sz w:val="28"/>
          <w:szCs w:val="28"/>
        </w:rPr>
        <w:t>р</w:t>
      </w:r>
      <w:proofErr w:type="gramEnd"/>
      <w:r w:rsidR="00B8048A" w:rsidRPr="00265238">
        <w:rPr>
          <w:sz w:val="28"/>
          <w:szCs w:val="28"/>
        </w:rPr>
        <w:t>івні</w:t>
      </w:r>
      <w:r w:rsidR="00B8048A" w:rsidRPr="000B04C3">
        <w:rPr>
          <w:sz w:val="28"/>
          <w:szCs w:val="28"/>
        </w:rPr>
        <w:t xml:space="preserve"> </w:t>
      </w:r>
      <w:r w:rsidR="00B8048A">
        <w:rPr>
          <w:sz w:val="28"/>
          <w:szCs w:val="28"/>
          <w:lang w:val="uk-UA"/>
        </w:rPr>
        <w:t>підвищували</w:t>
      </w:r>
      <w:r w:rsidR="00B8048A" w:rsidRPr="00265238">
        <w:rPr>
          <w:sz w:val="28"/>
          <w:szCs w:val="28"/>
        </w:rPr>
        <w:t>ся</w:t>
      </w:r>
      <w:r w:rsidR="00B8048A" w:rsidRPr="000B04C3">
        <w:rPr>
          <w:sz w:val="28"/>
          <w:szCs w:val="28"/>
        </w:rPr>
        <w:t xml:space="preserve"> </w:t>
      </w:r>
      <w:r w:rsidR="00B8048A" w:rsidRPr="00265238">
        <w:rPr>
          <w:sz w:val="28"/>
          <w:szCs w:val="28"/>
        </w:rPr>
        <w:t>на</w:t>
      </w:r>
      <w:r w:rsidR="00B8048A" w:rsidRPr="000B04C3">
        <w:rPr>
          <w:sz w:val="28"/>
          <w:szCs w:val="28"/>
        </w:rPr>
        <w:t xml:space="preserve"> 286,9</w:t>
      </w:r>
      <w:r w:rsidR="00B8048A" w:rsidRPr="001D0E82">
        <w:rPr>
          <w:sz w:val="28"/>
          <w:szCs w:val="28"/>
          <w:lang w:val="en-US"/>
        </w:rPr>
        <w:t> </w:t>
      </w:r>
      <w:r w:rsidR="00B8048A" w:rsidRPr="000B04C3">
        <w:rPr>
          <w:sz w:val="28"/>
          <w:szCs w:val="28"/>
        </w:rPr>
        <w:t>%, 307,6</w:t>
      </w:r>
      <w:r w:rsidR="00B8048A" w:rsidRPr="001D0E82">
        <w:rPr>
          <w:sz w:val="28"/>
          <w:szCs w:val="28"/>
          <w:lang w:val="en-US"/>
        </w:rPr>
        <w:t> </w:t>
      </w:r>
      <w:r w:rsidR="00B8048A" w:rsidRPr="000B04C3">
        <w:rPr>
          <w:sz w:val="28"/>
          <w:szCs w:val="28"/>
        </w:rPr>
        <w:t xml:space="preserve">% </w:t>
      </w:r>
      <w:r w:rsidR="00B8048A" w:rsidRPr="00265238">
        <w:rPr>
          <w:sz w:val="28"/>
          <w:szCs w:val="28"/>
        </w:rPr>
        <w:t>та</w:t>
      </w:r>
      <w:r w:rsidR="00B8048A" w:rsidRPr="000B04C3">
        <w:rPr>
          <w:sz w:val="28"/>
          <w:szCs w:val="28"/>
        </w:rPr>
        <w:t xml:space="preserve"> 343</w:t>
      </w:r>
      <w:r w:rsidR="00B8048A" w:rsidRPr="001D0E82">
        <w:rPr>
          <w:sz w:val="28"/>
          <w:szCs w:val="28"/>
          <w:lang w:val="en-US"/>
        </w:rPr>
        <w:t> </w:t>
      </w:r>
      <w:r w:rsidR="00B8048A" w:rsidRPr="000B04C3">
        <w:rPr>
          <w:sz w:val="28"/>
          <w:szCs w:val="28"/>
        </w:rPr>
        <w:t>%.</w:t>
      </w:r>
    </w:p>
    <w:p w:rsidR="0039610E" w:rsidRPr="00265238" w:rsidRDefault="0039610E" w:rsidP="00FC7D33">
      <w:pPr>
        <w:pStyle w:val="21"/>
        <w:spacing w:after="0" w:line="360" w:lineRule="auto"/>
        <w:ind w:firstLine="709"/>
        <w:jc w:val="right"/>
        <w:rPr>
          <w:sz w:val="28"/>
          <w:szCs w:val="28"/>
        </w:rPr>
      </w:pPr>
      <w:r w:rsidRPr="00265238">
        <w:rPr>
          <w:sz w:val="28"/>
          <w:szCs w:val="28"/>
        </w:rPr>
        <w:t xml:space="preserve">Таблиця </w:t>
      </w:r>
      <w:r w:rsidRPr="00265238">
        <w:rPr>
          <w:sz w:val="28"/>
          <w:szCs w:val="28"/>
          <w:lang w:val="uk-UA"/>
        </w:rPr>
        <w:t>3</w:t>
      </w:r>
      <w:r w:rsidRPr="00265238">
        <w:rPr>
          <w:sz w:val="28"/>
          <w:szCs w:val="28"/>
        </w:rPr>
        <w:t>.</w:t>
      </w:r>
      <w:r>
        <w:rPr>
          <w:sz w:val="28"/>
          <w:szCs w:val="28"/>
          <w:lang w:val="uk-UA"/>
        </w:rPr>
        <w:t>16</w:t>
      </w:r>
    </w:p>
    <w:p w:rsidR="00E40DA4" w:rsidRDefault="0039610E" w:rsidP="00FC7D33">
      <w:pPr>
        <w:pStyle w:val="21"/>
        <w:spacing w:after="0" w:line="360" w:lineRule="auto"/>
        <w:ind w:firstLine="709"/>
        <w:jc w:val="center"/>
        <w:rPr>
          <w:b/>
          <w:sz w:val="28"/>
          <w:szCs w:val="28"/>
          <w:lang w:val="uk-UA"/>
        </w:rPr>
      </w:pPr>
      <w:r w:rsidRPr="00265238">
        <w:rPr>
          <w:b/>
          <w:sz w:val="28"/>
          <w:szCs w:val="28"/>
        </w:rPr>
        <w:t>Стан показників ендогенної інтоксикації у хворих на КРР залежно</w:t>
      </w:r>
    </w:p>
    <w:p w:rsidR="0039610E" w:rsidRPr="00265238" w:rsidRDefault="0039610E" w:rsidP="00FC7D33">
      <w:pPr>
        <w:pStyle w:val="21"/>
        <w:spacing w:after="0" w:line="360" w:lineRule="auto"/>
        <w:ind w:firstLine="709"/>
        <w:jc w:val="center"/>
        <w:rPr>
          <w:b/>
          <w:sz w:val="28"/>
          <w:szCs w:val="28"/>
        </w:rPr>
      </w:pPr>
      <w:r w:rsidRPr="00265238">
        <w:rPr>
          <w:b/>
          <w:sz w:val="28"/>
          <w:szCs w:val="28"/>
        </w:rPr>
        <w:t xml:space="preserve"> від стадії канцерогенезу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31"/>
        <w:gridCol w:w="1490"/>
        <w:gridCol w:w="1490"/>
        <w:gridCol w:w="1490"/>
        <w:gridCol w:w="1753"/>
      </w:tblGrid>
      <w:tr w:rsidR="0039610E" w:rsidRPr="00265238" w:rsidTr="00D53F9D">
        <w:trPr>
          <w:cantSplit/>
        </w:trPr>
        <w:tc>
          <w:tcPr>
            <w:tcW w:w="0" w:type="auto"/>
            <w:vMerge w:val="restart"/>
            <w:vAlign w:val="center"/>
          </w:tcPr>
          <w:p w:rsidR="0039610E" w:rsidRPr="00265238" w:rsidRDefault="0039610E" w:rsidP="00FC7D33">
            <w:pPr>
              <w:pStyle w:val="21"/>
              <w:spacing w:after="0" w:line="360" w:lineRule="auto"/>
              <w:jc w:val="center"/>
              <w:rPr>
                <w:sz w:val="28"/>
                <w:szCs w:val="28"/>
              </w:rPr>
            </w:pPr>
            <w:r w:rsidRPr="00265238">
              <w:rPr>
                <w:sz w:val="28"/>
                <w:szCs w:val="28"/>
              </w:rPr>
              <w:t>Показники</w:t>
            </w:r>
          </w:p>
        </w:tc>
        <w:tc>
          <w:tcPr>
            <w:tcW w:w="0" w:type="auto"/>
            <w:gridSpan w:val="3"/>
            <w:tcBorders>
              <w:bottom w:val="nil"/>
            </w:tcBorders>
            <w:vAlign w:val="center"/>
          </w:tcPr>
          <w:p w:rsidR="0039610E" w:rsidRPr="00265238" w:rsidRDefault="0039610E" w:rsidP="00FC7D33">
            <w:pPr>
              <w:pStyle w:val="21"/>
              <w:spacing w:after="0" w:line="360" w:lineRule="auto"/>
              <w:jc w:val="center"/>
              <w:rPr>
                <w:sz w:val="28"/>
                <w:szCs w:val="28"/>
              </w:rPr>
            </w:pPr>
            <w:r w:rsidRPr="00265238">
              <w:rPr>
                <w:sz w:val="28"/>
                <w:szCs w:val="28"/>
              </w:rPr>
              <w:t>Стадія розвитку пухлини, М±m</w:t>
            </w:r>
          </w:p>
        </w:tc>
        <w:tc>
          <w:tcPr>
            <w:tcW w:w="0" w:type="auto"/>
            <w:tcBorders>
              <w:bottom w:val="nil"/>
            </w:tcBorders>
            <w:vAlign w:val="center"/>
          </w:tcPr>
          <w:p w:rsidR="0039610E" w:rsidRPr="00265238" w:rsidRDefault="0039610E" w:rsidP="00FC7D33">
            <w:pPr>
              <w:pStyle w:val="21"/>
              <w:spacing w:after="0" w:line="360" w:lineRule="auto"/>
              <w:jc w:val="center"/>
              <w:rPr>
                <w:sz w:val="28"/>
                <w:szCs w:val="28"/>
              </w:rPr>
            </w:pPr>
            <w:r w:rsidRPr="00265238">
              <w:rPr>
                <w:sz w:val="28"/>
                <w:szCs w:val="28"/>
              </w:rPr>
              <w:t>Умовно здорові,</w:t>
            </w:r>
          </w:p>
          <w:p w:rsidR="0039610E" w:rsidRPr="00265238" w:rsidRDefault="0039610E" w:rsidP="00FC7D33">
            <w:pPr>
              <w:pStyle w:val="21"/>
              <w:spacing w:after="0" w:line="360" w:lineRule="auto"/>
              <w:jc w:val="center"/>
              <w:rPr>
                <w:sz w:val="28"/>
                <w:szCs w:val="28"/>
              </w:rPr>
            </w:pPr>
            <w:r w:rsidRPr="00265238">
              <w:rPr>
                <w:sz w:val="28"/>
                <w:szCs w:val="28"/>
              </w:rPr>
              <w:t>М±m</w:t>
            </w:r>
          </w:p>
        </w:tc>
      </w:tr>
      <w:tr w:rsidR="0039610E" w:rsidRPr="00265238" w:rsidTr="00D53F9D">
        <w:trPr>
          <w:cantSplit/>
        </w:trPr>
        <w:tc>
          <w:tcPr>
            <w:tcW w:w="0" w:type="auto"/>
            <w:vMerge/>
            <w:vAlign w:val="center"/>
          </w:tcPr>
          <w:p w:rsidR="0039610E" w:rsidRPr="00265238" w:rsidRDefault="0039610E" w:rsidP="00FC7D33">
            <w:pPr>
              <w:pStyle w:val="21"/>
              <w:spacing w:after="0" w:line="360" w:lineRule="auto"/>
              <w:jc w:val="center"/>
              <w:rPr>
                <w:sz w:val="28"/>
                <w:szCs w:val="28"/>
              </w:rPr>
            </w:pP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 стадія</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3 стадія</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4 стадія</w:t>
            </w:r>
          </w:p>
        </w:tc>
        <w:tc>
          <w:tcPr>
            <w:tcW w:w="0" w:type="auto"/>
            <w:tcBorders>
              <w:top w:val="nil"/>
            </w:tcBorders>
            <w:vAlign w:val="center"/>
          </w:tcPr>
          <w:p w:rsidR="0039610E" w:rsidRPr="00265238" w:rsidRDefault="0039610E" w:rsidP="00FC7D33">
            <w:pPr>
              <w:pStyle w:val="21"/>
              <w:spacing w:after="0" w:line="360" w:lineRule="auto"/>
              <w:jc w:val="center"/>
              <w:rPr>
                <w:sz w:val="28"/>
                <w:szCs w:val="28"/>
              </w:rPr>
            </w:pPr>
          </w:p>
        </w:tc>
      </w:tr>
      <w:tr w:rsidR="0039610E" w:rsidRPr="00265238" w:rsidTr="00D53F9D">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МДА (мкмоль/л)</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3,1±0,4*</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4,3±0,5*</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4,9±0,8*</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2,1±0,18</w:t>
            </w:r>
          </w:p>
        </w:tc>
      </w:tr>
      <w:tr w:rsidR="0039610E" w:rsidRPr="00265238" w:rsidTr="00D53F9D">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Дієни (мм/л)</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26,4±1,8*</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28,3±1,5*</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31,6±2,3*</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9,2±0,67</w:t>
            </w:r>
          </w:p>
        </w:tc>
      </w:tr>
      <w:tr w:rsidR="0039610E" w:rsidRPr="00265238" w:rsidTr="00D53F9D">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2,4-ДНФАГ (од. опт. щільн. / 1г білка λ-370нм)</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56,2±2,3*</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59,4±3,8*</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62,7±1,4*</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27,3±1,86</w:t>
            </w:r>
          </w:p>
        </w:tc>
      </w:tr>
      <w:tr w:rsidR="0039610E" w:rsidRPr="00265238" w:rsidTr="00D53F9D">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2,4-ДНФКГ (од. опт. щільн. / 1г білка λ-380нм)</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63,7±4,9*</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66,5±3,2*</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71,2±2,5*</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23,8±2,1</w:t>
            </w:r>
          </w:p>
        </w:tc>
      </w:tr>
      <w:tr w:rsidR="0039610E" w:rsidRPr="00265238" w:rsidTr="00D53F9D">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МСМ (ум.од.)</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0,57±0,08*</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0,62±0,05*</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0,68±0,09*</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0,22±0,02</w:t>
            </w:r>
          </w:p>
        </w:tc>
      </w:tr>
      <w:tr w:rsidR="0039610E" w:rsidRPr="00265238" w:rsidTr="00D53F9D">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ЛІІ</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3,9±04*</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4,7±06*</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5,1±0,7*</w:t>
            </w:r>
          </w:p>
        </w:tc>
        <w:tc>
          <w:tcPr>
            <w:tcW w:w="0" w:type="auto"/>
            <w:vAlign w:val="center"/>
          </w:tcPr>
          <w:p w:rsidR="0039610E" w:rsidRPr="00265238" w:rsidRDefault="0039610E" w:rsidP="00FC7D33">
            <w:pPr>
              <w:pStyle w:val="21"/>
              <w:spacing w:after="0" w:line="360" w:lineRule="auto"/>
              <w:jc w:val="center"/>
              <w:rPr>
                <w:sz w:val="28"/>
                <w:szCs w:val="28"/>
              </w:rPr>
            </w:pPr>
            <w:r w:rsidRPr="00265238">
              <w:rPr>
                <w:sz w:val="28"/>
                <w:szCs w:val="28"/>
              </w:rPr>
              <w:t>1,3±0,07</w:t>
            </w:r>
          </w:p>
        </w:tc>
      </w:tr>
    </w:tbl>
    <w:p w:rsidR="0039610E" w:rsidRPr="003B16D2" w:rsidRDefault="0039610E" w:rsidP="001D0E82">
      <w:pPr>
        <w:pStyle w:val="21"/>
        <w:spacing w:after="0" w:line="360" w:lineRule="auto"/>
        <w:ind w:firstLine="709"/>
        <w:rPr>
          <w:sz w:val="28"/>
          <w:szCs w:val="28"/>
        </w:rPr>
      </w:pPr>
      <w:r w:rsidRPr="00265238">
        <w:rPr>
          <w:sz w:val="28"/>
          <w:szCs w:val="28"/>
        </w:rPr>
        <w:t>Примітка:</w:t>
      </w:r>
      <w:r w:rsidRPr="003B16D2">
        <w:rPr>
          <w:sz w:val="28"/>
          <w:szCs w:val="28"/>
        </w:rPr>
        <w:t xml:space="preserve"> </w:t>
      </w:r>
      <w:r w:rsidRPr="00265238">
        <w:rPr>
          <w:sz w:val="28"/>
          <w:szCs w:val="28"/>
        </w:rPr>
        <w:t>* р&lt;0,05 порівнян</w:t>
      </w:r>
      <w:r w:rsidR="00E40DA4">
        <w:rPr>
          <w:sz w:val="28"/>
          <w:szCs w:val="28"/>
          <w:lang w:val="uk-UA"/>
        </w:rPr>
        <w:t>о</w:t>
      </w:r>
      <w:r w:rsidRPr="00265238">
        <w:rPr>
          <w:sz w:val="28"/>
          <w:szCs w:val="28"/>
        </w:rPr>
        <w:t xml:space="preserve"> з даними референтної групи (умовно здорові).</w:t>
      </w:r>
    </w:p>
    <w:p w:rsidR="0039610E" w:rsidRPr="000B04C3" w:rsidRDefault="0039610E" w:rsidP="00FC7D33">
      <w:pPr>
        <w:pStyle w:val="21"/>
        <w:spacing w:after="0" w:line="360" w:lineRule="auto"/>
        <w:ind w:firstLine="709"/>
        <w:jc w:val="both"/>
        <w:rPr>
          <w:sz w:val="28"/>
          <w:szCs w:val="28"/>
        </w:rPr>
      </w:pPr>
    </w:p>
    <w:p w:rsidR="0039610E" w:rsidRDefault="0039610E" w:rsidP="00FC7D33">
      <w:pPr>
        <w:pStyle w:val="21"/>
        <w:spacing w:after="0" w:line="360" w:lineRule="auto"/>
        <w:ind w:firstLine="709"/>
        <w:jc w:val="both"/>
        <w:rPr>
          <w:sz w:val="28"/>
          <w:szCs w:val="28"/>
        </w:rPr>
      </w:pPr>
      <w:r w:rsidRPr="00265238">
        <w:rPr>
          <w:sz w:val="28"/>
          <w:szCs w:val="28"/>
        </w:rPr>
        <w:t>Продукти окисної модифікації білків, альд</w:t>
      </w:r>
      <w:proofErr w:type="gramStart"/>
      <w:r w:rsidRPr="00265238">
        <w:rPr>
          <w:sz w:val="28"/>
          <w:szCs w:val="28"/>
        </w:rPr>
        <w:t>о-</w:t>
      </w:r>
      <w:proofErr w:type="gramEnd"/>
      <w:r w:rsidRPr="00265238">
        <w:rPr>
          <w:sz w:val="28"/>
          <w:szCs w:val="28"/>
        </w:rPr>
        <w:t xml:space="preserve"> й кетогідразони, підвищувалися при всіх стадіях канцерогенезу від 200 до 300 %. </w:t>
      </w:r>
      <w:r w:rsidR="00E40DA4">
        <w:rPr>
          <w:sz w:val="28"/>
          <w:szCs w:val="28"/>
          <w:lang w:val="uk-UA"/>
        </w:rPr>
        <w:t>Рівень с</w:t>
      </w:r>
      <w:r w:rsidRPr="00265238">
        <w:rPr>
          <w:sz w:val="28"/>
          <w:szCs w:val="28"/>
        </w:rPr>
        <w:t>ередньомолекулярн</w:t>
      </w:r>
      <w:r w:rsidR="00E40DA4">
        <w:rPr>
          <w:sz w:val="28"/>
          <w:szCs w:val="28"/>
          <w:lang w:val="uk-UA"/>
        </w:rPr>
        <w:t>их</w:t>
      </w:r>
      <w:r w:rsidRPr="00265238">
        <w:rPr>
          <w:sz w:val="28"/>
          <w:szCs w:val="28"/>
        </w:rPr>
        <w:t xml:space="preserve"> пептид</w:t>
      </w:r>
      <w:r w:rsidR="00E40DA4">
        <w:rPr>
          <w:sz w:val="28"/>
          <w:szCs w:val="28"/>
          <w:lang w:val="uk-UA"/>
        </w:rPr>
        <w:t>ів</w:t>
      </w:r>
      <w:r w:rsidRPr="00265238">
        <w:rPr>
          <w:sz w:val="28"/>
          <w:szCs w:val="28"/>
        </w:rPr>
        <w:t xml:space="preserve"> залежно від стадії пухлинного процесу збільшува</w:t>
      </w:r>
      <w:r w:rsidR="00E40DA4">
        <w:rPr>
          <w:sz w:val="28"/>
          <w:szCs w:val="28"/>
          <w:lang w:val="uk-UA"/>
        </w:rPr>
        <w:t>в</w:t>
      </w:r>
      <w:r w:rsidRPr="00265238">
        <w:rPr>
          <w:sz w:val="28"/>
          <w:szCs w:val="28"/>
        </w:rPr>
        <w:t>ся більш</w:t>
      </w:r>
      <w:r w:rsidR="00E40DA4">
        <w:rPr>
          <w:sz w:val="28"/>
          <w:szCs w:val="28"/>
          <w:lang w:val="uk-UA"/>
        </w:rPr>
        <w:t>е</w:t>
      </w:r>
      <w:r w:rsidRPr="00265238">
        <w:rPr>
          <w:sz w:val="28"/>
          <w:szCs w:val="28"/>
        </w:rPr>
        <w:t xml:space="preserve"> ніж </w:t>
      </w:r>
      <w:r w:rsidR="00E40DA4">
        <w:rPr>
          <w:sz w:val="28"/>
          <w:szCs w:val="28"/>
          <w:lang w:val="uk-UA"/>
        </w:rPr>
        <w:t>удвічі</w:t>
      </w:r>
      <w:r w:rsidRPr="00265238">
        <w:rPr>
          <w:sz w:val="28"/>
          <w:szCs w:val="28"/>
        </w:rPr>
        <w:t>, а ЛІІ збільшувався при третій і четвертій стадії більш</w:t>
      </w:r>
      <w:r w:rsidR="00E40DA4">
        <w:rPr>
          <w:sz w:val="28"/>
          <w:szCs w:val="28"/>
          <w:lang w:val="uk-UA"/>
        </w:rPr>
        <w:t>,</w:t>
      </w:r>
      <w:r w:rsidRPr="00265238">
        <w:rPr>
          <w:sz w:val="28"/>
          <w:szCs w:val="28"/>
        </w:rPr>
        <w:t xml:space="preserve"> ніж у три рази. У </w:t>
      </w:r>
      <w:proofErr w:type="gramStart"/>
      <w:r w:rsidRPr="00265238">
        <w:rPr>
          <w:sz w:val="28"/>
          <w:szCs w:val="28"/>
        </w:rPr>
        <w:t>вс</w:t>
      </w:r>
      <w:proofErr w:type="gramEnd"/>
      <w:r w:rsidRPr="00265238">
        <w:rPr>
          <w:sz w:val="28"/>
          <w:szCs w:val="28"/>
        </w:rPr>
        <w:t xml:space="preserve">іх випадках відзначалася чітка залежність між стадією розвитку пухлини </w:t>
      </w:r>
      <w:r w:rsidR="00E40DA4">
        <w:rPr>
          <w:sz w:val="28"/>
          <w:szCs w:val="28"/>
          <w:lang w:val="uk-UA"/>
        </w:rPr>
        <w:t>й</w:t>
      </w:r>
      <w:r w:rsidRPr="00265238">
        <w:rPr>
          <w:sz w:val="28"/>
          <w:szCs w:val="28"/>
        </w:rPr>
        <w:t xml:space="preserve"> показниками динаміки МДА, дієнів, 2,4-ДНФАГ, 2,4-ДНФКГ, МСМ та ЛІІ (р&lt;0,05).</w:t>
      </w:r>
    </w:p>
    <w:p w:rsidR="00C13F3C" w:rsidRDefault="00C13F3C" w:rsidP="00FC7D33">
      <w:pPr>
        <w:pStyle w:val="21"/>
        <w:spacing w:after="0" w:line="360" w:lineRule="auto"/>
        <w:ind w:firstLine="709"/>
        <w:jc w:val="both"/>
        <w:rPr>
          <w:b/>
          <w:sz w:val="28"/>
          <w:szCs w:val="28"/>
        </w:rPr>
      </w:pPr>
    </w:p>
    <w:p w:rsidR="00721F08" w:rsidRPr="00721F08" w:rsidRDefault="00721F08" w:rsidP="00FC7D33">
      <w:pPr>
        <w:pStyle w:val="21"/>
        <w:spacing w:after="0" w:line="360" w:lineRule="auto"/>
        <w:ind w:firstLine="709"/>
        <w:jc w:val="both"/>
        <w:rPr>
          <w:b/>
          <w:sz w:val="28"/>
          <w:szCs w:val="28"/>
        </w:rPr>
      </w:pPr>
      <w:r w:rsidRPr="00721F08">
        <w:rPr>
          <w:b/>
          <w:sz w:val="28"/>
          <w:szCs w:val="28"/>
        </w:rPr>
        <w:lastRenderedPageBreak/>
        <w:t>Резюме</w:t>
      </w:r>
    </w:p>
    <w:p w:rsidR="00721F08" w:rsidRPr="00265238" w:rsidRDefault="00721F08" w:rsidP="00721F08">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Обтураційна товстокишкова непрохідність формується на тлі хронічних запальних процесів, які супроводжуються активацією прозапальних цитокінів, розвитком дисбіоз</w:t>
      </w:r>
      <w:r>
        <w:rPr>
          <w:rFonts w:ascii="Times New Roman" w:hAnsi="Times New Roman"/>
          <w:sz w:val="28"/>
          <w:szCs w:val="28"/>
          <w:lang w:val="uk-UA"/>
        </w:rPr>
        <w:t>у</w:t>
      </w:r>
      <w:r w:rsidRPr="00265238">
        <w:rPr>
          <w:rFonts w:ascii="Times New Roman" w:hAnsi="Times New Roman"/>
          <w:sz w:val="28"/>
          <w:szCs w:val="28"/>
          <w:lang w:val="uk-UA"/>
        </w:rPr>
        <w:t xml:space="preserve"> киш</w:t>
      </w:r>
      <w:r>
        <w:rPr>
          <w:rFonts w:ascii="Times New Roman" w:hAnsi="Times New Roman"/>
          <w:sz w:val="28"/>
          <w:szCs w:val="28"/>
          <w:lang w:val="uk-UA"/>
        </w:rPr>
        <w:t>ковик</w:t>
      </w:r>
      <w:r w:rsidRPr="00265238">
        <w:rPr>
          <w:rFonts w:ascii="Times New Roman" w:hAnsi="Times New Roman"/>
          <w:sz w:val="28"/>
          <w:szCs w:val="28"/>
          <w:lang w:val="uk-UA"/>
        </w:rPr>
        <w:t xml:space="preserve">а і підвищенням його проникності для токсинів і антигенів, що поєднано з порушенням обміну вітамінів, іонів металів, вуглеводів, ліпідів, білків, нуклеїнових кислот та пригніченням ерготропної функції організму на фоні активації </w:t>
      </w:r>
      <w:r w:rsidRPr="00BE4774">
        <w:rPr>
          <w:rFonts w:ascii="Times New Roman" w:hAnsi="Times New Roman"/>
          <w:sz w:val="28"/>
          <w:szCs w:val="28"/>
          <w:lang w:val="uk-UA"/>
        </w:rPr>
        <w:t>трофотропної</w:t>
      </w:r>
      <w:r>
        <w:rPr>
          <w:rFonts w:ascii="Times New Roman" w:hAnsi="Times New Roman"/>
          <w:sz w:val="28"/>
          <w:szCs w:val="28"/>
          <w:lang w:val="uk-UA"/>
        </w:rPr>
        <w:t xml:space="preserve">, </w:t>
      </w:r>
      <w:r w:rsidRPr="00265238">
        <w:rPr>
          <w:rFonts w:ascii="Times New Roman" w:hAnsi="Times New Roman"/>
          <w:sz w:val="28"/>
          <w:szCs w:val="28"/>
          <w:lang w:val="uk-UA"/>
        </w:rPr>
        <w:t>як прогностичної основи адаптаційних механізмів в умовах розвитку канцерогенезу.</w:t>
      </w:r>
    </w:p>
    <w:p w:rsidR="00721F08" w:rsidRPr="00265238" w:rsidRDefault="00721F08" w:rsidP="00721F08">
      <w:pPr>
        <w:spacing w:after="0" w:line="360" w:lineRule="auto"/>
        <w:ind w:firstLine="708"/>
        <w:jc w:val="both"/>
        <w:rPr>
          <w:rStyle w:val="FontStyle11"/>
          <w:rFonts w:ascii="Times New Roman" w:hAnsi="Times New Roman"/>
          <w:caps/>
          <w:lang w:val="uk-UA" w:eastAsia="uk-UA"/>
        </w:rPr>
      </w:pPr>
      <w:r w:rsidRPr="00AC3E54">
        <w:rPr>
          <w:rFonts w:ascii="Times New Roman" w:hAnsi="Times New Roman"/>
          <w:sz w:val="28"/>
          <w:szCs w:val="28"/>
          <w:lang w:val="uk-UA"/>
        </w:rPr>
        <w:t>Зменшення екскреції катехоламінів</w:t>
      </w:r>
      <w:r>
        <w:rPr>
          <w:rFonts w:ascii="Times New Roman" w:hAnsi="Times New Roman"/>
          <w:sz w:val="28"/>
          <w:szCs w:val="28"/>
          <w:lang w:val="uk-UA"/>
        </w:rPr>
        <w:t>,</w:t>
      </w:r>
      <w:r w:rsidRPr="00AC3E54">
        <w:rPr>
          <w:rFonts w:ascii="Times New Roman" w:hAnsi="Times New Roman"/>
          <w:sz w:val="28"/>
          <w:szCs w:val="28"/>
          <w:lang w:val="uk-UA"/>
        </w:rPr>
        <w:t xml:space="preserve"> норадреналіну та адреналіну прямо корелює з тяжкістю перебігу хвороби, зменшення цих показників в 3,5 і 2</w:t>
      </w:r>
      <w:r>
        <w:rPr>
          <w:rFonts w:ascii="Times New Roman" w:hAnsi="Times New Roman"/>
          <w:sz w:val="28"/>
          <w:szCs w:val="28"/>
          <w:lang w:val="uk-UA"/>
        </w:rPr>
        <w:t>,</w:t>
      </w:r>
      <w:r w:rsidRPr="00AC3E54">
        <w:rPr>
          <w:rFonts w:ascii="Times New Roman" w:hAnsi="Times New Roman"/>
          <w:sz w:val="28"/>
          <w:szCs w:val="28"/>
          <w:lang w:val="uk-UA"/>
        </w:rPr>
        <w:t>5 раз</w:t>
      </w:r>
      <w:r>
        <w:rPr>
          <w:rFonts w:ascii="Times New Roman" w:hAnsi="Times New Roman"/>
          <w:sz w:val="28"/>
          <w:szCs w:val="28"/>
          <w:lang w:val="uk-UA"/>
        </w:rPr>
        <w:t>а</w:t>
      </w:r>
      <w:r w:rsidRPr="00AC3E54">
        <w:rPr>
          <w:rFonts w:ascii="Times New Roman" w:hAnsi="Times New Roman"/>
          <w:sz w:val="28"/>
          <w:szCs w:val="28"/>
          <w:lang w:val="uk-UA"/>
        </w:rPr>
        <w:t xml:space="preserve"> від норми є прогностично негативним критерієм ефективності хірургічного лікування</w:t>
      </w:r>
      <w:r w:rsidR="006E4B5B">
        <w:rPr>
          <w:rFonts w:ascii="Times New Roman" w:hAnsi="Times New Roman"/>
          <w:sz w:val="28"/>
          <w:szCs w:val="28"/>
          <w:lang w:val="uk-UA"/>
        </w:rPr>
        <w:t>. Р</w:t>
      </w:r>
      <w:r w:rsidRPr="00AC3E54">
        <w:rPr>
          <w:rFonts w:ascii="Times New Roman" w:hAnsi="Times New Roman"/>
          <w:sz w:val="28"/>
          <w:szCs w:val="28"/>
          <w:lang w:val="uk-UA"/>
        </w:rPr>
        <w:t xml:space="preserve">івень екскреції дофаміну </w:t>
      </w:r>
      <w:r w:rsidRPr="00CE5B30">
        <w:rPr>
          <w:rFonts w:ascii="Times New Roman" w:hAnsi="Times New Roman"/>
          <w:sz w:val="28"/>
          <w:szCs w:val="28"/>
          <w:lang w:val="uk-UA"/>
        </w:rPr>
        <w:t>зворотньо пропорційно</w:t>
      </w:r>
      <w:r w:rsidRPr="00BF6AF9">
        <w:rPr>
          <w:sz w:val="28"/>
          <w:szCs w:val="28"/>
          <w:lang w:val="uk-UA"/>
        </w:rPr>
        <w:t xml:space="preserve"> </w:t>
      </w:r>
      <w:r w:rsidRPr="00AC3E54">
        <w:rPr>
          <w:rFonts w:ascii="Times New Roman" w:hAnsi="Times New Roman"/>
          <w:sz w:val="28"/>
          <w:szCs w:val="28"/>
          <w:lang w:val="uk-UA"/>
        </w:rPr>
        <w:t>корелює зі ступенем тяжкості перебігу обтураційної непрохідності. Зниження іонів натрію в сечі більше, ніж у 4 рази</w:t>
      </w:r>
      <w:r>
        <w:rPr>
          <w:rFonts w:ascii="Times New Roman" w:hAnsi="Times New Roman"/>
          <w:sz w:val="28"/>
          <w:szCs w:val="28"/>
          <w:lang w:val="uk-UA"/>
        </w:rPr>
        <w:t>,</w:t>
      </w:r>
      <w:r w:rsidRPr="00AC3E54">
        <w:rPr>
          <w:rFonts w:ascii="Times New Roman" w:hAnsi="Times New Roman"/>
          <w:sz w:val="28"/>
          <w:szCs w:val="28"/>
          <w:lang w:val="uk-UA"/>
        </w:rPr>
        <w:t xml:space="preserve"> і підвищення концентрації іонів міді більше, ніж в 2 рази</w:t>
      </w:r>
      <w:r>
        <w:rPr>
          <w:rFonts w:ascii="Times New Roman" w:hAnsi="Times New Roman"/>
          <w:sz w:val="28"/>
          <w:szCs w:val="28"/>
          <w:lang w:val="uk-UA"/>
        </w:rPr>
        <w:t>,</w:t>
      </w:r>
      <w:r w:rsidRPr="00AC3E54">
        <w:rPr>
          <w:rFonts w:ascii="Times New Roman" w:hAnsi="Times New Roman"/>
          <w:sz w:val="28"/>
          <w:szCs w:val="28"/>
          <w:lang w:val="uk-UA"/>
        </w:rPr>
        <w:t xml:space="preserve"> є несприятливим показником перебігу обтураційної товстокишкової непрохідності. Моніторинговим показником ефективності лікування є зменшення рівня серотоніну в плазмі крові.</w:t>
      </w:r>
    </w:p>
    <w:p w:rsidR="00721F08" w:rsidRPr="00265238" w:rsidRDefault="00721F08" w:rsidP="00FC7D33">
      <w:pPr>
        <w:pStyle w:val="21"/>
        <w:spacing w:after="0" w:line="360" w:lineRule="auto"/>
        <w:ind w:firstLine="709"/>
        <w:jc w:val="both"/>
        <w:rPr>
          <w:sz w:val="28"/>
          <w:szCs w:val="28"/>
          <w:lang w:val="uk-UA"/>
        </w:rPr>
      </w:pPr>
    </w:p>
    <w:p w:rsidR="0039610E" w:rsidRPr="00265238" w:rsidRDefault="0039610E" w:rsidP="00FC7D33">
      <w:pPr>
        <w:spacing w:after="0" w:line="360" w:lineRule="auto"/>
        <w:jc w:val="center"/>
        <w:rPr>
          <w:rFonts w:ascii="Times New Roman" w:hAnsi="Times New Roman"/>
          <w:b/>
          <w:caps/>
          <w:spacing w:val="-6"/>
          <w:sz w:val="28"/>
          <w:szCs w:val="28"/>
        </w:rPr>
      </w:pPr>
      <w:r w:rsidRPr="00265238">
        <w:rPr>
          <w:rFonts w:ascii="Times New Roman" w:hAnsi="Times New Roman"/>
          <w:spacing w:val="-6"/>
          <w:sz w:val="28"/>
          <w:szCs w:val="28"/>
        </w:rPr>
        <w:br w:type="page"/>
      </w:r>
      <w:r w:rsidRPr="00265238">
        <w:rPr>
          <w:rFonts w:ascii="Times New Roman" w:hAnsi="Times New Roman"/>
          <w:b/>
          <w:caps/>
          <w:spacing w:val="-6"/>
          <w:sz w:val="28"/>
          <w:szCs w:val="28"/>
          <w:lang w:val="uk-UA"/>
        </w:rPr>
        <w:lastRenderedPageBreak/>
        <w:t>Розділ І</w:t>
      </w:r>
      <w:r w:rsidRPr="00265238">
        <w:rPr>
          <w:rFonts w:ascii="Times New Roman" w:hAnsi="Times New Roman"/>
          <w:b/>
          <w:caps/>
          <w:spacing w:val="-6"/>
          <w:sz w:val="28"/>
          <w:szCs w:val="28"/>
          <w:lang w:val="en-US"/>
        </w:rPr>
        <w:t>V</w:t>
      </w:r>
    </w:p>
    <w:p w:rsidR="0039610E" w:rsidRPr="00265238" w:rsidRDefault="0039610E" w:rsidP="00FC7D33">
      <w:pPr>
        <w:spacing w:after="0" w:line="360" w:lineRule="auto"/>
        <w:jc w:val="center"/>
        <w:rPr>
          <w:rStyle w:val="FontStyle11"/>
          <w:rFonts w:ascii="Times New Roman" w:hAnsi="Times New Roman"/>
          <w:b/>
          <w:caps/>
          <w:sz w:val="28"/>
          <w:szCs w:val="28"/>
          <w:lang w:eastAsia="uk-UA"/>
        </w:rPr>
      </w:pPr>
      <w:r w:rsidRPr="00265238">
        <w:rPr>
          <w:rFonts w:ascii="Times New Roman" w:hAnsi="Times New Roman"/>
          <w:b/>
          <w:caps/>
          <w:spacing w:val="-6"/>
          <w:sz w:val="28"/>
          <w:szCs w:val="28"/>
          <w:lang w:val="uk-UA"/>
        </w:rPr>
        <w:t>Хірургічн</w:t>
      </w:r>
      <w:r>
        <w:rPr>
          <w:rFonts w:ascii="Times New Roman" w:hAnsi="Times New Roman"/>
          <w:b/>
          <w:caps/>
          <w:spacing w:val="-6"/>
          <w:sz w:val="28"/>
          <w:szCs w:val="28"/>
          <w:lang w:val="uk-UA"/>
        </w:rPr>
        <w:t>Е</w:t>
      </w:r>
      <w:r w:rsidRPr="00265238">
        <w:rPr>
          <w:rFonts w:ascii="Times New Roman" w:hAnsi="Times New Roman"/>
          <w:b/>
          <w:caps/>
          <w:spacing w:val="-6"/>
          <w:sz w:val="28"/>
          <w:szCs w:val="28"/>
          <w:lang w:val="uk-UA"/>
        </w:rPr>
        <w:t xml:space="preserve"> лукування хворих </w:t>
      </w:r>
      <w:r w:rsidRPr="00265238">
        <w:rPr>
          <w:rStyle w:val="FontStyle11"/>
          <w:rFonts w:ascii="Times New Roman" w:hAnsi="Times New Roman"/>
          <w:b/>
          <w:caps/>
          <w:sz w:val="28"/>
          <w:szCs w:val="28"/>
          <w:lang w:eastAsia="uk-UA"/>
        </w:rPr>
        <w:t>на ускладнений непрохідністю колоректальний рак</w:t>
      </w:r>
    </w:p>
    <w:p w:rsidR="0039610E" w:rsidRPr="00265238" w:rsidRDefault="0039610E" w:rsidP="00FC7D33">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rPr>
        <w:t xml:space="preserve">4.1. </w:t>
      </w:r>
      <w:r w:rsidRPr="00265238">
        <w:rPr>
          <w:rFonts w:ascii="Times New Roman" w:hAnsi="Times New Roman"/>
          <w:b/>
          <w:sz w:val="28"/>
          <w:szCs w:val="28"/>
          <w:lang w:val="uk-UA"/>
        </w:rPr>
        <w:t>Хірургічна тактика у хворих при КРР</w:t>
      </w:r>
    </w:p>
    <w:p w:rsidR="00C442C2" w:rsidRDefault="00C442C2"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Вибір метод</w:t>
      </w:r>
      <w:r w:rsidR="00F728AF">
        <w:rPr>
          <w:rFonts w:ascii="Times New Roman" w:hAnsi="Times New Roman"/>
          <w:sz w:val="28"/>
          <w:szCs w:val="28"/>
          <w:lang w:val="uk-UA"/>
        </w:rPr>
        <w:t>у</w:t>
      </w:r>
      <w:r w:rsidRPr="00265238">
        <w:rPr>
          <w:rFonts w:ascii="Times New Roman" w:hAnsi="Times New Roman"/>
          <w:sz w:val="28"/>
          <w:szCs w:val="28"/>
          <w:lang w:val="uk-UA"/>
        </w:rPr>
        <w:t xml:space="preserve"> хірургічного втручання, діапазон яких варіює від накладання розвантажувальних колостом до виконання первинних радикальних операцій у хворих з гострою кишковою непрохідністю</w:t>
      </w:r>
      <w:r w:rsidR="00F728AF">
        <w:rPr>
          <w:rFonts w:ascii="Times New Roman" w:hAnsi="Times New Roman"/>
          <w:sz w:val="28"/>
          <w:szCs w:val="28"/>
          <w:lang w:val="uk-UA"/>
        </w:rPr>
        <w:t>,</w:t>
      </w:r>
      <w:r w:rsidRPr="00265238">
        <w:rPr>
          <w:rFonts w:ascii="Times New Roman" w:hAnsi="Times New Roman"/>
          <w:sz w:val="28"/>
          <w:szCs w:val="28"/>
          <w:lang w:val="uk-UA"/>
        </w:rPr>
        <w:t xml:space="preserve"> утруднений внаслідок складності адекватно</w:t>
      </w:r>
      <w:r w:rsidR="00F728AF">
        <w:rPr>
          <w:rFonts w:ascii="Times New Roman" w:hAnsi="Times New Roman"/>
          <w:sz w:val="28"/>
          <w:szCs w:val="28"/>
          <w:lang w:val="uk-UA"/>
        </w:rPr>
        <w:t>го</w:t>
      </w:r>
      <w:r w:rsidRPr="00265238">
        <w:rPr>
          <w:rFonts w:ascii="Times New Roman" w:hAnsi="Times New Roman"/>
          <w:sz w:val="28"/>
          <w:szCs w:val="28"/>
          <w:lang w:val="uk-UA"/>
        </w:rPr>
        <w:t xml:space="preserve"> оцін</w:t>
      </w:r>
      <w:r w:rsidR="00F728AF">
        <w:rPr>
          <w:rFonts w:ascii="Times New Roman" w:hAnsi="Times New Roman"/>
          <w:sz w:val="28"/>
          <w:szCs w:val="28"/>
          <w:lang w:val="uk-UA"/>
        </w:rPr>
        <w:t>ювання</w:t>
      </w:r>
      <w:r w:rsidRPr="00265238">
        <w:rPr>
          <w:rFonts w:ascii="Times New Roman" w:hAnsi="Times New Roman"/>
          <w:sz w:val="28"/>
          <w:szCs w:val="28"/>
          <w:lang w:val="uk-UA"/>
        </w:rPr>
        <w:t xml:space="preserve"> тяжкості їх стану за порівняно короткий період, відведений для обстеження </w:t>
      </w:r>
      <w:r w:rsidR="00F728AF">
        <w:rPr>
          <w:rFonts w:ascii="Times New Roman" w:hAnsi="Times New Roman"/>
          <w:sz w:val="28"/>
          <w:szCs w:val="28"/>
          <w:lang w:val="uk-UA"/>
        </w:rPr>
        <w:t>й</w:t>
      </w:r>
      <w:r w:rsidRPr="00265238">
        <w:rPr>
          <w:rFonts w:ascii="Times New Roman" w:hAnsi="Times New Roman"/>
          <w:sz w:val="28"/>
          <w:szCs w:val="28"/>
          <w:lang w:val="uk-UA"/>
        </w:rPr>
        <w:t xml:space="preserve"> передопераційної підготовки.</w:t>
      </w:r>
    </w:p>
    <w:p w:rsidR="0039610E" w:rsidRPr="00265238" w:rsidRDefault="0039610E" w:rsidP="009122B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Різні системи бальної оцінки тяжкості стану хворих в ургентній хірургії дозволяють об’єктивно оцінити їх стан для відбору в різні групи ризику, визначити тактику лікування, об</w:t>
      </w:r>
      <w:r w:rsidR="00F728AF">
        <w:rPr>
          <w:rFonts w:ascii="Times New Roman" w:hAnsi="Times New Roman"/>
          <w:sz w:val="28"/>
          <w:szCs w:val="28"/>
          <w:lang w:val="uk-UA"/>
        </w:rPr>
        <w:t>сяг</w:t>
      </w:r>
      <w:r w:rsidRPr="00265238">
        <w:rPr>
          <w:rFonts w:ascii="Times New Roman" w:hAnsi="Times New Roman"/>
          <w:sz w:val="28"/>
          <w:szCs w:val="28"/>
          <w:lang w:val="uk-UA"/>
        </w:rPr>
        <w:t xml:space="preserve"> оперативного втручання </w:t>
      </w:r>
      <w:r w:rsidR="00F728AF">
        <w:rPr>
          <w:rFonts w:ascii="Times New Roman" w:hAnsi="Times New Roman"/>
          <w:sz w:val="28"/>
          <w:szCs w:val="28"/>
          <w:lang w:val="uk-UA"/>
        </w:rPr>
        <w:t>й</w:t>
      </w:r>
      <w:r w:rsidRPr="00265238">
        <w:rPr>
          <w:rFonts w:ascii="Times New Roman" w:hAnsi="Times New Roman"/>
          <w:sz w:val="28"/>
          <w:szCs w:val="28"/>
          <w:lang w:val="uk-UA"/>
        </w:rPr>
        <w:t xml:space="preserve"> прогнозувати вихід захворювання в кожному конкретному випадку. Прикладом такої системи є шкала </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w:t>
      </w:r>
      <w:r w:rsidRPr="00265238">
        <w:rPr>
          <w:rFonts w:ascii="Times New Roman" w:hAnsi="Times New Roman"/>
          <w:sz w:val="28"/>
          <w:szCs w:val="28"/>
          <w:lang w:val="en-US"/>
        </w:rPr>
        <w:t>Simplified</w:t>
      </w:r>
      <w:r w:rsidRPr="00265238">
        <w:rPr>
          <w:rFonts w:ascii="Times New Roman" w:hAnsi="Times New Roman"/>
          <w:sz w:val="28"/>
          <w:szCs w:val="28"/>
          <w:lang w:val="uk-UA"/>
        </w:rPr>
        <w:t xml:space="preserve"> </w:t>
      </w:r>
      <w:r w:rsidRPr="00C53949">
        <w:rPr>
          <w:rFonts w:ascii="Times New Roman" w:hAnsi="Times New Roman"/>
          <w:sz w:val="28"/>
          <w:szCs w:val="28"/>
          <w:lang w:val="en-US"/>
        </w:rPr>
        <w:t>Acut</w:t>
      </w:r>
      <w:r w:rsidR="00F728AF" w:rsidRPr="00C53949">
        <w:rPr>
          <w:rFonts w:ascii="Times New Roman" w:hAnsi="Times New Roman"/>
          <w:sz w:val="28"/>
          <w:szCs w:val="28"/>
          <w:lang w:val="en-US"/>
        </w:rPr>
        <w:t>e</w:t>
      </w:r>
      <w:r w:rsidRPr="00C53949">
        <w:rPr>
          <w:rFonts w:ascii="Times New Roman" w:hAnsi="Times New Roman"/>
          <w:sz w:val="28"/>
          <w:szCs w:val="28"/>
          <w:lang w:val="uk-UA"/>
        </w:rPr>
        <w:t xml:space="preserve"> </w:t>
      </w:r>
      <w:r w:rsidRPr="00C53949">
        <w:rPr>
          <w:rFonts w:ascii="Times New Roman" w:hAnsi="Times New Roman"/>
          <w:sz w:val="28"/>
          <w:szCs w:val="28"/>
          <w:lang w:val="en-US"/>
        </w:rPr>
        <w:t>P</w:t>
      </w:r>
      <w:r w:rsidRPr="00265238">
        <w:rPr>
          <w:rFonts w:ascii="Times New Roman" w:hAnsi="Times New Roman"/>
          <w:sz w:val="28"/>
          <w:szCs w:val="28"/>
          <w:lang w:val="en-US"/>
        </w:rPr>
        <w:t>hysiology</w:t>
      </w:r>
      <w:r w:rsidRPr="00265238">
        <w:rPr>
          <w:rFonts w:ascii="Times New Roman" w:hAnsi="Times New Roman"/>
          <w:sz w:val="28"/>
          <w:szCs w:val="28"/>
          <w:lang w:val="uk-UA"/>
        </w:rPr>
        <w:t xml:space="preserve"> </w:t>
      </w:r>
      <w:r w:rsidRPr="00265238">
        <w:rPr>
          <w:rFonts w:ascii="Times New Roman" w:hAnsi="Times New Roman"/>
          <w:sz w:val="28"/>
          <w:szCs w:val="28"/>
          <w:lang w:val="en-US"/>
        </w:rPr>
        <w:t>Score</w:t>
      </w:r>
      <w:r w:rsidRPr="00265238">
        <w:rPr>
          <w:rFonts w:ascii="Times New Roman" w:hAnsi="Times New Roman"/>
          <w:sz w:val="28"/>
          <w:szCs w:val="28"/>
          <w:lang w:val="uk-UA"/>
        </w:rPr>
        <w:t xml:space="preserve">), яка рекомендована </w:t>
      </w:r>
      <w:r w:rsidRPr="00265238">
        <w:rPr>
          <w:rFonts w:ascii="Times New Roman" w:hAnsi="Times New Roman"/>
          <w:sz w:val="28"/>
          <w:szCs w:val="28"/>
          <w:lang w:val="en-US"/>
        </w:rPr>
        <w:t>Le</w:t>
      </w:r>
      <w:r w:rsidRPr="00265238">
        <w:rPr>
          <w:rFonts w:ascii="Times New Roman" w:hAnsi="Times New Roman"/>
          <w:sz w:val="28"/>
          <w:szCs w:val="28"/>
          <w:lang w:val="uk-UA"/>
        </w:rPr>
        <w:t xml:space="preserve"> </w:t>
      </w:r>
      <w:r w:rsidRPr="00265238">
        <w:rPr>
          <w:rFonts w:ascii="Times New Roman" w:hAnsi="Times New Roman"/>
          <w:sz w:val="28"/>
          <w:szCs w:val="28"/>
          <w:lang w:val="en-US"/>
        </w:rPr>
        <w:t>Gall</w:t>
      </w:r>
      <w:r w:rsidRPr="00265238">
        <w:rPr>
          <w:rFonts w:ascii="Times New Roman" w:hAnsi="Times New Roman"/>
          <w:sz w:val="28"/>
          <w:szCs w:val="28"/>
          <w:lang w:val="uk-UA"/>
        </w:rPr>
        <w:t xml:space="preserve"> </w:t>
      </w:r>
      <w:r w:rsidRPr="00265238">
        <w:rPr>
          <w:rFonts w:ascii="Times New Roman" w:hAnsi="Times New Roman"/>
          <w:sz w:val="28"/>
          <w:szCs w:val="28"/>
          <w:lang w:val="en-US"/>
        </w:rPr>
        <w:t>J</w:t>
      </w:r>
      <w:r w:rsidRPr="00265238">
        <w:rPr>
          <w:rFonts w:ascii="Times New Roman" w:hAnsi="Times New Roman"/>
          <w:sz w:val="28"/>
          <w:szCs w:val="28"/>
          <w:lang w:val="uk-UA"/>
        </w:rPr>
        <w:t>.-</w:t>
      </w:r>
      <w:r w:rsidRPr="00265238">
        <w:rPr>
          <w:rFonts w:ascii="Times New Roman" w:hAnsi="Times New Roman"/>
          <w:sz w:val="28"/>
          <w:szCs w:val="28"/>
          <w:lang w:val="en-US"/>
        </w:rPr>
        <w:t>R</w:t>
      </w:r>
      <w:r w:rsidRPr="00265238">
        <w:rPr>
          <w:rFonts w:ascii="Times New Roman" w:hAnsi="Times New Roman"/>
          <w:sz w:val="28"/>
          <w:szCs w:val="28"/>
          <w:lang w:val="uk-UA"/>
        </w:rPr>
        <w:t>.</w:t>
      </w:r>
      <w:r>
        <w:rPr>
          <w:rFonts w:ascii="Times New Roman" w:hAnsi="Times New Roman"/>
          <w:sz w:val="28"/>
          <w:szCs w:val="28"/>
          <w:lang w:val="uk-UA"/>
        </w:rPr>
        <w:t xml:space="preserve"> </w:t>
      </w:r>
      <w:r w:rsidRPr="00265238">
        <w:rPr>
          <w:rFonts w:ascii="Times New Roman" w:hAnsi="Times New Roman"/>
          <w:sz w:val="28"/>
          <w:szCs w:val="28"/>
          <w:lang w:val="uk-UA"/>
        </w:rPr>
        <w:t>[</w:t>
      </w:r>
      <w:r w:rsidRPr="00880E7E">
        <w:rPr>
          <w:rFonts w:ascii="Times New Roman" w:hAnsi="Times New Roman"/>
          <w:sz w:val="28"/>
          <w:szCs w:val="28"/>
          <w:lang w:val="uk-UA"/>
        </w:rPr>
        <w:t>18</w:t>
      </w:r>
      <w:r w:rsidRPr="00403AE6">
        <w:rPr>
          <w:rFonts w:ascii="Times New Roman" w:hAnsi="Times New Roman"/>
          <w:sz w:val="28"/>
          <w:szCs w:val="28"/>
          <w:lang w:val="uk-UA"/>
        </w:rPr>
        <w:t>6</w:t>
      </w:r>
      <w:r w:rsidRPr="00265238">
        <w:rPr>
          <w:rFonts w:ascii="Times New Roman" w:hAnsi="Times New Roman"/>
          <w:sz w:val="28"/>
          <w:szCs w:val="28"/>
          <w:lang w:val="uk-UA"/>
        </w:rPr>
        <w:t>].</w:t>
      </w:r>
    </w:p>
    <w:p w:rsidR="0039610E" w:rsidRDefault="0039610E" w:rsidP="009122B5">
      <w:pPr>
        <w:spacing w:after="0" w:line="360" w:lineRule="auto"/>
        <w:ind w:firstLine="709"/>
        <w:jc w:val="both"/>
        <w:rPr>
          <w:rFonts w:ascii="Times New Roman" w:hAnsi="Times New Roman"/>
          <w:spacing w:val="-4"/>
          <w:sz w:val="28"/>
          <w:szCs w:val="28"/>
          <w:lang w:val="uk-UA"/>
        </w:rPr>
      </w:pPr>
      <w:r w:rsidRPr="00265238">
        <w:rPr>
          <w:rFonts w:ascii="Times New Roman" w:hAnsi="Times New Roman"/>
          <w:spacing w:val="-4"/>
          <w:sz w:val="28"/>
          <w:szCs w:val="28"/>
          <w:lang w:val="uk-UA"/>
        </w:rPr>
        <w:t>Нами для оцін</w:t>
      </w:r>
      <w:r w:rsidR="00F728AF">
        <w:rPr>
          <w:rFonts w:ascii="Times New Roman" w:hAnsi="Times New Roman"/>
          <w:spacing w:val="-4"/>
          <w:sz w:val="28"/>
          <w:szCs w:val="28"/>
          <w:lang w:val="uk-UA"/>
        </w:rPr>
        <w:t>ювання</w:t>
      </w:r>
      <w:r w:rsidRPr="00265238">
        <w:rPr>
          <w:rFonts w:ascii="Times New Roman" w:hAnsi="Times New Roman"/>
          <w:spacing w:val="-4"/>
          <w:sz w:val="28"/>
          <w:szCs w:val="28"/>
          <w:lang w:val="uk-UA"/>
        </w:rPr>
        <w:t xml:space="preserve"> стану хворих з гострою кишковою непрохідністю при КРР використовувалас</w:t>
      </w:r>
      <w:r w:rsidR="00F728AF">
        <w:rPr>
          <w:rFonts w:ascii="Times New Roman" w:hAnsi="Times New Roman"/>
          <w:spacing w:val="-4"/>
          <w:sz w:val="28"/>
          <w:szCs w:val="28"/>
          <w:lang w:val="uk-UA"/>
        </w:rPr>
        <w:t>я</w:t>
      </w:r>
      <w:r w:rsidRPr="00265238">
        <w:rPr>
          <w:rFonts w:ascii="Times New Roman" w:hAnsi="Times New Roman"/>
          <w:spacing w:val="-4"/>
          <w:sz w:val="28"/>
          <w:szCs w:val="28"/>
          <w:lang w:val="uk-UA"/>
        </w:rPr>
        <w:t xml:space="preserve"> модифікована система М-</w:t>
      </w:r>
      <w:r w:rsidRPr="00265238">
        <w:rPr>
          <w:rFonts w:ascii="Times New Roman" w:hAnsi="Times New Roman"/>
          <w:spacing w:val="-4"/>
          <w:sz w:val="28"/>
          <w:szCs w:val="28"/>
          <w:lang w:val="en-US"/>
        </w:rPr>
        <w:t>SAPS</w:t>
      </w:r>
      <w:r w:rsidRPr="00265238">
        <w:rPr>
          <w:rFonts w:ascii="Times New Roman" w:hAnsi="Times New Roman"/>
          <w:spacing w:val="-4"/>
          <w:sz w:val="28"/>
          <w:szCs w:val="28"/>
          <w:lang w:val="uk-UA"/>
        </w:rPr>
        <w:t xml:space="preserve">, адаптована до даної патології і включає 12 найбільш показових і доступних параметрів, що визначаються у хворих з гострою кишковою непрохідністю в перші дві години </w:t>
      </w:r>
      <w:r w:rsidR="00F728AF">
        <w:rPr>
          <w:rFonts w:ascii="Times New Roman" w:hAnsi="Times New Roman"/>
          <w:spacing w:val="-4"/>
          <w:sz w:val="28"/>
          <w:szCs w:val="28"/>
          <w:lang w:val="uk-UA"/>
        </w:rPr>
        <w:t>від</w:t>
      </w:r>
      <w:r w:rsidRPr="00265238">
        <w:rPr>
          <w:rFonts w:ascii="Times New Roman" w:hAnsi="Times New Roman"/>
          <w:spacing w:val="-4"/>
          <w:sz w:val="28"/>
          <w:szCs w:val="28"/>
          <w:lang w:val="uk-UA"/>
        </w:rPr>
        <w:t xml:space="preserve"> моменту надходження в клініку. Загальна сума балів в модифікованій шкалі М-</w:t>
      </w:r>
      <w:r w:rsidRPr="00265238">
        <w:rPr>
          <w:rFonts w:ascii="Times New Roman" w:hAnsi="Times New Roman"/>
          <w:spacing w:val="-4"/>
          <w:sz w:val="28"/>
          <w:szCs w:val="28"/>
          <w:lang w:val="en-US"/>
        </w:rPr>
        <w:t>SAPS</w:t>
      </w:r>
      <w:r w:rsidRPr="00265238">
        <w:rPr>
          <w:rFonts w:ascii="Times New Roman" w:hAnsi="Times New Roman"/>
          <w:spacing w:val="-4"/>
          <w:sz w:val="28"/>
          <w:szCs w:val="28"/>
          <w:lang w:val="uk-UA"/>
        </w:rPr>
        <w:t xml:space="preserve"> де</w:t>
      </w:r>
      <w:r w:rsidR="00F728AF">
        <w:rPr>
          <w:rFonts w:ascii="Times New Roman" w:hAnsi="Times New Roman"/>
          <w:spacing w:val="-4"/>
          <w:sz w:val="28"/>
          <w:szCs w:val="28"/>
          <w:lang w:val="uk-UA"/>
        </w:rPr>
        <w:t>що</w:t>
      </w:r>
      <w:r w:rsidRPr="00265238">
        <w:rPr>
          <w:rFonts w:ascii="Times New Roman" w:hAnsi="Times New Roman"/>
          <w:spacing w:val="-4"/>
          <w:sz w:val="28"/>
          <w:szCs w:val="28"/>
          <w:lang w:val="uk-UA"/>
        </w:rPr>
        <w:t xml:space="preserve"> менша, аніж в оригінальній методиці, та все ж</w:t>
      </w:r>
      <w:r w:rsidR="00F728AF">
        <w:rPr>
          <w:rFonts w:ascii="Times New Roman" w:hAnsi="Times New Roman"/>
          <w:spacing w:val="-4"/>
          <w:sz w:val="28"/>
          <w:szCs w:val="28"/>
          <w:lang w:val="uk-UA"/>
        </w:rPr>
        <w:t xml:space="preserve"> таки</w:t>
      </w:r>
      <w:r w:rsidRPr="00265238">
        <w:rPr>
          <w:rFonts w:ascii="Times New Roman" w:hAnsi="Times New Roman"/>
          <w:spacing w:val="-4"/>
          <w:sz w:val="28"/>
          <w:szCs w:val="28"/>
          <w:lang w:val="uk-UA"/>
        </w:rPr>
        <w:t xml:space="preserve"> цей показник дос</w:t>
      </w:r>
      <w:r w:rsidR="00F728AF">
        <w:rPr>
          <w:rFonts w:ascii="Times New Roman" w:hAnsi="Times New Roman"/>
          <w:spacing w:val="-4"/>
          <w:sz w:val="28"/>
          <w:szCs w:val="28"/>
          <w:lang w:val="uk-UA"/>
        </w:rPr>
        <w:t>ить</w:t>
      </w:r>
      <w:r w:rsidRPr="00265238">
        <w:rPr>
          <w:rFonts w:ascii="Times New Roman" w:hAnsi="Times New Roman"/>
          <w:spacing w:val="-4"/>
          <w:sz w:val="28"/>
          <w:szCs w:val="28"/>
          <w:lang w:val="uk-UA"/>
        </w:rPr>
        <w:t xml:space="preserve"> точно віддзеркалює клінічний стан хворих з цією патологією (табл. 4.1). </w:t>
      </w:r>
    </w:p>
    <w:p w:rsidR="00C53949" w:rsidRPr="00265238" w:rsidRDefault="00C53949" w:rsidP="00C5394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265238">
        <w:rPr>
          <w:rFonts w:ascii="Times New Roman" w:hAnsi="Times New Roman"/>
          <w:sz w:val="28"/>
          <w:szCs w:val="28"/>
          <w:lang w:val="uk-UA"/>
        </w:rPr>
        <w:t xml:space="preserve">сіх хворих на КРР залежно від локалізації пухлини </w:t>
      </w:r>
      <w:r>
        <w:rPr>
          <w:rFonts w:ascii="Times New Roman" w:hAnsi="Times New Roman"/>
          <w:sz w:val="28"/>
          <w:szCs w:val="28"/>
          <w:lang w:val="uk-UA"/>
        </w:rPr>
        <w:t xml:space="preserve">ми </w:t>
      </w:r>
      <w:r w:rsidRPr="00265238">
        <w:rPr>
          <w:rFonts w:ascii="Times New Roman" w:hAnsi="Times New Roman"/>
          <w:sz w:val="28"/>
          <w:szCs w:val="28"/>
          <w:lang w:val="uk-UA"/>
        </w:rPr>
        <w:t>роз</w:t>
      </w:r>
      <w:r>
        <w:rPr>
          <w:rFonts w:ascii="Times New Roman" w:hAnsi="Times New Roman"/>
          <w:sz w:val="28"/>
          <w:szCs w:val="28"/>
          <w:lang w:val="uk-UA"/>
        </w:rPr>
        <w:t>по</w:t>
      </w:r>
      <w:r w:rsidRPr="00265238">
        <w:rPr>
          <w:rFonts w:ascii="Times New Roman" w:hAnsi="Times New Roman"/>
          <w:sz w:val="28"/>
          <w:szCs w:val="28"/>
          <w:lang w:val="uk-UA"/>
        </w:rPr>
        <w:t>діл</w:t>
      </w:r>
      <w:r>
        <w:rPr>
          <w:rFonts w:ascii="Times New Roman" w:hAnsi="Times New Roman"/>
          <w:sz w:val="28"/>
          <w:szCs w:val="28"/>
          <w:lang w:val="uk-UA"/>
        </w:rPr>
        <w:t>или</w:t>
      </w:r>
      <w:r w:rsidRPr="00265238">
        <w:rPr>
          <w:rFonts w:ascii="Times New Roman" w:hAnsi="Times New Roman"/>
          <w:sz w:val="28"/>
          <w:szCs w:val="28"/>
          <w:lang w:val="uk-UA"/>
        </w:rPr>
        <w:t xml:space="preserve"> на три групи пацієнтів: перша група – це </w:t>
      </w:r>
      <w:r>
        <w:rPr>
          <w:rFonts w:ascii="Times New Roman" w:hAnsi="Times New Roman"/>
          <w:sz w:val="28"/>
          <w:szCs w:val="28"/>
          <w:lang w:val="uk-UA"/>
        </w:rPr>
        <w:t xml:space="preserve">пацієнти з діагнозом </w:t>
      </w:r>
      <w:r w:rsidRPr="00265238">
        <w:rPr>
          <w:rFonts w:ascii="Times New Roman" w:hAnsi="Times New Roman"/>
          <w:sz w:val="28"/>
          <w:szCs w:val="28"/>
          <w:lang w:val="uk-UA"/>
        </w:rPr>
        <w:t>рак прямої кишки (</w:t>
      </w:r>
      <w:r w:rsidRPr="00265238">
        <w:rPr>
          <w:rFonts w:ascii="Times New Roman" w:hAnsi="Times New Roman"/>
          <w:sz w:val="28"/>
          <w:szCs w:val="28"/>
          <w:lang w:val="en-US"/>
        </w:rPr>
        <w:t>n</w:t>
      </w:r>
      <w:r w:rsidRPr="00265238">
        <w:rPr>
          <w:rFonts w:ascii="Times New Roman" w:hAnsi="Times New Roman"/>
          <w:sz w:val="28"/>
          <w:szCs w:val="28"/>
          <w:lang w:val="uk-UA"/>
        </w:rPr>
        <w:t>=27), друга – хворі на рак лівої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=66) і третя група – це хворі на рак правої ободової кишки (</w:t>
      </w:r>
      <w:r w:rsidRPr="00265238">
        <w:rPr>
          <w:rFonts w:ascii="Times New Roman" w:hAnsi="Times New Roman"/>
          <w:sz w:val="28"/>
          <w:szCs w:val="28"/>
          <w:lang w:val="en-US"/>
        </w:rPr>
        <w:t>n</w:t>
      </w:r>
      <w:r w:rsidRPr="00265238">
        <w:rPr>
          <w:rFonts w:ascii="Times New Roman" w:hAnsi="Times New Roman"/>
          <w:sz w:val="28"/>
          <w:szCs w:val="28"/>
          <w:lang w:val="uk-UA"/>
        </w:rPr>
        <w:t xml:space="preserve">=13). </w:t>
      </w:r>
    </w:p>
    <w:p w:rsidR="0039610E" w:rsidRPr="00265238" w:rsidRDefault="00D06530" w:rsidP="00D0653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265238">
        <w:rPr>
          <w:rFonts w:ascii="Times New Roman" w:hAnsi="Times New Roman"/>
          <w:sz w:val="28"/>
          <w:szCs w:val="28"/>
          <w:lang w:val="uk-UA"/>
        </w:rPr>
        <w:t xml:space="preserve"> групі порівняння хірургічне лікування в плановому порядку виконане 4 (3,77 %) хворим і за екстреними показниками – 50 (47,17 %) пацієнтам.</w:t>
      </w:r>
    </w:p>
    <w:p w:rsidR="00C53949" w:rsidRDefault="00C53949" w:rsidP="00FC7D33">
      <w:pPr>
        <w:spacing w:after="0" w:line="360" w:lineRule="auto"/>
        <w:ind w:firstLine="709"/>
        <w:jc w:val="right"/>
        <w:rPr>
          <w:rFonts w:ascii="Times New Roman" w:hAnsi="Times New Roman"/>
          <w:sz w:val="28"/>
          <w:szCs w:val="28"/>
          <w:lang w:val="uk-UA"/>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lastRenderedPageBreak/>
        <w:t>Таблиця 4.1</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Оцінка тяжкості стану хворих на КРР з обтураційною товстокишковою непрохідністю за шкалою М-</w:t>
      </w:r>
      <w:r w:rsidRPr="00265238">
        <w:rPr>
          <w:rFonts w:ascii="Times New Roman" w:hAnsi="Times New Roman"/>
          <w:b/>
          <w:sz w:val="28"/>
          <w:szCs w:val="28"/>
          <w:lang w:val="en-US"/>
        </w:rPr>
        <w:t>SAPS</w:t>
      </w: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60"/>
        <w:gridCol w:w="772"/>
        <w:gridCol w:w="714"/>
        <w:gridCol w:w="955"/>
        <w:gridCol w:w="848"/>
        <w:gridCol w:w="993"/>
        <w:gridCol w:w="852"/>
        <w:gridCol w:w="1135"/>
        <w:gridCol w:w="949"/>
        <w:gridCol w:w="611"/>
      </w:tblGrid>
      <w:tr w:rsidR="0039610E" w:rsidRPr="00C53949" w:rsidTr="00D06530">
        <w:tc>
          <w:tcPr>
            <w:tcW w:w="1041" w:type="pct"/>
            <w:vMerge w:val="restart"/>
            <w:vAlign w:val="center"/>
          </w:tcPr>
          <w:p w:rsidR="0039610E" w:rsidRPr="00C53949" w:rsidRDefault="0039610E" w:rsidP="009122B5">
            <w:pPr>
              <w:spacing w:after="0" w:line="312" w:lineRule="auto"/>
              <w:rPr>
                <w:rFonts w:ascii="Times New Roman" w:hAnsi="Times New Roman"/>
                <w:sz w:val="27"/>
                <w:szCs w:val="27"/>
                <w:lang w:val="uk-UA"/>
              </w:rPr>
            </w:pPr>
            <w:r w:rsidRPr="00C53949">
              <w:rPr>
                <w:rFonts w:ascii="Times New Roman" w:hAnsi="Times New Roman"/>
                <w:sz w:val="27"/>
                <w:szCs w:val="27"/>
                <w:lang w:val="uk-UA"/>
              </w:rPr>
              <w:t>Показники</w:t>
            </w:r>
          </w:p>
        </w:tc>
        <w:tc>
          <w:tcPr>
            <w:tcW w:w="3959" w:type="pct"/>
            <w:gridSpan w:val="9"/>
            <w:vAlign w:val="center"/>
          </w:tcPr>
          <w:p w:rsidR="0039610E" w:rsidRPr="00C53949" w:rsidRDefault="0039610E" w:rsidP="00F728AF">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Бали за шкалою М-</w:t>
            </w:r>
            <w:r w:rsidRPr="00C53949">
              <w:rPr>
                <w:rFonts w:ascii="Times New Roman" w:hAnsi="Times New Roman"/>
                <w:sz w:val="27"/>
                <w:szCs w:val="27"/>
                <w:lang w:val="en-US"/>
              </w:rPr>
              <w:t>SAPS</w:t>
            </w:r>
            <w:r w:rsidRPr="00C53949">
              <w:rPr>
                <w:rFonts w:ascii="Times New Roman" w:hAnsi="Times New Roman"/>
                <w:sz w:val="27"/>
                <w:szCs w:val="27"/>
                <w:lang w:val="uk-UA"/>
              </w:rPr>
              <w:t xml:space="preserve"> і числові значення показників</w:t>
            </w:r>
            <w:r w:rsidR="00F728AF" w:rsidRPr="00C53949">
              <w:rPr>
                <w:rFonts w:ascii="Times New Roman" w:hAnsi="Times New Roman"/>
                <w:sz w:val="27"/>
                <w:szCs w:val="27"/>
                <w:lang w:val="uk-UA"/>
              </w:rPr>
              <w:t>, які відповідають їм</w:t>
            </w:r>
          </w:p>
        </w:tc>
      </w:tr>
      <w:tr w:rsidR="00C53949" w:rsidRPr="00265238" w:rsidTr="00D06530">
        <w:tc>
          <w:tcPr>
            <w:tcW w:w="1041" w:type="pct"/>
            <w:vMerge/>
            <w:vAlign w:val="center"/>
          </w:tcPr>
          <w:p w:rsidR="0039610E" w:rsidRPr="00C53949" w:rsidRDefault="0039610E" w:rsidP="009122B5">
            <w:pPr>
              <w:spacing w:after="0" w:line="312" w:lineRule="auto"/>
              <w:rPr>
                <w:rFonts w:ascii="Times New Roman" w:hAnsi="Times New Roman"/>
                <w:sz w:val="27"/>
                <w:szCs w:val="27"/>
                <w:lang w:val="uk-UA"/>
              </w:rPr>
            </w:pP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4</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w:t>
            </w: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w:t>
            </w: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0</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w:t>
            </w: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4</w:t>
            </w:r>
          </w:p>
        </w:tc>
      </w:tr>
      <w:tr w:rsidR="00C53949" w:rsidRPr="00265238" w:rsidTr="00D06530">
        <w:tc>
          <w:tcPr>
            <w:tcW w:w="1041" w:type="pct"/>
            <w:vAlign w:val="center"/>
          </w:tcPr>
          <w:p w:rsidR="0039610E" w:rsidRPr="00C53949" w:rsidRDefault="0039610E" w:rsidP="009122B5">
            <w:pPr>
              <w:spacing w:after="0" w:line="312" w:lineRule="auto"/>
              <w:rPr>
                <w:rFonts w:ascii="Times New Roman" w:hAnsi="Times New Roman"/>
                <w:sz w:val="27"/>
                <w:szCs w:val="27"/>
                <w:lang w:val="uk-UA"/>
              </w:rPr>
            </w:pPr>
            <w:r w:rsidRPr="00C53949">
              <w:rPr>
                <w:rFonts w:ascii="Times New Roman" w:hAnsi="Times New Roman"/>
                <w:sz w:val="27"/>
                <w:szCs w:val="27"/>
                <w:lang w:val="uk-UA"/>
              </w:rPr>
              <w:t>Вік, роки</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45</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46-55</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56-65</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66-75</w:t>
            </w: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76</w:t>
            </w:r>
          </w:p>
        </w:tc>
      </w:tr>
      <w:tr w:rsidR="00C53949" w:rsidRPr="00265238" w:rsidTr="00D06530">
        <w:tc>
          <w:tcPr>
            <w:tcW w:w="1041" w:type="pct"/>
            <w:vAlign w:val="center"/>
          </w:tcPr>
          <w:p w:rsidR="0039610E" w:rsidRPr="00C53949" w:rsidRDefault="0039610E" w:rsidP="00F728AF">
            <w:pPr>
              <w:spacing w:after="0" w:line="312" w:lineRule="auto"/>
              <w:rPr>
                <w:rFonts w:ascii="Times New Roman" w:hAnsi="Times New Roman"/>
                <w:sz w:val="27"/>
                <w:szCs w:val="27"/>
                <w:lang w:val="uk-UA"/>
              </w:rPr>
            </w:pPr>
            <w:r w:rsidRPr="00C53949">
              <w:rPr>
                <w:rFonts w:ascii="Times New Roman" w:hAnsi="Times New Roman"/>
                <w:sz w:val="27"/>
                <w:szCs w:val="27"/>
                <w:lang w:val="uk-UA"/>
              </w:rPr>
              <w:t xml:space="preserve">Пульс </w:t>
            </w:r>
            <w:r w:rsidR="00F728AF" w:rsidRPr="00C53949">
              <w:rPr>
                <w:rFonts w:ascii="Times New Roman" w:hAnsi="Times New Roman"/>
                <w:sz w:val="27"/>
                <w:szCs w:val="27"/>
                <w:lang w:val="uk-UA"/>
              </w:rPr>
              <w:t>за</w:t>
            </w:r>
            <w:r w:rsidRPr="00C53949">
              <w:rPr>
                <w:rFonts w:ascii="Times New Roman" w:hAnsi="Times New Roman"/>
                <w:sz w:val="27"/>
                <w:szCs w:val="27"/>
                <w:lang w:val="uk-UA"/>
              </w:rPr>
              <w:t xml:space="preserve"> 1 хвилину</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180</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140-179</w:t>
            </w: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110-139</w:t>
            </w: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70-109</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55-69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40-54</w:t>
            </w: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39</w:t>
            </w:r>
          </w:p>
        </w:tc>
      </w:tr>
      <w:tr w:rsidR="00C53949" w:rsidRPr="00265238" w:rsidTr="00D06530">
        <w:tc>
          <w:tcPr>
            <w:tcW w:w="1041" w:type="pct"/>
            <w:vAlign w:val="center"/>
          </w:tcPr>
          <w:p w:rsidR="0039610E" w:rsidRPr="00C53949" w:rsidRDefault="0039610E" w:rsidP="009122B5">
            <w:pPr>
              <w:spacing w:after="0" w:line="312" w:lineRule="auto"/>
              <w:rPr>
                <w:rFonts w:ascii="Times New Roman" w:hAnsi="Times New Roman"/>
                <w:sz w:val="27"/>
                <w:szCs w:val="27"/>
                <w:lang w:val="uk-UA"/>
              </w:rPr>
            </w:pPr>
            <w:r w:rsidRPr="00C53949">
              <w:rPr>
                <w:rFonts w:ascii="Times New Roman" w:hAnsi="Times New Roman"/>
                <w:sz w:val="27"/>
                <w:szCs w:val="27"/>
                <w:lang w:val="uk-UA"/>
              </w:rPr>
              <w:t>Систолічний артеріальний тиск, мм.рт.ст.</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190</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150-189</w:t>
            </w: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80-149</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55-79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54</w:t>
            </w: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 xml:space="preserve">Температура тіла, </w:t>
            </w:r>
            <w:r w:rsidRPr="00C53949">
              <w:rPr>
                <w:rFonts w:ascii="Times New Roman" w:hAnsi="Times New Roman"/>
                <w:sz w:val="27"/>
                <w:szCs w:val="27"/>
                <w:lang w:val="uk-UA"/>
              </w:rPr>
              <w:sym w:font="Symbol" w:char="F0B0"/>
            </w:r>
            <w:r w:rsidRPr="00C53949">
              <w:rPr>
                <w:rFonts w:ascii="Times New Roman" w:hAnsi="Times New Roman"/>
                <w:sz w:val="27"/>
                <w:szCs w:val="27"/>
                <w:lang w:val="uk-UA"/>
              </w:rPr>
              <w:t>С</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41</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39-40,9</w:t>
            </w: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38,5-38,9</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36-38,4</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34-35,9</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32-33,9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30</w:t>
            </w: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r>
      <w:tr w:rsidR="00C53949" w:rsidRPr="00265238" w:rsidTr="00D06530">
        <w:tc>
          <w:tcPr>
            <w:tcW w:w="1041" w:type="pct"/>
            <w:vAlign w:val="center"/>
          </w:tcPr>
          <w:p w:rsidR="0039610E" w:rsidRPr="00C53949" w:rsidRDefault="0039610E" w:rsidP="00F728AF">
            <w:pPr>
              <w:spacing w:after="0" w:line="240" w:lineRule="auto"/>
              <w:rPr>
                <w:rFonts w:ascii="Times New Roman" w:hAnsi="Times New Roman"/>
                <w:sz w:val="27"/>
                <w:szCs w:val="27"/>
                <w:lang w:val="uk-UA"/>
              </w:rPr>
            </w:pPr>
            <w:r w:rsidRPr="00C53949">
              <w:rPr>
                <w:rFonts w:ascii="Times New Roman" w:hAnsi="Times New Roman"/>
                <w:sz w:val="27"/>
                <w:szCs w:val="27"/>
                <w:lang w:val="uk-UA"/>
              </w:rPr>
              <w:t xml:space="preserve">Частота дихання </w:t>
            </w:r>
            <w:r w:rsidR="00F728AF" w:rsidRPr="00C53949">
              <w:rPr>
                <w:rFonts w:ascii="Times New Roman" w:hAnsi="Times New Roman"/>
                <w:sz w:val="27"/>
                <w:szCs w:val="27"/>
                <w:lang w:val="uk-UA"/>
              </w:rPr>
              <w:t>за</w:t>
            </w:r>
            <w:r w:rsidRPr="00C53949">
              <w:rPr>
                <w:rFonts w:ascii="Times New Roman" w:hAnsi="Times New Roman"/>
                <w:sz w:val="27"/>
                <w:szCs w:val="27"/>
                <w:lang w:val="uk-UA"/>
              </w:rPr>
              <w:t xml:space="preserve"> 1 хвилину</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50</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35-49</w:t>
            </w: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25-34</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12-24</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10-11</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6-9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6</w:t>
            </w: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Лейкоцити, 10</w:t>
            </w:r>
            <w:r w:rsidRPr="00C53949">
              <w:rPr>
                <w:rFonts w:ascii="Times New Roman" w:hAnsi="Times New Roman"/>
                <w:sz w:val="27"/>
                <w:szCs w:val="27"/>
                <w:vertAlign w:val="superscript"/>
                <w:lang w:val="uk-UA"/>
              </w:rPr>
              <w:t>9</w:t>
            </w:r>
            <w:r w:rsidRPr="00C53949">
              <w:rPr>
                <w:rFonts w:ascii="Times New Roman" w:hAnsi="Times New Roman"/>
                <w:sz w:val="27"/>
                <w:szCs w:val="27"/>
                <w:lang w:val="uk-UA"/>
              </w:rPr>
              <w:t>/л</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40</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20-39,9</w:t>
            </w: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15-19,9</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3-14,9</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1-2,9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1</w:t>
            </w: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Лейкоцитарний індекс інтоксикації (ЛІІ)</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2,3-4</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4,1-5</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5,1-6</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7,1</w:t>
            </w: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r>
      <w:tr w:rsidR="00C53949" w:rsidRPr="00265238" w:rsidTr="00D06530">
        <w:tc>
          <w:tcPr>
            <w:tcW w:w="1041" w:type="pct"/>
            <w:vAlign w:val="center"/>
          </w:tcPr>
          <w:p w:rsidR="0039610E" w:rsidRPr="00C53949" w:rsidRDefault="0039610E" w:rsidP="009122B5">
            <w:pPr>
              <w:spacing w:after="0" w:line="312" w:lineRule="auto"/>
              <w:rPr>
                <w:rFonts w:ascii="Times New Roman" w:hAnsi="Times New Roman"/>
                <w:sz w:val="27"/>
                <w:szCs w:val="27"/>
                <w:lang w:val="uk-UA"/>
              </w:rPr>
            </w:pPr>
            <w:r w:rsidRPr="00C53949">
              <w:rPr>
                <w:rFonts w:ascii="Times New Roman" w:hAnsi="Times New Roman"/>
                <w:sz w:val="27"/>
                <w:szCs w:val="27"/>
                <w:lang w:val="uk-UA"/>
              </w:rPr>
              <w:t>Гематокрит, %</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60</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50-59,9</w:t>
            </w: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46-49,9</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30-49,9</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20-29,9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20</w:t>
            </w: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Сечовина, ммоль/л</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55</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36-54,9</w:t>
            </w: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29-39,5</w:t>
            </w: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7,5-28,9</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3,5-7,4</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3,5</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Калій плазми, ммоль/л</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B3"/>
            </w:r>
            <w:r w:rsidRPr="00C53949">
              <w:rPr>
                <w:rFonts w:ascii="Times New Roman" w:hAnsi="Times New Roman"/>
                <w:sz w:val="27"/>
                <w:szCs w:val="27"/>
                <w:lang w:val="uk-UA"/>
              </w:rPr>
              <w:t>7</w:t>
            </w: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6-6,9</w:t>
            </w: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5,5-5,9</w:t>
            </w: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3,5-5,4</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3,34</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2,5-2,9</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sym w:font="Symbol" w:char="F0A3"/>
            </w:r>
            <w:r w:rsidRPr="00C53949">
              <w:rPr>
                <w:rFonts w:ascii="Times New Roman" w:hAnsi="Times New Roman"/>
                <w:sz w:val="27"/>
                <w:szCs w:val="27"/>
                <w:lang w:val="uk-UA"/>
              </w:rPr>
              <w:t>2</w:t>
            </w: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Симптоми перитоніту</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02"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немає</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є</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r>
      <w:tr w:rsidR="00C53949" w:rsidRPr="00265238" w:rsidTr="00D06530">
        <w:tc>
          <w:tcPr>
            <w:tcW w:w="1041" w:type="pct"/>
            <w:vAlign w:val="center"/>
          </w:tcPr>
          <w:p w:rsidR="0039610E" w:rsidRPr="00C53949" w:rsidRDefault="0039610E" w:rsidP="009122B5">
            <w:pPr>
              <w:spacing w:after="0" w:line="240" w:lineRule="auto"/>
              <w:rPr>
                <w:rFonts w:ascii="Times New Roman" w:hAnsi="Times New Roman"/>
                <w:sz w:val="27"/>
                <w:szCs w:val="27"/>
                <w:lang w:val="uk-UA"/>
              </w:rPr>
            </w:pPr>
            <w:r w:rsidRPr="00C53949">
              <w:rPr>
                <w:rFonts w:ascii="Times New Roman" w:hAnsi="Times New Roman"/>
                <w:sz w:val="27"/>
                <w:szCs w:val="27"/>
                <w:lang w:val="uk-UA"/>
              </w:rPr>
              <w:t>Рентгенологічні ознаки непрохідності</w:t>
            </w:r>
          </w:p>
        </w:tc>
        <w:tc>
          <w:tcPr>
            <w:tcW w:w="39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61"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83"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429"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502" w:type="pct"/>
            <w:vAlign w:val="center"/>
          </w:tcPr>
          <w:p w:rsidR="0039610E" w:rsidRPr="00C53949" w:rsidRDefault="0039610E" w:rsidP="00F728AF">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немає або гіпер-пневматоз</w:t>
            </w:r>
          </w:p>
        </w:tc>
        <w:tc>
          <w:tcPr>
            <w:tcW w:w="431"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одиничні рівні рідини</w:t>
            </w:r>
          </w:p>
        </w:tc>
        <w:tc>
          <w:tcPr>
            <w:tcW w:w="574" w:type="pct"/>
            <w:vAlign w:val="center"/>
          </w:tcPr>
          <w:p w:rsidR="0039610E" w:rsidRPr="00C53949" w:rsidRDefault="0039610E" w:rsidP="009122B5">
            <w:pPr>
              <w:spacing w:after="0" w:line="312" w:lineRule="auto"/>
              <w:jc w:val="center"/>
              <w:rPr>
                <w:rFonts w:ascii="Times New Roman" w:hAnsi="Times New Roman"/>
                <w:sz w:val="27"/>
                <w:szCs w:val="27"/>
                <w:lang w:val="uk-UA"/>
              </w:rPr>
            </w:pPr>
            <w:r w:rsidRPr="00C53949">
              <w:rPr>
                <w:rFonts w:ascii="Times New Roman" w:hAnsi="Times New Roman"/>
                <w:sz w:val="27"/>
                <w:szCs w:val="27"/>
                <w:lang w:val="uk-UA"/>
              </w:rPr>
              <w:t>багато чаш Клойбера</w:t>
            </w:r>
          </w:p>
        </w:tc>
        <w:tc>
          <w:tcPr>
            <w:tcW w:w="480"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c>
          <w:tcPr>
            <w:tcW w:w="308" w:type="pct"/>
            <w:vAlign w:val="center"/>
          </w:tcPr>
          <w:p w:rsidR="0039610E" w:rsidRPr="00C53949" w:rsidRDefault="0039610E" w:rsidP="009122B5">
            <w:pPr>
              <w:spacing w:after="0" w:line="312" w:lineRule="auto"/>
              <w:jc w:val="center"/>
              <w:rPr>
                <w:rFonts w:ascii="Times New Roman" w:hAnsi="Times New Roman"/>
                <w:sz w:val="27"/>
                <w:szCs w:val="27"/>
                <w:lang w:val="uk-UA"/>
              </w:rPr>
            </w:pPr>
          </w:p>
        </w:tc>
      </w:tr>
    </w:tbl>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Дотримуючись класифікації порушення кишкової прохідності, що </w:t>
      </w:r>
      <w:r w:rsidR="00F728AF">
        <w:rPr>
          <w:rFonts w:ascii="Times New Roman" w:hAnsi="Times New Roman"/>
          <w:sz w:val="28"/>
          <w:szCs w:val="28"/>
          <w:lang w:val="uk-UA"/>
        </w:rPr>
        <w:t>ре</w:t>
      </w:r>
      <w:r w:rsidRPr="00265238">
        <w:rPr>
          <w:rFonts w:ascii="Times New Roman" w:hAnsi="Times New Roman"/>
          <w:sz w:val="28"/>
          <w:szCs w:val="28"/>
          <w:lang w:val="uk-UA"/>
        </w:rPr>
        <w:t>презентована Є.Г. Топузовим (1986), за ступенем вира</w:t>
      </w:r>
      <w:r>
        <w:rPr>
          <w:rFonts w:ascii="Times New Roman" w:hAnsi="Times New Roman"/>
          <w:sz w:val="28"/>
          <w:szCs w:val="28"/>
          <w:lang w:val="uk-UA"/>
        </w:rPr>
        <w:t>женос</w:t>
      </w:r>
      <w:r w:rsidRPr="00265238">
        <w:rPr>
          <w:rFonts w:ascii="Times New Roman" w:hAnsi="Times New Roman"/>
          <w:sz w:val="28"/>
          <w:szCs w:val="28"/>
          <w:lang w:val="uk-UA"/>
        </w:rPr>
        <w:t xml:space="preserve">ті явищ кишкової непрохідності пацієнтів розподіляли </w:t>
      </w:r>
      <w:r w:rsidR="00F728AF">
        <w:rPr>
          <w:rFonts w:ascii="Times New Roman" w:hAnsi="Times New Roman"/>
          <w:sz w:val="28"/>
          <w:szCs w:val="28"/>
          <w:lang w:val="uk-UA"/>
        </w:rPr>
        <w:t>так</w:t>
      </w:r>
      <w:r w:rsidRPr="00265238">
        <w:rPr>
          <w:rFonts w:ascii="Times New Roman" w:hAnsi="Times New Roman"/>
          <w:sz w:val="28"/>
          <w:szCs w:val="28"/>
          <w:lang w:val="uk-UA"/>
        </w:rPr>
        <w:t xml:space="preserve">: хворі з компенсованою 4 </w:t>
      </w:r>
      <w:r>
        <w:rPr>
          <w:rFonts w:ascii="Times New Roman" w:hAnsi="Times New Roman"/>
          <w:sz w:val="28"/>
          <w:szCs w:val="28"/>
          <w:lang w:val="uk-UA"/>
        </w:rPr>
        <w:t>(</w:t>
      </w:r>
      <w:r w:rsidRPr="00265238">
        <w:rPr>
          <w:rFonts w:ascii="Times New Roman" w:hAnsi="Times New Roman"/>
          <w:sz w:val="28"/>
          <w:szCs w:val="28"/>
          <w:lang w:val="uk-UA"/>
        </w:rPr>
        <w:t>3,77 %), субкомпенсованою 14</w:t>
      </w:r>
      <w:r>
        <w:rPr>
          <w:rFonts w:ascii="Times New Roman" w:hAnsi="Times New Roman"/>
          <w:sz w:val="28"/>
          <w:szCs w:val="28"/>
          <w:lang w:val="uk-UA"/>
        </w:rPr>
        <w:t xml:space="preserve"> (</w:t>
      </w:r>
      <w:r w:rsidRPr="00265238">
        <w:rPr>
          <w:rFonts w:ascii="Times New Roman" w:hAnsi="Times New Roman"/>
          <w:sz w:val="28"/>
          <w:szCs w:val="28"/>
          <w:lang w:val="uk-UA"/>
        </w:rPr>
        <w:t>13,21 %) і декомпенсованою 35</w:t>
      </w:r>
      <w:r>
        <w:rPr>
          <w:rFonts w:ascii="Times New Roman" w:hAnsi="Times New Roman"/>
          <w:sz w:val="28"/>
          <w:szCs w:val="28"/>
          <w:lang w:val="uk-UA"/>
        </w:rPr>
        <w:t xml:space="preserve"> (</w:t>
      </w:r>
      <w:r w:rsidRPr="00265238">
        <w:rPr>
          <w:rFonts w:ascii="Times New Roman" w:hAnsi="Times New Roman"/>
          <w:sz w:val="28"/>
          <w:szCs w:val="28"/>
          <w:lang w:val="uk-UA"/>
        </w:rPr>
        <w:t xml:space="preserve">33,02 %) кишковою непрохідністю. </w:t>
      </w:r>
    </w:p>
    <w:p w:rsidR="0039610E" w:rsidRPr="00265238" w:rsidRDefault="0039610E" w:rsidP="00D24325">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Хворі з гострою (декомпенсованою) обтураційною товстокишковою непрохідністю відповідали </w:t>
      </w:r>
      <w:r w:rsidR="00717AF7">
        <w:rPr>
          <w:rFonts w:ascii="Times New Roman" w:hAnsi="Times New Roman"/>
          <w:sz w:val="28"/>
          <w:szCs w:val="28"/>
          <w:lang w:val="uk-UA"/>
        </w:rPr>
        <w:t>так</w:t>
      </w:r>
      <w:r w:rsidRPr="00265238">
        <w:rPr>
          <w:rFonts w:ascii="Times New Roman" w:hAnsi="Times New Roman"/>
          <w:sz w:val="28"/>
          <w:szCs w:val="28"/>
          <w:lang w:val="uk-UA"/>
        </w:rPr>
        <w:t xml:space="preserve">им критеріям: загальний стан хворого – тяжкий; відсутність відходження газів і </w:t>
      </w:r>
      <w:r w:rsidR="00717AF7">
        <w:rPr>
          <w:rFonts w:ascii="Times New Roman" w:hAnsi="Times New Roman"/>
          <w:sz w:val="28"/>
          <w:szCs w:val="28"/>
          <w:lang w:val="uk-UA"/>
        </w:rPr>
        <w:t>випорожнень</w:t>
      </w:r>
      <w:r w:rsidRPr="00265238">
        <w:rPr>
          <w:rFonts w:ascii="Times New Roman" w:hAnsi="Times New Roman"/>
          <w:sz w:val="28"/>
          <w:szCs w:val="28"/>
          <w:lang w:val="uk-UA"/>
        </w:rPr>
        <w:t xml:space="preserve"> протягом декількох днів (2-5); нудота, багаторазова блювота, перейм</w:t>
      </w:r>
      <w:r w:rsidR="00717AF7">
        <w:rPr>
          <w:rFonts w:ascii="Times New Roman" w:hAnsi="Times New Roman"/>
          <w:sz w:val="28"/>
          <w:szCs w:val="28"/>
          <w:lang w:val="uk-UA"/>
        </w:rPr>
        <w:t>о</w:t>
      </w:r>
      <w:r w:rsidRPr="00265238">
        <w:rPr>
          <w:rFonts w:ascii="Times New Roman" w:hAnsi="Times New Roman"/>
          <w:sz w:val="28"/>
          <w:szCs w:val="28"/>
          <w:lang w:val="uk-UA"/>
        </w:rPr>
        <w:t xml:space="preserve">подібний біль </w:t>
      </w:r>
      <w:r w:rsidR="00717AF7">
        <w:rPr>
          <w:rFonts w:ascii="Times New Roman" w:hAnsi="Times New Roman"/>
          <w:sz w:val="28"/>
          <w:szCs w:val="28"/>
          <w:lang w:val="uk-UA"/>
        </w:rPr>
        <w:t>у</w:t>
      </w:r>
      <w:r w:rsidRPr="00265238">
        <w:rPr>
          <w:rFonts w:ascii="Times New Roman" w:hAnsi="Times New Roman"/>
          <w:sz w:val="28"/>
          <w:szCs w:val="28"/>
          <w:lang w:val="uk-UA"/>
        </w:rPr>
        <w:t xml:space="preserve"> животі; позитивні перитонеальні симптоми; рентгенологічно – чаші Клойбера. При оцін</w:t>
      </w:r>
      <w:r w:rsidR="00717AF7">
        <w:rPr>
          <w:rFonts w:ascii="Times New Roman" w:hAnsi="Times New Roman"/>
          <w:sz w:val="28"/>
          <w:szCs w:val="28"/>
          <w:lang w:val="uk-UA"/>
        </w:rPr>
        <w:t>юванн</w:t>
      </w:r>
      <w:r w:rsidRPr="00265238">
        <w:rPr>
          <w:rFonts w:ascii="Times New Roman" w:hAnsi="Times New Roman"/>
          <w:sz w:val="28"/>
          <w:szCs w:val="28"/>
          <w:lang w:val="uk-UA"/>
        </w:rPr>
        <w:t>і загального стану хворого нами використовувалас</w:t>
      </w:r>
      <w:r w:rsidR="00717AF7">
        <w:rPr>
          <w:rFonts w:ascii="Times New Roman" w:hAnsi="Times New Roman"/>
          <w:sz w:val="28"/>
          <w:szCs w:val="28"/>
          <w:lang w:val="uk-UA"/>
        </w:rPr>
        <w:t>я</w:t>
      </w:r>
      <w:r w:rsidRPr="00265238">
        <w:rPr>
          <w:rFonts w:ascii="Times New Roman" w:hAnsi="Times New Roman"/>
          <w:sz w:val="28"/>
          <w:szCs w:val="28"/>
          <w:lang w:val="uk-UA"/>
        </w:rPr>
        <w:t xml:space="preserve"> наведена вище модифікована шкала </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Відповідно до цієї шкали стан хворих оцінювався шляхом сумації балів </w:t>
      </w:r>
      <w:r w:rsidR="00717AF7">
        <w:rPr>
          <w:rFonts w:ascii="Times New Roman" w:hAnsi="Times New Roman"/>
          <w:sz w:val="28"/>
          <w:szCs w:val="28"/>
          <w:lang w:val="uk-UA"/>
        </w:rPr>
        <w:t>за</w:t>
      </w:r>
      <w:r w:rsidRPr="00265238">
        <w:rPr>
          <w:rFonts w:ascii="Times New Roman" w:hAnsi="Times New Roman"/>
          <w:sz w:val="28"/>
          <w:szCs w:val="28"/>
          <w:lang w:val="uk-UA"/>
        </w:rPr>
        <w:t xml:space="preserve"> 12 показника</w:t>
      </w:r>
      <w:r w:rsidR="00717AF7">
        <w:rPr>
          <w:rFonts w:ascii="Times New Roman" w:hAnsi="Times New Roman"/>
          <w:sz w:val="28"/>
          <w:szCs w:val="28"/>
          <w:lang w:val="uk-UA"/>
        </w:rPr>
        <w:t>ми</w:t>
      </w:r>
      <w:r w:rsidRPr="00265238">
        <w:rPr>
          <w:rFonts w:ascii="Times New Roman" w:hAnsi="Times New Roman"/>
          <w:sz w:val="28"/>
          <w:szCs w:val="28"/>
          <w:lang w:val="uk-UA"/>
        </w:rPr>
        <w:t xml:space="preserve"> клініко-лабораторних досліджень (що визначаються в перші дві години після госпіталізації) і класифікується як задовільний, середнього ступеня тяжкості та тяжкий. Результати даних М-</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показують, що незначна частина пацієнтів </w:t>
      </w:r>
      <w:r w:rsidRPr="00265238">
        <w:rPr>
          <w:rFonts w:ascii="Times New Roman" w:hAnsi="Times New Roman"/>
          <w:sz w:val="28"/>
          <w:szCs w:val="28"/>
          <w:lang w:val="en-US"/>
        </w:rPr>
        <w:t>n</w:t>
      </w:r>
      <w:r w:rsidRPr="00265238">
        <w:rPr>
          <w:rFonts w:ascii="Times New Roman" w:hAnsi="Times New Roman"/>
          <w:sz w:val="28"/>
          <w:szCs w:val="28"/>
          <w:lang w:val="uk-UA"/>
        </w:rPr>
        <w:t>=8</w:t>
      </w:r>
      <w:r>
        <w:rPr>
          <w:rFonts w:ascii="Times New Roman" w:hAnsi="Times New Roman"/>
          <w:sz w:val="28"/>
          <w:szCs w:val="28"/>
          <w:lang w:val="uk-UA"/>
        </w:rPr>
        <w:t xml:space="preserve"> </w:t>
      </w:r>
      <w:r w:rsidRPr="00265238">
        <w:rPr>
          <w:rFonts w:ascii="Times New Roman" w:hAnsi="Times New Roman"/>
          <w:sz w:val="28"/>
          <w:szCs w:val="28"/>
          <w:lang w:val="uk-UA"/>
        </w:rPr>
        <w:t xml:space="preserve"> </w:t>
      </w:r>
      <w:r>
        <w:rPr>
          <w:rFonts w:ascii="Times New Roman" w:hAnsi="Times New Roman"/>
          <w:sz w:val="28"/>
          <w:szCs w:val="28"/>
          <w:lang w:val="uk-UA"/>
        </w:rPr>
        <w:t>(</w:t>
      </w:r>
      <w:r w:rsidRPr="00265238">
        <w:rPr>
          <w:rFonts w:ascii="Times New Roman" w:hAnsi="Times New Roman"/>
          <w:sz w:val="28"/>
          <w:szCs w:val="28"/>
          <w:lang w:val="uk-UA"/>
        </w:rPr>
        <w:t xml:space="preserve">7,55 %) </w:t>
      </w:r>
      <w:r w:rsidR="00717AF7">
        <w:rPr>
          <w:rFonts w:ascii="Times New Roman" w:hAnsi="Times New Roman"/>
          <w:sz w:val="28"/>
          <w:szCs w:val="28"/>
          <w:lang w:val="uk-UA"/>
        </w:rPr>
        <w:t>надходи</w:t>
      </w:r>
      <w:r w:rsidRPr="00265238">
        <w:rPr>
          <w:rFonts w:ascii="Times New Roman" w:hAnsi="Times New Roman"/>
          <w:sz w:val="28"/>
          <w:szCs w:val="28"/>
          <w:lang w:val="uk-UA"/>
        </w:rPr>
        <w:t xml:space="preserve">ть до хірургічної клініки у відносно стабільному (задовільному) стані при умовах формування кишкової непрохідності на відміну від хворих з гострою кишковою непрохідністю </w:t>
      </w:r>
      <w:r w:rsidRPr="00265238">
        <w:rPr>
          <w:rFonts w:ascii="Times New Roman" w:hAnsi="Times New Roman"/>
          <w:sz w:val="28"/>
          <w:szCs w:val="28"/>
          <w:lang w:val="en-US"/>
        </w:rPr>
        <w:t>n</w:t>
      </w:r>
      <w:r w:rsidRPr="00265238">
        <w:rPr>
          <w:rFonts w:ascii="Times New Roman" w:hAnsi="Times New Roman"/>
          <w:sz w:val="28"/>
          <w:szCs w:val="28"/>
          <w:lang w:val="uk-UA"/>
        </w:rPr>
        <w:t>=71</w:t>
      </w:r>
      <w:r>
        <w:rPr>
          <w:rFonts w:ascii="Times New Roman" w:hAnsi="Times New Roman"/>
          <w:sz w:val="28"/>
          <w:szCs w:val="28"/>
          <w:lang w:val="uk-UA"/>
        </w:rPr>
        <w:t xml:space="preserve"> (</w:t>
      </w:r>
      <w:r w:rsidRPr="00265238">
        <w:rPr>
          <w:rFonts w:ascii="Times New Roman" w:hAnsi="Times New Roman"/>
          <w:sz w:val="28"/>
          <w:szCs w:val="28"/>
          <w:lang w:val="uk-UA"/>
        </w:rPr>
        <w:t>66,98 %), стан яких оцінювався як тяжкий (табл. 4.2).</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4.2</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 xml:space="preserve">Оцінка загального стану хворих згідно </w:t>
      </w:r>
      <w:r w:rsidR="00717AF7">
        <w:rPr>
          <w:rFonts w:ascii="Times New Roman" w:hAnsi="Times New Roman"/>
          <w:b/>
          <w:sz w:val="28"/>
          <w:szCs w:val="28"/>
          <w:lang w:val="uk-UA"/>
        </w:rPr>
        <w:t xml:space="preserve">зі </w:t>
      </w:r>
      <w:r w:rsidRPr="00265238">
        <w:rPr>
          <w:rFonts w:ascii="Times New Roman" w:hAnsi="Times New Roman"/>
          <w:b/>
          <w:sz w:val="28"/>
          <w:szCs w:val="28"/>
          <w:lang w:val="uk-UA"/>
        </w:rPr>
        <w:t>шкал</w:t>
      </w:r>
      <w:r w:rsidR="00717AF7">
        <w:rPr>
          <w:rFonts w:ascii="Times New Roman" w:hAnsi="Times New Roman"/>
          <w:b/>
          <w:sz w:val="28"/>
          <w:szCs w:val="28"/>
          <w:lang w:val="uk-UA"/>
        </w:rPr>
        <w:t>ою</w:t>
      </w:r>
      <w:r w:rsidRPr="00265238">
        <w:rPr>
          <w:rFonts w:ascii="Times New Roman" w:hAnsi="Times New Roman"/>
          <w:b/>
          <w:sz w:val="28"/>
          <w:szCs w:val="28"/>
          <w:lang w:val="uk-UA"/>
        </w:rPr>
        <w:t xml:space="preserve"> М-</w:t>
      </w:r>
      <w:r w:rsidRPr="00265238">
        <w:rPr>
          <w:rFonts w:ascii="Times New Roman" w:hAnsi="Times New Roman"/>
          <w:b/>
          <w:sz w:val="28"/>
          <w:szCs w:val="28"/>
          <w:lang w:val="en-US"/>
        </w:rPr>
        <w:t>SAPS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94"/>
        <w:gridCol w:w="3260"/>
        <w:gridCol w:w="2800"/>
      </w:tblGrid>
      <w:tr w:rsidR="0039610E" w:rsidRPr="00265238" w:rsidTr="00D24325">
        <w:tc>
          <w:tcPr>
            <w:tcW w:w="3794"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 xml:space="preserve">Стан пацієнтів на момент надходження </w:t>
            </w:r>
          </w:p>
        </w:tc>
        <w:tc>
          <w:tcPr>
            <w:tcW w:w="326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 xml:space="preserve">Умови формування кишкової непрохідності </w:t>
            </w:r>
          </w:p>
        </w:tc>
        <w:tc>
          <w:tcPr>
            <w:tcW w:w="280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 xml:space="preserve">Гостра кишкова непрохідність </w:t>
            </w:r>
          </w:p>
          <w:p w:rsidR="0039610E" w:rsidRPr="00F76DC7" w:rsidRDefault="0039610E" w:rsidP="00FC7D33">
            <w:pPr>
              <w:spacing w:after="0" w:line="360" w:lineRule="auto"/>
              <w:jc w:val="center"/>
              <w:rPr>
                <w:rFonts w:ascii="Times New Roman" w:hAnsi="Times New Roman"/>
                <w:sz w:val="27"/>
                <w:szCs w:val="27"/>
                <w:lang w:val="uk-UA"/>
              </w:rPr>
            </w:pPr>
          </w:p>
        </w:tc>
      </w:tr>
      <w:tr w:rsidR="0039610E" w:rsidRPr="00265238" w:rsidTr="00D24325">
        <w:tc>
          <w:tcPr>
            <w:tcW w:w="3794"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Задовільний (</w:t>
            </w:r>
            <w:r w:rsidRPr="00F76DC7">
              <w:rPr>
                <w:rFonts w:ascii="Times New Roman" w:hAnsi="Times New Roman"/>
                <w:sz w:val="27"/>
                <w:szCs w:val="27"/>
                <w:lang w:val="uk-UA"/>
              </w:rPr>
              <w:sym w:font="Symbol" w:char="F0A3"/>
            </w:r>
            <w:r w:rsidRPr="00F76DC7">
              <w:rPr>
                <w:rFonts w:ascii="Times New Roman" w:hAnsi="Times New Roman"/>
                <w:sz w:val="27"/>
                <w:szCs w:val="27"/>
                <w:lang w:val="uk-UA"/>
              </w:rPr>
              <w:t xml:space="preserve"> 6 балів)</w:t>
            </w:r>
          </w:p>
        </w:tc>
        <w:tc>
          <w:tcPr>
            <w:tcW w:w="326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en-US"/>
              </w:rPr>
              <w:t>n</w:t>
            </w:r>
            <w:r w:rsidRPr="00F76DC7">
              <w:rPr>
                <w:rFonts w:ascii="Times New Roman" w:hAnsi="Times New Roman"/>
                <w:sz w:val="27"/>
                <w:szCs w:val="27"/>
              </w:rPr>
              <w:t>=</w:t>
            </w:r>
            <w:r w:rsidRPr="00F76DC7">
              <w:rPr>
                <w:rFonts w:ascii="Times New Roman" w:hAnsi="Times New Roman"/>
                <w:sz w:val="27"/>
                <w:szCs w:val="27"/>
                <w:lang w:val="uk-UA"/>
              </w:rPr>
              <w:t>8 (7</w:t>
            </w:r>
            <w:proofErr w:type="gramStart"/>
            <w:r w:rsidRPr="00F76DC7">
              <w:rPr>
                <w:rFonts w:ascii="Times New Roman" w:hAnsi="Times New Roman"/>
                <w:sz w:val="27"/>
                <w:szCs w:val="27"/>
                <w:lang w:val="uk-UA"/>
              </w:rPr>
              <w:t>,55</w:t>
            </w:r>
            <w:proofErr w:type="gramEnd"/>
            <w:r w:rsidRPr="00F76DC7">
              <w:rPr>
                <w:rFonts w:ascii="Times New Roman" w:hAnsi="Times New Roman"/>
                <w:sz w:val="27"/>
                <w:szCs w:val="27"/>
                <w:lang w:val="uk-UA"/>
              </w:rPr>
              <w:t> %)</w:t>
            </w:r>
          </w:p>
        </w:tc>
        <w:tc>
          <w:tcPr>
            <w:tcW w:w="280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0</w:t>
            </w:r>
          </w:p>
        </w:tc>
      </w:tr>
      <w:tr w:rsidR="0039610E" w:rsidRPr="00265238" w:rsidTr="00D24325">
        <w:tc>
          <w:tcPr>
            <w:tcW w:w="3794"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Середнього ступеня тяжкості (від 7 до 12 балів)</w:t>
            </w:r>
          </w:p>
        </w:tc>
        <w:tc>
          <w:tcPr>
            <w:tcW w:w="326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en-US"/>
              </w:rPr>
              <w:t>n</w:t>
            </w:r>
            <w:r w:rsidRPr="00F76DC7">
              <w:rPr>
                <w:rFonts w:ascii="Times New Roman" w:hAnsi="Times New Roman"/>
                <w:sz w:val="27"/>
                <w:szCs w:val="27"/>
              </w:rPr>
              <w:t>=</w:t>
            </w:r>
            <w:r w:rsidRPr="00F76DC7">
              <w:rPr>
                <w:rFonts w:ascii="Times New Roman" w:hAnsi="Times New Roman"/>
                <w:sz w:val="27"/>
                <w:szCs w:val="27"/>
                <w:lang w:val="uk-UA"/>
              </w:rPr>
              <w:t>6 (5</w:t>
            </w:r>
            <w:proofErr w:type="gramStart"/>
            <w:r w:rsidRPr="00F76DC7">
              <w:rPr>
                <w:rFonts w:ascii="Times New Roman" w:hAnsi="Times New Roman"/>
                <w:sz w:val="27"/>
                <w:szCs w:val="27"/>
                <w:lang w:val="uk-UA"/>
              </w:rPr>
              <w:t>,66</w:t>
            </w:r>
            <w:proofErr w:type="gramEnd"/>
            <w:r w:rsidRPr="00F76DC7">
              <w:rPr>
                <w:rFonts w:ascii="Times New Roman" w:hAnsi="Times New Roman"/>
                <w:sz w:val="27"/>
                <w:szCs w:val="27"/>
                <w:lang w:val="uk-UA"/>
              </w:rPr>
              <w:t> %)</w:t>
            </w:r>
          </w:p>
        </w:tc>
        <w:tc>
          <w:tcPr>
            <w:tcW w:w="280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en-US"/>
              </w:rPr>
              <w:t>n</w:t>
            </w:r>
            <w:r w:rsidRPr="00F76DC7">
              <w:rPr>
                <w:rFonts w:ascii="Times New Roman" w:hAnsi="Times New Roman"/>
                <w:sz w:val="27"/>
                <w:szCs w:val="27"/>
              </w:rPr>
              <w:t>=</w:t>
            </w:r>
            <w:r w:rsidRPr="00F76DC7">
              <w:rPr>
                <w:rFonts w:ascii="Times New Roman" w:hAnsi="Times New Roman"/>
                <w:sz w:val="27"/>
                <w:szCs w:val="27"/>
                <w:lang w:val="uk-UA"/>
              </w:rPr>
              <w:t>21 (19</w:t>
            </w:r>
            <w:proofErr w:type="gramStart"/>
            <w:r w:rsidRPr="00F76DC7">
              <w:rPr>
                <w:rFonts w:ascii="Times New Roman" w:hAnsi="Times New Roman"/>
                <w:sz w:val="27"/>
                <w:szCs w:val="27"/>
                <w:lang w:val="uk-UA"/>
              </w:rPr>
              <w:t>,81</w:t>
            </w:r>
            <w:proofErr w:type="gramEnd"/>
            <w:r w:rsidRPr="00F76DC7">
              <w:rPr>
                <w:rFonts w:ascii="Times New Roman" w:hAnsi="Times New Roman"/>
                <w:sz w:val="27"/>
                <w:szCs w:val="27"/>
                <w:lang w:val="uk-UA"/>
              </w:rPr>
              <w:t> %)</w:t>
            </w:r>
          </w:p>
        </w:tc>
      </w:tr>
      <w:tr w:rsidR="0039610E" w:rsidRPr="00265238" w:rsidTr="00D24325">
        <w:tc>
          <w:tcPr>
            <w:tcW w:w="3794"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Тяжкий стан (</w:t>
            </w:r>
            <w:r w:rsidRPr="00F76DC7">
              <w:rPr>
                <w:rFonts w:ascii="Times New Roman" w:hAnsi="Times New Roman"/>
                <w:sz w:val="27"/>
                <w:szCs w:val="27"/>
                <w:lang w:val="uk-UA"/>
              </w:rPr>
              <w:sym w:font="Symbol" w:char="F0B3"/>
            </w:r>
            <w:r w:rsidRPr="00F76DC7">
              <w:rPr>
                <w:rFonts w:ascii="Times New Roman" w:hAnsi="Times New Roman"/>
                <w:sz w:val="27"/>
                <w:szCs w:val="27"/>
                <w:lang w:val="uk-UA"/>
              </w:rPr>
              <w:t xml:space="preserve"> 13 балів)</w:t>
            </w:r>
          </w:p>
        </w:tc>
        <w:tc>
          <w:tcPr>
            <w:tcW w:w="326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uk-UA"/>
              </w:rPr>
              <w:t>0</w:t>
            </w:r>
          </w:p>
        </w:tc>
        <w:tc>
          <w:tcPr>
            <w:tcW w:w="2800" w:type="dxa"/>
            <w:vAlign w:val="center"/>
          </w:tcPr>
          <w:p w:rsidR="0039610E" w:rsidRPr="00F76DC7" w:rsidRDefault="0039610E" w:rsidP="00FC7D33">
            <w:pPr>
              <w:spacing w:after="0" w:line="360" w:lineRule="auto"/>
              <w:jc w:val="center"/>
              <w:rPr>
                <w:rFonts w:ascii="Times New Roman" w:hAnsi="Times New Roman"/>
                <w:sz w:val="27"/>
                <w:szCs w:val="27"/>
                <w:lang w:val="uk-UA"/>
              </w:rPr>
            </w:pPr>
            <w:r w:rsidRPr="00F76DC7">
              <w:rPr>
                <w:rFonts w:ascii="Times New Roman" w:hAnsi="Times New Roman"/>
                <w:sz w:val="27"/>
                <w:szCs w:val="27"/>
                <w:lang w:val="en-US"/>
              </w:rPr>
              <w:t>n</w:t>
            </w:r>
            <w:r w:rsidRPr="00F76DC7">
              <w:rPr>
                <w:rFonts w:ascii="Times New Roman" w:hAnsi="Times New Roman"/>
                <w:sz w:val="27"/>
                <w:szCs w:val="27"/>
              </w:rPr>
              <w:t>=</w:t>
            </w:r>
            <w:r w:rsidRPr="00F76DC7">
              <w:rPr>
                <w:rFonts w:ascii="Times New Roman" w:hAnsi="Times New Roman"/>
                <w:sz w:val="27"/>
                <w:szCs w:val="27"/>
                <w:lang w:val="uk-UA"/>
              </w:rPr>
              <w:t>71 (66</w:t>
            </w:r>
            <w:proofErr w:type="gramStart"/>
            <w:r w:rsidRPr="00F76DC7">
              <w:rPr>
                <w:rFonts w:ascii="Times New Roman" w:hAnsi="Times New Roman"/>
                <w:sz w:val="27"/>
                <w:szCs w:val="27"/>
                <w:lang w:val="uk-UA"/>
              </w:rPr>
              <w:t>,98</w:t>
            </w:r>
            <w:proofErr w:type="gramEnd"/>
            <w:r w:rsidRPr="00F76DC7">
              <w:rPr>
                <w:rFonts w:ascii="Times New Roman" w:hAnsi="Times New Roman"/>
                <w:sz w:val="27"/>
                <w:szCs w:val="27"/>
                <w:lang w:val="uk-UA"/>
              </w:rPr>
              <w:t> %)</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Як </w:t>
      </w:r>
      <w:r w:rsidR="00717AF7">
        <w:rPr>
          <w:rFonts w:ascii="Times New Roman" w:hAnsi="Times New Roman"/>
          <w:sz w:val="28"/>
          <w:szCs w:val="28"/>
          <w:lang w:val="uk-UA"/>
        </w:rPr>
        <w:t>у</w:t>
      </w:r>
      <w:r w:rsidRPr="00265238">
        <w:rPr>
          <w:rFonts w:ascii="Times New Roman" w:hAnsi="Times New Roman"/>
          <w:sz w:val="28"/>
          <w:szCs w:val="28"/>
          <w:lang w:val="uk-UA"/>
        </w:rPr>
        <w:t xml:space="preserve"> групі порівння</w:t>
      </w:r>
      <w:r w:rsidR="00717AF7">
        <w:rPr>
          <w:rFonts w:ascii="Times New Roman" w:hAnsi="Times New Roman"/>
          <w:sz w:val="28"/>
          <w:szCs w:val="28"/>
          <w:lang w:val="uk-UA"/>
        </w:rPr>
        <w:t>,</w:t>
      </w:r>
      <w:r w:rsidRPr="00265238">
        <w:rPr>
          <w:rFonts w:ascii="Times New Roman" w:hAnsi="Times New Roman"/>
          <w:sz w:val="28"/>
          <w:szCs w:val="28"/>
          <w:lang w:val="uk-UA"/>
        </w:rPr>
        <w:t xml:space="preserve"> так і в основній групі об</w:t>
      </w:r>
      <w:r w:rsidR="00717AF7">
        <w:rPr>
          <w:rFonts w:ascii="Times New Roman" w:hAnsi="Times New Roman"/>
          <w:sz w:val="28"/>
          <w:szCs w:val="28"/>
          <w:lang w:val="uk-UA"/>
        </w:rPr>
        <w:t>сяг</w:t>
      </w:r>
      <w:r w:rsidRPr="00265238">
        <w:rPr>
          <w:rFonts w:ascii="Times New Roman" w:hAnsi="Times New Roman"/>
          <w:sz w:val="28"/>
          <w:szCs w:val="28"/>
          <w:lang w:val="uk-UA"/>
        </w:rPr>
        <w:t xml:space="preserve"> клініко-діагностичних процедур відрізнявся у хворих з гострою (декомпенсованою) обтураційною кишковою непрохідністю і за умов формування при компенсованій </w:t>
      </w:r>
      <w:r w:rsidR="00717AF7">
        <w:rPr>
          <w:rFonts w:ascii="Times New Roman" w:hAnsi="Times New Roman"/>
          <w:sz w:val="28"/>
          <w:szCs w:val="28"/>
          <w:lang w:val="uk-UA"/>
        </w:rPr>
        <w:t>та</w:t>
      </w:r>
      <w:r w:rsidRPr="00265238">
        <w:rPr>
          <w:rFonts w:ascii="Times New Roman" w:hAnsi="Times New Roman"/>
          <w:sz w:val="28"/>
          <w:szCs w:val="28"/>
          <w:lang w:val="uk-UA"/>
        </w:rPr>
        <w:t xml:space="preserve"> субкомпенсованій формах кишкової непрохідності (табл. 4.3). </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4.3</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Клінічний мінімум лабораторних досліджень хворих на КРР в передопераційний період у хворих групи порівняння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56"/>
        <w:gridCol w:w="5698"/>
      </w:tblGrid>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Група хворих з декомпенсованою (гострою) кишковою непрохідністю</w:t>
            </w:r>
          </w:p>
        </w:tc>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Група хворих з компенсованою і субкомпенсованою кишковою непрохідністю</w:t>
            </w:r>
          </w:p>
        </w:tc>
      </w:tr>
      <w:tr w:rsidR="0039610E" w:rsidRPr="00265238" w:rsidTr="00D53F9D">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Оглядова рентгенографія органів грудної кліт</w:t>
            </w:r>
            <w:r w:rsidR="00521905">
              <w:rPr>
                <w:rFonts w:ascii="Times New Roman" w:hAnsi="Times New Roman"/>
                <w:sz w:val="28"/>
                <w:szCs w:val="28"/>
                <w:lang w:val="uk-UA"/>
              </w:rPr>
              <w:t>к</w:t>
            </w:r>
            <w:r w:rsidRPr="00265238">
              <w:rPr>
                <w:rFonts w:ascii="Times New Roman" w:hAnsi="Times New Roman"/>
                <w:sz w:val="28"/>
                <w:szCs w:val="28"/>
                <w:lang w:val="uk-UA"/>
              </w:rPr>
              <w:t xml:space="preserve">и </w:t>
            </w:r>
            <w:r w:rsidR="00521905">
              <w:rPr>
                <w:rFonts w:ascii="Times New Roman" w:hAnsi="Times New Roman"/>
                <w:sz w:val="28"/>
                <w:szCs w:val="28"/>
                <w:lang w:val="uk-UA"/>
              </w:rPr>
              <w:t>й</w:t>
            </w:r>
            <w:r w:rsidRPr="00265238">
              <w:rPr>
                <w:rFonts w:ascii="Times New Roman" w:hAnsi="Times New Roman"/>
                <w:sz w:val="28"/>
                <w:szCs w:val="28"/>
                <w:lang w:val="uk-UA"/>
              </w:rPr>
              <w:t xml:space="preserve"> очеревинної порожнини</w:t>
            </w:r>
          </w:p>
        </w:tc>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Оглядова рентгенографія органів грудної кліт</w:t>
            </w:r>
            <w:r w:rsidR="00521905">
              <w:rPr>
                <w:rFonts w:ascii="Times New Roman" w:hAnsi="Times New Roman"/>
                <w:sz w:val="28"/>
                <w:szCs w:val="28"/>
                <w:lang w:val="uk-UA"/>
              </w:rPr>
              <w:t>к</w:t>
            </w:r>
            <w:r w:rsidRPr="00265238">
              <w:rPr>
                <w:rFonts w:ascii="Times New Roman" w:hAnsi="Times New Roman"/>
                <w:sz w:val="28"/>
                <w:szCs w:val="28"/>
                <w:lang w:val="uk-UA"/>
              </w:rPr>
              <w:t xml:space="preserve">и </w:t>
            </w:r>
            <w:r w:rsidR="00521905">
              <w:rPr>
                <w:rFonts w:ascii="Times New Roman" w:hAnsi="Times New Roman"/>
                <w:sz w:val="28"/>
                <w:szCs w:val="28"/>
                <w:lang w:val="uk-UA"/>
              </w:rPr>
              <w:t>й</w:t>
            </w:r>
            <w:r w:rsidRPr="00265238">
              <w:rPr>
                <w:rFonts w:ascii="Times New Roman" w:hAnsi="Times New Roman"/>
                <w:sz w:val="28"/>
                <w:szCs w:val="28"/>
                <w:lang w:val="uk-UA"/>
              </w:rPr>
              <w:t xml:space="preserve"> очеревинної порожнини</w:t>
            </w:r>
          </w:p>
        </w:tc>
      </w:tr>
      <w:tr w:rsidR="0039610E" w:rsidRPr="00265238" w:rsidTr="00D53F9D">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Ультразвукові дослідження органів очеревинної порожнини та малого таз</w:t>
            </w:r>
            <w:r w:rsidR="00521905">
              <w:rPr>
                <w:rFonts w:ascii="Times New Roman" w:hAnsi="Times New Roman"/>
                <w:sz w:val="28"/>
                <w:szCs w:val="28"/>
                <w:lang w:val="uk-UA"/>
              </w:rPr>
              <w:t>а</w:t>
            </w:r>
          </w:p>
        </w:tc>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Ультразвукові дослідження органів очеревинної порожнини та малого таз</w:t>
            </w:r>
            <w:r w:rsidR="00521905">
              <w:rPr>
                <w:rFonts w:ascii="Times New Roman" w:hAnsi="Times New Roman"/>
                <w:sz w:val="28"/>
                <w:szCs w:val="28"/>
                <w:lang w:val="uk-UA"/>
              </w:rPr>
              <w:t>а</w:t>
            </w:r>
          </w:p>
        </w:tc>
      </w:tr>
      <w:tr w:rsidR="0039610E" w:rsidRPr="00763796" w:rsidTr="00D53F9D">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 xml:space="preserve">Оцінка тяжкості стану хворих згідно </w:t>
            </w:r>
            <w:r w:rsidR="00521905">
              <w:rPr>
                <w:rFonts w:ascii="Times New Roman" w:hAnsi="Times New Roman"/>
                <w:sz w:val="28"/>
                <w:szCs w:val="28"/>
                <w:lang w:val="uk-UA"/>
              </w:rPr>
              <w:t xml:space="preserve">зі </w:t>
            </w:r>
            <w:r w:rsidRPr="00265238">
              <w:rPr>
                <w:rFonts w:ascii="Times New Roman" w:hAnsi="Times New Roman"/>
                <w:sz w:val="28"/>
                <w:szCs w:val="28"/>
                <w:lang w:val="uk-UA"/>
              </w:rPr>
              <w:t>шкал</w:t>
            </w:r>
            <w:r w:rsidR="00521905">
              <w:rPr>
                <w:rFonts w:ascii="Times New Roman" w:hAnsi="Times New Roman"/>
                <w:sz w:val="28"/>
                <w:szCs w:val="28"/>
                <w:lang w:val="uk-UA"/>
              </w:rPr>
              <w:t>ою</w:t>
            </w:r>
            <w:r w:rsidRPr="00265238">
              <w:rPr>
                <w:rFonts w:ascii="Times New Roman" w:hAnsi="Times New Roman"/>
                <w:sz w:val="28"/>
                <w:szCs w:val="28"/>
                <w:lang w:val="uk-UA"/>
              </w:rPr>
              <w:t xml:space="preserve"> </w:t>
            </w:r>
            <w:r w:rsidRPr="00265238">
              <w:rPr>
                <w:rFonts w:ascii="Times New Roman" w:hAnsi="Times New Roman"/>
                <w:sz w:val="28"/>
                <w:szCs w:val="28"/>
                <w:lang w:val="en-US"/>
              </w:rPr>
              <w:t>M</w:t>
            </w:r>
            <w:r w:rsidRPr="00265238">
              <w:rPr>
                <w:rFonts w:ascii="Times New Roman" w:hAnsi="Times New Roman"/>
                <w:sz w:val="28"/>
                <w:szCs w:val="28"/>
                <w:lang w:val="uk-UA"/>
              </w:rPr>
              <w:t>-</w:t>
            </w:r>
            <w:r w:rsidRPr="00265238">
              <w:rPr>
                <w:rFonts w:ascii="Times New Roman" w:hAnsi="Times New Roman"/>
                <w:sz w:val="28"/>
                <w:szCs w:val="28"/>
                <w:lang w:val="en-US"/>
              </w:rPr>
              <w:t>SAPS</w:t>
            </w:r>
          </w:p>
        </w:tc>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 xml:space="preserve">Оцінка тяжкості стану хворих згідно </w:t>
            </w:r>
            <w:r w:rsidR="00521905">
              <w:rPr>
                <w:rFonts w:ascii="Times New Roman" w:hAnsi="Times New Roman"/>
                <w:sz w:val="28"/>
                <w:szCs w:val="28"/>
                <w:lang w:val="uk-UA"/>
              </w:rPr>
              <w:t xml:space="preserve">зі </w:t>
            </w:r>
            <w:r w:rsidRPr="00265238">
              <w:rPr>
                <w:rFonts w:ascii="Times New Roman" w:hAnsi="Times New Roman"/>
                <w:sz w:val="28"/>
                <w:szCs w:val="28"/>
                <w:lang w:val="uk-UA"/>
              </w:rPr>
              <w:t>шкал</w:t>
            </w:r>
            <w:r w:rsidR="00521905">
              <w:rPr>
                <w:rFonts w:ascii="Times New Roman" w:hAnsi="Times New Roman"/>
                <w:sz w:val="28"/>
                <w:szCs w:val="28"/>
                <w:lang w:val="uk-UA"/>
              </w:rPr>
              <w:t>ою</w:t>
            </w:r>
            <w:r w:rsidRPr="00265238">
              <w:rPr>
                <w:rFonts w:ascii="Times New Roman" w:hAnsi="Times New Roman"/>
                <w:sz w:val="28"/>
                <w:szCs w:val="28"/>
                <w:lang w:val="uk-UA"/>
              </w:rPr>
              <w:t xml:space="preserve"> </w:t>
            </w:r>
            <w:r w:rsidRPr="00265238">
              <w:rPr>
                <w:rFonts w:ascii="Times New Roman" w:hAnsi="Times New Roman"/>
                <w:sz w:val="28"/>
                <w:szCs w:val="28"/>
                <w:lang w:val="en-US"/>
              </w:rPr>
              <w:t>M</w:t>
            </w:r>
            <w:r w:rsidRPr="00265238">
              <w:rPr>
                <w:rFonts w:ascii="Times New Roman" w:hAnsi="Times New Roman"/>
                <w:sz w:val="28"/>
                <w:szCs w:val="28"/>
                <w:lang w:val="uk-UA"/>
              </w:rPr>
              <w:t>-</w:t>
            </w:r>
            <w:r w:rsidRPr="00265238">
              <w:rPr>
                <w:rFonts w:ascii="Times New Roman" w:hAnsi="Times New Roman"/>
                <w:sz w:val="28"/>
                <w:szCs w:val="28"/>
                <w:lang w:val="en-US"/>
              </w:rPr>
              <w:t>SAPS</w:t>
            </w:r>
          </w:p>
        </w:tc>
      </w:tr>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Екстрена операція</w:t>
            </w:r>
          </w:p>
        </w:tc>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Іригоскопія</w:t>
            </w:r>
          </w:p>
        </w:tc>
      </w:tr>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p>
        </w:tc>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Фіброколоноскопія з біопсією</w:t>
            </w:r>
          </w:p>
        </w:tc>
      </w:tr>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p>
        </w:tc>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Фіброгастродуоденоскопія</w:t>
            </w:r>
          </w:p>
        </w:tc>
      </w:tr>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p>
        </w:tc>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Ендоректальне ультразвукове дослідження</w:t>
            </w:r>
          </w:p>
        </w:tc>
      </w:tr>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p>
        </w:tc>
        <w:tc>
          <w:tcPr>
            <w:tcW w:w="0" w:type="auto"/>
            <w:vAlign w:val="center"/>
          </w:tcPr>
          <w:p w:rsidR="0039610E" w:rsidRPr="00265238" w:rsidRDefault="0039610E" w:rsidP="00521905">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Комп</w:t>
            </w:r>
            <w:r w:rsidR="00521905" w:rsidRPr="00521905">
              <w:rPr>
                <w:rFonts w:ascii="Times New Roman" w:hAnsi="Times New Roman"/>
                <w:sz w:val="28"/>
                <w:szCs w:val="28"/>
              </w:rPr>
              <w:t>’</w:t>
            </w:r>
            <w:r w:rsidRPr="00265238">
              <w:rPr>
                <w:rFonts w:ascii="Times New Roman" w:hAnsi="Times New Roman"/>
                <w:sz w:val="28"/>
                <w:szCs w:val="28"/>
                <w:lang w:val="uk-UA"/>
              </w:rPr>
              <w:t>ютерна і/або магнітно-резонансна томографія органів очеревинної порожнини та малого таз</w:t>
            </w:r>
            <w:r w:rsidR="00521905">
              <w:rPr>
                <w:rFonts w:ascii="Times New Roman" w:hAnsi="Times New Roman"/>
                <w:sz w:val="28"/>
                <w:szCs w:val="28"/>
                <w:lang w:val="uk-UA"/>
              </w:rPr>
              <w:t>а</w:t>
            </w:r>
          </w:p>
        </w:tc>
      </w:tr>
      <w:tr w:rsidR="0039610E" w:rsidRPr="00265238" w:rsidTr="00D53F9D">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p>
        </w:tc>
        <w:tc>
          <w:tcPr>
            <w:tcW w:w="0" w:type="auto"/>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Екстрена або планова операція</w:t>
            </w:r>
          </w:p>
        </w:tc>
      </w:tr>
    </w:tbl>
    <w:p w:rsidR="0039610E" w:rsidRPr="00265238" w:rsidRDefault="0039610E" w:rsidP="00FC7D33">
      <w:pPr>
        <w:spacing w:after="0" w:line="360" w:lineRule="auto"/>
        <w:ind w:firstLine="709"/>
        <w:jc w:val="both"/>
        <w:rPr>
          <w:rFonts w:ascii="Times New Roman" w:hAnsi="Times New Roman"/>
          <w:sz w:val="28"/>
          <w:szCs w:val="28"/>
          <w:lang w:val="uk-UA"/>
        </w:rPr>
      </w:pPr>
    </w:p>
    <w:p w:rsidR="00F40B51" w:rsidRPr="00265238" w:rsidRDefault="00F40B51" w:rsidP="00F40B5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265238">
        <w:rPr>
          <w:rFonts w:ascii="Times New Roman" w:hAnsi="Times New Roman"/>
          <w:sz w:val="28"/>
          <w:szCs w:val="28"/>
          <w:lang w:val="uk-UA"/>
        </w:rPr>
        <w:t xml:space="preserve"> групі порівняння передопераційна підготовка пацієнтів з декомпенсованою кишковою непрохідністю полягала в установці назогастрального зонд, сечового катетера, гігієнічної підготовки операційного </w:t>
      </w:r>
      <w:r w:rsidRPr="00265238">
        <w:rPr>
          <w:rFonts w:ascii="Times New Roman" w:hAnsi="Times New Roman"/>
          <w:sz w:val="28"/>
          <w:szCs w:val="28"/>
          <w:lang w:val="uk-UA"/>
        </w:rPr>
        <w:lastRenderedPageBreak/>
        <w:t xml:space="preserve">поля </w:t>
      </w:r>
      <w:r>
        <w:rPr>
          <w:rFonts w:ascii="Times New Roman" w:hAnsi="Times New Roman"/>
          <w:sz w:val="28"/>
          <w:szCs w:val="28"/>
          <w:lang w:val="uk-UA"/>
        </w:rPr>
        <w:t>й</w:t>
      </w:r>
      <w:r w:rsidRPr="00265238">
        <w:rPr>
          <w:rFonts w:ascii="Times New Roman" w:hAnsi="Times New Roman"/>
          <w:sz w:val="28"/>
          <w:szCs w:val="28"/>
          <w:lang w:val="uk-UA"/>
        </w:rPr>
        <w:t xml:space="preserve"> екстреної корекції гемодинамічних розладів. Пацієнтам із компенсованою </w:t>
      </w:r>
      <w:r>
        <w:rPr>
          <w:rFonts w:ascii="Times New Roman" w:hAnsi="Times New Roman"/>
          <w:sz w:val="28"/>
          <w:szCs w:val="28"/>
          <w:lang w:val="uk-UA"/>
        </w:rPr>
        <w:t>та</w:t>
      </w:r>
      <w:r w:rsidRPr="00265238">
        <w:rPr>
          <w:rFonts w:ascii="Times New Roman" w:hAnsi="Times New Roman"/>
          <w:sz w:val="28"/>
          <w:szCs w:val="28"/>
          <w:lang w:val="uk-UA"/>
        </w:rPr>
        <w:t xml:space="preserve"> субкомпенсованою кишковою обтураційною непрохідністю з першого дня призначалас</w:t>
      </w:r>
      <w:r>
        <w:rPr>
          <w:rFonts w:ascii="Times New Roman" w:hAnsi="Times New Roman"/>
          <w:sz w:val="28"/>
          <w:szCs w:val="28"/>
          <w:lang w:val="uk-UA"/>
        </w:rPr>
        <w:t>я</w:t>
      </w:r>
      <w:r w:rsidRPr="00265238">
        <w:rPr>
          <w:rFonts w:ascii="Times New Roman" w:hAnsi="Times New Roman"/>
          <w:sz w:val="28"/>
          <w:szCs w:val="28"/>
          <w:lang w:val="uk-UA"/>
        </w:rPr>
        <w:t xml:space="preserve"> безшлакова дієта, ентеральне харчування та інфузійна терапія, що була спрямована на корекцію водно-електролітних порушень. </w:t>
      </w:r>
      <w:r>
        <w:rPr>
          <w:rFonts w:ascii="Times New Roman" w:hAnsi="Times New Roman"/>
          <w:sz w:val="28"/>
          <w:szCs w:val="28"/>
          <w:lang w:val="uk-UA"/>
        </w:rPr>
        <w:t>Як</w:t>
      </w:r>
      <w:r w:rsidRPr="00265238">
        <w:rPr>
          <w:rFonts w:ascii="Times New Roman" w:hAnsi="Times New Roman"/>
          <w:sz w:val="28"/>
          <w:szCs w:val="28"/>
          <w:lang w:val="uk-UA"/>
        </w:rPr>
        <w:t xml:space="preserve"> дренуюч</w:t>
      </w:r>
      <w:r>
        <w:rPr>
          <w:rFonts w:ascii="Times New Roman" w:hAnsi="Times New Roman"/>
          <w:sz w:val="28"/>
          <w:szCs w:val="28"/>
          <w:lang w:val="uk-UA"/>
        </w:rPr>
        <w:t>і</w:t>
      </w:r>
      <w:r w:rsidRPr="00265238">
        <w:rPr>
          <w:rFonts w:ascii="Times New Roman" w:hAnsi="Times New Roman"/>
          <w:sz w:val="28"/>
          <w:szCs w:val="28"/>
          <w:lang w:val="uk-UA"/>
        </w:rPr>
        <w:t xml:space="preserve"> засоб</w:t>
      </w:r>
      <w:r>
        <w:rPr>
          <w:rFonts w:ascii="Times New Roman" w:hAnsi="Times New Roman"/>
          <w:sz w:val="28"/>
          <w:szCs w:val="28"/>
          <w:lang w:val="uk-UA"/>
        </w:rPr>
        <w:t>и</w:t>
      </w:r>
      <w:r w:rsidRPr="00265238">
        <w:rPr>
          <w:rFonts w:ascii="Times New Roman" w:hAnsi="Times New Roman"/>
          <w:sz w:val="28"/>
          <w:szCs w:val="28"/>
          <w:lang w:val="uk-UA"/>
        </w:rPr>
        <w:t xml:space="preserve"> ставились щоденно очисні клізми. </w:t>
      </w:r>
      <w:r>
        <w:rPr>
          <w:rFonts w:ascii="Times New Roman" w:hAnsi="Times New Roman"/>
          <w:sz w:val="28"/>
          <w:szCs w:val="28"/>
          <w:lang w:val="uk-UA"/>
        </w:rPr>
        <w:t>За</w:t>
      </w:r>
      <w:r w:rsidRPr="00265238">
        <w:rPr>
          <w:rFonts w:ascii="Times New Roman" w:hAnsi="Times New Roman"/>
          <w:sz w:val="28"/>
          <w:szCs w:val="28"/>
          <w:lang w:val="uk-UA"/>
        </w:rPr>
        <w:t xml:space="preserve"> потреб</w:t>
      </w:r>
      <w:r>
        <w:rPr>
          <w:rFonts w:ascii="Times New Roman" w:hAnsi="Times New Roman"/>
          <w:sz w:val="28"/>
          <w:szCs w:val="28"/>
          <w:lang w:val="uk-UA"/>
        </w:rPr>
        <w:t>и</w:t>
      </w:r>
      <w:r w:rsidRPr="00265238">
        <w:rPr>
          <w:rFonts w:ascii="Times New Roman" w:hAnsi="Times New Roman"/>
          <w:sz w:val="28"/>
          <w:szCs w:val="28"/>
          <w:lang w:val="uk-UA"/>
        </w:rPr>
        <w:t xml:space="preserve"> здійснювалас</w:t>
      </w:r>
      <w:r>
        <w:rPr>
          <w:rFonts w:ascii="Times New Roman" w:hAnsi="Times New Roman"/>
          <w:sz w:val="28"/>
          <w:szCs w:val="28"/>
          <w:lang w:val="uk-UA"/>
        </w:rPr>
        <w:t>я</w:t>
      </w:r>
      <w:r w:rsidRPr="00265238">
        <w:rPr>
          <w:rFonts w:ascii="Times New Roman" w:hAnsi="Times New Roman"/>
          <w:sz w:val="28"/>
          <w:szCs w:val="28"/>
          <w:lang w:val="uk-UA"/>
        </w:rPr>
        <w:t xml:space="preserve"> корекція супутньої патології. Проводилас</w:t>
      </w:r>
      <w:r>
        <w:rPr>
          <w:rFonts w:ascii="Times New Roman" w:hAnsi="Times New Roman"/>
          <w:sz w:val="28"/>
          <w:szCs w:val="28"/>
          <w:lang w:val="uk-UA"/>
        </w:rPr>
        <w:t>я</w:t>
      </w:r>
      <w:r w:rsidRPr="00265238">
        <w:rPr>
          <w:rFonts w:ascii="Times New Roman" w:hAnsi="Times New Roman"/>
          <w:sz w:val="28"/>
          <w:szCs w:val="28"/>
          <w:lang w:val="uk-UA"/>
        </w:rPr>
        <w:t xml:space="preserve"> передопераційна антибіотико-профілактика гнійно-септичних ускладнень. </w:t>
      </w:r>
    </w:p>
    <w:p w:rsidR="00F40B51" w:rsidRPr="00265238" w:rsidRDefault="00F40B51" w:rsidP="00F40B5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265238">
        <w:rPr>
          <w:rFonts w:ascii="Times New Roman" w:hAnsi="Times New Roman"/>
          <w:sz w:val="28"/>
          <w:szCs w:val="28"/>
          <w:lang w:val="uk-UA"/>
        </w:rPr>
        <w:t xml:space="preserve">сі хворі з декомпенсованою обтураційною товстокишковою непрохідністю були екстрено прооперовані, тоді як при компенсованій і субкомпенсованій непрохідності пацієнти підлягали оперативному лікуванню у відстроченому порядку після декомпресії товстокишкової непрохідності </w:t>
      </w:r>
      <w:r>
        <w:rPr>
          <w:rFonts w:ascii="Times New Roman" w:hAnsi="Times New Roman"/>
          <w:sz w:val="28"/>
          <w:szCs w:val="28"/>
          <w:lang w:val="uk-UA"/>
        </w:rPr>
        <w:t>та</w:t>
      </w:r>
      <w:r w:rsidRPr="00265238">
        <w:rPr>
          <w:rFonts w:ascii="Times New Roman" w:hAnsi="Times New Roman"/>
          <w:sz w:val="28"/>
          <w:szCs w:val="28"/>
          <w:lang w:val="uk-UA"/>
        </w:rPr>
        <w:t xml:space="preserve"> стабілізації основних гемодинамічних показників, водно-електролітних порушень і нутр</w:t>
      </w:r>
      <w:r>
        <w:rPr>
          <w:rFonts w:ascii="Times New Roman" w:hAnsi="Times New Roman"/>
          <w:sz w:val="28"/>
          <w:szCs w:val="28"/>
          <w:lang w:val="uk-UA"/>
        </w:rPr>
        <w:t>и</w:t>
      </w:r>
      <w:r w:rsidRPr="00265238">
        <w:rPr>
          <w:rFonts w:ascii="Times New Roman" w:hAnsi="Times New Roman"/>
          <w:sz w:val="28"/>
          <w:szCs w:val="28"/>
          <w:lang w:val="uk-UA"/>
        </w:rPr>
        <w:t xml:space="preserve">тивної підтримки хворих. Таким чином, </w:t>
      </w:r>
      <w:r>
        <w:rPr>
          <w:rFonts w:ascii="Times New Roman" w:hAnsi="Times New Roman"/>
          <w:sz w:val="28"/>
          <w:szCs w:val="28"/>
          <w:lang w:val="uk-UA"/>
        </w:rPr>
        <w:t>у</w:t>
      </w:r>
      <w:r w:rsidRPr="00265238">
        <w:rPr>
          <w:rFonts w:ascii="Times New Roman" w:hAnsi="Times New Roman"/>
          <w:sz w:val="28"/>
          <w:szCs w:val="28"/>
          <w:lang w:val="uk-UA"/>
        </w:rPr>
        <w:t>сі хворі в екстреному або плановому порядку проходили доопераційну підготовку з урахуванням ступеня тяжкості перебігу хвороби, віку, наявності супутньої патології тощо.</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Успіх хірургічного лікування значн</w:t>
      </w:r>
      <w:r w:rsidR="00521905">
        <w:rPr>
          <w:rFonts w:ascii="Times New Roman" w:hAnsi="Times New Roman"/>
          <w:sz w:val="28"/>
          <w:szCs w:val="28"/>
          <w:lang w:val="uk-UA"/>
        </w:rPr>
        <w:t>ою</w:t>
      </w:r>
      <w:r w:rsidRPr="00265238">
        <w:rPr>
          <w:rFonts w:ascii="Times New Roman" w:hAnsi="Times New Roman"/>
          <w:sz w:val="28"/>
          <w:szCs w:val="28"/>
          <w:lang w:val="uk-UA"/>
        </w:rPr>
        <w:t xml:space="preserve"> мір</w:t>
      </w:r>
      <w:r w:rsidR="00521905">
        <w:rPr>
          <w:rFonts w:ascii="Times New Roman" w:hAnsi="Times New Roman"/>
          <w:sz w:val="28"/>
          <w:szCs w:val="28"/>
          <w:lang w:val="uk-UA"/>
        </w:rPr>
        <w:t>ою</w:t>
      </w:r>
      <w:r w:rsidRPr="00265238">
        <w:rPr>
          <w:rFonts w:ascii="Times New Roman" w:hAnsi="Times New Roman"/>
          <w:sz w:val="28"/>
          <w:szCs w:val="28"/>
          <w:lang w:val="uk-UA"/>
        </w:rPr>
        <w:t xml:space="preserve"> забезпечується передопераційною підготовкою органів і систем хворого, особливо товстої кишки до обширного </w:t>
      </w:r>
      <w:r w:rsidR="00521905">
        <w:rPr>
          <w:rFonts w:ascii="Times New Roman" w:hAnsi="Times New Roman"/>
          <w:sz w:val="28"/>
          <w:szCs w:val="28"/>
          <w:lang w:val="uk-UA"/>
        </w:rPr>
        <w:t>й</w:t>
      </w:r>
      <w:r w:rsidRPr="00265238">
        <w:rPr>
          <w:rFonts w:ascii="Times New Roman" w:hAnsi="Times New Roman"/>
          <w:sz w:val="28"/>
          <w:szCs w:val="28"/>
          <w:lang w:val="uk-UA"/>
        </w:rPr>
        <w:t xml:space="preserve"> травматичного втручання. Значення передопераційної підготовки особливо яскраво проявляється при порівнянні результатів планових </w:t>
      </w:r>
      <w:r w:rsidR="00521905">
        <w:rPr>
          <w:rFonts w:ascii="Times New Roman" w:hAnsi="Times New Roman"/>
          <w:sz w:val="28"/>
          <w:szCs w:val="28"/>
          <w:lang w:val="uk-UA"/>
        </w:rPr>
        <w:t>та</w:t>
      </w:r>
      <w:r w:rsidRPr="00265238">
        <w:rPr>
          <w:rFonts w:ascii="Times New Roman" w:hAnsi="Times New Roman"/>
          <w:sz w:val="28"/>
          <w:szCs w:val="28"/>
          <w:lang w:val="uk-UA"/>
        </w:rPr>
        <w:t xml:space="preserve"> екстрених операцій. Частота післяопераційних</w:t>
      </w:r>
      <w:r>
        <w:rPr>
          <w:rFonts w:ascii="Times New Roman" w:hAnsi="Times New Roman"/>
          <w:sz w:val="28"/>
          <w:szCs w:val="28"/>
          <w:lang w:val="uk-UA"/>
        </w:rPr>
        <w:t xml:space="preserve"> </w:t>
      </w:r>
      <w:r w:rsidRPr="00265238">
        <w:rPr>
          <w:rFonts w:ascii="Times New Roman" w:hAnsi="Times New Roman"/>
          <w:sz w:val="28"/>
          <w:szCs w:val="28"/>
          <w:lang w:val="uk-UA"/>
        </w:rPr>
        <w:t xml:space="preserve">ускладнень і летальність після екстрено виконаних </w:t>
      </w:r>
      <w:r w:rsidR="00521905">
        <w:rPr>
          <w:rFonts w:ascii="Times New Roman" w:hAnsi="Times New Roman"/>
          <w:sz w:val="28"/>
          <w:szCs w:val="28"/>
          <w:lang w:val="uk-UA"/>
        </w:rPr>
        <w:t>у</w:t>
      </w:r>
      <w:r w:rsidRPr="00265238">
        <w:rPr>
          <w:rFonts w:ascii="Times New Roman" w:hAnsi="Times New Roman"/>
          <w:sz w:val="28"/>
          <w:szCs w:val="28"/>
          <w:lang w:val="uk-UA"/>
        </w:rPr>
        <w:t xml:space="preserve">тручань сягає відповідно 60 % і 20 %, що в декілька разів перевищує відповідні показники після операцій, яким передувала підготовка хворих до операційних </w:t>
      </w:r>
      <w:r w:rsidR="00521905">
        <w:rPr>
          <w:rFonts w:ascii="Times New Roman" w:hAnsi="Times New Roman"/>
          <w:sz w:val="28"/>
          <w:szCs w:val="28"/>
          <w:lang w:val="uk-UA"/>
        </w:rPr>
        <w:t>у</w:t>
      </w:r>
      <w:r w:rsidRPr="00265238">
        <w:rPr>
          <w:rFonts w:ascii="Times New Roman" w:hAnsi="Times New Roman"/>
          <w:sz w:val="28"/>
          <w:szCs w:val="28"/>
          <w:lang w:val="uk-UA"/>
        </w:rPr>
        <w:t xml:space="preserve">тручань </w:t>
      </w:r>
      <w:r w:rsidR="00521905">
        <w:rPr>
          <w:rFonts w:ascii="Times New Roman" w:hAnsi="Times New Roman"/>
          <w:sz w:val="28"/>
          <w:szCs w:val="28"/>
          <w:lang w:val="uk-UA"/>
        </w:rPr>
        <w:t>у</w:t>
      </w:r>
      <w:r w:rsidRPr="00265238">
        <w:rPr>
          <w:rFonts w:ascii="Times New Roman" w:hAnsi="Times New Roman"/>
          <w:sz w:val="28"/>
          <w:szCs w:val="28"/>
          <w:lang w:val="uk-UA"/>
        </w:rPr>
        <w:t xml:space="preserve"> плановому порядку. </w:t>
      </w:r>
    </w:p>
    <w:p w:rsidR="0039610E" w:rsidRPr="00265238" w:rsidRDefault="00521905" w:rsidP="0052190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39610E" w:rsidRPr="00265238">
        <w:rPr>
          <w:rFonts w:ascii="Times New Roman" w:hAnsi="Times New Roman"/>
          <w:sz w:val="28"/>
          <w:szCs w:val="28"/>
          <w:lang w:val="uk-UA"/>
        </w:rPr>
        <w:t xml:space="preserve">групі порівняння після 7 планових </w:t>
      </w:r>
      <w:r>
        <w:rPr>
          <w:rFonts w:ascii="Times New Roman" w:hAnsi="Times New Roman"/>
          <w:sz w:val="28"/>
          <w:szCs w:val="28"/>
          <w:lang w:val="uk-UA"/>
        </w:rPr>
        <w:t>у</w:t>
      </w:r>
      <w:r w:rsidR="0039610E" w:rsidRPr="00265238">
        <w:rPr>
          <w:rFonts w:ascii="Times New Roman" w:hAnsi="Times New Roman"/>
          <w:sz w:val="28"/>
          <w:szCs w:val="28"/>
          <w:lang w:val="uk-UA"/>
        </w:rPr>
        <w:t xml:space="preserve">тручань післяопераційні ускладнення спостерігались у </w:t>
      </w:r>
      <w:r w:rsidR="0039610E" w:rsidRPr="00F76DC7">
        <w:rPr>
          <w:rFonts w:ascii="Times New Roman" w:hAnsi="Times New Roman"/>
          <w:sz w:val="28"/>
          <w:szCs w:val="28"/>
          <w:lang w:val="uk-UA"/>
        </w:rPr>
        <w:t>2 %</w:t>
      </w:r>
      <w:r w:rsidR="0039610E" w:rsidRPr="00265238">
        <w:rPr>
          <w:rFonts w:ascii="Times New Roman" w:hAnsi="Times New Roman"/>
          <w:sz w:val="28"/>
          <w:szCs w:val="28"/>
          <w:lang w:val="uk-UA"/>
        </w:rPr>
        <w:t xml:space="preserve"> хворих, а летальність с</w:t>
      </w:r>
      <w:r>
        <w:rPr>
          <w:rFonts w:ascii="Times New Roman" w:hAnsi="Times New Roman"/>
          <w:sz w:val="28"/>
          <w:szCs w:val="28"/>
          <w:lang w:val="uk-UA"/>
        </w:rPr>
        <w:t>тановил</w:t>
      </w:r>
      <w:r w:rsidR="0039610E" w:rsidRPr="00265238">
        <w:rPr>
          <w:rFonts w:ascii="Times New Roman" w:hAnsi="Times New Roman"/>
          <w:sz w:val="28"/>
          <w:szCs w:val="28"/>
          <w:lang w:val="uk-UA"/>
        </w:rPr>
        <w:t>а 14,29 %. На сьогодні у хворих на рак товстої кишки немає альтернативи хірургічним методам лікування. У зв’язку з цим</w:t>
      </w:r>
      <w:r>
        <w:rPr>
          <w:rFonts w:ascii="Times New Roman" w:hAnsi="Times New Roman"/>
          <w:sz w:val="28"/>
          <w:szCs w:val="28"/>
          <w:lang w:val="uk-UA"/>
        </w:rPr>
        <w:t>,</w:t>
      </w:r>
      <w:r w:rsidR="0039610E" w:rsidRPr="00265238">
        <w:rPr>
          <w:rFonts w:ascii="Times New Roman" w:hAnsi="Times New Roman"/>
          <w:sz w:val="28"/>
          <w:szCs w:val="28"/>
          <w:lang w:val="uk-UA"/>
        </w:rPr>
        <w:t xml:space="preserve"> удосконалення хірургічних </w:t>
      </w:r>
      <w:r>
        <w:rPr>
          <w:rFonts w:ascii="Times New Roman" w:hAnsi="Times New Roman"/>
          <w:sz w:val="28"/>
          <w:szCs w:val="28"/>
          <w:lang w:val="uk-UA"/>
        </w:rPr>
        <w:t>у</w:t>
      </w:r>
      <w:r w:rsidR="0039610E" w:rsidRPr="00265238">
        <w:rPr>
          <w:rFonts w:ascii="Times New Roman" w:hAnsi="Times New Roman"/>
          <w:sz w:val="28"/>
          <w:szCs w:val="28"/>
          <w:lang w:val="uk-UA"/>
        </w:rPr>
        <w:t>тручань є за</w:t>
      </w:r>
      <w:r>
        <w:rPr>
          <w:rFonts w:ascii="Times New Roman" w:hAnsi="Times New Roman"/>
          <w:sz w:val="28"/>
          <w:szCs w:val="28"/>
          <w:lang w:val="uk-UA"/>
        </w:rPr>
        <w:t>в</w:t>
      </w:r>
      <w:r w:rsidR="0039610E" w:rsidRPr="00265238">
        <w:rPr>
          <w:rFonts w:ascii="Times New Roman" w:hAnsi="Times New Roman"/>
          <w:sz w:val="28"/>
          <w:szCs w:val="28"/>
          <w:lang w:val="uk-UA"/>
        </w:rPr>
        <w:t>да</w:t>
      </w:r>
      <w:r>
        <w:rPr>
          <w:rFonts w:ascii="Times New Roman" w:hAnsi="Times New Roman"/>
          <w:sz w:val="28"/>
          <w:szCs w:val="28"/>
          <w:lang w:val="uk-UA"/>
        </w:rPr>
        <w:t>нням</w:t>
      </w:r>
      <w:r w:rsidR="0039610E" w:rsidRPr="00265238">
        <w:rPr>
          <w:rFonts w:ascii="Times New Roman" w:hAnsi="Times New Roman"/>
          <w:sz w:val="28"/>
          <w:szCs w:val="28"/>
          <w:lang w:val="uk-UA"/>
        </w:rPr>
        <w:t xml:space="preserve"> кожного хірурга, який займається лікуванням пухлин товстої кишки.</w:t>
      </w:r>
    </w:p>
    <w:p w:rsidR="0039610E" w:rsidRPr="00265238" w:rsidRDefault="0039610E" w:rsidP="00521905">
      <w:pPr>
        <w:spacing w:after="0" w:line="360" w:lineRule="auto"/>
        <w:ind w:firstLine="709"/>
        <w:jc w:val="both"/>
        <w:rPr>
          <w:rFonts w:ascii="Times New Roman" w:hAnsi="Times New Roman"/>
          <w:sz w:val="28"/>
          <w:szCs w:val="28"/>
          <w:lang w:val="uk-UA"/>
        </w:rPr>
      </w:pPr>
    </w:p>
    <w:p w:rsidR="0039610E" w:rsidRDefault="0039610E" w:rsidP="00FC7D33">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lang w:val="uk-UA"/>
        </w:rPr>
        <w:lastRenderedPageBreak/>
        <w:t>4.</w:t>
      </w:r>
      <w:r>
        <w:rPr>
          <w:rFonts w:ascii="Times New Roman" w:hAnsi="Times New Roman"/>
          <w:b/>
          <w:sz w:val="28"/>
          <w:szCs w:val="28"/>
          <w:lang w:val="uk-UA"/>
        </w:rPr>
        <w:t>2</w:t>
      </w:r>
      <w:r w:rsidRPr="00265238">
        <w:rPr>
          <w:rFonts w:ascii="Times New Roman" w:hAnsi="Times New Roman"/>
          <w:b/>
          <w:sz w:val="28"/>
          <w:szCs w:val="28"/>
          <w:lang w:val="uk-UA"/>
        </w:rPr>
        <w:t>. Хірургічн</w:t>
      </w:r>
      <w:r>
        <w:rPr>
          <w:rFonts w:ascii="Times New Roman" w:hAnsi="Times New Roman"/>
          <w:b/>
          <w:sz w:val="28"/>
          <w:szCs w:val="28"/>
          <w:lang w:val="uk-UA"/>
        </w:rPr>
        <w:t>е</w:t>
      </w:r>
      <w:r w:rsidRPr="00265238">
        <w:rPr>
          <w:rFonts w:ascii="Times New Roman" w:hAnsi="Times New Roman"/>
          <w:b/>
          <w:sz w:val="28"/>
          <w:szCs w:val="28"/>
          <w:lang w:val="uk-UA"/>
        </w:rPr>
        <w:t xml:space="preserve"> лікування хворих при КРР</w:t>
      </w:r>
    </w:p>
    <w:p w:rsidR="003D160B" w:rsidRPr="00265238" w:rsidRDefault="003D160B" w:rsidP="00FC7D33">
      <w:pPr>
        <w:spacing w:after="0" w:line="360" w:lineRule="auto"/>
        <w:ind w:firstLine="709"/>
        <w:jc w:val="both"/>
        <w:rPr>
          <w:rFonts w:ascii="Times New Roman" w:hAnsi="Times New Roman"/>
          <w:b/>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Хірургічне лікування раку ободової кишки полягало у видаленні сегменту товстої кишки з пухлиною, її брижі та орган</w:t>
      </w:r>
      <w:r w:rsidR="00521905">
        <w:rPr>
          <w:rFonts w:ascii="Times New Roman" w:hAnsi="Times New Roman"/>
          <w:sz w:val="28"/>
          <w:szCs w:val="28"/>
          <w:lang w:val="uk-UA"/>
        </w:rPr>
        <w:t>а</w:t>
      </w:r>
      <w:r w:rsidRPr="00265238">
        <w:rPr>
          <w:rFonts w:ascii="Times New Roman" w:hAnsi="Times New Roman"/>
          <w:sz w:val="28"/>
          <w:szCs w:val="28"/>
          <w:lang w:val="uk-UA"/>
        </w:rPr>
        <w:t xml:space="preserve"> або його частини, що безпосередньо включений до пухлинного процесу. Об</w:t>
      </w:r>
      <w:r w:rsidR="00521905">
        <w:rPr>
          <w:rFonts w:ascii="Times New Roman" w:hAnsi="Times New Roman"/>
          <w:sz w:val="28"/>
          <w:szCs w:val="28"/>
          <w:lang w:val="uk-UA"/>
        </w:rPr>
        <w:t>сяг</w:t>
      </w:r>
      <w:r w:rsidRPr="00265238">
        <w:rPr>
          <w:rFonts w:ascii="Times New Roman" w:hAnsi="Times New Roman"/>
          <w:sz w:val="28"/>
          <w:szCs w:val="28"/>
          <w:lang w:val="uk-UA"/>
        </w:rPr>
        <w:t xml:space="preserve"> резекції залежав, головним чином, від локалізації пухлини, ступеня тяжкості хвороби, віку, супутньої патології тощо. Якщо пухлина була розташована в правій половині ободової кишки, </w:t>
      </w:r>
      <w:r w:rsidR="00521905">
        <w:rPr>
          <w:rFonts w:ascii="Times New Roman" w:hAnsi="Times New Roman"/>
          <w:sz w:val="28"/>
          <w:szCs w:val="28"/>
          <w:lang w:val="uk-UA"/>
        </w:rPr>
        <w:t xml:space="preserve">то </w:t>
      </w:r>
      <w:r w:rsidRPr="00265238">
        <w:rPr>
          <w:rFonts w:ascii="Times New Roman" w:hAnsi="Times New Roman"/>
          <w:sz w:val="28"/>
          <w:szCs w:val="28"/>
          <w:lang w:val="uk-UA"/>
        </w:rPr>
        <w:t>виконувалас</w:t>
      </w:r>
      <w:r w:rsidR="00521905">
        <w:rPr>
          <w:rFonts w:ascii="Times New Roman" w:hAnsi="Times New Roman"/>
          <w:sz w:val="28"/>
          <w:szCs w:val="28"/>
          <w:lang w:val="uk-UA"/>
        </w:rPr>
        <w:t>я</w:t>
      </w:r>
      <w:r w:rsidRPr="00265238">
        <w:rPr>
          <w:rFonts w:ascii="Times New Roman" w:hAnsi="Times New Roman"/>
          <w:sz w:val="28"/>
          <w:szCs w:val="28"/>
          <w:lang w:val="uk-UA"/>
        </w:rPr>
        <w:t xml:space="preserve"> правостороння геміколектомія з формуванням ілеотрансверзоанастомозу по типу «кінець в бік» або «кінець в кінець». При невеликих пухлинах середньої третини поперечно-ободової кишки без ураження лімфатичних вузлів по ходу середньої ободової артерії застосовувалас</w:t>
      </w:r>
      <w:r w:rsidR="00521905">
        <w:rPr>
          <w:rFonts w:ascii="Times New Roman" w:hAnsi="Times New Roman"/>
          <w:sz w:val="28"/>
          <w:szCs w:val="28"/>
          <w:lang w:val="uk-UA"/>
        </w:rPr>
        <w:t>я</w:t>
      </w:r>
      <w:r w:rsidRPr="00265238">
        <w:rPr>
          <w:rFonts w:ascii="Times New Roman" w:hAnsi="Times New Roman"/>
          <w:sz w:val="28"/>
          <w:szCs w:val="28"/>
          <w:lang w:val="uk-UA"/>
        </w:rPr>
        <w:t xml:space="preserve"> резекція поперечно-ободової кишки. У разі виявлення метастазування в лімфатичні вузли об</w:t>
      </w:r>
      <w:r w:rsidR="00521905">
        <w:rPr>
          <w:rFonts w:ascii="Times New Roman" w:hAnsi="Times New Roman"/>
          <w:sz w:val="28"/>
          <w:szCs w:val="28"/>
          <w:lang w:val="uk-UA"/>
        </w:rPr>
        <w:t>сяг</w:t>
      </w:r>
      <w:r w:rsidRPr="00265238">
        <w:rPr>
          <w:rFonts w:ascii="Times New Roman" w:hAnsi="Times New Roman"/>
          <w:sz w:val="28"/>
          <w:szCs w:val="28"/>
          <w:lang w:val="uk-UA"/>
        </w:rPr>
        <w:t xml:space="preserve"> резекції розширювався до субтотальної резекції ободової кишки. </w:t>
      </w:r>
    </w:p>
    <w:p w:rsidR="0039610E" w:rsidRPr="00265238" w:rsidRDefault="00521905"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39610E" w:rsidRPr="00265238">
        <w:rPr>
          <w:rFonts w:ascii="Times New Roman" w:hAnsi="Times New Roman"/>
          <w:sz w:val="28"/>
          <w:szCs w:val="28"/>
          <w:lang w:val="uk-UA"/>
        </w:rPr>
        <w:t>алежно від локалізації пухлини в сигмо</w:t>
      </w:r>
      <w:r w:rsidR="0039610E">
        <w:rPr>
          <w:rFonts w:ascii="Times New Roman" w:hAnsi="Times New Roman"/>
          <w:sz w:val="28"/>
          <w:szCs w:val="28"/>
          <w:lang w:val="uk-UA"/>
        </w:rPr>
        <w:t>подіб</w:t>
      </w:r>
      <w:r w:rsidR="0039610E" w:rsidRPr="00265238">
        <w:rPr>
          <w:rFonts w:ascii="Times New Roman" w:hAnsi="Times New Roman"/>
          <w:sz w:val="28"/>
          <w:szCs w:val="28"/>
          <w:lang w:val="uk-UA"/>
        </w:rPr>
        <w:t>ній кишці розглядалос</w:t>
      </w:r>
      <w:r>
        <w:rPr>
          <w:rFonts w:ascii="Times New Roman" w:hAnsi="Times New Roman"/>
          <w:sz w:val="28"/>
          <w:szCs w:val="28"/>
          <w:lang w:val="uk-UA"/>
        </w:rPr>
        <w:t>я</w:t>
      </w:r>
      <w:r w:rsidR="0039610E" w:rsidRPr="00265238">
        <w:rPr>
          <w:rFonts w:ascii="Times New Roman" w:hAnsi="Times New Roman"/>
          <w:sz w:val="28"/>
          <w:szCs w:val="28"/>
          <w:lang w:val="uk-UA"/>
        </w:rPr>
        <w:t xml:space="preserve"> декілька варіантів оперативних </w:t>
      </w:r>
      <w:r>
        <w:rPr>
          <w:rFonts w:ascii="Times New Roman" w:hAnsi="Times New Roman"/>
          <w:sz w:val="28"/>
          <w:szCs w:val="28"/>
          <w:lang w:val="uk-UA"/>
        </w:rPr>
        <w:t>у</w:t>
      </w:r>
      <w:r w:rsidR="0039610E" w:rsidRPr="00265238">
        <w:rPr>
          <w:rFonts w:ascii="Times New Roman" w:hAnsi="Times New Roman"/>
          <w:sz w:val="28"/>
          <w:szCs w:val="28"/>
          <w:lang w:val="uk-UA"/>
        </w:rPr>
        <w:t>тручань. Якщо пухлина розташована в проксимальній третині сигмо</w:t>
      </w:r>
      <w:r>
        <w:rPr>
          <w:rFonts w:ascii="Times New Roman" w:hAnsi="Times New Roman"/>
          <w:sz w:val="28"/>
          <w:szCs w:val="28"/>
          <w:lang w:val="uk-UA"/>
        </w:rPr>
        <w:t>подібн</w:t>
      </w:r>
      <w:r w:rsidR="0039610E" w:rsidRPr="00265238">
        <w:rPr>
          <w:rFonts w:ascii="Times New Roman" w:hAnsi="Times New Roman"/>
          <w:sz w:val="28"/>
          <w:szCs w:val="28"/>
          <w:lang w:val="uk-UA"/>
        </w:rPr>
        <w:t>ої кишки, раціональним було виконання лівосторонньої геміколектомії з формуванням трансверзо</w:t>
      </w:r>
      <w:r w:rsidR="0039610E">
        <w:rPr>
          <w:rFonts w:ascii="Times New Roman" w:hAnsi="Times New Roman"/>
          <w:sz w:val="28"/>
          <w:szCs w:val="28"/>
          <w:lang w:val="uk-UA"/>
        </w:rPr>
        <w:t>ректо</w:t>
      </w:r>
      <w:r w:rsidR="0039610E" w:rsidRPr="00265238">
        <w:rPr>
          <w:rFonts w:ascii="Times New Roman" w:hAnsi="Times New Roman"/>
          <w:sz w:val="28"/>
          <w:szCs w:val="28"/>
          <w:lang w:val="uk-UA"/>
        </w:rPr>
        <w:t>анастомоз</w:t>
      </w:r>
      <w:r>
        <w:rPr>
          <w:rFonts w:ascii="Times New Roman" w:hAnsi="Times New Roman"/>
          <w:sz w:val="28"/>
          <w:szCs w:val="28"/>
          <w:lang w:val="uk-UA"/>
        </w:rPr>
        <w:t>у</w:t>
      </w:r>
      <w:r w:rsidR="0039610E" w:rsidRPr="00265238">
        <w:rPr>
          <w:rFonts w:ascii="Times New Roman" w:hAnsi="Times New Roman"/>
          <w:sz w:val="28"/>
          <w:szCs w:val="28"/>
          <w:lang w:val="uk-UA"/>
        </w:rPr>
        <w:t>. При локалізації пухлини в дистальній третині сигмо</w:t>
      </w:r>
      <w:r w:rsidR="0039610E">
        <w:rPr>
          <w:rFonts w:ascii="Times New Roman" w:hAnsi="Times New Roman"/>
          <w:sz w:val="28"/>
          <w:szCs w:val="28"/>
          <w:lang w:val="uk-UA"/>
        </w:rPr>
        <w:t>подіб</w:t>
      </w:r>
      <w:r w:rsidR="0039610E" w:rsidRPr="00265238">
        <w:rPr>
          <w:rFonts w:ascii="Times New Roman" w:hAnsi="Times New Roman"/>
          <w:sz w:val="28"/>
          <w:szCs w:val="28"/>
          <w:lang w:val="uk-UA"/>
        </w:rPr>
        <w:t>н</w:t>
      </w:r>
      <w:r>
        <w:rPr>
          <w:rFonts w:ascii="Times New Roman" w:hAnsi="Times New Roman"/>
          <w:sz w:val="28"/>
          <w:szCs w:val="28"/>
          <w:lang w:val="uk-UA"/>
        </w:rPr>
        <w:t>ої</w:t>
      </w:r>
      <w:r w:rsidR="0039610E" w:rsidRPr="00265238">
        <w:rPr>
          <w:rFonts w:ascii="Times New Roman" w:hAnsi="Times New Roman"/>
          <w:sz w:val="28"/>
          <w:szCs w:val="28"/>
          <w:lang w:val="uk-UA"/>
        </w:rPr>
        <w:t xml:space="preserve"> киш</w:t>
      </w:r>
      <w:r>
        <w:rPr>
          <w:rFonts w:ascii="Times New Roman" w:hAnsi="Times New Roman"/>
          <w:sz w:val="28"/>
          <w:szCs w:val="28"/>
          <w:lang w:val="uk-UA"/>
        </w:rPr>
        <w:t>ки</w:t>
      </w:r>
      <w:r w:rsidR="0039610E">
        <w:rPr>
          <w:rFonts w:ascii="Times New Roman" w:hAnsi="Times New Roman"/>
          <w:sz w:val="28"/>
          <w:szCs w:val="28"/>
          <w:lang w:val="uk-UA"/>
        </w:rPr>
        <w:t xml:space="preserve"> </w:t>
      </w:r>
      <w:r w:rsidR="0039610E" w:rsidRPr="00265238">
        <w:rPr>
          <w:rFonts w:ascii="Times New Roman" w:hAnsi="Times New Roman"/>
          <w:sz w:val="28"/>
          <w:szCs w:val="28"/>
          <w:lang w:val="uk-UA"/>
        </w:rPr>
        <w:t>частіше виконувалас</w:t>
      </w:r>
      <w:r>
        <w:rPr>
          <w:rFonts w:ascii="Times New Roman" w:hAnsi="Times New Roman"/>
          <w:sz w:val="28"/>
          <w:szCs w:val="28"/>
          <w:lang w:val="uk-UA"/>
        </w:rPr>
        <w:t>я</w:t>
      </w:r>
      <w:r w:rsidR="0039610E" w:rsidRPr="00265238">
        <w:rPr>
          <w:rFonts w:ascii="Times New Roman" w:hAnsi="Times New Roman"/>
          <w:sz w:val="28"/>
          <w:szCs w:val="28"/>
          <w:lang w:val="uk-UA"/>
        </w:rPr>
        <w:t xml:space="preserve"> дистальна резекція сигмо</w:t>
      </w:r>
      <w:r w:rsidR="0039610E">
        <w:rPr>
          <w:rFonts w:ascii="Times New Roman" w:hAnsi="Times New Roman"/>
          <w:sz w:val="28"/>
          <w:szCs w:val="28"/>
          <w:lang w:val="uk-UA"/>
        </w:rPr>
        <w:t>подібн</w:t>
      </w:r>
      <w:r w:rsidR="0039610E" w:rsidRPr="00265238">
        <w:rPr>
          <w:rFonts w:ascii="Times New Roman" w:hAnsi="Times New Roman"/>
          <w:sz w:val="28"/>
          <w:szCs w:val="28"/>
          <w:lang w:val="uk-UA"/>
        </w:rPr>
        <w:t xml:space="preserve">ої кишки з формуванням сигморектоанастомозу. </w:t>
      </w:r>
      <w:r>
        <w:rPr>
          <w:rFonts w:ascii="Times New Roman" w:hAnsi="Times New Roman"/>
          <w:sz w:val="28"/>
          <w:szCs w:val="28"/>
          <w:lang w:val="uk-UA"/>
        </w:rPr>
        <w:t>Разом</w:t>
      </w:r>
      <w:r w:rsidR="0039610E" w:rsidRPr="00265238">
        <w:rPr>
          <w:rFonts w:ascii="Times New Roman" w:hAnsi="Times New Roman"/>
          <w:sz w:val="28"/>
          <w:szCs w:val="28"/>
          <w:lang w:val="uk-UA"/>
        </w:rPr>
        <w:t xml:space="preserve"> з артеріями сигмо</w:t>
      </w:r>
      <w:r>
        <w:rPr>
          <w:rFonts w:ascii="Times New Roman" w:hAnsi="Times New Roman"/>
          <w:sz w:val="28"/>
          <w:szCs w:val="28"/>
          <w:lang w:val="uk-UA"/>
        </w:rPr>
        <w:t>подібн</w:t>
      </w:r>
      <w:r w:rsidR="0039610E" w:rsidRPr="00265238">
        <w:rPr>
          <w:rFonts w:ascii="Times New Roman" w:hAnsi="Times New Roman"/>
          <w:sz w:val="28"/>
          <w:szCs w:val="28"/>
          <w:lang w:val="uk-UA"/>
        </w:rPr>
        <w:t xml:space="preserve">ої кишки перев’язували верхню прямокишкову артерію. Рідше виконували геміколектомію з перев’язкою стовбура нижньої брижової артерії </w:t>
      </w:r>
      <w:r>
        <w:rPr>
          <w:rFonts w:ascii="Times New Roman" w:hAnsi="Times New Roman"/>
          <w:sz w:val="28"/>
          <w:szCs w:val="28"/>
          <w:lang w:val="uk-UA"/>
        </w:rPr>
        <w:t>та</w:t>
      </w:r>
      <w:r w:rsidR="00985D89">
        <w:rPr>
          <w:rFonts w:ascii="Times New Roman" w:hAnsi="Times New Roman"/>
          <w:sz w:val="28"/>
          <w:szCs w:val="28"/>
          <w:lang w:val="uk-UA"/>
        </w:rPr>
        <w:t xml:space="preserve"> з</w:t>
      </w:r>
      <w:r w:rsidR="0039610E" w:rsidRPr="00265238">
        <w:rPr>
          <w:rFonts w:ascii="Times New Roman" w:hAnsi="Times New Roman"/>
          <w:sz w:val="28"/>
          <w:szCs w:val="28"/>
          <w:lang w:val="uk-UA"/>
        </w:rPr>
        <w:t xml:space="preserve"> подальшим формуванням трансверзоректального анастомозу. Резекцію ободової кишки закінчували формуванням товстокишкового анастомозу тільки </w:t>
      </w:r>
      <w:r w:rsidR="00985D89">
        <w:rPr>
          <w:rFonts w:ascii="Times New Roman" w:hAnsi="Times New Roman"/>
          <w:sz w:val="28"/>
          <w:szCs w:val="28"/>
          <w:lang w:val="uk-UA"/>
        </w:rPr>
        <w:t>за</w:t>
      </w:r>
      <w:r w:rsidR="0039610E" w:rsidRPr="00265238">
        <w:rPr>
          <w:rFonts w:ascii="Times New Roman" w:hAnsi="Times New Roman"/>
          <w:sz w:val="28"/>
          <w:szCs w:val="28"/>
          <w:lang w:val="uk-UA"/>
        </w:rPr>
        <w:t xml:space="preserve"> дотриманн</w:t>
      </w:r>
      <w:r w:rsidR="00985D89">
        <w:rPr>
          <w:rFonts w:ascii="Times New Roman" w:hAnsi="Times New Roman"/>
          <w:sz w:val="28"/>
          <w:szCs w:val="28"/>
          <w:lang w:val="uk-UA"/>
        </w:rPr>
        <w:t>я</w:t>
      </w:r>
      <w:r w:rsidR="0039610E" w:rsidRPr="00265238">
        <w:rPr>
          <w:rFonts w:ascii="Times New Roman" w:hAnsi="Times New Roman"/>
          <w:sz w:val="28"/>
          <w:szCs w:val="28"/>
          <w:lang w:val="uk-UA"/>
        </w:rPr>
        <w:t xml:space="preserve"> </w:t>
      </w:r>
      <w:r w:rsidR="00985D89">
        <w:rPr>
          <w:rFonts w:ascii="Times New Roman" w:hAnsi="Times New Roman"/>
          <w:sz w:val="28"/>
          <w:szCs w:val="28"/>
          <w:lang w:val="uk-UA"/>
        </w:rPr>
        <w:t>так</w:t>
      </w:r>
      <w:r w:rsidR="0039610E" w:rsidRPr="00265238">
        <w:rPr>
          <w:rFonts w:ascii="Times New Roman" w:hAnsi="Times New Roman"/>
          <w:sz w:val="28"/>
          <w:szCs w:val="28"/>
          <w:lang w:val="uk-UA"/>
        </w:rPr>
        <w:t xml:space="preserve">их умов: добра підготовка кишки, хороше кровопостачання анастомозних відділів, </w:t>
      </w:r>
      <w:r w:rsidR="0039610E" w:rsidRPr="00577391">
        <w:rPr>
          <w:rFonts w:ascii="Times New Roman" w:hAnsi="Times New Roman"/>
          <w:sz w:val="28"/>
          <w:szCs w:val="28"/>
          <w:lang w:val="uk-UA"/>
        </w:rPr>
        <w:t>відсутність натягу кишки</w:t>
      </w:r>
      <w:r w:rsidR="0039610E" w:rsidRPr="00265238">
        <w:rPr>
          <w:rFonts w:ascii="Times New Roman" w:hAnsi="Times New Roman"/>
          <w:sz w:val="28"/>
          <w:szCs w:val="28"/>
          <w:lang w:val="uk-UA"/>
        </w:rPr>
        <w:t xml:space="preserve"> в зоні ймовірного анастомозу.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Операції при пухлинах ободової кишки поділяли на одно-, дво- і тр</w:t>
      </w:r>
      <w:r w:rsidR="00985D89">
        <w:rPr>
          <w:rFonts w:ascii="Times New Roman" w:hAnsi="Times New Roman"/>
          <w:sz w:val="28"/>
          <w:szCs w:val="28"/>
          <w:lang w:val="uk-UA"/>
        </w:rPr>
        <w:t>и</w:t>
      </w:r>
      <w:r w:rsidRPr="00265238">
        <w:rPr>
          <w:rFonts w:ascii="Times New Roman" w:hAnsi="Times New Roman"/>
          <w:sz w:val="28"/>
          <w:szCs w:val="28"/>
          <w:lang w:val="uk-UA"/>
        </w:rPr>
        <w:t>моментні. Одномоментні операції полягали в радикальному видаленні ділянки кишки з пухлиною і відновленн</w:t>
      </w:r>
      <w:r w:rsidR="00985D89">
        <w:rPr>
          <w:rFonts w:ascii="Times New Roman" w:hAnsi="Times New Roman"/>
          <w:sz w:val="28"/>
          <w:szCs w:val="28"/>
          <w:lang w:val="uk-UA"/>
        </w:rPr>
        <w:t>і</w:t>
      </w:r>
      <w:r w:rsidRPr="00265238">
        <w:rPr>
          <w:rFonts w:ascii="Times New Roman" w:hAnsi="Times New Roman"/>
          <w:sz w:val="28"/>
          <w:szCs w:val="28"/>
          <w:lang w:val="uk-UA"/>
        </w:rPr>
        <w:t xml:space="preserve"> натурального пасажу кишкового </w:t>
      </w:r>
      <w:r w:rsidRPr="00265238">
        <w:rPr>
          <w:rFonts w:ascii="Times New Roman" w:hAnsi="Times New Roman"/>
          <w:sz w:val="28"/>
          <w:szCs w:val="28"/>
          <w:lang w:val="uk-UA"/>
        </w:rPr>
        <w:lastRenderedPageBreak/>
        <w:t xml:space="preserve">вмісту, тобто </w:t>
      </w:r>
      <w:r w:rsidR="00985D89">
        <w:rPr>
          <w:rFonts w:ascii="Times New Roman" w:hAnsi="Times New Roman"/>
          <w:sz w:val="28"/>
          <w:szCs w:val="28"/>
          <w:lang w:val="uk-UA"/>
        </w:rPr>
        <w:t xml:space="preserve">у </w:t>
      </w:r>
      <w:r w:rsidRPr="00265238">
        <w:rPr>
          <w:rFonts w:ascii="Times New Roman" w:hAnsi="Times New Roman"/>
          <w:sz w:val="28"/>
          <w:szCs w:val="28"/>
          <w:lang w:val="uk-UA"/>
        </w:rPr>
        <w:t>формуванн</w:t>
      </w:r>
      <w:r w:rsidR="00985D89">
        <w:rPr>
          <w:rFonts w:ascii="Times New Roman" w:hAnsi="Times New Roman"/>
          <w:sz w:val="28"/>
          <w:szCs w:val="28"/>
          <w:lang w:val="uk-UA"/>
        </w:rPr>
        <w:t>і</w:t>
      </w:r>
      <w:r w:rsidRPr="00265238">
        <w:rPr>
          <w:rFonts w:ascii="Times New Roman" w:hAnsi="Times New Roman"/>
          <w:sz w:val="28"/>
          <w:szCs w:val="28"/>
          <w:lang w:val="uk-UA"/>
        </w:rPr>
        <w:t xml:space="preserve"> анастомозу. При ускладнених пухлинах, а також </w:t>
      </w:r>
      <w:r w:rsidR="00985D89">
        <w:rPr>
          <w:rFonts w:ascii="Times New Roman" w:hAnsi="Times New Roman"/>
          <w:sz w:val="28"/>
          <w:szCs w:val="28"/>
          <w:lang w:val="uk-UA"/>
        </w:rPr>
        <w:t xml:space="preserve">за </w:t>
      </w:r>
      <w:r w:rsidRPr="00265238">
        <w:rPr>
          <w:rFonts w:ascii="Times New Roman" w:hAnsi="Times New Roman"/>
          <w:sz w:val="28"/>
          <w:szCs w:val="28"/>
          <w:lang w:val="uk-UA"/>
        </w:rPr>
        <w:t>найменших сумнів</w:t>
      </w:r>
      <w:r w:rsidR="00985D89">
        <w:rPr>
          <w:rFonts w:ascii="Times New Roman" w:hAnsi="Times New Roman"/>
          <w:sz w:val="28"/>
          <w:szCs w:val="28"/>
          <w:lang w:val="uk-UA"/>
        </w:rPr>
        <w:t>ів</w:t>
      </w:r>
      <w:r w:rsidRPr="00265238">
        <w:rPr>
          <w:rFonts w:ascii="Times New Roman" w:hAnsi="Times New Roman"/>
          <w:sz w:val="28"/>
          <w:szCs w:val="28"/>
          <w:lang w:val="uk-UA"/>
        </w:rPr>
        <w:t xml:space="preserve"> </w:t>
      </w:r>
      <w:r w:rsidR="00985D89">
        <w:rPr>
          <w:rFonts w:ascii="Times New Roman" w:hAnsi="Times New Roman"/>
          <w:sz w:val="28"/>
          <w:szCs w:val="28"/>
          <w:lang w:val="uk-UA"/>
        </w:rPr>
        <w:t>у</w:t>
      </w:r>
      <w:r w:rsidRPr="00265238">
        <w:rPr>
          <w:rFonts w:ascii="Times New Roman" w:hAnsi="Times New Roman"/>
          <w:sz w:val="28"/>
          <w:szCs w:val="28"/>
          <w:lang w:val="uk-UA"/>
        </w:rPr>
        <w:t xml:space="preserve"> дотриманні </w:t>
      </w:r>
      <w:r w:rsidR="00985D89">
        <w:rPr>
          <w:rFonts w:ascii="Times New Roman" w:hAnsi="Times New Roman"/>
          <w:sz w:val="28"/>
          <w:szCs w:val="28"/>
          <w:lang w:val="uk-UA"/>
        </w:rPr>
        <w:t>зазначе</w:t>
      </w:r>
      <w:r w:rsidRPr="00265238">
        <w:rPr>
          <w:rFonts w:ascii="Times New Roman" w:hAnsi="Times New Roman"/>
          <w:sz w:val="28"/>
          <w:szCs w:val="28"/>
          <w:lang w:val="uk-UA"/>
        </w:rPr>
        <w:t>них умов виконували багатоетапні операції. Завданням першого етапу було видалення злоякісної пухлин</w:t>
      </w:r>
      <w:r w:rsidR="00985D89">
        <w:rPr>
          <w:rFonts w:ascii="Times New Roman" w:hAnsi="Times New Roman"/>
          <w:sz w:val="28"/>
          <w:szCs w:val="28"/>
          <w:lang w:val="uk-UA"/>
        </w:rPr>
        <w:t>и</w:t>
      </w:r>
      <w:r w:rsidRPr="00265238">
        <w:rPr>
          <w:rFonts w:ascii="Times New Roman" w:hAnsi="Times New Roman"/>
          <w:sz w:val="28"/>
          <w:szCs w:val="28"/>
          <w:lang w:val="uk-UA"/>
        </w:rPr>
        <w:t xml:space="preserve"> без накладання анастомозу. Операці</w:t>
      </w:r>
      <w:r w:rsidR="00985D89">
        <w:rPr>
          <w:rFonts w:ascii="Times New Roman" w:hAnsi="Times New Roman"/>
          <w:sz w:val="28"/>
          <w:szCs w:val="28"/>
          <w:lang w:val="uk-UA"/>
        </w:rPr>
        <w:t>ю</w:t>
      </w:r>
      <w:r w:rsidRPr="00265238">
        <w:rPr>
          <w:rFonts w:ascii="Times New Roman" w:hAnsi="Times New Roman"/>
          <w:sz w:val="28"/>
          <w:szCs w:val="28"/>
          <w:lang w:val="uk-UA"/>
        </w:rPr>
        <w:t xml:space="preserve"> закінчували накладанням двостулкової (операція Мікуліча) або одностулкової (операція Гартмана) колостоми.</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До формування на першому етапі тільки колостоми без видалення пухлини </w:t>
      </w:r>
      <w:r w:rsidR="00985D89">
        <w:rPr>
          <w:rFonts w:ascii="Times New Roman" w:hAnsi="Times New Roman"/>
          <w:sz w:val="28"/>
          <w:szCs w:val="28"/>
          <w:lang w:val="uk-UA"/>
        </w:rPr>
        <w:t xml:space="preserve">вдавалися </w:t>
      </w:r>
      <w:r w:rsidRPr="00265238">
        <w:rPr>
          <w:rFonts w:ascii="Times New Roman" w:hAnsi="Times New Roman"/>
          <w:sz w:val="28"/>
          <w:szCs w:val="28"/>
          <w:lang w:val="uk-UA"/>
        </w:rPr>
        <w:t xml:space="preserve">у виключних випадках − при значному місцевому </w:t>
      </w:r>
      <w:r w:rsidR="00985D89">
        <w:rPr>
          <w:rFonts w:ascii="Times New Roman" w:hAnsi="Times New Roman"/>
          <w:sz w:val="28"/>
          <w:szCs w:val="28"/>
          <w:lang w:val="uk-UA"/>
        </w:rPr>
        <w:t>пошир</w:t>
      </w:r>
      <w:r w:rsidRPr="00265238">
        <w:rPr>
          <w:rFonts w:ascii="Times New Roman" w:hAnsi="Times New Roman"/>
          <w:sz w:val="28"/>
          <w:szCs w:val="28"/>
          <w:lang w:val="uk-UA"/>
        </w:rPr>
        <w:t xml:space="preserve">енні пухлини або її абсцедуванні з утворенням обширного параболічного інфільтрату. Така тактика обумовлена тим, що, як правило, </w:t>
      </w:r>
      <w:r w:rsidR="00985D89">
        <w:rPr>
          <w:rFonts w:ascii="Times New Roman" w:hAnsi="Times New Roman"/>
          <w:sz w:val="28"/>
          <w:szCs w:val="28"/>
          <w:lang w:val="uk-UA"/>
        </w:rPr>
        <w:t xml:space="preserve">минає </w:t>
      </w:r>
      <w:r w:rsidRPr="00265238">
        <w:rPr>
          <w:rFonts w:ascii="Times New Roman" w:hAnsi="Times New Roman"/>
          <w:sz w:val="28"/>
          <w:szCs w:val="28"/>
          <w:lang w:val="uk-UA"/>
        </w:rPr>
        <w:t>значний час (до одного місяця) між першим і другим етапом, протя</w:t>
      </w:r>
      <w:r w:rsidR="00985D89">
        <w:rPr>
          <w:rFonts w:ascii="Times New Roman" w:hAnsi="Times New Roman"/>
          <w:sz w:val="28"/>
          <w:szCs w:val="28"/>
          <w:lang w:val="uk-UA"/>
        </w:rPr>
        <w:t>гом</w:t>
      </w:r>
      <w:r w:rsidRPr="00265238">
        <w:rPr>
          <w:rFonts w:ascii="Times New Roman" w:hAnsi="Times New Roman"/>
          <w:sz w:val="28"/>
          <w:szCs w:val="28"/>
          <w:lang w:val="uk-UA"/>
        </w:rPr>
        <w:t xml:space="preserve"> якого може виникнути лімфогенне </w:t>
      </w:r>
      <w:r w:rsidR="00985D89">
        <w:rPr>
          <w:rFonts w:ascii="Times New Roman" w:hAnsi="Times New Roman"/>
          <w:sz w:val="28"/>
          <w:szCs w:val="28"/>
          <w:lang w:val="uk-UA"/>
        </w:rPr>
        <w:t>й</w:t>
      </w:r>
      <w:r w:rsidRPr="00265238">
        <w:rPr>
          <w:rFonts w:ascii="Times New Roman" w:hAnsi="Times New Roman"/>
          <w:sz w:val="28"/>
          <w:szCs w:val="28"/>
          <w:lang w:val="uk-UA"/>
        </w:rPr>
        <w:t xml:space="preserve"> віддалене метастазування.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 сьогодні при місцево</w:t>
      </w:r>
      <w:r w:rsidR="00985D89">
        <w:rPr>
          <w:rFonts w:ascii="Times New Roman" w:hAnsi="Times New Roman"/>
          <w:sz w:val="28"/>
          <w:szCs w:val="28"/>
          <w:lang w:val="uk-UA"/>
        </w:rPr>
        <w:t>поширеном</w:t>
      </w:r>
      <w:r w:rsidRPr="00265238">
        <w:rPr>
          <w:rFonts w:ascii="Times New Roman" w:hAnsi="Times New Roman"/>
          <w:sz w:val="28"/>
          <w:szCs w:val="28"/>
          <w:lang w:val="uk-UA"/>
        </w:rPr>
        <w:t xml:space="preserve">у раку ободової кишки існує загальноприйнята хірургічна тактика. При проростанні пухлини в сусідні органи показана резекція єдиним блоком </w:t>
      </w:r>
      <w:r w:rsidR="00985D89">
        <w:rPr>
          <w:rFonts w:ascii="Times New Roman" w:hAnsi="Times New Roman"/>
          <w:sz w:val="28"/>
          <w:szCs w:val="28"/>
          <w:lang w:val="uk-UA"/>
        </w:rPr>
        <w:t>у</w:t>
      </w:r>
      <w:r w:rsidRPr="00265238">
        <w:rPr>
          <w:rFonts w:ascii="Times New Roman" w:hAnsi="Times New Roman"/>
          <w:sz w:val="28"/>
          <w:szCs w:val="28"/>
          <w:lang w:val="uk-UA"/>
        </w:rPr>
        <w:t xml:space="preserve">ражених сегментів ободової кишки </w:t>
      </w:r>
      <w:r w:rsidR="00985D89">
        <w:rPr>
          <w:rFonts w:ascii="Times New Roman" w:hAnsi="Times New Roman"/>
          <w:sz w:val="28"/>
          <w:szCs w:val="28"/>
          <w:lang w:val="uk-UA"/>
        </w:rPr>
        <w:t>й</w:t>
      </w:r>
      <w:r w:rsidRPr="00265238">
        <w:rPr>
          <w:rFonts w:ascii="Times New Roman" w:hAnsi="Times New Roman"/>
          <w:sz w:val="28"/>
          <w:szCs w:val="28"/>
          <w:lang w:val="uk-UA"/>
        </w:rPr>
        <w:t xml:space="preserve"> зачепленого органа (сечовий міхур, тонка кишка, шлунок тощо). Віддалені спостереження показують, що 5-річна виживаність після таких комбінованих резекцій дос</w:t>
      </w:r>
      <w:r w:rsidR="00985D89">
        <w:rPr>
          <w:rFonts w:ascii="Times New Roman" w:hAnsi="Times New Roman"/>
          <w:sz w:val="28"/>
          <w:szCs w:val="28"/>
          <w:lang w:val="uk-UA"/>
        </w:rPr>
        <w:t>ить</w:t>
      </w:r>
      <w:r w:rsidRPr="00265238">
        <w:rPr>
          <w:rFonts w:ascii="Times New Roman" w:hAnsi="Times New Roman"/>
          <w:sz w:val="28"/>
          <w:szCs w:val="28"/>
          <w:lang w:val="uk-UA"/>
        </w:rPr>
        <w:t xml:space="preserve"> висока і сягає 50 %. При діагностуванні метастазів інколи раціональним є проведення операцій в два етапи. На першому видаляють пухлину кишки, а на другому, після додаткового обст</w:t>
      </w:r>
      <w:r w:rsidR="003D160B">
        <w:rPr>
          <w:rFonts w:ascii="Times New Roman" w:hAnsi="Times New Roman"/>
          <w:sz w:val="28"/>
          <w:szCs w:val="28"/>
          <w:lang w:val="uk-UA"/>
        </w:rPr>
        <w:t xml:space="preserve">еження (комп’ютерна томографія </w:t>
      </w:r>
      <w:r w:rsidRPr="00265238">
        <w:rPr>
          <w:rFonts w:ascii="Times New Roman" w:hAnsi="Times New Roman"/>
          <w:sz w:val="28"/>
          <w:szCs w:val="28"/>
          <w:lang w:val="uk-UA"/>
        </w:rPr>
        <w:t>та ін.) і відповідної підготовки виконують розширену резекцію.</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Клініко-анатомічні дослідження показали, що для дотримання принципів радикальності операцій на прямій кишці достатньо відступити від нижнього полюсу на 2-5 см, а від верхнього полюсу – на 12-15 см. </w:t>
      </w:r>
      <w:r w:rsidR="00985D89">
        <w:rPr>
          <w:rFonts w:ascii="Times New Roman" w:hAnsi="Times New Roman"/>
          <w:sz w:val="28"/>
          <w:szCs w:val="28"/>
          <w:lang w:val="uk-UA"/>
        </w:rPr>
        <w:t>У</w:t>
      </w:r>
      <w:r w:rsidRPr="00265238">
        <w:rPr>
          <w:rFonts w:ascii="Times New Roman" w:hAnsi="Times New Roman"/>
          <w:sz w:val="28"/>
          <w:szCs w:val="28"/>
          <w:lang w:val="uk-UA"/>
        </w:rPr>
        <w:t>наслідок цього одним із основних факторів, що впливав на вибір способу операції при пухлинах прямої кишки був рівень розташування нижнього полюсу пухлини.</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До останнього часу у хворих </w:t>
      </w:r>
      <w:r w:rsidR="00985D89">
        <w:rPr>
          <w:rFonts w:ascii="Times New Roman" w:hAnsi="Times New Roman"/>
          <w:sz w:val="28"/>
          <w:szCs w:val="28"/>
          <w:lang w:val="uk-UA"/>
        </w:rPr>
        <w:t xml:space="preserve">на </w:t>
      </w:r>
      <w:r w:rsidRPr="00265238">
        <w:rPr>
          <w:rFonts w:ascii="Times New Roman" w:hAnsi="Times New Roman"/>
          <w:sz w:val="28"/>
          <w:szCs w:val="28"/>
          <w:lang w:val="uk-UA"/>
        </w:rPr>
        <w:t>нижньоампулярни</w:t>
      </w:r>
      <w:r w:rsidR="00985D89">
        <w:rPr>
          <w:rFonts w:ascii="Times New Roman" w:hAnsi="Times New Roman"/>
          <w:sz w:val="28"/>
          <w:szCs w:val="28"/>
          <w:lang w:val="uk-UA"/>
        </w:rPr>
        <w:t>й</w:t>
      </w:r>
      <w:r w:rsidRPr="00265238">
        <w:rPr>
          <w:rFonts w:ascii="Times New Roman" w:hAnsi="Times New Roman"/>
          <w:sz w:val="28"/>
          <w:szCs w:val="28"/>
          <w:lang w:val="uk-UA"/>
        </w:rPr>
        <w:t xml:space="preserve"> рак незалежно від ступеня </w:t>
      </w:r>
      <w:r w:rsidR="00985D89">
        <w:rPr>
          <w:rFonts w:ascii="Times New Roman" w:hAnsi="Times New Roman"/>
          <w:sz w:val="28"/>
          <w:szCs w:val="28"/>
          <w:lang w:val="uk-UA"/>
        </w:rPr>
        <w:t>поширен</w:t>
      </w:r>
      <w:r w:rsidRPr="00265238">
        <w:rPr>
          <w:rFonts w:ascii="Times New Roman" w:hAnsi="Times New Roman"/>
          <w:sz w:val="28"/>
          <w:szCs w:val="28"/>
          <w:lang w:val="uk-UA"/>
        </w:rPr>
        <w:t xml:space="preserve">ості пухлини найбільш часто застосовуваним видом оперативного втручання була екстирпація, яка включала видалення прямої кишки, заднього проходу, анальних сфінктерів з формуванням колостоми на передній очеревинній стінці. На сьогодні після підготовки виконуються: </w:t>
      </w:r>
      <w:r w:rsidRPr="00265238">
        <w:rPr>
          <w:rFonts w:ascii="Times New Roman" w:hAnsi="Times New Roman"/>
          <w:sz w:val="28"/>
          <w:szCs w:val="28"/>
          <w:lang w:val="uk-UA"/>
        </w:rPr>
        <w:lastRenderedPageBreak/>
        <w:t xml:space="preserve">черевно-проміжнісна екстирпація прямої кишки з формуванням товстокишкового тазового резервуару </w:t>
      </w:r>
      <w:r w:rsidR="00985D89">
        <w:rPr>
          <w:rFonts w:ascii="Times New Roman" w:hAnsi="Times New Roman"/>
          <w:sz w:val="28"/>
          <w:szCs w:val="28"/>
          <w:lang w:val="uk-UA"/>
        </w:rPr>
        <w:t>й</w:t>
      </w:r>
      <w:r w:rsidRPr="00265238">
        <w:rPr>
          <w:rFonts w:ascii="Times New Roman" w:hAnsi="Times New Roman"/>
          <w:sz w:val="28"/>
          <w:szCs w:val="28"/>
          <w:lang w:val="uk-UA"/>
        </w:rPr>
        <w:t xml:space="preserve"> створення гладком’язової манжетки в </w:t>
      </w:r>
      <w:r w:rsidR="00985D89">
        <w:rPr>
          <w:rFonts w:ascii="Times New Roman" w:hAnsi="Times New Roman"/>
          <w:sz w:val="28"/>
          <w:szCs w:val="28"/>
          <w:lang w:val="uk-UA"/>
        </w:rPr>
        <w:t>ділянц</w:t>
      </w:r>
      <w:r w:rsidRPr="00265238">
        <w:rPr>
          <w:rFonts w:ascii="Times New Roman" w:hAnsi="Times New Roman"/>
          <w:sz w:val="28"/>
          <w:szCs w:val="28"/>
          <w:lang w:val="uk-UA"/>
        </w:rPr>
        <w:t>і пром</w:t>
      </w:r>
      <w:r w:rsidR="00985D89">
        <w:rPr>
          <w:rFonts w:ascii="Times New Roman" w:hAnsi="Times New Roman"/>
          <w:sz w:val="28"/>
          <w:szCs w:val="28"/>
          <w:lang w:val="uk-UA"/>
        </w:rPr>
        <w:t>ежинно</w:t>
      </w:r>
      <w:r w:rsidRPr="00265238">
        <w:rPr>
          <w:rFonts w:ascii="Times New Roman" w:hAnsi="Times New Roman"/>
          <w:sz w:val="28"/>
          <w:szCs w:val="28"/>
          <w:lang w:val="uk-UA"/>
        </w:rPr>
        <w:t>ї колостоми;</w:t>
      </w:r>
      <w:r>
        <w:rPr>
          <w:rFonts w:ascii="Times New Roman" w:hAnsi="Times New Roman"/>
          <w:sz w:val="28"/>
          <w:szCs w:val="28"/>
          <w:lang w:val="uk-UA"/>
        </w:rPr>
        <w:t xml:space="preserve"> </w:t>
      </w:r>
      <w:r w:rsidRPr="00265238">
        <w:rPr>
          <w:rFonts w:ascii="Times New Roman" w:hAnsi="Times New Roman"/>
          <w:sz w:val="28"/>
          <w:szCs w:val="28"/>
          <w:lang w:val="uk-UA"/>
        </w:rPr>
        <w:t>черевно-пром</w:t>
      </w:r>
      <w:r w:rsidR="00985D89">
        <w:rPr>
          <w:rFonts w:ascii="Times New Roman" w:hAnsi="Times New Roman"/>
          <w:sz w:val="28"/>
          <w:szCs w:val="28"/>
          <w:lang w:val="uk-UA"/>
        </w:rPr>
        <w:t>ежинн</w:t>
      </w:r>
      <w:r w:rsidRPr="00265238">
        <w:rPr>
          <w:rFonts w:ascii="Times New Roman" w:hAnsi="Times New Roman"/>
          <w:sz w:val="28"/>
          <w:szCs w:val="28"/>
          <w:lang w:val="uk-UA"/>
        </w:rPr>
        <w:t>а екстирпація прямої кишки з низведенням ободової кишки в рану пром</w:t>
      </w:r>
      <w:r w:rsidR="00985D89">
        <w:rPr>
          <w:rFonts w:ascii="Times New Roman" w:hAnsi="Times New Roman"/>
          <w:sz w:val="28"/>
          <w:szCs w:val="28"/>
          <w:lang w:val="uk-UA"/>
        </w:rPr>
        <w:t>ежини</w:t>
      </w:r>
      <w:r w:rsidRPr="00265238">
        <w:rPr>
          <w:rFonts w:ascii="Times New Roman" w:hAnsi="Times New Roman"/>
          <w:sz w:val="28"/>
          <w:szCs w:val="28"/>
          <w:lang w:val="uk-UA"/>
        </w:rPr>
        <w:t xml:space="preserve"> </w:t>
      </w:r>
      <w:r w:rsidR="00985D89">
        <w:rPr>
          <w:rFonts w:ascii="Times New Roman" w:hAnsi="Times New Roman"/>
          <w:sz w:val="28"/>
          <w:szCs w:val="28"/>
          <w:lang w:val="uk-UA"/>
        </w:rPr>
        <w:t>й</w:t>
      </w:r>
      <w:r w:rsidRPr="00265238">
        <w:rPr>
          <w:rFonts w:ascii="Times New Roman" w:hAnsi="Times New Roman"/>
          <w:sz w:val="28"/>
          <w:szCs w:val="28"/>
          <w:lang w:val="uk-UA"/>
        </w:rPr>
        <w:t xml:space="preserve"> формуванням серозно-м’язової манжетки в </w:t>
      </w:r>
      <w:r w:rsidR="00985D89">
        <w:rPr>
          <w:rFonts w:ascii="Times New Roman" w:hAnsi="Times New Roman"/>
          <w:sz w:val="28"/>
          <w:szCs w:val="28"/>
          <w:lang w:val="uk-UA"/>
        </w:rPr>
        <w:t>ділянц</w:t>
      </w:r>
      <w:r w:rsidRPr="00265238">
        <w:rPr>
          <w:rFonts w:ascii="Times New Roman" w:hAnsi="Times New Roman"/>
          <w:sz w:val="28"/>
          <w:szCs w:val="28"/>
          <w:lang w:val="uk-UA"/>
        </w:rPr>
        <w:t>і пром</w:t>
      </w:r>
      <w:r w:rsidR="00985D89">
        <w:rPr>
          <w:rFonts w:ascii="Times New Roman" w:hAnsi="Times New Roman"/>
          <w:sz w:val="28"/>
          <w:szCs w:val="28"/>
          <w:lang w:val="uk-UA"/>
        </w:rPr>
        <w:t>е</w:t>
      </w:r>
      <w:r w:rsidRPr="00265238">
        <w:rPr>
          <w:rFonts w:ascii="Times New Roman" w:hAnsi="Times New Roman"/>
          <w:sz w:val="28"/>
          <w:szCs w:val="28"/>
          <w:lang w:val="uk-UA"/>
        </w:rPr>
        <w:t>ж</w:t>
      </w:r>
      <w:r w:rsidR="00985D89">
        <w:rPr>
          <w:rFonts w:ascii="Times New Roman" w:hAnsi="Times New Roman"/>
          <w:sz w:val="28"/>
          <w:szCs w:val="28"/>
          <w:lang w:val="uk-UA"/>
        </w:rPr>
        <w:t>инн</w:t>
      </w:r>
      <w:r w:rsidRPr="00265238">
        <w:rPr>
          <w:rFonts w:ascii="Times New Roman" w:hAnsi="Times New Roman"/>
          <w:sz w:val="28"/>
          <w:szCs w:val="28"/>
          <w:lang w:val="uk-UA"/>
        </w:rPr>
        <w:t>ої колостоми; типова черевно-про</w:t>
      </w:r>
      <w:r w:rsidR="00985D89">
        <w:rPr>
          <w:rFonts w:ascii="Times New Roman" w:hAnsi="Times New Roman"/>
          <w:sz w:val="28"/>
          <w:szCs w:val="28"/>
          <w:lang w:val="uk-UA"/>
        </w:rPr>
        <w:t>межин</w:t>
      </w:r>
      <w:r w:rsidRPr="00265238">
        <w:rPr>
          <w:rFonts w:ascii="Times New Roman" w:hAnsi="Times New Roman"/>
          <w:sz w:val="28"/>
          <w:szCs w:val="28"/>
          <w:lang w:val="uk-UA"/>
        </w:rPr>
        <w:t>на екстирпація прямої кишки з формуванням колостоми на передній очеревинній стінці; евісцерація таза.</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Значно простішим є вирішення питання про вибір способу оперативного втручання при локалізації пухлини в середньоампулярному відділі прямої кишки. При розташуванні пухлини на відстані </w:t>
      </w:r>
      <w:r>
        <w:rPr>
          <w:rFonts w:ascii="Times New Roman" w:hAnsi="Times New Roman"/>
          <w:sz w:val="28"/>
          <w:szCs w:val="28"/>
          <w:lang w:val="uk-UA"/>
        </w:rPr>
        <w:t>4</w:t>
      </w:r>
      <w:r w:rsidRPr="00265238">
        <w:rPr>
          <w:rFonts w:ascii="Times New Roman" w:hAnsi="Times New Roman"/>
          <w:sz w:val="28"/>
          <w:szCs w:val="28"/>
          <w:lang w:val="uk-UA"/>
        </w:rPr>
        <w:t xml:space="preserve"> см від краю заднього проходу операцією вибору є черевно-анальна резекція з низведенням ободової кишки в анальний канал. </w:t>
      </w:r>
      <w:r w:rsidR="00985D89">
        <w:rPr>
          <w:rFonts w:ascii="Times New Roman" w:hAnsi="Times New Roman"/>
          <w:sz w:val="28"/>
          <w:szCs w:val="28"/>
          <w:lang w:val="uk-UA"/>
        </w:rPr>
        <w:t xml:space="preserve">Поширеною є </w:t>
      </w:r>
      <w:r w:rsidRPr="00265238">
        <w:rPr>
          <w:rFonts w:ascii="Times New Roman" w:hAnsi="Times New Roman"/>
          <w:sz w:val="28"/>
          <w:szCs w:val="28"/>
          <w:lang w:val="uk-UA"/>
        </w:rPr>
        <w:t>точка зору про те, що найбільш радикальною операцією при даній локалізації раку є черевно-пром</w:t>
      </w:r>
      <w:r w:rsidR="00985D89">
        <w:rPr>
          <w:rFonts w:ascii="Times New Roman" w:hAnsi="Times New Roman"/>
          <w:sz w:val="28"/>
          <w:szCs w:val="28"/>
          <w:lang w:val="uk-UA"/>
        </w:rPr>
        <w:t>е</w:t>
      </w:r>
      <w:r w:rsidRPr="00265238">
        <w:rPr>
          <w:rFonts w:ascii="Times New Roman" w:hAnsi="Times New Roman"/>
          <w:sz w:val="28"/>
          <w:szCs w:val="28"/>
          <w:lang w:val="uk-UA"/>
        </w:rPr>
        <w:t>ж</w:t>
      </w:r>
      <w:r w:rsidR="00985D89">
        <w:rPr>
          <w:rFonts w:ascii="Times New Roman" w:hAnsi="Times New Roman"/>
          <w:sz w:val="28"/>
          <w:szCs w:val="28"/>
          <w:lang w:val="uk-UA"/>
        </w:rPr>
        <w:t>ин</w:t>
      </w:r>
      <w:r w:rsidRPr="00265238">
        <w:rPr>
          <w:rFonts w:ascii="Times New Roman" w:hAnsi="Times New Roman"/>
          <w:sz w:val="28"/>
          <w:szCs w:val="28"/>
          <w:lang w:val="uk-UA"/>
        </w:rPr>
        <w:t xml:space="preserve">на екстирпація, навряд чи сьогодні сприйнята як з онкологічної позиції, так і з точки зору можливої </w:t>
      </w:r>
      <w:r w:rsidR="00985D89">
        <w:rPr>
          <w:rFonts w:ascii="Times New Roman" w:hAnsi="Times New Roman"/>
          <w:sz w:val="28"/>
          <w:szCs w:val="28"/>
          <w:lang w:val="uk-UA"/>
        </w:rPr>
        <w:t>подальш</w:t>
      </w:r>
      <w:r w:rsidRPr="00265238">
        <w:rPr>
          <w:rFonts w:ascii="Times New Roman" w:hAnsi="Times New Roman"/>
          <w:sz w:val="28"/>
          <w:szCs w:val="28"/>
          <w:lang w:val="uk-UA"/>
        </w:rPr>
        <w:t>ої соціальної і трудової реабілітації. Більш ніж у 68 % хворих на рак прямої кишки пухлини розташовуються поза зоною затвірного апарату прямої кишки і, як наслідок, існує можливість його збереження при дотриманні принципів радикальності в значн</w:t>
      </w:r>
      <w:r w:rsidR="00985D89">
        <w:rPr>
          <w:rFonts w:ascii="Times New Roman" w:hAnsi="Times New Roman"/>
          <w:sz w:val="28"/>
          <w:szCs w:val="28"/>
          <w:lang w:val="uk-UA"/>
        </w:rPr>
        <w:t>ій</w:t>
      </w:r>
      <w:r w:rsidRPr="00265238">
        <w:rPr>
          <w:rFonts w:ascii="Times New Roman" w:hAnsi="Times New Roman"/>
          <w:sz w:val="28"/>
          <w:szCs w:val="28"/>
          <w:lang w:val="uk-UA"/>
        </w:rPr>
        <w:t xml:space="preserve"> більшості випадків захворювання. Протипоказанням до виконання черевно-анальної резекції прямої кишки з низведенням ободової кишки в анальний канал може бути ускладнення раку середньоампулярного відділу перифокальним запаленням з утворенням абсцесів і нориць в </w:t>
      </w:r>
      <w:r w:rsidR="00985D89">
        <w:rPr>
          <w:rFonts w:ascii="Times New Roman" w:hAnsi="Times New Roman"/>
          <w:sz w:val="28"/>
          <w:szCs w:val="28"/>
          <w:lang w:val="uk-UA"/>
        </w:rPr>
        <w:t>ділянц</w:t>
      </w:r>
      <w:r w:rsidRPr="00265238">
        <w:rPr>
          <w:rFonts w:ascii="Times New Roman" w:hAnsi="Times New Roman"/>
          <w:sz w:val="28"/>
          <w:szCs w:val="28"/>
          <w:lang w:val="uk-UA"/>
        </w:rPr>
        <w:t xml:space="preserve">і пухлини.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Передню резекцію прямої кишки виконували при розташуванні нижнього полюсу пухлини на відстані 8 см і вище від краю заднього проходу. При цьому втручанні потрібно відступати від нижнього краю пухлини не менше, ніж на 5 см, а від верхнього полюсу – на 12 см. Після видалення ураженого сегменту прямої кишки </w:t>
      </w:r>
      <w:r w:rsidR="002E7A5D">
        <w:rPr>
          <w:rFonts w:ascii="Times New Roman" w:hAnsi="Times New Roman"/>
          <w:sz w:val="28"/>
          <w:szCs w:val="28"/>
          <w:lang w:val="uk-UA"/>
        </w:rPr>
        <w:t>й</w:t>
      </w:r>
      <w:r w:rsidRPr="00265238">
        <w:rPr>
          <w:rFonts w:ascii="Times New Roman" w:hAnsi="Times New Roman"/>
          <w:sz w:val="28"/>
          <w:szCs w:val="28"/>
          <w:lang w:val="uk-UA"/>
        </w:rPr>
        <w:t xml:space="preserve"> частини сигмо</w:t>
      </w:r>
      <w:r w:rsidR="002E7A5D">
        <w:rPr>
          <w:rFonts w:ascii="Times New Roman" w:hAnsi="Times New Roman"/>
          <w:sz w:val="28"/>
          <w:szCs w:val="28"/>
          <w:lang w:val="uk-UA"/>
        </w:rPr>
        <w:t>подіб</w:t>
      </w:r>
      <w:r w:rsidRPr="00265238">
        <w:rPr>
          <w:rFonts w:ascii="Times New Roman" w:hAnsi="Times New Roman"/>
          <w:sz w:val="28"/>
          <w:szCs w:val="28"/>
          <w:lang w:val="uk-UA"/>
        </w:rPr>
        <w:t>ної кишки формується колоректальний анастомоз по типу «кінець в кінець». У випадках при «високих» передніх резекціях, як правило, формується тр</w:t>
      </w:r>
      <w:r w:rsidR="002E7A5D">
        <w:rPr>
          <w:rFonts w:ascii="Times New Roman" w:hAnsi="Times New Roman"/>
          <w:sz w:val="28"/>
          <w:szCs w:val="28"/>
          <w:lang w:val="uk-UA"/>
        </w:rPr>
        <w:t>и</w:t>
      </w:r>
      <w:r w:rsidRPr="00265238">
        <w:rPr>
          <w:rFonts w:ascii="Times New Roman" w:hAnsi="Times New Roman"/>
          <w:sz w:val="28"/>
          <w:szCs w:val="28"/>
          <w:lang w:val="uk-UA"/>
        </w:rPr>
        <w:t xml:space="preserve">рядний анастомоз нитками на атравматичній голці. При «низьких» передніх резекціях анастомоз зручно </w:t>
      </w:r>
      <w:r w:rsidRPr="00265238">
        <w:rPr>
          <w:rFonts w:ascii="Times New Roman" w:hAnsi="Times New Roman"/>
          <w:sz w:val="28"/>
          <w:szCs w:val="28"/>
          <w:lang w:val="uk-UA"/>
        </w:rPr>
        <w:lastRenderedPageBreak/>
        <w:t xml:space="preserve">накладати за допомогою зшиваючих апаратів. Передня резекція протипоказана у хворих з явищами кишкової непрохідності. </w:t>
      </w:r>
      <w:r w:rsidR="002E7A5D">
        <w:rPr>
          <w:rFonts w:ascii="Times New Roman" w:hAnsi="Times New Roman"/>
          <w:sz w:val="28"/>
          <w:szCs w:val="28"/>
          <w:lang w:val="uk-UA"/>
        </w:rPr>
        <w:t>У</w:t>
      </w:r>
      <w:r w:rsidRPr="00265238">
        <w:rPr>
          <w:rFonts w:ascii="Times New Roman" w:hAnsi="Times New Roman"/>
          <w:sz w:val="28"/>
          <w:szCs w:val="28"/>
          <w:lang w:val="uk-UA"/>
        </w:rPr>
        <w:t xml:space="preserve"> цьому випадку виконують операцію Гартмана, яка полягає </w:t>
      </w:r>
      <w:r w:rsidR="002E7A5D">
        <w:rPr>
          <w:rFonts w:ascii="Times New Roman" w:hAnsi="Times New Roman"/>
          <w:sz w:val="28"/>
          <w:szCs w:val="28"/>
          <w:lang w:val="uk-UA"/>
        </w:rPr>
        <w:t>в</w:t>
      </w:r>
      <w:r w:rsidRPr="00265238">
        <w:rPr>
          <w:rFonts w:ascii="Times New Roman" w:hAnsi="Times New Roman"/>
          <w:sz w:val="28"/>
          <w:szCs w:val="28"/>
          <w:lang w:val="uk-UA"/>
        </w:rPr>
        <w:t xml:space="preserve"> </w:t>
      </w:r>
      <w:r>
        <w:rPr>
          <w:rFonts w:ascii="Times New Roman" w:hAnsi="Times New Roman"/>
          <w:sz w:val="28"/>
          <w:szCs w:val="28"/>
          <w:lang w:val="uk-UA"/>
        </w:rPr>
        <w:t>ушив</w:t>
      </w:r>
      <w:r w:rsidRPr="00265238">
        <w:rPr>
          <w:rFonts w:ascii="Times New Roman" w:hAnsi="Times New Roman"/>
          <w:sz w:val="28"/>
          <w:szCs w:val="28"/>
          <w:lang w:val="uk-UA"/>
        </w:rPr>
        <w:t xml:space="preserve">анні культі прямої кишки наглухо </w:t>
      </w:r>
      <w:r w:rsidR="002E7A5D">
        <w:rPr>
          <w:rFonts w:ascii="Times New Roman" w:hAnsi="Times New Roman"/>
          <w:sz w:val="28"/>
          <w:szCs w:val="28"/>
          <w:lang w:val="uk-UA"/>
        </w:rPr>
        <w:t>й</w:t>
      </w:r>
      <w:r w:rsidRPr="00265238">
        <w:rPr>
          <w:rFonts w:ascii="Times New Roman" w:hAnsi="Times New Roman"/>
          <w:sz w:val="28"/>
          <w:szCs w:val="28"/>
          <w:lang w:val="uk-UA"/>
        </w:rPr>
        <w:t xml:space="preserve"> формуванні одностулкової колостоми на передній черевній стінці. Також можливе виконання черевно-анальної резекції прямої кишки з колостомою, при якій ободова кишка замість низведення в анальний канал виводиться на передню черевну стінку. Два останніх вид</w:t>
      </w:r>
      <w:r>
        <w:rPr>
          <w:rFonts w:ascii="Times New Roman" w:hAnsi="Times New Roman"/>
          <w:sz w:val="28"/>
          <w:szCs w:val="28"/>
          <w:lang w:val="uk-UA"/>
        </w:rPr>
        <w:t>и</w:t>
      </w:r>
      <w:r w:rsidRPr="00265238">
        <w:rPr>
          <w:rFonts w:ascii="Times New Roman" w:hAnsi="Times New Roman"/>
          <w:sz w:val="28"/>
          <w:szCs w:val="28"/>
          <w:lang w:val="uk-UA"/>
        </w:rPr>
        <w:t xml:space="preserve"> операцій застосовували практично виключно у хворих групи порівняння, оскільки сьогодні поряд з питаннями радикальності приділяється велике значення функціональним результатам виконаних оперативних </w:t>
      </w:r>
      <w:r w:rsidR="00AA05C1">
        <w:rPr>
          <w:rFonts w:ascii="Times New Roman" w:hAnsi="Times New Roman"/>
          <w:sz w:val="28"/>
          <w:szCs w:val="28"/>
          <w:lang w:val="uk-UA"/>
        </w:rPr>
        <w:t>у</w:t>
      </w:r>
      <w:r w:rsidRPr="00265238">
        <w:rPr>
          <w:rFonts w:ascii="Times New Roman" w:hAnsi="Times New Roman"/>
          <w:sz w:val="28"/>
          <w:szCs w:val="28"/>
          <w:lang w:val="uk-UA"/>
        </w:rPr>
        <w:t xml:space="preserve">тручань у більшості хворих </w:t>
      </w:r>
      <w:r w:rsidR="00AA05C1">
        <w:rPr>
          <w:rFonts w:ascii="Times New Roman" w:hAnsi="Times New Roman"/>
          <w:sz w:val="28"/>
          <w:szCs w:val="28"/>
          <w:lang w:val="uk-UA"/>
        </w:rPr>
        <w:t xml:space="preserve">на </w:t>
      </w:r>
      <w:r w:rsidRPr="00265238">
        <w:rPr>
          <w:rFonts w:ascii="Times New Roman" w:hAnsi="Times New Roman"/>
          <w:sz w:val="28"/>
          <w:szCs w:val="28"/>
          <w:lang w:val="uk-UA"/>
        </w:rPr>
        <w:t>рак прямої кишки. Заключний об</w:t>
      </w:r>
      <w:r w:rsidR="00AA05C1">
        <w:rPr>
          <w:rFonts w:ascii="Times New Roman" w:hAnsi="Times New Roman"/>
          <w:sz w:val="28"/>
          <w:szCs w:val="28"/>
          <w:lang w:val="uk-UA"/>
        </w:rPr>
        <w:t>сяг</w:t>
      </w:r>
      <w:r w:rsidRPr="00265238">
        <w:rPr>
          <w:rFonts w:ascii="Times New Roman" w:hAnsi="Times New Roman"/>
          <w:sz w:val="28"/>
          <w:szCs w:val="28"/>
          <w:lang w:val="uk-UA"/>
        </w:rPr>
        <w:t xml:space="preserve"> і вид оперативного втручання визначали після лапаротомії і ретельної ревізії органів черевної порожнини.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Характер виконаних хірургічних </w:t>
      </w:r>
      <w:r w:rsidR="00AA05C1">
        <w:rPr>
          <w:rFonts w:ascii="Times New Roman" w:hAnsi="Times New Roman"/>
          <w:sz w:val="28"/>
          <w:szCs w:val="28"/>
          <w:lang w:val="uk-UA"/>
        </w:rPr>
        <w:t>у</w:t>
      </w:r>
      <w:r w:rsidRPr="00265238">
        <w:rPr>
          <w:rFonts w:ascii="Times New Roman" w:hAnsi="Times New Roman"/>
          <w:sz w:val="28"/>
          <w:szCs w:val="28"/>
          <w:lang w:val="uk-UA"/>
        </w:rPr>
        <w:t xml:space="preserve">тручань залежно від ступеня виразності кишкової прохідності у хворих з локалізацією пухлини в прямій кишці </w:t>
      </w:r>
      <w:r w:rsidR="00AA05C1">
        <w:rPr>
          <w:rFonts w:ascii="Times New Roman" w:hAnsi="Times New Roman"/>
          <w:sz w:val="28"/>
          <w:szCs w:val="28"/>
          <w:lang w:val="uk-UA"/>
        </w:rPr>
        <w:t xml:space="preserve">та </w:t>
      </w:r>
      <w:r w:rsidRPr="00265238">
        <w:rPr>
          <w:rFonts w:ascii="Times New Roman" w:hAnsi="Times New Roman"/>
          <w:sz w:val="28"/>
          <w:szCs w:val="28"/>
          <w:lang w:val="uk-UA"/>
        </w:rPr>
        <w:t xml:space="preserve">у хворих групи порівняння наведено в табл. 4.4. </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4.4</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 xml:space="preserve">Характер </w:t>
      </w:r>
      <w:r w:rsidR="00AA05C1">
        <w:rPr>
          <w:rFonts w:ascii="Times New Roman" w:hAnsi="Times New Roman"/>
          <w:b/>
          <w:sz w:val="28"/>
          <w:szCs w:val="28"/>
          <w:lang w:val="uk-UA"/>
        </w:rPr>
        <w:t>та</w:t>
      </w:r>
      <w:r w:rsidRPr="00265238">
        <w:rPr>
          <w:rFonts w:ascii="Times New Roman" w:hAnsi="Times New Roman"/>
          <w:b/>
          <w:sz w:val="28"/>
          <w:szCs w:val="28"/>
          <w:lang w:val="uk-UA"/>
        </w:rPr>
        <w:t xml:space="preserve"> особливості оперативних </w:t>
      </w:r>
      <w:r w:rsidR="00AA05C1">
        <w:rPr>
          <w:rFonts w:ascii="Times New Roman" w:hAnsi="Times New Roman"/>
          <w:b/>
          <w:sz w:val="28"/>
          <w:szCs w:val="28"/>
          <w:lang w:val="uk-UA"/>
        </w:rPr>
        <w:t>у</w:t>
      </w:r>
      <w:r w:rsidRPr="00265238">
        <w:rPr>
          <w:rFonts w:ascii="Times New Roman" w:hAnsi="Times New Roman"/>
          <w:b/>
          <w:sz w:val="28"/>
          <w:szCs w:val="28"/>
          <w:lang w:val="uk-UA"/>
        </w:rPr>
        <w:t>тручань залежно від ступеня порушення кишкової прохідності у хворих групи порівняння з пухлинами прямої кишки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7"/>
        <w:gridCol w:w="2410"/>
        <w:gridCol w:w="2126"/>
        <w:gridCol w:w="2091"/>
      </w:tblGrid>
      <w:tr w:rsidR="0039610E" w:rsidRPr="00265238" w:rsidTr="00A1729F">
        <w:tc>
          <w:tcPr>
            <w:tcW w:w="3227" w:type="dxa"/>
            <w:vAlign w:val="center"/>
          </w:tcPr>
          <w:p w:rsidR="0039610E" w:rsidRPr="00265238" w:rsidRDefault="0039610E" w:rsidP="00A1729F">
            <w:pPr>
              <w:spacing w:after="0"/>
              <w:jc w:val="center"/>
              <w:rPr>
                <w:rFonts w:ascii="Times New Roman" w:hAnsi="Times New Roman"/>
                <w:sz w:val="28"/>
                <w:szCs w:val="28"/>
                <w:lang w:val="uk-UA"/>
              </w:rPr>
            </w:pPr>
            <w:r w:rsidRPr="00265238">
              <w:rPr>
                <w:rFonts w:ascii="Times New Roman" w:hAnsi="Times New Roman"/>
                <w:sz w:val="28"/>
                <w:szCs w:val="28"/>
                <w:lang w:val="uk-UA"/>
              </w:rPr>
              <w:t>Вид оперативного втручання</w:t>
            </w:r>
          </w:p>
        </w:tc>
        <w:tc>
          <w:tcPr>
            <w:tcW w:w="2410" w:type="dxa"/>
            <w:vAlign w:val="center"/>
          </w:tcPr>
          <w:p w:rsidR="0039610E" w:rsidRPr="00265238" w:rsidRDefault="0039610E" w:rsidP="00A1729F">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Компенсована </w:t>
            </w:r>
            <w:r w:rsidR="00AA05C1">
              <w:rPr>
                <w:rFonts w:ascii="Times New Roman" w:hAnsi="Times New Roman"/>
                <w:sz w:val="28"/>
                <w:szCs w:val="28"/>
                <w:lang w:val="uk-UA"/>
              </w:rPr>
              <w:t>й</w:t>
            </w:r>
            <w:r w:rsidRPr="00265238">
              <w:rPr>
                <w:rFonts w:ascii="Times New Roman" w:hAnsi="Times New Roman"/>
                <w:sz w:val="28"/>
                <w:szCs w:val="28"/>
                <w:lang w:val="uk-UA"/>
              </w:rPr>
              <w:t xml:space="preserve"> субкомпенсована кишкова непрохідність </w:t>
            </w:r>
          </w:p>
        </w:tc>
        <w:tc>
          <w:tcPr>
            <w:tcW w:w="2126" w:type="dxa"/>
            <w:vAlign w:val="center"/>
          </w:tcPr>
          <w:p w:rsidR="0039610E" w:rsidRPr="00265238" w:rsidRDefault="0039610E" w:rsidP="00A1729F">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Гостра кишкова непрохідність </w:t>
            </w:r>
          </w:p>
        </w:tc>
        <w:tc>
          <w:tcPr>
            <w:tcW w:w="2091" w:type="dxa"/>
            <w:vAlign w:val="center"/>
          </w:tcPr>
          <w:p w:rsidR="0039610E" w:rsidRPr="00265238" w:rsidRDefault="00AA05C1" w:rsidP="00A1729F">
            <w:pPr>
              <w:spacing w:after="0"/>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r>
      <w:tr w:rsidR="0039610E" w:rsidRPr="00265238" w:rsidTr="00A1729F">
        <w:tc>
          <w:tcPr>
            <w:tcW w:w="3227" w:type="dxa"/>
            <w:vAlign w:val="center"/>
          </w:tcPr>
          <w:p w:rsidR="0039610E" w:rsidRPr="00265238" w:rsidRDefault="0039610E" w:rsidP="00A1729F">
            <w:pPr>
              <w:spacing w:after="0" w:line="360" w:lineRule="auto"/>
              <w:rPr>
                <w:rFonts w:ascii="Times New Roman" w:hAnsi="Times New Roman"/>
                <w:sz w:val="28"/>
                <w:szCs w:val="28"/>
                <w:lang w:val="uk-UA"/>
              </w:rPr>
            </w:pPr>
            <w:r w:rsidRPr="00265238">
              <w:rPr>
                <w:rFonts w:ascii="Times New Roman" w:hAnsi="Times New Roman"/>
                <w:sz w:val="28"/>
                <w:szCs w:val="28"/>
                <w:lang w:val="uk-UA"/>
              </w:rPr>
              <w:t>Операція Гартмана</w:t>
            </w:r>
          </w:p>
        </w:tc>
        <w:tc>
          <w:tcPr>
            <w:tcW w:w="2410"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(7,14 %)</w:t>
            </w:r>
          </w:p>
        </w:tc>
        <w:tc>
          <w:tcPr>
            <w:tcW w:w="2126"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(35,71 %)</w:t>
            </w:r>
          </w:p>
        </w:tc>
        <w:tc>
          <w:tcPr>
            <w:tcW w:w="2091"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(42,86 %)</w:t>
            </w:r>
          </w:p>
        </w:tc>
      </w:tr>
      <w:tr w:rsidR="0039610E" w:rsidRPr="00265238" w:rsidTr="00A1729F">
        <w:tc>
          <w:tcPr>
            <w:tcW w:w="3227" w:type="dxa"/>
            <w:vAlign w:val="center"/>
          </w:tcPr>
          <w:p w:rsidR="0039610E" w:rsidRPr="00265238" w:rsidRDefault="0039610E" w:rsidP="00A1729F">
            <w:pPr>
              <w:spacing w:after="0" w:line="240" w:lineRule="auto"/>
              <w:rPr>
                <w:rFonts w:ascii="Times New Roman" w:hAnsi="Times New Roman"/>
                <w:sz w:val="28"/>
                <w:szCs w:val="28"/>
                <w:lang w:val="uk-UA"/>
              </w:rPr>
            </w:pPr>
            <w:r w:rsidRPr="00265238">
              <w:rPr>
                <w:rFonts w:ascii="Times New Roman" w:hAnsi="Times New Roman"/>
                <w:sz w:val="28"/>
                <w:szCs w:val="28"/>
                <w:lang w:val="uk-UA"/>
              </w:rPr>
              <w:t xml:space="preserve">Передня резекція прямої кишки </w:t>
            </w:r>
            <w:r w:rsidR="00AA05C1">
              <w:rPr>
                <w:rFonts w:ascii="Times New Roman" w:hAnsi="Times New Roman"/>
                <w:sz w:val="28"/>
                <w:szCs w:val="28"/>
                <w:lang w:val="uk-UA"/>
              </w:rPr>
              <w:t>й</w:t>
            </w:r>
            <w:r w:rsidRPr="00265238">
              <w:rPr>
                <w:rFonts w:ascii="Times New Roman" w:hAnsi="Times New Roman"/>
                <w:sz w:val="28"/>
                <w:szCs w:val="28"/>
                <w:lang w:val="uk-UA"/>
              </w:rPr>
              <w:t xml:space="preserve"> превентивна колостома</w:t>
            </w:r>
          </w:p>
        </w:tc>
        <w:tc>
          <w:tcPr>
            <w:tcW w:w="2410"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(7,14 %)</w:t>
            </w:r>
          </w:p>
        </w:tc>
        <w:tc>
          <w:tcPr>
            <w:tcW w:w="2126"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2091"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(7,14 %)</w:t>
            </w:r>
          </w:p>
        </w:tc>
      </w:tr>
      <w:tr w:rsidR="0039610E" w:rsidRPr="00265238" w:rsidTr="00A1729F">
        <w:tc>
          <w:tcPr>
            <w:tcW w:w="3227" w:type="dxa"/>
            <w:vAlign w:val="center"/>
          </w:tcPr>
          <w:p w:rsidR="0039610E" w:rsidRPr="00265238" w:rsidRDefault="0039610E" w:rsidP="00A1729F">
            <w:pPr>
              <w:spacing w:after="0" w:line="360" w:lineRule="auto"/>
              <w:rPr>
                <w:rFonts w:ascii="Times New Roman" w:hAnsi="Times New Roman"/>
                <w:sz w:val="28"/>
                <w:szCs w:val="28"/>
                <w:lang w:val="uk-UA"/>
              </w:rPr>
            </w:pPr>
            <w:r w:rsidRPr="00265238">
              <w:rPr>
                <w:rFonts w:ascii="Times New Roman" w:hAnsi="Times New Roman"/>
                <w:sz w:val="28"/>
                <w:szCs w:val="28"/>
                <w:lang w:val="uk-UA"/>
              </w:rPr>
              <w:t>Розвантажувальна колостомія</w:t>
            </w:r>
          </w:p>
        </w:tc>
        <w:tc>
          <w:tcPr>
            <w:tcW w:w="2410"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(14,29 %)</w:t>
            </w:r>
          </w:p>
        </w:tc>
        <w:tc>
          <w:tcPr>
            <w:tcW w:w="2126"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 (28,57 %)</w:t>
            </w:r>
          </w:p>
        </w:tc>
        <w:tc>
          <w:tcPr>
            <w:tcW w:w="2091"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(42,86 %)</w:t>
            </w:r>
          </w:p>
        </w:tc>
      </w:tr>
      <w:tr w:rsidR="0039610E" w:rsidRPr="00265238" w:rsidTr="00A1729F">
        <w:tc>
          <w:tcPr>
            <w:tcW w:w="3227" w:type="dxa"/>
            <w:vAlign w:val="center"/>
          </w:tcPr>
          <w:p w:rsidR="0039610E" w:rsidRPr="00265238" w:rsidRDefault="0039610E" w:rsidP="00A1729F">
            <w:pPr>
              <w:spacing w:after="0" w:line="240" w:lineRule="auto"/>
              <w:rPr>
                <w:rFonts w:ascii="Times New Roman" w:hAnsi="Times New Roman"/>
                <w:sz w:val="28"/>
                <w:szCs w:val="28"/>
                <w:lang w:val="uk-UA"/>
              </w:rPr>
            </w:pPr>
            <w:r w:rsidRPr="00265238">
              <w:rPr>
                <w:rFonts w:ascii="Times New Roman" w:hAnsi="Times New Roman"/>
                <w:sz w:val="28"/>
                <w:szCs w:val="28"/>
                <w:lang w:val="uk-UA"/>
              </w:rPr>
              <w:t>Черевно-пром</w:t>
            </w:r>
            <w:r w:rsidR="00AA05C1">
              <w:rPr>
                <w:rFonts w:ascii="Times New Roman" w:hAnsi="Times New Roman"/>
                <w:sz w:val="28"/>
                <w:szCs w:val="28"/>
                <w:lang w:val="uk-UA"/>
              </w:rPr>
              <w:t>е</w:t>
            </w:r>
            <w:r w:rsidRPr="00265238">
              <w:rPr>
                <w:rFonts w:ascii="Times New Roman" w:hAnsi="Times New Roman"/>
                <w:sz w:val="28"/>
                <w:szCs w:val="28"/>
                <w:lang w:val="uk-UA"/>
              </w:rPr>
              <w:t>ж</w:t>
            </w:r>
            <w:r w:rsidR="00AA05C1">
              <w:rPr>
                <w:rFonts w:ascii="Times New Roman" w:hAnsi="Times New Roman"/>
                <w:sz w:val="28"/>
                <w:szCs w:val="28"/>
                <w:lang w:val="uk-UA"/>
              </w:rPr>
              <w:t>ин</w:t>
            </w:r>
            <w:r w:rsidRPr="00265238">
              <w:rPr>
                <w:rFonts w:ascii="Times New Roman" w:hAnsi="Times New Roman"/>
                <w:sz w:val="28"/>
                <w:szCs w:val="28"/>
                <w:lang w:val="uk-UA"/>
              </w:rPr>
              <w:t>на екстирпація прямої кишки</w:t>
            </w:r>
          </w:p>
        </w:tc>
        <w:tc>
          <w:tcPr>
            <w:tcW w:w="2410"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(7,14 %)</w:t>
            </w:r>
          </w:p>
        </w:tc>
        <w:tc>
          <w:tcPr>
            <w:tcW w:w="2126"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2091"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(7,14 %)</w:t>
            </w:r>
          </w:p>
        </w:tc>
      </w:tr>
      <w:tr w:rsidR="0039610E" w:rsidRPr="00265238" w:rsidTr="00A1729F">
        <w:tc>
          <w:tcPr>
            <w:tcW w:w="3227" w:type="dxa"/>
            <w:vAlign w:val="center"/>
          </w:tcPr>
          <w:p w:rsidR="0039610E" w:rsidRPr="00265238" w:rsidRDefault="00AA05C1" w:rsidP="00A1729F">
            <w:pPr>
              <w:spacing w:after="0" w:line="360" w:lineRule="auto"/>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c>
          <w:tcPr>
            <w:tcW w:w="2410"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(35,71 %)</w:t>
            </w:r>
          </w:p>
        </w:tc>
        <w:tc>
          <w:tcPr>
            <w:tcW w:w="2126"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9 (64,29 %)</w:t>
            </w:r>
          </w:p>
        </w:tc>
        <w:tc>
          <w:tcPr>
            <w:tcW w:w="2091" w:type="dxa"/>
            <w:vAlign w:val="center"/>
          </w:tcPr>
          <w:p w:rsidR="0039610E" w:rsidRPr="00265238" w:rsidRDefault="0039610E" w:rsidP="00A1729F">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14 (100 %)</w:t>
            </w:r>
          </w:p>
        </w:tc>
      </w:tr>
    </w:tbl>
    <w:p w:rsidR="00A1729F" w:rsidRPr="00265238" w:rsidRDefault="00A1729F"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Із 14 хворих на рак прямої кишки в плановому порядку виконана операція Гартмана </w:t>
      </w:r>
      <w:r>
        <w:rPr>
          <w:rFonts w:ascii="Times New Roman" w:hAnsi="Times New Roman"/>
          <w:sz w:val="28"/>
          <w:szCs w:val="28"/>
          <w:lang w:val="uk-UA"/>
        </w:rPr>
        <w:t>в</w:t>
      </w:r>
      <w:r w:rsidRPr="00265238">
        <w:rPr>
          <w:rFonts w:ascii="Times New Roman" w:hAnsi="Times New Roman"/>
          <w:sz w:val="28"/>
          <w:szCs w:val="28"/>
          <w:lang w:val="uk-UA"/>
        </w:rPr>
        <w:t xml:space="preserve"> 1 випадку (7,14 %), передня резекція прямої кишки з превентивною колостомою</w:t>
      </w:r>
      <w:r>
        <w:rPr>
          <w:rFonts w:ascii="Times New Roman" w:hAnsi="Times New Roman"/>
          <w:sz w:val="28"/>
          <w:szCs w:val="28"/>
          <w:lang w:val="uk-UA"/>
        </w:rPr>
        <w:t xml:space="preserve"> – в</w:t>
      </w:r>
      <w:r w:rsidRPr="00265238">
        <w:rPr>
          <w:rFonts w:ascii="Times New Roman" w:hAnsi="Times New Roman"/>
          <w:sz w:val="28"/>
          <w:szCs w:val="28"/>
          <w:lang w:val="uk-UA"/>
        </w:rPr>
        <w:t xml:space="preserve"> 1 хворого (7,14 %), розвантажувальна колостомія виконана у двох (14,29 %) пацієнтів і черевно-проміжнісна екстирпація прямої кишки проведена </w:t>
      </w:r>
      <w:r>
        <w:rPr>
          <w:rFonts w:ascii="Times New Roman" w:hAnsi="Times New Roman"/>
          <w:sz w:val="28"/>
          <w:szCs w:val="28"/>
          <w:lang w:val="uk-UA"/>
        </w:rPr>
        <w:t>в</w:t>
      </w:r>
      <w:r w:rsidRPr="00265238">
        <w:rPr>
          <w:rFonts w:ascii="Times New Roman" w:hAnsi="Times New Roman"/>
          <w:sz w:val="28"/>
          <w:szCs w:val="28"/>
          <w:lang w:val="uk-UA"/>
        </w:rPr>
        <w:t xml:space="preserve"> одного (7,14 %) хворого. При декомпенсованій кишковій непрохідності в екстреному випадку після короткотривалої доопераційної підготовки 4 (28,57 %) хворим була виконана розвантажувальна колостомія, іншим виконувалась операція Гартмана (</w:t>
      </w:r>
      <w:r>
        <w:rPr>
          <w:rFonts w:ascii="Times New Roman" w:hAnsi="Times New Roman"/>
          <w:sz w:val="28"/>
          <w:szCs w:val="28"/>
          <w:lang w:val="uk-UA"/>
        </w:rPr>
        <w:t>35</w:t>
      </w:r>
      <w:r w:rsidRPr="00265238">
        <w:rPr>
          <w:rFonts w:ascii="Times New Roman" w:hAnsi="Times New Roman"/>
          <w:sz w:val="28"/>
          <w:szCs w:val="28"/>
          <w:lang w:val="uk-UA"/>
        </w:rPr>
        <w:t>,</w:t>
      </w:r>
      <w:r>
        <w:rPr>
          <w:rFonts w:ascii="Times New Roman" w:hAnsi="Times New Roman"/>
          <w:sz w:val="28"/>
          <w:szCs w:val="28"/>
          <w:lang w:val="uk-UA"/>
        </w:rPr>
        <w:t>71</w:t>
      </w:r>
      <w:r w:rsidRPr="00265238">
        <w:rPr>
          <w:rFonts w:ascii="Times New Roman" w:hAnsi="Times New Roman"/>
          <w:sz w:val="28"/>
          <w:szCs w:val="28"/>
          <w:lang w:val="uk-UA"/>
        </w:rPr>
        <w:t xml:space="preserve"> %). Безперечними позитивними моментами останньої операції є одночасне видалення первинної пухлини </w:t>
      </w:r>
      <w:r>
        <w:rPr>
          <w:rFonts w:ascii="Times New Roman" w:hAnsi="Times New Roman"/>
          <w:sz w:val="28"/>
          <w:szCs w:val="28"/>
          <w:lang w:val="uk-UA"/>
        </w:rPr>
        <w:t>й</w:t>
      </w:r>
      <w:r w:rsidRPr="00265238">
        <w:rPr>
          <w:rFonts w:ascii="Times New Roman" w:hAnsi="Times New Roman"/>
          <w:sz w:val="28"/>
          <w:szCs w:val="28"/>
          <w:lang w:val="uk-UA"/>
        </w:rPr>
        <w:t xml:space="preserve"> усунення кишкової непрохідності, при цьому виникають позитивні умови для підготовки </w:t>
      </w:r>
      <w:r>
        <w:rPr>
          <w:rFonts w:ascii="Times New Roman" w:hAnsi="Times New Roman"/>
          <w:sz w:val="28"/>
          <w:szCs w:val="28"/>
          <w:lang w:val="uk-UA"/>
        </w:rPr>
        <w:t>та</w:t>
      </w:r>
      <w:r w:rsidRPr="00265238">
        <w:rPr>
          <w:rFonts w:ascii="Times New Roman" w:hAnsi="Times New Roman"/>
          <w:sz w:val="28"/>
          <w:szCs w:val="28"/>
          <w:lang w:val="uk-UA"/>
        </w:rPr>
        <w:t xml:space="preserve"> виконання другого етапу хірургічного втручання – відновлення кишкової безперервності.</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Характер хірургічних </w:t>
      </w:r>
      <w:r w:rsidR="00AA05C1">
        <w:rPr>
          <w:rFonts w:ascii="Times New Roman" w:hAnsi="Times New Roman"/>
          <w:sz w:val="28"/>
          <w:szCs w:val="28"/>
          <w:lang w:val="uk-UA"/>
        </w:rPr>
        <w:t>у</w:t>
      </w:r>
      <w:r w:rsidRPr="00265238">
        <w:rPr>
          <w:rFonts w:ascii="Times New Roman" w:hAnsi="Times New Roman"/>
          <w:sz w:val="28"/>
          <w:szCs w:val="28"/>
          <w:lang w:val="uk-UA"/>
        </w:rPr>
        <w:t>тручань залежно від ступеня вираженості симптомів кишкової непрохідності у хворих з локалізацією пухлини в лівій частині ободової кишки наведен</w:t>
      </w:r>
      <w:r w:rsidR="009139B6">
        <w:rPr>
          <w:rFonts w:ascii="Times New Roman" w:hAnsi="Times New Roman"/>
          <w:sz w:val="28"/>
          <w:szCs w:val="28"/>
          <w:lang w:val="uk-UA"/>
        </w:rPr>
        <w:t>ий</w:t>
      </w:r>
      <w:r w:rsidRPr="00265238">
        <w:rPr>
          <w:rFonts w:ascii="Times New Roman" w:hAnsi="Times New Roman"/>
          <w:sz w:val="28"/>
          <w:szCs w:val="28"/>
          <w:lang w:val="uk-UA"/>
        </w:rPr>
        <w:t xml:space="preserve"> </w:t>
      </w:r>
      <w:r w:rsidR="009139B6">
        <w:rPr>
          <w:rFonts w:ascii="Times New Roman" w:hAnsi="Times New Roman"/>
          <w:sz w:val="28"/>
          <w:szCs w:val="28"/>
          <w:lang w:val="uk-UA"/>
        </w:rPr>
        <w:t>у</w:t>
      </w:r>
      <w:r w:rsidRPr="00265238">
        <w:rPr>
          <w:rFonts w:ascii="Times New Roman" w:hAnsi="Times New Roman"/>
          <w:sz w:val="28"/>
          <w:szCs w:val="28"/>
          <w:lang w:val="uk-UA"/>
        </w:rPr>
        <w:t xml:space="preserve"> табл. 4.5.</w:t>
      </w: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4.5</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 xml:space="preserve">Залежність виконаних оперативних </w:t>
      </w:r>
      <w:r w:rsidR="009139B6">
        <w:rPr>
          <w:rFonts w:ascii="Times New Roman" w:hAnsi="Times New Roman"/>
          <w:b/>
          <w:sz w:val="28"/>
          <w:szCs w:val="28"/>
          <w:lang w:val="uk-UA"/>
        </w:rPr>
        <w:t>у</w:t>
      </w:r>
      <w:r w:rsidRPr="00265238">
        <w:rPr>
          <w:rFonts w:ascii="Times New Roman" w:hAnsi="Times New Roman"/>
          <w:b/>
          <w:sz w:val="28"/>
          <w:szCs w:val="28"/>
          <w:lang w:val="uk-UA"/>
        </w:rPr>
        <w:t xml:space="preserve">тручань від ступеня порушення кишкової прохідності у хворих групи порівняння з пухлинами лівої частини ободової кишки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7"/>
        <w:gridCol w:w="2410"/>
        <w:gridCol w:w="2268"/>
        <w:gridCol w:w="1949"/>
      </w:tblGrid>
      <w:tr w:rsidR="0039610E" w:rsidRPr="00265238" w:rsidTr="000C7C39">
        <w:tc>
          <w:tcPr>
            <w:tcW w:w="1637" w:type="pct"/>
            <w:vAlign w:val="center"/>
          </w:tcPr>
          <w:p w:rsidR="0039610E" w:rsidRPr="00265238" w:rsidRDefault="0039610E" w:rsidP="000C7C39">
            <w:pPr>
              <w:spacing w:after="0"/>
              <w:jc w:val="center"/>
              <w:rPr>
                <w:rFonts w:ascii="Times New Roman" w:hAnsi="Times New Roman"/>
                <w:sz w:val="28"/>
                <w:szCs w:val="28"/>
                <w:lang w:val="uk-UA"/>
              </w:rPr>
            </w:pPr>
            <w:r w:rsidRPr="00265238">
              <w:rPr>
                <w:rFonts w:ascii="Times New Roman" w:hAnsi="Times New Roman"/>
                <w:sz w:val="28"/>
                <w:szCs w:val="28"/>
                <w:lang w:val="uk-UA"/>
              </w:rPr>
              <w:t>Вид оперативного втручання</w:t>
            </w:r>
          </w:p>
        </w:tc>
        <w:tc>
          <w:tcPr>
            <w:tcW w:w="1223" w:type="pct"/>
            <w:vAlign w:val="center"/>
          </w:tcPr>
          <w:p w:rsidR="0039610E" w:rsidRPr="00265238" w:rsidRDefault="0039610E" w:rsidP="000C7C39">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Компенсована </w:t>
            </w:r>
            <w:r w:rsidR="009139B6">
              <w:rPr>
                <w:rFonts w:ascii="Times New Roman" w:hAnsi="Times New Roman"/>
                <w:sz w:val="28"/>
                <w:szCs w:val="28"/>
                <w:lang w:val="uk-UA"/>
              </w:rPr>
              <w:t>й</w:t>
            </w:r>
            <w:r w:rsidRPr="00265238">
              <w:rPr>
                <w:rFonts w:ascii="Times New Roman" w:hAnsi="Times New Roman"/>
                <w:sz w:val="28"/>
                <w:szCs w:val="28"/>
                <w:lang w:val="uk-UA"/>
              </w:rPr>
              <w:t xml:space="preserve"> субкомпенсована кишкова непрохідність </w:t>
            </w:r>
          </w:p>
        </w:tc>
        <w:tc>
          <w:tcPr>
            <w:tcW w:w="1151" w:type="pct"/>
            <w:vAlign w:val="center"/>
          </w:tcPr>
          <w:p w:rsidR="0039610E" w:rsidRPr="00265238" w:rsidRDefault="0039610E" w:rsidP="000C7C39">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Декомпенсована кишкова непрохідність </w:t>
            </w:r>
          </w:p>
        </w:tc>
        <w:tc>
          <w:tcPr>
            <w:tcW w:w="989" w:type="pct"/>
            <w:vAlign w:val="center"/>
          </w:tcPr>
          <w:p w:rsidR="0039610E" w:rsidRPr="00265238" w:rsidRDefault="009139B6" w:rsidP="000C7C39">
            <w:pPr>
              <w:spacing w:after="0"/>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r>
      <w:tr w:rsidR="0039610E" w:rsidRPr="00265238" w:rsidTr="000C7C39">
        <w:tc>
          <w:tcPr>
            <w:tcW w:w="163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Операція по типу Гартмана</w:t>
            </w:r>
          </w:p>
        </w:tc>
        <w:tc>
          <w:tcPr>
            <w:tcW w:w="1223"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(2,94 %)</w:t>
            </w:r>
          </w:p>
        </w:tc>
        <w:tc>
          <w:tcPr>
            <w:tcW w:w="115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20 (58,82 %)</w:t>
            </w:r>
          </w:p>
        </w:tc>
        <w:tc>
          <w:tcPr>
            <w:tcW w:w="98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21 (61,76 %)</w:t>
            </w:r>
          </w:p>
        </w:tc>
      </w:tr>
      <w:tr w:rsidR="0039610E" w:rsidRPr="00265238" w:rsidTr="000C7C39">
        <w:tc>
          <w:tcPr>
            <w:tcW w:w="163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Лівостороння геміколектомія</w:t>
            </w:r>
          </w:p>
        </w:tc>
        <w:tc>
          <w:tcPr>
            <w:tcW w:w="1223"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 (11,76 %)</w:t>
            </w:r>
          </w:p>
        </w:tc>
        <w:tc>
          <w:tcPr>
            <w:tcW w:w="115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(8,82 %)</w:t>
            </w:r>
          </w:p>
        </w:tc>
        <w:tc>
          <w:tcPr>
            <w:tcW w:w="98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 (20,59 %)</w:t>
            </w:r>
          </w:p>
        </w:tc>
      </w:tr>
      <w:tr w:rsidR="0039610E" w:rsidRPr="00265238" w:rsidTr="000C7C39">
        <w:tc>
          <w:tcPr>
            <w:tcW w:w="163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Розвантажувальна колостомія</w:t>
            </w:r>
          </w:p>
        </w:tc>
        <w:tc>
          <w:tcPr>
            <w:tcW w:w="1223"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(2,94 %)</w:t>
            </w:r>
          </w:p>
        </w:tc>
        <w:tc>
          <w:tcPr>
            <w:tcW w:w="115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 (11,76 %)</w:t>
            </w:r>
          </w:p>
        </w:tc>
        <w:tc>
          <w:tcPr>
            <w:tcW w:w="98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(14,71 %)</w:t>
            </w:r>
          </w:p>
        </w:tc>
      </w:tr>
      <w:tr w:rsidR="0039610E" w:rsidRPr="00265238" w:rsidTr="000C7C39">
        <w:tc>
          <w:tcPr>
            <w:tcW w:w="1637"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Субтотальна колектомія</w:t>
            </w:r>
          </w:p>
        </w:tc>
        <w:tc>
          <w:tcPr>
            <w:tcW w:w="1223"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15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(2,94 %)</w:t>
            </w:r>
          </w:p>
        </w:tc>
        <w:tc>
          <w:tcPr>
            <w:tcW w:w="98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(2,94 %)</w:t>
            </w:r>
          </w:p>
        </w:tc>
      </w:tr>
      <w:tr w:rsidR="0039610E" w:rsidRPr="00265238" w:rsidTr="000C7C39">
        <w:tc>
          <w:tcPr>
            <w:tcW w:w="1637" w:type="pct"/>
            <w:vAlign w:val="center"/>
          </w:tcPr>
          <w:p w:rsidR="0039610E" w:rsidRPr="00265238" w:rsidRDefault="009139B6" w:rsidP="00FC7D33">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c>
          <w:tcPr>
            <w:tcW w:w="1223"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(17,65 %)</w:t>
            </w:r>
          </w:p>
        </w:tc>
        <w:tc>
          <w:tcPr>
            <w:tcW w:w="1151"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28 (82,35 %)</w:t>
            </w:r>
          </w:p>
        </w:tc>
        <w:tc>
          <w:tcPr>
            <w:tcW w:w="989" w:type="pct"/>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34 (100 %)</w:t>
            </w:r>
          </w:p>
        </w:tc>
      </w:tr>
    </w:tbl>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Локалізація пухлин </w:t>
      </w:r>
      <w:r w:rsidR="009139B6">
        <w:rPr>
          <w:rFonts w:ascii="Times New Roman" w:hAnsi="Times New Roman"/>
          <w:sz w:val="28"/>
          <w:szCs w:val="28"/>
          <w:lang w:val="uk-UA"/>
        </w:rPr>
        <w:t>у</w:t>
      </w:r>
      <w:r w:rsidRPr="00265238">
        <w:rPr>
          <w:rFonts w:ascii="Times New Roman" w:hAnsi="Times New Roman"/>
          <w:sz w:val="28"/>
          <w:szCs w:val="28"/>
          <w:lang w:val="uk-UA"/>
        </w:rPr>
        <w:t xml:space="preserve"> лівій частині ободової кишки та ступінь непрохідності дозволили проведення 21 операції (61,76 %) </w:t>
      </w:r>
      <w:r w:rsidR="009139B6">
        <w:rPr>
          <w:rFonts w:ascii="Times New Roman" w:hAnsi="Times New Roman"/>
          <w:sz w:val="28"/>
          <w:szCs w:val="28"/>
          <w:lang w:val="uk-UA"/>
        </w:rPr>
        <w:t>за</w:t>
      </w:r>
      <w:r w:rsidRPr="00265238">
        <w:rPr>
          <w:rFonts w:ascii="Times New Roman" w:hAnsi="Times New Roman"/>
          <w:sz w:val="28"/>
          <w:szCs w:val="28"/>
          <w:lang w:val="uk-UA"/>
        </w:rPr>
        <w:t xml:space="preserve"> тип</w:t>
      </w:r>
      <w:r w:rsidR="009139B6">
        <w:rPr>
          <w:rFonts w:ascii="Times New Roman" w:hAnsi="Times New Roman"/>
          <w:sz w:val="28"/>
          <w:szCs w:val="28"/>
          <w:lang w:val="uk-UA"/>
        </w:rPr>
        <w:t>ом</w:t>
      </w:r>
      <w:r w:rsidRPr="00265238">
        <w:rPr>
          <w:rFonts w:ascii="Times New Roman" w:hAnsi="Times New Roman"/>
          <w:sz w:val="28"/>
          <w:szCs w:val="28"/>
          <w:lang w:val="uk-UA"/>
        </w:rPr>
        <w:t xml:space="preserve"> Гартмана; лівосторонньої геміколектомії у 7 пацієнтів (20,59 %); розвантажувальної колостомії в 5 хворих (14,71 %); субтотальної колектомії </w:t>
      </w:r>
      <w:r w:rsidR="009139B6">
        <w:rPr>
          <w:rFonts w:ascii="Times New Roman" w:hAnsi="Times New Roman"/>
          <w:sz w:val="28"/>
          <w:szCs w:val="28"/>
          <w:lang w:val="uk-UA"/>
        </w:rPr>
        <w:t>в</w:t>
      </w:r>
      <w:r w:rsidRPr="00265238">
        <w:rPr>
          <w:rFonts w:ascii="Times New Roman" w:hAnsi="Times New Roman"/>
          <w:sz w:val="28"/>
          <w:szCs w:val="28"/>
          <w:lang w:val="uk-UA"/>
        </w:rPr>
        <w:t xml:space="preserve"> одного пацієнта (2,94 %).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Таким чином, при локалізації первинної пухлини в лівій частині ободової кишки найчастіше виконувалась операція </w:t>
      </w:r>
      <w:r w:rsidR="009139B6">
        <w:rPr>
          <w:rFonts w:ascii="Times New Roman" w:hAnsi="Times New Roman"/>
          <w:sz w:val="28"/>
          <w:szCs w:val="28"/>
          <w:lang w:val="uk-UA"/>
        </w:rPr>
        <w:t>за</w:t>
      </w:r>
      <w:r w:rsidRPr="00265238">
        <w:rPr>
          <w:rFonts w:ascii="Times New Roman" w:hAnsi="Times New Roman"/>
          <w:sz w:val="28"/>
          <w:szCs w:val="28"/>
          <w:lang w:val="uk-UA"/>
        </w:rPr>
        <w:t xml:space="preserve"> тип</w:t>
      </w:r>
      <w:r w:rsidR="009139B6">
        <w:rPr>
          <w:rFonts w:ascii="Times New Roman" w:hAnsi="Times New Roman"/>
          <w:sz w:val="28"/>
          <w:szCs w:val="28"/>
          <w:lang w:val="uk-UA"/>
        </w:rPr>
        <w:t>ом</w:t>
      </w:r>
      <w:r w:rsidRPr="00265238">
        <w:rPr>
          <w:rFonts w:ascii="Times New Roman" w:hAnsi="Times New Roman"/>
          <w:sz w:val="28"/>
          <w:szCs w:val="28"/>
          <w:lang w:val="uk-UA"/>
        </w:rPr>
        <w:t xml:space="preserve"> Гартмана (табл. 4.5). Обвідний анастомоз зовсім не використовувався. </w:t>
      </w:r>
      <w:r w:rsidR="009139B6">
        <w:rPr>
          <w:rFonts w:ascii="Times New Roman" w:hAnsi="Times New Roman"/>
          <w:sz w:val="28"/>
          <w:szCs w:val="28"/>
          <w:lang w:val="uk-UA"/>
        </w:rPr>
        <w:t>В</w:t>
      </w:r>
      <w:r w:rsidRPr="00265238">
        <w:rPr>
          <w:rFonts w:ascii="Times New Roman" w:hAnsi="Times New Roman"/>
          <w:sz w:val="28"/>
          <w:szCs w:val="28"/>
          <w:lang w:val="uk-UA"/>
        </w:rPr>
        <w:t xml:space="preserve"> одного пацієнта з гострою товстокишковою непрохідністю у зв’язку з деструктивними змінами правих відділів ободової кишки була виконана субтотальна колектомія з формуванням ілеоректоанастомозу. </w:t>
      </w:r>
    </w:p>
    <w:p w:rsidR="0039610E" w:rsidRPr="006974B4" w:rsidRDefault="0039610E" w:rsidP="00FC7D33">
      <w:pPr>
        <w:spacing w:after="0" w:line="360" w:lineRule="auto"/>
        <w:ind w:firstLine="709"/>
        <w:jc w:val="both"/>
        <w:rPr>
          <w:rFonts w:ascii="Times New Roman" w:hAnsi="Times New Roman"/>
          <w:sz w:val="28"/>
          <w:szCs w:val="28"/>
          <w:u w:val="single"/>
          <w:lang w:val="uk-UA"/>
        </w:rPr>
      </w:pPr>
      <w:r w:rsidRPr="006974B4">
        <w:rPr>
          <w:rFonts w:ascii="Times New Roman" w:hAnsi="Times New Roman"/>
          <w:sz w:val="28"/>
          <w:szCs w:val="28"/>
          <w:lang w:val="uk-UA"/>
        </w:rPr>
        <w:t xml:space="preserve">При локалізації пухлин </w:t>
      </w:r>
      <w:r w:rsidR="006974B4" w:rsidRPr="006974B4">
        <w:rPr>
          <w:rFonts w:ascii="Times New Roman" w:hAnsi="Times New Roman"/>
          <w:sz w:val="28"/>
          <w:szCs w:val="28"/>
          <w:lang w:val="uk-UA"/>
        </w:rPr>
        <w:t>у</w:t>
      </w:r>
      <w:r w:rsidRPr="006974B4">
        <w:rPr>
          <w:rFonts w:ascii="Times New Roman" w:hAnsi="Times New Roman"/>
          <w:sz w:val="28"/>
          <w:szCs w:val="28"/>
          <w:lang w:val="uk-UA"/>
        </w:rPr>
        <w:t xml:space="preserve"> правій частині ободової кишки об</w:t>
      </w:r>
      <w:r w:rsidR="006974B4" w:rsidRPr="006974B4">
        <w:rPr>
          <w:rFonts w:ascii="Times New Roman" w:hAnsi="Times New Roman"/>
          <w:sz w:val="28"/>
          <w:szCs w:val="28"/>
          <w:lang w:val="uk-UA"/>
        </w:rPr>
        <w:t xml:space="preserve">сяг </w:t>
      </w:r>
      <w:r w:rsidRPr="006974B4">
        <w:rPr>
          <w:rFonts w:ascii="Times New Roman" w:hAnsi="Times New Roman"/>
          <w:sz w:val="28"/>
          <w:szCs w:val="28"/>
          <w:lang w:val="uk-UA"/>
        </w:rPr>
        <w:t xml:space="preserve">оперативного втручання залежав від ступеня прохідності товстої кишки, загального стану пацієнтів, супутньої патології та ін. </w:t>
      </w:r>
      <w:r w:rsidR="000C7C39" w:rsidRPr="006974B4">
        <w:rPr>
          <w:rFonts w:ascii="Times New Roman" w:hAnsi="Times New Roman"/>
          <w:sz w:val="28"/>
          <w:szCs w:val="28"/>
          <w:lang w:val="uk-UA"/>
        </w:rPr>
        <w:t>(табл. 4.6).</w:t>
      </w:r>
    </w:p>
    <w:p w:rsidR="0039610E" w:rsidRPr="006974B4" w:rsidRDefault="0039610E" w:rsidP="00FC7D33">
      <w:pPr>
        <w:spacing w:after="0" w:line="360" w:lineRule="auto"/>
        <w:ind w:firstLine="709"/>
        <w:jc w:val="right"/>
        <w:rPr>
          <w:rFonts w:ascii="Times New Roman" w:hAnsi="Times New Roman"/>
          <w:sz w:val="28"/>
          <w:szCs w:val="28"/>
          <w:lang w:val="uk-UA"/>
        </w:rPr>
      </w:pPr>
      <w:r w:rsidRPr="006974B4">
        <w:rPr>
          <w:rFonts w:ascii="Times New Roman" w:hAnsi="Times New Roman"/>
          <w:sz w:val="28"/>
          <w:szCs w:val="28"/>
          <w:lang w:val="uk-UA"/>
        </w:rPr>
        <w:t>Таблиця 4.6</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6974B4">
        <w:rPr>
          <w:rFonts w:ascii="Times New Roman" w:hAnsi="Times New Roman"/>
          <w:b/>
          <w:sz w:val="28"/>
          <w:szCs w:val="28"/>
          <w:lang w:val="uk-UA"/>
        </w:rPr>
        <w:t xml:space="preserve">Залежність виконання оперативних </w:t>
      </w:r>
      <w:r w:rsidR="006974B4" w:rsidRPr="006974B4">
        <w:rPr>
          <w:rFonts w:ascii="Times New Roman" w:hAnsi="Times New Roman"/>
          <w:b/>
          <w:sz w:val="28"/>
          <w:szCs w:val="28"/>
          <w:lang w:val="uk-UA"/>
        </w:rPr>
        <w:t>у</w:t>
      </w:r>
      <w:r w:rsidRPr="006974B4">
        <w:rPr>
          <w:rFonts w:ascii="Times New Roman" w:hAnsi="Times New Roman"/>
          <w:b/>
          <w:sz w:val="28"/>
          <w:szCs w:val="28"/>
          <w:lang w:val="uk-UA"/>
        </w:rPr>
        <w:t>тручань від ступеня порушення кишкової прохідності у хворих групи порівняння з пухлинами правої</w:t>
      </w:r>
      <w:r w:rsidRPr="00265238">
        <w:rPr>
          <w:rFonts w:ascii="Times New Roman" w:hAnsi="Times New Roman"/>
          <w:b/>
          <w:sz w:val="28"/>
          <w:szCs w:val="28"/>
          <w:lang w:val="uk-UA"/>
        </w:rPr>
        <w:t xml:space="preserve"> частини ободової кишки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0"/>
        <w:gridCol w:w="2381"/>
        <w:gridCol w:w="2297"/>
        <w:gridCol w:w="1666"/>
      </w:tblGrid>
      <w:tr w:rsidR="0039610E" w:rsidRPr="00265238" w:rsidTr="000C7C39">
        <w:tc>
          <w:tcPr>
            <w:tcW w:w="3510" w:type="dxa"/>
            <w:vAlign w:val="center"/>
          </w:tcPr>
          <w:p w:rsidR="0039610E" w:rsidRPr="00265238" w:rsidRDefault="0039610E" w:rsidP="000C7C39">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Вид оперативних </w:t>
            </w:r>
            <w:r w:rsidR="006974B4">
              <w:rPr>
                <w:rFonts w:ascii="Times New Roman" w:hAnsi="Times New Roman"/>
                <w:sz w:val="28"/>
                <w:szCs w:val="28"/>
                <w:lang w:val="uk-UA"/>
              </w:rPr>
              <w:t>у</w:t>
            </w:r>
            <w:r w:rsidRPr="00265238">
              <w:rPr>
                <w:rFonts w:ascii="Times New Roman" w:hAnsi="Times New Roman"/>
                <w:sz w:val="28"/>
                <w:szCs w:val="28"/>
                <w:lang w:val="uk-UA"/>
              </w:rPr>
              <w:t>тручань</w:t>
            </w:r>
          </w:p>
        </w:tc>
        <w:tc>
          <w:tcPr>
            <w:tcW w:w="2381" w:type="dxa"/>
            <w:vAlign w:val="center"/>
          </w:tcPr>
          <w:p w:rsidR="0039610E" w:rsidRPr="00265238" w:rsidRDefault="0039610E" w:rsidP="000C7C39">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Компенсована і субкомпенсована непрохідність </w:t>
            </w:r>
          </w:p>
        </w:tc>
        <w:tc>
          <w:tcPr>
            <w:tcW w:w="2297" w:type="dxa"/>
            <w:vAlign w:val="center"/>
          </w:tcPr>
          <w:p w:rsidR="0039610E" w:rsidRPr="00265238" w:rsidRDefault="0039610E" w:rsidP="000C7C39">
            <w:pPr>
              <w:spacing w:after="0"/>
              <w:jc w:val="center"/>
              <w:rPr>
                <w:rFonts w:ascii="Times New Roman" w:hAnsi="Times New Roman"/>
                <w:sz w:val="28"/>
                <w:szCs w:val="28"/>
                <w:lang w:val="uk-UA"/>
              </w:rPr>
            </w:pPr>
            <w:r w:rsidRPr="00265238">
              <w:rPr>
                <w:rFonts w:ascii="Times New Roman" w:hAnsi="Times New Roman"/>
                <w:sz w:val="28"/>
                <w:szCs w:val="28"/>
                <w:lang w:val="uk-UA"/>
              </w:rPr>
              <w:t xml:space="preserve">Декомпенсована кишкова непрохідність </w:t>
            </w:r>
          </w:p>
        </w:tc>
        <w:tc>
          <w:tcPr>
            <w:tcW w:w="1666" w:type="dxa"/>
            <w:vAlign w:val="center"/>
          </w:tcPr>
          <w:p w:rsidR="0039610E" w:rsidRPr="00265238" w:rsidRDefault="006974B4" w:rsidP="000C7C39">
            <w:pPr>
              <w:spacing w:after="0"/>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tc>
      </w:tr>
      <w:tr w:rsidR="0039610E" w:rsidRPr="00265238" w:rsidTr="000C7C39">
        <w:tc>
          <w:tcPr>
            <w:tcW w:w="3510"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Правостороння геміколектомія</w:t>
            </w:r>
          </w:p>
        </w:tc>
        <w:tc>
          <w:tcPr>
            <w:tcW w:w="238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(33,33 %)</w:t>
            </w:r>
          </w:p>
        </w:tc>
        <w:tc>
          <w:tcPr>
            <w:tcW w:w="229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(16,67 %)</w:t>
            </w:r>
          </w:p>
        </w:tc>
        <w:tc>
          <w:tcPr>
            <w:tcW w:w="16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(50,0 %)</w:t>
            </w:r>
          </w:p>
        </w:tc>
      </w:tr>
      <w:tr w:rsidR="0039610E" w:rsidRPr="00265238" w:rsidTr="000C7C39">
        <w:tc>
          <w:tcPr>
            <w:tcW w:w="3510"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Правостороння геміколектомія з формуванням ілеотрансверзоанастомозу</w:t>
            </w:r>
          </w:p>
        </w:tc>
        <w:tc>
          <w:tcPr>
            <w:tcW w:w="238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(16,67 %)</w:t>
            </w:r>
          </w:p>
        </w:tc>
        <w:tc>
          <w:tcPr>
            <w:tcW w:w="229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0</w:t>
            </w:r>
          </w:p>
        </w:tc>
        <w:tc>
          <w:tcPr>
            <w:tcW w:w="16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(16,67 %)</w:t>
            </w:r>
          </w:p>
        </w:tc>
      </w:tr>
      <w:tr w:rsidR="0039610E" w:rsidRPr="00265238" w:rsidTr="000C7C39">
        <w:tc>
          <w:tcPr>
            <w:tcW w:w="3510" w:type="dxa"/>
            <w:vAlign w:val="center"/>
          </w:tcPr>
          <w:p w:rsidR="0039610E" w:rsidRPr="00265238" w:rsidRDefault="0039610E" w:rsidP="00FC7D33">
            <w:pPr>
              <w:spacing w:after="0" w:line="360" w:lineRule="auto"/>
              <w:rPr>
                <w:rFonts w:ascii="Times New Roman" w:hAnsi="Times New Roman"/>
                <w:sz w:val="28"/>
                <w:szCs w:val="28"/>
                <w:lang w:val="uk-UA"/>
              </w:rPr>
            </w:pPr>
            <w:r w:rsidRPr="00265238">
              <w:rPr>
                <w:rFonts w:ascii="Times New Roman" w:hAnsi="Times New Roman"/>
                <w:sz w:val="28"/>
                <w:szCs w:val="28"/>
                <w:lang w:val="uk-UA"/>
              </w:rPr>
              <w:t>Розвантажувальна ілеостома</w:t>
            </w:r>
          </w:p>
        </w:tc>
        <w:tc>
          <w:tcPr>
            <w:tcW w:w="238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(16,67 %)</w:t>
            </w:r>
          </w:p>
        </w:tc>
        <w:tc>
          <w:tcPr>
            <w:tcW w:w="229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(16,67 %)</w:t>
            </w:r>
          </w:p>
        </w:tc>
        <w:tc>
          <w:tcPr>
            <w:tcW w:w="16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(33,33 %)</w:t>
            </w:r>
          </w:p>
        </w:tc>
      </w:tr>
      <w:tr w:rsidR="0039610E" w:rsidRPr="00265238" w:rsidTr="000C7C39">
        <w:tc>
          <w:tcPr>
            <w:tcW w:w="3510" w:type="dxa"/>
            <w:vAlign w:val="center"/>
          </w:tcPr>
          <w:p w:rsidR="0039610E" w:rsidRPr="00265238" w:rsidRDefault="006974B4" w:rsidP="00FC7D33">
            <w:pPr>
              <w:spacing w:after="0" w:line="360" w:lineRule="auto"/>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сього</w:t>
            </w:r>
          </w:p>
        </w:tc>
        <w:tc>
          <w:tcPr>
            <w:tcW w:w="2381"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4 (66,67 %)</w:t>
            </w:r>
          </w:p>
        </w:tc>
        <w:tc>
          <w:tcPr>
            <w:tcW w:w="2297"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(33,33 %)</w:t>
            </w:r>
          </w:p>
        </w:tc>
        <w:tc>
          <w:tcPr>
            <w:tcW w:w="1666"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(100 %)</w:t>
            </w:r>
          </w:p>
        </w:tc>
      </w:tr>
    </w:tbl>
    <w:p w:rsidR="000C7C39" w:rsidRPr="006974B4" w:rsidRDefault="000C7C39" w:rsidP="000C7C39">
      <w:pPr>
        <w:spacing w:after="0" w:line="360" w:lineRule="auto"/>
        <w:ind w:firstLine="709"/>
        <w:jc w:val="both"/>
        <w:rPr>
          <w:rFonts w:ascii="Times New Roman" w:hAnsi="Times New Roman"/>
          <w:sz w:val="28"/>
          <w:szCs w:val="28"/>
          <w:u w:val="single"/>
          <w:lang w:val="uk-UA"/>
        </w:rPr>
      </w:pPr>
      <w:r w:rsidRPr="006974B4">
        <w:rPr>
          <w:rFonts w:ascii="Times New Roman" w:hAnsi="Times New Roman"/>
          <w:sz w:val="28"/>
          <w:szCs w:val="28"/>
          <w:lang w:val="uk-UA"/>
        </w:rPr>
        <w:lastRenderedPageBreak/>
        <w:t xml:space="preserve">Чотири пацієнти мали пухлини в правій частині ободової кишки з субхронічною кишковою непрохідністю. Вони були госпіталізовані та прооперовані планово. Два пацієнти були доставлені до клініку ургентно й мали декомпенсовану обтураційну кишкову непрохідність. Найбільш частим операційним утручанням при правосторонній непрохідності ободової кишки були правостороння або розширена геміколектомія (табл. 4.6). Розвантажувальна ілеостома була виконана одному пацієнту похилого віку, що мав супутню серцево-судинну патологію.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Результати залежності виконання оперативних </w:t>
      </w:r>
      <w:r w:rsidR="006974B4">
        <w:rPr>
          <w:rFonts w:ascii="Times New Roman" w:hAnsi="Times New Roman"/>
          <w:sz w:val="28"/>
          <w:szCs w:val="28"/>
          <w:lang w:val="uk-UA"/>
        </w:rPr>
        <w:t>у</w:t>
      </w:r>
      <w:r w:rsidRPr="00265238">
        <w:rPr>
          <w:rFonts w:ascii="Times New Roman" w:hAnsi="Times New Roman"/>
          <w:sz w:val="28"/>
          <w:szCs w:val="28"/>
          <w:lang w:val="uk-UA"/>
        </w:rPr>
        <w:t xml:space="preserve">тручань від ступеня порушення кишкової прохідності у хворих з пухлинами товстої кишки свідчать, що операція Гартмана або </w:t>
      </w:r>
      <w:r w:rsidR="006974B4">
        <w:rPr>
          <w:rFonts w:ascii="Times New Roman" w:hAnsi="Times New Roman"/>
          <w:sz w:val="28"/>
          <w:szCs w:val="28"/>
          <w:lang w:val="uk-UA"/>
        </w:rPr>
        <w:t>за</w:t>
      </w:r>
      <w:r w:rsidRPr="00265238">
        <w:rPr>
          <w:rFonts w:ascii="Times New Roman" w:hAnsi="Times New Roman"/>
          <w:sz w:val="28"/>
          <w:szCs w:val="28"/>
          <w:lang w:val="uk-UA"/>
        </w:rPr>
        <w:t xml:space="preserve"> тип</w:t>
      </w:r>
      <w:r w:rsidR="006974B4">
        <w:rPr>
          <w:rFonts w:ascii="Times New Roman" w:hAnsi="Times New Roman"/>
          <w:sz w:val="28"/>
          <w:szCs w:val="28"/>
          <w:lang w:val="uk-UA"/>
        </w:rPr>
        <w:t>ом</w:t>
      </w:r>
      <w:r w:rsidRPr="00265238">
        <w:rPr>
          <w:rFonts w:ascii="Times New Roman" w:hAnsi="Times New Roman"/>
          <w:sz w:val="28"/>
          <w:szCs w:val="28"/>
          <w:lang w:val="uk-UA"/>
        </w:rPr>
        <w:t xml:space="preserve"> Гартмана була виконана у 27 пацієнтів (50,0 %); передня резекція прямої кишки з превентивною колостомою – </w:t>
      </w:r>
      <w:r w:rsidR="006974B4">
        <w:rPr>
          <w:rFonts w:ascii="Times New Roman" w:hAnsi="Times New Roman"/>
          <w:sz w:val="28"/>
          <w:szCs w:val="28"/>
          <w:lang w:val="uk-UA"/>
        </w:rPr>
        <w:t>в</w:t>
      </w:r>
      <w:r w:rsidRPr="00265238">
        <w:rPr>
          <w:rFonts w:ascii="Times New Roman" w:hAnsi="Times New Roman"/>
          <w:sz w:val="28"/>
          <w:szCs w:val="28"/>
          <w:lang w:val="uk-UA"/>
        </w:rPr>
        <w:t xml:space="preserve"> 1 (1,85 %); розвантажувальна колостомія – у 11 (20,37 %); черевно-проміжнісна екстирпація прямої кишки – у 1 (1,85 %); лівостороння геміколектомія – у 7 (12,96 %); субтотальна колектомія – у 1 (1,85 %); правостороння геміколектомія – у 3 (5,56 %); правостороння геміколектомія з формуванням ілеотранверзоанастамозу – у 1 (1,85 %) і розвантажувальна ілеостома – </w:t>
      </w:r>
      <w:r w:rsidR="006974B4">
        <w:rPr>
          <w:rFonts w:ascii="Times New Roman" w:hAnsi="Times New Roman"/>
          <w:sz w:val="28"/>
          <w:szCs w:val="28"/>
          <w:lang w:val="uk-UA"/>
        </w:rPr>
        <w:t>в</w:t>
      </w:r>
      <w:r w:rsidRPr="00265238">
        <w:rPr>
          <w:rFonts w:ascii="Times New Roman" w:hAnsi="Times New Roman"/>
          <w:sz w:val="28"/>
          <w:szCs w:val="28"/>
          <w:lang w:val="uk-UA"/>
        </w:rPr>
        <w:t xml:space="preserve"> 1 (1,85 %) (табл. 4.7).</w:t>
      </w:r>
    </w:p>
    <w:p w:rsidR="005E273C" w:rsidRPr="00265238" w:rsidRDefault="005E273C" w:rsidP="005E273C">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Найбільш частими оперативними втручаннями були операція Гартмана (50,0 </w:t>
      </w:r>
      <w:r>
        <w:rPr>
          <w:rFonts w:ascii="Times New Roman" w:hAnsi="Times New Roman"/>
          <w:sz w:val="28"/>
          <w:szCs w:val="28"/>
          <w:lang w:val="uk-UA"/>
        </w:rPr>
        <w:t xml:space="preserve">%); розвантажувальна колостомія </w:t>
      </w:r>
      <w:r w:rsidRPr="00265238">
        <w:rPr>
          <w:rFonts w:ascii="Times New Roman" w:hAnsi="Times New Roman"/>
          <w:sz w:val="28"/>
          <w:szCs w:val="28"/>
          <w:lang w:val="uk-UA"/>
        </w:rPr>
        <w:t>(20,37 %); лівостороння геміколектомія (12,96 %) і правостороння геміколектомія</w:t>
      </w:r>
      <w:r>
        <w:rPr>
          <w:rFonts w:ascii="Times New Roman" w:hAnsi="Times New Roman"/>
          <w:sz w:val="28"/>
          <w:szCs w:val="28"/>
          <w:lang w:val="uk-UA"/>
        </w:rPr>
        <w:t xml:space="preserve"> </w:t>
      </w:r>
      <w:r w:rsidRPr="00265238">
        <w:rPr>
          <w:rFonts w:ascii="Times New Roman" w:hAnsi="Times New Roman"/>
          <w:sz w:val="28"/>
          <w:szCs w:val="28"/>
          <w:lang w:val="uk-UA"/>
        </w:rPr>
        <w:t>(5,56 %). Найменш частими оперативними втручаннями були передня резекція прямої кишки, черевно-пром</w:t>
      </w:r>
      <w:r>
        <w:rPr>
          <w:rFonts w:ascii="Times New Roman" w:hAnsi="Times New Roman"/>
          <w:sz w:val="28"/>
          <w:szCs w:val="28"/>
          <w:lang w:val="uk-UA"/>
        </w:rPr>
        <w:t>е</w:t>
      </w:r>
      <w:r w:rsidRPr="00265238">
        <w:rPr>
          <w:rFonts w:ascii="Times New Roman" w:hAnsi="Times New Roman"/>
          <w:sz w:val="28"/>
          <w:szCs w:val="28"/>
          <w:lang w:val="uk-UA"/>
        </w:rPr>
        <w:t>ж</w:t>
      </w:r>
      <w:r>
        <w:rPr>
          <w:rFonts w:ascii="Times New Roman" w:hAnsi="Times New Roman"/>
          <w:sz w:val="28"/>
          <w:szCs w:val="28"/>
          <w:lang w:val="uk-UA"/>
        </w:rPr>
        <w:t>ин</w:t>
      </w:r>
      <w:r w:rsidRPr="00265238">
        <w:rPr>
          <w:rFonts w:ascii="Times New Roman" w:hAnsi="Times New Roman"/>
          <w:sz w:val="28"/>
          <w:szCs w:val="28"/>
          <w:lang w:val="uk-UA"/>
        </w:rPr>
        <w:t>на екстирпація прямої кишки, субтотальна колектомія та правостороння геміколектомія з формуванням ілеотранверзоанастамозу.</w:t>
      </w:r>
    </w:p>
    <w:p w:rsidR="0039610E" w:rsidRPr="00265238" w:rsidRDefault="0039610E" w:rsidP="00FC7D33">
      <w:pPr>
        <w:spacing w:after="0" w:line="360" w:lineRule="auto"/>
        <w:ind w:firstLine="709"/>
        <w:jc w:val="both"/>
        <w:rPr>
          <w:rFonts w:ascii="Times New Roman" w:hAnsi="Times New Roman"/>
          <w:sz w:val="28"/>
          <w:szCs w:val="28"/>
          <w:lang w:val="uk-UA"/>
        </w:rPr>
      </w:pPr>
    </w:p>
    <w:p w:rsidR="005E273C" w:rsidRDefault="005E273C" w:rsidP="00FC7D33">
      <w:pPr>
        <w:spacing w:after="0" w:line="360" w:lineRule="auto"/>
        <w:ind w:firstLine="709"/>
        <w:jc w:val="right"/>
        <w:rPr>
          <w:rFonts w:ascii="Times New Roman" w:hAnsi="Times New Roman"/>
          <w:sz w:val="28"/>
          <w:szCs w:val="28"/>
          <w:lang w:val="uk-UA"/>
        </w:rPr>
      </w:pPr>
    </w:p>
    <w:p w:rsidR="005E273C" w:rsidRDefault="005E273C" w:rsidP="00FC7D33">
      <w:pPr>
        <w:spacing w:after="0" w:line="360" w:lineRule="auto"/>
        <w:ind w:firstLine="709"/>
        <w:jc w:val="right"/>
        <w:rPr>
          <w:rFonts w:ascii="Times New Roman" w:hAnsi="Times New Roman"/>
          <w:sz w:val="28"/>
          <w:szCs w:val="28"/>
          <w:lang w:val="uk-UA"/>
        </w:rPr>
      </w:pPr>
    </w:p>
    <w:p w:rsidR="005E273C" w:rsidRDefault="005E273C" w:rsidP="00FC7D33">
      <w:pPr>
        <w:spacing w:after="0" w:line="360" w:lineRule="auto"/>
        <w:ind w:firstLine="709"/>
        <w:jc w:val="right"/>
        <w:rPr>
          <w:rFonts w:ascii="Times New Roman" w:hAnsi="Times New Roman"/>
          <w:sz w:val="28"/>
          <w:szCs w:val="28"/>
          <w:lang w:val="uk-UA"/>
        </w:rPr>
      </w:pPr>
    </w:p>
    <w:p w:rsidR="005E273C" w:rsidRDefault="005E273C" w:rsidP="00FC7D33">
      <w:pPr>
        <w:spacing w:after="0" w:line="360" w:lineRule="auto"/>
        <w:ind w:firstLine="709"/>
        <w:jc w:val="right"/>
        <w:rPr>
          <w:rFonts w:ascii="Times New Roman" w:hAnsi="Times New Roman"/>
          <w:sz w:val="28"/>
          <w:szCs w:val="28"/>
          <w:lang w:val="uk-UA"/>
        </w:rPr>
      </w:pPr>
    </w:p>
    <w:p w:rsidR="005E273C" w:rsidRDefault="005E273C" w:rsidP="00FC7D33">
      <w:pPr>
        <w:spacing w:after="0" w:line="360" w:lineRule="auto"/>
        <w:ind w:firstLine="709"/>
        <w:jc w:val="right"/>
        <w:rPr>
          <w:rFonts w:ascii="Times New Roman" w:hAnsi="Times New Roman"/>
          <w:sz w:val="28"/>
          <w:szCs w:val="28"/>
          <w:lang w:val="uk-UA"/>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lastRenderedPageBreak/>
        <w:t>Таблиця 4.7</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 xml:space="preserve">Результати залежності оперативних </w:t>
      </w:r>
      <w:r w:rsidR="006974B4">
        <w:rPr>
          <w:rFonts w:ascii="Times New Roman" w:hAnsi="Times New Roman"/>
          <w:b/>
          <w:sz w:val="28"/>
          <w:szCs w:val="28"/>
          <w:lang w:val="uk-UA"/>
        </w:rPr>
        <w:t>у</w:t>
      </w:r>
      <w:r w:rsidRPr="00265238">
        <w:rPr>
          <w:rFonts w:ascii="Times New Roman" w:hAnsi="Times New Roman"/>
          <w:b/>
          <w:sz w:val="28"/>
          <w:szCs w:val="28"/>
          <w:lang w:val="uk-UA"/>
        </w:rPr>
        <w:t>тручань від ступеня порушення кишкової прохідності у хворих групи порівняння з пухлинами товстої кишки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89"/>
        <w:gridCol w:w="1400"/>
        <w:gridCol w:w="1519"/>
        <w:gridCol w:w="1524"/>
        <w:gridCol w:w="1739"/>
      </w:tblGrid>
      <w:tr w:rsidR="0039610E" w:rsidRPr="00265238" w:rsidTr="00D53F9D">
        <w:tc>
          <w:tcPr>
            <w:tcW w:w="3389" w:type="dxa"/>
            <w:vAlign w:val="center"/>
          </w:tcPr>
          <w:p w:rsidR="0039610E" w:rsidRPr="00265238" w:rsidRDefault="0039610E" w:rsidP="006974B4">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Вид оперативних </w:t>
            </w:r>
            <w:r w:rsidR="006974B4">
              <w:rPr>
                <w:rFonts w:ascii="Times New Roman" w:hAnsi="Times New Roman"/>
                <w:sz w:val="28"/>
                <w:szCs w:val="28"/>
                <w:lang w:val="uk-UA"/>
              </w:rPr>
              <w:t>у</w:t>
            </w:r>
            <w:r w:rsidRPr="00265238">
              <w:rPr>
                <w:rFonts w:ascii="Times New Roman" w:hAnsi="Times New Roman"/>
                <w:sz w:val="28"/>
                <w:szCs w:val="28"/>
                <w:lang w:val="uk-UA"/>
              </w:rPr>
              <w:t>тручань</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Рак прямої кишки </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Пухлини лівої частини ободової кишки </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 xml:space="preserve">Пухлини правої частини ободової кишки </w:t>
            </w:r>
          </w:p>
        </w:tc>
        <w:tc>
          <w:tcPr>
            <w:tcW w:w="1739" w:type="dxa"/>
          </w:tcPr>
          <w:p w:rsidR="0039610E" w:rsidRPr="00265238" w:rsidRDefault="006974B4" w:rsidP="006974B4">
            <w:pPr>
              <w:spacing w:after="0" w:line="360" w:lineRule="auto"/>
              <w:jc w:val="center"/>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оперативних </w:t>
            </w:r>
            <w:r>
              <w:rPr>
                <w:rFonts w:ascii="Times New Roman" w:hAnsi="Times New Roman"/>
                <w:sz w:val="28"/>
                <w:szCs w:val="28"/>
                <w:lang w:val="uk-UA"/>
              </w:rPr>
              <w:t>у</w:t>
            </w:r>
            <w:r w:rsidR="0039610E" w:rsidRPr="00265238">
              <w:rPr>
                <w:rFonts w:ascii="Times New Roman" w:hAnsi="Times New Roman"/>
                <w:sz w:val="28"/>
                <w:szCs w:val="28"/>
                <w:lang w:val="uk-UA"/>
              </w:rPr>
              <w:t>тручань</w:t>
            </w:r>
          </w:p>
        </w:tc>
      </w:tr>
      <w:tr w:rsidR="0039610E" w:rsidRPr="00265238" w:rsidTr="00D53F9D">
        <w:tc>
          <w:tcPr>
            <w:tcW w:w="3389" w:type="dxa"/>
            <w:vAlign w:val="center"/>
          </w:tcPr>
          <w:p w:rsidR="0039610E" w:rsidRPr="00265238" w:rsidRDefault="0039610E" w:rsidP="006974B4">
            <w:pPr>
              <w:spacing w:after="0" w:line="240" w:lineRule="auto"/>
              <w:jc w:val="both"/>
              <w:rPr>
                <w:rFonts w:ascii="Times New Roman" w:hAnsi="Times New Roman"/>
                <w:sz w:val="28"/>
                <w:szCs w:val="28"/>
                <w:lang w:val="uk-UA"/>
              </w:rPr>
            </w:pPr>
            <w:r w:rsidRPr="00265238">
              <w:rPr>
                <w:rFonts w:ascii="Times New Roman" w:hAnsi="Times New Roman"/>
                <w:sz w:val="28"/>
                <w:szCs w:val="28"/>
                <w:lang w:val="uk-UA"/>
              </w:rPr>
              <w:t xml:space="preserve">Операція Гартмана або </w:t>
            </w:r>
            <w:r w:rsidR="006974B4">
              <w:rPr>
                <w:rFonts w:ascii="Times New Roman" w:hAnsi="Times New Roman"/>
                <w:sz w:val="28"/>
                <w:szCs w:val="28"/>
                <w:lang w:val="uk-UA"/>
              </w:rPr>
              <w:t>за</w:t>
            </w:r>
            <w:r w:rsidRPr="00265238">
              <w:rPr>
                <w:rFonts w:ascii="Times New Roman" w:hAnsi="Times New Roman"/>
                <w:sz w:val="28"/>
                <w:szCs w:val="28"/>
                <w:lang w:val="uk-UA"/>
              </w:rPr>
              <w:t xml:space="preserve"> тип</w:t>
            </w:r>
            <w:r w:rsidR="006974B4">
              <w:rPr>
                <w:rFonts w:ascii="Times New Roman" w:hAnsi="Times New Roman"/>
                <w:sz w:val="28"/>
                <w:szCs w:val="28"/>
                <w:lang w:val="uk-UA"/>
              </w:rPr>
              <w:t>ом</w:t>
            </w:r>
            <w:r w:rsidRPr="00265238">
              <w:rPr>
                <w:rFonts w:ascii="Times New Roman" w:hAnsi="Times New Roman"/>
                <w:sz w:val="28"/>
                <w:szCs w:val="28"/>
                <w:lang w:val="uk-UA"/>
              </w:rPr>
              <w:t xml:space="preserve"> Гартмана</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(11,11 %)</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21 (38,89 %)</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27 (50,0 %)</w:t>
            </w:r>
          </w:p>
        </w:tc>
      </w:tr>
      <w:tr w:rsidR="0039610E" w:rsidRPr="00265238" w:rsidTr="00D53F9D">
        <w:tc>
          <w:tcPr>
            <w:tcW w:w="3389" w:type="dxa"/>
            <w:vAlign w:val="center"/>
          </w:tcPr>
          <w:p w:rsidR="0039610E" w:rsidRPr="00265238" w:rsidRDefault="0039610E" w:rsidP="009122B5">
            <w:pPr>
              <w:spacing w:after="0" w:line="240" w:lineRule="auto"/>
              <w:jc w:val="both"/>
              <w:rPr>
                <w:rFonts w:ascii="Times New Roman" w:hAnsi="Times New Roman"/>
                <w:sz w:val="28"/>
                <w:szCs w:val="28"/>
                <w:lang w:val="uk-UA"/>
              </w:rPr>
            </w:pPr>
            <w:r w:rsidRPr="00265238">
              <w:rPr>
                <w:rFonts w:ascii="Times New Roman" w:hAnsi="Times New Roman"/>
                <w:sz w:val="28"/>
                <w:szCs w:val="28"/>
                <w:lang w:val="uk-UA"/>
              </w:rPr>
              <w:t xml:space="preserve">Передня резекція прямої кишки з превентивною колостомою </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r>
      <w:tr w:rsidR="0039610E" w:rsidRPr="00265238" w:rsidTr="00D53F9D">
        <w:tc>
          <w:tcPr>
            <w:tcW w:w="3389" w:type="dxa"/>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Розвантажувальна колостомія</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(11,11 %)</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 (4,26 %)</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11 (20,37 %)</w:t>
            </w:r>
          </w:p>
        </w:tc>
      </w:tr>
      <w:tr w:rsidR="0039610E" w:rsidRPr="00265238" w:rsidTr="00D53F9D">
        <w:tc>
          <w:tcPr>
            <w:tcW w:w="3389" w:type="dxa"/>
            <w:vAlign w:val="center"/>
          </w:tcPr>
          <w:p w:rsidR="0039610E" w:rsidRPr="00265238" w:rsidRDefault="0039610E" w:rsidP="006974B4">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Черевно-пром</w:t>
            </w:r>
            <w:r w:rsidR="006974B4">
              <w:rPr>
                <w:rFonts w:ascii="Times New Roman" w:hAnsi="Times New Roman"/>
                <w:sz w:val="28"/>
                <w:szCs w:val="28"/>
                <w:lang w:val="uk-UA"/>
              </w:rPr>
              <w:t>е</w:t>
            </w:r>
            <w:r w:rsidRPr="00265238">
              <w:rPr>
                <w:rFonts w:ascii="Times New Roman" w:hAnsi="Times New Roman"/>
                <w:sz w:val="28"/>
                <w:szCs w:val="28"/>
                <w:lang w:val="uk-UA"/>
              </w:rPr>
              <w:t>ж</w:t>
            </w:r>
            <w:r w:rsidR="006974B4">
              <w:rPr>
                <w:rFonts w:ascii="Times New Roman" w:hAnsi="Times New Roman"/>
                <w:sz w:val="28"/>
                <w:szCs w:val="28"/>
                <w:lang w:val="uk-UA"/>
              </w:rPr>
              <w:t>ин</w:t>
            </w:r>
            <w:r w:rsidRPr="00265238">
              <w:rPr>
                <w:rFonts w:ascii="Times New Roman" w:hAnsi="Times New Roman"/>
                <w:sz w:val="28"/>
                <w:szCs w:val="28"/>
                <w:lang w:val="uk-UA"/>
              </w:rPr>
              <w:t xml:space="preserve">на екстирпація прямої кишки </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(0,94 %)</w:t>
            </w:r>
          </w:p>
        </w:tc>
      </w:tr>
      <w:tr w:rsidR="0039610E" w:rsidRPr="00265238" w:rsidTr="00D53F9D">
        <w:tc>
          <w:tcPr>
            <w:tcW w:w="3389" w:type="dxa"/>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Лівостороння геміколектомія</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 (12,96 %)</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7 (12,96 %)</w:t>
            </w:r>
          </w:p>
        </w:tc>
      </w:tr>
      <w:tr w:rsidR="0039610E" w:rsidRPr="00265238" w:rsidTr="00D53F9D">
        <w:tc>
          <w:tcPr>
            <w:tcW w:w="3389" w:type="dxa"/>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 xml:space="preserve">Субтотальна колектомія </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r>
      <w:tr w:rsidR="0039610E" w:rsidRPr="00265238" w:rsidTr="00D53F9D">
        <w:tc>
          <w:tcPr>
            <w:tcW w:w="3389" w:type="dxa"/>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 xml:space="preserve">Правостороння геміколектомія </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(5,56 %)</w:t>
            </w:r>
          </w:p>
        </w:tc>
        <w:tc>
          <w:tcPr>
            <w:tcW w:w="173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 (5,56 %)</w:t>
            </w:r>
          </w:p>
        </w:tc>
      </w:tr>
      <w:tr w:rsidR="0039610E" w:rsidRPr="00265238" w:rsidTr="00D53F9D">
        <w:tc>
          <w:tcPr>
            <w:tcW w:w="3389" w:type="dxa"/>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 xml:space="preserve">Правостороння геміколектомія з формуванням ілеотранверзоанастамозу </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 (1,85 %)</w:t>
            </w:r>
          </w:p>
        </w:tc>
      </w:tr>
      <w:tr w:rsidR="0039610E" w:rsidRPr="00265238" w:rsidTr="00D53F9D">
        <w:tc>
          <w:tcPr>
            <w:tcW w:w="3389" w:type="dxa"/>
            <w:vAlign w:val="center"/>
          </w:tcPr>
          <w:p w:rsidR="0039610E" w:rsidRPr="00265238" w:rsidRDefault="0039610E" w:rsidP="00FC7D33">
            <w:pPr>
              <w:spacing w:after="0" w:line="360" w:lineRule="auto"/>
              <w:jc w:val="both"/>
              <w:rPr>
                <w:rFonts w:ascii="Times New Roman" w:hAnsi="Times New Roman"/>
                <w:sz w:val="28"/>
                <w:szCs w:val="28"/>
                <w:lang w:val="uk-UA"/>
              </w:rPr>
            </w:pPr>
            <w:r w:rsidRPr="00265238">
              <w:rPr>
                <w:rFonts w:ascii="Times New Roman" w:hAnsi="Times New Roman"/>
                <w:sz w:val="28"/>
                <w:szCs w:val="28"/>
                <w:lang w:val="uk-UA"/>
              </w:rPr>
              <w:t>Розвантажувальна ілеостома</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(3,70 %)</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2 (3,70 %)</w:t>
            </w:r>
          </w:p>
        </w:tc>
      </w:tr>
      <w:tr w:rsidR="0039610E" w:rsidRPr="00265238" w:rsidTr="00D53F9D">
        <w:tc>
          <w:tcPr>
            <w:tcW w:w="3389" w:type="dxa"/>
            <w:vAlign w:val="center"/>
          </w:tcPr>
          <w:p w:rsidR="0039610E" w:rsidRPr="00265238" w:rsidRDefault="006974B4" w:rsidP="00FC7D33">
            <w:pPr>
              <w:spacing w:after="0" w:line="360" w:lineRule="auto"/>
              <w:jc w:val="both"/>
              <w:rPr>
                <w:rFonts w:ascii="Times New Roman" w:hAnsi="Times New Roman"/>
                <w:sz w:val="28"/>
                <w:szCs w:val="28"/>
                <w:lang w:val="uk-UA"/>
              </w:rPr>
            </w:pPr>
            <w:r>
              <w:rPr>
                <w:rFonts w:ascii="Times New Roman" w:hAnsi="Times New Roman"/>
                <w:sz w:val="28"/>
                <w:szCs w:val="28"/>
                <w:lang w:val="uk-UA"/>
              </w:rPr>
              <w:t>У</w:t>
            </w:r>
            <w:r w:rsidR="0039610E" w:rsidRPr="00265238">
              <w:rPr>
                <w:rFonts w:ascii="Times New Roman" w:hAnsi="Times New Roman"/>
                <w:sz w:val="28"/>
                <w:szCs w:val="28"/>
                <w:lang w:val="uk-UA"/>
              </w:rPr>
              <w:t xml:space="preserve">сього </w:t>
            </w:r>
          </w:p>
        </w:tc>
        <w:tc>
          <w:tcPr>
            <w:tcW w:w="1400"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14 (25,93 %)</w:t>
            </w:r>
          </w:p>
        </w:tc>
        <w:tc>
          <w:tcPr>
            <w:tcW w:w="1519"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34 (62,96 %)</w:t>
            </w:r>
          </w:p>
        </w:tc>
        <w:tc>
          <w:tcPr>
            <w:tcW w:w="1524" w:type="dxa"/>
            <w:vAlign w:val="center"/>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6 (11,11 %)</w:t>
            </w:r>
          </w:p>
        </w:tc>
        <w:tc>
          <w:tcPr>
            <w:tcW w:w="1739" w:type="dxa"/>
          </w:tcPr>
          <w:p w:rsidR="0039610E" w:rsidRPr="00265238" w:rsidRDefault="0039610E" w:rsidP="00FC7D33">
            <w:pPr>
              <w:spacing w:after="0" w:line="360" w:lineRule="auto"/>
              <w:jc w:val="center"/>
              <w:rPr>
                <w:rFonts w:ascii="Times New Roman" w:hAnsi="Times New Roman"/>
                <w:sz w:val="28"/>
                <w:szCs w:val="28"/>
                <w:lang w:val="uk-UA"/>
              </w:rPr>
            </w:pPr>
            <w:r w:rsidRPr="00265238">
              <w:rPr>
                <w:rFonts w:ascii="Times New Roman" w:hAnsi="Times New Roman"/>
                <w:sz w:val="28"/>
                <w:szCs w:val="28"/>
                <w:lang w:val="uk-UA"/>
              </w:rPr>
              <w:t>54 (100 %)</w:t>
            </w:r>
          </w:p>
        </w:tc>
      </w:tr>
    </w:tbl>
    <w:p w:rsidR="0039610E" w:rsidRDefault="0039610E" w:rsidP="00FC7D33">
      <w:pPr>
        <w:spacing w:after="0" w:line="360" w:lineRule="auto"/>
        <w:ind w:firstLine="709"/>
        <w:jc w:val="both"/>
        <w:rPr>
          <w:rFonts w:ascii="Times New Roman" w:hAnsi="Times New Roman"/>
          <w:b/>
          <w:sz w:val="28"/>
          <w:szCs w:val="28"/>
          <w:lang w:val="uk-UA"/>
        </w:rPr>
      </w:pPr>
      <w:r w:rsidRPr="00265238">
        <w:rPr>
          <w:rFonts w:ascii="Times New Roman" w:hAnsi="Times New Roman"/>
          <w:b/>
          <w:sz w:val="28"/>
          <w:szCs w:val="28"/>
          <w:lang w:val="uk-UA"/>
        </w:rPr>
        <w:lastRenderedPageBreak/>
        <w:t>4.3. Особливості хірургічної тактики і лікування хворих основної групи</w:t>
      </w:r>
    </w:p>
    <w:p w:rsidR="008E43EA" w:rsidRPr="00265238" w:rsidRDefault="008E43EA" w:rsidP="00FC7D33">
      <w:pPr>
        <w:spacing w:after="0" w:line="360" w:lineRule="auto"/>
        <w:ind w:firstLine="709"/>
        <w:jc w:val="both"/>
        <w:rPr>
          <w:rFonts w:ascii="Times New Roman" w:hAnsi="Times New Roman"/>
          <w:sz w:val="28"/>
          <w:szCs w:val="28"/>
          <w:lang w:val="uk-UA"/>
        </w:rPr>
      </w:pPr>
    </w:p>
    <w:p w:rsidR="0039610E" w:rsidRPr="00265238" w:rsidRDefault="00C838BF" w:rsidP="00FC7D33">
      <w:pPr>
        <w:shd w:val="clear" w:color="auto" w:fill="FFFFFF"/>
        <w:spacing w:after="0" w:line="360" w:lineRule="auto"/>
        <w:ind w:firstLine="720"/>
        <w:jc w:val="both"/>
        <w:rPr>
          <w:rFonts w:ascii="Times New Roman" w:hAnsi="Times New Roman"/>
          <w:spacing w:val="-2"/>
          <w:sz w:val="28"/>
          <w:szCs w:val="28"/>
          <w:lang w:val="uk-UA"/>
        </w:rPr>
      </w:pPr>
      <w:r>
        <w:rPr>
          <w:rFonts w:ascii="Times New Roman" w:hAnsi="Times New Roman"/>
          <w:spacing w:val="-2"/>
          <w:sz w:val="28"/>
          <w:szCs w:val="28"/>
          <w:lang w:val="uk-UA"/>
        </w:rPr>
        <w:t>У</w:t>
      </w:r>
      <w:r w:rsidR="0039610E" w:rsidRPr="00265238">
        <w:rPr>
          <w:rFonts w:ascii="Times New Roman" w:hAnsi="Times New Roman"/>
          <w:spacing w:val="-2"/>
          <w:sz w:val="28"/>
          <w:szCs w:val="28"/>
          <w:lang w:val="uk-UA"/>
        </w:rPr>
        <w:t>сім хворим основної групи, незалежно від ступеня тяжкості перебігу гострої товстокишкової непрохідності, проводилася консервативна терапія, що включала декомпресію верхніх відділів шлунково-кишкового тракту; очисні клізми; інфузійну терапію, корекцію електролітних і білкових порушень;  корекцію супутніх захворювань; антибактеріальну терапію.</w:t>
      </w:r>
    </w:p>
    <w:p w:rsidR="0039610E" w:rsidRPr="00265238" w:rsidRDefault="00C838BF" w:rsidP="00FC7D33">
      <w:pPr>
        <w:shd w:val="clear" w:color="auto" w:fill="FFFFFF"/>
        <w:spacing w:after="0" w:line="360" w:lineRule="auto"/>
        <w:ind w:firstLine="720"/>
        <w:jc w:val="both"/>
        <w:rPr>
          <w:rFonts w:ascii="Times New Roman" w:hAnsi="Times New Roman"/>
          <w:spacing w:val="-2"/>
          <w:sz w:val="28"/>
          <w:szCs w:val="28"/>
          <w:lang w:val="uk-UA"/>
        </w:rPr>
      </w:pPr>
      <w:r>
        <w:rPr>
          <w:rFonts w:ascii="Times New Roman" w:hAnsi="Times New Roman"/>
          <w:spacing w:val="-2"/>
          <w:sz w:val="28"/>
          <w:szCs w:val="28"/>
          <w:lang w:val="uk-UA"/>
        </w:rPr>
        <w:t>У</w:t>
      </w:r>
      <w:r w:rsidR="0039610E" w:rsidRPr="00265238">
        <w:rPr>
          <w:rFonts w:ascii="Times New Roman" w:hAnsi="Times New Roman"/>
          <w:spacing w:val="-2"/>
          <w:sz w:val="28"/>
          <w:szCs w:val="28"/>
          <w:lang w:val="uk-UA"/>
        </w:rPr>
        <w:t xml:space="preserve">же в ході обстеження у 4 </w:t>
      </w:r>
      <w:r w:rsidR="0039610E" w:rsidRPr="00265238">
        <w:rPr>
          <w:rFonts w:ascii="Times New Roman" w:hAnsi="Times New Roman"/>
          <w:spacing w:val="-2"/>
          <w:sz w:val="28"/>
          <w:szCs w:val="28"/>
        </w:rPr>
        <w:t xml:space="preserve"> (</w:t>
      </w:r>
      <w:r w:rsidR="0039610E" w:rsidRPr="00265238">
        <w:rPr>
          <w:rFonts w:ascii="Times New Roman" w:hAnsi="Times New Roman"/>
          <w:spacing w:val="-2"/>
          <w:sz w:val="28"/>
          <w:szCs w:val="28"/>
          <w:lang w:val="uk-UA"/>
        </w:rPr>
        <w:t xml:space="preserve">7,67 </w:t>
      </w:r>
      <w:r w:rsidR="0039610E" w:rsidRPr="00265238">
        <w:rPr>
          <w:rFonts w:ascii="Times New Roman" w:hAnsi="Times New Roman"/>
          <w:spacing w:val="-2"/>
          <w:sz w:val="28"/>
          <w:szCs w:val="28"/>
        </w:rPr>
        <w:t>%) хворих вдалося до</w:t>
      </w:r>
      <w:r>
        <w:rPr>
          <w:rFonts w:ascii="Times New Roman" w:hAnsi="Times New Roman"/>
          <w:spacing w:val="-2"/>
          <w:sz w:val="28"/>
          <w:szCs w:val="28"/>
          <w:lang w:val="uk-UA"/>
        </w:rPr>
        <w:t>могт</w:t>
      </w:r>
      <w:r w:rsidR="0039610E" w:rsidRPr="00265238">
        <w:rPr>
          <w:rFonts w:ascii="Times New Roman" w:hAnsi="Times New Roman"/>
          <w:spacing w:val="-2"/>
          <w:sz w:val="28"/>
          <w:szCs w:val="28"/>
        </w:rPr>
        <w:t xml:space="preserve">ися </w:t>
      </w:r>
      <w:r w:rsidR="0039610E" w:rsidRPr="00265238">
        <w:rPr>
          <w:rFonts w:ascii="Times New Roman" w:hAnsi="Times New Roman"/>
          <w:spacing w:val="-2"/>
          <w:sz w:val="28"/>
          <w:szCs w:val="28"/>
          <w:lang w:val="uk-UA"/>
        </w:rPr>
        <w:t>к</w:t>
      </w:r>
      <w:r w:rsidR="0039610E">
        <w:rPr>
          <w:rFonts w:ascii="Times New Roman" w:hAnsi="Times New Roman"/>
          <w:spacing w:val="-2"/>
          <w:sz w:val="28"/>
          <w:szCs w:val="28"/>
          <w:lang w:val="uk-UA"/>
        </w:rPr>
        <w:t>упі</w:t>
      </w:r>
      <w:r>
        <w:rPr>
          <w:rFonts w:ascii="Times New Roman" w:hAnsi="Times New Roman"/>
          <w:spacing w:val="-2"/>
          <w:sz w:val="28"/>
          <w:szCs w:val="28"/>
          <w:lang w:val="uk-UA"/>
        </w:rPr>
        <w:t>ю</w:t>
      </w:r>
      <w:r w:rsidR="0039610E">
        <w:rPr>
          <w:rFonts w:ascii="Times New Roman" w:hAnsi="Times New Roman"/>
          <w:spacing w:val="-2"/>
          <w:sz w:val="28"/>
          <w:szCs w:val="28"/>
          <w:lang w:val="uk-UA"/>
        </w:rPr>
        <w:t>в</w:t>
      </w:r>
      <w:r w:rsidR="0039610E" w:rsidRPr="00265238">
        <w:rPr>
          <w:rFonts w:ascii="Times New Roman" w:hAnsi="Times New Roman"/>
          <w:spacing w:val="-2"/>
          <w:sz w:val="28"/>
          <w:szCs w:val="28"/>
          <w:lang w:val="uk-UA"/>
        </w:rPr>
        <w:t xml:space="preserve">ання </w:t>
      </w:r>
      <w:r w:rsidR="0039610E" w:rsidRPr="00265238">
        <w:rPr>
          <w:rFonts w:ascii="Times New Roman" w:hAnsi="Times New Roman"/>
          <w:spacing w:val="-2"/>
          <w:sz w:val="28"/>
          <w:szCs w:val="28"/>
        </w:rPr>
        <w:t>явищ порушення кишкової прохідності з</w:t>
      </w:r>
      <w:r>
        <w:rPr>
          <w:rFonts w:ascii="Times New Roman" w:hAnsi="Times New Roman"/>
          <w:spacing w:val="-2"/>
          <w:sz w:val="28"/>
          <w:szCs w:val="28"/>
          <w:lang w:val="uk-UA"/>
        </w:rPr>
        <w:t>а</w:t>
      </w:r>
      <w:r w:rsidR="0039610E" w:rsidRPr="00265238">
        <w:rPr>
          <w:rFonts w:ascii="Times New Roman" w:hAnsi="Times New Roman"/>
          <w:spacing w:val="-2"/>
          <w:sz w:val="28"/>
          <w:szCs w:val="28"/>
        </w:rPr>
        <w:t xml:space="preserve"> допомогою консервативних заходів. Важливо підкреслити, що у всіх цих хворих була зареєстрована компенсована форма </w:t>
      </w:r>
      <w:r w:rsidR="0039610E" w:rsidRPr="00265238">
        <w:rPr>
          <w:rStyle w:val="translation-chunk"/>
          <w:rFonts w:ascii="Times New Roman" w:hAnsi="Times New Roman"/>
          <w:sz w:val="28"/>
          <w:szCs w:val="28"/>
          <w:shd w:val="clear" w:color="auto" w:fill="FFFFFF"/>
          <w:lang w:val="uk-UA"/>
        </w:rPr>
        <w:t>ГНТК</w:t>
      </w:r>
      <w:r w:rsidR="0039610E" w:rsidRPr="00265238">
        <w:rPr>
          <w:rFonts w:ascii="Times New Roman" w:hAnsi="Times New Roman"/>
          <w:spacing w:val="-2"/>
          <w:sz w:val="28"/>
          <w:szCs w:val="28"/>
        </w:rPr>
        <w:t>.</w:t>
      </w:r>
      <w:r w:rsidR="0039610E" w:rsidRPr="00265238">
        <w:rPr>
          <w:rFonts w:ascii="Times New Roman" w:hAnsi="Times New Roman"/>
          <w:spacing w:val="-2"/>
          <w:sz w:val="28"/>
          <w:szCs w:val="28"/>
          <w:lang w:val="uk-UA"/>
        </w:rPr>
        <w:t xml:space="preserve"> </w:t>
      </w:r>
    </w:p>
    <w:p w:rsidR="0039610E" w:rsidRPr="00265238" w:rsidRDefault="0039610E" w:rsidP="00FC7D33">
      <w:pPr>
        <w:shd w:val="clear" w:color="auto" w:fill="FFFFFF"/>
        <w:spacing w:after="0" w:line="360" w:lineRule="auto"/>
        <w:ind w:firstLine="720"/>
        <w:jc w:val="both"/>
        <w:rPr>
          <w:rStyle w:val="translation-chunk"/>
          <w:rFonts w:ascii="Times New Roman" w:hAnsi="Times New Roman"/>
          <w:sz w:val="28"/>
          <w:szCs w:val="28"/>
          <w:lang w:val="uk-UA"/>
        </w:rPr>
      </w:pPr>
      <w:r w:rsidRPr="00265238">
        <w:rPr>
          <w:rFonts w:ascii="Times New Roman" w:hAnsi="Times New Roman"/>
          <w:iCs/>
          <w:spacing w:val="-8"/>
          <w:sz w:val="28"/>
          <w:szCs w:val="28"/>
          <w:lang w:val="uk-UA"/>
        </w:rPr>
        <w:t xml:space="preserve">У трьох хворих з гострою непрохідністю правої половини товтої кишки використана методика </w:t>
      </w:r>
      <w:r w:rsidRPr="00265238">
        <w:rPr>
          <w:rStyle w:val="translation-chunk"/>
          <w:rFonts w:ascii="Times New Roman" w:hAnsi="Times New Roman"/>
          <w:sz w:val="28"/>
          <w:szCs w:val="28"/>
          <w:lang w:val="uk-UA"/>
        </w:rPr>
        <w:t>трансназальної інтубації тонкої кишки без лапаротомного доступу шляхом використання міні</w:t>
      </w:r>
      <w:r>
        <w:rPr>
          <w:rStyle w:val="translation-chunk"/>
          <w:rFonts w:ascii="Times New Roman" w:hAnsi="Times New Roman"/>
          <w:sz w:val="28"/>
          <w:szCs w:val="28"/>
          <w:lang w:val="uk-UA"/>
        </w:rPr>
        <w:t>і</w:t>
      </w:r>
      <w:r w:rsidRPr="00265238">
        <w:rPr>
          <w:rStyle w:val="translation-chunk"/>
          <w:rFonts w:ascii="Times New Roman" w:hAnsi="Times New Roman"/>
          <w:sz w:val="28"/>
          <w:szCs w:val="28"/>
          <w:lang w:val="uk-UA"/>
        </w:rPr>
        <w:t>нвазивних ендоскопічних та рентгенологічних технологій з метою ефективного дренування та очищення тонкої кишки та привідного відділу ободової кишки з метою купі</w:t>
      </w:r>
      <w:r w:rsidR="00C838BF">
        <w:rPr>
          <w:rStyle w:val="translation-chunk"/>
          <w:rFonts w:ascii="Times New Roman" w:hAnsi="Times New Roman"/>
          <w:sz w:val="28"/>
          <w:szCs w:val="28"/>
          <w:lang w:val="uk-UA"/>
        </w:rPr>
        <w:t>ю</w:t>
      </w:r>
      <w:r w:rsidRPr="00265238">
        <w:rPr>
          <w:rStyle w:val="translation-chunk"/>
          <w:rFonts w:ascii="Times New Roman" w:hAnsi="Times New Roman"/>
          <w:sz w:val="28"/>
          <w:szCs w:val="28"/>
          <w:lang w:val="uk-UA"/>
        </w:rPr>
        <w:t xml:space="preserve">вання гострих явищ обтураційної непрохідності з </w:t>
      </w:r>
      <w:r w:rsidR="00C838BF">
        <w:rPr>
          <w:rStyle w:val="translation-chunk"/>
          <w:rFonts w:ascii="Times New Roman" w:hAnsi="Times New Roman"/>
          <w:sz w:val="28"/>
          <w:szCs w:val="28"/>
          <w:lang w:val="uk-UA"/>
        </w:rPr>
        <w:t>подальш</w:t>
      </w:r>
      <w:r w:rsidRPr="00265238">
        <w:rPr>
          <w:rStyle w:val="translation-chunk"/>
          <w:rFonts w:ascii="Times New Roman" w:hAnsi="Times New Roman"/>
          <w:sz w:val="28"/>
          <w:szCs w:val="28"/>
          <w:lang w:val="uk-UA"/>
        </w:rPr>
        <w:t>им проведенням у найкоротші строки після інтенсивної підготовки хворого радикального хірургічного втручання.</w:t>
      </w:r>
    </w:p>
    <w:p w:rsidR="0037249E" w:rsidRDefault="0039610E" w:rsidP="00FC7D33">
      <w:pPr>
        <w:shd w:val="clear" w:color="auto" w:fill="FFFFFF"/>
        <w:spacing w:after="0" w:line="360" w:lineRule="auto"/>
        <w:ind w:firstLine="709"/>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t xml:space="preserve">В одному випадку </w:t>
      </w:r>
      <w:r w:rsidR="00C838BF">
        <w:rPr>
          <w:rStyle w:val="translation-chunk"/>
          <w:rFonts w:ascii="Times New Roman" w:hAnsi="Times New Roman"/>
          <w:sz w:val="28"/>
          <w:szCs w:val="28"/>
          <w:lang w:val="uk-UA"/>
        </w:rPr>
        <w:t>ви</w:t>
      </w:r>
      <w:r w:rsidRPr="00265238">
        <w:rPr>
          <w:rStyle w:val="translation-chunk"/>
          <w:rFonts w:ascii="Times New Roman" w:hAnsi="Times New Roman"/>
          <w:sz w:val="28"/>
          <w:szCs w:val="28"/>
          <w:lang w:val="uk-UA"/>
        </w:rPr>
        <w:t>рішення поставлено</w:t>
      </w:r>
      <w:r w:rsidR="00C838BF">
        <w:rPr>
          <w:rStyle w:val="translation-chunk"/>
          <w:rFonts w:ascii="Times New Roman" w:hAnsi="Times New Roman"/>
          <w:sz w:val="28"/>
          <w:szCs w:val="28"/>
          <w:lang w:val="uk-UA"/>
        </w:rPr>
        <w:t>го</w:t>
      </w:r>
      <w:r w:rsidRPr="00265238">
        <w:rPr>
          <w:rStyle w:val="translation-chunk"/>
          <w:rFonts w:ascii="Times New Roman" w:hAnsi="Times New Roman"/>
          <w:sz w:val="28"/>
          <w:szCs w:val="28"/>
          <w:lang w:val="uk-UA"/>
        </w:rPr>
        <w:t xml:space="preserve"> за</w:t>
      </w:r>
      <w:r w:rsidR="00C838BF">
        <w:rPr>
          <w:rStyle w:val="translation-chunk"/>
          <w:rFonts w:ascii="Times New Roman" w:hAnsi="Times New Roman"/>
          <w:sz w:val="28"/>
          <w:szCs w:val="28"/>
          <w:lang w:val="uk-UA"/>
        </w:rPr>
        <w:t>в</w:t>
      </w:r>
      <w:r w:rsidRPr="00265238">
        <w:rPr>
          <w:rStyle w:val="translation-chunk"/>
          <w:rFonts w:ascii="Times New Roman" w:hAnsi="Times New Roman"/>
          <w:sz w:val="28"/>
          <w:szCs w:val="28"/>
          <w:lang w:val="uk-UA"/>
        </w:rPr>
        <w:t>да</w:t>
      </w:r>
      <w:r w:rsidR="00C838BF">
        <w:rPr>
          <w:rStyle w:val="translation-chunk"/>
          <w:rFonts w:ascii="Times New Roman" w:hAnsi="Times New Roman"/>
          <w:sz w:val="28"/>
          <w:szCs w:val="28"/>
          <w:lang w:val="uk-UA"/>
        </w:rPr>
        <w:t>ння</w:t>
      </w:r>
      <w:r w:rsidRPr="00265238">
        <w:rPr>
          <w:rStyle w:val="translation-chunk"/>
          <w:rFonts w:ascii="Times New Roman" w:hAnsi="Times New Roman"/>
          <w:sz w:val="28"/>
          <w:szCs w:val="28"/>
          <w:lang w:val="uk-UA"/>
        </w:rPr>
        <w:t xml:space="preserve"> досягалос</w:t>
      </w:r>
      <w:r w:rsidR="00C838BF">
        <w:rPr>
          <w:rStyle w:val="translation-chunk"/>
          <w:rFonts w:ascii="Times New Roman" w:hAnsi="Times New Roman"/>
          <w:sz w:val="28"/>
          <w:szCs w:val="28"/>
          <w:lang w:val="uk-UA"/>
        </w:rPr>
        <w:t>я</w:t>
      </w:r>
      <w:r w:rsidRPr="00265238">
        <w:rPr>
          <w:rStyle w:val="translation-chunk"/>
          <w:rFonts w:ascii="Times New Roman" w:hAnsi="Times New Roman"/>
          <w:sz w:val="28"/>
          <w:szCs w:val="28"/>
          <w:lang w:val="uk-UA"/>
        </w:rPr>
        <w:t xml:space="preserve"> тим, що проводили трансоральну ентероскопію з одночасним проведенням ендоскопічного лаважу тонкої кишки. </w:t>
      </w:r>
    </w:p>
    <w:p w:rsidR="0039610E" w:rsidRDefault="0039610E" w:rsidP="00FC7D33">
      <w:pPr>
        <w:shd w:val="clear" w:color="auto" w:fill="FFFFFF"/>
        <w:spacing w:after="0" w:line="360" w:lineRule="auto"/>
        <w:ind w:firstLine="709"/>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t>П</w:t>
      </w:r>
      <w:r w:rsidR="00C838BF">
        <w:rPr>
          <w:rStyle w:val="translation-chunk"/>
          <w:rFonts w:ascii="Times New Roman" w:hAnsi="Times New Roman"/>
          <w:sz w:val="28"/>
          <w:szCs w:val="28"/>
          <w:lang w:val="uk-UA"/>
        </w:rPr>
        <w:t xml:space="preserve">ісля </w:t>
      </w:r>
      <w:r w:rsidRPr="00265238">
        <w:rPr>
          <w:rStyle w:val="translation-chunk"/>
          <w:rFonts w:ascii="Times New Roman" w:hAnsi="Times New Roman"/>
          <w:sz w:val="28"/>
          <w:szCs w:val="28"/>
          <w:lang w:val="uk-UA"/>
        </w:rPr>
        <w:t xml:space="preserve"> досягненн</w:t>
      </w:r>
      <w:r w:rsidR="00C838BF">
        <w:rPr>
          <w:rStyle w:val="translation-chunk"/>
          <w:rFonts w:ascii="Times New Roman" w:hAnsi="Times New Roman"/>
          <w:sz w:val="28"/>
          <w:szCs w:val="28"/>
          <w:lang w:val="uk-UA"/>
        </w:rPr>
        <w:t>я</w:t>
      </w:r>
      <w:r w:rsidRPr="00265238">
        <w:rPr>
          <w:rStyle w:val="translation-chunk"/>
          <w:rFonts w:ascii="Times New Roman" w:hAnsi="Times New Roman"/>
          <w:sz w:val="28"/>
          <w:szCs w:val="28"/>
          <w:lang w:val="uk-UA"/>
        </w:rPr>
        <w:t xml:space="preserve"> термінального відділу тонкої кишки в тонку кишку заводили провідник, по якому проводилась інтубація тонкої кишки трансназальним зондом під контролем рентгентелебачення </w:t>
      </w:r>
      <w:r w:rsidR="00C838BF">
        <w:rPr>
          <w:rStyle w:val="translation-chunk"/>
          <w:rFonts w:ascii="Times New Roman" w:hAnsi="Times New Roman"/>
          <w:sz w:val="28"/>
          <w:szCs w:val="28"/>
          <w:lang w:val="uk-UA"/>
        </w:rPr>
        <w:t>за</w:t>
      </w:r>
      <w:r w:rsidRPr="00265238">
        <w:rPr>
          <w:rStyle w:val="translation-chunk"/>
          <w:rFonts w:ascii="Times New Roman" w:hAnsi="Times New Roman"/>
          <w:sz w:val="28"/>
          <w:szCs w:val="28"/>
          <w:lang w:val="uk-UA"/>
        </w:rPr>
        <w:t xml:space="preserve"> рентгенконтрасним</w:t>
      </w:r>
      <w:r w:rsidR="00C838BF">
        <w:rPr>
          <w:rStyle w:val="translation-chunk"/>
          <w:rFonts w:ascii="Times New Roman" w:hAnsi="Times New Roman"/>
          <w:sz w:val="28"/>
          <w:szCs w:val="28"/>
          <w:lang w:val="uk-UA"/>
        </w:rPr>
        <w:t>и</w:t>
      </w:r>
      <w:r w:rsidRPr="00265238">
        <w:rPr>
          <w:rStyle w:val="translation-chunk"/>
          <w:rFonts w:ascii="Times New Roman" w:hAnsi="Times New Roman"/>
          <w:sz w:val="28"/>
          <w:szCs w:val="28"/>
          <w:lang w:val="uk-UA"/>
        </w:rPr>
        <w:t xml:space="preserve"> міткам</w:t>
      </w:r>
      <w:r w:rsidR="00C838BF">
        <w:rPr>
          <w:rStyle w:val="translation-chunk"/>
          <w:rFonts w:ascii="Times New Roman" w:hAnsi="Times New Roman"/>
          <w:sz w:val="28"/>
          <w:szCs w:val="28"/>
          <w:lang w:val="uk-UA"/>
        </w:rPr>
        <w:t>и</w:t>
      </w:r>
      <w:r w:rsidRPr="00265238">
        <w:rPr>
          <w:rStyle w:val="translation-chunk"/>
          <w:rFonts w:ascii="Times New Roman" w:hAnsi="Times New Roman"/>
          <w:sz w:val="28"/>
          <w:szCs w:val="28"/>
          <w:lang w:val="uk-UA"/>
        </w:rPr>
        <w:t xml:space="preserve"> на зонді. Декомпресію і промивання тонкої кишки проводили через двопросвітний зонд</w:t>
      </w:r>
      <w:r w:rsidR="00047196">
        <w:rPr>
          <w:rStyle w:val="translation-chunk"/>
          <w:rFonts w:ascii="Times New Roman" w:hAnsi="Times New Roman"/>
          <w:sz w:val="28"/>
          <w:szCs w:val="28"/>
          <w:lang w:val="uk-UA"/>
        </w:rPr>
        <w:t xml:space="preserve"> (рис</w:t>
      </w:r>
      <w:r w:rsidRPr="00265238">
        <w:rPr>
          <w:rStyle w:val="translation-chunk"/>
          <w:rFonts w:ascii="Times New Roman" w:hAnsi="Times New Roman"/>
          <w:sz w:val="28"/>
          <w:szCs w:val="28"/>
          <w:lang w:val="uk-UA"/>
        </w:rPr>
        <w:t>.</w:t>
      </w:r>
      <w:r w:rsidR="00047196">
        <w:rPr>
          <w:rStyle w:val="translation-chunk"/>
          <w:rFonts w:ascii="Times New Roman" w:hAnsi="Times New Roman"/>
          <w:sz w:val="28"/>
          <w:szCs w:val="28"/>
          <w:lang w:val="uk-UA"/>
        </w:rPr>
        <w:t xml:space="preserve"> 4.1).</w:t>
      </w:r>
    </w:p>
    <w:p w:rsidR="0039610E" w:rsidRDefault="0039610E" w:rsidP="00FC7D33">
      <w:pPr>
        <w:shd w:val="clear" w:color="auto" w:fill="FFFFFF"/>
        <w:spacing w:after="0" w:line="360" w:lineRule="auto"/>
        <w:ind w:firstLine="709"/>
        <w:jc w:val="both"/>
        <w:rPr>
          <w:rStyle w:val="translation-chunk"/>
          <w:rFonts w:ascii="Times New Roman" w:hAnsi="Times New Roman"/>
          <w:sz w:val="28"/>
          <w:szCs w:val="28"/>
          <w:lang w:val="uk-UA"/>
        </w:rPr>
      </w:pPr>
      <w:r>
        <w:rPr>
          <w:rStyle w:val="translation-chunk"/>
          <w:rFonts w:ascii="Times New Roman" w:hAnsi="Times New Roman"/>
          <w:sz w:val="28"/>
          <w:szCs w:val="28"/>
          <w:lang w:val="uk-UA"/>
        </w:rPr>
        <w:lastRenderedPageBreak/>
        <w:t xml:space="preserve">      </w:t>
      </w:r>
      <w:r w:rsidR="003F310B">
        <w:rPr>
          <w:rStyle w:val="translation-chunk"/>
          <w:rFonts w:ascii="Times New Roman" w:hAnsi="Times New Roman"/>
          <w:sz w:val="28"/>
          <w:szCs w:val="28"/>
          <w:lang w:val="uk-UA"/>
        </w:rPr>
        <w:t xml:space="preserve">  </w:t>
      </w:r>
      <w:r>
        <w:rPr>
          <w:rStyle w:val="translation-chunk"/>
          <w:rFonts w:ascii="Times New Roman" w:hAnsi="Times New Roman"/>
          <w:sz w:val="28"/>
          <w:szCs w:val="28"/>
          <w:lang w:val="uk-UA"/>
        </w:rPr>
        <w:t xml:space="preserve">  </w:t>
      </w:r>
      <w:r w:rsidR="003F310B">
        <w:rPr>
          <w:rStyle w:val="translation-chunk"/>
          <w:rFonts w:ascii="Times New Roman" w:hAnsi="Times New Roman"/>
          <w:sz w:val="28"/>
          <w:szCs w:val="28"/>
          <w:lang w:val="uk-UA"/>
        </w:rPr>
        <w:t xml:space="preserve"> </w:t>
      </w:r>
      <w:r>
        <w:rPr>
          <w:rStyle w:val="translation-chunk"/>
          <w:rFonts w:ascii="Times New Roman" w:hAnsi="Times New Roman"/>
          <w:sz w:val="28"/>
          <w:szCs w:val="28"/>
          <w:lang w:val="uk-UA"/>
        </w:rPr>
        <w:t xml:space="preserve">  </w:t>
      </w:r>
      <w:r w:rsidR="005C2725" w:rsidRPr="005C2725">
        <w:rPr>
          <w:rFonts w:ascii="Times New Roman" w:hAnsi="Times New Roman"/>
          <w:noProof/>
          <w:sz w:val="28"/>
          <w:szCs w:val="28"/>
          <w:lang w:eastAsia="ru-RU"/>
        </w:rPr>
        <w:pict>
          <v:shape id="Рисунок 1" o:spid="_x0000_i1063" type="#_x0000_t75" alt="подздошная кишка[(003402)17-20-02]" style="width:299.25pt;height:254.25pt;visibility:visible;mso-position-horizontal:absolute">
            <v:imagedata r:id="rId53" o:title=""/>
          </v:shape>
        </w:pict>
      </w:r>
    </w:p>
    <w:p w:rsidR="0039610E" w:rsidRPr="00774B4E" w:rsidRDefault="003B7753" w:rsidP="003B7753">
      <w:pPr>
        <w:shd w:val="clear" w:color="auto" w:fill="FFFFFF"/>
        <w:spacing w:after="0" w:line="360" w:lineRule="auto"/>
        <w:ind w:left="708" w:firstLine="1"/>
        <w:rPr>
          <w:rStyle w:val="translation-chunk"/>
          <w:rFonts w:ascii="Times New Roman" w:hAnsi="Times New Roman"/>
          <w:sz w:val="28"/>
          <w:szCs w:val="28"/>
          <w:lang w:val="uk-UA"/>
        </w:rPr>
      </w:pPr>
      <w:r>
        <w:rPr>
          <w:rStyle w:val="translation-chunk"/>
          <w:rFonts w:ascii="Times New Roman" w:hAnsi="Times New Roman"/>
          <w:sz w:val="28"/>
          <w:szCs w:val="28"/>
          <w:lang w:val="uk-UA"/>
        </w:rPr>
        <w:t xml:space="preserve">    </w:t>
      </w:r>
      <w:r w:rsidR="0039610E" w:rsidRPr="00774B4E">
        <w:rPr>
          <w:rStyle w:val="translation-chunk"/>
          <w:rFonts w:ascii="Times New Roman" w:hAnsi="Times New Roman"/>
          <w:sz w:val="28"/>
          <w:szCs w:val="28"/>
          <w:lang w:val="uk-UA"/>
        </w:rPr>
        <w:t>Рис</w:t>
      </w:r>
      <w:r w:rsidR="00577391">
        <w:rPr>
          <w:rStyle w:val="translation-chunk"/>
          <w:rFonts w:ascii="Times New Roman" w:hAnsi="Times New Roman"/>
          <w:sz w:val="28"/>
          <w:szCs w:val="28"/>
          <w:lang w:val="uk-UA"/>
        </w:rPr>
        <w:t>унок</w:t>
      </w:r>
      <w:r w:rsidR="0039610E" w:rsidRPr="00774B4E">
        <w:rPr>
          <w:rStyle w:val="translation-chunk"/>
          <w:rFonts w:ascii="Times New Roman" w:hAnsi="Times New Roman"/>
          <w:sz w:val="28"/>
          <w:szCs w:val="28"/>
          <w:lang w:val="uk-UA"/>
        </w:rPr>
        <w:t xml:space="preserve"> 4.1 Трансоральна енте</w:t>
      </w:r>
      <w:r w:rsidR="0039610E">
        <w:rPr>
          <w:rStyle w:val="translation-chunk"/>
          <w:rFonts w:ascii="Times New Roman" w:hAnsi="Times New Roman"/>
          <w:sz w:val="28"/>
          <w:szCs w:val="28"/>
          <w:lang w:val="uk-UA"/>
        </w:rPr>
        <w:t>роскопія</w:t>
      </w:r>
      <w:r>
        <w:rPr>
          <w:rStyle w:val="translation-chunk"/>
          <w:rFonts w:ascii="Times New Roman" w:hAnsi="Times New Roman"/>
          <w:sz w:val="28"/>
          <w:szCs w:val="28"/>
          <w:lang w:val="uk-UA"/>
        </w:rPr>
        <w:t xml:space="preserve"> </w:t>
      </w:r>
      <w:r w:rsidRPr="00AC3709">
        <w:rPr>
          <w:rStyle w:val="translation-chunk"/>
          <w:rFonts w:ascii="Times New Roman" w:hAnsi="Times New Roman"/>
          <w:sz w:val="28"/>
          <w:szCs w:val="28"/>
        </w:rPr>
        <w:t>(хворий Н., 60 років)</w:t>
      </w:r>
      <w:r>
        <w:rPr>
          <w:rStyle w:val="translation-chunk"/>
          <w:rFonts w:ascii="Times New Roman" w:hAnsi="Times New Roman"/>
          <w:sz w:val="28"/>
          <w:szCs w:val="28"/>
        </w:rPr>
        <w:t>.</w:t>
      </w:r>
    </w:p>
    <w:p w:rsidR="0039610E" w:rsidRDefault="0039610E" w:rsidP="00FC7D33">
      <w:pPr>
        <w:shd w:val="clear" w:color="auto" w:fill="FFFFFF"/>
        <w:spacing w:after="0" w:line="360" w:lineRule="auto"/>
        <w:ind w:firstLine="709"/>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t>В інших двох випадках використана наша авторська методика, при якій в стандартній фірмовій двобалонній системі (трубці) для ентероскопії перед ін</w:t>
      </w:r>
      <w:r>
        <w:rPr>
          <w:rStyle w:val="translation-chunk"/>
          <w:rFonts w:ascii="Times New Roman" w:hAnsi="Times New Roman"/>
          <w:sz w:val="28"/>
          <w:szCs w:val="28"/>
          <w:lang w:val="uk-UA"/>
        </w:rPr>
        <w:t>т</w:t>
      </w:r>
      <w:r w:rsidRPr="00265238">
        <w:rPr>
          <w:rStyle w:val="translation-chunk"/>
          <w:rFonts w:ascii="Times New Roman" w:hAnsi="Times New Roman"/>
          <w:sz w:val="28"/>
          <w:szCs w:val="28"/>
          <w:lang w:val="uk-UA"/>
        </w:rPr>
        <w:t>убацією додатково виконували отвори для декомпресії, а після досягнення необхідного відділу тонкої кишки ентероскоп витягувався, а ін</w:t>
      </w:r>
      <w:r>
        <w:rPr>
          <w:rStyle w:val="translation-chunk"/>
          <w:rFonts w:ascii="Times New Roman" w:hAnsi="Times New Roman"/>
          <w:sz w:val="28"/>
          <w:szCs w:val="28"/>
          <w:lang w:val="uk-UA"/>
        </w:rPr>
        <w:t>т</w:t>
      </w:r>
      <w:r w:rsidRPr="00265238">
        <w:rPr>
          <w:rStyle w:val="translation-chunk"/>
          <w:rFonts w:ascii="Times New Roman" w:hAnsi="Times New Roman"/>
          <w:sz w:val="28"/>
          <w:szCs w:val="28"/>
          <w:lang w:val="uk-UA"/>
        </w:rPr>
        <w:t>убаційна трубка слугувала в подальшому з метою декомпресії</w:t>
      </w:r>
      <w:r w:rsidR="00047196">
        <w:rPr>
          <w:rStyle w:val="translation-chunk"/>
          <w:rFonts w:ascii="Times New Roman" w:hAnsi="Times New Roman"/>
          <w:sz w:val="28"/>
          <w:szCs w:val="28"/>
          <w:lang w:val="uk-UA"/>
        </w:rPr>
        <w:t xml:space="preserve"> (рис. 4.2)</w:t>
      </w:r>
      <w:r w:rsidRPr="00265238">
        <w:rPr>
          <w:rStyle w:val="translation-chunk"/>
          <w:rFonts w:ascii="Times New Roman" w:hAnsi="Times New Roman"/>
          <w:sz w:val="28"/>
          <w:szCs w:val="28"/>
          <w:lang w:val="uk-UA"/>
        </w:rPr>
        <w:t xml:space="preserve">. </w:t>
      </w:r>
    </w:p>
    <w:p w:rsidR="0039610E" w:rsidRDefault="0039610E" w:rsidP="001D2E40">
      <w:pPr>
        <w:shd w:val="clear" w:color="auto" w:fill="FFFFFF"/>
        <w:spacing w:after="0" w:line="360" w:lineRule="auto"/>
        <w:ind w:firstLine="709"/>
        <w:jc w:val="both"/>
        <w:rPr>
          <w:rStyle w:val="translation-chunk"/>
          <w:rFonts w:ascii="Times New Roman" w:hAnsi="Times New Roman"/>
          <w:sz w:val="28"/>
          <w:szCs w:val="28"/>
          <w:lang w:val="uk-UA"/>
        </w:rPr>
      </w:pPr>
      <w:r>
        <w:rPr>
          <w:rStyle w:val="translation-chunk"/>
          <w:rFonts w:ascii="Times New Roman" w:hAnsi="Times New Roman"/>
          <w:sz w:val="28"/>
          <w:szCs w:val="28"/>
          <w:lang w:val="uk-UA"/>
        </w:rPr>
        <w:t xml:space="preserve">             </w:t>
      </w:r>
      <w:r w:rsidR="005C2725" w:rsidRPr="005C2725">
        <w:rPr>
          <w:rStyle w:val="translation-chunk"/>
          <w:rFonts w:ascii="Times New Roman" w:hAnsi="Times New Roman"/>
          <w:noProof/>
          <w:sz w:val="28"/>
          <w:lang w:eastAsia="ru-RU"/>
        </w:rPr>
        <w:pict>
          <v:shape id="Рисунок 35" o:spid="_x0000_i1064" type="#_x0000_t75" style="width:299.25pt;height:276pt;visibility:visible;mso-position-horizontal:absolute">
            <v:imagedata r:id="rId54" o:title=""/>
          </v:shape>
        </w:pict>
      </w:r>
    </w:p>
    <w:p w:rsidR="0039610E" w:rsidRPr="00774B4E" w:rsidRDefault="0039610E" w:rsidP="00F50740">
      <w:pPr>
        <w:shd w:val="clear" w:color="auto" w:fill="FFFFFF"/>
        <w:spacing w:after="0" w:line="360" w:lineRule="auto"/>
        <w:jc w:val="center"/>
        <w:rPr>
          <w:rStyle w:val="translation-chunk"/>
          <w:rFonts w:ascii="Times New Roman" w:hAnsi="Times New Roman"/>
          <w:sz w:val="28"/>
          <w:szCs w:val="28"/>
          <w:lang w:val="uk-UA"/>
        </w:rPr>
      </w:pPr>
      <w:r w:rsidRPr="00774B4E">
        <w:rPr>
          <w:rStyle w:val="translation-chunk"/>
          <w:rFonts w:ascii="Times New Roman" w:hAnsi="Times New Roman"/>
          <w:sz w:val="28"/>
          <w:szCs w:val="28"/>
          <w:lang w:val="uk-UA"/>
        </w:rPr>
        <w:t>Рис</w:t>
      </w:r>
      <w:r w:rsidR="00577391">
        <w:rPr>
          <w:rStyle w:val="translation-chunk"/>
          <w:rFonts w:ascii="Times New Roman" w:hAnsi="Times New Roman"/>
          <w:sz w:val="28"/>
          <w:szCs w:val="28"/>
          <w:lang w:val="uk-UA"/>
        </w:rPr>
        <w:t>унок</w:t>
      </w:r>
      <w:r w:rsidRPr="00774B4E">
        <w:rPr>
          <w:rStyle w:val="translation-chunk"/>
          <w:rFonts w:ascii="Times New Roman" w:hAnsi="Times New Roman"/>
          <w:sz w:val="28"/>
          <w:szCs w:val="28"/>
          <w:lang w:val="uk-UA"/>
        </w:rPr>
        <w:t xml:space="preserve"> 4.2 Трансоральна ентероскопія з інтубацією тонкої кишки трансназальним зондом</w:t>
      </w:r>
      <w:r w:rsidR="003B7753">
        <w:rPr>
          <w:rStyle w:val="translation-chunk"/>
          <w:rFonts w:ascii="Times New Roman" w:hAnsi="Times New Roman"/>
          <w:sz w:val="28"/>
          <w:szCs w:val="28"/>
          <w:lang w:val="uk-UA"/>
        </w:rPr>
        <w:t xml:space="preserve"> </w:t>
      </w:r>
      <w:r w:rsidR="003B7753" w:rsidRPr="00AC3709">
        <w:rPr>
          <w:rStyle w:val="translation-chunk"/>
          <w:rFonts w:ascii="Times New Roman" w:hAnsi="Times New Roman"/>
          <w:sz w:val="28"/>
          <w:szCs w:val="28"/>
        </w:rPr>
        <w:t>(хворий П., 66 років)</w:t>
      </w:r>
      <w:r w:rsidR="003B7753">
        <w:rPr>
          <w:rStyle w:val="translation-chunk"/>
          <w:rFonts w:ascii="Times New Roman" w:hAnsi="Times New Roman"/>
          <w:sz w:val="28"/>
          <w:szCs w:val="28"/>
        </w:rPr>
        <w:t>.</w:t>
      </w:r>
    </w:p>
    <w:p w:rsidR="0039610E" w:rsidRPr="00265238" w:rsidRDefault="0039610E" w:rsidP="00FC7D33">
      <w:pPr>
        <w:shd w:val="clear" w:color="auto" w:fill="FFFFFF"/>
        <w:spacing w:after="0" w:line="360" w:lineRule="auto"/>
        <w:ind w:firstLine="709"/>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lastRenderedPageBreak/>
        <w:t>Після компенсації явищ кишкової непрохідності та мінімальної стабілізації систем гомеостазу у ранній відстрочений період проводилас</w:t>
      </w:r>
      <w:r w:rsidR="00C838BF">
        <w:rPr>
          <w:rStyle w:val="translation-chunk"/>
          <w:rFonts w:ascii="Times New Roman" w:hAnsi="Times New Roman"/>
          <w:sz w:val="28"/>
          <w:szCs w:val="28"/>
          <w:lang w:val="uk-UA"/>
        </w:rPr>
        <w:t>я</w:t>
      </w:r>
      <w:r w:rsidRPr="00265238">
        <w:rPr>
          <w:rStyle w:val="translation-chunk"/>
          <w:rFonts w:ascii="Times New Roman" w:hAnsi="Times New Roman"/>
          <w:sz w:val="28"/>
          <w:szCs w:val="28"/>
          <w:lang w:val="uk-UA"/>
        </w:rPr>
        <w:t xml:space="preserve"> лапаротомія з видаленням пухлини відповідно</w:t>
      </w:r>
      <w:r w:rsidR="00C838BF">
        <w:rPr>
          <w:rStyle w:val="translation-chunk"/>
          <w:rFonts w:ascii="Times New Roman" w:hAnsi="Times New Roman"/>
          <w:sz w:val="28"/>
          <w:szCs w:val="28"/>
          <w:lang w:val="uk-UA"/>
        </w:rPr>
        <w:t xml:space="preserve"> до</w:t>
      </w:r>
      <w:r w:rsidRPr="00265238">
        <w:rPr>
          <w:rStyle w:val="translation-chunk"/>
          <w:rFonts w:ascii="Times New Roman" w:hAnsi="Times New Roman"/>
          <w:sz w:val="28"/>
          <w:szCs w:val="28"/>
          <w:lang w:val="uk-UA"/>
        </w:rPr>
        <w:t xml:space="preserve"> принцип</w:t>
      </w:r>
      <w:r w:rsidR="00C838BF">
        <w:rPr>
          <w:rStyle w:val="translation-chunk"/>
          <w:rFonts w:ascii="Times New Roman" w:hAnsi="Times New Roman"/>
          <w:sz w:val="28"/>
          <w:szCs w:val="28"/>
          <w:lang w:val="uk-UA"/>
        </w:rPr>
        <w:t>ів</w:t>
      </w:r>
      <w:r w:rsidRPr="00265238">
        <w:rPr>
          <w:rStyle w:val="translation-chunk"/>
          <w:rFonts w:ascii="Times New Roman" w:hAnsi="Times New Roman"/>
          <w:sz w:val="28"/>
          <w:szCs w:val="28"/>
          <w:lang w:val="uk-UA"/>
        </w:rPr>
        <w:t xml:space="preserve"> онкологічної радикальності. </w:t>
      </w:r>
    </w:p>
    <w:p w:rsidR="0039610E" w:rsidRPr="00265238" w:rsidRDefault="0039610E" w:rsidP="00FC7D33">
      <w:pPr>
        <w:shd w:val="clear" w:color="auto" w:fill="FFFFFF"/>
        <w:spacing w:after="0" w:line="360" w:lineRule="auto"/>
        <w:ind w:firstLine="709"/>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t xml:space="preserve">Запропонований спосіб дозволив </w:t>
      </w:r>
      <w:r w:rsidR="00C838BF">
        <w:rPr>
          <w:rStyle w:val="translation-chunk"/>
          <w:rFonts w:ascii="Times New Roman" w:hAnsi="Times New Roman"/>
          <w:sz w:val="28"/>
          <w:szCs w:val="28"/>
          <w:lang w:val="uk-UA"/>
        </w:rPr>
        <w:t>у</w:t>
      </w:r>
      <w:r w:rsidRPr="00265238">
        <w:rPr>
          <w:rStyle w:val="translation-chunk"/>
          <w:rFonts w:ascii="Times New Roman" w:hAnsi="Times New Roman"/>
          <w:sz w:val="28"/>
          <w:szCs w:val="28"/>
          <w:lang w:val="uk-UA"/>
        </w:rPr>
        <w:t xml:space="preserve"> 3 випадках здійснити інтубацію тонкої кишки, провести адекватну декомпресію привідних відділів киш</w:t>
      </w:r>
      <w:r w:rsidR="00C838BF">
        <w:rPr>
          <w:rStyle w:val="translation-chunk"/>
          <w:rFonts w:ascii="Times New Roman" w:hAnsi="Times New Roman"/>
          <w:sz w:val="28"/>
          <w:szCs w:val="28"/>
          <w:lang w:val="uk-UA"/>
        </w:rPr>
        <w:t>кови</w:t>
      </w:r>
      <w:r w:rsidRPr="00265238">
        <w:rPr>
          <w:rStyle w:val="translation-chunk"/>
          <w:rFonts w:ascii="Times New Roman" w:hAnsi="Times New Roman"/>
          <w:sz w:val="28"/>
          <w:szCs w:val="28"/>
          <w:lang w:val="uk-UA"/>
        </w:rPr>
        <w:t>ка без травматичного втручання, а після стабілізації стану хворого провести радикальне оперативне втручання.</w:t>
      </w:r>
    </w:p>
    <w:p w:rsidR="0039610E" w:rsidRPr="00265238" w:rsidRDefault="00C838BF" w:rsidP="00FC7D33">
      <w:pPr>
        <w:shd w:val="clear" w:color="auto" w:fill="FFFFFF"/>
        <w:spacing w:after="0" w:line="360" w:lineRule="auto"/>
        <w:ind w:firstLine="720"/>
        <w:jc w:val="both"/>
        <w:rPr>
          <w:rFonts w:ascii="Times New Roman" w:hAnsi="Times New Roman"/>
          <w:spacing w:val="-2"/>
          <w:sz w:val="28"/>
          <w:szCs w:val="28"/>
          <w:lang w:val="uk-UA"/>
        </w:rPr>
      </w:pPr>
      <w:r>
        <w:rPr>
          <w:rFonts w:ascii="Times New Roman" w:hAnsi="Times New Roman"/>
          <w:spacing w:val="-2"/>
          <w:sz w:val="28"/>
          <w:szCs w:val="28"/>
          <w:lang w:val="uk-UA"/>
        </w:rPr>
        <w:t>В</w:t>
      </w:r>
      <w:r w:rsidR="0039610E" w:rsidRPr="00265238">
        <w:rPr>
          <w:rFonts w:ascii="Times New Roman" w:hAnsi="Times New Roman"/>
          <w:spacing w:val="-2"/>
          <w:sz w:val="28"/>
          <w:szCs w:val="28"/>
          <w:lang w:val="uk-UA"/>
        </w:rPr>
        <w:t xml:space="preserve"> інших хворих неефективність консервативної терапії </w:t>
      </w:r>
      <w:r>
        <w:rPr>
          <w:rFonts w:ascii="Times New Roman" w:hAnsi="Times New Roman"/>
          <w:spacing w:val="-2"/>
          <w:sz w:val="28"/>
          <w:szCs w:val="28"/>
          <w:lang w:val="uk-UA"/>
        </w:rPr>
        <w:t xml:space="preserve">потребувала </w:t>
      </w:r>
      <w:r w:rsidR="0039610E" w:rsidRPr="00265238">
        <w:rPr>
          <w:rFonts w:ascii="Times New Roman" w:hAnsi="Times New Roman"/>
          <w:spacing w:val="-2"/>
          <w:sz w:val="28"/>
          <w:szCs w:val="28"/>
          <w:lang w:val="uk-UA"/>
        </w:rPr>
        <w:t>виконання екстрених операцій. Термінові малоінвазивні ендоскопічні та відкриті оперативні втручання виконані 45 (86,54 %) пацієнтам. У 3 (5,77 %) хворих виконан</w:t>
      </w:r>
      <w:r>
        <w:rPr>
          <w:rFonts w:ascii="Times New Roman" w:hAnsi="Times New Roman"/>
          <w:spacing w:val="-2"/>
          <w:sz w:val="28"/>
          <w:szCs w:val="28"/>
          <w:lang w:val="uk-UA"/>
        </w:rPr>
        <w:t>о</w:t>
      </w:r>
      <w:r w:rsidR="0039610E" w:rsidRPr="00265238">
        <w:rPr>
          <w:rFonts w:ascii="Times New Roman" w:hAnsi="Times New Roman"/>
          <w:spacing w:val="-2"/>
          <w:sz w:val="28"/>
          <w:szCs w:val="28"/>
          <w:lang w:val="uk-UA"/>
        </w:rPr>
        <w:t xml:space="preserve"> відкриті оперативні втручання: у 2 – операція Гартмана, </w:t>
      </w:r>
      <w:r>
        <w:rPr>
          <w:rFonts w:ascii="Times New Roman" w:hAnsi="Times New Roman"/>
          <w:spacing w:val="-2"/>
          <w:sz w:val="28"/>
          <w:szCs w:val="28"/>
          <w:lang w:val="uk-UA"/>
        </w:rPr>
        <w:t>в</w:t>
      </w:r>
      <w:r w:rsidR="0039610E" w:rsidRPr="00265238">
        <w:rPr>
          <w:rFonts w:ascii="Times New Roman" w:hAnsi="Times New Roman"/>
          <w:spacing w:val="-2"/>
          <w:sz w:val="28"/>
          <w:szCs w:val="28"/>
          <w:lang w:val="uk-UA"/>
        </w:rPr>
        <w:t xml:space="preserve"> 1 – сигмостомія </w:t>
      </w:r>
      <w:r>
        <w:rPr>
          <w:rFonts w:ascii="Times New Roman" w:hAnsi="Times New Roman"/>
          <w:spacing w:val="-2"/>
          <w:sz w:val="28"/>
          <w:szCs w:val="28"/>
          <w:lang w:val="uk-UA"/>
        </w:rPr>
        <w:t>за</w:t>
      </w:r>
      <w:r w:rsidR="0039610E" w:rsidRPr="00265238">
        <w:rPr>
          <w:rFonts w:ascii="Times New Roman" w:hAnsi="Times New Roman"/>
          <w:spacing w:val="-2"/>
          <w:sz w:val="28"/>
          <w:szCs w:val="28"/>
          <w:lang w:val="uk-UA"/>
        </w:rPr>
        <w:t xml:space="preserve"> Майдл</w:t>
      </w:r>
      <w:r>
        <w:rPr>
          <w:rFonts w:ascii="Times New Roman" w:hAnsi="Times New Roman"/>
          <w:spacing w:val="-2"/>
          <w:sz w:val="28"/>
          <w:szCs w:val="28"/>
          <w:lang w:val="uk-UA"/>
        </w:rPr>
        <w:t>ем</w:t>
      </w:r>
      <w:r w:rsidR="0039610E" w:rsidRPr="00265238">
        <w:rPr>
          <w:rFonts w:ascii="Times New Roman" w:hAnsi="Times New Roman"/>
          <w:spacing w:val="-2"/>
          <w:sz w:val="28"/>
          <w:szCs w:val="28"/>
          <w:lang w:val="uk-UA"/>
        </w:rPr>
        <w:t xml:space="preserve">. </w:t>
      </w:r>
      <w:r>
        <w:rPr>
          <w:rFonts w:ascii="Times New Roman" w:hAnsi="Times New Roman"/>
          <w:spacing w:val="-2"/>
          <w:sz w:val="28"/>
          <w:szCs w:val="28"/>
          <w:lang w:val="uk-UA"/>
        </w:rPr>
        <w:t>В</w:t>
      </w:r>
      <w:r w:rsidR="0039610E" w:rsidRPr="00265238">
        <w:rPr>
          <w:rFonts w:ascii="Times New Roman" w:hAnsi="Times New Roman"/>
          <w:spacing w:val="-2"/>
          <w:sz w:val="28"/>
          <w:szCs w:val="28"/>
          <w:lang w:val="uk-UA"/>
        </w:rPr>
        <w:t xml:space="preserve"> інших 42 хворих з ГНТК застосован</w:t>
      </w:r>
      <w:r>
        <w:rPr>
          <w:rFonts w:ascii="Times New Roman" w:hAnsi="Times New Roman"/>
          <w:spacing w:val="-2"/>
          <w:sz w:val="28"/>
          <w:szCs w:val="28"/>
          <w:lang w:val="uk-UA"/>
        </w:rPr>
        <w:t>о</w:t>
      </w:r>
      <w:r w:rsidR="0039610E" w:rsidRPr="00265238">
        <w:rPr>
          <w:rFonts w:ascii="Times New Roman" w:hAnsi="Times New Roman"/>
          <w:spacing w:val="-2"/>
          <w:sz w:val="28"/>
          <w:szCs w:val="28"/>
          <w:lang w:val="uk-UA"/>
        </w:rPr>
        <w:t xml:space="preserve"> метод ендоскопічного стентування зони пухлинної стриктури</w:t>
      </w:r>
      <w:r w:rsidR="0039610E" w:rsidRPr="00265238">
        <w:rPr>
          <w:rFonts w:ascii="Times New Roman" w:hAnsi="Times New Roman"/>
          <w:spacing w:val="-2"/>
          <w:sz w:val="28"/>
          <w:szCs w:val="28"/>
        </w:rPr>
        <w:t xml:space="preserve">. </w:t>
      </w:r>
    </w:p>
    <w:p w:rsidR="0039610E" w:rsidRPr="00265238" w:rsidRDefault="00C838BF" w:rsidP="00FC7D33">
      <w:pPr>
        <w:shd w:val="clear" w:color="auto" w:fill="FFFFFF"/>
        <w:spacing w:after="0" w:line="360" w:lineRule="auto"/>
        <w:ind w:firstLine="720"/>
        <w:jc w:val="both"/>
        <w:rPr>
          <w:rFonts w:ascii="Times New Roman" w:hAnsi="Times New Roman"/>
          <w:spacing w:val="-2"/>
          <w:sz w:val="28"/>
          <w:szCs w:val="28"/>
          <w:lang w:val="uk-UA"/>
        </w:rPr>
      </w:pPr>
      <w:r>
        <w:rPr>
          <w:rFonts w:ascii="Times New Roman" w:hAnsi="Times New Roman"/>
          <w:spacing w:val="-2"/>
          <w:sz w:val="28"/>
          <w:szCs w:val="28"/>
          <w:lang w:val="uk-UA"/>
        </w:rPr>
        <w:t>У</w:t>
      </w:r>
      <w:r w:rsidR="0039610E" w:rsidRPr="00265238">
        <w:rPr>
          <w:rFonts w:ascii="Times New Roman" w:hAnsi="Times New Roman"/>
          <w:spacing w:val="-2"/>
          <w:sz w:val="28"/>
          <w:szCs w:val="28"/>
          <w:lang w:val="uk-UA"/>
        </w:rPr>
        <w:t xml:space="preserve"> наших спостереженнях були використані ніт</w:t>
      </w:r>
      <w:r>
        <w:rPr>
          <w:rFonts w:ascii="Times New Roman" w:hAnsi="Times New Roman"/>
          <w:spacing w:val="-2"/>
          <w:sz w:val="28"/>
          <w:szCs w:val="28"/>
          <w:lang w:val="uk-UA"/>
        </w:rPr>
        <w:t>и</w:t>
      </w:r>
      <w:r w:rsidR="0039610E" w:rsidRPr="00265238">
        <w:rPr>
          <w:rFonts w:ascii="Times New Roman" w:hAnsi="Times New Roman"/>
          <w:spacing w:val="-2"/>
          <w:sz w:val="28"/>
          <w:szCs w:val="28"/>
          <w:lang w:val="uk-UA"/>
        </w:rPr>
        <w:t>нолові колоректальні стенти, що саморозшир</w:t>
      </w:r>
      <w:r>
        <w:rPr>
          <w:rFonts w:ascii="Times New Roman" w:hAnsi="Times New Roman"/>
          <w:spacing w:val="-2"/>
          <w:sz w:val="28"/>
          <w:szCs w:val="28"/>
          <w:lang w:val="uk-UA"/>
        </w:rPr>
        <w:t>юю</w:t>
      </w:r>
      <w:r w:rsidR="0039610E" w:rsidRPr="00265238">
        <w:rPr>
          <w:rFonts w:ascii="Times New Roman" w:hAnsi="Times New Roman"/>
          <w:spacing w:val="-2"/>
          <w:sz w:val="28"/>
          <w:szCs w:val="28"/>
          <w:lang w:val="uk-UA"/>
        </w:rPr>
        <w:t>ться</w:t>
      </w:r>
      <w:r>
        <w:rPr>
          <w:rFonts w:ascii="Times New Roman" w:hAnsi="Times New Roman"/>
          <w:spacing w:val="-2"/>
          <w:sz w:val="28"/>
          <w:szCs w:val="28"/>
          <w:lang w:val="uk-UA"/>
        </w:rPr>
        <w:t>,</w:t>
      </w:r>
      <w:r w:rsidR="0039610E" w:rsidRPr="00265238">
        <w:rPr>
          <w:rFonts w:ascii="Times New Roman" w:hAnsi="Times New Roman"/>
          <w:spacing w:val="-2"/>
          <w:sz w:val="28"/>
          <w:szCs w:val="28"/>
          <w:lang w:val="uk-UA"/>
        </w:rPr>
        <w:t xml:space="preserve"> фірм «</w:t>
      </w:r>
      <w:r w:rsidR="0039610E" w:rsidRPr="00265238">
        <w:rPr>
          <w:rFonts w:ascii="Times New Roman" w:hAnsi="Times New Roman"/>
          <w:spacing w:val="-2"/>
          <w:sz w:val="28"/>
          <w:szCs w:val="28"/>
        </w:rPr>
        <w:t>HANAROSTENT</w:t>
      </w:r>
      <w:r w:rsidR="0039610E" w:rsidRPr="00265238">
        <w:rPr>
          <w:rFonts w:ascii="Times New Roman" w:hAnsi="Times New Roman"/>
          <w:spacing w:val="-2"/>
          <w:sz w:val="28"/>
          <w:szCs w:val="28"/>
          <w:lang w:val="uk-UA"/>
        </w:rPr>
        <w:t xml:space="preserve">, </w:t>
      </w:r>
      <w:r w:rsidR="0039610E" w:rsidRPr="00265238">
        <w:rPr>
          <w:rFonts w:ascii="Times New Roman" w:hAnsi="Times New Roman"/>
          <w:spacing w:val="-2"/>
          <w:sz w:val="28"/>
          <w:szCs w:val="28"/>
        </w:rPr>
        <w:t>M</w:t>
      </w:r>
      <w:r w:rsidR="0039610E" w:rsidRPr="00265238">
        <w:rPr>
          <w:rFonts w:ascii="Times New Roman" w:hAnsi="Times New Roman"/>
          <w:spacing w:val="-2"/>
          <w:sz w:val="28"/>
          <w:szCs w:val="28"/>
          <w:lang w:val="uk-UA"/>
        </w:rPr>
        <w:t xml:space="preserve">. </w:t>
      </w:r>
      <w:r w:rsidR="0039610E" w:rsidRPr="00265238">
        <w:rPr>
          <w:rFonts w:ascii="Times New Roman" w:hAnsi="Times New Roman"/>
          <w:spacing w:val="-2"/>
          <w:sz w:val="28"/>
          <w:szCs w:val="28"/>
        </w:rPr>
        <w:t>I</w:t>
      </w:r>
      <w:r w:rsidR="0039610E" w:rsidRPr="00265238">
        <w:rPr>
          <w:rFonts w:ascii="Times New Roman" w:hAnsi="Times New Roman"/>
          <w:spacing w:val="-2"/>
          <w:sz w:val="28"/>
          <w:szCs w:val="28"/>
          <w:lang w:val="uk-UA"/>
        </w:rPr>
        <w:t xml:space="preserve">. </w:t>
      </w:r>
      <w:r w:rsidR="0039610E" w:rsidRPr="00265238">
        <w:rPr>
          <w:rFonts w:ascii="Times New Roman" w:hAnsi="Times New Roman"/>
          <w:spacing w:val="-2"/>
          <w:sz w:val="28"/>
          <w:szCs w:val="28"/>
        </w:rPr>
        <w:t>Tech</w:t>
      </w:r>
      <w:r w:rsidR="0039610E" w:rsidRPr="00265238">
        <w:rPr>
          <w:rFonts w:ascii="Times New Roman" w:hAnsi="Times New Roman"/>
          <w:spacing w:val="-2"/>
          <w:sz w:val="28"/>
          <w:szCs w:val="28"/>
          <w:lang w:val="uk-UA"/>
        </w:rPr>
        <w:t>» - у 19 випадк</w:t>
      </w:r>
      <w:r>
        <w:rPr>
          <w:rFonts w:ascii="Times New Roman" w:hAnsi="Times New Roman"/>
          <w:spacing w:val="-2"/>
          <w:sz w:val="28"/>
          <w:szCs w:val="28"/>
          <w:lang w:val="uk-UA"/>
        </w:rPr>
        <w:t>ах</w:t>
      </w:r>
      <w:r w:rsidR="0039610E" w:rsidRPr="00265238">
        <w:rPr>
          <w:rFonts w:ascii="Times New Roman" w:hAnsi="Times New Roman"/>
          <w:spacing w:val="-2"/>
          <w:sz w:val="28"/>
          <w:szCs w:val="28"/>
          <w:lang w:val="uk-UA"/>
        </w:rPr>
        <w:t xml:space="preserve"> та «В</w:t>
      </w:r>
      <w:r w:rsidR="0039610E" w:rsidRPr="00265238">
        <w:rPr>
          <w:rFonts w:ascii="Times New Roman" w:hAnsi="Times New Roman"/>
          <w:spacing w:val="-2"/>
          <w:sz w:val="28"/>
          <w:szCs w:val="28"/>
          <w:lang w:val="en-US"/>
        </w:rPr>
        <w:t>oston</w:t>
      </w:r>
      <w:r w:rsidR="0039610E" w:rsidRPr="00265238">
        <w:rPr>
          <w:rFonts w:ascii="Times New Roman" w:hAnsi="Times New Roman"/>
          <w:spacing w:val="-2"/>
          <w:sz w:val="28"/>
          <w:szCs w:val="28"/>
          <w:lang w:val="uk-UA"/>
        </w:rPr>
        <w:t xml:space="preserve"> </w:t>
      </w:r>
      <w:r w:rsidR="0039610E" w:rsidRPr="00265238">
        <w:rPr>
          <w:rFonts w:ascii="Times New Roman" w:hAnsi="Times New Roman"/>
          <w:spacing w:val="-2"/>
          <w:sz w:val="28"/>
          <w:szCs w:val="28"/>
          <w:lang w:val="en-US"/>
        </w:rPr>
        <w:t>Scientific</w:t>
      </w:r>
      <w:r w:rsidR="0039610E" w:rsidRPr="00265238">
        <w:rPr>
          <w:rFonts w:ascii="Times New Roman" w:hAnsi="Times New Roman"/>
          <w:spacing w:val="-2"/>
          <w:sz w:val="28"/>
          <w:szCs w:val="28"/>
          <w:lang w:val="uk-UA"/>
        </w:rPr>
        <w:t>» - у 23 випадках. Принципової різниці в будові стентів ми не відмітили.</w:t>
      </w:r>
    </w:p>
    <w:p w:rsidR="0039610E" w:rsidRPr="00265238"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sidRPr="00265238">
        <w:rPr>
          <w:rFonts w:ascii="Times New Roman" w:hAnsi="Times New Roman"/>
          <w:iCs/>
          <w:spacing w:val="-8"/>
          <w:sz w:val="28"/>
          <w:szCs w:val="28"/>
          <w:lang w:val="uk-UA"/>
        </w:rPr>
        <w:t xml:space="preserve">Загальними критеріями відбору пацієнтів з </w:t>
      </w:r>
      <w:r w:rsidRPr="00265238">
        <w:rPr>
          <w:rStyle w:val="translation-chunk"/>
          <w:rFonts w:ascii="Times New Roman" w:hAnsi="Times New Roman"/>
          <w:sz w:val="28"/>
          <w:szCs w:val="28"/>
          <w:shd w:val="clear" w:color="auto" w:fill="FFFFFF"/>
          <w:lang w:val="uk-UA"/>
        </w:rPr>
        <w:t xml:space="preserve">ГНТК для </w:t>
      </w:r>
      <w:r w:rsidRPr="00265238">
        <w:rPr>
          <w:rFonts w:ascii="Times New Roman" w:hAnsi="Times New Roman"/>
          <w:iCs/>
          <w:spacing w:val="-8"/>
          <w:sz w:val="28"/>
          <w:szCs w:val="28"/>
          <w:lang w:val="uk-UA"/>
        </w:rPr>
        <w:t xml:space="preserve">колоректального стентування були обтураційна кишкова непрохідність, у тому числі декомпенсована; наявність </w:t>
      </w:r>
      <w:r w:rsidR="00C838BF">
        <w:rPr>
          <w:rFonts w:ascii="Times New Roman" w:hAnsi="Times New Roman"/>
          <w:iCs/>
          <w:spacing w:val="-8"/>
          <w:sz w:val="28"/>
          <w:szCs w:val="28"/>
          <w:lang w:val="uk-UA"/>
        </w:rPr>
        <w:t>тя</w:t>
      </w:r>
      <w:r w:rsidRPr="00265238">
        <w:rPr>
          <w:rFonts w:ascii="Times New Roman" w:hAnsi="Times New Roman"/>
          <w:iCs/>
          <w:spacing w:val="-8"/>
          <w:sz w:val="28"/>
          <w:szCs w:val="28"/>
          <w:lang w:val="uk-UA"/>
        </w:rPr>
        <w:t xml:space="preserve">жких супутніх захворювань у стадії декомпенсації, що обумовлюють непереносимість або високий ризик хірургічного втручання;  </w:t>
      </w:r>
      <w:r w:rsidRPr="00577391">
        <w:rPr>
          <w:rFonts w:ascii="Times New Roman" w:hAnsi="Times New Roman"/>
          <w:iCs/>
          <w:spacing w:val="-8"/>
          <w:sz w:val="28"/>
          <w:szCs w:val="28"/>
          <w:lang w:val="uk-UA"/>
        </w:rPr>
        <w:t>ди</w:t>
      </w:r>
      <w:r w:rsidR="00C838BF" w:rsidRPr="00577391">
        <w:rPr>
          <w:rFonts w:ascii="Times New Roman" w:hAnsi="Times New Roman"/>
          <w:iCs/>
          <w:spacing w:val="-8"/>
          <w:sz w:val="28"/>
          <w:szCs w:val="28"/>
          <w:lang w:val="uk-UA"/>
        </w:rPr>
        <w:t>с</w:t>
      </w:r>
      <w:r w:rsidRPr="00577391">
        <w:rPr>
          <w:rFonts w:ascii="Times New Roman" w:hAnsi="Times New Roman"/>
          <w:iCs/>
          <w:spacing w:val="-8"/>
          <w:sz w:val="28"/>
          <w:szCs w:val="28"/>
          <w:lang w:val="uk-UA"/>
        </w:rPr>
        <w:t>емінац</w:t>
      </w:r>
      <w:r w:rsidRPr="00265238">
        <w:rPr>
          <w:rFonts w:ascii="Times New Roman" w:hAnsi="Times New Roman"/>
          <w:iCs/>
          <w:spacing w:val="-8"/>
          <w:sz w:val="28"/>
          <w:szCs w:val="28"/>
          <w:lang w:val="uk-UA"/>
        </w:rPr>
        <w:t xml:space="preserve">ія пухлинного процесу;  технічна можливість проведення </w:t>
      </w:r>
      <w:r>
        <w:rPr>
          <w:rFonts w:ascii="Times New Roman" w:hAnsi="Times New Roman"/>
          <w:iCs/>
          <w:spacing w:val="-8"/>
          <w:sz w:val="28"/>
          <w:szCs w:val="28"/>
          <w:lang w:val="uk-UA"/>
        </w:rPr>
        <w:t xml:space="preserve">провідника (просвіт не менше </w:t>
      </w:r>
      <w:r w:rsidRPr="00265238">
        <w:rPr>
          <w:rFonts w:ascii="Times New Roman" w:hAnsi="Times New Roman"/>
          <w:iCs/>
          <w:spacing w:val="-8"/>
          <w:sz w:val="28"/>
          <w:szCs w:val="28"/>
          <w:lang w:val="uk-UA"/>
        </w:rPr>
        <w:t>25</w:t>
      </w:r>
      <w:r>
        <w:rPr>
          <w:rFonts w:ascii="Times New Roman" w:hAnsi="Times New Roman"/>
          <w:iCs/>
          <w:spacing w:val="-8"/>
          <w:sz w:val="28"/>
          <w:szCs w:val="28"/>
          <w:lang w:val="uk-UA"/>
        </w:rPr>
        <w:t xml:space="preserve"> мм</w:t>
      </w:r>
      <w:r w:rsidRPr="00265238">
        <w:rPr>
          <w:rFonts w:ascii="Times New Roman" w:hAnsi="Times New Roman"/>
          <w:iCs/>
          <w:spacing w:val="-8"/>
          <w:sz w:val="28"/>
          <w:szCs w:val="28"/>
          <w:lang w:val="uk-UA"/>
        </w:rPr>
        <w:t>); звуження просвіту кишки в зоні пухлинної стриктури як мінімум до діамет</w:t>
      </w:r>
      <w:r w:rsidRPr="00577391">
        <w:rPr>
          <w:rFonts w:ascii="Times New Roman" w:hAnsi="Times New Roman"/>
          <w:iCs/>
          <w:spacing w:val="-8"/>
          <w:sz w:val="28"/>
          <w:szCs w:val="28"/>
          <w:lang w:val="uk-UA"/>
        </w:rPr>
        <w:t>р</w:t>
      </w:r>
      <w:r w:rsidR="00C838BF" w:rsidRPr="00577391">
        <w:rPr>
          <w:rFonts w:ascii="Times New Roman" w:hAnsi="Times New Roman"/>
          <w:iCs/>
          <w:spacing w:val="-8"/>
          <w:sz w:val="28"/>
          <w:szCs w:val="28"/>
          <w:lang w:val="uk-UA"/>
        </w:rPr>
        <w:t>а</w:t>
      </w:r>
      <w:r w:rsidRPr="00265238">
        <w:rPr>
          <w:rFonts w:ascii="Times New Roman" w:hAnsi="Times New Roman"/>
          <w:iCs/>
          <w:spacing w:val="-8"/>
          <w:sz w:val="28"/>
          <w:szCs w:val="28"/>
          <w:lang w:val="uk-UA"/>
        </w:rPr>
        <w:t xml:space="preserve"> стента. </w:t>
      </w:r>
    </w:p>
    <w:p w:rsidR="007102D5"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sidRPr="00265238">
        <w:rPr>
          <w:rFonts w:ascii="Times New Roman" w:hAnsi="Times New Roman"/>
          <w:iCs/>
          <w:spacing w:val="-8"/>
          <w:sz w:val="28"/>
          <w:szCs w:val="28"/>
          <w:lang w:val="uk-UA"/>
        </w:rPr>
        <w:t xml:space="preserve">Протипоказання </w:t>
      </w:r>
      <w:r w:rsidRPr="00265238">
        <w:rPr>
          <w:rStyle w:val="translation-chunk"/>
          <w:rFonts w:ascii="Times New Roman" w:hAnsi="Times New Roman"/>
          <w:sz w:val="28"/>
          <w:szCs w:val="28"/>
          <w:shd w:val="clear" w:color="auto" w:fill="FFFFFF"/>
          <w:lang w:val="uk-UA"/>
        </w:rPr>
        <w:t xml:space="preserve">до проведення </w:t>
      </w:r>
      <w:r w:rsidRPr="00265238">
        <w:rPr>
          <w:rFonts w:ascii="Times New Roman" w:hAnsi="Times New Roman"/>
          <w:iCs/>
          <w:spacing w:val="-8"/>
          <w:sz w:val="28"/>
          <w:szCs w:val="28"/>
        </w:rPr>
        <w:t>колоректально</w:t>
      </w:r>
      <w:r w:rsidRPr="00265238">
        <w:rPr>
          <w:rFonts w:ascii="Times New Roman" w:hAnsi="Times New Roman"/>
          <w:iCs/>
          <w:spacing w:val="-8"/>
          <w:sz w:val="28"/>
          <w:szCs w:val="28"/>
          <w:lang w:val="uk-UA"/>
        </w:rPr>
        <w:t>го</w:t>
      </w:r>
      <w:r w:rsidRPr="00265238">
        <w:rPr>
          <w:rFonts w:ascii="Times New Roman" w:hAnsi="Times New Roman"/>
          <w:iCs/>
          <w:spacing w:val="-8"/>
          <w:sz w:val="28"/>
          <w:szCs w:val="28"/>
        </w:rPr>
        <w:t xml:space="preserve"> стентування</w:t>
      </w:r>
      <w:r w:rsidRPr="00265238">
        <w:rPr>
          <w:rFonts w:ascii="Times New Roman" w:hAnsi="Times New Roman"/>
          <w:iCs/>
          <w:spacing w:val="-8"/>
          <w:sz w:val="28"/>
          <w:szCs w:val="28"/>
          <w:lang w:val="uk-UA"/>
        </w:rPr>
        <w:t xml:space="preserve"> при Г</w:t>
      </w:r>
      <w:r w:rsidRPr="00265238">
        <w:rPr>
          <w:rStyle w:val="translation-chunk"/>
          <w:rFonts w:ascii="Times New Roman" w:hAnsi="Times New Roman"/>
          <w:sz w:val="28"/>
          <w:szCs w:val="28"/>
          <w:shd w:val="clear" w:color="auto" w:fill="FFFFFF"/>
          <w:lang w:val="uk-UA"/>
        </w:rPr>
        <w:t>НТК</w:t>
      </w:r>
      <w:r w:rsidRPr="00265238">
        <w:rPr>
          <w:rFonts w:ascii="Times New Roman" w:hAnsi="Times New Roman"/>
          <w:iCs/>
          <w:spacing w:val="-8"/>
          <w:sz w:val="28"/>
          <w:szCs w:val="28"/>
        </w:rPr>
        <w:t>:</w:t>
      </w:r>
      <w:r w:rsidRPr="00265238">
        <w:rPr>
          <w:rFonts w:ascii="Times New Roman" w:hAnsi="Times New Roman"/>
          <w:iCs/>
          <w:spacing w:val="-8"/>
          <w:sz w:val="28"/>
          <w:szCs w:val="28"/>
          <w:lang w:val="uk-UA"/>
        </w:rPr>
        <w:t xml:space="preserve"> </w:t>
      </w:r>
      <w:r w:rsidRPr="00265238">
        <w:rPr>
          <w:rFonts w:ascii="Times New Roman" w:hAnsi="Times New Roman"/>
          <w:iCs/>
          <w:spacing w:val="-8"/>
          <w:sz w:val="28"/>
          <w:szCs w:val="28"/>
        </w:rPr>
        <w:t>підозра на перфорацію пухлини;</w:t>
      </w:r>
      <w:r w:rsidRPr="00265238">
        <w:rPr>
          <w:rFonts w:ascii="Times New Roman" w:hAnsi="Times New Roman"/>
          <w:iCs/>
          <w:spacing w:val="-8"/>
          <w:sz w:val="28"/>
          <w:szCs w:val="28"/>
          <w:lang w:val="uk-UA"/>
        </w:rPr>
        <w:t xml:space="preserve"> </w:t>
      </w:r>
      <w:r w:rsidRPr="00265238">
        <w:rPr>
          <w:rFonts w:ascii="Times New Roman" w:hAnsi="Times New Roman"/>
          <w:iCs/>
          <w:spacing w:val="-8"/>
          <w:sz w:val="28"/>
          <w:szCs w:val="28"/>
        </w:rPr>
        <w:t>рак н</w:t>
      </w:r>
      <w:r w:rsidRPr="00265238">
        <w:rPr>
          <w:rFonts w:ascii="Times New Roman" w:hAnsi="Times New Roman"/>
          <w:iCs/>
          <w:spacing w:val="-8"/>
          <w:sz w:val="28"/>
          <w:szCs w:val="28"/>
          <w:lang w:val="uk-UA"/>
        </w:rPr>
        <w:t>и</w:t>
      </w:r>
      <w:r w:rsidRPr="00265238">
        <w:rPr>
          <w:rFonts w:ascii="Times New Roman" w:hAnsi="Times New Roman"/>
          <w:iCs/>
          <w:spacing w:val="-8"/>
          <w:sz w:val="28"/>
          <w:szCs w:val="28"/>
        </w:rPr>
        <w:t>жньоампулярного відділу прямої кишки</w:t>
      </w:r>
      <w:r w:rsidRPr="00265238">
        <w:rPr>
          <w:rFonts w:ascii="Times New Roman" w:hAnsi="Times New Roman"/>
          <w:iCs/>
          <w:spacing w:val="-8"/>
          <w:sz w:val="28"/>
          <w:szCs w:val="28"/>
          <w:lang w:val="uk-UA"/>
        </w:rPr>
        <w:t>, агональний стан хворого.</w:t>
      </w:r>
    </w:p>
    <w:p w:rsidR="0039610E" w:rsidRPr="00265238"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sidRPr="00C838BF">
        <w:rPr>
          <w:rFonts w:ascii="Times New Roman" w:hAnsi="Times New Roman"/>
          <w:iCs/>
          <w:spacing w:val="-8"/>
          <w:sz w:val="28"/>
          <w:szCs w:val="28"/>
          <w:lang w:val="uk-UA"/>
        </w:rPr>
        <w:lastRenderedPageBreak/>
        <w:t xml:space="preserve">У таблиці </w:t>
      </w:r>
      <w:r w:rsidRPr="00265238">
        <w:rPr>
          <w:rFonts w:ascii="Times New Roman" w:hAnsi="Times New Roman"/>
          <w:iCs/>
          <w:spacing w:val="-8"/>
          <w:sz w:val="28"/>
          <w:szCs w:val="28"/>
          <w:lang w:val="uk-UA"/>
        </w:rPr>
        <w:t>4.8</w:t>
      </w:r>
      <w:r w:rsidRPr="00C838BF">
        <w:rPr>
          <w:rFonts w:ascii="Times New Roman" w:hAnsi="Times New Roman"/>
          <w:iCs/>
          <w:spacing w:val="-8"/>
          <w:sz w:val="28"/>
          <w:szCs w:val="28"/>
          <w:lang w:val="uk-UA"/>
        </w:rPr>
        <w:t xml:space="preserve"> представлені нозологічні форми, що </w:t>
      </w:r>
      <w:r w:rsidR="00C838BF">
        <w:rPr>
          <w:rFonts w:ascii="Times New Roman" w:hAnsi="Times New Roman"/>
          <w:iCs/>
          <w:spacing w:val="-8"/>
          <w:sz w:val="28"/>
          <w:szCs w:val="28"/>
          <w:lang w:val="uk-UA"/>
        </w:rPr>
        <w:t xml:space="preserve">спричинили </w:t>
      </w:r>
      <w:r w:rsidRPr="00C838BF">
        <w:rPr>
          <w:rFonts w:ascii="Times New Roman" w:hAnsi="Times New Roman"/>
          <w:iCs/>
          <w:spacing w:val="-8"/>
          <w:sz w:val="28"/>
          <w:szCs w:val="28"/>
          <w:lang w:val="uk-UA"/>
        </w:rPr>
        <w:t>розвит</w:t>
      </w:r>
      <w:r w:rsidR="00C838BF">
        <w:rPr>
          <w:rFonts w:ascii="Times New Roman" w:hAnsi="Times New Roman"/>
          <w:iCs/>
          <w:spacing w:val="-8"/>
          <w:sz w:val="28"/>
          <w:szCs w:val="28"/>
          <w:lang w:val="uk-UA"/>
        </w:rPr>
        <w:t>о</w:t>
      </w:r>
      <w:r w:rsidRPr="00C838BF">
        <w:rPr>
          <w:rFonts w:ascii="Times New Roman" w:hAnsi="Times New Roman"/>
          <w:iCs/>
          <w:spacing w:val="-8"/>
          <w:sz w:val="28"/>
          <w:szCs w:val="28"/>
          <w:lang w:val="uk-UA"/>
        </w:rPr>
        <w:t xml:space="preserve">к гострої </w:t>
      </w:r>
      <w:r w:rsidRPr="00265238">
        <w:rPr>
          <w:rFonts w:ascii="Times New Roman" w:hAnsi="Times New Roman"/>
          <w:iCs/>
          <w:spacing w:val="-8"/>
          <w:sz w:val="28"/>
          <w:szCs w:val="28"/>
          <w:lang w:val="uk-UA"/>
        </w:rPr>
        <w:t xml:space="preserve">обтураційної </w:t>
      </w:r>
      <w:r w:rsidRPr="00C838BF">
        <w:rPr>
          <w:rFonts w:ascii="Times New Roman" w:hAnsi="Times New Roman"/>
          <w:iCs/>
          <w:spacing w:val="-8"/>
          <w:sz w:val="28"/>
          <w:szCs w:val="28"/>
          <w:lang w:val="uk-UA"/>
        </w:rPr>
        <w:t>непрохідності</w:t>
      </w:r>
      <w:r w:rsidRPr="00265238">
        <w:rPr>
          <w:rFonts w:ascii="Times New Roman" w:hAnsi="Times New Roman"/>
          <w:iCs/>
          <w:spacing w:val="-8"/>
          <w:sz w:val="28"/>
          <w:szCs w:val="28"/>
          <w:lang w:val="uk-UA"/>
        </w:rPr>
        <w:t xml:space="preserve"> товстої кишки в групі хворих, котрим проведено стентування.</w:t>
      </w:r>
    </w:p>
    <w:p w:rsidR="0039610E" w:rsidRPr="00265238" w:rsidRDefault="0039610E" w:rsidP="00FC7D33">
      <w:pPr>
        <w:shd w:val="clear" w:color="auto" w:fill="FFFFFF"/>
        <w:spacing w:after="0" w:line="360" w:lineRule="auto"/>
        <w:ind w:firstLine="720"/>
        <w:jc w:val="right"/>
        <w:rPr>
          <w:rFonts w:ascii="Times New Roman" w:hAnsi="Times New Roman"/>
          <w:iCs/>
          <w:spacing w:val="-8"/>
          <w:sz w:val="28"/>
          <w:szCs w:val="28"/>
          <w:lang w:val="uk-UA"/>
        </w:rPr>
      </w:pPr>
      <w:r w:rsidRPr="00265238">
        <w:rPr>
          <w:rFonts w:ascii="Times New Roman" w:hAnsi="Times New Roman"/>
          <w:iCs/>
          <w:spacing w:val="-8"/>
          <w:sz w:val="28"/>
          <w:szCs w:val="28"/>
          <w:lang w:val="uk-UA"/>
        </w:rPr>
        <w:t>Таблиця 4.8</w:t>
      </w:r>
    </w:p>
    <w:p w:rsidR="0039610E" w:rsidRPr="00265238" w:rsidRDefault="0039610E" w:rsidP="00FC7D33">
      <w:pPr>
        <w:shd w:val="clear" w:color="auto" w:fill="FFFFFF"/>
        <w:spacing w:after="0" w:line="360" w:lineRule="auto"/>
        <w:ind w:firstLine="720"/>
        <w:jc w:val="center"/>
        <w:rPr>
          <w:rFonts w:ascii="Times New Roman" w:hAnsi="Times New Roman"/>
          <w:b/>
          <w:iCs/>
          <w:spacing w:val="-8"/>
          <w:sz w:val="28"/>
          <w:szCs w:val="28"/>
          <w:lang w:val="uk-UA"/>
        </w:rPr>
      </w:pPr>
      <w:r w:rsidRPr="00265238">
        <w:rPr>
          <w:rFonts w:ascii="Times New Roman" w:hAnsi="Times New Roman"/>
          <w:b/>
          <w:iCs/>
          <w:spacing w:val="-8"/>
          <w:sz w:val="28"/>
          <w:szCs w:val="28"/>
          <w:lang w:val="uk-UA"/>
        </w:rPr>
        <w:t>Розподіл хворих основної групи, котрим проведено стентування</w:t>
      </w:r>
      <w:r w:rsidR="00C838BF">
        <w:rPr>
          <w:rFonts w:ascii="Times New Roman" w:hAnsi="Times New Roman"/>
          <w:b/>
          <w:iCs/>
          <w:spacing w:val="-8"/>
          <w:sz w:val="28"/>
          <w:szCs w:val="28"/>
          <w:lang w:val="uk-UA"/>
        </w:rPr>
        <w:t>,</w:t>
      </w:r>
      <w:r w:rsidRPr="00265238">
        <w:rPr>
          <w:rFonts w:ascii="Times New Roman" w:hAnsi="Times New Roman"/>
          <w:b/>
          <w:iCs/>
          <w:spacing w:val="-8"/>
          <w:sz w:val="28"/>
          <w:szCs w:val="28"/>
          <w:lang w:val="uk-UA"/>
        </w:rPr>
        <w:t xml:space="preserve"> </w:t>
      </w:r>
    </w:p>
    <w:p w:rsidR="0039610E" w:rsidRPr="00265238" w:rsidRDefault="0039610E" w:rsidP="00FC7D33">
      <w:pPr>
        <w:shd w:val="clear" w:color="auto" w:fill="FFFFFF"/>
        <w:spacing w:after="0" w:line="360" w:lineRule="auto"/>
        <w:ind w:firstLine="720"/>
        <w:jc w:val="center"/>
        <w:rPr>
          <w:rFonts w:ascii="Times New Roman" w:hAnsi="Times New Roman"/>
          <w:b/>
          <w:iCs/>
          <w:spacing w:val="-8"/>
          <w:sz w:val="28"/>
          <w:szCs w:val="28"/>
          <w:lang w:val="uk-UA"/>
        </w:rPr>
      </w:pPr>
      <w:r w:rsidRPr="00265238">
        <w:rPr>
          <w:rFonts w:ascii="Times New Roman" w:hAnsi="Times New Roman"/>
          <w:b/>
          <w:iCs/>
          <w:spacing w:val="-8"/>
          <w:sz w:val="28"/>
          <w:szCs w:val="28"/>
          <w:lang w:val="uk-UA"/>
        </w:rPr>
        <w:t xml:space="preserve">згідно </w:t>
      </w:r>
      <w:r w:rsidR="00C838BF">
        <w:rPr>
          <w:rFonts w:ascii="Times New Roman" w:hAnsi="Times New Roman"/>
          <w:b/>
          <w:iCs/>
          <w:spacing w:val="-8"/>
          <w:sz w:val="28"/>
          <w:szCs w:val="28"/>
          <w:lang w:val="uk-UA"/>
        </w:rPr>
        <w:t xml:space="preserve">з </w:t>
      </w:r>
      <w:r w:rsidRPr="00265238">
        <w:rPr>
          <w:rFonts w:ascii="Times New Roman" w:hAnsi="Times New Roman"/>
          <w:b/>
          <w:iCs/>
          <w:spacing w:val="-8"/>
          <w:sz w:val="28"/>
          <w:szCs w:val="28"/>
          <w:lang w:val="uk-UA"/>
        </w:rPr>
        <w:t>нозологічни</w:t>
      </w:r>
      <w:r w:rsidR="00C838BF">
        <w:rPr>
          <w:rFonts w:ascii="Times New Roman" w:hAnsi="Times New Roman"/>
          <w:b/>
          <w:iCs/>
          <w:spacing w:val="-8"/>
          <w:sz w:val="28"/>
          <w:szCs w:val="28"/>
          <w:lang w:val="uk-UA"/>
        </w:rPr>
        <w:t>ми</w:t>
      </w:r>
      <w:r w:rsidRPr="00265238">
        <w:rPr>
          <w:rFonts w:ascii="Times New Roman" w:hAnsi="Times New Roman"/>
          <w:b/>
          <w:iCs/>
          <w:spacing w:val="-8"/>
          <w:sz w:val="28"/>
          <w:szCs w:val="28"/>
          <w:lang w:val="uk-UA"/>
        </w:rPr>
        <w:t xml:space="preserve"> форм </w:t>
      </w:r>
      <w:r w:rsidR="00C838BF">
        <w:rPr>
          <w:rFonts w:ascii="Times New Roman" w:hAnsi="Times New Roman"/>
          <w:b/>
          <w:iCs/>
          <w:spacing w:val="-8"/>
          <w:sz w:val="28"/>
          <w:szCs w:val="28"/>
          <w:lang w:val="uk-UA"/>
        </w:rPr>
        <w:t xml:space="preserve">ами </w:t>
      </w:r>
      <w:r w:rsidRPr="00265238">
        <w:rPr>
          <w:rFonts w:ascii="Times New Roman" w:hAnsi="Times New Roman"/>
          <w:b/>
          <w:iCs/>
          <w:spacing w:val="-8"/>
          <w:sz w:val="28"/>
          <w:szCs w:val="28"/>
          <w:lang w:val="uk-UA"/>
        </w:rPr>
        <w:t>ГНТК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16"/>
        <w:gridCol w:w="1478"/>
        <w:gridCol w:w="1360"/>
      </w:tblGrid>
      <w:tr w:rsidR="0039610E" w:rsidRPr="00265238" w:rsidTr="00D53F9D">
        <w:tc>
          <w:tcPr>
            <w:tcW w:w="3560" w:type="pct"/>
            <w:vMerge w:val="restart"/>
          </w:tcPr>
          <w:p w:rsidR="0039610E" w:rsidRPr="00265238" w:rsidRDefault="0039610E" w:rsidP="00FC7D33">
            <w:pPr>
              <w:spacing w:after="0" w:line="360" w:lineRule="auto"/>
              <w:jc w:val="both"/>
              <w:rPr>
                <w:rFonts w:ascii="Times New Roman" w:hAnsi="Times New Roman"/>
                <w:iCs/>
                <w:spacing w:val="-8"/>
                <w:sz w:val="28"/>
                <w:szCs w:val="28"/>
                <w:lang w:val="uk-UA"/>
              </w:rPr>
            </w:pPr>
            <w:r w:rsidRPr="00265238">
              <w:rPr>
                <w:rFonts w:ascii="Times New Roman" w:hAnsi="Times New Roman"/>
                <w:iCs/>
                <w:spacing w:val="-8"/>
                <w:sz w:val="28"/>
                <w:szCs w:val="28"/>
                <w:lang w:val="uk-UA"/>
              </w:rPr>
              <w:t>Нозологія</w:t>
            </w:r>
          </w:p>
        </w:tc>
        <w:tc>
          <w:tcPr>
            <w:tcW w:w="1440" w:type="pct"/>
            <w:gridSpan w:val="2"/>
          </w:tcPr>
          <w:p w:rsidR="0039610E" w:rsidRPr="00265238" w:rsidRDefault="0039610E" w:rsidP="00FC7D33">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Основна група</w:t>
            </w:r>
          </w:p>
        </w:tc>
      </w:tr>
      <w:tr w:rsidR="0039610E" w:rsidRPr="00265238" w:rsidTr="00D53F9D">
        <w:tc>
          <w:tcPr>
            <w:tcW w:w="3560" w:type="pct"/>
            <w:vMerge/>
          </w:tcPr>
          <w:p w:rsidR="0039610E" w:rsidRPr="00265238" w:rsidRDefault="0039610E" w:rsidP="00FC7D33">
            <w:pPr>
              <w:spacing w:after="0" w:line="360" w:lineRule="auto"/>
              <w:jc w:val="both"/>
              <w:rPr>
                <w:rFonts w:ascii="Times New Roman" w:hAnsi="Times New Roman"/>
                <w:iCs/>
                <w:spacing w:val="-8"/>
                <w:sz w:val="28"/>
                <w:szCs w:val="28"/>
                <w:lang w:val="uk-UA"/>
              </w:rPr>
            </w:pPr>
          </w:p>
        </w:tc>
        <w:tc>
          <w:tcPr>
            <w:tcW w:w="750" w:type="pct"/>
          </w:tcPr>
          <w:p w:rsidR="0039610E" w:rsidRPr="00265238" w:rsidRDefault="0039610E" w:rsidP="00FC7D33">
            <w:pPr>
              <w:spacing w:after="0" w:line="360" w:lineRule="auto"/>
              <w:jc w:val="center"/>
              <w:rPr>
                <w:rFonts w:ascii="Times New Roman" w:hAnsi="Times New Roman"/>
                <w:iCs/>
                <w:spacing w:val="-8"/>
                <w:sz w:val="28"/>
                <w:szCs w:val="28"/>
                <w:lang w:val="en-US"/>
              </w:rPr>
            </w:pPr>
            <w:r w:rsidRPr="00265238">
              <w:rPr>
                <w:rFonts w:ascii="Times New Roman" w:hAnsi="Times New Roman"/>
                <w:iCs/>
                <w:spacing w:val="-8"/>
                <w:sz w:val="28"/>
                <w:szCs w:val="28"/>
                <w:lang w:val="en-US"/>
              </w:rPr>
              <w:t>n</w:t>
            </w:r>
          </w:p>
        </w:tc>
        <w:tc>
          <w:tcPr>
            <w:tcW w:w="690" w:type="pct"/>
          </w:tcPr>
          <w:p w:rsidR="0039610E" w:rsidRPr="00265238" w:rsidRDefault="0039610E" w:rsidP="00FC7D33">
            <w:pPr>
              <w:spacing w:after="0" w:line="360" w:lineRule="auto"/>
              <w:jc w:val="center"/>
              <w:rPr>
                <w:rFonts w:ascii="Times New Roman" w:hAnsi="Times New Roman"/>
                <w:iCs/>
                <w:spacing w:val="-8"/>
                <w:sz w:val="28"/>
                <w:szCs w:val="28"/>
                <w:lang w:val="en-US"/>
              </w:rPr>
            </w:pPr>
            <w:r w:rsidRPr="00265238">
              <w:rPr>
                <w:rFonts w:ascii="Times New Roman" w:hAnsi="Times New Roman"/>
                <w:iCs/>
                <w:spacing w:val="-8"/>
                <w:sz w:val="28"/>
                <w:szCs w:val="28"/>
                <w:lang w:val="en-US"/>
              </w:rPr>
              <w:t>%</w:t>
            </w:r>
          </w:p>
        </w:tc>
      </w:tr>
      <w:tr w:rsidR="0039610E" w:rsidRPr="00265238" w:rsidTr="007102D5">
        <w:tc>
          <w:tcPr>
            <w:tcW w:w="3560" w:type="pct"/>
          </w:tcPr>
          <w:p w:rsidR="0039610E" w:rsidRPr="00265238" w:rsidRDefault="0039610E" w:rsidP="00FC7D33">
            <w:pPr>
              <w:spacing w:after="0" w:line="360" w:lineRule="auto"/>
              <w:jc w:val="both"/>
              <w:rPr>
                <w:rFonts w:ascii="Times New Roman" w:hAnsi="Times New Roman"/>
                <w:iCs/>
                <w:spacing w:val="-8"/>
                <w:sz w:val="28"/>
                <w:szCs w:val="28"/>
              </w:rPr>
            </w:pPr>
            <w:r w:rsidRPr="00265238">
              <w:rPr>
                <w:rFonts w:ascii="Times New Roman" w:hAnsi="Times New Roman"/>
                <w:iCs/>
                <w:spacing w:val="-8"/>
                <w:sz w:val="28"/>
                <w:szCs w:val="28"/>
              </w:rPr>
              <w:t xml:space="preserve">Рак </w:t>
            </w:r>
            <w:r w:rsidRPr="00265238">
              <w:rPr>
                <w:rFonts w:ascii="Times New Roman" w:hAnsi="Times New Roman"/>
                <w:iCs/>
                <w:spacing w:val="-8"/>
                <w:sz w:val="28"/>
                <w:szCs w:val="28"/>
                <w:lang w:val="uk-UA"/>
              </w:rPr>
              <w:t>печінкового кута ободової кишки</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1</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1,92</w:t>
            </w:r>
          </w:p>
        </w:tc>
      </w:tr>
      <w:tr w:rsidR="0039610E" w:rsidRPr="00265238" w:rsidTr="007102D5">
        <w:tc>
          <w:tcPr>
            <w:tcW w:w="3560" w:type="pct"/>
          </w:tcPr>
          <w:p w:rsidR="0039610E" w:rsidRPr="00265238" w:rsidRDefault="0039610E" w:rsidP="00FC7D33">
            <w:pPr>
              <w:spacing w:after="0" w:line="360" w:lineRule="auto"/>
              <w:jc w:val="both"/>
              <w:rPr>
                <w:rFonts w:ascii="Times New Roman" w:hAnsi="Times New Roman"/>
                <w:iCs/>
                <w:spacing w:val="-8"/>
                <w:sz w:val="28"/>
                <w:szCs w:val="28"/>
                <w:lang w:val="uk-UA"/>
              </w:rPr>
            </w:pPr>
            <w:r w:rsidRPr="00265238">
              <w:rPr>
                <w:rFonts w:ascii="Times New Roman" w:hAnsi="Times New Roman"/>
                <w:iCs/>
                <w:spacing w:val="-8"/>
                <w:sz w:val="28"/>
                <w:szCs w:val="28"/>
              </w:rPr>
              <w:t xml:space="preserve">Рак </w:t>
            </w:r>
            <w:r w:rsidRPr="00265238">
              <w:rPr>
                <w:rFonts w:ascii="Times New Roman" w:hAnsi="Times New Roman"/>
                <w:iCs/>
                <w:spacing w:val="-8"/>
                <w:sz w:val="28"/>
                <w:szCs w:val="28"/>
                <w:lang w:val="uk-UA"/>
              </w:rPr>
              <w:t>поперечно-ободової кишки</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2</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3,85</w:t>
            </w:r>
          </w:p>
        </w:tc>
      </w:tr>
      <w:tr w:rsidR="0039610E" w:rsidRPr="00265238" w:rsidTr="007102D5">
        <w:tc>
          <w:tcPr>
            <w:tcW w:w="3560" w:type="pct"/>
          </w:tcPr>
          <w:p w:rsidR="0039610E" w:rsidRPr="00265238" w:rsidRDefault="0039610E" w:rsidP="00FC7D33">
            <w:pPr>
              <w:spacing w:after="0" w:line="360" w:lineRule="auto"/>
              <w:jc w:val="both"/>
              <w:rPr>
                <w:rFonts w:ascii="Times New Roman" w:hAnsi="Times New Roman"/>
                <w:iCs/>
                <w:spacing w:val="-8"/>
                <w:sz w:val="28"/>
                <w:szCs w:val="28"/>
              </w:rPr>
            </w:pPr>
            <w:r w:rsidRPr="00265238">
              <w:rPr>
                <w:rFonts w:ascii="Times New Roman" w:hAnsi="Times New Roman"/>
                <w:iCs/>
                <w:spacing w:val="-8"/>
                <w:sz w:val="28"/>
                <w:szCs w:val="28"/>
              </w:rPr>
              <w:t xml:space="preserve">Рак </w:t>
            </w:r>
            <w:r w:rsidRPr="00265238">
              <w:rPr>
                <w:rFonts w:ascii="Times New Roman" w:hAnsi="Times New Roman"/>
                <w:iCs/>
                <w:spacing w:val="-8"/>
                <w:sz w:val="28"/>
                <w:szCs w:val="28"/>
                <w:lang w:val="uk-UA"/>
              </w:rPr>
              <w:t>селезінкового кута ободової кишки</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2</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3,85</w:t>
            </w:r>
          </w:p>
        </w:tc>
      </w:tr>
      <w:tr w:rsidR="0039610E" w:rsidRPr="00265238" w:rsidTr="007102D5">
        <w:tc>
          <w:tcPr>
            <w:tcW w:w="3560" w:type="pct"/>
          </w:tcPr>
          <w:p w:rsidR="0039610E" w:rsidRPr="00265238" w:rsidRDefault="0039610E" w:rsidP="00FC7D33">
            <w:pPr>
              <w:spacing w:after="0" w:line="360" w:lineRule="auto"/>
              <w:jc w:val="both"/>
              <w:rPr>
                <w:rFonts w:ascii="Times New Roman" w:hAnsi="Times New Roman"/>
                <w:iCs/>
                <w:spacing w:val="-8"/>
                <w:sz w:val="28"/>
                <w:szCs w:val="28"/>
                <w:lang w:val="uk-UA"/>
              </w:rPr>
            </w:pPr>
            <w:r w:rsidRPr="00265238">
              <w:rPr>
                <w:rFonts w:ascii="Times New Roman" w:hAnsi="Times New Roman"/>
                <w:iCs/>
                <w:spacing w:val="-8"/>
                <w:sz w:val="28"/>
                <w:szCs w:val="28"/>
              </w:rPr>
              <w:t xml:space="preserve">Рак </w:t>
            </w:r>
            <w:r w:rsidRPr="00265238">
              <w:rPr>
                <w:rFonts w:ascii="Times New Roman" w:hAnsi="Times New Roman"/>
                <w:iCs/>
                <w:spacing w:val="-8"/>
                <w:sz w:val="28"/>
                <w:szCs w:val="28"/>
                <w:lang w:val="uk-UA"/>
              </w:rPr>
              <w:t>низхідної ободової кишки</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7</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13,46</w:t>
            </w:r>
          </w:p>
        </w:tc>
      </w:tr>
      <w:tr w:rsidR="0039610E" w:rsidRPr="00265238" w:rsidTr="007102D5">
        <w:tc>
          <w:tcPr>
            <w:tcW w:w="3560" w:type="pct"/>
          </w:tcPr>
          <w:p w:rsidR="0039610E" w:rsidRPr="00265238" w:rsidRDefault="0039610E" w:rsidP="00C838BF">
            <w:pPr>
              <w:spacing w:after="0" w:line="360" w:lineRule="auto"/>
              <w:jc w:val="both"/>
              <w:rPr>
                <w:rFonts w:ascii="Times New Roman" w:hAnsi="Times New Roman"/>
                <w:iCs/>
                <w:spacing w:val="-8"/>
                <w:sz w:val="28"/>
                <w:szCs w:val="28"/>
              </w:rPr>
            </w:pPr>
            <w:r w:rsidRPr="00265238">
              <w:rPr>
                <w:rFonts w:ascii="Times New Roman" w:hAnsi="Times New Roman"/>
                <w:iCs/>
                <w:spacing w:val="-8"/>
                <w:sz w:val="28"/>
                <w:szCs w:val="28"/>
              </w:rPr>
              <w:t xml:space="preserve">Рак </w:t>
            </w:r>
            <w:r w:rsidRPr="00265238">
              <w:rPr>
                <w:rFonts w:ascii="Times New Roman" w:hAnsi="Times New Roman"/>
                <w:iCs/>
                <w:spacing w:val="-8"/>
                <w:sz w:val="28"/>
                <w:szCs w:val="28"/>
                <w:lang w:val="uk-UA"/>
              </w:rPr>
              <w:t>сигмо</w:t>
            </w:r>
            <w:r w:rsidR="00C838BF">
              <w:rPr>
                <w:rFonts w:ascii="Times New Roman" w:hAnsi="Times New Roman"/>
                <w:iCs/>
                <w:spacing w:val="-8"/>
                <w:sz w:val="28"/>
                <w:szCs w:val="28"/>
                <w:lang w:val="uk-UA"/>
              </w:rPr>
              <w:t>подібн</w:t>
            </w:r>
            <w:r w:rsidRPr="00265238">
              <w:rPr>
                <w:rFonts w:ascii="Times New Roman" w:hAnsi="Times New Roman"/>
                <w:iCs/>
                <w:spacing w:val="-8"/>
                <w:sz w:val="28"/>
                <w:szCs w:val="28"/>
                <w:lang w:val="uk-UA"/>
              </w:rPr>
              <w:t>ої кишки</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19</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36,54</w:t>
            </w:r>
          </w:p>
        </w:tc>
      </w:tr>
      <w:tr w:rsidR="0039610E" w:rsidRPr="00265238" w:rsidTr="007102D5">
        <w:tc>
          <w:tcPr>
            <w:tcW w:w="3560" w:type="pct"/>
          </w:tcPr>
          <w:p w:rsidR="0039610E" w:rsidRPr="00265238" w:rsidRDefault="0039610E" w:rsidP="00FC7D33">
            <w:pPr>
              <w:spacing w:after="0" w:line="360" w:lineRule="auto"/>
              <w:jc w:val="both"/>
              <w:rPr>
                <w:rFonts w:ascii="Times New Roman" w:hAnsi="Times New Roman"/>
                <w:iCs/>
                <w:spacing w:val="-8"/>
                <w:sz w:val="28"/>
                <w:szCs w:val="28"/>
                <w:lang w:val="uk-UA"/>
              </w:rPr>
            </w:pPr>
            <w:r w:rsidRPr="00265238">
              <w:rPr>
                <w:rFonts w:ascii="Times New Roman" w:hAnsi="Times New Roman"/>
                <w:iCs/>
                <w:spacing w:val="-8"/>
                <w:sz w:val="28"/>
                <w:szCs w:val="28"/>
                <w:lang w:val="uk-UA"/>
              </w:rPr>
              <w:t>Рак прямої кишки</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11</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21,15</w:t>
            </w:r>
          </w:p>
        </w:tc>
      </w:tr>
      <w:tr w:rsidR="0039610E" w:rsidRPr="00265238" w:rsidTr="007102D5">
        <w:tc>
          <w:tcPr>
            <w:tcW w:w="3560" w:type="pct"/>
          </w:tcPr>
          <w:p w:rsidR="0039610E" w:rsidRPr="00265238" w:rsidRDefault="00C838BF" w:rsidP="00FC7D33">
            <w:pPr>
              <w:spacing w:after="0" w:line="360" w:lineRule="auto"/>
              <w:jc w:val="both"/>
              <w:rPr>
                <w:rFonts w:ascii="Times New Roman" w:hAnsi="Times New Roman"/>
                <w:iCs/>
                <w:spacing w:val="-8"/>
                <w:sz w:val="28"/>
                <w:szCs w:val="28"/>
                <w:lang w:val="uk-UA"/>
              </w:rPr>
            </w:pPr>
            <w:r>
              <w:rPr>
                <w:rFonts w:ascii="Times New Roman" w:hAnsi="Times New Roman"/>
                <w:iCs/>
                <w:spacing w:val="-8"/>
                <w:sz w:val="28"/>
                <w:szCs w:val="28"/>
                <w:lang w:val="uk-UA"/>
              </w:rPr>
              <w:t>У</w:t>
            </w:r>
            <w:r w:rsidR="0039610E" w:rsidRPr="00265238">
              <w:rPr>
                <w:rFonts w:ascii="Times New Roman" w:hAnsi="Times New Roman"/>
                <w:iCs/>
                <w:spacing w:val="-8"/>
                <w:sz w:val="28"/>
                <w:szCs w:val="28"/>
                <w:lang w:val="uk-UA"/>
              </w:rPr>
              <w:t>сього</w:t>
            </w:r>
          </w:p>
        </w:tc>
        <w:tc>
          <w:tcPr>
            <w:tcW w:w="75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42</w:t>
            </w:r>
          </w:p>
        </w:tc>
        <w:tc>
          <w:tcPr>
            <w:tcW w:w="690" w:type="pct"/>
            <w:vAlign w:val="center"/>
          </w:tcPr>
          <w:p w:rsidR="0039610E" w:rsidRPr="00265238" w:rsidRDefault="0039610E" w:rsidP="007102D5">
            <w:pPr>
              <w:spacing w:after="0" w:line="360" w:lineRule="auto"/>
              <w:jc w:val="center"/>
              <w:rPr>
                <w:rFonts w:ascii="Times New Roman" w:hAnsi="Times New Roman"/>
                <w:iCs/>
                <w:spacing w:val="-8"/>
                <w:sz w:val="28"/>
                <w:szCs w:val="28"/>
                <w:lang w:val="uk-UA"/>
              </w:rPr>
            </w:pPr>
            <w:r w:rsidRPr="00265238">
              <w:rPr>
                <w:rFonts w:ascii="Times New Roman" w:hAnsi="Times New Roman"/>
                <w:iCs/>
                <w:spacing w:val="-8"/>
                <w:sz w:val="28"/>
                <w:szCs w:val="28"/>
                <w:lang w:val="uk-UA"/>
              </w:rPr>
              <w:t>80,77</w:t>
            </w:r>
          </w:p>
        </w:tc>
      </w:tr>
    </w:tbl>
    <w:p w:rsidR="0039610E" w:rsidRPr="00265238"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p>
    <w:p w:rsidR="007102D5"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sidRPr="0036108E">
        <w:rPr>
          <w:rFonts w:ascii="Times New Roman" w:hAnsi="Times New Roman"/>
          <w:iCs/>
          <w:spacing w:val="-8"/>
          <w:sz w:val="28"/>
          <w:szCs w:val="28"/>
          <w:lang w:val="uk-UA"/>
        </w:rPr>
        <w:t>Колоректальне стентування проводилос</w:t>
      </w:r>
      <w:r w:rsidR="0036108E" w:rsidRPr="0036108E">
        <w:rPr>
          <w:rFonts w:ascii="Times New Roman" w:hAnsi="Times New Roman"/>
          <w:iCs/>
          <w:spacing w:val="-8"/>
          <w:sz w:val="28"/>
          <w:szCs w:val="28"/>
          <w:lang w:val="uk-UA"/>
        </w:rPr>
        <w:t>я</w:t>
      </w:r>
      <w:r w:rsidRPr="0036108E">
        <w:rPr>
          <w:rFonts w:ascii="Times New Roman" w:hAnsi="Times New Roman"/>
          <w:iCs/>
          <w:spacing w:val="-8"/>
          <w:sz w:val="28"/>
          <w:szCs w:val="28"/>
          <w:lang w:val="uk-UA"/>
        </w:rPr>
        <w:t xml:space="preserve"> в рентгенхірургічній операційній під час відеоендоскопічної колоноскопії та при періодичному рентгенівському контролі за допомогою ангіографічної установки. </w:t>
      </w:r>
      <w:r w:rsidR="0036108E" w:rsidRPr="0036108E">
        <w:rPr>
          <w:rFonts w:ascii="Times New Roman" w:hAnsi="Times New Roman"/>
          <w:iCs/>
          <w:spacing w:val="-8"/>
          <w:sz w:val="28"/>
          <w:szCs w:val="28"/>
          <w:lang w:val="uk-UA"/>
        </w:rPr>
        <w:t>У</w:t>
      </w:r>
      <w:r w:rsidRPr="0036108E">
        <w:rPr>
          <w:rFonts w:ascii="Times New Roman" w:hAnsi="Times New Roman"/>
          <w:iCs/>
          <w:spacing w:val="-8"/>
          <w:sz w:val="28"/>
          <w:szCs w:val="28"/>
          <w:lang w:val="uk-UA"/>
        </w:rPr>
        <w:t xml:space="preserve">раховуючи </w:t>
      </w:r>
      <w:r w:rsidR="0036108E" w:rsidRPr="0036108E">
        <w:rPr>
          <w:rFonts w:ascii="Times New Roman" w:hAnsi="Times New Roman"/>
          <w:iCs/>
          <w:spacing w:val="-8"/>
          <w:sz w:val="28"/>
          <w:szCs w:val="28"/>
          <w:lang w:val="uk-UA"/>
        </w:rPr>
        <w:t>тя</w:t>
      </w:r>
      <w:r w:rsidRPr="0036108E">
        <w:rPr>
          <w:rFonts w:ascii="Times New Roman" w:hAnsi="Times New Roman"/>
          <w:iCs/>
          <w:spacing w:val="-8"/>
          <w:sz w:val="28"/>
          <w:szCs w:val="28"/>
          <w:lang w:val="uk-UA"/>
        </w:rPr>
        <w:t xml:space="preserve">жкість соматичного стану пацієнтів </w:t>
      </w:r>
      <w:r w:rsidR="0036108E" w:rsidRPr="0036108E">
        <w:rPr>
          <w:rFonts w:ascii="Times New Roman" w:hAnsi="Times New Roman"/>
          <w:iCs/>
          <w:spacing w:val="-8"/>
          <w:sz w:val="28"/>
          <w:szCs w:val="28"/>
          <w:lang w:val="uk-UA"/>
        </w:rPr>
        <w:t>у</w:t>
      </w:r>
      <w:r w:rsidRPr="0036108E">
        <w:rPr>
          <w:rFonts w:ascii="Times New Roman" w:hAnsi="Times New Roman"/>
          <w:iCs/>
          <w:spacing w:val="-8"/>
          <w:sz w:val="28"/>
          <w:szCs w:val="28"/>
          <w:lang w:val="uk-UA"/>
        </w:rPr>
        <w:t xml:space="preserve">сі стентування проведено під анестезіологічним моніторингом та із застосуванням внутрішньовенної седації. </w:t>
      </w:r>
      <w:r w:rsidRPr="0036108E">
        <w:rPr>
          <w:rFonts w:ascii="Times New Roman" w:hAnsi="Times New Roman"/>
          <w:iCs/>
          <w:spacing w:val="-8"/>
          <w:sz w:val="28"/>
          <w:szCs w:val="28"/>
        </w:rPr>
        <w:t xml:space="preserve">Колоноскоп </w:t>
      </w:r>
      <w:proofErr w:type="gramStart"/>
      <w:r w:rsidRPr="0036108E">
        <w:rPr>
          <w:rFonts w:ascii="Times New Roman" w:hAnsi="Times New Roman"/>
          <w:iCs/>
          <w:spacing w:val="-8"/>
          <w:sz w:val="28"/>
          <w:szCs w:val="28"/>
        </w:rPr>
        <w:t>п</w:t>
      </w:r>
      <w:proofErr w:type="gramEnd"/>
      <w:r w:rsidRPr="0036108E">
        <w:rPr>
          <w:rFonts w:ascii="Times New Roman" w:hAnsi="Times New Roman"/>
          <w:iCs/>
          <w:spacing w:val="-8"/>
          <w:sz w:val="28"/>
          <w:szCs w:val="28"/>
        </w:rPr>
        <w:t xml:space="preserve">ідводили до місця звуження, </w:t>
      </w:r>
      <w:r w:rsidRPr="0036108E">
        <w:rPr>
          <w:rFonts w:ascii="Times New Roman" w:hAnsi="Times New Roman"/>
          <w:iCs/>
          <w:spacing w:val="-8"/>
          <w:sz w:val="28"/>
          <w:szCs w:val="28"/>
          <w:lang w:val="uk-UA"/>
        </w:rPr>
        <w:t xml:space="preserve">проводячи по ходу просування в проксимальному напрямку лаваж товстої кишки за допомогою ендоскопічної помпи. </w:t>
      </w:r>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sidRPr="0036108E">
        <w:rPr>
          <w:rFonts w:ascii="Times New Roman" w:hAnsi="Times New Roman"/>
          <w:iCs/>
          <w:spacing w:val="-8"/>
          <w:sz w:val="28"/>
          <w:szCs w:val="28"/>
          <w:lang w:val="uk-UA"/>
        </w:rPr>
        <w:t xml:space="preserve">Після достатньої очистки постстриктурного відрізку товстої кишки </w:t>
      </w:r>
      <w:r w:rsidRPr="0036108E">
        <w:rPr>
          <w:rFonts w:ascii="Times New Roman" w:hAnsi="Times New Roman"/>
          <w:iCs/>
          <w:spacing w:val="-8"/>
          <w:sz w:val="28"/>
          <w:szCs w:val="28"/>
        </w:rPr>
        <w:t>зону звуження контрастували рідким водорозчинним контрастом, визначаючи його топіку і протяжність.</w:t>
      </w:r>
      <w:r w:rsidRPr="0036108E">
        <w:rPr>
          <w:rFonts w:ascii="Times New Roman" w:hAnsi="Times New Roman"/>
          <w:iCs/>
          <w:spacing w:val="-8"/>
          <w:sz w:val="28"/>
          <w:szCs w:val="28"/>
          <w:lang w:val="uk-UA"/>
        </w:rPr>
        <w:t xml:space="preserve"> На наступному етапі під візуальним ендоскопічним контролем </w:t>
      </w:r>
      <w:r w:rsidRPr="0036108E">
        <w:rPr>
          <w:rFonts w:ascii="Times New Roman" w:hAnsi="Times New Roman"/>
          <w:iCs/>
          <w:spacing w:val="-8"/>
          <w:sz w:val="28"/>
          <w:szCs w:val="28"/>
        </w:rPr>
        <w:t xml:space="preserve">за зону звуження проводили </w:t>
      </w:r>
      <w:r w:rsidRPr="0036108E">
        <w:rPr>
          <w:rFonts w:ascii="Times New Roman" w:hAnsi="Times New Roman"/>
          <w:iCs/>
          <w:spacing w:val="-8"/>
          <w:sz w:val="28"/>
          <w:szCs w:val="28"/>
          <w:lang w:val="uk-UA"/>
        </w:rPr>
        <w:t xml:space="preserve">металізований </w:t>
      </w:r>
      <w:r w:rsidRPr="0036108E">
        <w:rPr>
          <w:rFonts w:ascii="Times New Roman" w:hAnsi="Times New Roman"/>
          <w:iCs/>
          <w:spacing w:val="-8"/>
          <w:sz w:val="28"/>
          <w:szCs w:val="28"/>
        </w:rPr>
        <w:t xml:space="preserve">провідник </w:t>
      </w:r>
      <w:r w:rsidRPr="0036108E">
        <w:rPr>
          <w:rFonts w:ascii="Times New Roman" w:hAnsi="Times New Roman"/>
          <w:iCs/>
          <w:spacing w:val="-8"/>
          <w:sz w:val="28"/>
          <w:szCs w:val="28"/>
          <w:lang w:val="uk-UA"/>
        </w:rPr>
        <w:t xml:space="preserve">діаметром 2,5 – 3,8 мм з гнучким дистальним кінцем. Точність проведення провідника в зоні пухлинного звуження та проксимальніше останнього контролювали рентгенологічно. </w:t>
      </w:r>
      <w:r w:rsidRPr="0036108E">
        <w:rPr>
          <w:rFonts w:ascii="Times New Roman" w:hAnsi="Times New Roman"/>
          <w:iCs/>
          <w:spacing w:val="-8"/>
          <w:sz w:val="28"/>
          <w:szCs w:val="28"/>
        </w:rPr>
        <w:t>Після цього за допомогою колоноскоп</w:t>
      </w:r>
      <w:r w:rsidRPr="0036108E">
        <w:rPr>
          <w:rFonts w:ascii="Times New Roman" w:hAnsi="Times New Roman"/>
          <w:iCs/>
          <w:spacing w:val="-8"/>
          <w:sz w:val="28"/>
          <w:szCs w:val="28"/>
          <w:lang w:val="uk-UA"/>
        </w:rPr>
        <w:t>ічної</w:t>
      </w:r>
      <w:r w:rsidRPr="0036108E">
        <w:rPr>
          <w:rFonts w:ascii="Times New Roman" w:hAnsi="Times New Roman"/>
          <w:iCs/>
          <w:spacing w:val="-8"/>
          <w:sz w:val="28"/>
          <w:szCs w:val="28"/>
        </w:rPr>
        <w:t xml:space="preserve"> </w:t>
      </w:r>
      <w:r w:rsidRPr="0036108E">
        <w:rPr>
          <w:rFonts w:ascii="Times New Roman" w:hAnsi="Times New Roman"/>
          <w:iCs/>
          <w:spacing w:val="-8"/>
          <w:sz w:val="28"/>
          <w:szCs w:val="28"/>
          <w:lang w:val="uk-UA"/>
        </w:rPr>
        <w:t xml:space="preserve">візуалізації та </w:t>
      </w:r>
      <w:r w:rsidRPr="0036108E">
        <w:rPr>
          <w:rFonts w:ascii="Times New Roman" w:hAnsi="Times New Roman"/>
          <w:iCs/>
          <w:spacing w:val="-8"/>
          <w:sz w:val="28"/>
          <w:szCs w:val="28"/>
        </w:rPr>
        <w:t>рентген</w:t>
      </w:r>
      <w:r w:rsidRPr="0036108E">
        <w:rPr>
          <w:rFonts w:ascii="Times New Roman" w:hAnsi="Times New Roman"/>
          <w:iCs/>
          <w:spacing w:val="-8"/>
          <w:sz w:val="28"/>
          <w:szCs w:val="28"/>
          <w:lang w:val="uk-UA"/>
        </w:rPr>
        <w:t xml:space="preserve">оскопії встановлювали систему </w:t>
      </w:r>
      <w:r w:rsidRPr="0036108E">
        <w:rPr>
          <w:rFonts w:ascii="Times New Roman" w:hAnsi="Times New Roman"/>
          <w:iCs/>
          <w:spacing w:val="-8"/>
          <w:sz w:val="28"/>
          <w:szCs w:val="28"/>
          <w:lang w:val="uk-UA"/>
        </w:rPr>
        <w:lastRenderedPageBreak/>
        <w:t>доставки колоректального стента в зону пухлинного звуження. У 6 випадках використан</w:t>
      </w:r>
      <w:r w:rsidR="0036108E" w:rsidRPr="0036108E">
        <w:rPr>
          <w:rFonts w:ascii="Times New Roman" w:hAnsi="Times New Roman"/>
          <w:iCs/>
          <w:spacing w:val="-8"/>
          <w:sz w:val="28"/>
          <w:szCs w:val="28"/>
          <w:lang w:val="uk-UA"/>
        </w:rPr>
        <w:t>о</w:t>
      </w:r>
      <w:r w:rsidRPr="0036108E">
        <w:rPr>
          <w:rFonts w:ascii="Times New Roman" w:hAnsi="Times New Roman"/>
          <w:iCs/>
          <w:spacing w:val="-8"/>
          <w:sz w:val="28"/>
          <w:szCs w:val="28"/>
          <w:lang w:val="uk-UA"/>
        </w:rPr>
        <w:t xml:space="preserve"> стенти на коротких системах доставки</w:t>
      </w:r>
      <w:r w:rsidRPr="0036108E">
        <w:rPr>
          <w:rFonts w:ascii="Times New Roman" w:hAnsi="Times New Roman"/>
          <w:iCs/>
          <w:spacing w:val="-8"/>
          <w:sz w:val="28"/>
          <w:szCs w:val="28"/>
        </w:rPr>
        <w:t xml:space="preserve">, </w:t>
      </w:r>
      <w:r w:rsidRPr="0036108E">
        <w:rPr>
          <w:rFonts w:ascii="Times New Roman" w:hAnsi="Times New Roman"/>
          <w:iCs/>
          <w:spacing w:val="-8"/>
          <w:sz w:val="28"/>
          <w:szCs w:val="28"/>
          <w:lang w:val="uk-UA"/>
        </w:rPr>
        <w:t>що застосовували при стентуванні прямої і сигмо</w:t>
      </w:r>
      <w:r w:rsidR="0036108E" w:rsidRPr="0036108E">
        <w:rPr>
          <w:rFonts w:ascii="Times New Roman" w:hAnsi="Times New Roman"/>
          <w:iCs/>
          <w:spacing w:val="-8"/>
          <w:sz w:val="28"/>
          <w:szCs w:val="28"/>
          <w:lang w:val="uk-UA"/>
        </w:rPr>
        <w:t>подібн</w:t>
      </w:r>
      <w:r w:rsidRPr="0036108E">
        <w:rPr>
          <w:rFonts w:ascii="Times New Roman" w:hAnsi="Times New Roman"/>
          <w:iCs/>
          <w:spacing w:val="-8"/>
          <w:sz w:val="28"/>
          <w:szCs w:val="28"/>
          <w:lang w:val="uk-UA"/>
        </w:rPr>
        <w:t>ої кишок</w:t>
      </w:r>
      <w:r w:rsidR="007102D5">
        <w:rPr>
          <w:rFonts w:ascii="Times New Roman" w:hAnsi="Times New Roman"/>
          <w:iCs/>
          <w:spacing w:val="-8"/>
          <w:sz w:val="28"/>
          <w:szCs w:val="28"/>
          <w:lang w:val="uk-UA"/>
        </w:rPr>
        <w:t xml:space="preserve"> (рис. 4.3)</w:t>
      </w:r>
      <w:r w:rsidRPr="0036108E">
        <w:rPr>
          <w:rFonts w:ascii="Times New Roman" w:hAnsi="Times New Roman"/>
          <w:iCs/>
          <w:spacing w:val="-8"/>
          <w:sz w:val="28"/>
          <w:szCs w:val="28"/>
          <w:lang w:val="uk-UA"/>
        </w:rPr>
        <w:t xml:space="preserve">. </w:t>
      </w:r>
    </w:p>
    <w:p w:rsidR="0037249E" w:rsidRDefault="0037249E" w:rsidP="00FC7D33">
      <w:pPr>
        <w:shd w:val="clear" w:color="auto" w:fill="FFFFFF"/>
        <w:spacing w:after="0" w:line="360" w:lineRule="auto"/>
        <w:ind w:firstLine="720"/>
        <w:jc w:val="both"/>
        <w:rPr>
          <w:rFonts w:ascii="Times New Roman" w:hAnsi="Times New Roman"/>
          <w:iCs/>
          <w:spacing w:val="-8"/>
          <w:sz w:val="28"/>
          <w:szCs w:val="28"/>
          <w:lang w:val="uk-UA"/>
        </w:rPr>
      </w:pPr>
    </w:p>
    <w:p w:rsidR="0039610E" w:rsidRDefault="0039610E" w:rsidP="00B759F8">
      <w:pPr>
        <w:shd w:val="clear" w:color="auto" w:fill="FFFFFF"/>
        <w:spacing w:after="0" w:line="360" w:lineRule="auto"/>
        <w:ind w:firstLine="720"/>
        <w:jc w:val="both"/>
        <w:rPr>
          <w:rFonts w:ascii="Times New Roman" w:hAnsi="Times New Roman"/>
          <w:noProof/>
          <w:spacing w:val="-8"/>
          <w:sz w:val="28"/>
          <w:szCs w:val="28"/>
          <w:lang w:val="uk-UA" w:eastAsia="ru-RU"/>
        </w:rPr>
      </w:pPr>
      <w:r>
        <w:rPr>
          <w:rFonts w:ascii="Times New Roman" w:hAnsi="Times New Roman"/>
          <w:iCs/>
          <w:spacing w:val="-8"/>
          <w:sz w:val="28"/>
          <w:szCs w:val="28"/>
          <w:lang w:val="uk-UA"/>
        </w:rPr>
        <w:t xml:space="preserve">            </w:t>
      </w:r>
      <w:r w:rsidR="000D5411">
        <w:rPr>
          <w:rFonts w:ascii="Times New Roman" w:hAnsi="Times New Roman"/>
          <w:iCs/>
          <w:spacing w:val="-8"/>
          <w:sz w:val="28"/>
          <w:szCs w:val="28"/>
          <w:lang w:val="uk-UA"/>
        </w:rPr>
        <w:t xml:space="preserve">  </w:t>
      </w:r>
      <w:r>
        <w:rPr>
          <w:rFonts w:ascii="Times New Roman" w:hAnsi="Times New Roman"/>
          <w:iCs/>
          <w:spacing w:val="-8"/>
          <w:sz w:val="28"/>
          <w:szCs w:val="28"/>
          <w:lang w:val="uk-UA"/>
        </w:rPr>
        <w:t xml:space="preserve">  </w:t>
      </w:r>
      <w:r w:rsidR="005C2725" w:rsidRPr="005C2725">
        <w:rPr>
          <w:rFonts w:ascii="Times New Roman" w:hAnsi="Times New Roman"/>
          <w:noProof/>
          <w:spacing w:val="-8"/>
          <w:sz w:val="28"/>
          <w:szCs w:val="28"/>
          <w:lang w:eastAsia="ru-RU"/>
        </w:rPr>
        <w:pict>
          <v:shape id="_x0000_i1065" type="#_x0000_t75" alt="Стентироьвание т" style="width:299.25pt;height:266.25pt;visibility:visible">
            <v:imagedata r:id="rId55" o:title=""/>
          </v:shape>
        </w:pict>
      </w:r>
    </w:p>
    <w:p w:rsidR="0039610E" w:rsidRPr="00E049AE" w:rsidRDefault="000D5411" w:rsidP="000D5411">
      <w:pPr>
        <w:shd w:val="clear" w:color="auto" w:fill="FFFFFF"/>
        <w:spacing w:after="0" w:line="360" w:lineRule="auto"/>
        <w:ind w:left="1404" w:firstLine="720"/>
        <w:rPr>
          <w:rFonts w:ascii="Times New Roman" w:hAnsi="Times New Roman"/>
          <w:iCs/>
          <w:spacing w:val="-8"/>
          <w:sz w:val="28"/>
          <w:szCs w:val="28"/>
          <w:lang w:val="uk-UA"/>
        </w:rPr>
      </w:pPr>
      <w:r>
        <w:rPr>
          <w:rFonts w:ascii="Times New Roman" w:hAnsi="Times New Roman"/>
          <w:iCs/>
          <w:spacing w:val="-8"/>
          <w:sz w:val="28"/>
          <w:szCs w:val="28"/>
          <w:lang w:val="uk-UA"/>
        </w:rPr>
        <w:t xml:space="preserve">  </w:t>
      </w:r>
      <w:r w:rsidR="0039610E">
        <w:rPr>
          <w:rFonts w:ascii="Times New Roman" w:hAnsi="Times New Roman"/>
          <w:iCs/>
          <w:spacing w:val="-8"/>
          <w:sz w:val="28"/>
          <w:szCs w:val="28"/>
          <w:lang w:val="uk-UA"/>
        </w:rPr>
        <w:t>Рис</w:t>
      </w:r>
      <w:r w:rsidR="00577391">
        <w:rPr>
          <w:rFonts w:ascii="Times New Roman" w:hAnsi="Times New Roman"/>
          <w:iCs/>
          <w:spacing w:val="-8"/>
          <w:sz w:val="28"/>
          <w:szCs w:val="28"/>
          <w:lang w:val="uk-UA"/>
        </w:rPr>
        <w:t>унок</w:t>
      </w:r>
      <w:r w:rsidR="0039610E">
        <w:rPr>
          <w:rFonts w:ascii="Times New Roman" w:hAnsi="Times New Roman"/>
          <w:iCs/>
          <w:spacing w:val="-8"/>
          <w:sz w:val="28"/>
          <w:szCs w:val="28"/>
          <w:lang w:val="uk-UA"/>
        </w:rPr>
        <w:t xml:space="preserve"> 4.3 Застосування системи доставки</w:t>
      </w:r>
    </w:p>
    <w:p w:rsidR="007102D5" w:rsidRDefault="007102D5" w:rsidP="00FC7D33">
      <w:pPr>
        <w:shd w:val="clear" w:color="auto" w:fill="FFFFFF"/>
        <w:spacing w:after="0" w:line="360" w:lineRule="auto"/>
        <w:ind w:firstLine="720"/>
        <w:jc w:val="both"/>
        <w:rPr>
          <w:rFonts w:ascii="Times New Roman" w:hAnsi="Times New Roman"/>
          <w:iCs/>
          <w:spacing w:val="-8"/>
          <w:sz w:val="28"/>
          <w:szCs w:val="28"/>
          <w:lang w:val="uk-UA"/>
        </w:rPr>
      </w:pPr>
    </w:p>
    <w:p w:rsidR="007102D5" w:rsidRDefault="007102D5" w:rsidP="00FC7D33">
      <w:pPr>
        <w:shd w:val="clear" w:color="auto" w:fill="FFFFFF"/>
        <w:spacing w:after="0" w:line="360" w:lineRule="auto"/>
        <w:ind w:firstLine="720"/>
        <w:jc w:val="both"/>
        <w:rPr>
          <w:rFonts w:ascii="Times New Roman" w:hAnsi="Times New Roman"/>
          <w:iCs/>
          <w:spacing w:val="-8"/>
          <w:sz w:val="28"/>
          <w:szCs w:val="28"/>
          <w:lang w:val="uk-UA"/>
        </w:rPr>
      </w:pPr>
      <w:r w:rsidRPr="0036108E">
        <w:rPr>
          <w:rFonts w:ascii="Times New Roman" w:hAnsi="Times New Roman"/>
          <w:iCs/>
          <w:spacing w:val="-8"/>
          <w:sz w:val="28"/>
          <w:szCs w:val="28"/>
          <w:lang w:val="uk-UA"/>
        </w:rPr>
        <w:t xml:space="preserve">У даному випадку система доставки мала діаметр 6-8 мм, проводилася по провіднику паралельно ендоскопічному апарату, менш гнучка, менш приємна у використанні, але й відповідно мала меншу собівартість та потребувала провідник значно меншої довжини (достатньо 160 см). </w:t>
      </w:r>
    </w:p>
    <w:p w:rsidR="000D5411" w:rsidRDefault="007102D5" w:rsidP="00FC7D33">
      <w:pPr>
        <w:shd w:val="clear" w:color="auto" w:fill="FFFFFF"/>
        <w:spacing w:after="0" w:line="360" w:lineRule="auto"/>
        <w:ind w:firstLine="720"/>
        <w:jc w:val="both"/>
        <w:rPr>
          <w:rFonts w:ascii="Times New Roman" w:hAnsi="Times New Roman"/>
          <w:iCs/>
          <w:spacing w:val="-8"/>
          <w:sz w:val="28"/>
          <w:szCs w:val="28"/>
          <w:lang w:val="uk-UA"/>
        </w:rPr>
      </w:pPr>
      <w:r w:rsidRPr="0036108E">
        <w:rPr>
          <w:rFonts w:ascii="Times New Roman" w:hAnsi="Times New Roman"/>
          <w:iCs/>
          <w:spacing w:val="-8"/>
          <w:sz w:val="28"/>
          <w:szCs w:val="28"/>
          <w:lang w:val="uk-UA"/>
        </w:rPr>
        <w:t>В інших 36 випадках ми застосовували стенти на вузьких системах доставки, що проводилися через біопсійний канал колоноскопа, потребуючи використання жорстких і наджорстких провідників довжиною 400 – 450 см. Зазвичай ці стенти й провідники становили обладнання значно вищої цінової категорії.</w:t>
      </w:r>
    </w:p>
    <w:p w:rsidR="0039610E" w:rsidRDefault="0036108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iCs/>
          <w:spacing w:val="-8"/>
          <w:sz w:val="28"/>
          <w:szCs w:val="28"/>
          <w:lang w:val="uk-UA"/>
        </w:rPr>
        <w:t>У</w:t>
      </w:r>
      <w:r w:rsidR="0039610E" w:rsidRPr="00265238">
        <w:rPr>
          <w:rFonts w:ascii="Times New Roman" w:hAnsi="Times New Roman"/>
          <w:iCs/>
          <w:spacing w:val="-8"/>
          <w:sz w:val="28"/>
          <w:szCs w:val="28"/>
        </w:rPr>
        <w:t xml:space="preserve"> 3</w:t>
      </w:r>
      <w:r w:rsidR="0039610E" w:rsidRPr="00265238">
        <w:rPr>
          <w:rFonts w:ascii="Times New Roman" w:hAnsi="Times New Roman"/>
          <w:iCs/>
          <w:spacing w:val="-8"/>
          <w:sz w:val="28"/>
          <w:szCs w:val="28"/>
          <w:lang w:val="uk-UA"/>
        </w:rPr>
        <w:t>3</w:t>
      </w:r>
      <w:r w:rsidR="0039610E" w:rsidRPr="00265238">
        <w:rPr>
          <w:rFonts w:ascii="Times New Roman" w:hAnsi="Times New Roman"/>
          <w:iCs/>
          <w:spacing w:val="-8"/>
          <w:sz w:val="28"/>
          <w:szCs w:val="28"/>
        </w:rPr>
        <w:t xml:space="preserve"> випадках стентуванню передувала </w:t>
      </w:r>
      <w:r w:rsidR="0039610E" w:rsidRPr="00265238">
        <w:rPr>
          <w:rFonts w:ascii="Times New Roman" w:hAnsi="Times New Roman"/>
          <w:iCs/>
          <w:spacing w:val="-8"/>
          <w:sz w:val="28"/>
          <w:szCs w:val="28"/>
          <w:lang w:val="uk-UA"/>
        </w:rPr>
        <w:t xml:space="preserve">превентивна </w:t>
      </w:r>
      <w:r w:rsidR="0039610E" w:rsidRPr="00265238">
        <w:rPr>
          <w:rFonts w:ascii="Times New Roman" w:hAnsi="Times New Roman"/>
          <w:iCs/>
          <w:spacing w:val="-8"/>
          <w:sz w:val="28"/>
          <w:szCs w:val="28"/>
        </w:rPr>
        <w:t>ендоскоп</w:t>
      </w:r>
      <w:r w:rsidR="0039610E" w:rsidRPr="00265238">
        <w:rPr>
          <w:rFonts w:ascii="Times New Roman" w:hAnsi="Times New Roman"/>
          <w:iCs/>
          <w:spacing w:val="-8"/>
          <w:sz w:val="28"/>
          <w:szCs w:val="28"/>
          <w:lang w:val="uk-UA"/>
        </w:rPr>
        <w:t>і</w:t>
      </w:r>
      <w:r w:rsidR="0039610E" w:rsidRPr="00265238">
        <w:rPr>
          <w:rFonts w:ascii="Times New Roman" w:hAnsi="Times New Roman"/>
          <w:iCs/>
          <w:spacing w:val="-8"/>
          <w:sz w:val="28"/>
          <w:szCs w:val="28"/>
        </w:rPr>
        <w:t xml:space="preserve">чна </w:t>
      </w:r>
      <w:r w:rsidR="0039610E" w:rsidRPr="00265238">
        <w:rPr>
          <w:rFonts w:ascii="Times New Roman" w:hAnsi="Times New Roman"/>
          <w:iCs/>
          <w:spacing w:val="-8"/>
          <w:sz w:val="28"/>
          <w:szCs w:val="28"/>
          <w:lang w:val="uk-UA"/>
        </w:rPr>
        <w:t>балонна дил</w:t>
      </w:r>
      <w:r w:rsidR="00A26CF4">
        <w:rPr>
          <w:rFonts w:ascii="Times New Roman" w:hAnsi="Times New Roman"/>
          <w:iCs/>
          <w:spacing w:val="-8"/>
          <w:sz w:val="28"/>
          <w:szCs w:val="28"/>
          <w:lang w:val="uk-UA"/>
        </w:rPr>
        <w:t>а</w:t>
      </w:r>
      <w:r w:rsidR="0039610E" w:rsidRPr="00265238">
        <w:rPr>
          <w:rFonts w:ascii="Times New Roman" w:hAnsi="Times New Roman"/>
          <w:iCs/>
          <w:spacing w:val="-8"/>
          <w:sz w:val="28"/>
          <w:szCs w:val="28"/>
          <w:lang w:val="uk-UA"/>
        </w:rPr>
        <w:t>тація зони пухлинної стриктури</w:t>
      </w:r>
      <w:r w:rsidR="000277BC">
        <w:rPr>
          <w:rFonts w:ascii="Times New Roman" w:hAnsi="Times New Roman"/>
          <w:iCs/>
          <w:spacing w:val="-8"/>
          <w:sz w:val="28"/>
          <w:szCs w:val="28"/>
          <w:lang w:val="uk-UA"/>
        </w:rPr>
        <w:t xml:space="preserve"> (рис. 4.4)</w:t>
      </w:r>
      <w:r w:rsidR="0039610E" w:rsidRPr="00265238">
        <w:rPr>
          <w:rFonts w:ascii="Times New Roman" w:hAnsi="Times New Roman"/>
          <w:iCs/>
          <w:spacing w:val="-8"/>
          <w:sz w:val="28"/>
          <w:szCs w:val="28"/>
          <w:lang w:val="uk-UA"/>
        </w:rPr>
        <w:t xml:space="preserve">. </w:t>
      </w:r>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iCs/>
          <w:spacing w:val="-8"/>
          <w:sz w:val="28"/>
          <w:szCs w:val="28"/>
          <w:lang w:val="uk-UA"/>
        </w:rPr>
        <w:lastRenderedPageBreak/>
        <w:t xml:space="preserve">            </w:t>
      </w:r>
      <w:r w:rsidR="000D5411">
        <w:rPr>
          <w:rFonts w:ascii="Times New Roman" w:hAnsi="Times New Roman"/>
          <w:iCs/>
          <w:spacing w:val="-8"/>
          <w:sz w:val="28"/>
          <w:szCs w:val="28"/>
          <w:lang w:val="uk-UA"/>
        </w:rPr>
        <w:t xml:space="preserve">  </w:t>
      </w:r>
      <w:r>
        <w:rPr>
          <w:rFonts w:ascii="Times New Roman" w:hAnsi="Times New Roman"/>
          <w:iCs/>
          <w:spacing w:val="-8"/>
          <w:sz w:val="28"/>
          <w:szCs w:val="28"/>
          <w:lang w:val="uk-UA"/>
        </w:rPr>
        <w:t xml:space="preserve">  </w:t>
      </w:r>
      <w:r w:rsidR="005C2725" w:rsidRPr="005C2725">
        <w:rPr>
          <w:rFonts w:ascii="Times New Roman" w:hAnsi="Times New Roman"/>
          <w:noProof/>
          <w:spacing w:val="-8"/>
          <w:sz w:val="28"/>
          <w:szCs w:val="28"/>
          <w:lang w:eastAsia="ru-RU"/>
        </w:rPr>
        <w:pict>
          <v:shape id="_x0000_i1066" type="#_x0000_t75" alt="Установка стента Бостон пластикового+дилятацияSVIDEO_0326_1403[(002947)17-17-30]" style="width:297pt;height:221.25pt;visibility:visible">
            <v:imagedata r:id="rId56" o:title=""/>
          </v:shape>
        </w:pict>
      </w:r>
    </w:p>
    <w:p w:rsidR="0039610E" w:rsidRDefault="0039610E" w:rsidP="000D5411">
      <w:pPr>
        <w:shd w:val="clear" w:color="auto" w:fill="FFFFFF"/>
        <w:spacing w:after="0" w:line="360" w:lineRule="auto"/>
        <w:ind w:firstLine="720"/>
        <w:rPr>
          <w:rFonts w:ascii="Times New Roman" w:hAnsi="Times New Roman"/>
          <w:iCs/>
          <w:spacing w:val="-8"/>
          <w:sz w:val="28"/>
          <w:szCs w:val="28"/>
          <w:lang w:val="uk-UA"/>
        </w:rPr>
      </w:pPr>
      <w:r>
        <w:rPr>
          <w:rFonts w:ascii="Times New Roman" w:hAnsi="Times New Roman"/>
          <w:iCs/>
          <w:spacing w:val="-8"/>
          <w:sz w:val="28"/>
          <w:szCs w:val="28"/>
          <w:lang w:val="uk-UA"/>
        </w:rPr>
        <w:t>Рис</w:t>
      </w:r>
      <w:r w:rsidR="00577391">
        <w:rPr>
          <w:rFonts w:ascii="Times New Roman" w:hAnsi="Times New Roman"/>
          <w:iCs/>
          <w:spacing w:val="-8"/>
          <w:sz w:val="28"/>
          <w:szCs w:val="28"/>
          <w:lang w:val="uk-UA"/>
        </w:rPr>
        <w:t>унок</w:t>
      </w:r>
      <w:r>
        <w:rPr>
          <w:rFonts w:ascii="Times New Roman" w:hAnsi="Times New Roman"/>
          <w:iCs/>
          <w:spacing w:val="-8"/>
          <w:sz w:val="28"/>
          <w:szCs w:val="28"/>
          <w:lang w:val="uk-UA"/>
        </w:rPr>
        <w:t xml:space="preserve"> 4.4 Е</w:t>
      </w:r>
      <w:r w:rsidRPr="00577391">
        <w:rPr>
          <w:rFonts w:ascii="Times New Roman" w:hAnsi="Times New Roman"/>
          <w:iCs/>
          <w:spacing w:val="-8"/>
          <w:sz w:val="28"/>
          <w:szCs w:val="28"/>
          <w:lang w:val="uk-UA"/>
        </w:rPr>
        <w:t>ндоскоп</w:t>
      </w:r>
      <w:r w:rsidRPr="00265238">
        <w:rPr>
          <w:rFonts w:ascii="Times New Roman" w:hAnsi="Times New Roman"/>
          <w:iCs/>
          <w:spacing w:val="-8"/>
          <w:sz w:val="28"/>
          <w:szCs w:val="28"/>
          <w:lang w:val="uk-UA"/>
        </w:rPr>
        <w:t>і</w:t>
      </w:r>
      <w:r w:rsidRPr="00577391">
        <w:rPr>
          <w:rFonts w:ascii="Times New Roman" w:hAnsi="Times New Roman"/>
          <w:iCs/>
          <w:spacing w:val="-8"/>
          <w:sz w:val="28"/>
          <w:szCs w:val="28"/>
          <w:lang w:val="uk-UA"/>
        </w:rPr>
        <w:t xml:space="preserve">чна </w:t>
      </w:r>
      <w:r w:rsidRPr="00265238">
        <w:rPr>
          <w:rFonts w:ascii="Times New Roman" w:hAnsi="Times New Roman"/>
          <w:iCs/>
          <w:spacing w:val="-8"/>
          <w:sz w:val="28"/>
          <w:szCs w:val="28"/>
          <w:lang w:val="uk-UA"/>
        </w:rPr>
        <w:t>балонна дил</w:t>
      </w:r>
      <w:r w:rsidR="00A26CF4">
        <w:rPr>
          <w:rFonts w:ascii="Times New Roman" w:hAnsi="Times New Roman"/>
          <w:iCs/>
          <w:spacing w:val="-8"/>
          <w:sz w:val="28"/>
          <w:szCs w:val="28"/>
          <w:lang w:val="uk-UA"/>
        </w:rPr>
        <w:t>а</w:t>
      </w:r>
      <w:r w:rsidRPr="00265238">
        <w:rPr>
          <w:rFonts w:ascii="Times New Roman" w:hAnsi="Times New Roman"/>
          <w:iCs/>
          <w:spacing w:val="-8"/>
          <w:sz w:val="28"/>
          <w:szCs w:val="28"/>
          <w:lang w:val="uk-UA"/>
        </w:rPr>
        <w:t>тація зони пухлинної стриктури</w:t>
      </w:r>
    </w:p>
    <w:p w:rsidR="000D5411" w:rsidRDefault="000D5411" w:rsidP="00FC7D33">
      <w:pPr>
        <w:shd w:val="clear" w:color="auto" w:fill="FFFFFF"/>
        <w:spacing w:after="0" w:line="360" w:lineRule="auto"/>
        <w:ind w:firstLine="720"/>
        <w:jc w:val="both"/>
        <w:rPr>
          <w:rFonts w:ascii="Times New Roman" w:hAnsi="Times New Roman"/>
          <w:iCs/>
          <w:spacing w:val="-8"/>
          <w:sz w:val="28"/>
          <w:szCs w:val="28"/>
          <w:lang w:val="uk-UA"/>
        </w:rPr>
      </w:pPr>
    </w:p>
    <w:p w:rsidR="00146C9A" w:rsidRDefault="00146C9A" w:rsidP="00146C9A">
      <w:pPr>
        <w:shd w:val="clear" w:color="auto" w:fill="FFFFFF"/>
        <w:spacing w:after="0" w:line="360" w:lineRule="auto"/>
        <w:ind w:firstLine="720"/>
        <w:jc w:val="both"/>
        <w:rPr>
          <w:rFonts w:ascii="Times New Roman" w:hAnsi="Times New Roman"/>
          <w:iCs/>
          <w:spacing w:val="-8"/>
          <w:sz w:val="28"/>
          <w:szCs w:val="28"/>
          <w:lang w:val="uk-UA"/>
        </w:rPr>
      </w:pPr>
      <w:r w:rsidRPr="00265238">
        <w:rPr>
          <w:rFonts w:ascii="Times New Roman" w:hAnsi="Times New Roman"/>
          <w:iCs/>
          <w:spacing w:val="-8"/>
          <w:sz w:val="28"/>
          <w:szCs w:val="28"/>
          <w:lang w:val="uk-UA"/>
        </w:rPr>
        <w:t>Повнота та швидкість р</w:t>
      </w:r>
      <w:r w:rsidRPr="00265238">
        <w:rPr>
          <w:rFonts w:ascii="Times New Roman" w:hAnsi="Times New Roman"/>
          <w:iCs/>
          <w:spacing w:val="-8"/>
          <w:sz w:val="28"/>
          <w:szCs w:val="28"/>
        </w:rPr>
        <w:t xml:space="preserve">озкриття </w:t>
      </w:r>
      <w:r w:rsidRPr="00265238">
        <w:rPr>
          <w:rFonts w:ascii="Times New Roman" w:hAnsi="Times New Roman"/>
          <w:iCs/>
          <w:spacing w:val="-8"/>
          <w:sz w:val="28"/>
          <w:szCs w:val="28"/>
          <w:lang w:val="uk-UA"/>
        </w:rPr>
        <w:t>ніт</w:t>
      </w:r>
      <w:r>
        <w:rPr>
          <w:rFonts w:ascii="Times New Roman" w:hAnsi="Times New Roman"/>
          <w:iCs/>
          <w:spacing w:val="-8"/>
          <w:sz w:val="28"/>
          <w:szCs w:val="28"/>
          <w:lang w:val="uk-UA"/>
        </w:rPr>
        <w:t>и</w:t>
      </w:r>
      <w:r w:rsidRPr="00265238">
        <w:rPr>
          <w:rFonts w:ascii="Times New Roman" w:hAnsi="Times New Roman"/>
          <w:iCs/>
          <w:spacing w:val="-8"/>
          <w:sz w:val="28"/>
          <w:szCs w:val="28"/>
          <w:lang w:val="uk-UA"/>
        </w:rPr>
        <w:t xml:space="preserve">нолового колоректального </w:t>
      </w:r>
      <w:r w:rsidRPr="00265238">
        <w:rPr>
          <w:rFonts w:ascii="Times New Roman" w:hAnsi="Times New Roman"/>
          <w:iCs/>
          <w:spacing w:val="-8"/>
          <w:sz w:val="28"/>
          <w:szCs w:val="28"/>
        </w:rPr>
        <w:t xml:space="preserve">стента </w:t>
      </w:r>
      <w:r w:rsidRPr="00265238">
        <w:rPr>
          <w:rFonts w:ascii="Times New Roman" w:hAnsi="Times New Roman"/>
          <w:iCs/>
          <w:spacing w:val="-8"/>
          <w:sz w:val="28"/>
          <w:szCs w:val="28"/>
          <w:lang w:val="uk-UA"/>
        </w:rPr>
        <w:t>проводилас</w:t>
      </w:r>
      <w:r>
        <w:rPr>
          <w:rFonts w:ascii="Times New Roman" w:hAnsi="Times New Roman"/>
          <w:iCs/>
          <w:spacing w:val="-8"/>
          <w:sz w:val="28"/>
          <w:szCs w:val="28"/>
          <w:lang w:val="uk-UA"/>
        </w:rPr>
        <w:t>я</w:t>
      </w:r>
      <w:r w:rsidRPr="00265238">
        <w:rPr>
          <w:rFonts w:ascii="Times New Roman" w:hAnsi="Times New Roman"/>
          <w:iCs/>
          <w:spacing w:val="-8"/>
          <w:sz w:val="28"/>
          <w:szCs w:val="28"/>
          <w:lang w:val="uk-UA"/>
        </w:rPr>
        <w:t xml:space="preserve"> під ендоскопічним та </w:t>
      </w:r>
      <w:r w:rsidRPr="00265238">
        <w:rPr>
          <w:rFonts w:ascii="Times New Roman" w:hAnsi="Times New Roman"/>
          <w:iCs/>
          <w:spacing w:val="-8"/>
          <w:sz w:val="28"/>
          <w:szCs w:val="28"/>
        </w:rPr>
        <w:t>рентген</w:t>
      </w:r>
      <w:r w:rsidRPr="00265238">
        <w:rPr>
          <w:rFonts w:ascii="Times New Roman" w:hAnsi="Times New Roman"/>
          <w:iCs/>
          <w:spacing w:val="-8"/>
          <w:sz w:val="28"/>
          <w:szCs w:val="28"/>
          <w:lang w:val="uk-UA"/>
        </w:rPr>
        <w:t>телевізійним контролем</w:t>
      </w:r>
      <w:r w:rsidRPr="00265238">
        <w:rPr>
          <w:rFonts w:ascii="Times New Roman" w:hAnsi="Times New Roman"/>
          <w:iCs/>
          <w:spacing w:val="-8"/>
          <w:sz w:val="28"/>
          <w:szCs w:val="28"/>
        </w:rPr>
        <w:t>.</w:t>
      </w:r>
      <w:r w:rsidRPr="00265238">
        <w:rPr>
          <w:rFonts w:ascii="Times New Roman" w:hAnsi="Times New Roman"/>
          <w:iCs/>
          <w:spacing w:val="-8"/>
          <w:sz w:val="28"/>
          <w:szCs w:val="28"/>
          <w:lang w:val="uk-UA"/>
        </w:rPr>
        <w:t xml:space="preserve"> Відновлення прохідності товстої кишки перевірялося відразу після стентування шляхом візуалізації надходження кишкового вмісту. </w:t>
      </w:r>
    </w:p>
    <w:p w:rsidR="00146C9A" w:rsidRPr="00265238" w:rsidRDefault="00146C9A" w:rsidP="00146C9A">
      <w:pPr>
        <w:shd w:val="clear" w:color="auto" w:fill="FFFFFF"/>
        <w:spacing w:after="0" w:line="360" w:lineRule="auto"/>
        <w:ind w:firstLine="720"/>
        <w:jc w:val="both"/>
        <w:rPr>
          <w:rFonts w:ascii="Times New Roman" w:hAnsi="Times New Roman"/>
          <w:iCs/>
          <w:spacing w:val="-8"/>
          <w:sz w:val="28"/>
          <w:szCs w:val="28"/>
        </w:rPr>
      </w:pPr>
      <w:r w:rsidRPr="00265238">
        <w:rPr>
          <w:rFonts w:ascii="Times New Roman" w:hAnsi="Times New Roman"/>
          <w:iCs/>
          <w:spacing w:val="-8"/>
          <w:sz w:val="28"/>
          <w:szCs w:val="28"/>
          <w:lang w:val="uk-UA"/>
        </w:rPr>
        <w:t>Миттєве пр</w:t>
      </w:r>
      <w:r w:rsidRPr="00265238">
        <w:rPr>
          <w:rFonts w:ascii="Times New Roman" w:hAnsi="Times New Roman"/>
          <w:iCs/>
          <w:spacing w:val="-8"/>
          <w:sz w:val="28"/>
          <w:szCs w:val="28"/>
        </w:rPr>
        <w:t xml:space="preserve">оведення колоноскопа проксимальніше стента </w:t>
      </w:r>
      <w:r w:rsidRPr="00265238">
        <w:rPr>
          <w:rFonts w:ascii="Times New Roman" w:hAnsi="Times New Roman"/>
          <w:iCs/>
          <w:spacing w:val="-8"/>
          <w:sz w:val="28"/>
          <w:szCs w:val="28"/>
          <w:lang w:val="uk-UA"/>
        </w:rPr>
        <w:t xml:space="preserve">відразу після стентування </w:t>
      </w:r>
      <w:r w:rsidRPr="00265238">
        <w:rPr>
          <w:rFonts w:ascii="Times New Roman" w:hAnsi="Times New Roman"/>
          <w:iCs/>
          <w:spacing w:val="-8"/>
          <w:sz w:val="28"/>
          <w:szCs w:val="28"/>
        </w:rPr>
        <w:t xml:space="preserve">вважаємо недоцільним з огляду на те, що стент не розкривається негайно після установки </w:t>
      </w:r>
      <w:r>
        <w:rPr>
          <w:rFonts w:ascii="Times New Roman" w:hAnsi="Times New Roman"/>
          <w:iCs/>
          <w:spacing w:val="-8"/>
          <w:sz w:val="28"/>
          <w:szCs w:val="28"/>
          <w:lang w:val="uk-UA"/>
        </w:rPr>
        <w:t>й</w:t>
      </w:r>
      <w:r w:rsidRPr="00265238">
        <w:rPr>
          <w:rFonts w:ascii="Times New Roman" w:hAnsi="Times New Roman"/>
          <w:iCs/>
          <w:spacing w:val="-8"/>
          <w:sz w:val="28"/>
          <w:szCs w:val="28"/>
        </w:rPr>
        <w:t xml:space="preserve"> насильницьк</w:t>
      </w:r>
      <w:r>
        <w:rPr>
          <w:rFonts w:ascii="Times New Roman" w:hAnsi="Times New Roman"/>
          <w:iCs/>
          <w:spacing w:val="-8"/>
          <w:sz w:val="28"/>
          <w:szCs w:val="28"/>
          <w:lang w:val="uk-UA"/>
        </w:rPr>
        <w:t>е</w:t>
      </w:r>
      <w:r w:rsidRPr="00265238">
        <w:rPr>
          <w:rFonts w:ascii="Times New Roman" w:hAnsi="Times New Roman"/>
          <w:iCs/>
          <w:spacing w:val="-8"/>
          <w:sz w:val="28"/>
          <w:szCs w:val="28"/>
        </w:rPr>
        <w:t xml:space="preserve"> проведення апарат</w:t>
      </w:r>
      <w:r>
        <w:rPr>
          <w:rFonts w:ascii="Times New Roman" w:hAnsi="Times New Roman"/>
          <w:iCs/>
          <w:spacing w:val="-8"/>
          <w:sz w:val="28"/>
          <w:szCs w:val="28"/>
          <w:lang w:val="uk-UA"/>
        </w:rPr>
        <w:t>а,</w:t>
      </w:r>
      <w:r w:rsidRPr="00265238">
        <w:rPr>
          <w:rFonts w:ascii="Times New Roman" w:hAnsi="Times New Roman"/>
          <w:iCs/>
          <w:spacing w:val="-8"/>
          <w:sz w:val="28"/>
          <w:szCs w:val="28"/>
        </w:rPr>
        <w:t xml:space="preserve"> може призвести до </w:t>
      </w:r>
      <w:r w:rsidRPr="00265238">
        <w:rPr>
          <w:rFonts w:ascii="Times New Roman" w:hAnsi="Times New Roman"/>
          <w:iCs/>
          <w:spacing w:val="-8"/>
          <w:sz w:val="28"/>
          <w:szCs w:val="28"/>
          <w:lang w:val="uk-UA"/>
        </w:rPr>
        <w:t xml:space="preserve">його </w:t>
      </w:r>
      <w:r w:rsidRPr="00265238">
        <w:rPr>
          <w:rFonts w:ascii="Times New Roman" w:hAnsi="Times New Roman"/>
          <w:iCs/>
          <w:spacing w:val="-8"/>
          <w:sz w:val="28"/>
          <w:szCs w:val="28"/>
        </w:rPr>
        <w:t xml:space="preserve">дислокації або </w:t>
      </w:r>
      <w:r w:rsidRPr="00265238">
        <w:rPr>
          <w:rFonts w:ascii="Times New Roman" w:hAnsi="Times New Roman"/>
          <w:iCs/>
          <w:spacing w:val="-8"/>
          <w:sz w:val="28"/>
          <w:szCs w:val="28"/>
          <w:lang w:val="uk-UA"/>
        </w:rPr>
        <w:t xml:space="preserve">ж </w:t>
      </w:r>
      <w:r w:rsidRPr="00265238">
        <w:rPr>
          <w:rFonts w:ascii="Times New Roman" w:hAnsi="Times New Roman"/>
          <w:iCs/>
          <w:spacing w:val="-8"/>
          <w:sz w:val="28"/>
          <w:szCs w:val="28"/>
        </w:rPr>
        <w:t xml:space="preserve">навіть </w:t>
      </w:r>
      <w:r w:rsidRPr="00265238">
        <w:rPr>
          <w:rFonts w:ascii="Times New Roman" w:hAnsi="Times New Roman"/>
          <w:iCs/>
          <w:spacing w:val="-8"/>
          <w:sz w:val="28"/>
          <w:szCs w:val="28"/>
          <w:lang w:val="uk-UA"/>
        </w:rPr>
        <w:t xml:space="preserve">пошкодження </w:t>
      </w:r>
      <w:r w:rsidRPr="00265238">
        <w:rPr>
          <w:rFonts w:ascii="Times New Roman" w:hAnsi="Times New Roman"/>
          <w:iCs/>
          <w:spacing w:val="-8"/>
          <w:sz w:val="28"/>
          <w:szCs w:val="28"/>
        </w:rPr>
        <w:t>товстої кишки.</w:t>
      </w:r>
    </w:p>
    <w:p w:rsidR="00146C9A" w:rsidRDefault="00146C9A" w:rsidP="00FC7D33">
      <w:pPr>
        <w:shd w:val="clear" w:color="auto" w:fill="FFFFFF"/>
        <w:spacing w:after="0" w:line="360" w:lineRule="auto"/>
        <w:ind w:firstLine="720"/>
        <w:jc w:val="both"/>
        <w:rPr>
          <w:rFonts w:ascii="Times New Roman" w:hAnsi="Times New Roman"/>
          <w:iCs/>
          <w:spacing w:val="-8"/>
          <w:sz w:val="28"/>
          <w:szCs w:val="28"/>
        </w:rPr>
      </w:pPr>
      <w:r w:rsidRPr="00265238">
        <w:rPr>
          <w:rFonts w:ascii="Times New Roman" w:hAnsi="Times New Roman"/>
          <w:iCs/>
          <w:spacing w:val="-8"/>
          <w:sz w:val="28"/>
          <w:szCs w:val="28"/>
          <w:lang w:val="uk-UA"/>
        </w:rPr>
        <w:t>Повнота та швидкість р</w:t>
      </w:r>
      <w:r w:rsidRPr="00265238">
        <w:rPr>
          <w:rFonts w:ascii="Times New Roman" w:hAnsi="Times New Roman"/>
          <w:iCs/>
          <w:spacing w:val="-8"/>
          <w:sz w:val="28"/>
          <w:szCs w:val="28"/>
        </w:rPr>
        <w:t xml:space="preserve">озкриття </w:t>
      </w:r>
      <w:r w:rsidRPr="00265238">
        <w:rPr>
          <w:rFonts w:ascii="Times New Roman" w:hAnsi="Times New Roman"/>
          <w:iCs/>
          <w:spacing w:val="-8"/>
          <w:sz w:val="28"/>
          <w:szCs w:val="28"/>
          <w:lang w:val="uk-UA"/>
        </w:rPr>
        <w:t>ніт</w:t>
      </w:r>
      <w:r>
        <w:rPr>
          <w:rFonts w:ascii="Times New Roman" w:hAnsi="Times New Roman"/>
          <w:iCs/>
          <w:spacing w:val="-8"/>
          <w:sz w:val="28"/>
          <w:szCs w:val="28"/>
          <w:lang w:val="uk-UA"/>
        </w:rPr>
        <w:t>и</w:t>
      </w:r>
      <w:r w:rsidRPr="00265238">
        <w:rPr>
          <w:rFonts w:ascii="Times New Roman" w:hAnsi="Times New Roman"/>
          <w:iCs/>
          <w:spacing w:val="-8"/>
          <w:sz w:val="28"/>
          <w:szCs w:val="28"/>
          <w:lang w:val="uk-UA"/>
        </w:rPr>
        <w:t xml:space="preserve">нолового колоректального </w:t>
      </w:r>
      <w:r w:rsidRPr="00265238">
        <w:rPr>
          <w:rFonts w:ascii="Times New Roman" w:hAnsi="Times New Roman"/>
          <w:iCs/>
          <w:spacing w:val="-8"/>
          <w:sz w:val="28"/>
          <w:szCs w:val="28"/>
        </w:rPr>
        <w:t xml:space="preserve">стента </w:t>
      </w:r>
      <w:r w:rsidRPr="00265238">
        <w:rPr>
          <w:rFonts w:ascii="Times New Roman" w:hAnsi="Times New Roman"/>
          <w:iCs/>
          <w:spacing w:val="-8"/>
          <w:sz w:val="28"/>
          <w:szCs w:val="28"/>
          <w:lang w:val="uk-UA"/>
        </w:rPr>
        <w:t>проводилас</w:t>
      </w:r>
      <w:r>
        <w:rPr>
          <w:rFonts w:ascii="Times New Roman" w:hAnsi="Times New Roman"/>
          <w:iCs/>
          <w:spacing w:val="-8"/>
          <w:sz w:val="28"/>
          <w:szCs w:val="28"/>
          <w:lang w:val="uk-UA"/>
        </w:rPr>
        <w:t>я</w:t>
      </w:r>
      <w:r w:rsidRPr="00265238">
        <w:rPr>
          <w:rFonts w:ascii="Times New Roman" w:hAnsi="Times New Roman"/>
          <w:iCs/>
          <w:spacing w:val="-8"/>
          <w:sz w:val="28"/>
          <w:szCs w:val="28"/>
          <w:lang w:val="uk-UA"/>
        </w:rPr>
        <w:t xml:space="preserve"> під ендоскопічним та </w:t>
      </w:r>
      <w:r w:rsidRPr="00265238">
        <w:rPr>
          <w:rFonts w:ascii="Times New Roman" w:hAnsi="Times New Roman"/>
          <w:iCs/>
          <w:spacing w:val="-8"/>
          <w:sz w:val="28"/>
          <w:szCs w:val="28"/>
        </w:rPr>
        <w:t>рентген</w:t>
      </w:r>
      <w:r w:rsidRPr="00265238">
        <w:rPr>
          <w:rFonts w:ascii="Times New Roman" w:hAnsi="Times New Roman"/>
          <w:iCs/>
          <w:spacing w:val="-8"/>
          <w:sz w:val="28"/>
          <w:szCs w:val="28"/>
          <w:lang w:val="uk-UA"/>
        </w:rPr>
        <w:t>телевізійним контролем</w:t>
      </w:r>
      <w:r w:rsidRPr="00265238">
        <w:rPr>
          <w:rFonts w:ascii="Times New Roman" w:hAnsi="Times New Roman"/>
          <w:iCs/>
          <w:spacing w:val="-8"/>
          <w:sz w:val="28"/>
          <w:szCs w:val="28"/>
        </w:rPr>
        <w:t>.</w:t>
      </w:r>
      <w:r w:rsidRPr="00265238">
        <w:rPr>
          <w:rFonts w:ascii="Times New Roman" w:hAnsi="Times New Roman"/>
          <w:iCs/>
          <w:spacing w:val="-8"/>
          <w:sz w:val="28"/>
          <w:szCs w:val="28"/>
          <w:lang w:val="uk-UA"/>
        </w:rPr>
        <w:t xml:space="preserve"> Відновлення прохідності товстої кишки перевірялося відразу після стентування шляхом візуалізації надходження кишкового вмісту. Миттєве пр</w:t>
      </w:r>
      <w:r w:rsidRPr="00265238">
        <w:rPr>
          <w:rFonts w:ascii="Times New Roman" w:hAnsi="Times New Roman"/>
          <w:iCs/>
          <w:spacing w:val="-8"/>
          <w:sz w:val="28"/>
          <w:szCs w:val="28"/>
        </w:rPr>
        <w:t xml:space="preserve">оведення колоноскопа проксимальніше стента </w:t>
      </w:r>
      <w:r w:rsidRPr="00265238">
        <w:rPr>
          <w:rFonts w:ascii="Times New Roman" w:hAnsi="Times New Roman"/>
          <w:iCs/>
          <w:spacing w:val="-8"/>
          <w:sz w:val="28"/>
          <w:szCs w:val="28"/>
          <w:lang w:val="uk-UA"/>
        </w:rPr>
        <w:t xml:space="preserve">відразу після стентування </w:t>
      </w:r>
      <w:r w:rsidRPr="00265238">
        <w:rPr>
          <w:rFonts w:ascii="Times New Roman" w:hAnsi="Times New Roman"/>
          <w:iCs/>
          <w:spacing w:val="-8"/>
          <w:sz w:val="28"/>
          <w:szCs w:val="28"/>
        </w:rPr>
        <w:t xml:space="preserve">вважаємо недоцільним з огляду на те, що стент не розкривається негайно після установки </w:t>
      </w:r>
      <w:r>
        <w:rPr>
          <w:rFonts w:ascii="Times New Roman" w:hAnsi="Times New Roman"/>
          <w:iCs/>
          <w:spacing w:val="-8"/>
          <w:sz w:val="28"/>
          <w:szCs w:val="28"/>
          <w:lang w:val="uk-UA"/>
        </w:rPr>
        <w:t>й</w:t>
      </w:r>
      <w:r w:rsidRPr="00265238">
        <w:rPr>
          <w:rFonts w:ascii="Times New Roman" w:hAnsi="Times New Roman"/>
          <w:iCs/>
          <w:spacing w:val="-8"/>
          <w:sz w:val="28"/>
          <w:szCs w:val="28"/>
        </w:rPr>
        <w:t xml:space="preserve"> насильницьк</w:t>
      </w:r>
      <w:r>
        <w:rPr>
          <w:rFonts w:ascii="Times New Roman" w:hAnsi="Times New Roman"/>
          <w:iCs/>
          <w:spacing w:val="-8"/>
          <w:sz w:val="28"/>
          <w:szCs w:val="28"/>
          <w:lang w:val="uk-UA"/>
        </w:rPr>
        <w:t>е</w:t>
      </w:r>
      <w:r w:rsidRPr="00265238">
        <w:rPr>
          <w:rFonts w:ascii="Times New Roman" w:hAnsi="Times New Roman"/>
          <w:iCs/>
          <w:spacing w:val="-8"/>
          <w:sz w:val="28"/>
          <w:szCs w:val="28"/>
        </w:rPr>
        <w:t xml:space="preserve"> проведення апарат</w:t>
      </w:r>
      <w:r>
        <w:rPr>
          <w:rFonts w:ascii="Times New Roman" w:hAnsi="Times New Roman"/>
          <w:iCs/>
          <w:spacing w:val="-8"/>
          <w:sz w:val="28"/>
          <w:szCs w:val="28"/>
          <w:lang w:val="uk-UA"/>
        </w:rPr>
        <w:t>а,</w:t>
      </w:r>
      <w:r w:rsidRPr="00265238">
        <w:rPr>
          <w:rFonts w:ascii="Times New Roman" w:hAnsi="Times New Roman"/>
          <w:iCs/>
          <w:spacing w:val="-8"/>
          <w:sz w:val="28"/>
          <w:szCs w:val="28"/>
        </w:rPr>
        <w:t xml:space="preserve"> може призвести до </w:t>
      </w:r>
      <w:r w:rsidRPr="00265238">
        <w:rPr>
          <w:rFonts w:ascii="Times New Roman" w:hAnsi="Times New Roman"/>
          <w:iCs/>
          <w:spacing w:val="-8"/>
          <w:sz w:val="28"/>
          <w:szCs w:val="28"/>
          <w:lang w:val="uk-UA"/>
        </w:rPr>
        <w:t xml:space="preserve">його </w:t>
      </w:r>
      <w:r w:rsidRPr="00265238">
        <w:rPr>
          <w:rFonts w:ascii="Times New Roman" w:hAnsi="Times New Roman"/>
          <w:iCs/>
          <w:spacing w:val="-8"/>
          <w:sz w:val="28"/>
          <w:szCs w:val="28"/>
        </w:rPr>
        <w:t xml:space="preserve">дислокації або </w:t>
      </w:r>
      <w:r w:rsidRPr="00265238">
        <w:rPr>
          <w:rFonts w:ascii="Times New Roman" w:hAnsi="Times New Roman"/>
          <w:iCs/>
          <w:spacing w:val="-8"/>
          <w:sz w:val="28"/>
          <w:szCs w:val="28"/>
          <w:lang w:val="uk-UA"/>
        </w:rPr>
        <w:t xml:space="preserve">ж </w:t>
      </w:r>
      <w:r w:rsidRPr="00265238">
        <w:rPr>
          <w:rFonts w:ascii="Times New Roman" w:hAnsi="Times New Roman"/>
          <w:iCs/>
          <w:spacing w:val="-8"/>
          <w:sz w:val="28"/>
          <w:szCs w:val="28"/>
        </w:rPr>
        <w:t xml:space="preserve">навіть </w:t>
      </w:r>
      <w:r w:rsidRPr="00265238">
        <w:rPr>
          <w:rFonts w:ascii="Times New Roman" w:hAnsi="Times New Roman"/>
          <w:iCs/>
          <w:spacing w:val="-8"/>
          <w:sz w:val="28"/>
          <w:szCs w:val="28"/>
          <w:lang w:val="uk-UA"/>
        </w:rPr>
        <w:t xml:space="preserve">пошкодження </w:t>
      </w:r>
      <w:r w:rsidRPr="00265238">
        <w:rPr>
          <w:rFonts w:ascii="Times New Roman" w:hAnsi="Times New Roman"/>
          <w:iCs/>
          <w:spacing w:val="-8"/>
          <w:sz w:val="28"/>
          <w:szCs w:val="28"/>
        </w:rPr>
        <w:t>товстої кишки.</w:t>
      </w:r>
    </w:p>
    <w:p w:rsidR="00146C9A" w:rsidRDefault="00146C9A"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iCs/>
          <w:spacing w:val="-8"/>
          <w:sz w:val="28"/>
          <w:szCs w:val="28"/>
          <w:lang w:val="uk-UA"/>
        </w:rPr>
        <w:t xml:space="preserve">На </w:t>
      </w:r>
      <w:r w:rsidRPr="00265238">
        <w:rPr>
          <w:rFonts w:ascii="Times New Roman" w:hAnsi="Times New Roman"/>
          <w:iCs/>
          <w:spacing w:val="-8"/>
          <w:sz w:val="28"/>
          <w:szCs w:val="28"/>
          <w:lang w:val="uk-UA"/>
        </w:rPr>
        <w:t xml:space="preserve">технолію малоінвазивного лікування гострої обтураційної непрохідності товстої кишки </w:t>
      </w:r>
      <w:r>
        <w:rPr>
          <w:rFonts w:ascii="Times New Roman" w:hAnsi="Times New Roman"/>
          <w:iCs/>
          <w:spacing w:val="-8"/>
          <w:sz w:val="28"/>
          <w:szCs w:val="28"/>
          <w:lang w:val="uk-UA"/>
        </w:rPr>
        <w:t xml:space="preserve">(рис. 4.5), </w:t>
      </w:r>
      <w:r w:rsidRPr="00265238">
        <w:rPr>
          <w:rFonts w:ascii="Times New Roman" w:hAnsi="Times New Roman"/>
          <w:iCs/>
          <w:spacing w:val="-8"/>
          <w:sz w:val="28"/>
          <w:szCs w:val="28"/>
          <w:lang w:val="uk-UA"/>
        </w:rPr>
        <w:t>колективом авторів ДУ «ІЗНХ імені В.Т. Зайцева НАМН</w:t>
      </w:r>
      <w:r>
        <w:rPr>
          <w:rFonts w:ascii="Times New Roman" w:hAnsi="Times New Roman"/>
          <w:iCs/>
          <w:spacing w:val="-8"/>
          <w:sz w:val="28"/>
          <w:szCs w:val="28"/>
          <w:lang w:val="uk-UA"/>
        </w:rPr>
        <w:t xml:space="preserve"> </w:t>
      </w:r>
      <w:r w:rsidRPr="00265238">
        <w:rPr>
          <w:rFonts w:ascii="Times New Roman" w:hAnsi="Times New Roman"/>
          <w:iCs/>
          <w:spacing w:val="-8"/>
          <w:sz w:val="28"/>
          <w:szCs w:val="28"/>
          <w:lang w:val="uk-UA"/>
        </w:rPr>
        <w:t>У</w:t>
      </w:r>
      <w:r>
        <w:rPr>
          <w:rFonts w:ascii="Times New Roman" w:hAnsi="Times New Roman"/>
          <w:iCs/>
          <w:spacing w:val="-8"/>
          <w:sz w:val="28"/>
          <w:szCs w:val="28"/>
          <w:lang w:val="uk-UA"/>
        </w:rPr>
        <w:t>країни</w:t>
      </w:r>
      <w:r w:rsidRPr="00265238">
        <w:rPr>
          <w:rFonts w:ascii="Times New Roman" w:hAnsi="Times New Roman"/>
          <w:iCs/>
          <w:spacing w:val="-8"/>
          <w:sz w:val="28"/>
          <w:szCs w:val="28"/>
          <w:lang w:val="uk-UA"/>
        </w:rPr>
        <w:t>» отримано патент на винахід України (№</w:t>
      </w:r>
      <w:r>
        <w:rPr>
          <w:rFonts w:ascii="Times New Roman" w:hAnsi="Times New Roman"/>
          <w:iCs/>
          <w:spacing w:val="-8"/>
          <w:sz w:val="28"/>
          <w:szCs w:val="28"/>
          <w:lang w:val="uk-UA"/>
        </w:rPr>
        <w:t xml:space="preserve"> 112562 від 26.12.2016р.</w:t>
      </w:r>
      <w:r w:rsidRPr="00265238">
        <w:rPr>
          <w:rFonts w:ascii="Times New Roman" w:hAnsi="Times New Roman"/>
          <w:iCs/>
          <w:spacing w:val="-8"/>
          <w:sz w:val="28"/>
          <w:szCs w:val="28"/>
          <w:lang w:val="uk-UA"/>
        </w:rPr>
        <w:t>).</w:t>
      </w:r>
    </w:p>
    <w:p w:rsidR="0039610E" w:rsidRDefault="0039610E" w:rsidP="00FC7D33">
      <w:pPr>
        <w:shd w:val="clear" w:color="auto" w:fill="FFFFFF"/>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а)</w:t>
      </w:r>
      <w:r w:rsidR="005C2725" w:rsidRPr="005C2725">
        <w:rPr>
          <w:rFonts w:ascii="Times New Roman" w:hAnsi="Times New Roman"/>
          <w:sz w:val="28"/>
          <w:szCs w:val="28"/>
        </w:rPr>
        <w:pict>
          <v:shape id="_x0000_i1067" type="#_x0000_t75" style="width:342.75pt;height:84pt">
            <v:imagedata r:id="rId57" o:title=""/>
          </v:shape>
        </w:pict>
      </w:r>
    </w:p>
    <w:p w:rsidR="0039610E" w:rsidRPr="00C92E6C"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sz w:val="28"/>
          <w:szCs w:val="28"/>
          <w:lang w:val="uk-UA"/>
        </w:rPr>
        <w:t>б)</w:t>
      </w:r>
      <w:r w:rsidR="005C2725" w:rsidRPr="005C2725">
        <w:rPr>
          <w:sz w:val="28"/>
          <w:szCs w:val="28"/>
        </w:rPr>
        <w:pict>
          <v:shape id="_x0000_i1068" type="#_x0000_t75" style="width:342.75pt;height:86.25pt">
            <v:imagedata r:id="rId58" o:title=""/>
          </v:shape>
        </w:pict>
      </w:r>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sz w:val="28"/>
          <w:szCs w:val="28"/>
          <w:lang w:val="uk-UA"/>
        </w:rPr>
        <w:t>в)</w:t>
      </w:r>
      <w:r w:rsidR="005C2725" w:rsidRPr="005C2725">
        <w:rPr>
          <w:rFonts w:ascii="Times New Roman" w:hAnsi="Times New Roman"/>
          <w:noProof/>
          <w:spacing w:val="-8"/>
          <w:sz w:val="28"/>
          <w:szCs w:val="28"/>
          <w:lang w:eastAsia="ru-RU"/>
        </w:rPr>
        <w:pict>
          <v:shape id="_x0000_i1069" type="#_x0000_t75" alt="пат2фиг60007-кадр" style="width:342.75pt;height:107.25pt;visibility:visible">
            <v:imagedata r:id="rId59" o:title=""/>
          </v:shape>
        </w:pict>
      </w:r>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sz w:val="28"/>
          <w:szCs w:val="28"/>
          <w:lang w:val="uk-UA"/>
        </w:rPr>
        <w:t>г)</w:t>
      </w:r>
      <w:r w:rsidR="005C2725" w:rsidRPr="005C2725">
        <w:rPr>
          <w:rFonts w:ascii="Times New Roman" w:hAnsi="Times New Roman"/>
          <w:noProof/>
          <w:spacing w:val="-8"/>
          <w:sz w:val="28"/>
          <w:szCs w:val="28"/>
          <w:lang w:eastAsia="ru-RU"/>
        </w:rPr>
        <w:pict>
          <v:shape id="_x0000_i1070" type="#_x0000_t75" alt="пат2фиг9" style="width:344.25pt;height:90.75pt;visibility:visible">
            <v:imagedata r:id="rId60" o:title=""/>
          </v:shape>
        </w:pict>
      </w:r>
    </w:p>
    <w:p w:rsidR="0039610E" w:rsidRPr="00265238"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sz w:val="28"/>
          <w:szCs w:val="28"/>
          <w:lang w:val="uk-UA"/>
        </w:rPr>
        <w:t>д)</w:t>
      </w:r>
      <w:r w:rsidR="005C2725" w:rsidRPr="005C2725">
        <w:rPr>
          <w:rFonts w:ascii="Times New Roman" w:hAnsi="Times New Roman"/>
          <w:noProof/>
          <w:spacing w:val="-8"/>
          <w:sz w:val="28"/>
          <w:szCs w:val="28"/>
          <w:lang w:eastAsia="ru-RU"/>
        </w:rPr>
        <w:pict>
          <v:shape id="_x0000_i1071" type="#_x0000_t75" alt="пат2фиг10" style="width:342pt;height:102pt;visibility:visible">
            <v:imagedata r:id="rId61" o:title=""/>
          </v:shape>
        </w:pict>
      </w:r>
    </w:p>
    <w:p w:rsidR="0039610E" w:rsidRPr="000308D3" w:rsidRDefault="0039610E" w:rsidP="00A72C8D">
      <w:pPr>
        <w:ind w:firstLine="708"/>
        <w:jc w:val="both"/>
        <w:rPr>
          <w:rFonts w:ascii="Times New Roman" w:hAnsi="Times New Roman"/>
          <w:iCs/>
          <w:spacing w:val="-8"/>
          <w:sz w:val="28"/>
          <w:szCs w:val="28"/>
          <w:lang w:val="uk-UA"/>
        </w:rPr>
      </w:pPr>
      <w:r w:rsidRPr="00A05519">
        <w:rPr>
          <w:rFonts w:ascii="Times New Roman" w:hAnsi="Times New Roman"/>
          <w:iCs/>
          <w:spacing w:val="-8"/>
          <w:sz w:val="28"/>
          <w:szCs w:val="28"/>
          <w:lang w:val="uk-UA"/>
        </w:rPr>
        <w:t>Рис</w:t>
      </w:r>
      <w:r w:rsidR="00577391">
        <w:rPr>
          <w:rFonts w:ascii="Times New Roman" w:hAnsi="Times New Roman"/>
          <w:iCs/>
          <w:spacing w:val="-8"/>
          <w:sz w:val="28"/>
          <w:szCs w:val="28"/>
          <w:lang w:val="uk-UA"/>
        </w:rPr>
        <w:t>унок</w:t>
      </w:r>
      <w:r w:rsidRPr="00A05519">
        <w:rPr>
          <w:rFonts w:ascii="Times New Roman" w:hAnsi="Times New Roman"/>
          <w:iCs/>
          <w:spacing w:val="-8"/>
          <w:sz w:val="28"/>
          <w:szCs w:val="28"/>
          <w:lang w:val="uk-UA"/>
        </w:rPr>
        <w:t xml:space="preserve"> 4.</w:t>
      </w:r>
      <w:r>
        <w:rPr>
          <w:rFonts w:ascii="Times New Roman" w:hAnsi="Times New Roman"/>
          <w:iCs/>
          <w:spacing w:val="-8"/>
          <w:sz w:val="28"/>
          <w:szCs w:val="28"/>
          <w:lang w:val="uk-UA"/>
        </w:rPr>
        <w:t>5</w:t>
      </w:r>
      <w:r w:rsidRPr="00A05519">
        <w:rPr>
          <w:rFonts w:ascii="Times New Roman" w:hAnsi="Times New Roman"/>
          <w:iCs/>
          <w:spacing w:val="-8"/>
          <w:sz w:val="28"/>
          <w:szCs w:val="28"/>
          <w:lang w:val="uk-UA"/>
        </w:rPr>
        <w:t xml:space="preserve"> Колоректальне стентування з бало</w:t>
      </w:r>
      <w:r w:rsidR="00B5032A">
        <w:rPr>
          <w:rFonts w:ascii="Times New Roman" w:hAnsi="Times New Roman"/>
          <w:iCs/>
          <w:spacing w:val="-8"/>
          <w:sz w:val="28"/>
          <w:szCs w:val="28"/>
          <w:lang w:val="uk-UA"/>
        </w:rPr>
        <w:t>н</w:t>
      </w:r>
      <w:r w:rsidRPr="00A05519">
        <w:rPr>
          <w:rFonts w:ascii="Times New Roman" w:hAnsi="Times New Roman"/>
          <w:iCs/>
          <w:spacing w:val="-8"/>
          <w:sz w:val="28"/>
          <w:szCs w:val="28"/>
          <w:lang w:val="uk-UA"/>
        </w:rPr>
        <w:t xml:space="preserve">ною дилатацією зони пухлинної стриктури </w:t>
      </w:r>
      <w:r w:rsidRPr="0085599F">
        <w:rPr>
          <w:rFonts w:ascii="Times New Roman" w:hAnsi="Times New Roman"/>
          <w:iCs/>
          <w:spacing w:val="-8"/>
          <w:sz w:val="28"/>
          <w:szCs w:val="28"/>
          <w:lang w:val="uk-UA"/>
        </w:rPr>
        <w:t>(</w:t>
      </w:r>
      <w:r w:rsidRPr="00A05519">
        <w:rPr>
          <w:rFonts w:ascii="Times New Roman" w:hAnsi="Times New Roman"/>
          <w:iCs/>
          <w:spacing w:val="-8"/>
          <w:sz w:val="28"/>
          <w:szCs w:val="28"/>
          <w:lang w:val="uk-UA"/>
        </w:rPr>
        <w:t>П</w:t>
      </w:r>
      <w:r w:rsidRPr="0085599F">
        <w:rPr>
          <w:rFonts w:ascii="Times New Roman" w:hAnsi="Times New Roman"/>
          <w:iCs/>
          <w:spacing w:val="-8"/>
          <w:sz w:val="28"/>
          <w:szCs w:val="28"/>
          <w:lang w:val="uk-UA"/>
        </w:rPr>
        <w:t>атент №</w:t>
      </w:r>
      <w:r>
        <w:rPr>
          <w:rFonts w:ascii="Times New Roman" w:hAnsi="Times New Roman"/>
          <w:iCs/>
          <w:spacing w:val="-8"/>
          <w:sz w:val="28"/>
          <w:szCs w:val="28"/>
          <w:lang w:val="uk-UA"/>
        </w:rPr>
        <w:t xml:space="preserve"> 112562</w:t>
      </w:r>
      <w:r w:rsidRPr="0085599F">
        <w:rPr>
          <w:rFonts w:ascii="Times New Roman" w:hAnsi="Times New Roman"/>
          <w:iCs/>
          <w:spacing w:val="-8"/>
          <w:sz w:val="28"/>
          <w:szCs w:val="28"/>
          <w:lang w:val="uk-UA"/>
        </w:rPr>
        <w:t xml:space="preserve"> от </w:t>
      </w:r>
      <w:r w:rsidRPr="00A05519">
        <w:rPr>
          <w:rFonts w:ascii="Times New Roman" w:hAnsi="Times New Roman"/>
          <w:iCs/>
          <w:spacing w:val="-8"/>
          <w:sz w:val="28"/>
          <w:szCs w:val="28"/>
          <w:lang w:val="uk-UA"/>
        </w:rPr>
        <w:t>від</w:t>
      </w:r>
      <w:r>
        <w:rPr>
          <w:rFonts w:ascii="Times New Roman" w:hAnsi="Times New Roman"/>
          <w:iCs/>
          <w:spacing w:val="-8"/>
          <w:sz w:val="28"/>
          <w:szCs w:val="28"/>
          <w:lang w:val="uk-UA"/>
        </w:rPr>
        <w:t xml:space="preserve"> </w:t>
      </w:r>
      <w:r w:rsidRPr="0085599F">
        <w:rPr>
          <w:rFonts w:ascii="Times New Roman" w:hAnsi="Times New Roman"/>
          <w:iCs/>
          <w:spacing w:val="-8"/>
          <w:sz w:val="28"/>
          <w:szCs w:val="28"/>
          <w:lang w:val="uk-UA"/>
        </w:rPr>
        <w:t>25.10.2016</w:t>
      </w:r>
      <w:r w:rsidRPr="00A05519">
        <w:rPr>
          <w:rFonts w:ascii="Times New Roman" w:hAnsi="Times New Roman"/>
          <w:iCs/>
          <w:spacing w:val="-8"/>
          <w:sz w:val="28"/>
          <w:szCs w:val="28"/>
          <w:lang w:val="uk-UA"/>
        </w:rPr>
        <w:t>р</w:t>
      </w:r>
      <w:r w:rsidRPr="0085599F">
        <w:rPr>
          <w:rFonts w:ascii="Times New Roman" w:hAnsi="Times New Roman"/>
          <w:iCs/>
          <w:spacing w:val="-8"/>
          <w:sz w:val="28"/>
          <w:szCs w:val="28"/>
          <w:lang w:val="uk-UA"/>
        </w:rPr>
        <w:t>.)</w:t>
      </w:r>
      <w:r w:rsidR="00B5032A">
        <w:rPr>
          <w:rFonts w:ascii="Times New Roman" w:hAnsi="Times New Roman"/>
          <w:iCs/>
          <w:spacing w:val="-8"/>
          <w:sz w:val="28"/>
          <w:szCs w:val="28"/>
          <w:lang w:val="uk-UA"/>
        </w:rPr>
        <w:t>:</w:t>
      </w:r>
      <w:r>
        <w:rPr>
          <w:rFonts w:ascii="Times New Roman" w:hAnsi="Times New Roman"/>
          <w:iCs/>
          <w:spacing w:val="-8"/>
          <w:sz w:val="28"/>
          <w:szCs w:val="28"/>
          <w:lang w:val="uk-UA"/>
        </w:rPr>
        <w:t xml:space="preserve"> а) п</w:t>
      </w:r>
      <w:r w:rsidRPr="000308D3">
        <w:rPr>
          <w:rFonts w:ascii="Times New Roman" w:hAnsi="Times New Roman"/>
          <w:iCs/>
          <w:spacing w:val="-8"/>
          <w:sz w:val="28"/>
          <w:szCs w:val="28"/>
          <w:lang w:val="uk-UA"/>
        </w:rPr>
        <w:t>роведення провідника за</w:t>
      </w:r>
      <w:r>
        <w:rPr>
          <w:rFonts w:ascii="Times New Roman" w:hAnsi="Times New Roman"/>
          <w:iCs/>
          <w:spacing w:val="-8"/>
          <w:sz w:val="28"/>
          <w:szCs w:val="28"/>
          <w:lang w:val="uk-UA"/>
        </w:rPr>
        <w:t xml:space="preserve"> зону </w:t>
      </w:r>
      <w:r w:rsidRPr="000308D3">
        <w:rPr>
          <w:rFonts w:ascii="Times New Roman" w:hAnsi="Times New Roman"/>
          <w:iCs/>
          <w:spacing w:val="-8"/>
          <w:sz w:val="28"/>
          <w:szCs w:val="28"/>
          <w:lang w:val="uk-UA"/>
        </w:rPr>
        <w:t>пухлинної стриктури</w:t>
      </w:r>
      <w:r>
        <w:rPr>
          <w:rFonts w:ascii="Times New Roman" w:hAnsi="Times New Roman"/>
          <w:iCs/>
          <w:spacing w:val="-8"/>
          <w:sz w:val="28"/>
          <w:szCs w:val="28"/>
          <w:lang w:val="uk-UA"/>
        </w:rPr>
        <w:t>; б) д</w:t>
      </w:r>
      <w:r w:rsidRPr="000308D3">
        <w:rPr>
          <w:rFonts w:ascii="Times New Roman" w:hAnsi="Times New Roman"/>
          <w:iCs/>
          <w:spacing w:val="-8"/>
          <w:sz w:val="28"/>
          <w:szCs w:val="28"/>
          <w:lang w:val="uk-UA"/>
        </w:rPr>
        <w:t>оставка балонн</w:t>
      </w:r>
      <w:r>
        <w:rPr>
          <w:rFonts w:ascii="Times New Roman" w:hAnsi="Times New Roman"/>
          <w:iCs/>
          <w:spacing w:val="-8"/>
          <w:sz w:val="28"/>
          <w:szCs w:val="28"/>
          <w:lang w:val="uk-UA"/>
        </w:rPr>
        <w:t>ого дил</w:t>
      </w:r>
      <w:r w:rsidR="00A26CF4">
        <w:rPr>
          <w:rFonts w:ascii="Times New Roman" w:hAnsi="Times New Roman"/>
          <w:iCs/>
          <w:spacing w:val="-8"/>
          <w:sz w:val="28"/>
          <w:szCs w:val="28"/>
          <w:lang w:val="uk-UA"/>
        </w:rPr>
        <w:t>а</w:t>
      </w:r>
      <w:r>
        <w:rPr>
          <w:rFonts w:ascii="Times New Roman" w:hAnsi="Times New Roman"/>
          <w:iCs/>
          <w:spacing w:val="-8"/>
          <w:sz w:val="28"/>
          <w:szCs w:val="28"/>
          <w:lang w:val="uk-UA"/>
        </w:rPr>
        <w:t xml:space="preserve">татора в зону пухлинної </w:t>
      </w:r>
      <w:r w:rsidRPr="000308D3">
        <w:rPr>
          <w:rFonts w:ascii="Times New Roman" w:hAnsi="Times New Roman"/>
          <w:iCs/>
          <w:spacing w:val="-8"/>
          <w:sz w:val="28"/>
          <w:szCs w:val="28"/>
          <w:lang w:val="uk-UA"/>
        </w:rPr>
        <w:t>стриктури</w:t>
      </w:r>
      <w:r>
        <w:rPr>
          <w:rFonts w:ascii="Times New Roman" w:hAnsi="Times New Roman"/>
          <w:iCs/>
          <w:spacing w:val="-8"/>
          <w:sz w:val="28"/>
          <w:szCs w:val="28"/>
          <w:lang w:val="uk-UA"/>
        </w:rPr>
        <w:t>; в) е</w:t>
      </w:r>
      <w:r w:rsidRPr="000308D3">
        <w:rPr>
          <w:rFonts w:ascii="Times New Roman" w:hAnsi="Times New Roman"/>
          <w:iCs/>
          <w:spacing w:val="-8"/>
          <w:sz w:val="28"/>
          <w:szCs w:val="28"/>
          <w:lang w:val="uk-UA"/>
        </w:rPr>
        <w:t>ндоскопічна балонна дил</w:t>
      </w:r>
      <w:r w:rsidR="00A26CF4">
        <w:rPr>
          <w:rFonts w:ascii="Times New Roman" w:hAnsi="Times New Roman"/>
          <w:iCs/>
          <w:spacing w:val="-8"/>
          <w:sz w:val="28"/>
          <w:szCs w:val="28"/>
          <w:lang w:val="uk-UA"/>
        </w:rPr>
        <w:t>а</w:t>
      </w:r>
      <w:r w:rsidRPr="000308D3">
        <w:rPr>
          <w:rFonts w:ascii="Times New Roman" w:hAnsi="Times New Roman"/>
          <w:iCs/>
          <w:spacing w:val="-8"/>
          <w:sz w:val="28"/>
          <w:szCs w:val="28"/>
          <w:lang w:val="uk-UA"/>
        </w:rPr>
        <w:t>тація пухлинної стриктури</w:t>
      </w:r>
      <w:r>
        <w:rPr>
          <w:rFonts w:ascii="Times New Roman" w:hAnsi="Times New Roman"/>
          <w:iCs/>
          <w:spacing w:val="-8"/>
          <w:sz w:val="28"/>
          <w:szCs w:val="28"/>
          <w:lang w:val="uk-UA"/>
        </w:rPr>
        <w:t xml:space="preserve">; г) доставка </w:t>
      </w:r>
      <w:r w:rsidRPr="0085599F">
        <w:rPr>
          <w:rFonts w:ascii="Times New Roman" w:hAnsi="Times New Roman"/>
          <w:iCs/>
          <w:spacing w:val="-8"/>
          <w:sz w:val="28"/>
          <w:szCs w:val="28"/>
          <w:lang w:val="uk-UA"/>
        </w:rPr>
        <w:t>стента на доставочному пристрої в зону пухлинної стриктури</w:t>
      </w:r>
      <w:r>
        <w:rPr>
          <w:rFonts w:ascii="Times New Roman" w:hAnsi="Times New Roman"/>
          <w:iCs/>
          <w:spacing w:val="-8"/>
          <w:sz w:val="28"/>
          <w:szCs w:val="28"/>
          <w:lang w:val="uk-UA"/>
        </w:rPr>
        <w:t>; д) с</w:t>
      </w:r>
      <w:r w:rsidRPr="0085599F">
        <w:rPr>
          <w:rFonts w:ascii="Times New Roman" w:hAnsi="Times New Roman"/>
          <w:iCs/>
          <w:spacing w:val="-8"/>
          <w:sz w:val="28"/>
          <w:szCs w:val="28"/>
          <w:lang w:val="uk-UA"/>
        </w:rPr>
        <w:t>тент, встановлений</w:t>
      </w:r>
      <w:r>
        <w:rPr>
          <w:rFonts w:ascii="Times New Roman" w:hAnsi="Times New Roman"/>
          <w:iCs/>
          <w:spacing w:val="-8"/>
          <w:sz w:val="28"/>
          <w:szCs w:val="28"/>
          <w:lang w:val="uk-UA"/>
        </w:rPr>
        <w:t xml:space="preserve"> </w:t>
      </w:r>
      <w:r w:rsidRPr="0085599F">
        <w:rPr>
          <w:rFonts w:ascii="Times New Roman" w:hAnsi="Times New Roman"/>
          <w:iCs/>
          <w:spacing w:val="-8"/>
          <w:sz w:val="28"/>
          <w:szCs w:val="28"/>
          <w:lang w:val="uk-UA"/>
        </w:rPr>
        <w:t>в зону пухлинної стриктури до видалення провідника</w:t>
      </w:r>
    </w:p>
    <w:p w:rsidR="0039610E" w:rsidRPr="00A05519"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sidRPr="00265238">
        <w:rPr>
          <w:rFonts w:ascii="Times New Roman" w:hAnsi="Times New Roman"/>
          <w:iCs/>
          <w:spacing w:val="-8"/>
          <w:sz w:val="28"/>
          <w:szCs w:val="28"/>
          <w:lang w:val="uk-UA"/>
        </w:rPr>
        <w:t xml:space="preserve">На 4-ту добу після стентування з метою оцінки ефективності функціонування стента </w:t>
      </w:r>
      <w:r w:rsidR="00C64785">
        <w:rPr>
          <w:rFonts w:ascii="Times New Roman" w:hAnsi="Times New Roman"/>
          <w:iCs/>
          <w:spacing w:val="-8"/>
          <w:sz w:val="28"/>
          <w:szCs w:val="28"/>
          <w:lang w:val="uk-UA"/>
        </w:rPr>
        <w:t>й</w:t>
      </w:r>
      <w:r w:rsidRPr="00265238">
        <w:rPr>
          <w:rFonts w:ascii="Times New Roman" w:hAnsi="Times New Roman"/>
          <w:iCs/>
          <w:spacing w:val="-8"/>
          <w:sz w:val="28"/>
          <w:szCs w:val="28"/>
          <w:lang w:val="uk-UA"/>
        </w:rPr>
        <w:t xml:space="preserve"> виключення його дислокації виконувалася ір</w:t>
      </w:r>
      <w:r w:rsidR="00C64785">
        <w:rPr>
          <w:rFonts w:ascii="Times New Roman" w:hAnsi="Times New Roman"/>
          <w:iCs/>
          <w:spacing w:val="-8"/>
          <w:sz w:val="28"/>
          <w:szCs w:val="28"/>
          <w:lang w:val="uk-UA"/>
        </w:rPr>
        <w:t>и</w:t>
      </w:r>
      <w:r w:rsidRPr="00265238">
        <w:rPr>
          <w:rFonts w:ascii="Times New Roman" w:hAnsi="Times New Roman"/>
          <w:iCs/>
          <w:spacing w:val="-8"/>
          <w:sz w:val="28"/>
          <w:szCs w:val="28"/>
          <w:lang w:val="uk-UA"/>
        </w:rPr>
        <w:t xml:space="preserve">госкопія. </w:t>
      </w:r>
      <w:r w:rsidRPr="00265238">
        <w:rPr>
          <w:rFonts w:ascii="Times New Roman" w:hAnsi="Times New Roman"/>
          <w:iCs/>
          <w:spacing w:val="-8"/>
          <w:sz w:val="28"/>
          <w:szCs w:val="28"/>
        </w:rPr>
        <w:t xml:space="preserve">При правильному розташуванні колоректального стента контрастування товстої кишки разом зі </w:t>
      </w:r>
      <w:r w:rsidRPr="00265238">
        <w:rPr>
          <w:rFonts w:ascii="Times New Roman" w:hAnsi="Times New Roman"/>
          <w:iCs/>
          <w:spacing w:val="-8"/>
          <w:sz w:val="28"/>
          <w:szCs w:val="28"/>
        </w:rPr>
        <w:lastRenderedPageBreak/>
        <w:t xml:space="preserve">стентом здійснювалося вільно. </w:t>
      </w:r>
      <w:r w:rsidRPr="00265238">
        <w:rPr>
          <w:rFonts w:ascii="Times New Roman" w:hAnsi="Times New Roman"/>
          <w:iCs/>
          <w:spacing w:val="-8"/>
          <w:sz w:val="28"/>
          <w:szCs w:val="28"/>
          <w:lang w:val="uk-UA"/>
        </w:rPr>
        <w:t>Також у післяопераційному періоді протягом 3-6</w:t>
      </w:r>
      <w:r w:rsidR="00C64785">
        <w:rPr>
          <w:rFonts w:ascii="Times New Roman" w:hAnsi="Times New Roman"/>
          <w:iCs/>
          <w:spacing w:val="-8"/>
          <w:sz w:val="28"/>
          <w:szCs w:val="28"/>
          <w:lang w:val="uk-UA"/>
        </w:rPr>
        <w:t>-ти</w:t>
      </w:r>
      <w:r w:rsidRPr="00265238">
        <w:rPr>
          <w:rFonts w:ascii="Times New Roman" w:hAnsi="Times New Roman"/>
          <w:iCs/>
          <w:spacing w:val="-8"/>
          <w:sz w:val="28"/>
          <w:szCs w:val="28"/>
          <w:lang w:val="uk-UA"/>
        </w:rPr>
        <w:t xml:space="preserve"> діб пацієнтам проводилася корекція водно-електролітних і білкових порушень, анемії, лікування супутніх з</w:t>
      </w:r>
      <w:r w:rsidR="00026723">
        <w:rPr>
          <w:rFonts w:ascii="Times New Roman" w:hAnsi="Times New Roman"/>
          <w:iCs/>
          <w:spacing w:val="-8"/>
          <w:sz w:val="28"/>
          <w:szCs w:val="28"/>
          <w:lang w:val="uk-UA"/>
        </w:rPr>
        <w:t>ахворювань (рис. 4.6).</w:t>
      </w:r>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iCs/>
          <w:spacing w:val="-8"/>
          <w:sz w:val="28"/>
          <w:szCs w:val="28"/>
          <w:lang w:val="uk-UA"/>
        </w:rPr>
        <w:t xml:space="preserve">      </w:t>
      </w:r>
      <w:r w:rsidR="00026723">
        <w:rPr>
          <w:rFonts w:ascii="Times New Roman" w:hAnsi="Times New Roman"/>
          <w:iCs/>
          <w:spacing w:val="-8"/>
          <w:sz w:val="28"/>
          <w:szCs w:val="28"/>
          <w:lang w:val="uk-UA"/>
        </w:rPr>
        <w:t xml:space="preserve">         </w:t>
      </w:r>
      <w:r>
        <w:rPr>
          <w:rFonts w:ascii="Times New Roman" w:hAnsi="Times New Roman"/>
          <w:iCs/>
          <w:spacing w:val="-8"/>
          <w:sz w:val="28"/>
          <w:szCs w:val="28"/>
          <w:lang w:val="uk-UA"/>
        </w:rPr>
        <w:t xml:space="preserve"> </w:t>
      </w:r>
      <w:r w:rsidR="005C2725" w:rsidRPr="005C2725">
        <w:rPr>
          <w:rFonts w:ascii="Times New Roman" w:hAnsi="Times New Roman"/>
          <w:noProof/>
          <w:spacing w:val="-8"/>
          <w:sz w:val="28"/>
          <w:szCs w:val="28"/>
          <w:lang w:eastAsia="ru-RU"/>
        </w:rPr>
        <w:pict>
          <v:shape id="_x0000_i1072" type="#_x0000_t75" alt="Установка стента Бостон пластикового+дилятацияSVIDEO_0326_1403[(014588)17-18-09]" style="width:297pt;height:246.75pt;visibility:visible">
            <v:imagedata r:id="rId62" o:title=""/>
          </v:shape>
        </w:pict>
      </w:r>
    </w:p>
    <w:p w:rsidR="0039610E" w:rsidRPr="00265238" w:rsidRDefault="003B7753" w:rsidP="00FC7D3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iCs/>
          <w:spacing w:val="-8"/>
          <w:sz w:val="28"/>
          <w:szCs w:val="28"/>
          <w:lang w:val="uk-UA"/>
        </w:rPr>
        <w:t xml:space="preserve">   </w:t>
      </w:r>
      <w:r w:rsidR="0039610E">
        <w:rPr>
          <w:rFonts w:ascii="Times New Roman" w:hAnsi="Times New Roman"/>
          <w:iCs/>
          <w:spacing w:val="-8"/>
          <w:sz w:val="28"/>
          <w:szCs w:val="28"/>
          <w:lang w:val="uk-UA"/>
        </w:rPr>
        <w:t>Рис</w:t>
      </w:r>
      <w:r w:rsidR="00577391">
        <w:rPr>
          <w:rFonts w:ascii="Times New Roman" w:hAnsi="Times New Roman"/>
          <w:iCs/>
          <w:spacing w:val="-8"/>
          <w:sz w:val="28"/>
          <w:szCs w:val="28"/>
          <w:lang w:val="uk-UA"/>
        </w:rPr>
        <w:t>унок</w:t>
      </w:r>
      <w:bookmarkStart w:id="0" w:name="_GoBack"/>
      <w:bookmarkEnd w:id="0"/>
      <w:r w:rsidR="0039610E">
        <w:rPr>
          <w:rFonts w:ascii="Times New Roman" w:hAnsi="Times New Roman"/>
          <w:iCs/>
          <w:spacing w:val="-8"/>
          <w:sz w:val="28"/>
          <w:szCs w:val="28"/>
          <w:lang w:val="uk-UA"/>
        </w:rPr>
        <w:t xml:space="preserve"> 4.6 Розкритий стент у зоні пухлини</w:t>
      </w:r>
      <w:r>
        <w:rPr>
          <w:rFonts w:ascii="Times New Roman" w:hAnsi="Times New Roman"/>
          <w:iCs/>
          <w:spacing w:val="-8"/>
          <w:sz w:val="28"/>
          <w:szCs w:val="28"/>
          <w:lang w:val="uk-UA"/>
        </w:rPr>
        <w:t xml:space="preserve"> </w:t>
      </w:r>
      <w:r w:rsidRPr="00AC3709">
        <w:rPr>
          <w:rFonts w:ascii="Times New Roman" w:hAnsi="Times New Roman"/>
          <w:iCs/>
          <w:spacing w:val="-8"/>
          <w:sz w:val="28"/>
          <w:szCs w:val="28"/>
        </w:rPr>
        <w:t>(</w:t>
      </w:r>
      <w:r w:rsidRPr="00AC3709">
        <w:rPr>
          <w:rStyle w:val="translation-chunk"/>
          <w:rFonts w:ascii="Times New Roman" w:hAnsi="Times New Roman"/>
          <w:sz w:val="28"/>
          <w:szCs w:val="28"/>
        </w:rPr>
        <w:t xml:space="preserve">хворий Н., </w:t>
      </w:r>
      <w:proofErr w:type="gramStart"/>
      <w:r w:rsidRPr="00AC3709">
        <w:rPr>
          <w:rStyle w:val="translation-chunk"/>
          <w:rFonts w:ascii="Times New Roman" w:hAnsi="Times New Roman"/>
          <w:sz w:val="28"/>
          <w:szCs w:val="28"/>
        </w:rPr>
        <w:t>62 роки)</w:t>
      </w:r>
      <w:r>
        <w:rPr>
          <w:rStyle w:val="translation-chunk"/>
          <w:rFonts w:ascii="Times New Roman" w:hAnsi="Times New Roman"/>
          <w:sz w:val="28"/>
          <w:szCs w:val="28"/>
        </w:rPr>
        <w:t>.</w:t>
      </w:r>
      <w:proofErr w:type="gramEnd"/>
    </w:p>
    <w:p w:rsidR="0039610E" w:rsidRDefault="0039610E" w:rsidP="00FC7D33">
      <w:pPr>
        <w:shd w:val="clear" w:color="auto" w:fill="FFFFFF"/>
        <w:spacing w:after="0" w:line="360" w:lineRule="auto"/>
        <w:ind w:firstLine="720"/>
        <w:jc w:val="both"/>
        <w:rPr>
          <w:rFonts w:ascii="Times New Roman" w:hAnsi="Times New Roman"/>
          <w:iCs/>
          <w:spacing w:val="-8"/>
          <w:sz w:val="28"/>
          <w:szCs w:val="28"/>
          <w:lang w:val="uk-UA"/>
        </w:rPr>
      </w:pPr>
    </w:p>
    <w:p w:rsidR="0039610E" w:rsidRDefault="0039610E" w:rsidP="00591514">
      <w:pPr>
        <w:shd w:val="clear" w:color="auto" w:fill="FFFFFF"/>
        <w:spacing w:after="0" w:line="360" w:lineRule="auto"/>
        <w:ind w:firstLine="720"/>
        <w:jc w:val="both"/>
        <w:rPr>
          <w:rFonts w:ascii="Times New Roman" w:hAnsi="Times New Roman"/>
          <w:sz w:val="28"/>
          <w:szCs w:val="28"/>
          <w:lang w:val="uk-UA"/>
        </w:rPr>
      </w:pPr>
      <w:r w:rsidRPr="00265238">
        <w:rPr>
          <w:rFonts w:ascii="Times New Roman" w:hAnsi="Times New Roman"/>
          <w:spacing w:val="-2"/>
          <w:sz w:val="28"/>
          <w:szCs w:val="28"/>
          <w:lang w:val="uk-UA"/>
        </w:rPr>
        <w:t xml:space="preserve">Характер проведених оперативних </w:t>
      </w:r>
      <w:r w:rsidR="00C64785">
        <w:rPr>
          <w:rFonts w:ascii="Times New Roman" w:hAnsi="Times New Roman"/>
          <w:spacing w:val="-2"/>
          <w:sz w:val="28"/>
          <w:szCs w:val="28"/>
          <w:lang w:val="uk-UA"/>
        </w:rPr>
        <w:t>у</w:t>
      </w:r>
      <w:r w:rsidRPr="00265238">
        <w:rPr>
          <w:rFonts w:ascii="Times New Roman" w:hAnsi="Times New Roman"/>
          <w:spacing w:val="-2"/>
          <w:sz w:val="28"/>
          <w:szCs w:val="28"/>
          <w:lang w:val="uk-UA"/>
        </w:rPr>
        <w:t>тручань після купі</w:t>
      </w:r>
      <w:r>
        <w:rPr>
          <w:rFonts w:ascii="Times New Roman" w:hAnsi="Times New Roman"/>
          <w:spacing w:val="-2"/>
          <w:sz w:val="28"/>
          <w:szCs w:val="28"/>
          <w:lang w:val="uk-UA"/>
        </w:rPr>
        <w:t>ю</w:t>
      </w:r>
      <w:r w:rsidRPr="00265238">
        <w:rPr>
          <w:rFonts w:ascii="Times New Roman" w:hAnsi="Times New Roman"/>
          <w:spacing w:val="-2"/>
          <w:sz w:val="28"/>
          <w:szCs w:val="28"/>
          <w:lang w:val="uk-UA"/>
        </w:rPr>
        <w:t xml:space="preserve">вання ознак гострої непрохідності товстої кишки, передопераційної підготовки та проведення хіміо- та рентгентерапії </w:t>
      </w:r>
      <w:r>
        <w:rPr>
          <w:rFonts w:ascii="Times New Roman" w:hAnsi="Times New Roman"/>
          <w:spacing w:val="-2"/>
          <w:sz w:val="28"/>
          <w:szCs w:val="28"/>
          <w:lang w:val="uk-UA"/>
        </w:rPr>
        <w:t xml:space="preserve">свідчать, </w:t>
      </w:r>
      <w:r w:rsidRPr="00026723">
        <w:rPr>
          <w:rFonts w:ascii="Times New Roman" w:hAnsi="Times New Roman"/>
          <w:spacing w:val="-2"/>
          <w:sz w:val="28"/>
          <w:szCs w:val="28"/>
          <w:lang w:val="uk-UA"/>
        </w:rPr>
        <w:t xml:space="preserve">що </w:t>
      </w:r>
      <w:r w:rsidRPr="00026723">
        <w:rPr>
          <w:rFonts w:ascii="Times New Roman" w:hAnsi="Times New Roman"/>
          <w:sz w:val="28"/>
          <w:szCs w:val="28"/>
          <w:lang w:val="uk-UA"/>
        </w:rPr>
        <w:t>од</w:t>
      </w:r>
      <w:r w:rsidR="00C64785" w:rsidRPr="00026723">
        <w:rPr>
          <w:rFonts w:ascii="Times New Roman" w:hAnsi="Times New Roman"/>
          <w:sz w:val="28"/>
          <w:szCs w:val="28"/>
          <w:lang w:val="uk-UA"/>
        </w:rPr>
        <w:t>но</w:t>
      </w:r>
      <w:r w:rsidRPr="00026723">
        <w:rPr>
          <w:rFonts w:ascii="Times New Roman" w:hAnsi="Times New Roman"/>
          <w:sz w:val="28"/>
          <w:szCs w:val="28"/>
          <w:lang w:val="uk-UA"/>
        </w:rPr>
        <w:t>моментна</w:t>
      </w:r>
      <w:r w:rsidRPr="00265238">
        <w:rPr>
          <w:rFonts w:ascii="Times New Roman" w:hAnsi="Times New Roman"/>
          <w:sz w:val="28"/>
          <w:szCs w:val="28"/>
          <w:lang w:val="uk-UA"/>
        </w:rPr>
        <w:t xml:space="preserve"> резекція сигмо</w:t>
      </w:r>
      <w:r w:rsidR="00C64785">
        <w:rPr>
          <w:rFonts w:ascii="Times New Roman" w:hAnsi="Times New Roman"/>
          <w:sz w:val="28"/>
          <w:szCs w:val="28"/>
          <w:lang w:val="uk-UA"/>
        </w:rPr>
        <w:t>подіб</w:t>
      </w:r>
      <w:r w:rsidRPr="00265238">
        <w:rPr>
          <w:rFonts w:ascii="Times New Roman" w:hAnsi="Times New Roman"/>
          <w:sz w:val="28"/>
          <w:szCs w:val="28"/>
          <w:lang w:val="uk-UA"/>
        </w:rPr>
        <w:t>ної кишки</w:t>
      </w:r>
      <w:r>
        <w:rPr>
          <w:rFonts w:ascii="Times New Roman" w:hAnsi="Times New Roman"/>
          <w:sz w:val="28"/>
          <w:szCs w:val="28"/>
          <w:lang w:val="uk-UA"/>
        </w:rPr>
        <w:t xml:space="preserve"> з формуванням </w:t>
      </w:r>
      <w:r w:rsidRPr="00265238">
        <w:rPr>
          <w:rFonts w:ascii="Times New Roman" w:hAnsi="Times New Roman"/>
          <w:sz w:val="28"/>
          <w:szCs w:val="28"/>
          <w:lang w:val="uk-UA"/>
        </w:rPr>
        <w:t>десцендоректоанастомоз</w:t>
      </w:r>
      <w:r>
        <w:rPr>
          <w:rFonts w:ascii="Times New Roman" w:hAnsi="Times New Roman"/>
          <w:sz w:val="28"/>
          <w:szCs w:val="28"/>
          <w:lang w:val="uk-UA"/>
        </w:rPr>
        <w:t xml:space="preserve">у виконана у 8 пацієнтів </w:t>
      </w:r>
      <w:r w:rsidRPr="00265238">
        <w:rPr>
          <w:rFonts w:ascii="Times New Roman" w:hAnsi="Times New Roman"/>
          <w:sz w:val="28"/>
          <w:szCs w:val="28"/>
          <w:lang w:val="uk-UA"/>
        </w:rPr>
        <w:t>(18,6 %)</w:t>
      </w:r>
      <w:r>
        <w:rPr>
          <w:rFonts w:ascii="Times New Roman" w:hAnsi="Times New Roman"/>
          <w:sz w:val="28"/>
          <w:szCs w:val="28"/>
          <w:lang w:val="uk-UA"/>
        </w:rPr>
        <w:t>; к</w:t>
      </w:r>
      <w:r w:rsidRPr="00265238">
        <w:rPr>
          <w:rFonts w:ascii="Times New Roman" w:hAnsi="Times New Roman"/>
          <w:sz w:val="28"/>
          <w:szCs w:val="28"/>
          <w:lang w:val="uk-UA"/>
        </w:rPr>
        <w:t>омбіновані оперативні втручання (резекція сегменту ободової кишки і зачепленого органа -</w:t>
      </w:r>
      <w:r>
        <w:rPr>
          <w:rFonts w:ascii="Times New Roman" w:hAnsi="Times New Roman"/>
          <w:sz w:val="28"/>
          <w:szCs w:val="28"/>
          <w:lang w:val="uk-UA"/>
        </w:rPr>
        <w:t xml:space="preserve"> </w:t>
      </w:r>
      <w:r w:rsidRPr="00265238">
        <w:rPr>
          <w:rFonts w:ascii="Times New Roman" w:hAnsi="Times New Roman"/>
          <w:sz w:val="28"/>
          <w:szCs w:val="28"/>
          <w:lang w:val="uk-UA"/>
        </w:rPr>
        <w:t>сечовий міхур, тонка кишка, придатки, чи в поєднанні з гемігепатектомією)</w:t>
      </w:r>
      <w:r>
        <w:rPr>
          <w:rFonts w:ascii="Times New Roman" w:hAnsi="Times New Roman"/>
          <w:sz w:val="28"/>
          <w:szCs w:val="28"/>
          <w:lang w:val="uk-UA"/>
        </w:rPr>
        <w:t xml:space="preserve"> – у </w:t>
      </w:r>
      <w:r w:rsidRPr="00265238">
        <w:rPr>
          <w:rFonts w:ascii="Times New Roman" w:hAnsi="Times New Roman"/>
          <w:sz w:val="28"/>
          <w:szCs w:val="28"/>
          <w:lang w:val="uk-UA"/>
        </w:rPr>
        <w:t>7 (16,3 %</w:t>
      </w:r>
      <w:r>
        <w:rPr>
          <w:rFonts w:ascii="Times New Roman" w:hAnsi="Times New Roman"/>
          <w:sz w:val="28"/>
          <w:szCs w:val="28"/>
          <w:lang w:val="uk-UA"/>
        </w:rPr>
        <w:t>); о</w:t>
      </w:r>
      <w:r w:rsidRPr="00265238">
        <w:rPr>
          <w:rFonts w:ascii="Times New Roman" w:hAnsi="Times New Roman"/>
          <w:sz w:val="28"/>
          <w:szCs w:val="28"/>
          <w:lang w:val="uk-UA"/>
        </w:rPr>
        <w:t>перація Гартмана або</w:t>
      </w:r>
      <w:r w:rsidR="00C64785">
        <w:rPr>
          <w:rFonts w:ascii="Times New Roman" w:hAnsi="Times New Roman"/>
          <w:sz w:val="28"/>
          <w:szCs w:val="28"/>
          <w:lang w:val="uk-UA"/>
        </w:rPr>
        <w:t xml:space="preserve"> за</w:t>
      </w:r>
      <w:r w:rsidRPr="00265238">
        <w:rPr>
          <w:rFonts w:ascii="Times New Roman" w:hAnsi="Times New Roman"/>
          <w:sz w:val="28"/>
          <w:szCs w:val="28"/>
          <w:lang w:val="uk-UA"/>
        </w:rPr>
        <w:t xml:space="preserve"> тип</w:t>
      </w:r>
      <w:r w:rsidR="00C64785">
        <w:rPr>
          <w:rFonts w:ascii="Times New Roman" w:hAnsi="Times New Roman"/>
          <w:sz w:val="28"/>
          <w:szCs w:val="28"/>
          <w:lang w:val="uk-UA"/>
        </w:rPr>
        <w:t>ом</w:t>
      </w:r>
      <w:r w:rsidRPr="00265238">
        <w:rPr>
          <w:rFonts w:ascii="Times New Roman" w:hAnsi="Times New Roman"/>
          <w:sz w:val="28"/>
          <w:szCs w:val="28"/>
          <w:lang w:val="uk-UA"/>
        </w:rPr>
        <w:t xml:space="preserve"> Гартмана</w:t>
      </w:r>
      <w:r>
        <w:rPr>
          <w:rFonts w:ascii="Times New Roman" w:hAnsi="Times New Roman"/>
          <w:sz w:val="28"/>
          <w:szCs w:val="28"/>
          <w:lang w:val="uk-UA"/>
        </w:rPr>
        <w:t xml:space="preserve"> – у </w:t>
      </w:r>
      <w:r w:rsidRPr="00265238">
        <w:rPr>
          <w:rFonts w:ascii="Times New Roman" w:hAnsi="Times New Roman"/>
          <w:sz w:val="28"/>
          <w:szCs w:val="28"/>
          <w:lang w:val="uk-UA"/>
        </w:rPr>
        <w:t>6 (14,0 %)</w:t>
      </w:r>
      <w:r>
        <w:rPr>
          <w:rFonts w:ascii="Times New Roman" w:hAnsi="Times New Roman"/>
          <w:sz w:val="28"/>
          <w:szCs w:val="28"/>
          <w:lang w:val="uk-UA"/>
        </w:rPr>
        <w:t>; л</w:t>
      </w:r>
      <w:r w:rsidRPr="00265238">
        <w:rPr>
          <w:rFonts w:ascii="Times New Roman" w:hAnsi="Times New Roman"/>
          <w:sz w:val="28"/>
          <w:szCs w:val="28"/>
          <w:lang w:val="uk-UA"/>
        </w:rPr>
        <w:t>івобічна геміколектомія</w:t>
      </w:r>
      <w:r>
        <w:rPr>
          <w:rFonts w:ascii="Times New Roman" w:hAnsi="Times New Roman"/>
          <w:sz w:val="28"/>
          <w:szCs w:val="28"/>
          <w:lang w:val="uk-UA"/>
        </w:rPr>
        <w:t xml:space="preserve"> з формуванням</w:t>
      </w:r>
      <w:r w:rsidRPr="00265238">
        <w:rPr>
          <w:rFonts w:ascii="Times New Roman" w:hAnsi="Times New Roman"/>
          <w:sz w:val="28"/>
          <w:szCs w:val="28"/>
          <w:lang w:val="uk-UA"/>
        </w:rPr>
        <w:t xml:space="preserve"> трансверзоректоанастомоз</w:t>
      </w:r>
      <w:r>
        <w:rPr>
          <w:rFonts w:ascii="Times New Roman" w:hAnsi="Times New Roman"/>
          <w:sz w:val="28"/>
          <w:szCs w:val="28"/>
          <w:lang w:val="uk-UA"/>
        </w:rPr>
        <w:t xml:space="preserve">у – у </w:t>
      </w:r>
      <w:r w:rsidRPr="00265238">
        <w:rPr>
          <w:rFonts w:ascii="Times New Roman" w:hAnsi="Times New Roman"/>
          <w:sz w:val="28"/>
          <w:szCs w:val="28"/>
          <w:lang w:val="uk-UA"/>
        </w:rPr>
        <w:t>4 (9,3 %)</w:t>
      </w:r>
      <w:r>
        <w:rPr>
          <w:rFonts w:ascii="Times New Roman" w:hAnsi="Times New Roman"/>
          <w:sz w:val="28"/>
          <w:szCs w:val="28"/>
          <w:lang w:val="uk-UA"/>
        </w:rPr>
        <w:t>; п</w:t>
      </w:r>
      <w:r w:rsidRPr="00265238">
        <w:rPr>
          <w:rFonts w:ascii="Times New Roman" w:hAnsi="Times New Roman"/>
          <w:sz w:val="28"/>
          <w:szCs w:val="28"/>
          <w:lang w:val="uk-UA"/>
        </w:rPr>
        <w:t>ередня резекція прямої кишки</w:t>
      </w:r>
      <w:r>
        <w:rPr>
          <w:rFonts w:ascii="Times New Roman" w:hAnsi="Times New Roman"/>
          <w:sz w:val="28"/>
          <w:szCs w:val="28"/>
          <w:lang w:val="uk-UA"/>
        </w:rPr>
        <w:t xml:space="preserve"> з формуванням десцендоректоанастамозу – у </w:t>
      </w:r>
      <w:r w:rsidRPr="00265238">
        <w:rPr>
          <w:rFonts w:ascii="Times New Roman" w:hAnsi="Times New Roman"/>
          <w:sz w:val="28"/>
          <w:szCs w:val="28"/>
          <w:lang w:val="uk-UA"/>
        </w:rPr>
        <w:t>4 (9,3 %)</w:t>
      </w:r>
      <w:r>
        <w:rPr>
          <w:rFonts w:ascii="Times New Roman" w:hAnsi="Times New Roman"/>
          <w:sz w:val="28"/>
          <w:szCs w:val="28"/>
          <w:lang w:val="uk-UA"/>
        </w:rPr>
        <w:t>; п</w:t>
      </w:r>
      <w:r w:rsidRPr="00265238">
        <w:rPr>
          <w:rFonts w:ascii="Times New Roman" w:hAnsi="Times New Roman"/>
          <w:sz w:val="28"/>
          <w:szCs w:val="28"/>
          <w:lang w:val="uk-UA"/>
        </w:rPr>
        <w:t>равобічна геміколектомія</w:t>
      </w:r>
      <w:r>
        <w:rPr>
          <w:rFonts w:ascii="Times New Roman" w:hAnsi="Times New Roman"/>
          <w:sz w:val="28"/>
          <w:szCs w:val="28"/>
          <w:lang w:val="uk-UA"/>
        </w:rPr>
        <w:t xml:space="preserve"> з формуванням</w:t>
      </w:r>
      <w:r w:rsidRPr="00265238">
        <w:rPr>
          <w:rFonts w:ascii="Times New Roman" w:hAnsi="Times New Roman"/>
          <w:sz w:val="28"/>
          <w:szCs w:val="28"/>
          <w:lang w:val="uk-UA"/>
        </w:rPr>
        <w:t xml:space="preserve"> ілеотрансверзоанастомоз</w:t>
      </w:r>
      <w:r>
        <w:rPr>
          <w:rFonts w:ascii="Times New Roman" w:hAnsi="Times New Roman"/>
          <w:sz w:val="28"/>
          <w:szCs w:val="28"/>
          <w:lang w:val="uk-UA"/>
        </w:rPr>
        <w:t xml:space="preserve">у – у </w:t>
      </w:r>
      <w:r w:rsidRPr="00265238">
        <w:rPr>
          <w:rFonts w:ascii="Times New Roman" w:hAnsi="Times New Roman"/>
          <w:sz w:val="28"/>
          <w:szCs w:val="28"/>
          <w:lang w:val="uk-UA"/>
        </w:rPr>
        <w:t>3 (7,0</w:t>
      </w:r>
      <w:r w:rsidRPr="00265238">
        <w:rPr>
          <w:rFonts w:ascii="Times New Roman" w:hAnsi="Times New Roman"/>
          <w:sz w:val="28"/>
          <w:szCs w:val="28"/>
          <w:lang w:val="en-US"/>
        </w:rPr>
        <w:t> </w:t>
      </w:r>
      <w:r w:rsidRPr="00A06B95">
        <w:rPr>
          <w:rFonts w:ascii="Times New Roman" w:hAnsi="Times New Roman"/>
          <w:sz w:val="28"/>
          <w:szCs w:val="28"/>
          <w:lang w:val="uk-UA"/>
        </w:rPr>
        <w:t>%)</w:t>
      </w:r>
      <w:r>
        <w:rPr>
          <w:rFonts w:ascii="Times New Roman" w:hAnsi="Times New Roman"/>
          <w:sz w:val="28"/>
          <w:szCs w:val="28"/>
          <w:lang w:val="uk-UA"/>
        </w:rPr>
        <w:t>; р</w:t>
      </w:r>
      <w:r w:rsidRPr="00265238">
        <w:rPr>
          <w:rFonts w:ascii="Times New Roman" w:hAnsi="Times New Roman"/>
          <w:sz w:val="28"/>
          <w:szCs w:val="28"/>
          <w:lang w:val="uk-UA"/>
        </w:rPr>
        <w:t>езекція поперечно-ободової кишки</w:t>
      </w:r>
      <w:r>
        <w:rPr>
          <w:rFonts w:ascii="Times New Roman" w:hAnsi="Times New Roman"/>
          <w:sz w:val="28"/>
          <w:szCs w:val="28"/>
          <w:lang w:val="uk-UA"/>
        </w:rPr>
        <w:t xml:space="preserve"> – у </w:t>
      </w:r>
      <w:r w:rsidRPr="00265238">
        <w:rPr>
          <w:rFonts w:ascii="Times New Roman" w:hAnsi="Times New Roman"/>
          <w:sz w:val="28"/>
          <w:szCs w:val="28"/>
          <w:lang w:val="uk-UA"/>
        </w:rPr>
        <w:t>2</w:t>
      </w:r>
      <w:r w:rsidRPr="00A06B95">
        <w:rPr>
          <w:rFonts w:ascii="Times New Roman" w:hAnsi="Times New Roman"/>
          <w:sz w:val="28"/>
          <w:szCs w:val="28"/>
          <w:lang w:val="uk-UA"/>
        </w:rPr>
        <w:t xml:space="preserve"> (4,7</w:t>
      </w:r>
      <w:r w:rsidRPr="00265238">
        <w:rPr>
          <w:rFonts w:ascii="Times New Roman" w:hAnsi="Times New Roman"/>
          <w:sz w:val="28"/>
          <w:szCs w:val="28"/>
          <w:lang w:val="en-US"/>
        </w:rPr>
        <w:t> </w:t>
      </w:r>
      <w:r w:rsidRPr="00A06B95">
        <w:rPr>
          <w:rFonts w:ascii="Times New Roman" w:hAnsi="Times New Roman"/>
          <w:sz w:val="28"/>
          <w:szCs w:val="28"/>
          <w:lang w:val="uk-UA"/>
        </w:rPr>
        <w:t>%)</w:t>
      </w:r>
      <w:r>
        <w:rPr>
          <w:rFonts w:ascii="Times New Roman" w:hAnsi="Times New Roman"/>
          <w:sz w:val="28"/>
          <w:szCs w:val="28"/>
          <w:lang w:val="uk-UA"/>
        </w:rPr>
        <w:t>; с</w:t>
      </w:r>
      <w:r w:rsidRPr="00265238">
        <w:rPr>
          <w:rFonts w:ascii="Times New Roman" w:hAnsi="Times New Roman"/>
          <w:sz w:val="28"/>
          <w:szCs w:val="28"/>
          <w:lang w:val="uk-UA"/>
        </w:rPr>
        <w:t>убтотальна резекція ободової кишки</w:t>
      </w:r>
      <w:r>
        <w:rPr>
          <w:rFonts w:ascii="Times New Roman" w:hAnsi="Times New Roman"/>
          <w:sz w:val="28"/>
          <w:szCs w:val="28"/>
          <w:lang w:val="uk-UA"/>
        </w:rPr>
        <w:t xml:space="preserve"> – у </w:t>
      </w:r>
      <w:r w:rsidRPr="00265238">
        <w:rPr>
          <w:rFonts w:ascii="Times New Roman" w:hAnsi="Times New Roman"/>
          <w:sz w:val="28"/>
          <w:szCs w:val="28"/>
          <w:lang w:val="uk-UA"/>
        </w:rPr>
        <w:t>2</w:t>
      </w:r>
      <w:r w:rsidRPr="00A06B95">
        <w:rPr>
          <w:rFonts w:ascii="Times New Roman" w:hAnsi="Times New Roman"/>
          <w:sz w:val="28"/>
          <w:szCs w:val="28"/>
          <w:lang w:val="uk-UA"/>
        </w:rPr>
        <w:t xml:space="preserve"> (4,7</w:t>
      </w:r>
      <w:r w:rsidRPr="00265238">
        <w:rPr>
          <w:rFonts w:ascii="Times New Roman" w:hAnsi="Times New Roman"/>
          <w:sz w:val="28"/>
          <w:szCs w:val="28"/>
          <w:lang w:val="en-US"/>
        </w:rPr>
        <w:t> </w:t>
      </w:r>
      <w:r w:rsidRPr="00A06B95">
        <w:rPr>
          <w:rFonts w:ascii="Times New Roman" w:hAnsi="Times New Roman"/>
          <w:sz w:val="28"/>
          <w:szCs w:val="28"/>
          <w:lang w:val="uk-UA"/>
        </w:rPr>
        <w:t>%)</w:t>
      </w:r>
      <w:r>
        <w:rPr>
          <w:rFonts w:ascii="Times New Roman" w:hAnsi="Times New Roman"/>
          <w:sz w:val="28"/>
          <w:szCs w:val="28"/>
          <w:lang w:val="uk-UA"/>
        </w:rPr>
        <w:t>; с</w:t>
      </w:r>
      <w:r w:rsidRPr="00265238">
        <w:rPr>
          <w:rFonts w:ascii="Times New Roman" w:hAnsi="Times New Roman"/>
          <w:sz w:val="28"/>
          <w:szCs w:val="28"/>
          <w:lang w:val="uk-UA"/>
        </w:rPr>
        <w:t>екторальна резекція прямої кишки і анального сфінктеру</w:t>
      </w:r>
      <w:r>
        <w:rPr>
          <w:rFonts w:ascii="Times New Roman" w:hAnsi="Times New Roman"/>
          <w:sz w:val="28"/>
          <w:szCs w:val="28"/>
          <w:lang w:val="uk-UA"/>
        </w:rPr>
        <w:t xml:space="preserve"> – у </w:t>
      </w:r>
      <w:r w:rsidRPr="00265238">
        <w:rPr>
          <w:rFonts w:ascii="Times New Roman" w:hAnsi="Times New Roman"/>
          <w:sz w:val="28"/>
          <w:szCs w:val="28"/>
          <w:lang w:val="uk-UA"/>
        </w:rPr>
        <w:t>1 (2,3 %)</w:t>
      </w:r>
      <w:r>
        <w:rPr>
          <w:rFonts w:ascii="Times New Roman" w:hAnsi="Times New Roman"/>
          <w:sz w:val="28"/>
          <w:szCs w:val="28"/>
          <w:lang w:val="uk-UA"/>
        </w:rPr>
        <w:t>; т</w:t>
      </w:r>
      <w:r w:rsidRPr="00265238">
        <w:rPr>
          <w:rFonts w:ascii="Times New Roman" w:hAnsi="Times New Roman"/>
          <w:sz w:val="28"/>
          <w:szCs w:val="28"/>
          <w:lang w:val="uk-UA"/>
        </w:rPr>
        <w:t>рансанальна резекція нижньоампулярного відділу прямої кишки з формуванням рект</w:t>
      </w:r>
      <w:r>
        <w:rPr>
          <w:rFonts w:ascii="Times New Roman" w:hAnsi="Times New Roman"/>
          <w:sz w:val="28"/>
          <w:szCs w:val="28"/>
          <w:lang w:val="uk-UA"/>
        </w:rPr>
        <w:t>оан</w:t>
      </w:r>
      <w:r w:rsidRPr="00265238">
        <w:rPr>
          <w:rFonts w:ascii="Times New Roman" w:hAnsi="Times New Roman"/>
          <w:sz w:val="28"/>
          <w:szCs w:val="28"/>
          <w:lang w:val="uk-UA"/>
        </w:rPr>
        <w:t>ального анастомозу</w:t>
      </w:r>
      <w:r>
        <w:rPr>
          <w:rFonts w:ascii="Times New Roman" w:hAnsi="Times New Roman"/>
          <w:sz w:val="28"/>
          <w:szCs w:val="28"/>
          <w:lang w:val="uk-UA"/>
        </w:rPr>
        <w:t xml:space="preserve"> – у </w:t>
      </w:r>
      <w:r w:rsidRPr="00265238">
        <w:rPr>
          <w:rFonts w:ascii="Times New Roman" w:hAnsi="Times New Roman"/>
          <w:sz w:val="28"/>
          <w:szCs w:val="28"/>
          <w:lang w:val="uk-UA"/>
        </w:rPr>
        <w:t>1 (2,3 %)</w:t>
      </w:r>
      <w:r>
        <w:rPr>
          <w:rFonts w:ascii="Times New Roman" w:hAnsi="Times New Roman"/>
          <w:sz w:val="28"/>
          <w:szCs w:val="28"/>
          <w:lang w:val="uk-UA"/>
        </w:rPr>
        <w:t>; т</w:t>
      </w:r>
      <w:r w:rsidRPr="00265238">
        <w:rPr>
          <w:rFonts w:ascii="Times New Roman" w:hAnsi="Times New Roman"/>
          <w:sz w:val="28"/>
          <w:szCs w:val="28"/>
          <w:lang w:val="uk-UA"/>
        </w:rPr>
        <w:t xml:space="preserve">ипова черевно-анальна </w:t>
      </w:r>
      <w:r w:rsidRPr="00265238">
        <w:rPr>
          <w:rFonts w:ascii="Times New Roman" w:hAnsi="Times New Roman"/>
          <w:sz w:val="28"/>
          <w:szCs w:val="28"/>
          <w:lang w:val="uk-UA"/>
        </w:rPr>
        <w:lastRenderedPageBreak/>
        <w:t>резекція прямої кишки з низведенням ободової кишки в анальний канал</w:t>
      </w:r>
      <w:r>
        <w:rPr>
          <w:rFonts w:ascii="Times New Roman" w:hAnsi="Times New Roman"/>
          <w:sz w:val="28"/>
          <w:szCs w:val="28"/>
          <w:lang w:val="uk-UA"/>
        </w:rPr>
        <w:t xml:space="preserve"> – </w:t>
      </w:r>
      <w:r w:rsidR="00C64785">
        <w:rPr>
          <w:rFonts w:ascii="Times New Roman" w:hAnsi="Times New Roman"/>
          <w:sz w:val="28"/>
          <w:szCs w:val="28"/>
          <w:lang w:val="uk-UA"/>
        </w:rPr>
        <w:t>в</w:t>
      </w:r>
      <w:r>
        <w:rPr>
          <w:rFonts w:ascii="Times New Roman" w:hAnsi="Times New Roman"/>
          <w:sz w:val="28"/>
          <w:szCs w:val="28"/>
          <w:lang w:val="uk-UA"/>
        </w:rPr>
        <w:t xml:space="preserve"> </w:t>
      </w:r>
      <w:r w:rsidRPr="00265238">
        <w:rPr>
          <w:rFonts w:ascii="Times New Roman" w:hAnsi="Times New Roman"/>
          <w:sz w:val="28"/>
          <w:szCs w:val="28"/>
          <w:lang w:val="uk-UA"/>
        </w:rPr>
        <w:t>1 (2,3 %)</w:t>
      </w:r>
      <w:r>
        <w:rPr>
          <w:rFonts w:ascii="Times New Roman" w:hAnsi="Times New Roman"/>
          <w:sz w:val="28"/>
          <w:szCs w:val="28"/>
          <w:lang w:val="uk-UA"/>
        </w:rPr>
        <w:t>; ч</w:t>
      </w:r>
      <w:r w:rsidRPr="00265238">
        <w:rPr>
          <w:rFonts w:ascii="Times New Roman" w:hAnsi="Times New Roman"/>
          <w:sz w:val="28"/>
          <w:szCs w:val="28"/>
          <w:lang w:val="uk-UA"/>
        </w:rPr>
        <w:t xml:space="preserve">еревно-проміжнісна екстирпація прямої кишки з низведенням ободової кишки в рану проміжності і формуванням серозно-м’язової манжетки в </w:t>
      </w:r>
      <w:r w:rsidR="00C64785">
        <w:rPr>
          <w:rFonts w:ascii="Times New Roman" w:hAnsi="Times New Roman"/>
          <w:sz w:val="28"/>
          <w:szCs w:val="28"/>
          <w:lang w:val="uk-UA"/>
        </w:rPr>
        <w:t>ділянц</w:t>
      </w:r>
      <w:r w:rsidRPr="00265238">
        <w:rPr>
          <w:rFonts w:ascii="Times New Roman" w:hAnsi="Times New Roman"/>
          <w:sz w:val="28"/>
          <w:szCs w:val="28"/>
          <w:lang w:val="uk-UA"/>
        </w:rPr>
        <w:t>і пром</w:t>
      </w:r>
      <w:r w:rsidR="00C64785">
        <w:rPr>
          <w:rFonts w:ascii="Times New Roman" w:hAnsi="Times New Roman"/>
          <w:sz w:val="28"/>
          <w:szCs w:val="28"/>
          <w:lang w:val="uk-UA"/>
        </w:rPr>
        <w:t>е</w:t>
      </w:r>
      <w:r w:rsidRPr="00265238">
        <w:rPr>
          <w:rFonts w:ascii="Times New Roman" w:hAnsi="Times New Roman"/>
          <w:sz w:val="28"/>
          <w:szCs w:val="28"/>
          <w:lang w:val="uk-UA"/>
        </w:rPr>
        <w:t>ж</w:t>
      </w:r>
      <w:r w:rsidR="00C64785">
        <w:rPr>
          <w:rFonts w:ascii="Times New Roman" w:hAnsi="Times New Roman"/>
          <w:sz w:val="28"/>
          <w:szCs w:val="28"/>
          <w:lang w:val="uk-UA"/>
        </w:rPr>
        <w:t>ин</w:t>
      </w:r>
      <w:r w:rsidRPr="00265238">
        <w:rPr>
          <w:rFonts w:ascii="Times New Roman" w:hAnsi="Times New Roman"/>
          <w:sz w:val="28"/>
          <w:szCs w:val="28"/>
          <w:lang w:val="uk-UA"/>
        </w:rPr>
        <w:t>ної колостоми</w:t>
      </w:r>
      <w:r>
        <w:rPr>
          <w:rFonts w:ascii="Times New Roman" w:hAnsi="Times New Roman"/>
          <w:sz w:val="28"/>
          <w:szCs w:val="28"/>
          <w:lang w:val="uk-UA"/>
        </w:rPr>
        <w:t xml:space="preserve"> – </w:t>
      </w:r>
      <w:r w:rsidR="00C64785">
        <w:rPr>
          <w:rFonts w:ascii="Times New Roman" w:hAnsi="Times New Roman"/>
          <w:sz w:val="28"/>
          <w:szCs w:val="28"/>
          <w:lang w:val="uk-UA"/>
        </w:rPr>
        <w:t>в</w:t>
      </w:r>
      <w:r>
        <w:rPr>
          <w:rFonts w:ascii="Times New Roman" w:hAnsi="Times New Roman"/>
          <w:sz w:val="28"/>
          <w:szCs w:val="28"/>
          <w:lang w:val="uk-UA"/>
        </w:rPr>
        <w:t xml:space="preserve"> </w:t>
      </w:r>
      <w:r w:rsidRPr="00265238">
        <w:rPr>
          <w:rFonts w:ascii="Times New Roman" w:hAnsi="Times New Roman"/>
          <w:sz w:val="28"/>
          <w:szCs w:val="28"/>
          <w:lang w:val="uk-UA"/>
        </w:rPr>
        <w:t>1 (2,3 %)</w:t>
      </w:r>
      <w:r>
        <w:rPr>
          <w:rFonts w:ascii="Times New Roman" w:hAnsi="Times New Roman"/>
          <w:sz w:val="28"/>
          <w:szCs w:val="28"/>
          <w:lang w:val="uk-UA"/>
        </w:rPr>
        <w:t>; е</w:t>
      </w:r>
      <w:r w:rsidRPr="00265238">
        <w:rPr>
          <w:rFonts w:ascii="Times New Roman" w:hAnsi="Times New Roman"/>
          <w:sz w:val="28"/>
          <w:szCs w:val="28"/>
          <w:lang w:val="uk-UA"/>
        </w:rPr>
        <w:t>вісцерація таза</w:t>
      </w:r>
      <w:r>
        <w:rPr>
          <w:rFonts w:ascii="Times New Roman" w:hAnsi="Times New Roman"/>
          <w:sz w:val="28"/>
          <w:szCs w:val="28"/>
          <w:lang w:val="uk-UA"/>
        </w:rPr>
        <w:t xml:space="preserve"> – у </w:t>
      </w:r>
      <w:r w:rsidRPr="00265238">
        <w:rPr>
          <w:rFonts w:ascii="Times New Roman" w:hAnsi="Times New Roman"/>
          <w:sz w:val="28"/>
          <w:szCs w:val="28"/>
          <w:lang w:val="uk-UA"/>
        </w:rPr>
        <w:t>1 (2,3 %)</w:t>
      </w:r>
      <w:r>
        <w:rPr>
          <w:rFonts w:ascii="Times New Roman" w:hAnsi="Times New Roman"/>
          <w:sz w:val="28"/>
          <w:szCs w:val="28"/>
          <w:lang w:val="uk-UA"/>
        </w:rPr>
        <w:t>; ч</w:t>
      </w:r>
      <w:r w:rsidRPr="00265238">
        <w:rPr>
          <w:rFonts w:ascii="Times New Roman" w:hAnsi="Times New Roman"/>
          <w:sz w:val="28"/>
          <w:szCs w:val="28"/>
          <w:lang w:val="uk-UA"/>
        </w:rPr>
        <w:t>еревно-проміжнісна екстирпація прямої кишки</w:t>
      </w:r>
      <w:r>
        <w:rPr>
          <w:rFonts w:ascii="Times New Roman" w:hAnsi="Times New Roman"/>
          <w:sz w:val="28"/>
          <w:szCs w:val="28"/>
          <w:lang w:val="uk-UA"/>
        </w:rPr>
        <w:t xml:space="preserve"> – </w:t>
      </w:r>
      <w:r w:rsidR="00C64785">
        <w:rPr>
          <w:rFonts w:ascii="Times New Roman" w:hAnsi="Times New Roman"/>
          <w:sz w:val="28"/>
          <w:szCs w:val="28"/>
          <w:lang w:val="uk-UA"/>
        </w:rPr>
        <w:t>в</w:t>
      </w:r>
      <w:r>
        <w:rPr>
          <w:rFonts w:ascii="Times New Roman" w:hAnsi="Times New Roman"/>
          <w:sz w:val="28"/>
          <w:szCs w:val="28"/>
          <w:lang w:val="uk-UA"/>
        </w:rPr>
        <w:t xml:space="preserve"> </w:t>
      </w:r>
      <w:r w:rsidRPr="00265238">
        <w:rPr>
          <w:rFonts w:ascii="Times New Roman" w:hAnsi="Times New Roman"/>
          <w:sz w:val="28"/>
          <w:szCs w:val="28"/>
          <w:lang w:val="uk-UA"/>
        </w:rPr>
        <w:t>1 (2,3 %)</w:t>
      </w:r>
      <w:r>
        <w:rPr>
          <w:rFonts w:ascii="Times New Roman" w:hAnsi="Times New Roman"/>
          <w:sz w:val="28"/>
          <w:szCs w:val="28"/>
          <w:lang w:val="uk-UA"/>
        </w:rPr>
        <w:t xml:space="preserve"> (табл. 4.9).</w:t>
      </w:r>
    </w:p>
    <w:p w:rsidR="0039610E" w:rsidRDefault="0039610E" w:rsidP="00591514">
      <w:pPr>
        <w:shd w:val="clear" w:color="auto" w:fill="FFFFFF"/>
        <w:spacing w:after="0" w:line="360" w:lineRule="auto"/>
        <w:ind w:firstLine="720"/>
        <w:jc w:val="both"/>
        <w:rPr>
          <w:rFonts w:ascii="Times New Roman" w:hAnsi="Times New Roman"/>
          <w:sz w:val="28"/>
          <w:szCs w:val="28"/>
          <w:lang w:val="uk-UA"/>
        </w:rPr>
      </w:pPr>
    </w:p>
    <w:p w:rsidR="0039610E" w:rsidRPr="00265238" w:rsidRDefault="0039610E" w:rsidP="00FC7D33">
      <w:pPr>
        <w:spacing w:after="0" w:line="360" w:lineRule="auto"/>
        <w:ind w:firstLine="709"/>
        <w:jc w:val="right"/>
        <w:rPr>
          <w:rFonts w:ascii="Times New Roman" w:hAnsi="Times New Roman"/>
          <w:sz w:val="28"/>
          <w:szCs w:val="28"/>
          <w:lang w:val="uk-UA"/>
        </w:rPr>
      </w:pPr>
      <w:r w:rsidRPr="00265238">
        <w:rPr>
          <w:rFonts w:ascii="Times New Roman" w:hAnsi="Times New Roman"/>
          <w:sz w:val="28"/>
          <w:szCs w:val="28"/>
          <w:lang w:val="uk-UA"/>
        </w:rPr>
        <w:t>Таблиця 4.9</w:t>
      </w:r>
    </w:p>
    <w:p w:rsidR="0039610E" w:rsidRPr="00265238" w:rsidRDefault="0039610E" w:rsidP="00FC7D33">
      <w:pPr>
        <w:spacing w:after="0" w:line="360" w:lineRule="auto"/>
        <w:ind w:firstLine="709"/>
        <w:jc w:val="center"/>
        <w:rPr>
          <w:rFonts w:ascii="Times New Roman" w:hAnsi="Times New Roman"/>
          <w:b/>
          <w:sz w:val="28"/>
          <w:szCs w:val="28"/>
          <w:lang w:val="uk-UA"/>
        </w:rPr>
      </w:pPr>
      <w:r w:rsidRPr="00265238">
        <w:rPr>
          <w:rFonts w:ascii="Times New Roman" w:hAnsi="Times New Roman"/>
          <w:b/>
          <w:sz w:val="28"/>
          <w:szCs w:val="28"/>
          <w:lang w:val="uk-UA"/>
        </w:rPr>
        <w:t xml:space="preserve">Характер відкритих оперативних </w:t>
      </w:r>
      <w:r w:rsidR="00C64785">
        <w:rPr>
          <w:rFonts w:ascii="Times New Roman" w:hAnsi="Times New Roman"/>
          <w:b/>
          <w:sz w:val="28"/>
          <w:szCs w:val="28"/>
          <w:lang w:val="uk-UA"/>
        </w:rPr>
        <w:t>у</w:t>
      </w:r>
      <w:r w:rsidRPr="00265238">
        <w:rPr>
          <w:rFonts w:ascii="Times New Roman" w:hAnsi="Times New Roman"/>
          <w:b/>
          <w:sz w:val="28"/>
          <w:szCs w:val="28"/>
          <w:lang w:val="uk-UA"/>
        </w:rPr>
        <w:t>тручань у хворих основної групи у відстроченому періоді</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61"/>
        <w:gridCol w:w="1276"/>
        <w:gridCol w:w="1275"/>
        <w:gridCol w:w="1276"/>
        <w:gridCol w:w="1559"/>
      </w:tblGrid>
      <w:tr w:rsidR="0039610E" w:rsidRPr="00265238" w:rsidTr="003B7753">
        <w:tc>
          <w:tcPr>
            <w:tcW w:w="4361"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 xml:space="preserve">Вид оперативних </w:t>
            </w:r>
            <w:r w:rsidR="00C64785" w:rsidRPr="00D42653">
              <w:rPr>
                <w:rFonts w:ascii="Times New Roman" w:hAnsi="Times New Roman"/>
                <w:sz w:val="27"/>
                <w:szCs w:val="27"/>
                <w:lang w:val="uk-UA"/>
              </w:rPr>
              <w:t>у</w:t>
            </w:r>
            <w:r w:rsidRPr="00D42653">
              <w:rPr>
                <w:rFonts w:ascii="Times New Roman" w:hAnsi="Times New Roman"/>
                <w:sz w:val="27"/>
                <w:szCs w:val="27"/>
                <w:lang w:val="uk-UA"/>
              </w:rPr>
              <w:t>тручань</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 xml:space="preserve">Рак прямої кишки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 xml:space="preserve">Пухлини лівої частини ободової кишки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 xml:space="preserve">Пухлини правої частини ободової кишки </w:t>
            </w:r>
          </w:p>
        </w:tc>
        <w:tc>
          <w:tcPr>
            <w:tcW w:w="1559" w:type="dxa"/>
          </w:tcPr>
          <w:p w:rsidR="0039610E" w:rsidRPr="00D42653" w:rsidRDefault="00C64785"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У</w:t>
            </w:r>
            <w:r w:rsidR="0039610E" w:rsidRPr="00D42653">
              <w:rPr>
                <w:rFonts w:ascii="Times New Roman" w:hAnsi="Times New Roman"/>
                <w:sz w:val="27"/>
                <w:szCs w:val="27"/>
                <w:lang w:val="uk-UA"/>
              </w:rPr>
              <w:t xml:space="preserve">сього оперативних </w:t>
            </w:r>
            <w:r w:rsidRPr="00D42653">
              <w:rPr>
                <w:rFonts w:ascii="Times New Roman" w:hAnsi="Times New Roman"/>
                <w:sz w:val="27"/>
                <w:szCs w:val="27"/>
                <w:lang w:val="uk-UA"/>
              </w:rPr>
              <w:t>у</w:t>
            </w:r>
            <w:r w:rsidR="0039610E" w:rsidRPr="00D42653">
              <w:rPr>
                <w:rFonts w:ascii="Times New Roman" w:hAnsi="Times New Roman"/>
                <w:sz w:val="27"/>
                <w:szCs w:val="27"/>
                <w:lang w:val="uk-UA"/>
              </w:rPr>
              <w:t>тручань</w:t>
            </w:r>
          </w:p>
        </w:tc>
      </w:tr>
      <w:tr w:rsidR="0039610E" w:rsidRPr="00265238" w:rsidTr="003B7753">
        <w:trPr>
          <w:trHeight w:val="1539"/>
        </w:trPr>
        <w:tc>
          <w:tcPr>
            <w:tcW w:w="4361" w:type="dxa"/>
            <w:vAlign w:val="center"/>
          </w:tcPr>
          <w:p w:rsidR="0039610E" w:rsidRPr="00D42653" w:rsidRDefault="0039610E" w:rsidP="00396FCD">
            <w:pPr>
              <w:spacing w:after="0"/>
              <w:rPr>
                <w:rFonts w:ascii="Times New Roman" w:hAnsi="Times New Roman"/>
                <w:sz w:val="27"/>
                <w:szCs w:val="27"/>
                <w:lang w:val="uk-UA"/>
              </w:rPr>
            </w:pPr>
            <w:r w:rsidRPr="00D42653">
              <w:rPr>
                <w:rFonts w:ascii="Times New Roman" w:hAnsi="Times New Roman"/>
                <w:sz w:val="27"/>
                <w:szCs w:val="27"/>
                <w:lang w:val="uk-UA"/>
              </w:rPr>
              <w:t>Од</w:t>
            </w:r>
            <w:r w:rsidR="00C64785" w:rsidRPr="00D42653">
              <w:rPr>
                <w:rFonts w:ascii="Times New Roman" w:hAnsi="Times New Roman"/>
                <w:sz w:val="27"/>
                <w:szCs w:val="27"/>
                <w:lang w:val="uk-UA"/>
              </w:rPr>
              <w:t>но</w:t>
            </w:r>
            <w:r w:rsidRPr="00D42653">
              <w:rPr>
                <w:rFonts w:ascii="Times New Roman" w:hAnsi="Times New Roman"/>
                <w:sz w:val="27"/>
                <w:szCs w:val="27"/>
                <w:lang w:val="uk-UA"/>
              </w:rPr>
              <w:t>моментна резекція сигмо</w:t>
            </w:r>
            <w:r w:rsidR="00C64785" w:rsidRPr="00D42653">
              <w:rPr>
                <w:rFonts w:ascii="Times New Roman" w:hAnsi="Times New Roman"/>
                <w:sz w:val="27"/>
                <w:szCs w:val="27"/>
                <w:lang w:val="uk-UA"/>
              </w:rPr>
              <w:t>подіб</w:t>
            </w:r>
            <w:r w:rsidRPr="00D42653">
              <w:rPr>
                <w:rFonts w:ascii="Times New Roman" w:hAnsi="Times New Roman"/>
                <w:sz w:val="27"/>
                <w:szCs w:val="27"/>
                <w:lang w:val="uk-UA"/>
              </w:rPr>
              <w:t>ної кишки, десцендоректоанастомоз</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8 (18,6 %)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p>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8 (18,6 %)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Комбіновані оперативні втручання (резекція сегменту ободової кишки і зачепленого органа -сечовий міхур, тонка кишка, придатки, чи в поєднанні з гемігепатектомією)</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7 (16,3 %)</w:t>
            </w:r>
          </w:p>
          <w:p w:rsidR="0039610E" w:rsidRPr="00D42653" w:rsidRDefault="0039610E" w:rsidP="00396FCD">
            <w:pPr>
              <w:spacing w:after="0"/>
              <w:jc w:val="center"/>
              <w:rPr>
                <w:rFonts w:ascii="Times New Roman" w:hAnsi="Times New Roman"/>
                <w:sz w:val="27"/>
                <w:szCs w:val="27"/>
                <w:lang w:val="uk-UA"/>
              </w:rPr>
            </w:pP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p>
          <w:p w:rsidR="0039610E" w:rsidRPr="00D42653" w:rsidRDefault="0039610E" w:rsidP="00396FCD">
            <w:pPr>
              <w:spacing w:after="0"/>
              <w:jc w:val="center"/>
              <w:rPr>
                <w:rFonts w:ascii="Times New Roman" w:hAnsi="Times New Roman"/>
                <w:sz w:val="27"/>
                <w:szCs w:val="27"/>
                <w:lang w:val="uk-UA"/>
              </w:rPr>
            </w:pPr>
          </w:p>
          <w:p w:rsidR="0039610E" w:rsidRPr="00D42653" w:rsidRDefault="0039610E" w:rsidP="00396FCD">
            <w:pPr>
              <w:spacing w:after="0"/>
              <w:jc w:val="center"/>
              <w:rPr>
                <w:rFonts w:ascii="Times New Roman" w:hAnsi="Times New Roman"/>
                <w:sz w:val="27"/>
                <w:szCs w:val="27"/>
                <w:lang w:val="uk-UA"/>
              </w:rPr>
            </w:pPr>
          </w:p>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7 (16,3 %)</w:t>
            </w:r>
          </w:p>
          <w:p w:rsidR="0039610E" w:rsidRPr="00D42653" w:rsidRDefault="0039610E" w:rsidP="00396FCD">
            <w:pPr>
              <w:spacing w:after="0"/>
              <w:jc w:val="center"/>
              <w:rPr>
                <w:rFonts w:ascii="Times New Roman" w:hAnsi="Times New Roman"/>
                <w:sz w:val="27"/>
                <w:szCs w:val="27"/>
                <w:lang w:val="uk-UA"/>
              </w:rPr>
            </w:pP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 xml:space="preserve">Операція Гартмана або </w:t>
            </w:r>
            <w:r w:rsidR="00C64785" w:rsidRPr="00D42653">
              <w:rPr>
                <w:rFonts w:ascii="Times New Roman" w:hAnsi="Times New Roman"/>
                <w:sz w:val="27"/>
                <w:szCs w:val="27"/>
                <w:lang w:val="uk-UA"/>
              </w:rPr>
              <w:t>за</w:t>
            </w:r>
            <w:r w:rsidRPr="00D42653">
              <w:rPr>
                <w:rFonts w:ascii="Times New Roman" w:hAnsi="Times New Roman"/>
                <w:sz w:val="27"/>
                <w:szCs w:val="27"/>
                <w:lang w:val="uk-UA"/>
              </w:rPr>
              <w:t xml:space="preserve"> тип</w:t>
            </w:r>
            <w:r w:rsidR="00C64785" w:rsidRPr="00D42653">
              <w:rPr>
                <w:rFonts w:ascii="Times New Roman" w:hAnsi="Times New Roman"/>
                <w:sz w:val="27"/>
                <w:szCs w:val="27"/>
                <w:lang w:val="uk-UA"/>
              </w:rPr>
              <w:t>ом</w:t>
            </w:r>
            <w:r w:rsidRPr="00D42653">
              <w:rPr>
                <w:rFonts w:ascii="Times New Roman" w:hAnsi="Times New Roman"/>
                <w:sz w:val="27"/>
                <w:szCs w:val="27"/>
                <w:lang w:val="uk-UA"/>
              </w:rPr>
              <w:t xml:space="preserve"> Гартмана</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5 (11,6 %)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p>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6 (14,0 %)</w:t>
            </w:r>
          </w:p>
        </w:tc>
      </w:tr>
      <w:tr w:rsidR="0039610E" w:rsidRPr="00265238" w:rsidTr="003B7753">
        <w:tc>
          <w:tcPr>
            <w:tcW w:w="4361" w:type="dxa"/>
            <w:vAlign w:val="center"/>
          </w:tcPr>
          <w:p w:rsidR="0039610E" w:rsidRPr="00D42653" w:rsidRDefault="0039610E" w:rsidP="00396FCD">
            <w:pPr>
              <w:spacing w:after="0"/>
              <w:rPr>
                <w:rFonts w:ascii="Times New Roman" w:hAnsi="Times New Roman"/>
                <w:sz w:val="27"/>
                <w:szCs w:val="27"/>
                <w:lang w:val="uk-UA"/>
              </w:rPr>
            </w:pPr>
            <w:r w:rsidRPr="00D42653">
              <w:rPr>
                <w:rFonts w:ascii="Times New Roman" w:hAnsi="Times New Roman"/>
                <w:sz w:val="27"/>
                <w:szCs w:val="27"/>
                <w:lang w:val="uk-UA"/>
              </w:rPr>
              <w:t>Лівобічна геміколектомія, трансверзоректоанастомоз</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4 (9,3 %)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4 (9,3 %)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 xml:space="preserve">Передня резекція прямої кишки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4 (9,3 %)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4 (9,3 %)</w:t>
            </w:r>
          </w:p>
        </w:tc>
      </w:tr>
      <w:tr w:rsidR="0039610E" w:rsidRPr="00265238" w:rsidTr="003B7753">
        <w:tc>
          <w:tcPr>
            <w:tcW w:w="4361" w:type="dxa"/>
            <w:vAlign w:val="center"/>
          </w:tcPr>
          <w:p w:rsidR="0039610E" w:rsidRPr="00D42653" w:rsidRDefault="0039610E" w:rsidP="00396FCD">
            <w:pPr>
              <w:spacing w:after="0"/>
              <w:rPr>
                <w:rFonts w:ascii="Times New Roman" w:hAnsi="Times New Roman"/>
                <w:sz w:val="27"/>
                <w:szCs w:val="27"/>
                <w:lang w:val="uk-UA"/>
              </w:rPr>
            </w:pPr>
            <w:r w:rsidRPr="00D42653">
              <w:rPr>
                <w:rFonts w:ascii="Times New Roman" w:hAnsi="Times New Roman"/>
                <w:sz w:val="27"/>
                <w:szCs w:val="27"/>
                <w:lang w:val="uk-UA"/>
              </w:rPr>
              <w:t>Правобічна геміколектомія, ілеотрансверзоанастомоз</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en-US"/>
              </w:rPr>
            </w:pPr>
            <w:r w:rsidRPr="00D42653">
              <w:rPr>
                <w:rFonts w:ascii="Times New Roman" w:hAnsi="Times New Roman"/>
                <w:sz w:val="27"/>
                <w:szCs w:val="27"/>
                <w:lang w:val="uk-UA"/>
              </w:rPr>
              <w:t>3 (7,0</w:t>
            </w:r>
            <w:r w:rsidRPr="00D42653">
              <w:rPr>
                <w:rFonts w:ascii="Times New Roman" w:hAnsi="Times New Roman"/>
                <w:sz w:val="27"/>
                <w:szCs w:val="27"/>
                <w:lang w:val="en-US"/>
              </w:rPr>
              <w:t> %)</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p>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3 (7,0</w:t>
            </w:r>
            <w:r w:rsidRPr="00D42653">
              <w:rPr>
                <w:rFonts w:ascii="Times New Roman" w:hAnsi="Times New Roman"/>
                <w:sz w:val="27"/>
                <w:szCs w:val="27"/>
                <w:lang w:val="en-US"/>
              </w:rPr>
              <w:t> %)</w:t>
            </w:r>
          </w:p>
        </w:tc>
      </w:tr>
      <w:tr w:rsidR="0039610E" w:rsidRPr="00265238" w:rsidTr="003B7753">
        <w:tc>
          <w:tcPr>
            <w:tcW w:w="4361" w:type="dxa"/>
            <w:vAlign w:val="center"/>
          </w:tcPr>
          <w:p w:rsidR="0039610E" w:rsidRPr="00D42653" w:rsidRDefault="0039610E" w:rsidP="00396FCD">
            <w:pPr>
              <w:spacing w:after="0"/>
              <w:rPr>
                <w:rFonts w:ascii="Times New Roman" w:hAnsi="Times New Roman"/>
                <w:sz w:val="27"/>
                <w:szCs w:val="27"/>
                <w:lang w:val="uk-UA"/>
              </w:rPr>
            </w:pPr>
            <w:r w:rsidRPr="00D42653">
              <w:rPr>
                <w:rFonts w:ascii="Times New Roman" w:hAnsi="Times New Roman"/>
                <w:sz w:val="27"/>
                <w:szCs w:val="27"/>
                <w:lang w:val="uk-UA"/>
              </w:rPr>
              <w:t>Резекція поперечно-ободової кишки</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rPr>
            </w:pPr>
            <w:r w:rsidRPr="00D42653">
              <w:rPr>
                <w:rFonts w:ascii="Times New Roman" w:hAnsi="Times New Roman"/>
                <w:sz w:val="27"/>
                <w:szCs w:val="27"/>
                <w:lang w:val="uk-UA"/>
              </w:rPr>
              <w:t>2</w:t>
            </w:r>
            <w:r w:rsidRPr="00D42653">
              <w:rPr>
                <w:rFonts w:ascii="Times New Roman" w:hAnsi="Times New Roman"/>
                <w:sz w:val="27"/>
                <w:szCs w:val="27"/>
                <w:lang w:val="en-US"/>
              </w:rPr>
              <w:t xml:space="preserve"> (4,7 %)</w:t>
            </w:r>
          </w:p>
        </w:tc>
        <w:tc>
          <w:tcPr>
            <w:tcW w:w="1559" w:type="dxa"/>
            <w:vAlign w:val="center"/>
          </w:tcPr>
          <w:p w:rsidR="0039610E" w:rsidRPr="00D42653" w:rsidRDefault="0039610E" w:rsidP="00396FCD">
            <w:pPr>
              <w:spacing w:after="0"/>
              <w:jc w:val="center"/>
              <w:rPr>
                <w:rFonts w:ascii="Times New Roman" w:hAnsi="Times New Roman"/>
                <w:sz w:val="27"/>
                <w:szCs w:val="27"/>
              </w:rPr>
            </w:pPr>
            <w:r w:rsidRPr="00D42653">
              <w:rPr>
                <w:rFonts w:ascii="Times New Roman" w:hAnsi="Times New Roman"/>
                <w:sz w:val="27"/>
                <w:szCs w:val="27"/>
                <w:lang w:val="uk-UA"/>
              </w:rPr>
              <w:t>2</w:t>
            </w:r>
            <w:r w:rsidRPr="00D42653">
              <w:rPr>
                <w:rFonts w:ascii="Times New Roman" w:hAnsi="Times New Roman"/>
                <w:sz w:val="27"/>
                <w:szCs w:val="27"/>
                <w:lang w:val="en-US"/>
              </w:rPr>
              <w:t xml:space="preserve"> (4,7 %)</w:t>
            </w:r>
          </w:p>
        </w:tc>
      </w:tr>
      <w:tr w:rsidR="0039610E" w:rsidRPr="00265238" w:rsidTr="003B7753">
        <w:tc>
          <w:tcPr>
            <w:tcW w:w="4361" w:type="dxa"/>
            <w:vAlign w:val="center"/>
          </w:tcPr>
          <w:p w:rsidR="0039610E" w:rsidRPr="00D42653" w:rsidRDefault="0039610E" w:rsidP="00396FCD">
            <w:pPr>
              <w:spacing w:after="0"/>
              <w:rPr>
                <w:rFonts w:ascii="Times New Roman" w:hAnsi="Times New Roman"/>
                <w:sz w:val="27"/>
                <w:szCs w:val="27"/>
                <w:lang w:val="uk-UA"/>
              </w:rPr>
            </w:pPr>
            <w:r w:rsidRPr="00D42653">
              <w:rPr>
                <w:rFonts w:ascii="Times New Roman" w:hAnsi="Times New Roman"/>
                <w:sz w:val="27"/>
                <w:szCs w:val="27"/>
                <w:lang w:val="uk-UA"/>
              </w:rPr>
              <w:t>Субтотальна резекція ободової кишки</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559" w:type="dxa"/>
            <w:vAlign w:val="center"/>
          </w:tcPr>
          <w:p w:rsidR="0039610E" w:rsidRPr="00D42653" w:rsidRDefault="0039610E" w:rsidP="00396FCD">
            <w:pPr>
              <w:spacing w:after="0"/>
              <w:jc w:val="center"/>
              <w:rPr>
                <w:rFonts w:ascii="Times New Roman" w:hAnsi="Times New Roman"/>
                <w:sz w:val="27"/>
                <w:szCs w:val="27"/>
              </w:rPr>
            </w:pPr>
            <w:r w:rsidRPr="00D42653">
              <w:rPr>
                <w:rFonts w:ascii="Times New Roman" w:hAnsi="Times New Roman"/>
                <w:sz w:val="27"/>
                <w:szCs w:val="27"/>
                <w:lang w:val="uk-UA"/>
              </w:rPr>
              <w:t>2</w:t>
            </w:r>
            <w:r w:rsidRPr="00D42653">
              <w:rPr>
                <w:rFonts w:ascii="Times New Roman" w:hAnsi="Times New Roman"/>
                <w:sz w:val="27"/>
                <w:szCs w:val="27"/>
                <w:lang w:val="en-US"/>
              </w:rPr>
              <w:t xml:space="preserve"> (4,7 %)</w:t>
            </w:r>
          </w:p>
        </w:tc>
      </w:tr>
      <w:tr w:rsidR="0039610E" w:rsidRPr="00265238" w:rsidTr="003B7753">
        <w:tc>
          <w:tcPr>
            <w:tcW w:w="4361" w:type="dxa"/>
            <w:vAlign w:val="center"/>
          </w:tcPr>
          <w:p w:rsidR="0039610E" w:rsidRPr="00D42653" w:rsidRDefault="0039610E" w:rsidP="00396FCD">
            <w:pPr>
              <w:spacing w:after="0"/>
              <w:rPr>
                <w:rFonts w:ascii="Times New Roman" w:hAnsi="Times New Roman"/>
                <w:sz w:val="27"/>
                <w:szCs w:val="27"/>
                <w:lang w:val="uk-UA"/>
              </w:rPr>
            </w:pPr>
            <w:r w:rsidRPr="00D42653">
              <w:rPr>
                <w:rFonts w:ascii="Times New Roman" w:hAnsi="Times New Roman"/>
                <w:sz w:val="27"/>
                <w:szCs w:val="27"/>
                <w:lang w:val="uk-UA"/>
              </w:rPr>
              <w:t>Десцендоректоанастомоз</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 xml:space="preserve">Секторальна резекція прямої кишки </w:t>
            </w:r>
            <w:r w:rsidR="00C64785" w:rsidRPr="00D42653">
              <w:rPr>
                <w:rFonts w:ascii="Times New Roman" w:hAnsi="Times New Roman"/>
                <w:sz w:val="27"/>
                <w:szCs w:val="27"/>
                <w:lang w:val="uk-UA"/>
              </w:rPr>
              <w:t>й</w:t>
            </w:r>
            <w:r w:rsidRPr="00D42653">
              <w:rPr>
                <w:rFonts w:ascii="Times New Roman" w:hAnsi="Times New Roman"/>
                <w:sz w:val="27"/>
                <w:szCs w:val="27"/>
                <w:lang w:val="uk-UA"/>
              </w:rPr>
              <w:t xml:space="preserve"> анального сфінктер</w:t>
            </w:r>
            <w:r w:rsidR="00C64785" w:rsidRPr="00D42653">
              <w:rPr>
                <w:rFonts w:ascii="Times New Roman" w:hAnsi="Times New Roman"/>
                <w:sz w:val="27"/>
                <w:szCs w:val="27"/>
                <w:lang w:val="uk-UA"/>
              </w:rPr>
              <w:t>а</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lastRenderedPageBreak/>
              <w:t>Трансанальна резекція нижньоампулярного відділу прямої кишки з формуванням ректоанального анастомозу</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Типова черевно-анальна резекція прямої кишки з низведенням ободової кишки в анальний канал</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Черевно-пром</w:t>
            </w:r>
            <w:r w:rsidR="00C64785" w:rsidRPr="00D42653">
              <w:rPr>
                <w:rFonts w:ascii="Times New Roman" w:hAnsi="Times New Roman"/>
                <w:sz w:val="27"/>
                <w:szCs w:val="27"/>
                <w:lang w:val="uk-UA"/>
              </w:rPr>
              <w:t>е</w:t>
            </w:r>
            <w:r w:rsidRPr="00D42653">
              <w:rPr>
                <w:rFonts w:ascii="Times New Roman" w:hAnsi="Times New Roman"/>
                <w:sz w:val="27"/>
                <w:szCs w:val="27"/>
                <w:lang w:val="uk-UA"/>
              </w:rPr>
              <w:t>ж</w:t>
            </w:r>
            <w:r w:rsidR="00C64785" w:rsidRPr="00D42653">
              <w:rPr>
                <w:rFonts w:ascii="Times New Roman" w:hAnsi="Times New Roman"/>
                <w:sz w:val="27"/>
                <w:szCs w:val="27"/>
                <w:lang w:val="uk-UA"/>
              </w:rPr>
              <w:t>ин</w:t>
            </w:r>
            <w:r w:rsidRPr="00D42653">
              <w:rPr>
                <w:rFonts w:ascii="Times New Roman" w:hAnsi="Times New Roman"/>
                <w:sz w:val="27"/>
                <w:szCs w:val="27"/>
                <w:lang w:val="uk-UA"/>
              </w:rPr>
              <w:t xml:space="preserve">на екстирпація прямої кишки з низведенням ободової кишки в рану проміжності і формуванням серозно-м’язової манжетки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Евісцерація таза</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39610E"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Черевно-пром</w:t>
            </w:r>
            <w:r w:rsidR="00137D53" w:rsidRPr="00D42653">
              <w:rPr>
                <w:rFonts w:ascii="Times New Roman" w:hAnsi="Times New Roman"/>
                <w:sz w:val="27"/>
                <w:szCs w:val="27"/>
                <w:lang w:val="uk-UA"/>
              </w:rPr>
              <w:t>е</w:t>
            </w:r>
            <w:r w:rsidRPr="00D42653">
              <w:rPr>
                <w:rFonts w:ascii="Times New Roman" w:hAnsi="Times New Roman"/>
                <w:sz w:val="27"/>
                <w:szCs w:val="27"/>
                <w:lang w:val="uk-UA"/>
              </w:rPr>
              <w:t>ж</w:t>
            </w:r>
            <w:r w:rsidR="00137D53" w:rsidRPr="00D42653">
              <w:rPr>
                <w:rFonts w:ascii="Times New Roman" w:hAnsi="Times New Roman"/>
                <w:sz w:val="27"/>
                <w:szCs w:val="27"/>
                <w:lang w:val="uk-UA"/>
              </w:rPr>
              <w:t>ин</w:t>
            </w:r>
            <w:r w:rsidRPr="00D42653">
              <w:rPr>
                <w:rFonts w:ascii="Times New Roman" w:hAnsi="Times New Roman"/>
                <w:sz w:val="27"/>
                <w:szCs w:val="27"/>
                <w:lang w:val="uk-UA"/>
              </w:rPr>
              <w:t xml:space="preserve">на екстирпація прямої кишки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 (2,3 %)</w:t>
            </w:r>
          </w:p>
        </w:tc>
      </w:tr>
      <w:tr w:rsidR="0039610E" w:rsidRPr="00265238" w:rsidTr="003B7753">
        <w:tc>
          <w:tcPr>
            <w:tcW w:w="4361" w:type="dxa"/>
            <w:vAlign w:val="center"/>
          </w:tcPr>
          <w:p w:rsidR="0039610E" w:rsidRPr="00D42653" w:rsidRDefault="00137D53" w:rsidP="00396FCD">
            <w:pPr>
              <w:spacing w:after="0"/>
              <w:jc w:val="both"/>
              <w:rPr>
                <w:rFonts w:ascii="Times New Roman" w:hAnsi="Times New Roman"/>
                <w:sz w:val="27"/>
                <w:szCs w:val="27"/>
                <w:lang w:val="uk-UA"/>
              </w:rPr>
            </w:pPr>
            <w:r w:rsidRPr="00D42653">
              <w:rPr>
                <w:rFonts w:ascii="Times New Roman" w:hAnsi="Times New Roman"/>
                <w:sz w:val="27"/>
                <w:szCs w:val="27"/>
                <w:lang w:val="uk-UA"/>
              </w:rPr>
              <w:t>У</w:t>
            </w:r>
            <w:r w:rsidR="0039610E" w:rsidRPr="00D42653">
              <w:rPr>
                <w:rFonts w:ascii="Times New Roman" w:hAnsi="Times New Roman"/>
                <w:sz w:val="27"/>
                <w:szCs w:val="27"/>
                <w:lang w:val="uk-UA"/>
              </w:rPr>
              <w:t xml:space="preserve">сього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11 (25,6 %)</w:t>
            </w:r>
          </w:p>
        </w:tc>
        <w:tc>
          <w:tcPr>
            <w:tcW w:w="1275"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26 (60,5 %)</w:t>
            </w:r>
          </w:p>
        </w:tc>
        <w:tc>
          <w:tcPr>
            <w:tcW w:w="1276"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6 (14,0 %)</w:t>
            </w:r>
          </w:p>
        </w:tc>
        <w:tc>
          <w:tcPr>
            <w:tcW w:w="1559" w:type="dxa"/>
            <w:vAlign w:val="center"/>
          </w:tcPr>
          <w:p w:rsidR="0039610E" w:rsidRPr="00D42653" w:rsidRDefault="0039610E" w:rsidP="00396FCD">
            <w:pPr>
              <w:spacing w:after="0"/>
              <w:jc w:val="center"/>
              <w:rPr>
                <w:rFonts w:ascii="Times New Roman" w:hAnsi="Times New Roman"/>
                <w:sz w:val="27"/>
                <w:szCs w:val="27"/>
                <w:lang w:val="uk-UA"/>
              </w:rPr>
            </w:pPr>
            <w:r w:rsidRPr="00D42653">
              <w:rPr>
                <w:rFonts w:ascii="Times New Roman" w:hAnsi="Times New Roman"/>
                <w:sz w:val="27"/>
                <w:szCs w:val="27"/>
                <w:lang w:val="uk-UA"/>
              </w:rPr>
              <w:t>43 (100 %)</w:t>
            </w:r>
          </w:p>
        </w:tc>
      </w:tr>
    </w:tbl>
    <w:p w:rsidR="00BE4774" w:rsidRDefault="00BE4774" w:rsidP="00927E83">
      <w:pPr>
        <w:shd w:val="clear" w:color="auto" w:fill="FFFFFF"/>
        <w:spacing w:after="0" w:line="360" w:lineRule="auto"/>
        <w:ind w:firstLine="720"/>
        <w:jc w:val="both"/>
        <w:rPr>
          <w:rFonts w:ascii="Times New Roman" w:hAnsi="Times New Roman"/>
          <w:spacing w:val="-2"/>
          <w:sz w:val="28"/>
          <w:szCs w:val="28"/>
        </w:rPr>
      </w:pPr>
    </w:p>
    <w:p w:rsidR="0039610E" w:rsidRPr="00265238" w:rsidRDefault="0039610E" w:rsidP="00927E83">
      <w:pPr>
        <w:shd w:val="clear" w:color="auto" w:fill="FFFFFF"/>
        <w:spacing w:after="0" w:line="360" w:lineRule="auto"/>
        <w:ind w:firstLine="720"/>
        <w:jc w:val="both"/>
        <w:rPr>
          <w:rFonts w:ascii="Times New Roman" w:hAnsi="Times New Roman"/>
          <w:spacing w:val="-2"/>
          <w:sz w:val="28"/>
          <w:szCs w:val="28"/>
          <w:lang w:val="uk-UA"/>
        </w:rPr>
      </w:pPr>
      <w:r w:rsidRPr="00265238">
        <w:rPr>
          <w:rFonts w:ascii="Times New Roman" w:hAnsi="Times New Roman"/>
          <w:spacing w:val="-2"/>
          <w:sz w:val="28"/>
          <w:szCs w:val="28"/>
        </w:rPr>
        <w:t xml:space="preserve">Результатом встановлення колоректальних стентів було відновлення кишкової прохідності у </w:t>
      </w:r>
      <w:r w:rsidRPr="00265238">
        <w:rPr>
          <w:rFonts w:ascii="Times New Roman" w:hAnsi="Times New Roman"/>
          <w:spacing w:val="-2"/>
          <w:sz w:val="28"/>
          <w:szCs w:val="28"/>
          <w:lang w:val="uk-UA"/>
        </w:rPr>
        <w:t>42</w:t>
      </w:r>
      <w:r w:rsidRPr="00265238">
        <w:rPr>
          <w:rFonts w:ascii="Times New Roman" w:hAnsi="Times New Roman"/>
          <w:spacing w:val="-2"/>
          <w:sz w:val="28"/>
          <w:szCs w:val="28"/>
        </w:rPr>
        <w:t xml:space="preserve"> </w:t>
      </w:r>
      <w:r w:rsidRPr="00265238">
        <w:rPr>
          <w:rFonts w:ascii="Times New Roman" w:hAnsi="Times New Roman"/>
          <w:spacing w:val="-2"/>
          <w:sz w:val="28"/>
          <w:szCs w:val="28"/>
          <w:lang w:val="uk-UA"/>
        </w:rPr>
        <w:t>хворих</w:t>
      </w:r>
      <w:r w:rsidRPr="00265238">
        <w:rPr>
          <w:rFonts w:ascii="Times New Roman" w:hAnsi="Times New Roman"/>
          <w:spacing w:val="-2"/>
          <w:sz w:val="28"/>
          <w:szCs w:val="28"/>
        </w:rPr>
        <w:t>.</w:t>
      </w:r>
      <w:r w:rsidRPr="00265238">
        <w:rPr>
          <w:rFonts w:ascii="Times New Roman" w:hAnsi="Times New Roman"/>
          <w:spacing w:val="-2"/>
          <w:sz w:val="28"/>
          <w:szCs w:val="28"/>
          <w:lang w:val="uk-UA"/>
        </w:rPr>
        <w:t xml:space="preserve"> </w:t>
      </w:r>
      <w:r w:rsidRPr="00265238">
        <w:rPr>
          <w:rFonts w:ascii="Times New Roman" w:hAnsi="Times New Roman"/>
          <w:spacing w:val="-2"/>
          <w:sz w:val="28"/>
          <w:szCs w:val="28"/>
        </w:rPr>
        <w:t>В одному спостереженні під час стентування сталася перфорація стінки сигмо</w:t>
      </w:r>
      <w:r w:rsidR="00137D53">
        <w:rPr>
          <w:rFonts w:ascii="Times New Roman" w:hAnsi="Times New Roman"/>
          <w:spacing w:val="-2"/>
          <w:sz w:val="28"/>
          <w:szCs w:val="28"/>
          <w:lang w:val="uk-UA"/>
        </w:rPr>
        <w:t>подіб</w:t>
      </w:r>
      <w:r w:rsidRPr="00265238">
        <w:rPr>
          <w:rFonts w:ascii="Times New Roman" w:hAnsi="Times New Roman"/>
          <w:spacing w:val="-2"/>
          <w:sz w:val="28"/>
          <w:szCs w:val="28"/>
        </w:rPr>
        <w:t>ної кишки в зоні</w:t>
      </w:r>
      <w:r w:rsidRPr="00265238">
        <w:rPr>
          <w:rFonts w:ascii="Times New Roman" w:hAnsi="Times New Roman"/>
          <w:spacing w:val="-2"/>
          <w:sz w:val="28"/>
          <w:szCs w:val="28"/>
          <w:lang w:val="uk-UA"/>
        </w:rPr>
        <w:t xml:space="preserve"> некрозу</w:t>
      </w:r>
      <w:r w:rsidRPr="00265238">
        <w:rPr>
          <w:rFonts w:ascii="Times New Roman" w:hAnsi="Times New Roman"/>
          <w:spacing w:val="-2"/>
          <w:sz w:val="28"/>
          <w:szCs w:val="28"/>
        </w:rPr>
        <w:t xml:space="preserve"> пухлини</w:t>
      </w:r>
      <w:r w:rsidRPr="00265238">
        <w:rPr>
          <w:rFonts w:ascii="Times New Roman" w:hAnsi="Times New Roman"/>
          <w:spacing w:val="-2"/>
          <w:sz w:val="28"/>
          <w:szCs w:val="28"/>
          <w:lang w:val="uk-UA"/>
        </w:rPr>
        <w:t xml:space="preserve">. Ускладнення потребувало ургентного оперативного втручання </w:t>
      </w:r>
      <w:r w:rsidRPr="00265238">
        <w:rPr>
          <w:rFonts w:ascii="Times New Roman" w:hAnsi="Times New Roman"/>
          <w:spacing w:val="-2"/>
          <w:sz w:val="28"/>
          <w:szCs w:val="28"/>
        </w:rPr>
        <w:t>- операці</w:t>
      </w:r>
      <w:r w:rsidRPr="00265238">
        <w:rPr>
          <w:rFonts w:ascii="Times New Roman" w:hAnsi="Times New Roman"/>
          <w:spacing w:val="-2"/>
          <w:sz w:val="28"/>
          <w:szCs w:val="28"/>
          <w:lang w:val="uk-UA"/>
        </w:rPr>
        <w:t>ї</w:t>
      </w:r>
      <w:r w:rsidRPr="00265238">
        <w:rPr>
          <w:rFonts w:ascii="Times New Roman" w:hAnsi="Times New Roman"/>
          <w:spacing w:val="-2"/>
          <w:sz w:val="28"/>
          <w:szCs w:val="28"/>
        </w:rPr>
        <w:t xml:space="preserve"> Гартмана</w:t>
      </w:r>
      <w:r w:rsidRPr="00265238">
        <w:rPr>
          <w:rFonts w:ascii="Times New Roman" w:hAnsi="Times New Roman"/>
          <w:spacing w:val="-2"/>
          <w:sz w:val="28"/>
          <w:szCs w:val="28"/>
          <w:lang w:val="uk-UA"/>
        </w:rPr>
        <w:t>.</w:t>
      </w:r>
      <w:r w:rsidRPr="00265238">
        <w:rPr>
          <w:rFonts w:ascii="Times New Roman" w:hAnsi="Times New Roman"/>
          <w:spacing w:val="-2"/>
          <w:sz w:val="28"/>
          <w:szCs w:val="28"/>
        </w:rPr>
        <w:t xml:space="preserve"> </w:t>
      </w:r>
      <w:r w:rsidR="00137D53">
        <w:rPr>
          <w:rFonts w:ascii="Times New Roman" w:hAnsi="Times New Roman"/>
          <w:spacing w:val="-2"/>
          <w:sz w:val="28"/>
          <w:szCs w:val="28"/>
          <w:lang w:val="uk-UA"/>
        </w:rPr>
        <w:t>П</w:t>
      </w:r>
      <w:r w:rsidRPr="00265238">
        <w:rPr>
          <w:rFonts w:ascii="Times New Roman" w:hAnsi="Times New Roman"/>
          <w:spacing w:val="-2"/>
          <w:sz w:val="28"/>
          <w:szCs w:val="28"/>
          <w:lang w:val="uk-UA"/>
        </w:rPr>
        <w:t>ротя</w:t>
      </w:r>
      <w:r w:rsidR="00137D53">
        <w:rPr>
          <w:rFonts w:ascii="Times New Roman" w:hAnsi="Times New Roman"/>
          <w:spacing w:val="-2"/>
          <w:sz w:val="28"/>
          <w:szCs w:val="28"/>
          <w:lang w:val="uk-UA"/>
        </w:rPr>
        <w:t>гом</w:t>
      </w:r>
      <w:r w:rsidRPr="00265238">
        <w:rPr>
          <w:rFonts w:ascii="Times New Roman" w:hAnsi="Times New Roman"/>
          <w:spacing w:val="-2"/>
          <w:sz w:val="28"/>
          <w:szCs w:val="28"/>
          <w:lang w:val="uk-UA"/>
        </w:rPr>
        <w:t xml:space="preserve"> перших двох років (на етапі освоєння методики) в</w:t>
      </w:r>
      <w:r w:rsidRPr="00265238">
        <w:rPr>
          <w:rFonts w:ascii="Times New Roman" w:hAnsi="Times New Roman"/>
          <w:spacing w:val="-2"/>
          <w:sz w:val="28"/>
          <w:szCs w:val="28"/>
        </w:rPr>
        <w:t xml:space="preserve"> </w:t>
      </w:r>
      <w:r w:rsidRPr="00265238">
        <w:rPr>
          <w:rFonts w:ascii="Times New Roman" w:hAnsi="Times New Roman"/>
          <w:spacing w:val="-2"/>
          <w:sz w:val="28"/>
          <w:szCs w:val="28"/>
          <w:lang w:val="uk-UA"/>
        </w:rPr>
        <w:t>5</w:t>
      </w:r>
      <w:r w:rsidRPr="00265238">
        <w:rPr>
          <w:rFonts w:ascii="Times New Roman" w:hAnsi="Times New Roman"/>
          <w:spacing w:val="-2"/>
          <w:sz w:val="28"/>
          <w:szCs w:val="28"/>
        </w:rPr>
        <w:t xml:space="preserve"> випадках (</w:t>
      </w:r>
      <w:r w:rsidRPr="00265238">
        <w:rPr>
          <w:rFonts w:ascii="Times New Roman" w:hAnsi="Times New Roman"/>
          <w:spacing w:val="-2"/>
          <w:sz w:val="28"/>
          <w:szCs w:val="28"/>
          <w:lang w:val="uk-UA"/>
        </w:rPr>
        <w:t>11</w:t>
      </w:r>
      <w:r w:rsidRPr="00265238">
        <w:rPr>
          <w:rFonts w:ascii="Times New Roman" w:hAnsi="Times New Roman"/>
          <w:spacing w:val="-2"/>
          <w:sz w:val="28"/>
          <w:szCs w:val="28"/>
        </w:rPr>
        <w:t>,</w:t>
      </w:r>
      <w:r w:rsidRPr="00265238">
        <w:rPr>
          <w:rFonts w:ascii="Times New Roman" w:hAnsi="Times New Roman"/>
          <w:spacing w:val="-2"/>
          <w:sz w:val="28"/>
          <w:szCs w:val="28"/>
          <w:lang w:val="uk-UA"/>
        </w:rPr>
        <w:t>90</w:t>
      </w:r>
      <w:r w:rsidRPr="00265238">
        <w:rPr>
          <w:rFonts w:ascii="Times New Roman" w:hAnsi="Times New Roman"/>
          <w:spacing w:val="-2"/>
          <w:sz w:val="28"/>
          <w:szCs w:val="28"/>
        </w:rPr>
        <w:t xml:space="preserve">%) спостерігалася дислокація колоректальних стентів. </w:t>
      </w:r>
      <w:r w:rsidRPr="00265238">
        <w:rPr>
          <w:rFonts w:ascii="Times New Roman" w:hAnsi="Times New Roman"/>
          <w:spacing w:val="-2"/>
          <w:sz w:val="28"/>
          <w:szCs w:val="28"/>
          <w:lang w:val="uk-UA"/>
        </w:rPr>
        <w:t>У всіх випадках в</w:t>
      </w:r>
      <w:r w:rsidRPr="00265238">
        <w:rPr>
          <w:rFonts w:ascii="Times New Roman" w:hAnsi="Times New Roman"/>
          <w:spacing w:val="-2"/>
          <w:sz w:val="28"/>
          <w:szCs w:val="28"/>
        </w:rPr>
        <w:t xml:space="preserve">давалося коригувати їх положення за допомогою ендоскопічних методів. </w:t>
      </w:r>
    </w:p>
    <w:p w:rsidR="0039610E" w:rsidRPr="00265238" w:rsidRDefault="0039610E" w:rsidP="00927E83">
      <w:pPr>
        <w:shd w:val="clear" w:color="auto" w:fill="FFFFFF"/>
        <w:spacing w:after="0" w:line="360" w:lineRule="auto"/>
        <w:ind w:firstLine="720"/>
        <w:jc w:val="both"/>
        <w:rPr>
          <w:rFonts w:ascii="Times New Roman" w:hAnsi="Times New Roman"/>
          <w:spacing w:val="-2"/>
          <w:sz w:val="28"/>
          <w:szCs w:val="28"/>
          <w:lang w:val="uk-UA"/>
        </w:rPr>
      </w:pPr>
      <w:r w:rsidRPr="00265238">
        <w:rPr>
          <w:rFonts w:ascii="Times New Roman" w:hAnsi="Times New Roman"/>
          <w:spacing w:val="-2"/>
          <w:sz w:val="28"/>
          <w:szCs w:val="28"/>
          <w:lang w:val="uk-UA"/>
        </w:rPr>
        <w:t>Окремо с</w:t>
      </w:r>
      <w:r w:rsidRPr="00265238">
        <w:rPr>
          <w:rFonts w:ascii="Times New Roman" w:hAnsi="Times New Roman"/>
          <w:spacing w:val="-2"/>
          <w:sz w:val="28"/>
          <w:szCs w:val="28"/>
        </w:rPr>
        <w:t>лід зазначити, що при колоректальном</w:t>
      </w:r>
      <w:r w:rsidRPr="00265238">
        <w:rPr>
          <w:rFonts w:ascii="Times New Roman" w:hAnsi="Times New Roman"/>
          <w:spacing w:val="-2"/>
          <w:sz w:val="28"/>
          <w:szCs w:val="28"/>
          <w:lang w:val="uk-UA"/>
        </w:rPr>
        <w:t>у</w:t>
      </w:r>
      <w:r w:rsidRPr="00265238">
        <w:rPr>
          <w:rFonts w:ascii="Times New Roman" w:hAnsi="Times New Roman"/>
          <w:spacing w:val="-2"/>
          <w:sz w:val="28"/>
          <w:szCs w:val="28"/>
        </w:rPr>
        <w:t xml:space="preserve"> стентуванн</w:t>
      </w:r>
      <w:r w:rsidR="00A6755B">
        <w:rPr>
          <w:rFonts w:ascii="Times New Roman" w:hAnsi="Times New Roman"/>
          <w:spacing w:val="-2"/>
          <w:sz w:val="28"/>
          <w:szCs w:val="28"/>
          <w:lang w:val="uk-UA"/>
        </w:rPr>
        <w:t>і</w:t>
      </w:r>
      <w:r w:rsidRPr="00265238">
        <w:rPr>
          <w:rFonts w:ascii="Times New Roman" w:hAnsi="Times New Roman"/>
          <w:spacing w:val="-2"/>
          <w:sz w:val="28"/>
          <w:szCs w:val="28"/>
        </w:rPr>
        <w:t xml:space="preserve"> непокритими стентами дислокації не спостерігалося. Тривалість життя у </w:t>
      </w:r>
      <w:r w:rsidRPr="00265238">
        <w:rPr>
          <w:rFonts w:ascii="Times New Roman" w:hAnsi="Times New Roman"/>
          <w:spacing w:val="-2"/>
          <w:sz w:val="28"/>
          <w:szCs w:val="28"/>
          <w:lang w:val="uk-UA"/>
        </w:rPr>
        <w:t xml:space="preserve">некурабельних </w:t>
      </w:r>
      <w:r w:rsidRPr="00265238">
        <w:rPr>
          <w:rFonts w:ascii="Times New Roman" w:hAnsi="Times New Roman"/>
          <w:spacing w:val="-2"/>
          <w:sz w:val="28"/>
          <w:szCs w:val="28"/>
        </w:rPr>
        <w:t xml:space="preserve">хворих становила від </w:t>
      </w:r>
      <w:r w:rsidRPr="00265238">
        <w:rPr>
          <w:rFonts w:ascii="Times New Roman" w:hAnsi="Times New Roman"/>
          <w:spacing w:val="-2"/>
          <w:sz w:val="28"/>
          <w:szCs w:val="28"/>
          <w:lang w:val="uk-UA"/>
        </w:rPr>
        <w:t>3</w:t>
      </w:r>
      <w:r w:rsidRPr="00265238">
        <w:rPr>
          <w:rFonts w:ascii="Times New Roman" w:hAnsi="Times New Roman"/>
          <w:spacing w:val="-2"/>
          <w:sz w:val="28"/>
          <w:szCs w:val="28"/>
        </w:rPr>
        <w:t xml:space="preserve"> до 1</w:t>
      </w:r>
      <w:r w:rsidRPr="00265238">
        <w:rPr>
          <w:rFonts w:ascii="Times New Roman" w:hAnsi="Times New Roman"/>
          <w:spacing w:val="-2"/>
          <w:sz w:val="28"/>
          <w:szCs w:val="28"/>
          <w:lang w:val="uk-UA"/>
        </w:rPr>
        <w:t>6</w:t>
      </w:r>
      <w:r w:rsidRPr="00265238">
        <w:rPr>
          <w:rFonts w:ascii="Times New Roman" w:hAnsi="Times New Roman"/>
          <w:spacing w:val="-2"/>
          <w:sz w:val="28"/>
          <w:szCs w:val="28"/>
        </w:rPr>
        <w:t xml:space="preserve"> міс. У </w:t>
      </w:r>
      <w:r w:rsidRPr="00265238">
        <w:rPr>
          <w:rFonts w:ascii="Times New Roman" w:hAnsi="Times New Roman"/>
          <w:spacing w:val="-2"/>
          <w:sz w:val="28"/>
          <w:szCs w:val="28"/>
          <w:lang w:val="uk-UA"/>
        </w:rPr>
        <w:t>33</w:t>
      </w:r>
      <w:r w:rsidRPr="00265238">
        <w:rPr>
          <w:rFonts w:ascii="Times New Roman" w:hAnsi="Times New Roman"/>
          <w:spacing w:val="-2"/>
          <w:sz w:val="28"/>
          <w:szCs w:val="28"/>
        </w:rPr>
        <w:t xml:space="preserve"> випадках (</w:t>
      </w:r>
      <w:r w:rsidRPr="00265238">
        <w:rPr>
          <w:rFonts w:ascii="Times New Roman" w:hAnsi="Times New Roman"/>
          <w:spacing w:val="-2"/>
          <w:sz w:val="28"/>
          <w:szCs w:val="28"/>
          <w:lang w:val="uk-UA"/>
        </w:rPr>
        <w:t>63,46 </w:t>
      </w:r>
      <w:r w:rsidRPr="00265238">
        <w:rPr>
          <w:rFonts w:ascii="Times New Roman" w:hAnsi="Times New Roman"/>
          <w:spacing w:val="-2"/>
          <w:sz w:val="28"/>
          <w:szCs w:val="28"/>
        </w:rPr>
        <w:t xml:space="preserve">%) хворим після </w:t>
      </w:r>
      <w:r w:rsidRPr="00265238">
        <w:rPr>
          <w:rFonts w:ascii="Times New Roman" w:hAnsi="Times New Roman"/>
          <w:spacing w:val="-2"/>
          <w:sz w:val="28"/>
          <w:szCs w:val="28"/>
          <w:lang w:val="uk-UA"/>
        </w:rPr>
        <w:t>купі</w:t>
      </w:r>
      <w:r w:rsidR="00A6755B">
        <w:rPr>
          <w:rFonts w:ascii="Times New Roman" w:hAnsi="Times New Roman"/>
          <w:spacing w:val="-2"/>
          <w:sz w:val="28"/>
          <w:szCs w:val="28"/>
          <w:lang w:val="uk-UA"/>
        </w:rPr>
        <w:t>ю</w:t>
      </w:r>
      <w:r w:rsidRPr="00265238">
        <w:rPr>
          <w:rFonts w:ascii="Times New Roman" w:hAnsi="Times New Roman"/>
          <w:spacing w:val="-2"/>
          <w:sz w:val="28"/>
          <w:szCs w:val="28"/>
          <w:lang w:val="uk-UA"/>
        </w:rPr>
        <w:t xml:space="preserve">вання явищ гострої обтураційної непрохідності товстої кишки </w:t>
      </w:r>
      <w:r w:rsidR="00A6755B">
        <w:rPr>
          <w:rFonts w:ascii="Times New Roman" w:hAnsi="Times New Roman"/>
          <w:spacing w:val="-2"/>
          <w:sz w:val="28"/>
          <w:szCs w:val="28"/>
          <w:lang w:val="uk-UA"/>
        </w:rPr>
        <w:t>й</w:t>
      </w:r>
      <w:r w:rsidRPr="00265238">
        <w:rPr>
          <w:rFonts w:ascii="Times New Roman" w:hAnsi="Times New Roman"/>
          <w:spacing w:val="-2"/>
          <w:sz w:val="28"/>
          <w:szCs w:val="28"/>
        </w:rPr>
        <w:t xml:space="preserve"> компенсації кардіальної патології виконан</w:t>
      </w:r>
      <w:r w:rsidR="00A6755B">
        <w:rPr>
          <w:rFonts w:ascii="Times New Roman" w:hAnsi="Times New Roman"/>
          <w:spacing w:val="-2"/>
          <w:sz w:val="28"/>
          <w:szCs w:val="28"/>
          <w:lang w:val="uk-UA"/>
        </w:rPr>
        <w:t>о</w:t>
      </w:r>
      <w:r w:rsidRPr="00265238">
        <w:rPr>
          <w:rFonts w:ascii="Times New Roman" w:hAnsi="Times New Roman"/>
          <w:spacing w:val="-2"/>
          <w:sz w:val="28"/>
          <w:szCs w:val="28"/>
        </w:rPr>
        <w:t xml:space="preserve"> радикальні оперативні втручання. </w:t>
      </w:r>
    </w:p>
    <w:p w:rsidR="0039610E" w:rsidRPr="00927E83" w:rsidRDefault="0039610E" w:rsidP="00927E83">
      <w:pPr>
        <w:shd w:val="clear" w:color="auto" w:fill="FFFFFF"/>
        <w:spacing w:after="0" w:line="360" w:lineRule="auto"/>
        <w:ind w:firstLine="720"/>
        <w:jc w:val="both"/>
        <w:rPr>
          <w:rFonts w:ascii="Times New Roman" w:hAnsi="Times New Roman"/>
          <w:spacing w:val="-2"/>
          <w:sz w:val="28"/>
          <w:szCs w:val="28"/>
          <w:lang w:val="uk-UA"/>
        </w:rPr>
      </w:pPr>
      <w:r w:rsidRPr="00265238">
        <w:rPr>
          <w:rFonts w:ascii="Times New Roman" w:hAnsi="Times New Roman"/>
          <w:spacing w:val="-2"/>
          <w:sz w:val="28"/>
          <w:szCs w:val="28"/>
          <w:lang w:val="uk-UA"/>
        </w:rPr>
        <w:t>Технічн</w:t>
      </w:r>
      <w:r w:rsidR="00A6755B">
        <w:rPr>
          <w:rFonts w:ascii="Times New Roman" w:hAnsi="Times New Roman"/>
          <w:spacing w:val="-2"/>
          <w:sz w:val="28"/>
          <w:szCs w:val="28"/>
          <w:lang w:val="uk-UA"/>
        </w:rPr>
        <w:t>ого</w:t>
      </w:r>
      <w:r w:rsidRPr="00265238">
        <w:rPr>
          <w:rFonts w:ascii="Times New Roman" w:hAnsi="Times New Roman"/>
          <w:spacing w:val="-2"/>
          <w:sz w:val="28"/>
          <w:szCs w:val="28"/>
          <w:lang w:val="uk-UA"/>
        </w:rPr>
        <w:t xml:space="preserve"> успіх</w:t>
      </w:r>
      <w:r w:rsidR="00A6755B">
        <w:rPr>
          <w:rFonts w:ascii="Times New Roman" w:hAnsi="Times New Roman"/>
          <w:spacing w:val="-2"/>
          <w:sz w:val="28"/>
          <w:szCs w:val="28"/>
          <w:lang w:val="uk-UA"/>
        </w:rPr>
        <w:t>у</w:t>
      </w:r>
      <w:r w:rsidRPr="00265238">
        <w:rPr>
          <w:rFonts w:ascii="Times New Roman" w:hAnsi="Times New Roman"/>
          <w:spacing w:val="-2"/>
          <w:sz w:val="28"/>
          <w:szCs w:val="28"/>
          <w:lang w:val="uk-UA"/>
        </w:rPr>
        <w:t xml:space="preserve"> </w:t>
      </w:r>
      <w:r>
        <w:rPr>
          <w:rFonts w:ascii="Times New Roman" w:hAnsi="Times New Roman"/>
          <w:spacing w:val="-2"/>
          <w:sz w:val="28"/>
          <w:szCs w:val="28"/>
        </w:rPr>
        <w:t>при стентуванн</w:t>
      </w:r>
      <w:r>
        <w:rPr>
          <w:rFonts w:ascii="Times New Roman" w:hAnsi="Times New Roman"/>
          <w:spacing w:val="-2"/>
          <w:sz w:val="28"/>
          <w:szCs w:val="28"/>
          <w:lang w:val="uk-UA"/>
        </w:rPr>
        <w:t xml:space="preserve">і </w:t>
      </w:r>
      <w:r w:rsidRPr="00265238">
        <w:rPr>
          <w:rFonts w:ascii="Times New Roman" w:hAnsi="Times New Roman"/>
          <w:spacing w:val="-2"/>
          <w:sz w:val="28"/>
          <w:szCs w:val="28"/>
          <w:lang w:val="uk-UA"/>
        </w:rPr>
        <w:t xml:space="preserve">досягнуто в 100% випадків. Це пов'язано з тим, що при попередньо виконуваній колоноскопії оцінювалася можливість проведення провідника проксимальніше пухлини, також проводився ретельний вибір колоректального стента з урахуванням локалізації пухлини, </w:t>
      </w:r>
      <w:r w:rsidRPr="00265238">
        <w:rPr>
          <w:rFonts w:ascii="Times New Roman" w:hAnsi="Times New Roman"/>
          <w:spacing w:val="-2"/>
          <w:sz w:val="28"/>
          <w:szCs w:val="28"/>
          <w:lang w:val="uk-UA"/>
        </w:rPr>
        <w:lastRenderedPageBreak/>
        <w:t>протяжності пухлинного стенозу. Рання п</w:t>
      </w:r>
      <w:r w:rsidRPr="00927E83">
        <w:rPr>
          <w:rFonts w:ascii="Times New Roman" w:hAnsi="Times New Roman"/>
          <w:spacing w:val="-2"/>
          <w:sz w:val="28"/>
          <w:szCs w:val="28"/>
          <w:lang w:val="uk-UA"/>
        </w:rPr>
        <w:t>ісляопераційна летальність при даній методиці с</w:t>
      </w:r>
      <w:r w:rsidR="00A6755B">
        <w:rPr>
          <w:rFonts w:ascii="Times New Roman" w:hAnsi="Times New Roman"/>
          <w:spacing w:val="-2"/>
          <w:sz w:val="28"/>
          <w:szCs w:val="28"/>
          <w:lang w:val="uk-UA"/>
        </w:rPr>
        <w:t>танови</w:t>
      </w:r>
      <w:r w:rsidRPr="00927E83">
        <w:rPr>
          <w:rFonts w:ascii="Times New Roman" w:hAnsi="Times New Roman"/>
          <w:spacing w:val="-2"/>
          <w:sz w:val="28"/>
          <w:szCs w:val="28"/>
          <w:lang w:val="uk-UA"/>
        </w:rPr>
        <w:t xml:space="preserve">ла </w:t>
      </w:r>
      <w:r w:rsidRPr="00265238">
        <w:rPr>
          <w:rFonts w:ascii="Times New Roman" w:hAnsi="Times New Roman"/>
          <w:spacing w:val="-2"/>
          <w:sz w:val="28"/>
          <w:szCs w:val="28"/>
          <w:lang w:val="uk-UA"/>
        </w:rPr>
        <w:t>1</w:t>
      </w:r>
      <w:r w:rsidRPr="00927E83">
        <w:rPr>
          <w:rFonts w:ascii="Times New Roman" w:hAnsi="Times New Roman"/>
          <w:spacing w:val="-2"/>
          <w:sz w:val="28"/>
          <w:szCs w:val="28"/>
          <w:lang w:val="uk-UA"/>
        </w:rPr>
        <w:t xml:space="preserve"> випад</w:t>
      </w:r>
      <w:r w:rsidRPr="00265238">
        <w:rPr>
          <w:rFonts w:ascii="Times New Roman" w:hAnsi="Times New Roman"/>
          <w:spacing w:val="-2"/>
          <w:sz w:val="28"/>
          <w:szCs w:val="28"/>
          <w:lang w:val="uk-UA"/>
        </w:rPr>
        <w:t>о</w:t>
      </w:r>
      <w:r w:rsidRPr="00927E83">
        <w:rPr>
          <w:rFonts w:ascii="Times New Roman" w:hAnsi="Times New Roman"/>
          <w:spacing w:val="-2"/>
          <w:sz w:val="28"/>
          <w:szCs w:val="28"/>
          <w:lang w:val="uk-UA"/>
        </w:rPr>
        <w:t>к (</w:t>
      </w:r>
      <w:r w:rsidRPr="00265238">
        <w:rPr>
          <w:rFonts w:ascii="Times New Roman" w:hAnsi="Times New Roman"/>
          <w:spacing w:val="-2"/>
          <w:sz w:val="28"/>
          <w:szCs w:val="28"/>
          <w:lang w:val="uk-UA"/>
        </w:rPr>
        <w:t>1</w:t>
      </w:r>
      <w:r w:rsidRPr="00927E83">
        <w:rPr>
          <w:rFonts w:ascii="Times New Roman" w:hAnsi="Times New Roman"/>
          <w:spacing w:val="-2"/>
          <w:sz w:val="28"/>
          <w:szCs w:val="28"/>
          <w:lang w:val="uk-UA"/>
        </w:rPr>
        <w:t>,</w:t>
      </w:r>
      <w:r w:rsidRPr="00265238">
        <w:rPr>
          <w:rFonts w:ascii="Times New Roman" w:hAnsi="Times New Roman"/>
          <w:spacing w:val="-2"/>
          <w:sz w:val="28"/>
          <w:szCs w:val="28"/>
          <w:lang w:val="uk-UA"/>
        </w:rPr>
        <w:t>9</w:t>
      </w:r>
      <w:r w:rsidRPr="00927E83">
        <w:rPr>
          <w:rFonts w:ascii="Times New Roman" w:hAnsi="Times New Roman"/>
          <w:spacing w:val="-2"/>
          <w:sz w:val="28"/>
          <w:szCs w:val="28"/>
          <w:lang w:val="uk-UA"/>
        </w:rPr>
        <w:t xml:space="preserve">%). </w:t>
      </w:r>
    </w:p>
    <w:p w:rsidR="0039610E" w:rsidRPr="00265238" w:rsidRDefault="0039610E" w:rsidP="00927E83">
      <w:pPr>
        <w:shd w:val="clear" w:color="auto" w:fill="FFFFFF"/>
        <w:spacing w:after="0" w:line="360" w:lineRule="auto"/>
        <w:ind w:firstLine="720"/>
        <w:jc w:val="both"/>
        <w:rPr>
          <w:rFonts w:ascii="Times New Roman" w:hAnsi="Times New Roman"/>
          <w:iCs/>
          <w:spacing w:val="-8"/>
          <w:sz w:val="28"/>
          <w:szCs w:val="28"/>
          <w:lang w:val="uk-UA"/>
        </w:rPr>
      </w:pPr>
      <w:r>
        <w:rPr>
          <w:rFonts w:ascii="Times New Roman" w:hAnsi="Times New Roman"/>
          <w:iCs/>
          <w:spacing w:val="-8"/>
          <w:sz w:val="28"/>
          <w:szCs w:val="28"/>
          <w:lang w:val="uk-UA"/>
        </w:rPr>
        <w:t>Н</w:t>
      </w:r>
      <w:r w:rsidRPr="00265238">
        <w:rPr>
          <w:rFonts w:ascii="Times New Roman" w:hAnsi="Times New Roman"/>
          <w:iCs/>
          <w:spacing w:val="-8"/>
          <w:sz w:val="28"/>
          <w:szCs w:val="28"/>
          <w:lang w:val="uk-UA"/>
        </w:rPr>
        <w:t>екурабельн</w:t>
      </w:r>
      <w:r>
        <w:rPr>
          <w:rFonts w:ascii="Times New Roman" w:hAnsi="Times New Roman"/>
          <w:iCs/>
          <w:spacing w:val="-8"/>
          <w:sz w:val="28"/>
          <w:szCs w:val="28"/>
          <w:lang w:val="uk-UA"/>
        </w:rPr>
        <w:t xml:space="preserve">і хворі </w:t>
      </w:r>
      <w:r w:rsidRPr="00265238">
        <w:rPr>
          <w:rFonts w:ascii="Times New Roman" w:hAnsi="Times New Roman"/>
          <w:iCs/>
          <w:spacing w:val="-8"/>
          <w:sz w:val="28"/>
          <w:szCs w:val="28"/>
          <w:lang w:val="uk-UA"/>
        </w:rPr>
        <w:t xml:space="preserve">(9 пацієнтів) у стабільному стані </w:t>
      </w:r>
      <w:r>
        <w:rPr>
          <w:rFonts w:ascii="Times New Roman" w:hAnsi="Times New Roman"/>
          <w:iCs/>
          <w:spacing w:val="-8"/>
          <w:sz w:val="28"/>
          <w:szCs w:val="28"/>
          <w:lang w:val="uk-UA"/>
        </w:rPr>
        <w:t xml:space="preserve">були </w:t>
      </w:r>
      <w:r w:rsidRPr="00265238">
        <w:rPr>
          <w:rFonts w:ascii="Times New Roman" w:hAnsi="Times New Roman"/>
          <w:iCs/>
          <w:spacing w:val="-8"/>
          <w:sz w:val="28"/>
          <w:szCs w:val="28"/>
          <w:lang w:val="uk-UA"/>
        </w:rPr>
        <w:t>випис</w:t>
      </w:r>
      <w:r>
        <w:rPr>
          <w:rFonts w:ascii="Times New Roman" w:hAnsi="Times New Roman"/>
          <w:iCs/>
          <w:spacing w:val="-8"/>
          <w:sz w:val="28"/>
          <w:szCs w:val="28"/>
          <w:lang w:val="uk-UA"/>
        </w:rPr>
        <w:t>ані</w:t>
      </w:r>
      <w:r w:rsidRPr="00265238">
        <w:rPr>
          <w:rFonts w:ascii="Times New Roman" w:hAnsi="Times New Roman"/>
          <w:iCs/>
          <w:spacing w:val="-8"/>
          <w:sz w:val="28"/>
          <w:szCs w:val="28"/>
          <w:lang w:val="uk-UA"/>
        </w:rPr>
        <w:t xml:space="preserve"> зі стаціонару під нагляд хірурга </w:t>
      </w:r>
      <w:r w:rsidR="00A6755B">
        <w:rPr>
          <w:rFonts w:ascii="Times New Roman" w:hAnsi="Times New Roman"/>
          <w:iCs/>
          <w:spacing w:val="-8"/>
          <w:sz w:val="28"/>
          <w:szCs w:val="28"/>
          <w:lang w:val="uk-UA"/>
        </w:rPr>
        <w:t>й</w:t>
      </w:r>
      <w:r w:rsidRPr="00265238">
        <w:rPr>
          <w:rFonts w:ascii="Times New Roman" w:hAnsi="Times New Roman"/>
          <w:iCs/>
          <w:spacing w:val="-8"/>
          <w:sz w:val="28"/>
          <w:szCs w:val="28"/>
          <w:lang w:val="uk-UA"/>
        </w:rPr>
        <w:t xml:space="preserve"> онколога</w:t>
      </w:r>
      <w:r>
        <w:rPr>
          <w:rFonts w:ascii="Times New Roman" w:hAnsi="Times New Roman"/>
          <w:iCs/>
          <w:spacing w:val="-8"/>
          <w:sz w:val="28"/>
          <w:szCs w:val="28"/>
          <w:lang w:val="uk-UA"/>
        </w:rPr>
        <w:t xml:space="preserve"> для паліативного лікування</w:t>
      </w:r>
      <w:r w:rsidRPr="00265238">
        <w:rPr>
          <w:rFonts w:ascii="Times New Roman" w:hAnsi="Times New Roman"/>
          <w:iCs/>
          <w:spacing w:val="-8"/>
          <w:sz w:val="28"/>
          <w:szCs w:val="28"/>
          <w:lang w:val="uk-UA"/>
        </w:rPr>
        <w:t>.</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center"/>
        <w:rPr>
          <w:rFonts w:ascii="Times New Roman" w:hAnsi="Times New Roman"/>
          <w:b/>
          <w:caps/>
          <w:sz w:val="28"/>
          <w:szCs w:val="28"/>
          <w:lang w:val="uk-UA"/>
        </w:rPr>
      </w:pPr>
      <w:r w:rsidRPr="00265238">
        <w:rPr>
          <w:rFonts w:ascii="Times New Roman" w:hAnsi="Times New Roman"/>
          <w:sz w:val="28"/>
          <w:szCs w:val="28"/>
          <w:lang w:val="uk-UA"/>
        </w:rPr>
        <w:br w:type="page"/>
      </w:r>
      <w:r w:rsidRPr="00265238">
        <w:rPr>
          <w:rFonts w:ascii="Times New Roman" w:hAnsi="Times New Roman"/>
          <w:b/>
          <w:caps/>
          <w:sz w:val="28"/>
          <w:szCs w:val="28"/>
          <w:lang w:val="uk-UA"/>
        </w:rPr>
        <w:lastRenderedPageBreak/>
        <w:t>Аналіз отриманих результатів та їх обговорення</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Проблема лікування та прогнозування перебігу колоректального раку в багатьох країнах світу, </w:t>
      </w:r>
      <w:r w:rsidR="00A6755B">
        <w:rPr>
          <w:rFonts w:ascii="Times New Roman" w:hAnsi="Times New Roman"/>
          <w:sz w:val="28"/>
          <w:szCs w:val="28"/>
          <w:lang w:val="uk-UA"/>
        </w:rPr>
        <w:t>у</w:t>
      </w:r>
      <w:r w:rsidRPr="00265238">
        <w:rPr>
          <w:rFonts w:ascii="Times New Roman" w:hAnsi="Times New Roman"/>
          <w:sz w:val="28"/>
          <w:szCs w:val="28"/>
          <w:lang w:val="uk-UA"/>
        </w:rPr>
        <w:t xml:space="preserve"> тому числі Україні, набуває значної актуальності. Особливе занепокоєння останнім часом викликає збільшення ускладнених форм КРР, </w:t>
      </w:r>
      <w:r w:rsidR="00A6755B">
        <w:rPr>
          <w:rFonts w:ascii="Times New Roman" w:hAnsi="Times New Roman"/>
          <w:sz w:val="28"/>
          <w:szCs w:val="28"/>
          <w:lang w:val="uk-UA"/>
        </w:rPr>
        <w:t>у</w:t>
      </w:r>
      <w:r w:rsidRPr="00265238">
        <w:rPr>
          <w:rFonts w:ascii="Times New Roman" w:hAnsi="Times New Roman"/>
          <w:sz w:val="28"/>
          <w:szCs w:val="28"/>
          <w:lang w:val="uk-UA"/>
        </w:rPr>
        <w:t xml:space="preserve"> першу чергу, обтураційна товстокишкова непрохідність, що обмежує можливість оперативного </w:t>
      </w:r>
      <w:r w:rsidR="00A6755B">
        <w:rPr>
          <w:rFonts w:ascii="Times New Roman" w:hAnsi="Times New Roman"/>
          <w:sz w:val="28"/>
          <w:szCs w:val="28"/>
          <w:lang w:val="uk-UA"/>
        </w:rPr>
        <w:t>й</w:t>
      </w:r>
      <w:r w:rsidRPr="00265238">
        <w:rPr>
          <w:rFonts w:ascii="Times New Roman" w:hAnsi="Times New Roman"/>
          <w:sz w:val="28"/>
          <w:szCs w:val="28"/>
          <w:lang w:val="uk-UA"/>
        </w:rPr>
        <w:t xml:space="preserve"> хіміопроменевого лікування.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Незважаючи на позитивну динаміку </w:t>
      </w:r>
      <w:r w:rsidR="00A6755B">
        <w:rPr>
          <w:rFonts w:ascii="Times New Roman" w:hAnsi="Times New Roman"/>
          <w:sz w:val="28"/>
          <w:szCs w:val="28"/>
          <w:lang w:val="uk-UA"/>
        </w:rPr>
        <w:t>й</w:t>
      </w:r>
      <w:r w:rsidRPr="00265238">
        <w:rPr>
          <w:rFonts w:ascii="Times New Roman" w:hAnsi="Times New Roman"/>
          <w:sz w:val="28"/>
          <w:szCs w:val="28"/>
          <w:lang w:val="uk-UA"/>
        </w:rPr>
        <w:t xml:space="preserve"> прогрес у лікуванні КРР, актуальною проблемою залишається обґрунтування комплексного підходу до тактики та об</w:t>
      </w:r>
      <w:r w:rsidR="00A6755B">
        <w:rPr>
          <w:rFonts w:ascii="Times New Roman" w:hAnsi="Times New Roman"/>
          <w:sz w:val="28"/>
          <w:szCs w:val="28"/>
          <w:lang w:val="uk-UA"/>
        </w:rPr>
        <w:t>сяг</w:t>
      </w:r>
      <w:r w:rsidRPr="00265238">
        <w:rPr>
          <w:rFonts w:ascii="Times New Roman" w:hAnsi="Times New Roman"/>
          <w:sz w:val="28"/>
          <w:szCs w:val="28"/>
          <w:lang w:val="uk-UA"/>
        </w:rPr>
        <w:t xml:space="preserve">у індивідуальних хірургічних </w:t>
      </w:r>
      <w:r w:rsidR="00A6755B">
        <w:rPr>
          <w:rFonts w:ascii="Times New Roman" w:hAnsi="Times New Roman"/>
          <w:sz w:val="28"/>
          <w:szCs w:val="28"/>
          <w:lang w:val="uk-UA"/>
        </w:rPr>
        <w:t>у</w:t>
      </w:r>
      <w:r w:rsidRPr="00265238">
        <w:rPr>
          <w:rFonts w:ascii="Times New Roman" w:hAnsi="Times New Roman"/>
          <w:sz w:val="28"/>
          <w:szCs w:val="28"/>
          <w:lang w:val="uk-UA"/>
        </w:rPr>
        <w:t>тручань залежно від рівнів ендогенної інтоксикації.</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Вивчення </w:t>
      </w:r>
      <w:r w:rsidR="00A6755B">
        <w:rPr>
          <w:rFonts w:ascii="Times New Roman" w:hAnsi="Times New Roman"/>
          <w:sz w:val="28"/>
          <w:szCs w:val="28"/>
          <w:lang w:val="uk-UA"/>
        </w:rPr>
        <w:t>й</w:t>
      </w:r>
      <w:r w:rsidRPr="00265238">
        <w:rPr>
          <w:rFonts w:ascii="Times New Roman" w:hAnsi="Times New Roman"/>
          <w:sz w:val="28"/>
          <w:szCs w:val="28"/>
          <w:lang w:val="uk-UA"/>
        </w:rPr>
        <w:t xml:space="preserve"> комплексна оцінка стану ендогенної інтоксикації у хворих </w:t>
      </w:r>
      <w:r w:rsidR="00A6755B">
        <w:rPr>
          <w:rFonts w:ascii="Times New Roman" w:hAnsi="Times New Roman"/>
          <w:sz w:val="28"/>
          <w:szCs w:val="28"/>
          <w:lang w:val="uk-UA"/>
        </w:rPr>
        <w:t xml:space="preserve">на </w:t>
      </w:r>
      <w:r w:rsidRPr="00265238">
        <w:rPr>
          <w:rFonts w:ascii="Times New Roman" w:hAnsi="Times New Roman"/>
          <w:sz w:val="28"/>
          <w:szCs w:val="28"/>
          <w:lang w:val="uk-UA"/>
        </w:rPr>
        <w:t xml:space="preserve">рак товстої кишки, ускладненим обтураційною непрохідністю, дає змогу для обґрунтування диференційованого алгоритму патогенетичного лікування </w:t>
      </w:r>
      <w:r w:rsidR="00573CAB">
        <w:rPr>
          <w:rFonts w:ascii="Times New Roman" w:hAnsi="Times New Roman"/>
          <w:sz w:val="28"/>
          <w:szCs w:val="28"/>
          <w:lang w:val="uk-UA"/>
        </w:rPr>
        <w:t>й</w:t>
      </w:r>
      <w:r w:rsidRPr="00265238">
        <w:rPr>
          <w:rFonts w:ascii="Times New Roman" w:hAnsi="Times New Roman"/>
          <w:sz w:val="28"/>
          <w:szCs w:val="28"/>
          <w:lang w:val="uk-UA"/>
        </w:rPr>
        <w:t xml:space="preserve"> розроб</w:t>
      </w:r>
      <w:r w:rsidR="00573CAB">
        <w:rPr>
          <w:rFonts w:ascii="Times New Roman" w:hAnsi="Times New Roman"/>
          <w:sz w:val="28"/>
          <w:szCs w:val="28"/>
          <w:lang w:val="uk-UA"/>
        </w:rPr>
        <w:t>лення</w:t>
      </w:r>
      <w:r w:rsidRPr="00265238">
        <w:rPr>
          <w:rFonts w:ascii="Times New Roman" w:hAnsi="Times New Roman"/>
          <w:sz w:val="28"/>
          <w:szCs w:val="28"/>
          <w:lang w:val="uk-UA"/>
        </w:rPr>
        <w:t xml:space="preserve"> індивідуальної тактики та об’єму оперативного втручання, що має важливе значення для прогнозування операційних і післяопераційних ускладнень і виживання хворих. </w:t>
      </w:r>
    </w:p>
    <w:p w:rsidR="0039610E" w:rsidRPr="00265238" w:rsidRDefault="0039610E" w:rsidP="00FC7D33">
      <w:pPr>
        <w:spacing w:after="0" w:line="360" w:lineRule="auto"/>
        <w:ind w:firstLine="708"/>
        <w:jc w:val="both"/>
        <w:rPr>
          <w:rFonts w:ascii="Times New Roman" w:hAnsi="Times New Roman"/>
          <w:sz w:val="28"/>
          <w:szCs w:val="28"/>
          <w:lang w:val="uk-UA"/>
        </w:rPr>
      </w:pPr>
      <w:r w:rsidRPr="00265238">
        <w:rPr>
          <w:rFonts w:ascii="Times New Roman" w:hAnsi="Times New Roman"/>
          <w:sz w:val="28"/>
          <w:szCs w:val="28"/>
          <w:lang w:val="uk-UA"/>
        </w:rPr>
        <w:t xml:space="preserve">Об’єктом дослідження був колоректальний рак, ускладнений товстокишковою обтураційною непрохідністю. Проведено аналіз безпосередніх і віддалених результатів лікування 106 хворих на рак товстої кишки. </w:t>
      </w:r>
      <w:r w:rsidR="00573CAB">
        <w:rPr>
          <w:rFonts w:ascii="Times New Roman" w:hAnsi="Times New Roman"/>
          <w:sz w:val="28"/>
          <w:szCs w:val="28"/>
          <w:lang w:val="uk-UA"/>
        </w:rPr>
        <w:t>У</w:t>
      </w:r>
      <w:r w:rsidRPr="00265238">
        <w:rPr>
          <w:rFonts w:ascii="Times New Roman" w:hAnsi="Times New Roman"/>
          <w:sz w:val="28"/>
          <w:szCs w:val="28"/>
          <w:lang w:val="uk-UA"/>
        </w:rPr>
        <w:t xml:space="preserve">сі хворі </w:t>
      </w:r>
      <w:r w:rsidR="00573CAB">
        <w:rPr>
          <w:rFonts w:ascii="Times New Roman" w:hAnsi="Times New Roman"/>
          <w:sz w:val="28"/>
          <w:szCs w:val="28"/>
          <w:lang w:val="uk-UA"/>
        </w:rPr>
        <w:t>надійшли до</w:t>
      </w:r>
      <w:r w:rsidRPr="00265238">
        <w:rPr>
          <w:rFonts w:ascii="Times New Roman" w:hAnsi="Times New Roman"/>
          <w:sz w:val="28"/>
          <w:szCs w:val="28"/>
          <w:lang w:val="uk-UA"/>
        </w:rPr>
        <w:t xml:space="preserve"> стаціонар</w:t>
      </w:r>
      <w:r w:rsidR="00573CAB">
        <w:rPr>
          <w:rFonts w:ascii="Times New Roman" w:hAnsi="Times New Roman"/>
          <w:sz w:val="28"/>
          <w:szCs w:val="28"/>
          <w:lang w:val="uk-UA"/>
        </w:rPr>
        <w:t>у</w:t>
      </w:r>
      <w:r w:rsidRPr="00265238">
        <w:rPr>
          <w:rFonts w:ascii="Times New Roman" w:hAnsi="Times New Roman"/>
          <w:sz w:val="28"/>
          <w:szCs w:val="28"/>
          <w:lang w:val="uk-UA"/>
        </w:rPr>
        <w:t xml:space="preserve"> за екстреними показ</w:t>
      </w:r>
      <w:r w:rsidR="00573CAB">
        <w:rPr>
          <w:rFonts w:ascii="Times New Roman" w:hAnsi="Times New Roman"/>
          <w:sz w:val="28"/>
          <w:szCs w:val="28"/>
          <w:lang w:val="uk-UA"/>
        </w:rPr>
        <w:t>ання</w:t>
      </w:r>
      <w:r w:rsidRPr="00265238">
        <w:rPr>
          <w:rFonts w:ascii="Times New Roman" w:hAnsi="Times New Roman"/>
          <w:sz w:val="28"/>
          <w:szCs w:val="28"/>
          <w:lang w:val="uk-UA"/>
        </w:rPr>
        <w:t>ми – обтураційна товстокишкова непрохідність на тлі пухлинного процесу або ж поєднання її з іншими ускладненнями (кровотеча, перифокальне запалення, абсцес та ін.). Середній вік хворих с</w:t>
      </w:r>
      <w:r w:rsidR="00573CAB">
        <w:rPr>
          <w:rFonts w:ascii="Times New Roman" w:hAnsi="Times New Roman"/>
          <w:sz w:val="28"/>
          <w:szCs w:val="28"/>
          <w:lang w:val="uk-UA"/>
        </w:rPr>
        <w:t>танови</w:t>
      </w:r>
      <w:r w:rsidRPr="00265238">
        <w:rPr>
          <w:rFonts w:ascii="Times New Roman" w:hAnsi="Times New Roman"/>
          <w:sz w:val="28"/>
          <w:szCs w:val="28"/>
          <w:lang w:val="uk-UA"/>
        </w:rPr>
        <w:t>в 68,5</w:t>
      </w:r>
      <w:r w:rsidRPr="00265238">
        <w:rPr>
          <w:rFonts w:ascii="Times New Roman" w:hAnsi="Times New Roman"/>
          <w:sz w:val="28"/>
          <w:szCs w:val="28"/>
          <w:lang w:val="uk-UA"/>
        </w:rPr>
        <w:sym w:font="Symbol" w:char="F0B1"/>
      </w:r>
      <w:r w:rsidRPr="00265238">
        <w:rPr>
          <w:rFonts w:ascii="Times New Roman" w:hAnsi="Times New Roman"/>
          <w:sz w:val="28"/>
          <w:szCs w:val="28"/>
          <w:lang w:val="uk-UA"/>
        </w:rPr>
        <w:t>7,9 рок</w:t>
      </w:r>
      <w:r w:rsidR="00573CAB">
        <w:rPr>
          <w:rFonts w:ascii="Times New Roman" w:hAnsi="Times New Roman"/>
          <w:sz w:val="28"/>
          <w:szCs w:val="28"/>
          <w:lang w:val="uk-UA"/>
        </w:rPr>
        <w:t>у</w:t>
      </w:r>
      <w:r w:rsidRPr="00265238">
        <w:rPr>
          <w:rFonts w:ascii="Times New Roman" w:hAnsi="Times New Roman"/>
          <w:sz w:val="28"/>
          <w:szCs w:val="28"/>
          <w:lang w:val="uk-UA"/>
        </w:rPr>
        <w:t xml:space="preserve">. За статтю хворі розподілились так – 47 жінок (43,34 %) та 59 чоловіків (55,66 %). Вік </w:t>
      </w:r>
      <w:r w:rsidR="00573CAB">
        <w:rPr>
          <w:rFonts w:ascii="Times New Roman" w:hAnsi="Times New Roman"/>
          <w:sz w:val="28"/>
          <w:szCs w:val="28"/>
          <w:lang w:val="uk-UA"/>
        </w:rPr>
        <w:t>у</w:t>
      </w:r>
      <w:r w:rsidRPr="00265238">
        <w:rPr>
          <w:rFonts w:ascii="Times New Roman" w:hAnsi="Times New Roman"/>
          <w:sz w:val="28"/>
          <w:szCs w:val="28"/>
          <w:lang w:val="uk-UA"/>
        </w:rPr>
        <w:t>сіх пацієнтів знаходився в межах від 43 до 79 років. Найбільша частина хворих перебувала у вікових групах від 60 до 79 років.</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Згідно </w:t>
      </w:r>
      <w:r w:rsidR="00573CAB">
        <w:rPr>
          <w:rFonts w:ascii="Times New Roman" w:hAnsi="Times New Roman"/>
          <w:sz w:val="28"/>
          <w:szCs w:val="28"/>
          <w:lang w:val="uk-UA"/>
        </w:rPr>
        <w:t xml:space="preserve">з </w:t>
      </w:r>
      <w:r w:rsidRPr="00265238">
        <w:rPr>
          <w:rFonts w:ascii="Times New Roman" w:hAnsi="Times New Roman"/>
          <w:sz w:val="28"/>
          <w:szCs w:val="28"/>
          <w:lang w:val="uk-UA"/>
        </w:rPr>
        <w:t>локалізаці</w:t>
      </w:r>
      <w:r w:rsidR="00573CAB">
        <w:rPr>
          <w:rFonts w:ascii="Times New Roman" w:hAnsi="Times New Roman"/>
          <w:sz w:val="28"/>
          <w:szCs w:val="28"/>
          <w:lang w:val="uk-UA"/>
        </w:rPr>
        <w:t>єю</w:t>
      </w:r>
      <w:r w:rsidRPr="00265238">
        <w:rPr>
          <w:rFonts w:ascii="Times New Roman" w:hAnsi="Times New Roman"/>
          <w:sz w:val="28"/>
          <w:szCs w:val="28"/>
          <w:lang w:val="uk-UA"/>
        </w:rPr>
        <w:t xml:space="preserve"> пухлинного процесу в товстій кишці всі хворі були розподілені на три групи: перша група – це хворі з локалізацією пухлини в прямій кишці (27 пацієнтів; 25,47 % від усіх хворих на КРР); друга група </w:t>
      </w:r>
      <w:r w:rsidRPr="00265238">
        <w:rPr>
          <w:rFonts w:ascii="Times New Roman" w:hAnsi="Times New Roman"/>
          <w:sz w:val="28"/>
          <w:szCs w:val="28"/>
          <w:lang w:val="uk-UA"/>
        </w:rPr>
        <w:lastRenderedPageBreak/>
        <w:t>включала хворих на пухлини лівої половини ободової кишки (66 пацієнтів; 62,25 %); третя група була представлена пацієнтами з пухлинами правої половини ободової кишки (13 пацієнтів; 12,26 %).</w:t>
      </w:r>
    </w:p>
    <w:p w:rsidR="0039610E" w:rsidRPr="00E95656"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При гістологічному дослідженні препаратів пухлини визначені аденокарциномами різного рівня диференціювання. </w:t>
      </w:r>
      <w:r w:rsidRPr="00E95656">
        <w:rPr>
          <w:rFonts w:ascii="Times New Roman" w:hAnsi="Times New Roman"/>
          <w:sz w:val="28"/>
          <w:szCs w:val="28"/>
          <w:lang w:val="uk-UA"/>
        </w:rPr>
        <w:t>Найчастіше зустрічалис</w:t>
      </w:r>
      <w:r w:rsidR="00573CAB">
        <w:rPr>
          <w:rFonts w:ascii="Times New Roman" w:hAnsi="Times New Roman"/>
          <w:sz w:val="28"/>
          <w:szCs w:val="28"/>
          <w:lang w:val="uk-UA"/>
        </w:rPr>
        <w:t>я</w:t>
      </w:r>
      <w:r w:rsidRPr="00E95656">
        <w:rPr>
          <w:rFonts w:ascii="Times New Roman" w:hAnsi="Times New Roman"/>
          <w:sz w:val="28"/>
          <w:szCs w:val="28"/>
          <w:lang w:val="uk-UA"/>
        </w:rPr>
        <w:t xml:space="preserve"> помірнодиференційовані аденокарциноми 57,54 %, високодиференційовані спостерігались у 23,58 %, потім низькодиференційовані − у 15,09 % і недиференційовані − у 3,77 %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При дослідженні росту пухлини, згідно </w:t>
      </w:r>
      <w:r w:rsidR="00573CAB">
        <w:rPr>
          <w:rFonts w:ascii="Times New Roman" w:hAnsi="Times New Roman"/>
          <w:sz w:val="28"/>
          <w:szCs w:val="28"/>
          <w:lang w:val="uk-UA"/>
        </w:rPr>
        <w:t xml:space="preserve">з </w:t>
      </w:r>
      <w:r w:rsidRPr="00265238">
        <w:rPr>
          <w:rFonts w:ascii="Times New Roman" w:hAnsi="Times New Roman"/>
          <w:sz w:val="28"/>
          <w:szCs w:val="28"/>
          <w:lang w:val="uk-UA"/>
        </w:rPr>
        <w:t>класифікаці</w:t>
      </w:r>
      <w:r w:rsidR="00573CAB">
        <w:rPr>
          <w:rFonts w:ascii="Times New Roman" w:hAnsi="Times New Roman"/>
          <w:sz w:val="28"/>
          <w:szCs w:val="28"/>
          <w:lang w:val="uk-UA"/>
        </w:rPr>
        <w:t>єю</w:t>
      </w:r>
      <w:r w:rsidRPr="00265238">
        <w:rPr>
          <w:rFonts w:ascii="Times New Roman" w:hAnsi="Times New Roman"/>
          <w:sz w:val="28"/>
          <w:szCs w:val="28"/>
          <w:lang w:val="uk-UA"/>
        </w:rPr>
        <w:t xml:space="preserve"> В.Д. Федорова і співавт. (1985)</w:t>
      </w:r>
      <w:r w:rsidR="00573CAB">
        <w:rPr>
          <w:rFonts w:ascii="Times New Roman" w:hAnsi="Times New Roman"/>
          <w:sz w:val="28"/>
          <w:szCs w:val="28"/>
          <w:lang w:val="uk-UA"/>
        </w:rPr>
        <w:t>,</w:t>
      </w:r>
      <w:r w:rsidRPr="00265238">
        <w:rPr>
          <w:rFonts w:ascii="Times New Roman" w:hAnsi="Times New Roman"/>
          <w:sz w:val="28"/>
          <w:szCs w:val="28"/>
          <w:lang w:val="uk-UA"/>
        </w:rPr>
        <w:t xml:space="preserve"> встановлено переважно змішаний (44,33 %) та ендофітний типи росту пухлини. Екзофітний тип визначався у 16,98 % хворих. Дослідні групи хворих за характером росту пухлини статистично не відрізнялис</w:t>
      </w:r>
      <w:r w:rsidR="00573CAB">
        <w:rPr>
          <w:rFonts w:ascii="Times New Roman" w:hAnsi="Times New Roman"/>
          <w:sz w:val="28"/>
          <w:szCs w:val="28"/>
          <w:lang w:val="uk-UA"/>
        </w:rPr>
        <w:t>я</w:t>
      </w:r>
      <w:r w:rsidRPr="00265238">
        <w:rPr>
          <w:rFonts w:ascii="Times New Roman" w:hAnsi="Times New Roman"/>
          <w:sz w:val="28"/>
          <w:szCs w:val="28"/>
          <w:lang w:val="uk-UA"/>
        </w:rPr>
        <w:t xml:space="preserve"> поміж собою. </w:t>
      </w:r>
    </w:p>
    <w:p w:rsidR="0039610E" w:rsidRPr="00265238" w:rsidRDefault="00573CAB" w:rsidP="00FC7D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Поширен</w:t>
      </w:r>
      <w:r w:rsidR="0039610E" w:rsidRPr="00265238">
        <w:rPr>
          <w:rFonts w:ascii="Times New Roman" w:hAnsi="Times New Roman"/>
          <w:sz w:val="28"/>
          <w:szCs w:val="28"/>
          <w:lang w:val="uk-UA"/>
        </w:rPr>
        <w:t>ість пухлинного процесу оцінювали відповідно до загальноприйнятої к</w:t>
      </w:r>
      <w:r w:rsidR="0039610E" w:rsidRPr="00265238">
        <w:rPr>
          <w:rFonts w:ascii="Times New Roman" w:hAnsi="Times New Roman"/>
          <w:sz w:val="28"/>
          <w:szCs w:val="28"/>
        </w:rPr>
        <w:t>ласиф</w:t>
      </w:r>
      <w:r w:rsidR="0039610E" w:rsidRPr="00265238">
        <w:rPr>
          <w:rFonts w:ascii="Times New Roman" w:hAnsi="Times New Roman"/>
          <w:sz w:val="28"/>
          <w:szCs w:val="28"/>
          <w:lang w:val="uk-UA"/>
        </w:rPr>
        <w:t>і</w:t>
      </w:r>
      <w:r w:rsidR="0039610E" w:rsidRPr="00265238">
        <w:rPr>
          <w:rFonts w:ascii="Times New Roman" w:hAnsi="Times New Roman"/>
          <w:sz w:val="28"/>
          <w:szCs w:val="28"/>
        </w:rPr>
        <w:t>кац</w:t>
      </w:r>
      <w:r w:rsidR="0039610E" w:rsidRPr="00265238">
        <w:rPr>
          <w:rFonts w:ascii="Times New Roman" w:hAnsi="Times New Roman"/>
          <w:sz w:val="28"/>
          <w:szCs w:val="28"/>
          <w:lang w:val="uk-UA"/>
        </w:rPr>
        <w:t>ії</w:t>
      </w:r>
      <w:r w:rsidR="0039610E" w:rsidRPr="00265238">
        <w:rPr>
          <w:rFonts w:ascii="Times New Roman" w:hAnsi="Times New Roman"/>
          <w:sz w:val="28"/>
          <w:szCs w:val="28"/>
        </w:rPr>
        <w:t xml:space="preserve"> </w:t>
      </w:r>
      <w:r w:rsidR="0039610E" w:rsidRPr="00265238">
        <w:rPr>
          <w:rFonts w:ascii="Times New Roman" w:hAnsi="Times New Roman"/>
          <w:sz w:val="28"/>
          <w:szCs w:val="28"/>
          <w:lang w:val="uk-UA"/>
        </w:rPr>
        <w:t>(</w:t>
      </w:r>
      <w:r w:rsidR="0039610E" w:rsidRPr="00265238">
        <w:rPr>
          <w:rFonts w:ascii="Times New Roman" w:hAnsi="Times New Roman"/>
          <w:sz w:val="28"/>
          <w:szCs w:val="28"/>
        </w:rPr>
        <w:t>TNM</w:t>
      </w:r>
      <w:r w:rsidR="0039610E" w:rsidRPr="00265238">
        <w:rPr>
          <w:rFonts w:ascii="Times New Roman" w:hAnsi="Times New Roman"/>
          <w:sz w:val="28"/>
          <w:szCs w:val="28"/>
          <w:lang w:val="uk-UA"/>
        </w:rPr>
        <w:t xml:space="preserve"> сьомого видання</w:t>
      </w:r>
      <w:r>
        <w:rPr>
          <w:rFonts w:ascii="Times New Roman" w:hAnsi="Times New Roman"/>
          <w:sz w:val="28"/>
          <w:szCs w:val="28"/>
          <w:lang w:val="uk-UA"/>
        </w:rPr>
        <w:t>,</w:t>
      </w:r>
      <w:r w:rsidR="0039610E" w:rsidRPr="00265238">
        <w:rPr>
          <w:rFonts w:ascii="Times New Roman" w:hAnsi="Times New Roman"/>
          <w:sz w:val="28"/>
          <w:szCs w:val="28"/>
          <w:lang w:val="uk-UA"/>
        </w:rPr>
        <w:t xml:space="preserve"> 2009).</w:t>
      </w:r>
      <w:r w:rsidR="0039610E" w:rsidRPr="00265238">
        <w:rPr>
          <w:rFonts w:ascii="Times New Roman" w:hAnsi="Times New Roman"/>
          <w:sz w:val="28"/>
          <w:szCs w:val="28"/>
          <w:vertAlign w:val="superscript"/>
          <w:lang w:val="uk-UA"/>
        </w:rPr>
        <w:t>.</w:t>
      </w:r>
      <w:r w:rsidR="0039610E" w:rsidRPr="00265238">
        <w:rPr>
          <w:rFonts w:ascii="Times New Roman" w:hAnsi="Times New Roman"/>
          <w:sz w:val="28"/>
          <w:szCs w:val="28"/>
          <w:lang w:val="uk-UA"/>
        </w:rPr>
        <w:t xml:space="preserve"> </w:t>
      </w:r>
      <w:r>
        <w:rPr>
          <w:rFonts w:ascii="Times New Roman" w:hAnsi="Times New Roman"/>
          <w:sz w:val="28"/>
          <w:szCs w:val="28"/>
          <w:lang w:val="uk-UA"/>
        </w:rPr>
        <w:t>У</w:t>
      </w:r>
      <w:r w:rsidR="0039610E" w:rsidRPr="00265238">
        <w:rPr>
          <w:rFonts w:ascii="Times New Roman" w:hAnsi="Times New Roman"/>
          <w:sz w:val="28"/>
          <w:szCs w:val="28"/>
          <w:lang w:val="uk-UA"/>
        </w:rPr>
        <w:t xml:space="preserve">сі хворі з кишковою непрохідністю мали </w:t>
      </w:r>
      <w:r>
        <w:rPr>
          <w:rFonts w:ascii="Times New Roman" w:hAnsi="Times New Roman"/>
          <w:sz w:val="28"/>
          <w:szCs w:val="28"/>
          <w:lang w:val="uk-UA"/>
        </w:rPr>
        <w:t>за поширеністю</w:t>
      </w:r>
      <w:r w:rsidR="0039610E" w:rsidRPr="00265238">
        <w:rPr>
          <w:rFonts w:ascii="Times New Roman" w:hAnsi="Times New Roman"/>
          <w:sz w:val="28"/>
          <w:szCs w:val="28"/>
          <w:lang w:val="uk-UA"/>
        </w:rPr>
        <w:t xml:space="preserve"> ІІ, ІІІ і </w:t>
      </w:r>
      <w:r w:rsidR="0039610E" w:rsidRPr="00265238">
        <w:rPr>
          <w:rFonts w:ascii="Times New Roman" w:hAnsi="Times New Roman"/>
          <w:sz w:val="28"/>
          <w:szCs w:val="28"/>
          <w:lang w:val="en-US"/>
        </w:rPr>
        <w:t>IV</w:t>
      </w:r>
      <w:r w:rsidR="0039610E" w:rsidRPr="00265238">
        <w:rPr>
          <w:rFonts w:ascii="Times New Roman" w:hAnsi="Times New Roman"/>
          <w:sz w:val="28"/>
          <w:szCs w:val="28"/>
          <w:lang w:val="uk-UA"/>
        </w:rPr>
        <w:t xml:space="preserve"> стадії пухлинного процесу. Пацієнти з І стадією пухлинного росту до дослідження не включалися.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Найбільша кількість хворих із третьою стадією пухлинного процесу спостерігалась як серед чоловіків (55,93 %), так і серед жінок (65,95 %); друга стадія розвитку пухлин у чоловіків с</w:t>
      </w:r>
      <w:r w:rsidR="00573CAB">
        <w:rPr>
          <w:rFonts w:ascii="Times New Roman" w:hAnsi="Times New Roman"/>
          <w:sz w:val="28"/>
          <w:szCs w:val="28"/>
          <w:lang w:val="uk-UA"/>
        </w:rPr>
        <w:t>тановил</w:t>
      </w:r>
      <w:r w:rsidRPr="00265238">
        <w:rPr>
          <w:rFonts w:ascii="Times New Roman" w:hAnsi="Times New Roman"/>
          <w:sz w:val="28"/>
          <w:szCs w:val="28"/>
          <w:lang w:val="uk-UA"/>
        </w:rPr>
        <w:t>а 30,50 %, у жінок 21,28 %, в інших випадках констатована четверта стадія.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Значну частку с</w:t>
      </w:r>
      <w:r w:rsidR="00573CAB">
        <w:rPr>
          <w:rFonts w:ascii="Times New Roman" w:hAnsi="Times New Roman"/>
          <w:sz w:val="28"/>
          <w:szCs w:val="28"/>
          <w:lang w:val="uk-UA"/>
        </w:rPr>
        <w:t>танови</w:t>
      </w:r>
      <w:r w:rsidRPr="00265238">
        <w:rPr>
          <w:rFonts w:ascii="Times New Roman" w:hAnsi="Times New Roman"/>
          <w:sz w:val="28"/>
          <w:szCs w:val="28"/>
          <w:lang w:val="uk-UA"/>
        </w:rPr>
        <w:t>ли хворі без метастатичного ураження реґіонарних лімфатичних вузлів (26,42 %). Ураження лімфатичних вузлів відмічалось у 78 пацієнтів, що с</w:t>
      </w:r>
      <w:r w:rsidR="00573CAB">
        <w:rPr>
          <w:rFonts w:ascii="Times New Roman" w:hAnsi="Times New Roman"/>
          <w:sz w:val="28"/>
          <w:szCs w:val="28"/>
          <w:lang w:val="uk-UA"/>
        </w:rPr>
        <w:t>танови</w:t>
      </w:r>
      <w:r w:rsidRPr="00265238">
        <w:rPr>
          <w:rFonts w:ascii="Times New Roman" w:hAnsi="Times New Roman"/>
          <w:sz w:val="28"/>
          <w:szCs w:val="28"/>
          <w:lang w:val="uk-UA"/>
        </w:rPr>
        <w:t xml:space="preserve">ло 73,58 %. У 13 хворих констатовано наявність віддалених метастазів </w:t>
      </w:r>
      <w:r w:rsidR="00573CAB">
        <w:rPr>
          <w:rFonts w:ascii="Times New Roman" w:hAnsi="Times New Roman"/>
          <w:sz w:val="28"/>
          <w:szCs w:val="28"/>
          <w:lang w:val="uk-UA"/>
        </w:rPr>
        <w:t>у</w:t>
      </w:r>
      <w:r w:rsidRPr="00265238">
        <w:rPr>
          <w:rFonts w:ascii="Times New Roman" w:hAnsi="Times New Roman"/>
          <w:sz w:val="28"/>
          <w:szCs w:val="28"/>
          <w:lang w:val="uk-UA"/>
        </w:rPr>
        <w:t xml:space="preserve"> печінку «М1», що с</w:t>
      </w:r>
      <w:r w:rsidR="00573CAB">
        <w:rPr>
          <w:rFonts w:ascii="Times New Roman" w:hAnsi="Times New Roman"/>
          <w:sz w:val="28"/>
          <w:szCs w:val="28"/>
          <w:lang w:val="uk-UA"/>
        </w:rPr>
        <w:t>танови</w:t>
      </w:r>
      <w:r w:rsidRPr="00265238">
        <w:rPr>
          <w:rFonts w:ascii="Times New Roman" w:hAnsi="Times New Roman"/>
          <w:sz w:val="28"/>
          <w:szCs w:val="28"/>
          <w:lang w:val="uk-UA"/>
        </w:rPr>
        <w:t>ло 12,26 %.</w:t>
      </w:r>
    </w:p>
    <w:p w:rsidR="0039610E" w:rsidRPr="00265238" w:rsidRDefault="001A3D46"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Розподіл пацієнтів за віком і статтю показав, що більше </w:t>
      </w:r>
      <w:r w:rsidR="00573CAB">
        <w:rPr>
          <w:rFonts w:ascii="Times New Roman" w:hAnsi="Times New Roman"/>
          <w:sz w:val="28"/>
          <w:szCs w:val="28"/>
          <w:lang w:val="uk-UA"/>
        </w:rPr>
        <w:t xml:space="preserve">ніж </w:t>
      </w:r>
      <w:r w:rsidRPr="00265238">
        <w:rPr>
          <w:rFonts w:ascii="Times New Roman" w:hAnsi="Times New Roman"/>
          <w:sz w:val="28"/>
          <w:szCs w:val="28"/>
          <w:lang w:val="uk-UA"/>
        </w:rPr>
        <w:t>90 % хворих</w:t>
      </w:r>
      <w:r w:rsidR="00573CAB">
        <w:rPr>
          <w:rFonts w:ascii="Times New Roman" w:hAnsi="Times New Roman"/>
          <w:sz w:val="28"/>
          <w:szCs w:val="28"/>
          <w:lang w:val="uk-UA"/>
        </w:rPr>
        <w:t xml:space="preserve"> –</w:t>
      </w:r>
      <w:r w:rsidRPr="00265238">
        <w:rPr>
          <w:rFonts w:ascii="Times New Roman" w:hAnsi="Times New Roman"/>
          <w:sz w:val="28"/>
          <w:szCs w:val="28"/>
          <w:lang w:val="uk-UA"/>
        </w:rPr>
        <w:t xml:space="preserve"> це люди старше 50 років, а 71,6 %</w:t>
      </w:r>
      <w:r w:rsidR="00573CAB">
        <w:rPr>
          <w:rFonts w:ascii="Times New Roman" w:hAnsi="Times New Roman"/>
          <w:sz w:val="28"/>
          <w:szCs w:val="28"/>
          <w:lang w:val="uk-UA"/>
        </w:rPr>
        <w:t xml:space="preserve"> –</w:t>
      </w:r>
      <w:r w:rsidRPr="00265238">
        <w:rPr>
          <w:rFonts w:ascii="Times New Roman" w:hAnsi="Times New Roman"/>
          <w:sz w:val="28"/>
          <w:szCs w:val="28"/>
          <w:lang w:val="uk-UA"/>
        </w:rPr>
        <w:t xml:space="preserve"> це люди похилого </w:t>
      </w:r>
      <w:r w:rsidR="00573CAB">
        <w:rPr>
          <w:rFonts w:ascii="Times New Roman" w:hAnsi="Times New Roman"/>
          <w:sz w:val="28"/>
          <w:szCs w:val="28"/>
          <w:lang w:val="uk-UA"/>
        </w:rPr>
        <w:t>й</w:t>
      </w:r>
      <w:r w:rsidRPr="00265238">
        <w:rPr>
          <w:rFonts w:ascii="Times New Roman" w:hAnsi="Times New Roman"/>
          <w:sz w:val="28"/>
          <w:szCs w:val="28"/>
          <w:lang w:val="uk-UA"/>
        </w:rPr>
        <w:t xml:space="preserve"> старечого віку.</w:t>
      </w:r>
      <w:r>
        <w:rPr>
          <w:rFonts w:ascii="Times New Roman" w:hAnsi="Times New Roman"/>
          <w:sz w:val="28"/>
          <w:szCs w:val="28"/>
          <w:lang w:val="uk-UA"/>
        </w:rPr>
        <w:t xml:space="preserve"> </w:t>
      </w:r>
      <w:r w:rsidR="0039610E" w:rsidRPr="00265238">
        <w:rPr>
          <w:rFonts w:ascii="Times New Roman" w:hAnsi="Times New Roman"/>
          <w:sz w:val="28"/>
          <w:szCs w:val="28"/>
          <w:lang w:val="uk-UA"/>
        </w:rPr>
        <w:t xml:space="preserve">Хірургічне втручання для даної категорії хворих поєднане з певним спектром супутніх захворювань, які є у пацієнтів. Супутня патологія відзначена у 104 хворих. </w:t>
      </w:r>
      <w:r w:rsidR="00573CAB">
        <w:rPr>
          <w:rFonts w:ascii="Times New Roman" w:hAnsi="Times New Roman"/>
          <w:sz w:val="28"/>
          <w:szCs w:val="28"/>
          <w:lang w:val="uk-UA"/>
        </w:rPr>
        <w:t>У</w:t>
      </w:r>
      <w:r w:rsidR="0039610E" w:rsidRPr="00265238">
        <w:rPr>
          <w:rFonts w:ascii="Times New Roman" w:hAnsi="Times New Roman"/>
          <w:sz w:val="28"/>
          <w:szCs w:val="28"/>
          <w:lang w:val="uk-UA"/>
        </w:rPr>
        <w:t xml:space="preserve"> значної кількості хворих зареєстровано два і більше хронічних захворюван</w:t>
      </w:r>
      <w:r w:rsidR="00573CAB">
        <w:rPr>
          <w:rFonts w:ascii="Times New Roman" w:hAnsi="Times New Roman"/>
          <w:sz w:val="28"/>
          <w:szCs w:val="28"/>
          <w:lang w:val="uk-UA"/>
        </w:rPr>
        <w:t>ня</w:t>
      </w:r>
      <w:r w:rsidR="0039610E" w:rsidRPr="00265238">
        <w:rPr>
          <w:rFonts w:ascii="Times New Roman" w:hAnsi="Times New Roman"/>
          <w:sz w:val="28"/>
          <w:szCs w:val="28"/>
          <w:lang w:val="uk-UA"/>
        </w:rPr>
        <w:t xml:space="preserve">. Частота </w:t>
      </w:r>
      <w:r w:rsidR="00573CAB">
        <w:rPr>
          <w:rFonts w:ascii="Times New Roman" w:hAnsi="Times New Roman"/>
          <w:sz w:val="28"/>
          <w:szCs w:val="28"/>
          <w:lang w:val="uk-UA"/>
        </w:rPr>
        <w:t>й</w:t>
      </w:r>
      <w:r w:rsidR="0039610E" w:rsidRPr="00265238">
        <w:rPr>
          <w:rFonts w:ascii="Times New Roman" w:hAnsi="Times New Roman"/>
          <w:sz w:val="28"/>
          <w:szCs w:val="28"/>
          <w:lang w:val="uk-UA"/>
        </w:rPr>
        <w:t xml:space="preserve"> характер супровідної патології наведені в табл. 2.8. </w:t>
      </w:r>
      <w:r w:rsidR="0039610E" w:rsidRPr="00265238">
        <w:rPr>
          <w:rFonts w:ascii="Times New Roman" w:hAnsi="Times New Roman"/>
          <w:sz w:val="28"/>
          <w:szCs w:val="28"/>
          <w:lang w:val="uk-UA"/>
        </w:rPr>
        <w:lastRenderedPageBreak/>
        <w:t xml:space="preserve">Аналіз свідчить, що найбільший відсоток </w:t>
      </w:r>
      <w:r w:rsidR="00573CAB">
        <w:rPr>
          <w:rFonts w:ascii="Times New Roman" w:hAnsi="Times New Roman"/>
          <w:sz w:val="28"/>
          <w:szCs w:val="28"/>
          <w:lang w:val="uk-UA"/>
        </w:rPr>
        <w:t>і</w:t>
      </w:r>
      <w:r w:rsidR="0039610E" w:rsidRPr="00265238">
        <w:rPr>
          <w:rFonts w:ascii="Times New Roman" w:hAnsi="Times New Roman"/>
          <w:sz w:val="28"/>
          <w:szCs w:val="28"/>
          <w:lang w:val="uk-UA"/>
        </w:rPr>
        <w:t>з супутньою патологією складають хворі на серцево-судинні захворювання (57,54 %); суттєва кількість хворих страждала на захворювання дихальної системи (11,32 %); жовчнокам’яну хворобу (3,77 %); варикозне розширення вен (10,37 %); цукровий діабет (4,71 %); захворювання нервової системи (3,77 %) та сечовивідної системи (2,83 %).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Клінічна характеристика першої групи (хворі на пухлини прямої кишки) свідчила, що основним ускладненням була обтураційна непрохідність товстої кишки. </w:t>
      </w:r>
      <w:r w:rsidR="00E0595A">
        <w:rPr>
          <w:rFonts w:ascii="Times New Roman" w:hAnsi="Times New Roman"/>
          <w:sz w:val="28"/>
          <w:szCs w:val="28"/>
          <w:lang w:val="uk-UA"/>
        </w:rPr>
        <w:t>У</w:t>
      </w:r>
      <w:r w:rsidRPr="00265238">
        <w:rPr>
          <w:rFonts w:ascii="Times New Roman" w:hAnsi="Times New Roman"/>
          <w:sz w:val="28"/>
          <w:szCs w:val="28"/>
          <w:lang w:val="uk-UA"/>
        </w:rPr>
        <w:t xml:space="preserve"> 16 пацієнтів (59,26 %) відмічалас</w:t>
      </w:r>
      <w:r w:rsidR="00E0595A">
        <w:rPr>
          <w:rFonts w:ascii="Times New Roman" w:hAnsi="Times New Roman"/>
          <w:sz w:val="28"/>
          <w:szCs w:val="28"/>
          <w:lang w:val="uk-UA"/>
        </w:rPr>
        <w:t>я</w:t>
      </w:r>
      <w:r w:rsidRPr="00265238">
        <w:rPr>
          <w:rFonts w:ascii="Times New Roman" w:hAnsi="Times New Roman"/>
          <w:sz w:val="28"/>
          <w:szCs w:val="28"/>
          <w:lang w:val="uk-UA"/>
        </w:rPr>
        <w:t xml:space="preserve"> декомпенсована, а в 9 пацієнтів – субкомпенсована товстокишкова непрохідність. Кровотечу спостерігали у 2 пацієнтів з компенсованою, у 5 – з субкомпенсованою та у 2 пацієнтів з декомпенсованою кишковою непрохідністю; мікроперфорацію пухлини з формуванням параректального абсцесу спостерігали </w:t>
      </w:r>
      <w:r w:rsidR="00E0595A">
        <w:rPr>
          <w:rFonts w:ascii="Times New Roman" w:hAnsi="Times New Roman"/>
          <w:sz w:val="28"/>
          <w:szCs w:val="28"/>
          <w:lang w:val="uk-UA"/>
        </w:rPr>
        <w:t>в</w:t>
      </w:r>
      <w:r w:rsidRPr="00265238">
        <w:rPr>
          <w:rFonts w:ascii="Times New Roman" w:hAnsi="Times New Roman"/>
          <w:sz w:val="28"/>
          <w:szCs w:val="28"/>
          <w:lang w:val="uk-UA"/>
        </w:rPr>
        <w:t xml:space="preserve"> 1 пацієнта з декомпенсованою обтураційною непрохідністю товстої кишки.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Із 106 хворих на КРР у 66 пацієнтів патологічний процес мав локалізацію в лівій частині ободової кишки (селезінковий кут поперечно-ободової кишки, низхідна ободова </w:t>
      </w:r>
      <w:r w:rsidR="00E0595A">
        <w:rPr>
          <w:rFonts w:ascii="Times New Roman" w:hAnsi="Times New Roman"/>
          <w:sz w:val="28"/>
          <w:szCs w:val="28"/>
          <w:lang w:val="uk-UA"/>
        </w:rPr>
        <w:t>й</w:t>
      </w:r>
      <w:r w:rsidRPr="00265238">
        <w:rPr>
          <w:rFonts w:ascii="Times New Roman" w:hAnsi="Times New Roman"/>
          <w:sz w:val="28"/>
          <w:szCs w:val="28"/>
          <w:lang w:val="uk-UA"/>
        </w:rPr>
        <w:t xml:space="preserve"> сигмоподібна кишка, ректосигмоїдний відділ товстої кишки). У 53 хворих (80,3 %) відмічалас</w:t>
      </w:r>
      <w:r w:rsidR="00E0595A">
        <w:rPr>
          <w:rFonts w:ascii="Times New Roman" w:hAnsi="Times New Roman"/>
          <w:sz w:val="28"/>
          <w:szCs w:val="28"/>
          <w:lang w:val="uk-UA"/>
        </w:rPr>
        <w:t>я</w:t>
      </w:r>
      <w:r w:rsidRPr="00265238">
        <w:rPr>
          <w:rFonts w:ascii="Times New Roman" w:hAnsi="Times New Roman"/>
          <w:sz w:val="28"/>
          <w:szCs w:val="28"/>
          <w:lang w:val="uk-UA"/>
        </w:rPr>
        <w:t xml:space="preserve"> декомпенсована, а в 9 пацієнтів (13,63 %) – субкомпенсована клінічна форма обтураційної товстокишкової непрохідності, </w:t>
      </w:r>
      <w:r w:rsidR="00E0595A">
        <w:rPr>
          <w:rFonts w:ascii="Times New Roman" w:hAnsi="Times New Roman"/>
          <w:sz w:val="28"/>
          <w:szCs w:val="28"/>
          <w:lang w:val="uk-UA"/>
        </w:rPr>
        <w:t>в</w:t>
      </w:r>
      <w:r w:rsidRPr="00265238">
        <w:rPr>
          <w:rFonts w:ascii="Times New Roman" w:hAnsi="Times New Roman"/>
          <w:sz w:val="28"/>
          <w:szCs w:val="28"/>
          <w:lang w:val="uk-UA"/>
        </w:rPr>
        <w:t xml:space="preserve"> інших</w:t>
      </w:r>
      <w:r w:rsidR="00E0595A">
        <w:rPr>
          <w:rFonts w:ascii="Times New Roman" w:hAnsi="Times New Roman"/>
          <w:sz w:val="28"/>
          <w:szCs w:val="28"/>
          <w:lang w:val="uk-UA"/>
        </w:rPr>
        <w:t xml:space="preserve"> –</w:t>
      </w:r>
      <w:r w:rsidRPr="00265238">
        <w:rPr>
          <w:rFonts w:ascii="Times New Roman" w:hAnsi="Times New Roman"/>
          <w:sz w:val="28"/>
          <w:szCs w:val="28"/>
          <w:lang w:val="uk-UA"/>
        </w:rPr>
        <w:t xml:space="preserve"> компенсована. Серед ускладнень спостерігали перфорацію </w:t>
      </w:r>
      <w:r w:rsidR="00E0595A">
        <w:rPr>
          <w:rFonts w:ascii="Times New Roman" w:hAnsi="Times New Roman"/>
          <w:sz w:val="28"/>
          <w:szCs w:val="28"/>
          <w:lang w:val="uk-UA"/>
        </w:rPr>
        <w:t xml:space="preserve">у </w:t>
      </w:r>
      <w:r w:rsidRPr="00265238">
        <w:rPr>
          <w:rFonts w:ascii="Times New Roman" w:hAnsi="Times New Roman"/>
          <w:sz w:val="28"/>
          <w:szCs w:val="28"/>
          <w:lang w:val="uk-UA"/>
        </w:rPr>
        <w:t xml:space="preserve">2 випадках, </w:t>
      </w:r>
      <w:r w:rsidR="00E0595A">
        <w:rPr>
          <w:rFonts w:ascii="Times New Roman" w:hAnsi="Times New Roman"/>
          <w:sz w:val="28"/>
          <w:szCs w:val="28"/>
          <w:lang w:val="uk-UA"/>
        </w:rPr>
        <w:t>в</w:t>
      </w:r>
      <w:r w:rsidRPr="00265238">
        <w:rPr>
          <w:rFonts w:ascii="Times New Roman" w:hAnsi="Times New Roman"/>
          <w:sz w:val="28"/>
          <w:szCs w:val="28"/>
          <w:lang w:val="uk-UA"/>
        </w:rPr>
        <w:t xml:space="preserve"> одного з яких – з формуванням параколітичного абсцесу, у 13 – гостру кишкову кровотечу.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 третьої групи пацієнтів були включені хворі на КРР, у яких патологічний процес розвивався в правій частині ободової кишки. Таких пацієнтів нараховувалос</w:t>
      </w:r>
      <w:r w:rsidR="00E0595A">
        <w:rPr>
          <w:rFonts w:ascii="Times New Roman" w:hAnsi="Times New Roman"/>
          <w:sz w:val="28"/>
          <w:szCs w:val="28"/>
          <w:lang w:val="uk-UA"/>
        </w:rPr>
        <w:t>я</w:t>
      </w:r>
      <w:r w:rsidRPr="00265238">
        <w:rPr>
          <w:rFonts w:ascii="Times New Roman" w:hAnsi="Times New Roman"/>
          <w:sz w:val="28"/>
          <w:szCs w:val="28"/>
          <w:lang w:val="uk-UA"/>
        </w:rPr>
        <w:t xml:space="preserve"> 13, </w:t>
      </w:r>
      <w:r w:rsidR="00E0595A">
        <w:rPr>
          <w:rFonts w:ascii="Times New Roman" w:hAnsi="Times New Roman"/>
          <w:sz w:val="28"/>
          <w:szCs w:val="28"/>
          <w:lang w:val="uk-UA"/>
        </w:rPr>
        <w:t xml:space="preserve">серед них </w:t>
      </w:r>
      <w:r w:rsidRPr="00265238">
        <w:rPr>
          <w:rFonts w:ascii="Times New Roman" w:hAnsi="Times New Roman"/>
          <w:sz w:val="28"/>
          <w:szCs w:val="28"/>
          <w:lang w:val="uk-UA"/>
        </w:rPr>
        <w:t>8 осіб (61,53 %)</w:t>
      </w:r>
      <w:r w:rsidR="00E0595A">
        <w:rPr>
          <w:rFonts w:ascii="Times New Roman" w:hAnsi="Times New Roman"/>
          <w:sz w:val="28"/>
          <w:szCs w:val="28"/>
          <w:lang w:val="uk-UA"/>
        </w:rPr>
        <w:t>,</w:t>
      </w:r>
      <w:r w:rsidRPr="00265238">
        <w:rPr>
          <w:rFonts w:ascii="Times New Roman" w:hAnsi="Times New Roman"/>
          <w:sz w:val="28"/>
          <w:szCs w:val="28"/>
          <w:lang w:val="uk-UA"/>
        </w:rPr>
        <w:t xml:space="preserve"> </w:t>
      </w:r>
      <w:r w:rsidR="00E0595A">
        <w:rPr>
          <w:rFonts w:ascii="Times New Roman" w:hAnsi="Times New Roman"/>
          <w:sz w:val="28"/>
          <w:szCs w:val="28"/>
          <w:lang w:val="uk-UA"/>
        </w:rPr>
        <w:t>у</w:t>
      </w:r>
      <w:r w:rsidRPr="00265238">
        <w:rPr>
          <w:rFonts w:ascii="Times New Roman" w:hAnsi="Times New Roman"/>
          <w:sz w:val="28"/>
          <w:szCs w:val="28"/>
          <w:lang w:val="uk-UA"/>
        </w:rPr>
        <w:t xml:space="preserve"> яких спостерігали інші гострі ускладнення: кровотечу</w:t>
      </w:r>
      <w:r w:rsidR="00E0595A">
        <w:rPr>
          <w:rFonts w:ascii="Times New Roman" w:hAnsi="Times New Roman"/>
          <w:sz w:val="28"/>
          <w:szCs w:val="28"/>
          <w:lang w:val="uk-UA"/>
        </w:rPr>
        <w:t xml:space="preserve"> –</w:t>
      </w:r>
      <w:r w:rsidRPr="00265238">
        <w:rPr>
          <w:rFonts w:ascii="Times New Roman" w:hAnsi="Times New Roman"/>
          <w:sz w:val="28"/>
          <w:szCs w:val="28"/>
          <w:lang w:val="uk-UA"/>
        </w:rPr>
        <w:t xml:space="preserve"> у 7, мікроперфорацію з формуванням абсцесу</w:t>
      </w:r>
      <w:r w:rsidR="00E0595A">
        <w:rPr>
          <w:rFonts w:ascii="Times New Roman" w:hAnsi="Times New Roman"/>
          <w:sz w:val="28"/>
          <w:szCs w:val="28"/>
          <w:lang w:val="uk-UA"/>
        </w:rPr>
        <w:t xml:space="preserve"> –</w:t>
      </w:r>
      <w:r w:rsidRPr="00265238">
        <w:rPr>
          <w:rFonts w:ascii="Times New Roman" w:hAnsi="Times New Roman"/>
          <w:sz w:val="28"/>
          <w:szCs w:val="28"/>
          <w:lang w:val="uk-UA"/>
        </w:rPr>
        <w:t xml:space="preserve"> </w:t>
      </w:r>
      <w:r w:rsidR="00E0595A">
        <w:rPr>
          <w:rFonts w:ascii="Times New Roman" w:hAnsi="Times New Roman"/>
          <w:sz w:val="28"/>
          <w:szCs w:val="28"/>
          <w:lang w:val="uk-UA"/>
        </w:rPr>
        <w:t>в</w:t>
      </w:r>
      <w:r w:rsidRPr="00265238">
        <w:rPr>
          <w:rFonts w:ascii="Times New Roman" w:hAnsi="Times New Roman"/>
          <w:sz w:val="28"/>
          <w:szCs w:val="28"/>
          <w:lang w:val="uk-UA"/>
        </w:rPr>
        <w:t xml:space="preserve"> одного з них.</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Аналіз матеріалів свідчив, що у хворих на колоректальний рак за умов формування товстокишкової непрохідності розвиваються паралельно й інші симптоми, які ускладнюють перебіг даного захворювання. Найменша кількість </w:t>
      </w:r>
      <w:r w:rsidRPr="00265238">
        <w:rPr>
          <w:rFonts w:ascii="Times New Roman" w:hAnsi="Times New Roman"/>
          <w:sz w:val="28"/>
          <w:szCs w:val="28"/>
          <w:lang w:val="uk-UA"/>
        </w:rPr>
        <w:lastRenderedPageBreak/>
        <w:t>ускладнень спостеріга</w:t>
      </w:r>
      <w:r w:rsidR="00E0595A">
        <w:rPr>
          <w:rFonts w:ascii="Times New Roman" w:hAnsi="Times New Roman"/>
          <w:sz w:val="28"/>
          <w:szCs w:val="28"/>
          <w:lang w:val="uk-UA"/>
        </w:rPr>
        <w:t>є</w:t>
      </w:r>
      <w:r w:rsidRPr="00265238">
        <w:rPr>
          <w:rFonts w:ascii="Times New Roman" w:hAnsi="Times New Roman"/>
          <w:sz w:val="28"/>
          <w:szCs w:val="28"/>
          <w:lang w:val="uk-UA"/>
        </w:rPr>
        <w:t>ться при компенсованій обтураційній товстокишковій непрохідності. При субкомпенсованій та декомпенсованій клінічних формах обтураційної непрохідності зростають як кількісні показники, так і види ускладнень.</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клінічних форм непрохідності виявили, що при компенсованій обтураційній товстокишковій непрохідності ускладнення у вигляді кровотечі, запалення, абсцесів зустрічаються у 5 хворих, що с</w:t>
      </w:r>
      <w:r w:rsidR="00E0595A">
        <w:rPr>
          <w:rFonts w:ascii="Times New Roman" w:hAnsi="Times New Roman"/>
          <w:sz w:val="28"/>
          <w:szCs w:val="28"/>
          <w:lang w:val="uk-UA"/>
        </w:rPr>
        <w:t>тановить</w:t>
      </w:r>
      <w:r w:rsidRPr="00265238">
        <w:rPr>
          <w:rFonts w:ascii="Times New Roman" w:hAnsi="Times New Roman"/>
          <w:sz w:val="28"/>
          <w:szCs w:val="28"/>
          <w:lang w:val="uk-UA"/>
        </w:rPr>
        <w:t xml:space="preserve"> близько 2/3 (62,50 %) пацієнтів даної клінічної форми захворювання. Аналіз субкомпенсованої клінічної обтураційної непрохідності товстої кишки </w:t>
      </w:r>
      <w:r w:rsidR="00E0595A">
        <w:rPr>
          <w:rFonts w:ascii="Times New Roman" w:hAnsi="Times New Roman"/>
          <w:sz w:val="28"/>
          <w:szCs w:val="28"/>
          <w:lang w:val="uk-UA"/>
        </w:rPr>
        <w:t>свідчить про</w:t>
      </w:r>
      <w:r w:rsidRPr="00265238">
        <w:rPr>
          <w:rFonts w:ascii="Times New Roman" w:hAnsi="Times New Roman"/>
          <w:sz w:val="28"/>
          <w:szCs w:val="28"/>
          <w:lang w:val="uk-UA"/>
        </w:rPr>
        <w:t xml:space="preserve"> те, що </w:t>
      </w:r>
      <w:r w:rsidR="00E0595A">
        <w:rPr>
          <w:rFonts w:ascii="Times New Roman" w:hAnsi="Times New Roman"/>
          <w:sz w:val="28"/>
          <w:szCs w:val="28"/>
          <w:lang w:val="uk-UA"/>
        </w:rPr>
        <w:t>в</w:t>
      </w:r>
      <w:r w:rsidRPr="00265238">
        <w:rPr>
          <w:rFonts w:ascii="Times New Roman" w:hAnsi="Times New Roman"/>
          <w:sz w:val="28"/>
          <w:szCs w:val="28"/>
          <w:lang w:val="uk-UA"/>
        </w:rPr>
        <w:t xml:space="preserve"> кожного другого пацієнта розвивається додатково одне ускладнення </w:t>
      </w:r>
      <w:r w:rsidR="00E0595A">
        <w:rPr>
          <w:rFonts w:ascii="Times New Roman" w:hAnsi="Times New Roman"/>
          <w:sz w:val="28"/>
          <w:szCs w:val="28"/>
          <w:lang w:val="uk-UA"/>
        </w:rPr>
        <w:t>у</w:t>
      </w:r>
      <w:r w:rsidRPr="00265238">
        <w:rPr>
          <w:rFonts w:ascii="Times New Roman" w:hAnsi="Times New Roman"/>
          <w:sz w:val="28"/>
          <w:szCs w:val="28"/>
          <w:lang w:val="uk-UA"/>
        </w:rPr>
        <w:t xml:space="preserve"> вигляді кровотечі чи перфорації. При декомпенсованій обтураційній непрохідності товстої кишки лише </w:t>
      </w:r>
      <w:r w:rsidR="00E0595A">
        <w:rPr>
          <w:rFonts w:ascii="Times New Roman" w:hAnsi="Times New Roman"/>
          <w:sz w:val="28"/>
          <w:szCs w:val="28"/>
          <w:lang w:val="uk-UA"/>
        </w:rPr>
        <w:t>в</w:t>
      </w:r>
      <w:r w:rsidRPr="00265238">
        <w:rPr>
          <w:rFonts w:ascii="Times New Roman" w:hAnsi="Times New Roman"/>
          <w:sz w:val="28"/>
          <w:szCs w:val="28"/>
          <w:lang w:val="uk-UA"/>
        </w:rPr>
        <w:t xml:space="preserve"> кожного дев’ятого пацієнта можлива наявність супутніх ускладнень, що </w:t>
      </w:r>
      <w:r w:rsidR="00E0595A">
        <w:rPr>
          <w:rFonts w:ascii="Times New Roman" w:hAnsi="Times New Roman"/>
          <w:sz w:val="28"/>
          <w:szCs w:val="28"/>
          <w:lang w:val="uk-UA"/>
        </w:rPr>
        <w:t>є ознакою прихованого</w:t>
      </w:r>
      <w:r w:rsidRPr="00265238">
        <w:rPr>
          <w:rFonts w:ascii="Times New Roman" w:hAnsi="Times New Roman"/>
          <w:sz w:val="28"/>
          <w:szCs w:val="28"/>
          <w:lang w:val="uk-UA"/>
        </w:rPr>
        <w:t xml:space="preserve"> перебіг</w:t>
      </w:r>
      <w:r w:rsidR="00E0595A">
        <w:rPr>
          <w:rFonts w:ascii="Times New Roman" w:hAnsi="Times New Roman"/>
          <w:sz w:val="28"/>
          <w:szCs w:val="28"/>
          <w:lang w:val="uk-UA"/>
        </w:rPr>
        <w:t>у</w:t>
      </w:r>
      <w:r w:rsidRPr="00265238">
        <w:rPr>
          <w:rFonts w:ascii="Times New Roman" w:hAnsi="Times New Roman"/>
          <w:sz w:val="28"/>
          <w:szCs w:val="28"/>
          <w:lang w:val="uk-UA"/>
        </w:rPr>
        <w:t xml:space="preserve"> захворювання протя</w:t>
      </w:r>
      <w:r w:rsidR="00E0595A">
        <w:rPr>
          <w:rFonts w:ascii="Times New Roman" w:hAnsi="Times New Roman"/>
          <w:sz w:val="28"/>
          <w:szCs w:val="28"/>
          <w:lang w:val="uk-UA"/>
        </w:rPr>
        <w:t>гом</w:t>
      </w:r>
      <w:r w:rsidRPr="00265238">
        <w:rPr>
          <w:rFonts w:ascii="Times New Roman" w:hAnsi="Times New Roman"/>
          <w:sz w:val="28"/>
          <w:szCs w:val="28"/>
          <w:lang w:val="uk-UA"/>
        </w:rPr>
        <w:t xml:space="preserve"> тривалого часу, аж до виникнення гострої декомпенсованої кишкової непрохідності, що диктує необхідність включити даних хворих до групи ризику.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Декомпенсована легкого ступеня тяжкості гостра обтураційна непрохідність була діагностована </w:t>
      </w:r>
      <w:r w:rsidR="00E0595A">
        <w:rPr>
          <w:rFonts w:ascii="Times New Roman" w:hAnsi="Times New Roman"/>
          <w:sz w:val="28"/>
          <w:szCs w:val="28"/>
          <w:lang w:val="uk-UA"/>
        </w:rPr>
        <w:t>в</w:t>
      </w:r>
      <w:r w:rsidRPr="00265238">
        <w:rPr>
          <w:rFonts w:ascii="Times New Roman" w:hAnsi="Times New Roman"/>
          <w:sz w:val="28"/>
          <w:szCs w:val="28"/>
          <w:lang w:val="uk-UA"/>
        </w:rPr>
        <w:t xml:space="preserve"> одного пацієнта з пухлиною правої половини ободової кишки, у 4</w:t>
      </w:r>
      <w:r w:rsidR="00E0595A">
        <w:rPr>
          <w:rFonts w:ascii="Times New Roman" w:hAnsi="Times New Roman"/>
          <w:sz w:val="28"/>
          <w:szCs w:val="28"/>
          <w:lang w:val="uk-UA"/>
        </w:rPr>
        <w:t xml:space="preserve"> –</w:t>
      </w:r>
      <w:r w:rsidRPr="00265238">
        <w:rPr>
          <w:rFonts w:ascii="Times New Roman" w:hAnsi="Times New Roman"/>
          <w:sz w:val="28"/>
          <w:szCs w:val="28"/>
          <w:lang w:val="uk-UA"/>
        </w:rPr>
        <w:t xml:space="preserve"> з пухлинами лівої половини ободової кишки та 2</w:t>
      </w:r>
      <w:r w:rsidR="00E0595A">
        <w:rPr>
          <w:rFonts w:ascii="Times New Roman" w:hAnsi="Times New Roman"/>
          <w:sz w:val="28"/>
          <w:szCs w:val="28"/>
          <w:lang w:val="uk-UA"/>
        </w:rPr>
        <w:t xml:space="preserve"> –</w:t>
      </w:r>
      <w:r w:rsidRPr="00265238">
        <w:rPr>
          <w:rFonts w:ascii="Times New Roman" w:hAnsi="Times New Roman"/>
          <w:sz w:val="28"/>
          <w:szCs w:val="28"/>
          <w:lang w:val="uk-UA"/>
        </w:rPr>
        <w:t xml:space="preserve"> з пухлинами прямої кишки. Декомпенсована середнього ступеня тяжкості гостра обтураційна непрохідність була діагностована у 45 хворих з пухлинним процесом </w:t>
      </w:r>
      <w:r w:rsidR="00E0595A">
        <w:rPr>
          <w:rFonts w:ascii="Times New Roman" w:hAnsi="Times New Roman"/>
          <w:sz w:val="28"/>
          <w:szCs w:val="28"/>
          <w:lang w:val="uk-UA"/>
        </w:rPr>
        <w:t>у</w:t>
      </w:r>
      <w:r w:rsidRPr="00265238">
        <w:rPr>
          <w:rFonts w:ascii="Times New Roman" w:hAnsi="Times New Roman"/>
          <w:sz w:val="28"/>
          <w:szCs w:val="28"/>
          <w:lang w:val="uk-UA"/>
        </w:rPr>
        <w:t xml:space="preserve"> лівій половині ободової кишки, </w:t>
      </w:r>
      <w:r w:rsidR="00E0595A">
        <w:rPr>
          <w:rFonts w:ascii="Times New Roman" w:hAnsi="Times New Roman"/>
          <w:sz w:val="28"/>
          <w:szCs w:val="28"/>
          <w:lang w:val="uk-UA"/>
        </w:rPr>
        <w:t xml:space="preserve">у </w:t>
      </w:r>
      <w:r w:rsidRPr="00265238">
        <w:rPr>
          <w:rFonts w:ascii="Times New Roman" w:hAnsi="Times New Roman"/>
          <w:sz w:val="28"/>
          <w:szCs w:val="28"/>
          <w:lang w:val="uk-UA"/>
        </w:rPr>
        <w:t xml:space="preserve">12 – прямої кишки та одного з пухлиною в правій половині ободової кишки. Декомпенсована тяжкого ступеня тяжкості гостра обтураційна непрохідність була діагностована у 4 хворих з пухлинами лівої половини ободової кишки та у 2 – з пухлинами прямої кишки.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Комплексне обстеження пацієнтів, хворих на колоректальний рак, ускладнений обтураційною кишковою непрохідністю, складалося з трьох етапів: доопераційного (</w:t>
      </w:r>
      <w:r w:rsidR="00E0595A">
        <w:rPr>
          <w:rFonts w:ascii="Times New Roman" w:hAnsi="Times New Roman"/>
          <w:sz w:val="28"/>
          <w:szCs w:val="28"/>
          <w:lang w:val="uk-UA"/>
        </w:rPr>
        <w:t xml:space="preserve">який </w:t>
      </w:r>
      <w:r w:rsidRPr="00265238">
        <w:rPr>
          <w:rFonts w:ascii="Times New Roman" w:hAnsi="Times New Roman"/>
          <w:sz w:val="28"/>
          <w:szCs w:val="28"/>
          <w:lang w:val="uk-UA"/>
        </w:rPr>
        <w:t>включа</w:t>
      </w:r>
      <w:r w:rsidR="00E0595A">
        <w:rPr>
          <w:rFonts w:ascii="Times New Roman" w:hAnsi="Times New Roman"/>
          <w:sz w:val="28"/>
          <w:szCs w:val="28"/>
          <w:lang w:val="uk-UA"/>
        </w:rPr>
        <w:t>в</w:t>
      </w:r>
      <w:r w:rsidRPr="00265238">
        <w:rPr>
          <w:rFonts w:ascii="Times New Roman" w:hAnsi="Times New Roman"/>
          <w:sz w:val="28"/>
          <w:szCs w:val="28"/>
          <w:lang w:val="uk-UA"/>
        </w:rPr>
        <w:t xml:space="preserve"> вивчення анамнестичних і клінічних даних, фізикальне обстеження пацієнтів, загально-клінічних і біохімічних показників, результатів інструментальних методів обстеження, морфологічного </w:t>
      </w:r>
      <w:r w:rsidRPr="00265238">
        <w:rPr>
          <w:rFonts w:ascii="Times New Roman" w:hAnsi="Times New Roman"/>
          <w:sz w:val="28"/>
          <w:szCs w:val="28"/>
          <w:lang w:val="uk-UA"/>
        </w:rPr>
        <w:lastRenderedPageBreak/>
        <w:t>дослідження біоптат</w:t>
      </w:r>
      <w:r w:rsidR="00E0595A">
        <w:rPr>
          <w:rFonts w:ascii="Times New Roman" w:hAnsi="Times New Roman"/>
          <w:sz w:val="28"/>
          <w:szCs w:val="28"/>
          <w:lang w:val="uk-UA"/>
        </w:rPr>
        <w:t>у</w:t>
      </w:r>
      <w:r w:rsidRPr="00265238">
        <w:rPr>
          <w:rFonts w:ascii="Times New Roman" w:hAnsi="Times New Roman"/>
          <w:sz w:val="28"/>
          <w:szCs w:val="28"/>
          <w:lang w:val="uk-UA"/>
        </w:rPr>
        <w:t xml:space="preserve"> пухлини), інтраопераційного (</w:t>
      </w:r>
      <w:r w:rsidR="00E0595A">
        <w:rPr>
          <w:rFonts w:ascii="Times New Roman" w:hAnsi="Times New Roman"/>
          <w:sz w:val="28"/>
          <w:szCs w:val="28"/>
          <w:lang w:val="uk-UA"/>
        </w:rPr>
        <w:t xml:space="preserve">який передбачав </w:t>
      </w:r>
      <w:r w:rsidRPr="00265238">
        <w:rPr>
          <w:rFonts w:ascii="Times New Roman" w:hAnsi="Times New Roman"/>
          <w:sz w:val="28"/>
          <w:szCs w:val="28"/>
          <w:lang w:val="uk-UA"/>
        </w:rPr>
        <w:t>візуальн</w:t>
      </w:r>
      <w:r w:rsidR="00E0595A">
        <w:rPr>
          <w:rFonts w:ascii="Times New Roman" w:hAnsi="Times New Roman"/>
          <w:sz w:val="28"/>
          <w:szCs w:val="28"/>
          <w:lang w:val="uk-UA"/>
        </w:rPr>
        <w:t>е</w:t>
      </w:r>
      <w:r w:rsidRPr="00265238">
        <w:rPr>
          <w:rFonts w:ascii="Times New Roman" w:hAnsi="Times New Roman"/>
          <w:sz w:val="28"/>
          <w:szCs w:val="28"/>
          <w:lang w:val="uk-UA"/>
        </w:rPr>
        <w:t xml:space="preserve"> оцін</w:t>
      </w:r>
      <w:r w:rsidR="00E0595A">
        <w:rPr>
          <w:rFonts w:ascii="Times New Roman" w:hAnsi="Times New Roman"/>
          <w:sz w:val="28"/>
          <w:szCs w:val="28"/>
          <w:lang w:val="uk-UA"/>
        </w:rPr>
        <w:t>ювання</w:t>
      </w:r>
      <w:r w:rsidRPr="00265238">
        <w:rPr>
          <w:rFonts w:ascii="Times New Roman" w:hAnsi="Times New Roman"/>
          <w:sz w:val="28"/>
          <w:szCs w:val="28"/>
          <w:lang w:val="uk-UA"/>
        </w:rPr>
        <w:t xml:space="preserve"> ступеня поширення пухлинного процесу) і післяопераційного (кінцевий гістологічний аналіз операційного матеріалу й узагальнення всіх отриманих даних на етапах діагностики, лікування </w:t>
      </w:r>
      <w:r w:rsidR="00E0595A">
        <w:rPr>
          <w:rFonts w:ascii="Times New Roman" w:hAnsi="Times New Roman"/>
          <w:sz w:val="28"/>
          <w:szCs w:val="28"/>
          <w:lang w:val="uk-UA"/>
        </w:rPr>
        <w:t>й встановле</w:t>
      </w:r>
      <w:r w:rsidRPr="00265238">
        <w:rPr>
          <w:rFonts w:ascii="Times New Roman" w:hAnsi="Times New Roman"/>
          <w:sz w:val="28"/>
          <w:szCs w:val="28"/>
          <w:lang w:val="uk-UA"/>
        </w:rPr>
        <w:t xml:space="preserve">ння прогнозу виживання хворих).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Програма досліджень передбачала вивчення стану інтегративних систем контролю гомеостазу (імунної, нервової, ендокринної) та основних видів обміну речовин (білковий, вуглеводний, мінеральний, ліпідний, нуклеїновий). При цьому, велике значення мало вивчення показників ендогенної інтоксикації та біоенергетичних процесів як важливих компонентів прогнозування лікування </w:t>
      </w:r>
      <w:r w:rsidR="00E0595A">
        <w:rPr>
          <w:rFonts w:ascii="Times New Roman" w:hAnsi="Times New Roman"/>
          <w:sz w:val="28"/>
          <w:szCs w:val="28"/>
          <w:lang w:val="uk-UA"/>
        </w:rPr>
        <w:t>й</w:t>
      </w:r>
      <w:r w:rsidRPr="00265238">
        <w:rPr>
          <w:rFonts w:ascii="Times New Roman" w:hAnsi="Times New Roman"/>
          <w:sz w:val="28"/>
          <w:szCs w:val="28"/>
          <w:lang w:val="uk-UA"/>
        </w:rPr>
        <w:t xml:space="preserve"> виживання хворих.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Аналіз показників метаболізму в крові хворих на КРР показав, що для визначення ранніх стадій росту пухлини найбільш вірогідними показниками є МСМ, Г-6-ФДГ, катіонний білок, білковий спектр, мелатонін та серотонін. Комплексна оцінка метаболічних показників свідчить про патогенетичну роль білкового обміну </w:t>
      </w:r>
      <w:r w:rsidR="00E0595A">
        <w:rPr>
          <w:rFonts w:ascii="Times New Roman" w:hAnsi="Times New Roman"/>
          <w:sz w:val="28"/>
          <w:szCs w:val="28"/>
          <w:lang w:val="uk-UA"/>
        </w:rPr>
        <w:t>й</w:t>
      </w:r>
      <w:r w:rsidRPr="00265238">
        <w:rPr>
          <w:rFonts w:ascii="Times New Roman" w:hAnsi="Times New Roman"/>
          <w:sz w:val="28"/>
          <w:szCs w:val="28"/>
          <w:lang w:val="uk-UA"/>
        </w:rPr>
        <w:t xml:space="preserve"> окис</w:t>
      </w:r>
      <w:r w:rsidR="00E0595A">
        <w:rPr>
          <w:rFonts w:ascii="Times New Roman" w:hAnsi="Times New Roman"/>
          <w:sz w:val="28"/>
          <w:szCs w:val="28"/>
          <w:lang w:val="uk-UA"/>
        </w:rPr>
        <w:t>л</w:t>
      </w:r>
      <w:r w:rsidRPr="00265238">
        <w:rPr>
          <w:rFonts w:ascii="Times New Roman" w:hAnsi="Times New Roman"/>
          <w:sz w:val="28"/>
          <w:szCs w:val="28"/>
          <w:lang w:val="uk-UA"/>
        </w:rPr>
        <w:t xml:space="preserve">ювально-відновлювальних процесів </w:t>
      </w:r>
      <w:r w:rsidR="00E0595A">
        <w:rPr>
          <w:rFonts w:ascii="Times New Roman" w:hAnsi="Times New Roman"/>
          <w:sz w:val="28"/>
          <w:szCs w:val="28"/>
          <w:lang w:val="uk-UA"/>
        </w:rPr>
        <w:t>у</w:t>
      </w:r>
      <w:r w:rsidRPr="00265238">
        <w:rPr>
          <w:rFonts w:ascii="Times New Roman" w:hAnsi="Times New Roman"/>
          <w:sz w:val="28"/>
          <w:szCs w:val="28"/>
          <w:lang w:val="uk-UA"/>
        </w:rPr>
        <w:t xml:space="preserve"> механізмах формування колоректального раку, який розвивається на </w:t>
      </w:r>
      <w:r w:rsidR="00E0595A">
        <w:rPr>
          <w:rFonts w:ascii="Times New Roman" w:hAnsi="Times New Roman"/>
          <w:sz w:val="28"/>
          <w:szCs w:val="28"/>
          <w:lang w:val="uk-UA"/>
        </w:rPr>
        <w:t>тл</w:t>
      </w:r>
      <w:r w:rsidRPr="00265238">
        <w:rPr>
          <w:rFonts w:ascii="Times New Roman" w:hAnsi="Times New Roman"/>
          <w:sz w:val="28"/>
          <w:szCs w:val="28"/>
          <w:lang w:val="uk-UA"/>
        </w:rPr>
        <w:t>і глибоких порушень інтегративних систем контролю гомеостатичної функції організму. Критеріально-знач</w:t>
      </w:r>
      <w:r w:rsidR="00E0595A">
        <w:rPr>
          <w:rFonts w:ascii="Times New Roman" w:hAnsi="Times New Roman"/>
          <w:sz w:val="28"/>
          <w:szCs w:val="28"/>
          <w:lang w:val="uk-UA"/>
        </w:rPr>
        <w:t>ущ</w:t>
      </w:r>
      <w:r w:rsidRPr="00265238">
        <w:rPr>
          <w:rFonts w:ascii="Times New Roman" w:hAnsi="Times New Roman"/>
          <w:sz w:val="28"/>
          <w:szCs w:val="28"/>
          <w:lang w:val="uk-UA"/>
        </w:rPr>
        <w:t>ими показниками в діагностиці ранніх стадій (ІІ ст.) пухлини киш</w:t>
      </w:r>
      <w:r w:rsidR="00E0595A">
        <w:rPr>
          <w:rFonts w:ascii="Times New Roman" w:hAnsi="Times New Roman"/>
          <w:sz w:val="28"/>
          <w:szCs w:val="28"/>
          <w:lang w:val="uk-UA"/>
        </w:rPr>
        <w:t>кови</w:t>
      </w:r>
      <w:r w:rsidRPr="00265238">
        <w:rPr>
          <w:rFonts w:ascii="Times New Roman" w:hAnsi="Times New Roman"/>
          <w:sz w:val="28"/>
          <w:szCs w:val="28"/>
          <w:lang w:val="uk-UA"/>
        </w:rPr>
        <w:t xml:space="preserve">ка є рівень катіонного білка, вміст мелатоніну, серотоніну, кортизолу </w:t>
      </w:r>
      <w:r w:rsidR="00E0595A">
        <w:rPr>
          <w:rFonts w:ascii="Times New Roman" w:hAnsi="Times New Roman"/>
          <w:sz w:val="28"/>
          <w:szCs w:val="28"/>
          <w:lang w:val="uk-UA"/>
        </w:rPr>
        <w:t>й</w:t>
      </w:r>
      <w:r w:rsidRPr="00265238">
        <w:rPr>
          <w:rFonts w:ascii="Times New Roman" w:hAnsi="Times New Roman"/>
          <w:sz w:val="28"/>
          <w:szCs w:val="28"/>
          <w:lang w:val="uk-UA"/>
        </w:rPr>
        <w:t xml:space="preserve"> активність Г-6-ФДГ; </w:t>
      </w:r>
      <w:r w:rsidR="00E0595A">
        <w:rPr>
          <w:rFonts w:ascii="Times New Roman" w:hAnsi="Times New Roman"/>
          <w:sz w:val="28"/>
          <w:szCs w:val="28"/>
          <w:lang w:val="uk-UA"/>
        </w:rPr>
        <w:t>у</w:t>
      </w:r>
      <w:r w:rsidRPr="00265238">
        <w:rPr>
          <w:rFonts w:ascii="Times New Roman" w:hAnsi="Times New Roman"/>
          <w:sz w:val="28"/>
          <w:szCs w:val="28"/>
          <w:lang w:val="uk-UA"/>
        </w:rPr>
        <w:t xml:space="preserve"> діагностиці ІІІ стадії рак</w:t>
      </w:r>
      <w:r w:rsidR="00E0595A">
        <w:rPr>
          <w:rFonts w:ascii="Times New Roman" w:hAnsi="Times New Roman"/>
          <w:sz w:val="28"/>
          <w:szCs w:val="28"/>
          <w:lang w:val="uk-UA"/>
        </w:rPr>
        <w:t>у</w:t>
      </w:r>
      <w:r w:rsidRPr="00265238">
        <w:rPr>
          <w:rFonts w:ascii="Times New Roman" w:hAnsi="Times New Roman"/>
          <w:sz w:val="28"/>
          <w:szCs w:val="28"/>
          <w:lang w:val="uk-UA"/>
        </w:rPr>
        <w:t xml:space="preserve"> критеріально знач</w:t>
      </w:r>
      <w:r w:rsidR="00E0595A">
        <w:rPr>
          <w:rFonts w:ascii="Times New Roman" w:hAnsi="Times New Roman"/>
          <w:sz w:val="28"/>
          <w:szCs w:val="28"/>
          <w:lang w:val="uk-UA"/>
        </w:rPr>
        <w:t>ущ</w:t>
      </w:r>
      <w:r w:rsidRPr="00265238">
        <w:rPr>
          <w:rFonts w:ascii="Times New Roman" w:hAnsi="Times New Roman"/>
          <w:sz w:val="28"/>
          <w:szCs w:val="28"/>
          <w:lang w:val="uk-UA"/>
        </w:rPr>
        <w:t xml:space="preserve">ими показниками є протеїнограма, активність Г-6-ФДГ, вміст катіонного білка, мелатоніну </w:t>
      </w:r>
      <w:r w:rsidR="00E0595A">
        <w:rPr>
          <w:rFonts w:ascii="Times New Roman" w:hAnsi="Times New Roman"/>
          <w:sz w:val="28"/>
          <w:szCs w:val="28"/>
          <w:lang w:val="uk-UA"/>
        </w:rPr>
        <w:t>й</w:t>
      </w:r>
      <w:r w:rsidRPr="00265238">
        <w:rPr>
          <w:rFonts w:ascii="Times New Roman" w:hAnsi="Times New Roman"/>
          <w:sz w:val="28"/>
          <w:szCs w:val="28"/>
          <w:lang w:val="uk-UA"/>
        </w:rPr>
        <w:t xml:space="preserve"> серотоніну. Дані проведених досліджень свідчать про те, що моніторингові метаболічні показники </w:t>
      </w:r>
      <w:r w:rsidR="001A3D46" w:rsidRPr="00265238">
        <w:rPr>
          <w:rFonts w:ascii="Times New Roman" w:hAnsi="Times New Roman"/>
          <w:sz w:val="28"/>
          <w:szCs w:val="28"/>
          <w:lang w:val="uk-UA"/>
        </w:rPr>
        <w:t>повинні</w:t>
      </w:r>
      <w:r w:rsidRPr="00265238">
        <w:rPr>
          <w:rFonts w:ascii="Times New Roman" w:hAnsi="Times New Roman"/>
          <w:sz w:val="28"/>
          <w:szCs w:val="28"/>
          <w:lang w:val="uk-UA"/>
        </w:rPr>
        <w:t xml:space="preserve"> включати вивчення обміну триптофану, рівня МСМ, катіонного білка, мієлопероксидази, гаптоглобіну, білкового спектра крові з аналізом корелятивного зв’язка між показниками.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Результати</w:t>
      </w:r>
      <w:r w:rsidRPr="00265238">
        <w:rPr>
          <w:rFonts w:ascii="Times New Roman" w:hAnsi="Times New Roman"/>
          <w:bCs/>
          <w:sz w:val="28"/>
          <w:szCs w:val="28"/>
          <w:lang w:val="uk-UA"/>
        </w:rPr>
        <w:t xml:space="preserve"> вивчення стану ерготропної функції</w:t>
      </w:r>
      <w:r w:rsidRPr="00265238">
        <w:rPr>
          <w:rFonts w:ascii="Times New Roman" w:hAnsi="Times New Roman"/>
          <w:sz w:val="28"/>
          <w:szCs w:val="28"/>
          <w:lang w:val="uk-UA"/>
        </w:rPr>
        <w:t xml:space="preserve"> показали, що зменшення екскреції КА корелює з тяжкістю перебігу хвороби і може бути прогностичним критерієм ефективності хірургічного лікування. Аналіз свідчить, що хвороба </w:t>
      </w:r>
      <w:r w:rsidR="00E249C9">
        <w:rPr>
          <w:rFonts w:ascii="Times New Roman" w:hAnsi="Times New Roman"/>
          <w:sz w:val="28"/>
          <w:szCs w:val="28"/>
          <w:lang w:val="uk-UA"/>
        </w:rPr>
        <w:lastRenderedPageBreak/>
        <w:t>ма</w:t>
      </w:r>
      <w:r w:rsidRPr="00265238">
        <w:rPr>
          <w:rFonts w:ascii="Times New Roman" w:hAnsi="Times New Roman"/>
          <w:sz w:val="28"/>
          <w:szCs w:val="28"/>
          <w:lang w:val="uk-UA"/>
        </w:rPr>
        <w:t xml:space="preserve">є </w:t>
      </w:r>
      <w:r w:rsidR="00E249C9">
        <w:rPr>
          <w:rFonts w:ascii="Times New Roman" w:hAnsi="Times New Roman"/>
          <w:sz w:val="28"/>
          <w:szCs w:val="28"/>
          <w:lang w:val="uk-UA"/>
        </w:rPr>
        <w:t xml:space="preserve">перебіг </w:t>
      </w:r>
      <w:r w:rsidRPr="00265238">
        <w:rPr>
          <w:rFonts w:ascii="Times New Roman" w:hAnsi="Times New Roman"/>
          <w:sz w:val="28"/>
          <w:szCs w:val="28"/>
          <w:lang w:val="uk-UA"/>
        </w:rPr>
        <w:t xml:space="preserve">на </w:t>
      </w:r>
      <w:r w:rsidR="00E249C9">
        <w:rPr>
          <w:rFonts w:ascii="Times New Roman" w:hAnsi="Times New Roman"/>
          <w:sz w:val="28"/>
          <w:szCs w:val="28"/>
          <w:lang w:val="uk-UA"/>
        </w:rPr>
        <w:t>тл</w:t>
      </w:r>
      <w:r w:rsidRPr="00265238">
        <w:rPr>
          <w:rFonts w:ascii="Times New Roman" w:hAnsi="Times New Roman"/>
          <w:sz w:val="28"/>
          <w:szCs w:val="28"/>
          <w:lang w:val="uk-UA"/>
        </w:rPr>
        <w:t xml:space="preserve">і пригнічення усіх метаболічних процесів і зниження </w:t>
      </w:r>
      <w:r w:rsidR="00E249C9">
        <w:rPr>
          <w:rFonts w:ascii="Times New Roman" w:hAnsi="Times New Roman"/>
          <w:sz w:val="28"/>
          <w:szCs w:val="28"/>
          <w:lang w:val="uk-UA"/>
        </w:rPr>
        <w:t>в</w:t>
      </w:r>
      <w:r w:rsidRPr="00265238">
        <w:rPr>
          <w:rFonts w:ascii="Times New Roman" w:hAnsi="Times New Roman"/>
          <w:sz w:val="28"/>
          <w:szCs w:val="28"/>
          <w:lang w:val="uk-UA"/>
        </w:rPr>
        <w:t>сіх захисних резервів та потребує метаболічної корекції ерготропної й трофотропної функції організму.</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Дослідження гормонального обміну показали, що незалежно від стадії розвитку пухлини, прогностично значущими були показники рівнів кортизолу </w:t>
      </w:r>
      <w:r w:rsidR="00E249C9">
        <w:rPr>
          <w:rFonts w:ascii="Times New Roman" w:hAnsi="Times New Roman"/>
          <w:sz w:val="28"/>
          <w:szCs w:val="28"/>
          <w:lang w:val="uk-UA"/>
        </w:rPr>
        <w:t>й</w:t>
      </w:r>
      <w:r w:rsidRPr="00265238">
        <w:rPr>
          <w:rFonts w:ascii="Times New Roman" w:hAnsi="Times New Roman"/>
          <w:sz w:val="28"/>
          <w:szCs w:val="28"/>
          <w:lang w:val="uk-UA"/>
        </w:rPr>
        <w:t xml:space="preserve"> мелатоніну, які свідчили про значну напругу захисних резервів організму та дисфункцію </w:t>
      </w:r>
      <w:r w:rsidR="00E249C9">
        <w:rPr>
          <w:rFonts w:ascii="Times New Roman" w:hAnsi="Times New Roman"/>
          <w:sz w:val="28"/>
          <w:szCs w:val="28"/>
          <w:lang w:val="uk-UA"/>
        </w:rPr>
        <w:t>в</w:t>
      </w:r>
      <w:r w:rsidRPr="00265238">
        <w:rPr>
          <w:rFonts w:ascii="Times New Roman" w:hAnsi="Times New Roman"/>
          <w:sz w:val="28"/>
          <w:szCs w:val="28"/>
          <w:lang w:val="uk-UA"/>
        </w:rPr>
        <w:t>сієї нейроендокринної системи. У пацієнтів з IV стадією пухлинного процесу ендокринні порушення були більш виразні</w:t>
      </w:r>
      <w:r w:rsidR="00E249C9">
        <w:rPr>
          <w:rFonts w:ascii="Times New Roman" w:hAnsi="Times New Roman"/>
          <w:sz w:val="28"/>
          <w:szCs w:val="28"/>
          <w:lang w:val="uk-UA"/>
        </w:rPr>
        <w:t>,</w:t>
      </w:r>
      <w:r w:rsidRPr="00265238">
        <w:rPr>
          <w:rFonts w:ascii="Times New Roman" w:hAnsi="Times New Roman"/>
          <w:sz w:val="28"/>
          <w:szCs w:val="28"/>
          <w:lang w:val="uk-UA"/>
        </w:rPr>
        <w:t xml:space="preserve"> ніж </w:t>
      </w:r>
      <w:r w:rsidR="00E249C9">
        <w:rPr>
          <w:rFonts w:ascii="Times New Roman" w:hAnsi="Times New Roman"/>
          <w:sz w:val="28"/>
          <w:szCs w:val="28"/>
          <w:lang w:val="uk-UA"/>
        </w:rPr>
        <w:t xml:space="preserve">у тих, хто мав </w:t>
      </w:r>
      <w:r w:rsidRPr="00265238">
        <w:rPr>
          <w:rFonts w:ascii="Times New Roman" w:hAnsi="Times New Roman"/>
          <w:sz w:val="28"/>
          <w:szCs w:val="28"/>
          <w:lang w:val="uk-UA"/>
        </w:rPr>
        <w:t xml:space="preserve">третю стадію, та </w:t>
      </w:r>
      <w:r w:rsidR="00E249C9">
        <w:rPr>
          <w:rFonts w:ascii="Times New Roman" w:hAnsi="Times New Roman"/>
          <w:sz w:val="28"/>
          <w:szCs w:val="28"/>
          <w:lang w:val="uk-UA"/>
        </w:rPr>
        <w:t>спричиняли</w:t>
      </w:r>
      <w:r w:rsidRPr="00265238">
        <w:rPr>
          <w:rFonts w:ascii="Times New Roman" w:hAnsi="Times New Roman"/>
          <w:sz w:val="28"/>
          <w:szCs w:val="28"/>
          <w:lang w:val="uk-UA"/>
        </w:rPr>
        <w:t xml:space="preserve"> значн</w:t>
      </w:r>
      <w:r w:rsidR="00E249C9">
        <w:rPr>
          <w:rFonts w:ascii="Times New Roman" w:hAnsi="Times New Roman"/>
          <w:sz w:val="28"/>
          <w:szCs w:val="28"/>
          <w:lang w:val="uk-UA"/>
        </w:rPr>
        <w:t>е</w:t>
      </w:r>
      <w:r w:rsidRPr="00265238">
        <w:rPr>
          <w:rFonts w:ascii="Times New Roman" w:hAnsi="Times New Roman"/>
          <w:sz w:val="28"/>
          <w:szCs w:val="28"/>
          <w:lang w:val="uk-UA"/>
        </w:rPr>
        <w:t xml:space="preserve"> зниження регуляторних та обмінних процесів.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Аналіз результатів в</w:t>
      </w:r>
      <w:r w:rsidRPr="00265238">
        <w:rPr>
          <w:rFonts w:ascii="Times New Roman" w:hAnsi="Times New Roman"/>
          <w:iCs/>
          <w:sz w:val="28"/>
          <w:szCs w:val="28"/>
          <w:lang w:val="uk-UA"/>
        </w:rPr>
        <w:t xml:space="preserve">ивчення динаміки активності дезамінування </w:t>
      </w:r>
      <w:r w:rsidRPr="00265238">
        <w:rPr>
          <w:rFonts w:ascii="Times New Roman" w:hAnsi="Times New Roman"/>
          <w:sz w:val="28"/>
          <w:szCs w:val="28"/>
          <w:lang w:val="uk-UA"/>
        </w:rPr>
        <w:t>показа</w:t>
      </w:r>
      <w:r w:rsidR="00E249C9">
        <w:rPr>
          <w:rFonts w:ascii="Times New Roman" w:hAnsi="Times New Roman"/>
          <w:sz w:val="28"/>
          <w:szCs w:val="28"/>
          <w:lang w:val="uk-UA"/>
        </w:rPr>
        <w:t>в</w:t>
      </w:r>
      <w:r w:rsidRPr="00265238">
        <w:rPr>
          <w:rFonts w:ascii="Times New Roman" w:hAnsi="Times New Roman"/>
          <w:sz w:val="28"/>
          <w:szCs w:val="28"/>
          <w:lang w:val="uk-UA"/>
        </w:rPr>
        <w:t>, що моніторинговим показником ефективності лікування може бути рівень серотоніну в плазмі крові, а показником ступен</w:t>
      </w:r>
      <w:r w:rsidR="00E249C9">
        <w:rPr>
          <w:rFonts w:ascii="Times New Roman" w:hAnsi="Times New Roman"/>
          <w:sz w:val="28"/>
          <w:szCs w:val="28"/>
          <w:lang w:val="uk-UA"/>
        </w:rPr>
        <w:t>я</w:t>
      </w:r>
      <w:r w:rsidRPr="00265238">
        <w:rPr>
          <w:rFonts w:ascii="Times New Roman" w:hAnsi="Times New Roman"/>
          <w:sz w:val="28"/>
          <w:szCs w:val="28"/>
          <w:lang w:val="uk-UA"/>
        </w:rPr>
        <w:t xml:space="preserve"> тяжкості перебігу обтураційної товстокишкової непрохідності при КРР, рівень дофаміну. Хірургічне лікування хворих деяк</w:t>
      </w:r>
      <w:r w:rsidR="00E249C9">
        <w:rPr>
          <w:rFonts w:ascii="Times New Roman" w:hAnsi="Times New Roman"/>
          <w:sz w:val="28"/>
          <w:szCs w:val="28"/>
          <w:lang w:val="uk-UA"/>
        </w:rPr>
        <w:t>ою</w:t>
      </w:r>
      <w:r w:rsidRPr="00265238">
        <w:rPr>
          <w:rFonts w:ascii="Times New Roman" w:hAnsi="Times New Roman"/>
          <w:sz w:val="28"/>
          <w:szCs w:val="28"/>
          <w:lang w:val="uk-UA"/>
        </w:rPr>
        <w:t xml:space="preserve"> мір</w:t>
      </w:r>
      <w:r w:rsidR="00E249C9">
        <w:rPr>
          <w:rFonts w:ascii="Times New Roman" w:hAnsi="Times New Roman"/>
          <w:sz w:val="28"/>
          <w:szCs w:val="28"/>
          <w:lang w:val="uk-UA"/>
        </w:rPr>
        <w:t>ою</w:t>
      </w:r>
      <w:r w:rsidRPr="00265238">
        <w:rPr>
          <w:rFonts w:ascii="Times New Roman" w:hAnsi="Times New Roman"/>
          <w:sz w:val="28"/>
          <w:szCs w:val="28"/>
          <w:lang w:val="uk-UA"/>
        </w:rPr>
        <w:t xml:space="preserve"> приводить до позитивної динаміки показників, але вони залишаються вірогідно відмінними від аналогічних показників умовно-здорових людей.</w:t>
      </w:r>
    </w:p>
    <w:p w:rsidR="0039610E" w:rsidRPr="00265238" w:rsidRDefault="0039610E" w:rsidP="00FC7D33">
      <w:pPr>
        <w:pStyle w:val="31"/>
        <w:spacing w:after="0" w:line="360" w:lineRule="auto"/>
        <w:ind w:firstLine="709"/>
        <w:jc w:val="both"/>
        <w:rPr>
          <w:sz w:val="28"/>
          <w:szCs w:val="28"/>
          <w:lang w:val="uk-UA"/>
        </w:rPr>
      </w:pPr>
      <w:r w:rsidRPr="00265238">
        <w:rPr>
          <w:sz w:val="28"/>
          <w:szCs w:val="28"/>
          <w:lang w:val="uk-UA" w:eastAsia="en-US"/>
        </w:rPr>
        <w:t>Вивчення обміну амінокислот у хворих на КРР свідчило, що ці зміни стосувалися множинних шляхів обміну амінокислот і відображали стан дисфункції процесів кооперативної взаємодії окислювальних реакцій і відновних синтезів. Р</w:t>
      </w:r>
      <w:r w:rsidRPr="00265238">
        <w:rPr>
          <w:sz w:val="28"/>
          <w:szCs w:val="28"/>
          <w:lang w:val="uk-UA"/>
        </w:rPr>
        <w:t xml:space="preserve">езультати вивчення виявили значні порушення пулу вільних плазмових амінокислот, які дозволяють судити про розвиток дисметаболічних процесів, тканинної гіпоксії та зниження окисного фосфорилювання. Динаміка вільних плазмових амінокислот є прогностично значущим показником, </w:t>
      </w:r>
      <w:r w:rsidR="00BF7D67">
        <w:rPr>
          <w:sz w:val="28"/>
          <w:szCs w:val="28"/>
          <w:lang w:val="uk-UA"/>
        </w:rPr>
        <w:t>який</w:t>
      </w:r>
      <w:r w:rsidRPr="00265238">
        <w:rPr>
          <w:sz w:val="28"/>
          <w:szCs w:val="28"/>
          <w:lang w:val="uk-UA"/>
        </w:rPr>
        <w:t xml:space="preserve"> характеризує напрямок метаболічних процесів і ступінь тяжкості захворювання, що є важливим діагностичним критерієм при диференційованому підході до об</w:t>
      </w:r>
      <w:r w:rsidR="00BF7D67">
        <w:rPr>
          <w:sz w:val="28"/>
          <w:szCs w:val="28"/>
          <w:lang w:val="uk-UA"/>
        </w:rPr>
        <w:t>ґ</w:t>
      </w:r>
      <w:r w:rsidRPr="00265238">
        <w:rPr>
          <w:sz w:val="28"/>
          <w:szCs w:val="28"/>
          <w:lang w:val="uk-UA"/>
        </w:rPr>
        <w:t>рунтування патогенетичної терапії та об</w:t>
      </w:r>
      <w:r w:rsidR="00BF7D67">
        <w:rPr>
          <w:sz w:val="28"/>
          <w:szCs w:val="28"/>
          <w:lang w:val="uk-UA"/>
        </w:rPr>
        <w:t>сяг</w:t>
      </w:r>
      <w:r w:rsidRPr="00265238">
        <w:rPr>
          <w:sz w:val="28"/>
          <w:szCs w:val="28"/>
          <w:lang w:val="uk-UA"/>
        </w:rPr>
        <w:t>у хірургічного втручання.</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імунологічної резистентності хворих на КРР виявили пригнічення неспецифічної резистентності організму, що характеризувалос</w:t>
      </w:r>
      <w:r w:rsidR="00BF7D67">
        <w:rPr>
          <w:rFonts w:ascii="Times New Roman" w:hAnsi="Times New Roman"/>
          <w:sz w:val="28"/>
          <w:szCs w:val="28"/>
          <w:lang w:val="uk-UA"/>
        </w:rPr>
        <w:t>я</w:t>
      </w:r>
      <w:r w:rsidRPr="00265238">
        <w:rPr>
          <w:rFonts w:ascii="Times New Roman" w:hAnsi="Times New Roman"/>
          <w:sz w:val="28"/>
          <w:szCs w:val="28"/>
          <w:lang w:val="uk-UA"/>
        </w:rPr>
        <w:t xml:space="preserve"> </w:t>
      </w:r>
      <w:r w:rsidRPr="00265238">
        <w:rPr>
          <w:rFonts w:ascii="Times New Roman" w:hAnsi="Times New Roman"/>
          <w:sz w:val="28"/>
          <w:szCs w:val="28"/>
          <w:lang w:val="uk-UA"/>
        </w:rPr>
        <w:lastRenderedPageBreak/>
        <w:t xml:space="preserve">зниженням фагоцитарної активності нейтрофілів, бактерицидності шкірних покривів, високомолекулярних циркулюючих імунних комплексів на </w:t>
      </w:r>
      <w:r w:rsidR="00BF7D67">
        <w:rPr>
          <w:rFonts w:ascii="Times New Roman" w:hAnsi="Times New Roman"/>
          <w:sz w:val="28"/>
          <w:szCs w:val="28"/>
          <w:lang w:val="uk-UA"/>
        </w:rPr>
        <w:t>тл</w:t>
      </w:r>
      <w:r w:rsidRPr="00265238">
        <w:rPr>
          <w:rFonts w:ascii="Times New Roman" w:hAnsi="Times New Roman"/>
          <w:sz w:val="28"/>
          <w:szCs w:val="28"/>
          <w:lang w:val="uk-UA"/>
        </w:rPr>
        <w:t>і зростання аутофлори шкірних покривів, середньо- і низькомолекулярних пептидів. Такі зміни супроводжувалис</w:t>
      </w:r>
      <w:r w:rsidR="00BF7D67">
        <w:rPr>
          <w:rFonts w:ascii="Times New Roman" w:hAnsi="Times New Roman"/>
          <w:sz w:val="28"/>
          <w:szCs w:val="28"/>
          <w:lang w:val="uk-UA"/>
        </w:rPr>
        <w:t>я</w:t>
      </w:r>
      <w:r w:rsidRPr="00265238">
        <w:rPr>
          <w:rFonts w:ascii="Times New Roman" w:hAnsi="Times New Roman"/>
          <w:sz w:val="28"/>
          <w:szCs w:val="28"/>
          <w:lang w:val="uk-UA"/>
        </w:rPr>
        <w:t xml:space="preserve"> розвитком ендогенної інтоксикації, еритропенією, лейкопенією та метгемоглобінемією.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rPr>
        <w:t>Аналіз динаміки</w:t>
      </w:r>
      <w:r w:rsidRPr="00265238">
        <w:rPr>
          <w:rFonts w:ascii="Times New Roman" w:hAnsi="Times New Roman"/>
          <w:sz w:val="28"/>
          <w:szCs w:val="28"/>
          <w:lang w:val="uk-UA"/>
        </w:rPr>
        <w:t xml:space="preserve"> обміну</w:t>
      </w:r>
      <w:r w:rsidRPr="00265238">
        <w:rPr>
          <w:rFonts w:ascii="Times New Roman" w:hAnsi="Times New Roman"/>
          <w:sz w:val="28"/>
          <w:szCs w:val="28"/>
        </w:rPr>
        <w:t xml:space="preserve"> іонів металів у біологічних середовищах свідчить про </w:t>
      </w:r>
      <w:r w:rsidRPr="00BE4774">
        <w:rPr>
          <w:rFonts w:ascii="Times New Roman" w:hAnsi="Times New Roman"/>
          <w:sz w:val="28"/>
          <w:szCs w:val="28"/>
        </w:rPr>
        <w:t>спряжен</w:t>
      </w:r>
      <w:r w:rsidRPr="00BE4774">
        <w:rPr>
          <w:rFonts w:ascii="Times New Roman" w:hAnsi="Times New Roman"/>
          <w:sz w:val="28"/>
          <w:szCs w:val="28"/>
          <w:lang w:val="uk-UA"/>
        </w:rPr>
        <w:t>і</w:t>
      </w:r>
      <w:r w:rsidRPr="00BE4774">
        <w:rPr>
          <w:rFonts w:ascii="Times New Roman" w:hAnsi="Times New Roman"/>
          <w:sz w:val="28"/>
          <w:szCs w:val="28"/>
        </w:rPr>
        <w:t>ст</w:t>
      </w:r>
      <w:r w:rsidRPr="00BE4774">
        <w:rPr>
          <w:rFonts w:ascii="Times New Roman" w:hAnsi="Times New Roman"/>
          <w:sz w:val="28"/>
          <w:szCs w:val="28"/>
          <w:lang w:val="uk-UA"/>
        </w:rPr>
        <w:t>ь</w:t>
      </w:r>
      <w:r w:rsidRPr="00BE4774">
        <w:rPr>
          <w:rFonts w:ascii="Times New Roman" w:hAnsi="Times New Roman"/>
          <w:sz w:val="28"/>
          <w:szCs w:val="28"/>
        </w:rPr>
        <w:t xml:space="preserve"> їх о</w:t>
      </w:r>
      <w:r w:rsidRPr="00265238">
        <w:rPr>
          <w:rFonts w:ascii="Times New Roman" w:hAnsi="Times New Roman"/>
          <w:sz w:val="28"/>
          <w:szCs w:val="28"/>
        </w:rPr>
        <w:t>бміну</w:t>
      </w:r>
      <w:r w:rsidRPr="00265238">
        <w:rPr>
          <w:rFonts w:ascii="Times New Roman" w:hAnsi="Times New Roman"/>
          <w:sz w:val="28"/>
          <w:szCs w:val="28"/>
          <w:lang w:val="uk-UA"/>
        </w:rPr>
        <w:t xml:space="preserve">. </w:t>
      </w:r>
      <w:r w:rsidR="00BF7D67">
        <w:rPr>
          <w:rFonts w:ascii="Times New Roman" w:hAnsi="Times New Roman"/>
          <w:sz w:val="28"/>
          <w:szCs w:val="28"/>
          <w:lang w:val="uk-UA"/>
        </w:rPr>
        <w:t>У</w:t>
      </w:r>
      <w:r w:rsidRPr="00265238">
        <w:rPr>
          <w:rFonts w:ascii="Times New Roman" w:hAnsi="Times New Roman"/>
          <w:sz w:val="28"/>
          <w:szCs w:val="28"/>
          <w:lang w:val="uk-UA"/>
        </w:rPr>
        <w:t xml:space="preserve"> ході дослідження </w:t>
      </w:r>
      <w:r w:rsidR="00BF7D67">
        <w:rPr>
          <w:rFonts w:ascii="Times New Roman" w:hAnsi="Times New Roman"/>
          <w:sz w:val="28"/>
          <w:szCs w:val="28"/>
          <w:lang w:val="uk-UA"/>
        </w:rPr>
        <w:t>з</w:t>
      </w:r>
      <w:r w:rsidR="00BF7D67" w:rsidRPr="00BF7D67">
        <w:rPr>
          <w:rFonts w:ascii="Times New Roman" w:hAnsi="Times New Roman"/>
          <w:sz w:val="28"/>
          <w:szCs w:val="28"/>
          <w:lang w:val="uk-UA"/>
        </w:rPr>
        <w:t>’</w:t>
      </w:r>
      <w:r w:rsidR="00BF7D67">
        <w:rPr>
          <w:rFonts w:ascii="Times New Roman" w:hAnsi="Times New Roman"/>
          <w:sz w:val="28"/>
          <w:szCs w:val="28"/>
          <w:lang w:val="uk-UA"/>
        </w:rPr>
        <w:t>ясова</w:t>
      </w:r>
      <w:r w:rsidRPr="00265238">
        <w:rPr>
          <w:rFonts w:ascii="Times New Roman" w:hAnsi="Times New Roman"/>
          <w:sz w:val="28"/>
          <w:szCs w:val="28"/>
          <w:lang w:val="uk-UA"/>
        </w:rPr>
        <w:t>но, що зниження іонів натрію в сечі більше, ніж у 4 рази</w:t>
      </w:r>
      <w:r w:rsidR="00BF7D67">
        <w:rPr>
          <w:rFonts w:ascii="Times New Roman" w:hAnsi="Times New Roman"/>
          <w:sz w:val="28"/>
          <w:szCs w:val="28"/>
          <w:lang w:val="uk-UA"/>
        </w:rPr>
        <w:t>,</w:t>
      </w:r>
      <w:r w:rsidRPr="00265238">
        <w:rPr>
          <w:rFonts w:ascii="Times New Roman" w:hAnsi="Times New Roman"/>
          <w:sz w:val="28"/>
          <w:szCs w:val="28"/>
          <w:lang w:val="uk-UA"/>
        </w:rPr>
        <w:t xml:space="preserve"> і підвищення концентрації іонів міді більше, ніж </w:t>
      </w:r>
      <w:r w:rsidR="00BF7D67">
        <w:rPr>
          <w:rFonts w:ascii="Times New Roman" w:hAnsi="Times New Roman"/>
          <w:sz w:val="28"/>
          <w:szCs w:val="28"/>
          <w:lang w:val="uk-UA"/>
        </w:rPr>
        <w:t>у</w:t>
      </w:r>
      <w:r w:rsidRPr="00265238">
        <w:rPr>
          <w:rFonts w:ascii="Times New Roman" w:hAnsi="Times New Roman"/>
          <w:sz w:val="28"/>
          <w:szCs w:val="28"/>
          <w:lang w:val="uk-UA"/>
        </w:rPr>
        <w:t xml:space="preserve"> 2 рази</w:t>
      </w:r>
      <w:r w:rsidR="00BF7D67">
        <w:rPr>
          <w:rFonts w:ascii="Times New Roman" w:hAnsi="Times New Roman"/>
          <w:sz w:val="28"/>
          <w:szCs w:val="28"/>
          <w:lang w:val="uk-UA"/>
        </w:rPr>
        <w:t>,</w:t>
      </w:r>
      <w:r w:rsidRPr="00265238">
        <w:rPr>
          <w:rFonts w:ascii="Times New Roman" w:hAnsi="Times New Roman"/>
          <w:sz w:val="28"/>
          <w:szCs w:val="28"/>
          <w:lang w:val="uk-UA"/>
        </w:rPr>
        <w:t xml:space="preserve"> може бути несприятливим показником перебігу обтураційної товстокишкової непрохідності. Вони можуть виступати критеріально</w:t>
      </w:r>
      <w:r w:rsidR="00BF7D67">
        <w:rPr>
          <w:rFonts w:ascii="Times New Roman" w:hAnsi="Times New Roman"/>
          <w:sz w:val="28"/>
          <w:szCs w:val="28"/>
          <w:lang w:val="uk-UA"/>
        </w:rPr>
        <w:t xml:space="preserve"> </w:t>
      </w:r>
      <w:r w:rsidRPr="00265238">
        <w:rPr>
          <w:rFonts w:ascii="Times New Roman" w:hAnsi="Times New Roman"/>
          <w:sz w:val="28"/>
          <w:szCs w:val="28"/>
          <w:lang w:val="uk-UA"/>
        </w:rPr>
        <w:t>знач</w:t>
      </w:r>
      <w:r w:rsidR="00BF7D67">
        <w:rPr>
          <w:rFonts w:ascii="Times New Roman" w:hAnsi="Times New Roman"/>
          <w:sz w:val="28"/>
          <w:szCs w:val="28"/>
          <w:lang w:val="uk-UA"/>
        </w:rPr>
        <w:t>ущими</w:t>
      </w:r>
      <w:r w:rsidRPr="00265238">
        <w:rPr>
          <w:rFonts w:ascii="Times New Roman" w:hAnsi="Times New Roman"/>
          <w:sz w:val="28"/>
          <w:szCs w:val="28"/>
          <w:lang w:val="uk-UA"/>
        </w:rPr>
        <w:t xml:space="preserve"> показник</w:t>
      </w:r>
      <w:r w:rsidR="00BF7D67">
        <w:rPr>
          <w:rFonts w:ascii="Times New Roman" w:hAnsi="Times New Roman"/>
          <w:sz w:val="28"/>
          <w:szCs w:val="28"/>
          <w:lang w:val="uk-UA"/>
        </w:rPr>
        <w:t>ами</w:t>
      </w:r>
      <w:r w:rsidRPr="00265238">
        <w:rPr>
          <w:rFonts w:ascii="Times New Roman" w:hAnsi="Times New Roman"/>
          <w:sz w:val="28"/>
          <w:szCs w:val="28"/>
          <w:lang w:val="uk-UA"/>
        </w:rPr>
        <w:t xml:space="preserve"> оцінки ступеня тяжкості захворювання.</w:t>
      </w:r>
    </w:p>
    <w:p w:rsidR="0039610E" w:rsidRPr="00265238" w:rsidRDefault="0039610E" w:rsidP="00FC7D33">
      <w:pPr>
        <w:pStyle w:val="21"/>
        <w:spacing w:after="0" w:line="360" w:lineRule="auto"/>
        <w:ind w:firstLine="709"/>
        <w:jc w:val="both"/>
        <w:rPr>
          <w:sz w:val="28"/>
          <w:szCs w:val="28"/>
        </w:rPr>
      </w:pPr>
      <w:r w:rsidRPr="00265238">
        <w:rPr>
          <w:sz w:val="28"/>
          <w:szCs w:val="28"/>
          <w:lang w:val="uk-UA"/>
        </w:rPr>
        <w:t>Аналіз стан</w:t>
      </w:r>
      <w:r>
        <w:rPr>
          <w:sz w:val="28"/>
          <w:szCs w:val="28"/>
          <w:lang w:val="uk-UA"/>
        </w:rPr>
        <w:t xml:space="preserve">у </w:t>
      </w:r>
      <w:r w:rsidRPr="00265238">
        <w:rPr>
          <w:sz w:val="28"/>
          <w:szCs w:val="28"/>
          <w:lang w:val="uk-UA"/>
        </w:rPr>
        <w:t>мікробіоценозу киш</w:t>
      </w:r>
      <w:r w:rsidR="00BF7D67">
        <w:rPr>
          <w:sz w:val="28"/>
          <w:szCs w:val="28"/>
          <w:lang w:val="uk-UA"/>
        </w:rPr>
        <w:t>ковика</w:t>
      </w:r>
      <w:r w:rsidRPr="00265238">
        <w:rPr>
          <w:sz w:val="28"/>
          <w:szCs w:val="28"/>
          <w:lang w:val="uk-UA"/>
        </w:rPr>
        <w:t xml:space="preserve"> і рівнів ендогенної інтоксикації у хворих на КРР при обтураційній непрохідності пухлинного ґенезу </w:t>
      </w:r>
      <w:r w:rsidR="00BF7D67">
        <w:rPr>
          <w:sz w:val="28"/>
          <w:szCs w:val="28"/>
          <w:lang w:val="uk-UA"/>
        </w:rPr>
        <w:t>й</w:t>
      </w:r>
      <w:r w:rsidRPr="00265238">
        <w:rPr>
          <w:sz w:val="28"/>
          <w:szCs w:val="28"/>
          <w:lang w:val="uk-UA"/>
        </w:rPr>
        <w:t xml:space="preserve"> узагальнення отриманих результатів дозволили зробити </w:t>
      </w:r>
      <w:r w:rsidR="00BF7D67">
        <w:rPr>
          <w:sz w:val="28"/>
          <w:szCs w:val="28"/>
          <w:lang w:val="uk-UA"/>
        </w:rPr>
        <w:t>так</w:t>
      </w:r>
      <w:r w:rsidRPr="00265238">
        <w:rPr>
          <w:sz w:val="28"/>
          <w:szCs w:val="28"/>
          <w:lang w:val="uk-UA"/>
        </w:rPr>
        <w:t>і висновки. Рак товстого киш</w:t>
      </w:r>
      <w:r w:rsidR="007509CC">
        <w:rPr>
          <w:sz w:val="28"/>
          <w:szCs w:val="28"/>
          <w:lang w:val="uk-UA"/>
        </w:rPr>
        <w:t>ков</w:t>
      </w:r>
      <w:r w:rsidRPr="00265238">
        <w:rPr>
          <w:sz w:val="28"/>
          <w:szCs w:val="28"/>
          <w:lang w:val="uk-UA"/>
        </w:rPr>
        <w:t xml:space="preserve">ика супроводжується пригніченням захисної </w:t>
      </w:r>
      <w:r w:rsidR="007509CC">
        <w:rPr>
          <w:sz w:val="28"/>
          <w:szCs w:val="28"/>
          <w:lang w:val="uk-UA"/>
        </w:rPr>
        <w:t>й</w:t>
      </w:r>
      <w:r w:rsidRPr="00265238">
        <w:rPr>
          <w:sz w:val="28"/>
          <w:szCs w:val="28"/>
          <w:lang w:val="uk-UA"/>
        </w:rPr>
        <w:t xml:space="preserve"> активацією умовно-патогенної мікрофлори, якій властива пробластомна дія, що потенціює розвиток канцерогенезу. Провідним метаболічним профілем мікробіоценозу при ра</w:t>
      </w:r>
      <w:r w:rsidR="007509CC">
        <w:rPr>
          <w:sz w:val="28"/>
          <w:szCs w:val="28"/>
          <w:lang w:val="uk-UA"/>
        </w:rPr>
        <w:t>ку</w:t>
      </w:r>
      <w:r w:rsidRPr="00265238">
        <w:rPr>
          <w:sz w:val="28"/>
          <w:szCs w:val="28"/>
          <w:lang w:val="uk-UA"/>
        </w:rPr>
        <w:t xml:space="preserve"> товстого киш</w:t>
      </w:r>
      <w:r w:rsidR="007509CC">
        <w:rPr>
          <w:sz w:val="28"/>
          <w:szCs w:val="28"/>
          <w:lang w:val="uk-UA"/>
        </w:rPr>
        <w:t>кови</w:t>
      </w:r>
      <w:r w:rsidRPr="00265238">
        <w:rPr>
          <w:sz w:val="28"/>
          <w:szCs w:val="28"/>
          <w:lang w:val="uk-UA"/>
        </w:rPr>
        <w:t xml:space="preserve">ка є амінний тип, що супроводжується накопиченням біогенних амінів – метиламіну, серотоніну </w:t>
      </w:r>
      <w:r w:rsidR="007509CC">
        <w:rPr>
          <w:sz w:val="28"/>
          <w:szCs w:val="28"/>
          <w:lang w:val="uk-UA"/>
        </w:rPr>
        <w:t>й</w:t>
      </w:r>
      <w:r w:rsidRPr="00265238">
        <w:rPr>
          <w:sz w:val="28"/>
          <w:szCs w:val="28"/>
          <w:lang w:val="uk-UA"/>
        </w:rPr>
        <w:t xml:space="preserve"> гістаміну. </w:t>
      </w:r>
      <w:r w:rsidRPr="00265238">
        <w:rPr>
          <w:sz w:val="28"/>
          <w:szCs w:val="28"/>
        </w:rPr>
        <w:t>Пацієнти, у яких мікробіоценоз киш</w:t>
      </w:r>
      <w:r w:rsidR="007509CC">
        <w:rPr>
          <w:sz w:val="28"/>
          <w:szCs w:val="28"/>
          <w:lang w:val="uk-UA"/>
        </w:rPr>
        <w:t>кови</w:t>
      </w:r>
      <w:r w:rsidRPr="00265238">
        <w:rPr>
          <w:sz w:val="28"/>
          <w:szCs w:val="28"/>
        </w:rPr>
        <w:t xml:space="preserve">ка має амінний метаболічний тип, можуть бути групою ризику розвитку КРР. Колоректальний рак </w:t>
      </w:r>
      <w:r w:rsidR="007509CC">
        <w:rPr>
          <w:sz w:val="28"/>
          <w:szCs w:val="28"/>
          <w:lang w:val="uk-UA"/>
        </w:rPr>
        <w:t>м</w:t>
      </w:r>
      <w:r w:rsidRPr="00265238">
        <w:rPr>
          <w:sz w:val="28"/>
          <w:szCs w:val="28"/>
        </w:rPr>
        <w:t xml:space="preserve">ає </w:t>
      </w:r>
      <w:r w:rsidR="007509CC">
        <w:rPr>
          <w:sz w:val="28"/>
          <w:szCs w:val="28"/>
          <w:lang w:val="uk-UA"/>
        </w:rPr>
        <w:t xml:space="preserve">перебіг </w:t>
      </w:r>
      <w:r w:rsidRPr="00265238">
        <w:rPr>
          <w:sz w:val="28"/>
          <w:szCs w:val="28"/>
        </w:rPr>
        <w:t>на тлі дисбіозу шлунково-кишкового тракту та порушення бар'єрної функції товстого киш</w:t>
      </w:r>
      <w:r w:rsidR="007509CC">
        <w:rPr>
          <w:sz w:val="28"/>
          <w:szCs w:val="28"/>
          <w:lang w:val="uk-UA"/>
        </w:rPr>
        <w:t>кови</w:t>
      </w:r>
      <w:r w:rsidRPr="00265238">
        <w:rPr>
          <w:sz w:val="28"/>
          <w:szCs w:val="28"/>
        </w:rPr>
        <w:t xml:space="preserve">ка, що супроводжується збільшенням його проникності </w:t>
      </w:r>
      <w:r w:rsidR="007509CC">
        <w:rPr>
          <w:sz w:val="28"/>
          <w:szCs w:val="28"/>
          <w:lang w:val="uk-UA"/>
        </w:rPr>
        <w:t>й</w:t>
      </w:r>
      <w:r w:rsidRPr="00265238">
        <w:rPr>
          <w:sz w:val="28"/>
          <w:szCs w:val="28"/>
        </w:rPr>
        <w:t xml:space="preserve"> зміною метаболічної активності залозистого апарату </w:t>
      </w:r>
      <w:r w:rsidR="007509CC">
        <w:rPr>
          <w:sz w:val="28"/>
          <w:szCs w:val="28"/>
          <w:lang w:val="uk-UA"/>
        </w:rPr>
        <w:t>й</w:t>
      </w:r>
      <w:r w:rsidRPr="00265238">
        <w:rPr>
          <w:sz w:val="28"/>
          <w:szCs w:val="28"/>
        </w:rPr>
        <w:t xml:space="preserve"> функції травлення, що може виступати найважливішою ланкою індукції канцерогенезу </w:t>
      </w:r>
      <w:r w:rsidR="007509CC">
        <w:rPr>
          <w:sz w:val="28"/>
          <w:szCs w:val="28"/>
          <w:lang w:val="uk-UA"/>
        </w:rPr>
        <w:t>й</w:t>
      </w:r>
      <w:r w:rsidRPr="00265238">
        <w:rPr>
          <w:sz w:val="28"/>
          <w:szCs w:val="28"/>
        </w:rPr>
        <w:t xml:space="preserve"> зниження специфічної </w:t>
      </w:r>
      <w:r w:rsidR="007509CC">
        <w:rPr>
          <w:sz w:val="28"/>
          <w:szCs w:val="28"/>
          <w:lang w:val="uk-UA"/>
        </w:rPr>
        <w:t>та</w:t>
      </w:r>
      <w:r w:rsidRPr="00265238">
        <w:rPr>
          <w:sz w:val="28"/>
          <w:szCs w:val="28"/>
        </w:rPr>
        <w:t xml:space="preserve"> неспецифічної імунологічної резистентності організму. В усіх випадках відзначається </w:t>
      </w:r>
      <w:r w:rsidRPr="00BE4774">
        <w:rPr>
          <w:sz w:val="28"/>
          <w:szCs w:val="28"/>
        </w:rPr>
        <w:t>спряженість</w:t>
      </w:r>
      <w:r w:rsidRPr="00265238">
        <w:rPr>
          <w:sz w:val="28"/>
          <w:szCs w:val="28"/>
        </w:rPr>
        <w:t xml:space="preserve"> профілю мікробіоценозу, бар'єрної функції киш</w:t>
      </w:r>
      <w:r w:rsidR="007509CC">
        <w:rPr>
          <w:sz w:val="28"/>
          <w:szCs w:val="28"/>
          <w:lang w:val="uk-UA"/>
        </w:rPr>
        <w:t>ков</w:t>
      </w:r>
      <w:r w:rsidRPr="00265238">
        <w:rPr>
          <w:sz w:val="28"/>
          <w:szCs w:val="28"/>
        </w:rPr>
        <w:t xml:space="preserve">ика та рівня ендогенної інтоксикації. Основними патогенетичними ланцюгами розвитку колоректального раку може бути хронічне запалення </w:t>
      </w:r>
      <w:r w:rsidR="007509CC">
        <w:rPr>
          <w:sz w:val="28"/>
          <w:szCs w:val="28"/>
          <w:lang w:val="uk-UA"/>
        </w:rPr>
        <w:t>й</w:t>
      </w:r>
      <w:r w:rsidRPr="00265238">
        <w:rPr>
          <w:sz w:val="28"/>
          <w:szCs w:val="28"/>
        </w:rPr>
        <w:t xml:space="preserve"> активація пробластомної мікрофлори киш</w:t>
      </w:r>
      <w:r w:rsidR="007509CC">
        <w:rPr>
          <w:sz w:val="28"/>
          <w:szCs w:val="28"/>
          <w:lang w:val="uk-UA"/>
        </w:rPr>
        <w:t>ков</w:t>
      </w:r>
      <w:r w:rsidRPr="00265238">
        <w:rPr>
          <w:sz w:val="28"/>
          <w:szCs w:val="28"/>
        </w:rPr>
        <w:t xml:space="preserve">ика, індукція вільнорадикальних </w:t>
      </w:r>
      <w:r w:rsidRPr="00265238">
        <w:rPr>
          <w:sz w:val="28"/>
          <w:szCs w:val="28"/>
        </w:rPr>
        <w:lastRenderedPageBreak/>
        <w:t xml:space="preserve">процесів, виснаження антиоксидантної системи, накопичення токсичних метаболітів, розвиток мембранної патології та перетворення нормальної клітини </w:t>
      </w:r>
      <w:r w:rsidR="007509CC">
        <w:rPr>
          <w:sz w:val="28"/>
          <w:szCs w:val="28"/>
          <w:lang w:val="uk-UA"/>
        </w:rPr>
        <w:t>на</w:t>
      </w:r>
      <w:r w:rsidRPr="00265238">
        <w:rPr>
          <w:sz w:val="28"/>
          <w:szCs w:val="28"/>
        </w:rPr>
        <w:t xml:space="preserve"> малігнізовану. Прогностично значущим показником оцінки ступеня тяжкості захворювання може бути інтенсивність біохемілюмінесценці</w:t>
      </w:r>
      <w:r w:rsidR="007509CC">
        <w:rPr>
          <w:sz w:val="28"/>
          <w:szCs w:val="28"/>
          <w:lang w:val="uk-UA"/>
        </w:rPr>
        <w:t>ї</w:t>
      </w:r>
      <w:r w:rsidRPr="00265238">
        <w:rPr>
          <w:sz w:val="28"/>
          <w:szCs w:val="28"/>
        </w:rPr>
        <w:t xml:space="preserve"> сироватки крові. Діагностичним критерієм визначення передракового метаболічного стану може слу</w:t>
      </w:r>
      <w:r w:rsidR="007509CC">
        <w:rPr>
          <w:sz w:val="28"/>
          <w:szCs w:val="28"/>
          <w:lang w:val="uk-UA"/>
        </w:rPr>
        <w:t>гува</w:t>
      </w:r>
      <w:r w:rsidRPr="00265238">
        <w:rPr>
          <w:sz w:val="28"/>
          <w:szCs w:val="28"/>
        </w:rPr>
        <w:t xml:space="preserve">ти інтенсивність фосфоресценції, що дозволяє виявити зміни конформаційної структури білків сироватки крові до появи пухлинного росту, </w:t>
      </w:r>
      <w:r w:rsidR="007509CC">
        <w:rPr>
          <w:sz w:val="28"/>
          <w:szCs w:val="28"/>
          <w:lang w:val="uk-UA"/>
        </w:rPr>
        <w:t>це</w:t>
      </w:r>
      <w:r w:rsidRPr="00265238">
        <w:rPr>
          <w:sz w:val="28"/>
          <w:szCs w:val="28"/>
        </w:rPr>
        <w:t xml:space="preserve"> має важливе профілактичне діагностичне </w:t>
      </w:r>
      <w:r w:rsidR="007509CC">
        <w:rPr>
          <w:sz w:val="28"/>
          <w:szCs w:val="28"/>
          <w:lang w:val="uk-UA"/>
        </w:rPr>
        <w:t xml:space="preserve">й </w:t>
      </w:r>
      <w:r w:rsidRPr="00265238">
        <w:rPr>
          <w:sz w:val="28"/>
          <w:szCs w:val="28"/>
        </w:rPr>
        <w:t>прогностичне значення для онкології.</w:t>
      </w:r>
    </w:p>
    <w:p w:rsidR="0039610E" w:rsidRPr="00265238" w:rsidRDefault="0039610E" w:rsidP="00FC7D33">
      <w:pPr>
        <w:shd w:val="clear" w:color="auto" w:fill="FFFFFF"/>
        <w:spacing w:after="0" w:line="360" w:lineRule="auto"/>
        <w:ind w:firstLine="709"/>
        <w:jc w:val="both"/>
        <w:rPr>
          <w:rFonts w:ascii="Times New Roman" w:hAnsi="Times New Roman"/>
          <w:sz w:val="28"/>
          <w:szCs w:val="28"/>
          <w:lang w:val="uk-UA"/>
        </w:rPr>
      </w:pPr>
      <w:r w:rsidRPr="00265238">
        <w:rPr>
          <w:rFonts w:ascii="Times New Roman" w:hAnsi="Times New Roman"/>
          <w:spacing w:val="-5"/>
          <w:sz w:val="28"/>
          <w:szCs w:val="28"/>
          <w:lang w:val="uk-UA"/>
        </w:rPr>
        <w:t xml:space="preserve">Аналіз результатів дослідження свідчить про те, що в умовах розвитку канцерогенезу спостерігається зрив захисно-компенсаторних механізмів, </w:t>
      </w:r>
      <w:r w:rsidR="007509CC">
        <w:rPr>
          <w:rFonts w:ascii="Times New Roman" w:hAnsi="Times New Roman"/>
          <w:spacing w:val="-5"/>
          <w:sz w:val="28"/>
          <w:szCs w:val="28"/>
          <w:lang w:val="uk-UA"/>
        </w:rPr>
        <w:t xml:space="preserve">спрямованих </w:t>
      </w:r>
      <w:r w:rsidRPr="00265238">
        <w:rPr>
          <w:rFonts w:ascii="Times New Roman" w:hAnsi="Times New Roman"/>
          <w:spacing w:val="-5"/>
          <w:sz w:val="28"/>
          <w:szCs w:val="28"/>
          <w:lang w:val="uk-UA"/>
        </w:rPr>
        <w:t>на забезпечення гомеостазу, які сталися в результаті тривалої активації вільнорадикальних процесів, перекисного окис</w:t>
      </w:r>
      <w:r w:rsidR="007509CC">
        <w:rPr>
          <w:rFonts w:ascii="Times New Roman" w:hAnsi="Times New Roman"/>
          <w:spacing w:val="-5"/>
          <w:sz w:val="28"/>
          <w:szCs w:val="28"/>
          <w:lang w:val="uk-UA"/>
        </w:rPr>
        <w:t>н</w:t>
      </w:r>
      <w:r w:rsidRPr="00265238">
        <w:rPr>
          <w:rFonts w:ascii="Times New Roman" w:hAnsi="Times New Roman"/>
          <w:spacing w:val="-5"/>
          <w:sz w:val="28"/>
          <w:szCs w:val="28"/>
          <w:lang w:val="uk-UA"/>
        </w:rPr>
        <w:t xml:space="preserve">ення ліпідів і окислювальної модифікації складних макромолекул (білки, нуклеїнові кислоти та ін.), що неминуче </w:t>
      </w:r>
      <w:r w:rsidR="007509CC">
        <w:rPr>
          <w:rFonts w:ascii="Times New Roman" w:hAnsi="Times New Roman"/>
          <w:spacing w:val="-5"/>
          <w:sz w:val="28"/>
          <w:szCs w:val="28"/>
          <w:lang w:val="uk-UA"/>
        </w:rPr>
        <w:t>спричиняє</w:t>
      </w:r>
      <w:r w:rsidRPr="00265238">
        <w:rPr>
          <w:rFonts w:ascii="Times New Roman" w:hAnsi="Times New Roman"/>
          <w:spacing w:val="-5"/>
          <w:sz w:val="28"/>
          <w:szCs w:val="28"/>
          <w:lang w:val="uk-UA"/>
        </w:rPr>
        <w:t xml:space="preserve"> порушення ядерно-цитоплазматичної взаємодії і контролю регуляції метаболізму.</w:t>
      </w:r>
    </w:p>
    <w:p w:rsidR="0039610E" w:rsidRPr="00265238" w:rsidRDefault="0039610E" w:rsidP="00FC7D33">
      <w:pPr>
        <w:shd w:val="clear" w:color="auto" w:fill="FFFFFF"/>
        <w:spacing w:after="0" w:line="360" w:lineRule="auto"/>
        <w:ind w:firstLine="709"/>
        <w:jc w:val="both"/>
        <w:rPr>
          <w:rFonts w:ascii="Times New Roman" w:hAnsi="Times New Roman"/>
          <w:spacing w:val="-6"/>
          <w:sz w:val="28"/>
          <w:szCs w:val="28"/>
          <w:lang w:val="uk-UA" w:eastAsia="uk-UA"/>
        </w:rPr>
      </w:pPr>
      <w:r w:rsidRPr="00265238">
        <w:rPr>
          <w:rFonts w:ascii="Times New Roman" w:hAnsi="Times New Roman"/>
          <w:spacing w:val="-2"/>
          <w:sz w:val="28"/>
          <w:szCs w:val="28"/>
          <w:lang w:val="uk-UA" w:eastAsia="uk-UA"/>
        </w:rPr>
        <w:t xml:space="preserve">Одним з </w:t>
      </w:r>
      <w:r w:rsidR="007509CC">
        <w:rPr>
          <w:rFonts w:ascii="Times New Roman" w:hAnsi="Times New Roman"/>
          <w:spacing w:val="-2"/>
          <w:sz w:val="28"/>
          <w:szCs w:val="28"/>
          <w:lang w:val="uk-UA" w:eastAsia="uk-UA"/>
        </w:rPr>
        <w:t>провідн</w:t>
      </w:r>
      <w:r w:rsidRPr="00265238">
        <w:rPr>
          <w:rFonts w:ascii="Times New Roman" w:hAnsi="Times New Roman"/>
          <w:spacing w:val="-2"/>
          <w:sz w:val="28"/>
          <w:szCs w:val="28"/>
          <w:lang w:val="uk-UA" w:eastAsia="uk-UA"/>
        </w:rPr>
        <w:t xml:space="preserve">их патогенетичних механізмів формування КРР </w:t>
      </w:r>
      <w:r w:rsidRPr="00265238">
        <w:rPr>
          <w:rFonts w:ascii="Times New Roman" w:hAnsi="Times New Roman"/>
          <w:spacing w:val="-6"/>
          <w:sz w:val="28"/>
          <w:szCs w:val="28"/>
          <w:lang w:val="uk-UA" w:eastAsia="uk-UA"/>
        </w:rPr>
        <w:t xml:space="preserve">є порушення енергетики біохімічних і метаболічних процесів </w:t>
      </w:r>
      <w:r w:rsidRPr="00265238">
        <w:rPr>
          <w:rFonts w:ascii="Times New Roman" w:hAnsi="Times New Roman"/>
          <w:sz w:val="28"/>
          <w:szCs w:val="28"/>
          <w:lang w:val="uk-UA" w:eastAsia="uk-UA"/>
        </w:rPr>
        <w:t>і мембранна патологія клітини</w:t>
      </w:r>
      <w:r w:rsidR="0016621E">
        <w:rPr>
          <w:rFonts w:ascii="Times New Roman" w:hAnsi="Times New Roman"/>
          <w:sz w:val="28"/>
          <w:szCs w:val="28"/>
          <w:lang w:val="uk-UA" w:eastAsia="uk-UA"/>
        </w:rPr>
        <w:t>,</w:t>
      </w:r>
      <w:r w:rsidRPr="00265238">
        <w:rPr>
          <w:rFonts w:ascii="Times New Roman" w:hAnsi="Times New Roman"/>
          <w:sz w:val="28"/>
          <w:szCs w:val="28"/>
          <w:lang w:val="uk-UA" w:eastAsia="uk-UA"/>
        </w:rPr>
        <w:t xml:space="preserve"> які </w:t>
      </w:r>
      <w:r w:rsidR="0016621E">
        <w:rPr>
          <w:rFonts w:ascii="Times New Roman" w:hAnsi="Times New Roman"/>
          <w:sz w:val="28"/>
          <w:szCs w:val="28"/>
          <w:lang w:val="uk-UA" w:eastAsia="uk-UA"/>
        </w:rPr>
        <w:t>обумовлюють</w:t>
      </w:r>
      <w:r w:rsidRPr="00265238">
        <w:rPr>
          <w:rFonts w:ascii="Times New Roman" w:hAnsi="Times New Roman"/>
          <w:sz w:val="28"/>
          <w:szCs w:val="28"/>
          <w:lang w:val="uk-UA" w:eastAsia="uk-UA"/>
        </w:rPr>
        <w:t xml:space="preserve"> прискорення старіння </w:t>
      </w:r>
      <w:r w:rsidRPr="00265238">
        <w:rPr>
          <w:rFonts w:ascii="Times New Roman" w:hAnsi="Times New Roman"/>
          <w:spacing w:val="-4"/>
          <w:sz w:val="28"/>
          <w:szCs w:val="28"/>
          <w:lang w:val="uk-UA" w:eastAsia="uk-UA"/>
        </w:rPr>
        <w:t xml:space="preserve">організму </w:t>
      </w:r>
      <w:r w:rsidR="0016621E">
        <w:rPr>
          <w:rFonts w:ascii="Times New Roman" w:hAnsi="Times New Roman"/>
          <w:spacing w:val="-4"/>
          <w:sz w:val="28"/>
          <w:szCs w:val="28"/>
          <w:lang w:val="uk-UA" w:eastAsia="uk-UA"/>
        </w:rPr>
        <w:t>й</w:t>
      </w:r>
      <w:r w:rsidRPr="00265238">
        <w:rPr>
          <w:rFonts w:ascii="Times New Roman" w:hAnsi="Times New Roman"/>
          <w:spacing w:val="-4"/>
          <w:sz w:val="28"/>
          <w:szCs w:val="28"/>
          <w:lang w:val="uk-UA" w:eastAsia="uk-UA"/>
        </w:rPr>
        <w:t xml:space="preserve"> потенціюють активацію </w:t>
      </w:r>
      <w:r w:rsidR="0016621E">
        <w:rPr>
          <w:rFonts w:ascii="Times New Roman" w:hAnsi="Times New Roman"/>
          <w:spacing w:val="-4"/>
          <w:sz w:val="28"/>
          <w:szCs w:val="28"/>
          <w:lang w:val="uk-UA" w:eastAsia="uk-UA"/>
        </w:rPr>
        <w:t>та</w:t>
      </w:r>
      <w:r w:rsidRPr="00265238">
        <w:rPr>
          <w:rFonts w:ascii="Times New Roman" w:hAnsi="Times New Roman"/>
          <w:spacing w:val="-4"/>
          <w:sz w:val="28"/>
          <w:szCs w:val="28"/>
          <w:lang w:val="uk-UA" w:eastAsia="uk-UA"/>
        </w:rPr>
        <w:t xml:space="preserve"> індукцію канцерогенезу. </w:t>
      </w:r>
      <w:r w:rsidRPr="00265238">
        <w:rPr>
          <w:rFonts w:ascii="Times New Roman" w:hAnsi="Times New Roman"/>
          <w:sz w:val="28"/>
          <w:szCs w:val="28"/>
          <w:lang w:val="uk-UA" w:eastAsia="uk-UA"/>
        </w:rPr>
        <w:t>Індукована Н</w:t>
      </w:r>
      <w:r w:rsidRPr="00265238">
        <w:rPr>
          <w:rFonts w:ascii="Times New Roman" w:hAnsi="Times New Roman"/>
          <w:sz w:val="28"/>
          <w:szCs w:val="28"/>
          <w:vertAlign w:val="subscript"/>
          <w:lang w:val="uk-UA" w:eastAsia="uk-UA"/>
        </w:rPr>
        <w:t>2</w:t>
      </w:r>
      <w:r w:rsidRPr="00265238">
        <w:rPr>
          <w:rFonts w:ascii="Times New Roman" w:hAnsi="Times New Roman"/>
          <w:sz w:val="28"/>
          <w:szCs w:val="28"/>
          <w:lang w:val="uk-UA" w:eastAsia="uk-UA"/>
        </w:rPr>
        <w:t>О</w:t>
      </w:r>
      <w:r w:rsidRPr="00265238">
        <w:rPr>
          <w:rFonts w:ascii="Times New Roman" w:hAnsi="Times New Roman"/>
          <w:sz w:val="28"/>
          <w:szCs w:val="28"/>
          <w:vertAlign w:val="subscript"/>
          <w:lang w:val="uk-UA" w:eastAsia="uk-UA"/>
        </w:rPr>
        <w:t>2</w:t>
      </w:r>
      <w:r w:rsidRPr="00265238">
        <w:rPr>
          <w:rFonts w:ascii="Times New Roman" w:hAnsi="Times New Roman"/>
          <w:sz w:val="28"/>
          <w:szCs w:val="28"/>
          <w:lang w:val="uk-UA" w:eastAsia="uk-UA"/>
        </w:rPr>
        <w:t xml:space="preserve"> БХЛ і електрокінетичні властивості клітинних </w:t>
      </w:r>
      <w:r w:rsidRPr="00265238">
        <w:rPr>
          <w:rFonts w:ascii="Times New Roman" w:hAnsi="Times New Roman"/>
          <w:spacing w:val="-5"/>
          <w:sz w:val="28"/>
          <w:szCs w:val="28"/>
          <w:lang w:val="uk-UA" w:eastAsia="uk-UA"/>
        </w:rPr>
        <w:t>ядер можуть бути використані для діагностики ступеня тяжкості захворювання, об</w:t>
      </w:r>
      <w:r w:rsidR="0016621E">
        <w:rPr>
          <w:rFonts w:ascii="Times New Roman" w:hAnsi="Times New Roman"/>
          <w:spacing w:val="-5"/>
          <w:sz w:val="28"/>
          <w:szCs w:val="28"/>
          <w:lang w:val="uk-UA" w:eastAsia="uk-UA"/>
        </w:rPr>
        <w:t>ґ</w:t>
      </w:r>
      <w:r w:rsidRPr="00265238">
        <w:rPr>
          <w:rFonts w:ascii="Times New Roman" w:hAnsi="Times New Roman"/>
          <w:spacing w:val="-5"/>
          <w:sz w:val="28"/>
          <w:szCs w:val="28"/>
          <w:lang w:val="uk-UA" w:eastAsia="uk-UA"/>
        </w:rPr>
        <w:t xml:space="preserve">рунтування оптимальної патогенетичної терапії і </w:t>
      </w:r>
      <w:r w:rsidRPr="00265238">
        <w:rPr>
          <w:rFonts w:ascii="Times New Roman" w:hAnsi="Times New Roman"/>
          <w:spacing w:val="-6"/>
          <w:sz w:val="28"/>
          <w:szCs w:val="28"/>
          <w:lang w:val="uk-UA" w:eastAsia="uk-UA"/>
        </w:rPr>
        <w:t xml:space="preserve">складання прогнозу одужання хворих </w:t>
      </w:r>
      <w:r w:rsidR="0016621E">
        <w:rPr>
          <w:rFonts w:ascii="Times New Roman" w:hAnsi="Times New Roman"/>
          <w:spacing w:val="-6"/>
          <w:sz w:val="28"/>
          <w:szCs w:val="28"/>
          <w:lang w:val="uk-UA" w:eastAsia="uk-UA"/>
        </w:rPr>
        <w:t xml:space="preserve">на </w:t>
      </w:r>
      <w:r w:rsidRPr="00265238">
        <w:rPr>
          <w:rFonts w:ascii="Times New Roman" w:hAnsi="Times New Roman"/>
          <w:spacing w:val="-6"/>
          <w:sz w:val="28"/>
          <w:szCs w:val="28"/>
          <w:lang w:val="uk-UA" w:eastAsia="uk-UA"/>
        </w:rPr>
        <w:t>колоректальни</w:t>
      </w:r>
      <w:r w:rsidR="0016621E">
        <w:rPr>
          <w:rFonts w:ascii="Times New Roman" w:hAnsi="Times New Roman"/>
          <w:spacing w:val="-6"/>
          <w:sz w:val="28"/>
          <w:szCs w:val="28"/>
          <w:lang w:val="uk-UA" w:eastAsia="uk-UA"/>
        </w:rPr>
        <w:t>й</w:t>
      </w:r>
      <w:r w:rsidRPr="00265238">
        <w:rPr>
          <w:rFonts w:ascii="Times New Roman" w:hAnsi="Times New Roman"/>
          <w:spacing w:val="-6"/>
          <w:sz w:val="28"/>
          <w:szCs w:val="28"/>
          <w:lang w:val="uk-UA" w:eastAsia="uk-UA"/>
        </w:rPr>
        <w:t xml:space="preserve"> рак.</w:t>
      </w:r>
    </w:p>
    <w:p w:rsidR="0039610E" w:rsidRPr="00265238" w:rsidRDefault="0039610E" w:rsidP="00FC7D33">
      <w:pPr>
        <w:spacing w:after="0" w:line="360" w:lineRule="auto"/>
        <w:ind w:firstLine="709"/>
        <w:jc w:val="both"/>
        <w:rPr>
          <w:rFonts w:ascii="Times New Roman" w:hAnsi="Times New Roman"/>
          <w:sz w:val="28"/>
          <w:szCs w:val="28"/>
          <w:lang w:val="uk-UA" w:eastAsia="ru-RU"/>
        </w:rPr>
      </w:pPr>
      <w:r w:rsidRPr="00265238">
        <w:rPr>
          <w:rFonts w:ascii="Times New Roman" w:hAnsi="Times New Roman"/>
          <w:sz w:val="28"/>
          <w:szCs w:val="28"/>
          <w:lang w:val="uk-UA"/>
        </w:rPr>
        <w:t>При виборі хірургічної тактики у хворих з гострою кишковою непрохідністю при КРР для оцін</w:t>
      </w:r>
      <w:r w:rsidR="0016621E">
        <w:rPr>
          <w:rFonts w:ascii="Times New Roman" w:hAnsi="Times New Roman"/>
          <w:sz w:val="28"/>
          <w:szCs w:val="28"/>
          <w:lang w:val="uk-UA"/>
        </w:rPr>
        <w:t>ювання</w:t>
      </w:r>
      <w:r w:rsidRPr="00265238">
        <w:rPr>
          <w:rFonts w:ascii="Times New Roman" w:hAnsi="Times New Roman"/>
          <w:sz w:val="28"/>
          <w:szCs w:val="28"/>
          <w:lang w:val="uk-UA"/>
        </w:rPr>
        <w:t xml:space="preserve"> стану використовувалас</w:t>
      </w:r>
      <w:r w:rsidR="0016621E">
        <w:rPr>
          <w:rFonts w:ascii="Times New Roman" w:hAnsi="Times New Roman"/>
          <w:sz w:val="28"/>
          <w:szCs w:val="28"/>
          <w:lang w:val="uk-UA"/>
        </w:rPr>
        <w:t>я</w:t>
      </w:r>
      <w:r w:rsidRPr="00265238">
        <w:rPr>
          <w:rFonts w:ascii="Times New Roman" w:hAnsi="Times New Roman"/>
          <w:sz w:val="28"/>
          <w:szCs w:val="28"/>
          <w:lang w:val="uk-UA"/>
        </w:rPr>
        <w:t xml:space="preserve"> модифікована система М-</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w:t>
      </w:r>
      <w:r w:rsidR="0016621E">
        <w:rPr>
          <w:rFonts w:ascii="Times New Roman" w:hAnsi="Times New Roman"/>
          <w:sz w:val="28"/>
          <w:szCs w:val="28"/>
          <w:lang w:val="uk-UA"/>
        </w:rPr>
        <w:t xml:space="preserve">яка </w:t>
      </w:r>
      <w:r w:rsidRPr="00265238">
        <w:rPr>
          <w:rFonts w:ascii="Times New Roman" w:hAnsi="Times New Roman"/>
          <w:sz w:val="28"/>
          <w:szCs w:val="28"/>
          <w:lang w:val="uk-UA"/>
        </w:rPr>
        <w:t xml:space="preserve">адаптована до даної патології і включала 12 найбільш показових </w:t>
      </w:r>
      <w:r w:rsidR="0016621E">
        <w:rPr>
          <w:rFonts w:ascii="Times New Roman" w:hAnsi="Times New Roman"/>
          <w:sz w:val="28"/>
          <w:szCs w:val="28"/>
          <w:lang w:val="uk-UA"/>
        </w:rPr>
        <w:t>та</w:t>
      </w:r>
      <w:r w:rsidRPr="00265238">
        <w:rPr>
          <w:rFonts w:ascii="Times New Roman" w:hAnsi="Times New Roman"/>
          <w:sz w:val="28"/>
          <w:szCs w:val="28"/>
          <w:lang w:val="uk-UA"/>
        </w:rPr>
        <w:t xml:space="preserve"> доступних параметрів, що визначались у хворих з гострою кишковою непрохідністю в перші дві години </w:t>
      </w:r>
      <w:r w:rsidR="0016621E">
        <w:rPr>
          <w:rFonts w:ascii="Times New Roman" w:hAnsi="Times New Roman"/>
          <w:sz w:val="28"/>
          <w:szCs w:val="28"/>
          <w:lang w:val="uk-UA"/>
        </w:rPr>
        <w:t>від</w:t>
      </w:r>
      <w:r w:rsidRPr="00265238">
        <w:rPr>
          <w:rFonts w:ascii="Times New Roman" w:hAnsi="Times New Roman"/>
          <w:sz w:val="28"/>
          <w:szCs w:val="28"/>
          <w:lang w:val="uk-UA"/>
        </w:rPr>
        <w:t xml:space="preserve"> моменту надходження в клініку. Загальна сума балів </w:t>
      </w:r>
      <w:r w:rsidR="0016621E">
        <w:rPr>
          <w:rFonts w:ascii="Times New Roman" w:hAnsi="Times New Roman"/>
          <w:sz w:val="28"/>
          <w:szCs w:val="28"/>
          <w:lang w:val="uk-UA"/>
        </w:rPr>
        <w:t>у</w:t>
      </w:r>
      <w:r w:rsidRPr="00265238">
        <w:rPr>
          <w:rFonts w:ascii="Times New Roman" w:hAnsi="Times New Roman"/>
          <w:sz w:val="28"/>
          <w:szCs w:val="28"/>
          <w:lang w:val="uk-UA"/>
        </w:rPr>
        <w:t xml:space="preserve"> модифікованій шкалі М-</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де</w:t>
      </w:r>
      <w:r w:rsidR="0016621E">
        <w:rPr>
          <w:rFonts w:ascii="Times New Roman" w:hAnsi="Times New Roman"/>
          <w:sz w:val="28"/>
          <w:szCs w:val="28"/>
          <w:lang w:val="uk-UA"/>
        </w:rPr>
        <w:t>що</w:t>
      </w:r>
      <w:r w:rsidRPr="00265238">
        <w:rPr>
          <w:rFonts w:ascii="Times New Roman" w:hAnsi="Times New Roman"/>
          <w:sz w:val="28"/>
          <w:szCs w:val="28"/>
          <w:lang w:val="uk-UA"/>
        </w:rPr>
        <w:t xml:space="preserve"> менша, аніж в оригінальній методиці, та все ж</w:t>
      </w:r>
      <w:r w:rsidR="0016621E">
        <w:rPr>
          <w:rFonts w:ascii="Times New Roman" w:hAnsi="Times New Roman"/>
          <w:sz w:val="28"/>
          <w:szCs w:val="28"/>
          <w:lang w:val="uk-UA"/>
        </w:rPr>
        <w:t xml:space="preserve"> таки</w:t>
      </w:r>
      <w:r w:rsidRPr="00265238">
        <w:rPr>
          <w:rFonts w:ascii="Times New Roman" w:hAnsi="Times New Roman"/>
          <w:sz w:val="28"/>
          <w:szCs w:val="28"/>
          <w:lang w:val="uk-UA"/>
        </w:rPr>
        <w:t>, цей показник дос</w:t>
      </w:r>
      <w:r w:rsidR="0016621E">
        <w:rPr>
          <w:rFonts w:ascii="Times New Roman" w:hAnsi="Times New Roman"/>
          <w:sz w:val="28"/>
          <w:szCs w:val="28"/>
          <w:lang w:val="uk-UA"/>
        </w:rPr>
        <w:t>ить</w:t>
      </w:r>
      <w:r w:rsidRPr="00265238">
        <w:rPr>
          <w:rFonts w:ascii="Times New Roman" w:hAnsi="Times New Roman"/>
          <w:sz w:val="28"/>
          <w:szCs w:val="28"/>
          <w:lang w:val="uk-UA"/>
        </w:rPr>
        <w:t xml:space="preserve"> точно </w:t>
      </w:r>
      <w:r w:rsidRPr="00265238">
        <w:rPr>
          <w:rFonts w:ascii="Times New Roman" w:hAnsi="Times New Roman"/>
          <w:sz w:val="28"/>
          <w:szCs w:val="28"/>
          <w:lang w:val="uk-UA"/>
        </w:rPr>
        <w:lastRenderedPageBreak/>
        <w:t>віддзеркалював клінічний стан хворих з цією патологією. Результати даних М-</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показують, що незначна </w:t>
      </w:r>
      <w:r>
        <w:rPr>
          <w:rFonts w:ascii="Times New Roman" w:hAnsi="Times New Roman"/>
          <w:sz w:val="28"/>
          <w:szCs w:val="28"/>
          <w:lang w:val="uk-UA"/>
        </w:rPr>
        <w:t xml:space="preserve">частина пацієнтів </w:t>
      </w:r>
      <w:r w:rsidRPr="00265238">
        <w:rPr>
          <w:rFonts w:ascii="Times New Roman" w:hAnsi="Times New Roman"/>
          <w:sz w:val="28"/>
          <w:szCs w:val="28"/>
          <w:lang w:val="en-US"/>
        </w:rPr>
        <w:t>n</w:t>
      </w:r>
      <w:r w:rsidRPr="00265238">
        <w:rPr>
          <w:rFonts w:ascii="Times New Roman" w:hAnsi="Times New Roman"/>
          <w:sz w:val="28"/>
          <w:szCs w:val="28"/>
          <w:lang w:val="uk-UA"/>
        </w:rPr>
        <w:t>=8</w:t>
      </w:r>
      <w:r>
        <w:rPr>
          <w:rFonts w:ascii="Times New Roman" w:hAnsi="Times New Roman"/>
          <w:sz w:val="28"/>
          <w:szCs w:val="28"/>
          <w:lang w:val="uk-UA"/>
        </w:rPr>
        <w:t xml:space="preserve"> (</w:t>
      </w:r>
      <w:r w:rsidRPr="00265238">
        <w:rPr>
          <w:rFonts w:ascii="Times New Roman" w:hAnsi="Times New Roman"/>
          <w:sz w:val="28"/>
          <w:szCs w:val="28"/>
          <w:lang w:val="uk-UA"/>
        </w:rPr>
        <w:t xml:space="preserve">7,55 %) </w:t>
      </w:r>
      <w:r w:rsidR="0016621E">
        <w:rPr>
          <w:rFonts w:ascii="Times New Roman" w:hAnsi="Times New Roman"/>
          <w:sz w:val="28"/>
          <w:szCs w:val="28"/>
          <w:lang w:val="uk-UA"/>
        </w:rPr>
        <w:t>надходять</w:t>
      </w:r>
      <w:r w:rsidRPr="00265238">
        <w:rPr>
          <w:rFonts w:ascii="Times New Roman" w:hAnsi="Times New Roman"/>
          <w:sz w:val="28"/>
          <w:szCs w:val="28"/>
          <w:lang w:val="uk-UA"/>
        </w:rPr>
        <w:t xml:space="preserve"> до хірургічної клініки у відносно стабільному (задовільному) стані </w:t>
      </w:r>
      <w:r w:rsidR="0016621E">
        <w:rPr>
          <w:rFonts w:ascii="Times New Roman" w:hAnsi="Times New Roman"/>
          <w:sz w:val="28"/>
          <w:szCs w:val="28"/>
          <w:lang w:val="uk-UA"/>
        </w:rPr>
        <w:t>за</w:t>
      </w:r>
      <w:r w:rsidRPr="00265238">
        <w:rPr>
          <w:rFonts w:ascii="Times New Roman" w:hAnsi="Times New Roman"/>
          <w:sz w:val="28"/>
          <w:szCs w:val="28"/>
          <w:lang w:val="uk-UA"/>
        </w:rPr>
        <w:t xml:space="preserve"> умов</w:t>
      </w:r>
      <w:r w:rsidR="0016621E">
        <w:rPr>
          <w:rFonts w:ascii="Times New Roman" w:hAnsi="Times New Roman"/>
          <w:sz w:val="28"/>
          <w:szCs w:val="28"/>
          <w:lang w:val="uk-UA"/>
        </w:rPr>
        <w:t>и</w:t>
      </w:r>
      <w:r w:rsidRPr="00265238">
        <w:rPr>
          <w:rFonts w:ascii="Times New Roman" w:hAnsi="Times New Roman"/>
          <w:sz w:val="28"/>
          <w:szCs w:val="28"/>
          <w:lang w:val="uk-UA"/>
        </w:rPr>
        <w:t xml:space="preserve"> формування кишкової непрохідності на відміну від хворих з гострою кишковою непрохідністю </w:t>
      </w:r>
      <w:r w:rsidRPr="00265238">
        <w:rPr>
          <w:rFonts w:ascii="Times New Roman" w:hAnsi="Times New Roman"/>
          <w:sz w:val="28"/>
          <w:szCs w:val="28"/>
          <w:lang w:val="en-US"/>
        </w:rPr>
        <w:t>n</w:t>
      </w:r>
      <w:r w:rsidRPr="00265238">
        <w:rPr>
          <w:rFonts w:ascii="Times New Roman" w:hAnsi="Times New Roman"/>
          <w:sz w:val="28"/>
          <w:szCs w:val="28"/>
          <w:lang w:val="uk-UA"/>
        </w:rPr>
        <w:t>=71</w:t>
      </w:r>
      <w:r>
        <w:rPr>
          <w:rFonts w:ascii="Times New Roman" w:hAnsi="Times New Roman"/>
          <w:sz w:val="28"/>
          <w:szCs w:val="28"/>
          <w:lang w:val="uk-UA"/>
        </w:rPr>
        <w:t xml:space="preserve"> (</w:t>
      </w:r>
      <w:r w:rsidRPr="00265238">
        <w:rPr>
          <w:rFonts w:ascii="Times New Roman" w:hAnsi="Times New Roman"/>
          <w:sz w:val="28"/>
          <w:szCs w:val="28"/>
          <w:lang w:val="uk-UA"/>
        </w:rPr>
        <w:t>66,98 %), стан яких оцінювався як тяжкий.</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У хворих групи порівняння при локалізації первинної пухлини в лівій частині ободової кишки найчастіше виконувалась операція </w:t>
      </w:r>
      <w:r w:rsidR="0016621E">
        <w:rPr>
          <w:rFonts w:ascii="Times New Roman" w:hAnsi="Times New Roman"/>
          <w:sz w:val="28"/>
          <w:szCs w:val="28"/>
          <w:lang w:val="uk-UA"/>
        </w:rPr>
        <w:t>за</w:t>
      </w:r>
      <w:r w:rsidRPr="00265238">
        <w:rPr>
          <w:rFonts w:ascii="Times New Roman" w:hAnsi="Times New Roman"/>
          <w:sz w:val="28"/>
          <w:szCs w:val="28"/>
          <w:lang w:val="uk-UA"/>
        </w:rPr>
        <w:t xml:space="preserve"> тип</w:t>
      </w:r>
      <w:r w:rsidR="0016621E">
        <w:rPr>
          <w:rFonts w:ascii="Times New Roman" w:hAnsi="Times New Roman"/>
          <w:sz w:val="28"/>
          <w:szCs w:val="28"/>
          <w:lang w:val="uk-UA"/>
        </w:rPr>
        <w:t>ом</w:t>
      </w:r>
      <w:r w:rsidRPr="00265238">
        <w:rPr>
          <w:rFonts w:ascii="Times New Roman" w:hAnsi="Times New Roman"/>
          <w:sz w:val="28"/>
          <w:szCs w:val="28"/>
          <w:lang w:val="uk-UA"/>
        </w:rPr>
        <w:t xml:space="preserve"> Гартмана. Обвідний анастомоз зовсім не використовувався. </w:t>
      </w:r>
      <w:r w:rsidR="0016621E">
        <w:rPr>
          <w:rFonts w:ascii="Times New Roman" w:hAnsi="Times New Roman"/>
          <w:sz w:val="28"/>
          <w:szCs w:val="28"/>
          <w:lang w:val="uk-UA"/>
        </w:rPr>
        <w:t>В</w:t>
      </w:r>
      <w:r w:rsidRPr="00265238">
        <w:rPr>
          <w:rFonts w:ascii="Times New Roman" w:hAnsi="Times New Roman"/>
          <w:sz w:val="28"/>
          <w:szCs w:val="28"/>
          <w:lang w:val="uk-UA"/>
        </w:rPr>
        <w:t xml:space="preserve"> одного пацієнта з гострою товстокишковою непрохідністю у зв’язку з деструктивними змінами правих відділів ободової кишки була виконана субтотальна колектомія з формуванням ілеоректоанастомозу. </w:t>
      </w:r>
    </w:p>
    <w:p w:rsidR="0039610E" w:rsidRPr="00265238" w:rsidRDefault="0039610E" w:rsidP="00FC7D33">
      <w:pPr>
        <w:spacing w:after="0" w:line="360" w:lineRule="auto"/>
        <w:ind w:firstLine="709"/>
        <w:jc w:val="both"/>
        <w:rPr>
          <w:rFonts w:ascii="Times New Roman" w:hAnsi="Times New Roman"/>
          <w:sz w:val="28"/>
          <w:szCs w:val="28"/>
          <w:u w:val="single"/>
          <w:lang w:val="uk-UA"/>
        </w:rPr>
      </w:pPr>
      <w:r w:rsidRPr="00265238">
        <w:rPr>
          <w:rFonts w:ascii="Times New Roman" w:hAnsi="Times New Roman"/>
          <w:sz w:val="28"/>
          <w:szCs w:val="28"/>
          <w:lang w:val="uk-UA"/>
        </w:rPr>
        <w:t xml:space="preserve">При локалізації пухлин </w:t>
      </w:r>
      <w:r w:rsidR="0016621E">
        <w:rPr>
          <w:rFonts w:ascii="Times New Roman" w:hAnsi="Times New Roman"/>
          <w:sz w:val="28"/>
          <w:szCs w:val="28"/>
          <w:lang w:val="uk-UA"/>
        </w:rPr>
        <w:t>у</w:t>
      </w:r>
      <w:r w:rsidRPr="00265238">
        <w:rPr>
          <w:rFonts w:ascii="Times New Roman" w:hAnsi="Times New Roman"/>
          <w:sz w:val="28"/>
          <w:szCs w:val="28"/>
          <w:lang w:val="uk-UA"/>
        </w:rPr>
        <w:t xml:space="preserve"> правій частині ободової кишки, об</w:t>
      </w:r>
      <w:r w:rsidR="0016621E">
        <w:rPr>
          <w:rFonts w:ascii="Times New Roman" w:hAnsi="Times New Roman"/>
          <w:sz w:val="28"/>
          <w:szCs w:val="28"/>
          <w:lang w:val="uk-UA"/>
        </w:rPr>
        <w:t>сяг</w:t>
      </w:r>
      <w:r w:rsidRPr="00265238">
        <w:rPr>
          <w:rFonts w:ascii="Times New Roman" w:hAnsi="Times New Roman"/>
          <w:sz w:val="28"/>
          <w:szCs w:val="28"/>
          <w:lang w:val="uk-UA"/>
        </w:rPr>
        <w:t xml:space="preserve"> оперативного втручання залежав від ступеня прохідності товстої кишки, загального стану пацієнтів, супутньої патології та ін. Чотири пацієнти мали пухлини в правій частині ободової кишки </w:t>
      </w:r>
      <w:r w:rsidR="0016621E">
        <w:rPr>
          <w:rFonts w:ascii="Times New Roman" w:hAnsi="Times New Roman"/>
          <w:sz w:val="28"/>
          <w:szCs w:val="28"/>
          <w:lang w:val="uk-UA"/>
        </w:rPr>
        <w:t>і</w:t>
      </w:r>
      <w:r w:rsidRPr="00265238">
        <w:rPr>
          <w:rFonts w:ascii="Times New Roman" w:hAnsi="Times New Roman"/>
          <w:sz w:val="28"/>
          <w:szCs w:val="28"/>
          <w:lang w:val="uk-UA"/>
        </w:rPr>
        <w:t xml:space="preserve">з субхронічною кишковою непрохідністю. Вони були госпіталізовані та прооперовані в плановому порядку. Два пацієнти були доставлені в клініку ургентно </w:t>
      </w:r>
      <w:r w:rsidR="0016621E">
        <w:rPr>
          <w:rFonts w:ascii="Times New Roman" w:hAnsi="Times New Roman"/>
          <w:sz w:val="28"/>
          <w:szCs w:val="28"/>
          <w:lang w:val="uk-UA"/>
        </w:rPr>
        <w:t>й</w:t>
      </w:r>
      <w:r w:rsidRPr="00265238">
        <w:rPr>
          <w:rFonts w:ascii="Times New Roman" w:hAnsi="Times New Roman"/>
          <w:sz w:val="28"/>
          <w:szCs w:val="28"/>
          <w:lang w:val="uk-UA"/>
        </w:rPr>
        <w:t xml:space="preserve"> мали декомпенсовану обтураційну кишкову непрохідність. Найбільш частим операційним </w:t>
      </w:r>
      <w:r w:rsidR="0016621E">
        <w:rPr>
          <w:rFonts w:ascii="Times New Roman" w:hAnsi="Times New Roman"/>
          <w:sz w:val="28"/>
          <w:szCs w:val="28"/>
          <w:lang w:val="uk-UA"/>
        </w:rPr>
        <w:t>у</w:t>
      </w:r>
      <w:r w:rsidRPr="00265238">
        <w:rPr>
          <w:rFonts w:ascii="Times New Roman" w:hAnsi="Times New Roman"/>
          <w:sz w:val="28"/>
          <w:szCs w:val="28"/>
          <w:lang w:val="uk-UA"/>
        </w:rPr>
        <w:t xml:space="preserve">тручанням при правосторонній непрохідності ободової кишки були правостороння або розширена геміколектомія. Розвантажувальна ілеостома була виконана одному пацієнту похилого віку, що мав супутню серцево-судинну патологію.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Результати залежності виконання оперативних </w:t>
      </w:r>
      <w:r w:rsidR="0016621E">
        <w:rPr>
          <w:rFonts w:ascii="Times New Roman" w:hAnsi="Times New Roman"/>
          <w:sz w:val="28"/>
          <w:szCs w:val="28"/>
          <w:lang w:val="uk-UA"/>
        </w:rPr>
        <w:t>у</w:t>
      </w:r>
      <w:r w:rsidRPr="00265238">
        <w:rPr>
          <w:rFonts w:ascii="Times New Roman" w:hAnsi="Times New Roman"/>
          <w:sz w:val="28"/>
          <w:szCs w:val="28"/>
          <w:lang w:val="uk-UA"/>
        </w:rPr>
        <w:t xml:space="preserve">тручань від ступеня порушення кишкової прохідності у хворих з пухлинами товстої кишки свідчать, що операція Гартмана або </w:t>
      </w:r>
      <w:r w:rsidR="0016621E">
        <w:rPr>
          <w:rFonts w:ascii="Times New Roman" w:hAnsi="Times New Roman"/>
          <w:sz w:val="28"/>
          <w:szCs w:val="28"/>
          <w:lang w:val="uk-UA"/>
        </w:rPr>
        <w:t xml:space="preserve">за </w:t>
      </w:r>
      <w:r w:rsidRPr="00265238">
        <w:rPr>
          <w:rFonts w:ascii="Times New Roman" w:hAnsi="Times New Roman"/>
          <w:sz w:val="28"/>
          <w:szCs w:val="28"/>
          <w:lang w:val="uk-UA"/>
        </w:rPr>
        <w:t>тип</w:t>
      </w:r>
      <w:r w:rsidR="0016621E">
        <w:rPr>
          <w:rFonts w:ascii="Times New Roman" w:hAnsi="Times New Roman"/>
          <w:sz w:val="28"/>
          <w:szCs w:val="28"/>
          <w:lang w:val="uk-UA"/>
        </w:rPr>
        <w:t>ом</w:t>
      </w:r>
      <w:r w:rsidRPr="00265238">
        <w:rPr>
          <w:rFonts w:ascii="Times New Roman" w:hAnsi="Times New Roman"/>
          <w:sz w:val="28"/>
          <w:szCs w:val="28"/>
          <w:lang w:val="uk-UA"/>
        </w:rPr>
        <w:t xml:space="preserve"> Гартмана була виконана у 27 пацієнтів (50,0 %); передня резекція прямої кишки з превентивною колостомою – </w:t>
      </w:r>
      <w:r w:rsidR="0016621E">
        <w:rPr>
          <w:rFonts w:ascii="Times New Roman" w:hAnsi="Times New Roman"/>
          <w:sz w:val="28"/>
          <w:szCs w:val="28"/>
          <w:lang w:val="uk-UA"/>
        </w:rPr>
        <w:t>в</w:t>
      </w:r>
      <w:r w:rsidRPr="00265238">
        <w:rPr>
          <w:rFonts w:ascii="Times New Roman" w:hAnsi="Times New Roman"/>
          <w:sz w:val="28"/>
          <w:szCs w:val="28"/>
          <w:lang w:val="uk-UA"/>
        </w:rPr>
        <w:t xml:space="preserve"> 1 (1,85 %); розвантажувальна колостомія – </w:t>
      </w:r>
      <w:r w:rsidR="0016621E">
        <w:rPr>
          <w:rFonts w:ascii="Times New Roman" w:hAnsi="Times New Roman"/>
          <w:sz w:val="28"/>
          <w:szCs w:val="28"/>
          <w:lang w:val="uk-UA"/>
        </w:rPr>
        <w:t>в</w:t>
      </w:r>
      <w:r w:rsidRPr="00265238">
        <w:rPr>
          <w:rFonts w:ascii="Times New Roman" w:hAnsi="Times New Roman"/>
          <w:sz w:val="28"/>
          <w:szCs w:val="28"/>
          <w:lang w:val="uk-UA"/>
        </w:rPr>
        <w:t xml:space="preserve"> 11 (20,37 %); черевно-пром</w:t>
      </w:r>
      <w:r w:rsidR="0016621E">
        <w:rPr>
          <w:rFonts w:ascii="Times New Roman" w:hAnsi="Times New Roman"/>
          <w:sz w:val="28"/>
          <w:szCs w:val="28"/>
          <w:lang w:val="uk-UA"/>
        </w:rPr>
        <w:t>е</w:t>
      </w:r>
      <w:r w:rsidRPr="00265238">
        <w:rPr>
          <w:rFonts w:ascii="Times New Roman" w:hAnsi="Times New Roman"/>
          <w:sz w:val="28"/>
          <w:szCs w:val="28"/>
          <w:lang w:val="uk-UA"/>
        </w:rPr>
        <w:t>ж</w:t>
      </w:r>
      <w:r w:rsidR="0016621E">
        <w:rPr>
          <w:rFonts w:ascii="Times New Roman" w:hAnsi="Times New Roman"/>
          <w:sz w:val="28"/>
          <w:szCs w:val="28"/>
          <w:lang w:val="uk-UA"/>
        </w:rPr>
        <w:t>ин</w:t>
      </w:r>
      <w:r w:rsidRPr="00265238">
        <w:rPr>
          <w:rFonts w:ascii="Times New Roman" w:hAnsi="Times New Roman"/>
          <w:sz w:val="28"/>
          <w:szCs w:val="28"/>
          <w:lang w:val="uk-UA"/>
        </w:rPr>
        <w:t xml:space="preserve">на екстирпація прямої кишки – </w:t>
      </w:r>
      <w:r w:rsidR="0016621E">
        <w:rPr>
          <w:rFonts w:ascii="Times New Roman" w:hAnsi="Times New Roman"/>
          <w:sz w:val="28"/>
          <w:szCs w:val="28"/>
          <w:lang w:val="uk-UA"/>
        </w:rPr>
        <w:t>в</w:t>
      </w:r>
      <w:r w:rsidRPr="00265238">
        <w:rPr>
          <w:rFonts w:ascii="Times New Roman" w:hAnsi="Times New Roman"/>
          <w:sz w:val="28"/>
          <w:szCs w:val="28"/>
          <w:lang w:val="uk-UA"/>
        </w:rPr>
        <w:t xml:space="preserve"> 1 (1,85 %); лівостороння геміколектомія – у 7 (12,96 %); субтотальна колектомія – </w:t>
      </w:r>
      <w:r w:rsidR="0016621E">
        <w:rPr>
          <w:rFonts w:ascii="Times New Roman" w:hAnsi="Times New Roman"/>
          <w:sz w:val="28"/>
          <w:szCs w:val="28"/>
          <w:lang w:val="uk-UA"/>
        </w:rPr>
        <w:t>в</w:t>
      </w:r>
      <w:r w:rsidRPr="00265238">
        <w:rPr>
          <w:rFonts w:ascii="Times New Roman" w:hAnsi="Times New Roman"/>
          <w:sz w:val="28"/>
          <w:szCs w:val="28"/>
          <w:lang w:val="uk-UA"/>
        </w:rPr>
        <w:t xml:space="preserve"> 1 (1,85 %); правостороння геміколектомія – у 3 (5,56 %); правостороння геміколектомія з формуванням </w:t>
      </w:r>
      <w:r w:rsidRPr="00265238">
        <w:rPr>
          <w:rFonts w:ascii="Times New Roman" w:hAnsi="Times New Roman"/>
          <w:sz w:val="28"/>
          <w:szCs w:val="28"/>
          <w:lang w:val="uk-UA"/>
        </w:rPr>
        <w:lastRenderedPageBreak/>
        <w:t xml:space="preserve">ілеотранверзоанастамозу – </w:t>
      </w:r>
      <w:r w:rsidR="0016621E">
        <w:rPr>
          <w:rFonts w:ascii="Times New Roman" w:hAnsi="Times New Roman"/>
          <w:sz w:val="28"/>
          <w:szCs w:val="28"/>
          <w:lang w:val="uk-UA"/>
        </w:rPr>
        <w:t>в</w:t>
      </w:r>
      <w:r w:rsidRPr="00265238">
        <w:rPr>
          <w:rFonts w:ascii="Times New Roman" w:hAnsi="Times New Roman"/>
          <w:sz w:val="28"/>
          <w:szCs w:val="28"/>
          <w:lang w:val="uk-UA"/>
        </w:rPr>
        <w:t xml:space="preserve"> 1 (1,85 %) і розвантажувальна ілеостома – </w:t>
      </w:r>
      <w:r w:rsidR="0016621E">
        <w:rPr>
          <w:rFonts w:ascii="Times New Roman" w:hAnsi="Times New Roman"/>
          <w:sz w:val="28"/>
          <w:szCs w:val="28"/>
          <w:lang w:val="uk-UA"/>
        </w:rPr>
        <w:t>в</w:t>
      </w:r>
      <w:r w:rsidRPr="00265238">
        <w:rPr>
          <w:rFonts w:ascii="Times New Roman" w:hAnsi="Times New Roman"/>
          <w:sz w:val="28"/>
          <w:szCs w:val="28"/>
          <w:lang w:val="uk-UA"/>
        </w:rPr>
        <w:t xml:space="preserve"> 1 (1,85 %).</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Найбільш частими оперативними втручаннями були операція Гартмана (50,0 %); розвантажувальна колостомія (20,37 %); лівостороння геміколектомія (12,96 %) і правостороння геміколектомія(5,56 %). Найменш частими оперативними втручаннями були передня резекція прямої кишки, черевно-пром</w:t>
      </w:r>
      <w:r w:rsidR="0016621E">
        <w:rPr>
          <w:rFonts w:ascii="Times New Roman" w:hAnsi="Times New Roman"/>
          <w:sz w:val="28"/>
          <w:szCs w:val="28"/>
          <w:lang w:val="uk-UA"/>
        </w:rPr>
        <w:t>е</w:t>
      </w:r>
      <w:r w:rsidRPr="00265238">
        <w:rPr>
          <w:rFonts w:ascii="Times New Roman" w:hAnsi="Times New Roman"/>
          <w:sz w:val="28"/>
          <w:szCs w:val="28"/>
          <w:lang w:val="uk-UA"/>
        </w:rPr>
        <w:t>ж</w:t>
      </w:r>
      <w:r w:rsidR="0016621E">
        <w:rPr>
          <w:rFonts w:ascii="Times New Roman" w:hAnsi="Times New Roman"/>
          <w:sz w:val="28"/>
          <w:szCs w:val="28"/>
          <w:lang w:val="uk-UA"/>
        </w:rPr>
        <w:t>ин</w:t>
      </w:r>
      <w:r w:rsidRPr="00265238">
        <w:rPr>
          <w:rFonts w:ascii="Times New Roman" w:hAnsi="Times New Roman"/>
          <w:sz w:val="28"/>
          <w:szCs w:val="28"/>
          <w:lang w:val="uk-UA"/>
        </w:rPr>
        <w:t>на екстирпація прямої кишки, субтотальна колектомія та правостороння геміколектомія з формуванням ілеотранверзоанастамозу.</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Хворим з компенсованою і субкомпенсованою формами обтураційної товстокишкової непрохідності проводилас</w:t>
      </w:r>
      <w:r w:rsidR="0016621E">
        <w:rPr>
          <w:rFonts w:ascii="Times New Roman" w:hAnsi="Times New Roman"/>
          <w:sz w:val="28"/>
          <w:szCs w:val="28"/>
          <w:lang w:val="uk-UA"/>
        </w:rPr>
        <w:t>я</w:t>
      </w:r>
      <w:r w:rsidRPr="00265238">
        <w:rPr>
          <w:rFonts w:ascii="Times New Roman" w:hAnsi="Times New Roman"/>
          <w:sz w:val="28"/>
          <w:szCs w:val="28"/>
          <w:lang w:val="uk-UA"/>
        </w:rPr>
        <w:t xml:space="preserve"> доопераційна га</w:t>
      </w:r>
      <w:r w:rsidR="0016621E">
        <w:rPr>
          <w:rFonts w:ascii="Times New Roman" w:hAnsi="Times New Roman"/>
          <w:sz w:val="28"/>
          <w:szCs w:val="28"/>
          <w:lang w:val="uk-UA"/>
        </w:rPr>
        <w:t>м</w:t>
      </w:r>
      <w:r w:rsidRPr="00265238">
        <w:rPr>
          <w:rFonts w:ascii="Times New Roman" w:hAnsi="Times New Roman"/>
          <w:sz w:val="28"/>
          <w:szCs w:val="28"/>
          <w:lang w:val="uk-UA"/>
        </w:rPr>
        <w:t>ма-терапія. Сумарна осередкова доза 20 Гр (по 4 Гр 5 днів щоденно). Внутрішньо-очеревинна поліхіміотерапія (ВОПХТ) проводилас</w:t>
      </w:r>
      <w:r w:rsidR="0016621E">
        <w:rPr>
          <w:rFonts w:ascii="Times New Roman" w:hAnsi="Times New Roman"/>
          <w:sz w:val="28"/>
          <w:szCs w:val="28"/>
          <w:lang w:val="uk-UA"/>
        </w:rPr>
        <w:t>я</w:t>
      </w:r>
      <w:r w:rsidRPr="00265238">
        <w:rPr>
          <w:rFonts w:ascii="Times New Roman" w:hAnsi="Times New Roman"/>
          <w:sz w:val="28"/>
          <w:szCs w:val="28"/>
          <w:lang w:val="uk-UA"/>
        </w:rPr>
        <w:t xml:space="preserve"> фторурацилом (разова доза – 0,6 г/м</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 курсова доза – 4-6 г) і цисплатином (разова доза – 60 г/м</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 Для виконання поліхіміотерапії у черевну порожнину за допомогою троакара справа від пупка вводиться хлорвініловий катетер. Препарати перед процедурою введення розводили у 400-800 мл ізотонічного розчину хлориду натрію і вводили за допомогою системи для переливання крові зі швидкістю 60-80 крапель за хвилину. У перший день вводився фторурацил і далі щоденно до досягнення курсової дози. З другого дня починали проводити гам</w:t>
      </w:r>
      <w:r w:rsidR="00BA2291">
        <w:rPr>
          <w:rFonts w:ascii="Times New Roman" w:hAnsi="Times New Roman"/>
          <w:sz w:val="28"/>
          <w:szCs w:val="28"/>
          <w:lang w:val="uk-UA"/>
        </w:rPr>
        <w:t>м</w:t>
      </w:r>
      <w:r w:rsidRPr="00265238">
        <w:rPr>
          <w:rFonts w:ascii="Times New Roman" w:hAnsi="Times New Roman"/>
          <w:sz w:val="28"/>
          <w:szCs w:val="28"/>
          <w:lang w:val="uk-UA"/>
        </w:rPr>
        <w:t>а-терапію за аналогічною схемою 4 Гр щоденно 5 днів (сумарна осередкова доза – 20 Гр). При закінченні гам</w:t>
      </w:r>
      <w:r w:rsidR="00BA2291">
        <w:rPr>
          <w:rFonts w:ascii="Times New Roman" w:hAnsi="Times New Roman"/>
          <w:sz w:val="28"/>
          <w:szCs w:val="28"/>
          <w:lang w:val="uk-UA"/>
        </w:rPr>
        <w:t>м</w:t>
      </w:r>
      <w:r w:rsidRPr="00265238">
        <w:rPr>
          <w:rFonts w:ascii="Times New Roman" w:hAnsi="Times New Roman"/>
          <w:sz w:val="28"/>
          <w:szCs w:val="28"/>
          <w:lang w:val="uk-UA"/>
        </w:rPr>
        <w:t>а-терапії одноразово вводився цисплатин. Після проведення хворим курсу доопераційної внутрішньо-очеревинної поліхіміотерапії катетер видаляли і через 1-3 доби виконувалось оперативне втручання.</w:t>
      </w:r>
    </w:p>
    <w:p w:rsidR="0039610E" w:rsidRDefault="00BA2291" w:rsidP="00FC7D33">
      <w:pPr>
        <w:shd w:val="clear" w:color="auto" w:fill="FFFFFF"/>
        <w:spacing w:after="0" w:line="360" w:lineRule="auto"/>
        <w:ind w:firstLine="720"/>
        <w:jc w:val="both"/>
        <w:rPr>
          <w:rFonts w:ascii="Times New Roman" w:hAnsi="Times New Roman"/>
          <w:spacing w:val="-2"/>
          <w:sz w:val="28"/>
          <w:szCs w:val="28"/>
          <w:lang w:val="uk-UA"/>
        </w:rPr>
      </w:pPr>
      <w:r>
        <w:rPr>
          <w:rFonts w:ascii="Times New Roman" w:hAnsi="Times New Roman"/>
          <w:spacing w:val="-2"/>
          <w:sz w:val="28"/>
          <w:szCs w:val="28"/>
          <w:lang w:val="uk-UA"/>
        </w:rPr>
        <w:t>У</w:t>
      </w:r>
      <w:r w:rsidR="0039610E" w:rsidRPr="00265238">
        <w:rPr>
          <w:rFonts w:ascii="Times New Roman" w:hAnsi="Times New Roman"/>
          <w:spacing w:val="-2"/>
          <w:sz w:val="28"/>
          <w:szCs w:val="28"/>
          <w:lang w:val="uk-UA"/>
        </w:rPr>
        <w:t>сім хворим основної групи, незалежно від ступеня тяжкості перебігу гострої товстокишкової непрохідності, проводилася консервативна терапія, що включала декомпресію верхніх відділів шлунково-кишкового тракту; очисні клізми; інфузійну терапію, корекцію електролітних і білкових порушень; корекцію супутніх захворювань; антибактеріальну терапію.</w:t>
      </w:r>
    </w:p>
    <w:p w:rsidR="00D650BD" w:rsidRDefault="00D650BD" w:rsidP="00FC7D33">
      <w:pPr>
        <w:shd w:val="clear" w:color="auto" w:fill="FFFFFF"/>
        <w:spacing w:after="0" w:line="360" w:lineRule="auto"/>
        <w:ind w:firstLine="720"/>
        <w:jc w:val="both"/>
        <w:rPr>
          <w:rStyle w:val="translation-chunk"/>
          <w:rFonts w:ascii="Times New Roman" w:hAnsi="Times New Roman"/>
          <w:sz w:val="28"/>
          <w:szCs w:val="28"/>
          <w:lang w:val="uk-UA"/>
        </w:rPr>
      </w:pPr>
      <w:r w:rsidRPr="00265238">
        <w:rPr>
          <w:rFonts w:ascii="Times New Roman" w:hAnsi="Times New Roman"/>
          <w:iCs/>
          <w:spacing w:val="-8"/>
          <w:sz w:val="28"/>
          <w:szCs w:val="28"/>
          <w:lang w:val="uk-UA"/>
        </w:rPr>
        <w:lastRenderedPageBreak/>
        <w:t xml:space="preserve">У трьох хворих з гострою непрохідністю правої половини товтої кишки використана методика </w:t>
      </w:r>
      <w:r w:rsidRPr="00265238">
        <w:rPr>
          <w:rStyle w:val="translation-chunk"/>
          <w:rFonts w:ascii="Times New Roman" w:hAnsi="Times New Roman"/>
          <w:sz w:val="28"/>
          <w:szCs w:val="28"/>
          <w:lang w:val="uk-UA"/>
        </w:rPr>
        <w:t>трансназальної інтубації тонкої кишки без лапаротомного доступу шляхом використання міні</w:t>
      </w:r>
      <w:r>
        <w:rPr>
          <w:rStyle w:val="translation-chunk"/>
          <w:rFonts w:ascii="Times New Roman" w:hAnsi="Times New Roman"/>
          <w:sz w:val="28"/>
          <w:szCs w:val="28"/>
          <w:lang w:val="uk-UA"/>
        </w:rPr>
        <w:t>і</w:t>
      </w:r>
      <w:r w:rsidRPr="00265238">
        <w:rPr>
          <w:rStyle w:val="translation-chunk"/>
          <w:rFonts w:ascii="Times New Roman" w:hAnsi="Times New Roman"/>
          <w:sz w:val="28"/>
          <w:szCs w:val="28"/>
          <w:lang w:val="uk-UA"/>
        </w:rPr>
        <w:t>нвазивних ендоскопічних та рентгенологічних технологій з метою ефективного дренування та очищення тонкої кишки та привідного відділу ободової кишки з метою купі</w:t>
      </w:r>
      <w:r>
        <w:rPr>
          <w:rStyle w:val="translation-chunk"/>
          <w:rFonts w:ascii="Times New Roman" w:hAnsi="Times New Roman"/>
          <w:sz w:val="28"/>
          <w:szCs w:val="28"/>
          <w:lang w:val="uk-UA"/>
        </w:rPr>
        <w:t>ю</w:t>
      </w:r>
      <w:r w:rsidRPr="00265238">
        <w:rPr>
          <w:rStyle w:val="translation-chunk"/>
          <w:rFonts w:ascii="Times New Roman" w:hAnsi="Times New Roman"/>
          <w:sz w:val="28"/>
          <w:szCs w:val="28"/>
          <w:lang w:val="uk-UA"/>
        </w:rPr>
        <w:t xml:space="preserve">вання гострих явищ обтураційної непрохідності з </w:t>
      </w:r>
      <w:r>
        <w:rPr>
          <w:rStyle w:val="translation-chunk"/>
          <w:rFonts w:ascii="Times New Roman" w:hAnsi="Times New Roman"/>
          <w:sz w:val="28"/>
          <w:szCs w:val="28"/>
          <w:lang w:val="uk-UA"/>
        </w:rPr>
        <w:t>подальш</w:t>
      </w:r>
      <w:r w:rsidRPr="00265238">
        <w:rPr>
          <w:rStyle w:val="translation-chunk"/>
          <w:rFonts w:ascii="Times New Roman" w:hAnsi="Times New Roman"/>
          <w:sz w:val="28"/>
          <w:szCs w:val="28"/>
          <w:lang w:val="uk-UA"/>
        </w:rPr>
        <w:t>им проведенням у найкоротші строки після інтенсивної підготовки хворого радикального хірургічного втручання.</w:t>
      </w:r>
    </w:p>
    <w:p w:rsidR="00D650BD" w:rsidRDefault="00D650BD" w:rsidP="00FC7D33">
      <w:pPr>
        <w:shd w:val="clear" w:color="auto" w:fill="FFFFFF"/>
        <w:spacing w:after="0" w:line="360" w:lineRule="auto"/>
        <w:ind w:firstLine="720"/>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t>П</w:t>
      </w:r>
      <w:r>
        <w:rPr>
          <w:rStyle w:val="translation-chunk"/>
          <w:rFonts w:ascii="Times New Roman" w:hAnsi="Times New Roman"/>
          <w:sz w:val="28"/>
          <w:szCs w:val="28"/>
          <w:lang w:val="uk-UA"/>
        </w:rPr>
        <w:t xml:space="preserve">ісля </w:t>
      </w:r>
      <w:r w:rsidRPr="00265238">
        <w:rPr>
          <w:rStyle w:val="translation-chunk"/>
          <w:rFonts w:ascii="Times New Roman" w:hAnsi="Times New Roman"/>
          <w:sz w:val="28"/>
          <w:szCs w:val="28"/>
          <w:lang w:val="uk-UA"/>
        </w:rPr>
        <w:t xml:space="preserve"> досягненн</w:t>
      </w:r>
      <w:r>
        <w:rPr>
          <w:rStyle w:val="translation-chunk"/>
          <w:rFonts w:ascii="Times New Roman" w:hAnsi="Times New Roman"/>
          <w:sz w:val="28"/>
          <w:szCs w:val="28"/>
          <w:lang w:val="uk-UA"/>
        </w:rPr>
        <w:t>я</w:t>
      </w:r>
      <w:r w:rsidRPr="00265238">
        <w:rPr>
          <w:rStyle w:val="translation-chunk"/>
          <w:rFonts w:ascii="Times New Roman" w:hAnsi="Times New Roman"/>
          <w:sz w:val="28"/>
          <w:szCs w:val="28"/>
          <w:lang w:val="uk-UA"/>
        </w:rPr>
        <w:t xml:space="preserve"> термінального відділу тонкої кишки в тонку кишку заводили провідник, по якому проводилась інтубація тонкої кишки трансназальним зондом під контролем рентгентелебачення </w:t>
      </w:r>
      <w:r>
        <w:rPr>
          <w:rStyle w:val="translation-chunk"/>
          <w:rFonts w:ascii="Times New Roman" w:hAnsi="Times New Roman"/>
          <w:sz w:val="28"/>
          <w:szCs w:val="28"/>
          <w:lang w:val="uk-UA"/>
        </w:rPr>
        <w:t>за</w:t>
      </w:r>
      <w:r w:rsidRPr="00265238">
        <w:rPr>
          <w:rStyle w:val="translation-chunk"/>
          <w:rFonts w:ascii="Times New Roman" w:hAnsi="Times New Roman"/>
          <w:sz w:val="28"/>
          <w:szCs w:val="28"/>
          <w:lang w:val="uk-UA"/>
        </w:rPr>
        <w:t xml:space="preserve"> рентгенконтрасним</w:t>
      </w:r>
      <w:r>
        <w:rPr>
          <w:rStyle w:val="translation-chunk"/>
          <w:rFonts w:ascii="Times New Roman" w:hAnsi="Times New Roman"/>
          <w:sz w:val="28"/>
          <w:szCs w:val="28"/>
          <w:lang w:val="uk-UA"/>
        </w:rPr>
        <w:t>и</w:t>
      </w:r>
      <w:r w:rsidRPr="00265238">
        <w:rPr>
          <w:rStyle w:val="translation-chunk"/>
          <w:rFonts w:ascii="Times New Roman" w:hAnsi="Times New Roman"/>
          <w:sz w:val="28"/>
          <w:szCs w:val="28"/>
          <w:lang w:val="uk-UA"/>
        </w:rPr>
        <w:t xml:space="preserve"> міткам</w:t>
      </w:r>
      <w:r>
        <w:rPr>
          <w:rStyle w:val="translation-chunk"/>
          <w:rFonts w:ascii="Times New Roman" w:hAnsi="Times New Roman"/>
          <w:sz w:val="28"/>
          <w:szCs w:val="28"/>
          <w:lang w:val="uk-UA"/>
        </w:rPr>
        <w:t>и</w:t>
      </w:r>
      <w:r w:rsidRPr="00265238">
        <w:rPr>
          <w:rStyle w:val="translation-chunk"/>
          <w:rFonts w:ascii="Times New Roman" w:hAnsi="Times New Roman"/>
          <w:sz w:val="28"/>
          <w:szCs w:val="28"/>
          <w:lang w:val="uk-UA"/>
        </w:rPr>
        <w:t xml:space="preserve"> на зонді. </w:t>
      </w:r>
    </w:p>
    <w:p w:rsidR="00D650BD" w:rsidRDefault="00D650BD" w:rsidP="00FC7D33">
      <w:pPr>
        <w:shd w:val="clear" w:color="auto" w:fill="FFFFFF"/>
        <w:spacing w:after="0" w:line="360" w:lineRule="auto"/>
        <w:ind w:firstLine="720"/>
        <w:jc w:val="both"/>
        <w:rPr>
          <w:rStyle w:val="translation-chunk"/>
          <w:rFonts w:ascii="Times New Roman" w:hAnsi="Times New Roman"/>
          <w:sz w:val="28"/>
          <w:szCs w:val="28"/>
          <w:lang w:val="uk-UA"/>
        </w:rPr>
      </w:pPr>
      <w:r w:rsidRPr="00265238">
        <w:rPr>
          <w:rStyle w:val="translation-chunk"/>
          <w:rFonts w:ascii="Times New Roman" w:hAnsi="Times New Roman"/>
          <w:sz w:val="28"/>
          <w:szCs w:val="28"/>
          <w:lang w:val="uk-UA"/>
        </w:rPr>
        <w:t>В інших двох випадках використана наша авторська методика, при якій в стандартній фірмовій двобалонній системі (трубці) для ентероскопії перед ін</w:t>
      </w:r>
      <w:r>
        <w:rPr>
          <w:rStyle w:val="translation-chunk"/>
          <w:rFonts w:ascii="Times New Roman" w:hAnsi="Times New Roman"/>
          <w:sz w:val="28"/>
          <w:szCs w:val="28"/>
          <w:lang w:val="uk-UA"/>
        </w:rPr>
        <w:t>т</w:t>
      </w:r>
      <w:r w:rsidRPr="00265238">
        <w:rPr>
          <w:rStyle w:val="translation-chunk"/>
          <w:rFonts w:ascii="Times New Roman" w:hAnsi="Times New Roman"/>
          <w:sz w:val="28"/>
          <w:szCs w:val="28"/>
          <w:lang w:val="uk-UA"/>
        </w:rPr>
        <w:t>убацією додатково виконували отвори для декомпресії, а після досягнення необхідного відділу тонкої кишки ентероскоп витягувався, а ін</w:t>
      </w:r>
      <w:r>
        <w:rPr>
          <w:rStyle w:val="translation-chunk"/>
          <w:rFonts w:ascii="Times New Roman" w:hAnsi="Times New Roman"/>
          <w:sz w:val="28"/>
          <w:szCs w:val="28"/>
          <w:lang w:val="uk-UA"/>
        </w:rPr>
        <w:t>т</w:t>
      </w:r>
      <w:r w:rsidRPr="00265238">
        <w:rPr>
          <w:rStyle w:val="translation-chunk"/>
          <w:rFonts w:ascii="Times New Roman" w:hAnsi="Times New Roman"/>
          <w:sz w:val="28"/>
          <w:szCs w:val="28"/>
          <w:lang w:val="uk-UA"/>
        </w:rPr>
        <w:t>убаційна трубка слугувала в подальшому з метою декомпресії</w:t>
      </w:r>
      <w:r>
        <w:rPr>
          <w:rStyle w:val="translation-chunk"/>
          <w:rFonts w:ascii="Times New Roman" w:hAnsi="Times New Roman"/>
          <w:sz w:val="28"/>
          <w:szCs w:val="28"/>
          <w:lang w:val="uk-UA"/>
        </w:rPr>
        <w:t>.</w:t>
      </w:r>
    </w:p>
    <w:p w:rsidR="00D650BD" w:rsidRPr="00265238" w:rsidRDefault="00D650BD" w:rsidP="00D650BD">
      <w:pPr>
        <w:shd w:val="clear" w:color="auto" w:fill="FFFFFF"/>
        <w:spacing w:after="0" w:line="360" w:lineRule="auto"/>
        <w:ind w:firstLine="720"/>
        <w:jc w:val="both"/>
        <w:rPr>
          <w:rFonts w:ascii="Times New Roman" w:hAnsi="Times New Roman"/>
          <w:spacing w:val="-2"/>
          <w:sz w:val="28"/>
          <w:szCs w:val="28"/>
          <w:lang w:val="uk-UA"/>
        </w:rPr>
      </w:pPr>
      <w:r>
        <w:rPr>
          <w:rFonts w:ascii="Times New Roman" w:hAnsi="Times New Roman"/>
          <w:spacing w:val="-2"/>
          <w:sz w:val="28"/>
          <w:szCs w:val="28"/>
          <w:lang w:val="uk-UA"/>
        </w:rPr>
        <w:t>У</w:t>
      </w:r>
      <w:r w:rsidRPr="00265238">
        <w:rPr>
          <w:rFonts w:ascii="Times New Roman" w:hAnsi="Times New Roman"/>
          <w:spacing w:val="-2"/>
          <w:sz w:val="28"/>
          <w:szCs w:val="28"/>
          <w:lang w:val="uk-UA"/>
        </w:rPr>
        <w:t xml:space="preserve"> наших спостереженнях були використані ніт</w:t>
      </w:r>
      <w:r>
        <w:rPr>
          <w:rFonts w:ascii="Times New Roman" w:hAnsi="Times New Roman"/>
          <w:spacing w:val="-2"/>
          <w:sz w:val="28"/>
          <w:szCs w:val="28"/>
          <w:lang w:val="uk-UA"/>
        </w:rPr>
        <w:t>и</w:t>
      </w:r>
      <w:r w:rsidRPr="00265238">
        <w:rPr>
          <w:rFonts w:ascii="Times New Roman" w:hAnsi="Times New Roman"/>
          <w:spacing w:val="-2"/>
          <w:sz w:val="28"/>
          <w:szCs w:val="28"/>
          <w:lang w:val="uk-UA"/>
        </w:rPr>
        <w:t>нолові колоректальні стенти, що саморозшир</w:t>
      </w:r>
      <w:r>
        <w:rPr>
          <w:rFonts w:ascii="Times New Roman" w:hAnsi="Times New Roman"/>
          <w:spacing w:val="-2"/>
          <w:sz w:val="28"/>
          <w:szCs w:val="28"/>
          <w:lang w:val="uk-UA"/>
        </w:rPr>
        <w:t>юю</w:t>
      </w:r>
      <w:r w:rsidRPr="00265238">
        <w:rPr>
          <w:rFonts w:ascii="Times New Roman" w:hAnsi="Times New Roman"/>
          <w:spacing w:val="-2"/>
          <w:sz w:val="28"/>
          <w:szCs w:val="28"/>
          <w:lang w:val="uk-UA"/>
        </w:rPr>
        <w:t>ться</w:t>
      </w:r>
      <w:r>
        <w:rPr>
          <w:rFonts w:ascii="Times New Roman" w:hAnsi="Times New Roman"/>
          <w:spacing w:val="-2"/>
          <w:sz w:val="28"/>
          <w:szCs w:val="28"/>
          <w:lang w:val="uk-UA"/>
        </w:rPr>
        <w:t>,</w:t>
      </w:r>
      <w:r w:rsidRPr="00265238">
        <w:rPr>
          <w:rFonts w:ascii="Times New Roman" w:hAnsi="Times New Roman"/>
          <w:spacing w:val="-2"/>
          <w:sz w:val="28"/>
          <w:szCs w:val="28"/>
          <w:lang w:val="uk-UA"/>
        </w:rPr>
        <w:t xml:space="preserve"> фірм «</w:t>
      </w:r>
      <w:r w:rsidRPr="00265238">
        <w:rPr>
          <w:rFonts w:ascii="Times New Roman" w:hAnsi="Times New Roman"/>
          <w:spacing w:val="-2"/>
          <w:sz w:val="28"/>
          <w:szCs w:val="28"/>
        </w:rPr>
        <w:t>HANAROSTENT</w:t>
      </w:r>
      <w:r w:rsidRPr="00265238">
        <w:rPr>
          <w:rFonts w:ascii="Times New Roman" w:hAnsi="Times New Roman"/>
          <w:spacing w:val="-2"/>
          <w:sz w:val="28"/>
          <w:szCs w:val="28"/>
          <w:lang w:val="uk-UA"/>
        </w:rPr>
        <w:t xml:space="preserve">, </w:t>
      </w:r>
      <w:r w:rsidRPr="00265238">
        <w:rPr>
          <w:rFonts w:ascii="Times New Roman" w:hAnsi="Times New Roman"/>
          <w:spacing w:val="-2"/>
          <w:sz w:val="28"/>
          <w:szCs w:val="28"/>
        </w:rPr>
        <w:t>M</w:t>
      </w:r>
      <w:r w:rsidRPr="00265238">
        <w:rPr>
          <w:rFonts w:ascii="Times New Roman" w:hAnsi="Times New Roman"/>
          <w:spacing w:val="-2"/>
          <w:sz w:val="28"/>
          <w:szCs w:val="28"/>
          <w:lang w:val="uk-UA"/>
        </w:rPr>
        <w:t xml:space="preserve">. </w:t>
      </w:r>
      <w:r w:rsidRPr="00265238">
        <w:rPr>
          <w:rFonts w:ascii="Times New Roman" w:hAnsi="Times New Roman"/>
          <w:spacing w:val="-2"/>
          <w:sz w:val="28"/>
          <w:szCs w:val="28"/>
        </w:rPr>
        <w:t>I</w:t>
      </w:r>
      <w:r w:rsidRPr="00265238">
        <w:rPr>
          <w:rFonts w:ascii="Times New Roman" w:hAnsi="Times New Roman"/>
          <w:spacing w:val="-2"/>
          <w:sz w:val="28"/>
          <w:szCs w:val="28"/>
          <w:lang w:val="uk-UA"/>
        </w:rPr>
        <w:t xml:space="preserve">. </w:t>
      </w:r>
      <w:r w:rsidRPr="00265238">
        <w:rPr>
          <w:rFonts w:ascii="Times New Roman" w:hAnsi="Times New Roman"/>
          <w:spacing w:val="-2"/>
          <w:sz w:val="28"/>
          <w:szCs w:val="28"/>
        </w:rPr>
        <w:t>Tech</w:t>
      </w:r>
      <w:r w:rsidRPr="00265238">
        <w:rPr>
          <w:rFonts w:ascii="Times New Roman" w:hAnsi="Times New Roman"/>
          <w:spacing w:val="-2"/>
          <w:sz w:val="28"/>
          <w:szCs w:val="28"/>
          <w:lang w:val="uk-UA"/>
        </w:rPr>
        <w:t>» - у 19 випадк</w:t>
      </w:r>
      <w:r>
        <w:rPr>
          <w:rFonts w:ascii="Times New Roman" w:hAnsi="Times New Roman"/>
          <w:spacing w:val="-2"/>
          <w:sz w:val="28"/>
          <w:szCs w:val="28"/>
          <w:lang w:val="uk-UA"/>
        </w:rPr>
        <w:t>ах</w:t>
      </w:r>
      <w:r w:rsidRPr="00265238">
        <w:rPr>
          <w:rFonts w:ascii="Times New Roman" w:hAnsi="Times New Roman"/>
          <w:spacing w:val="-2"/>
          <w:sz w:val="28"/>
          <w:szCs w:val="28"/>
          <w:lang w:val="uk-UA"/>
        </w:rPr>
        <w:t xml:space="preserve"> та «</w:t>
      </w:r>
      <w:proofErr w:type="gramStart"/>
      <w:r w:rsidRPr="00265238">
        <w:rPr>
          <w:rFonts w:ascii="Times New Roman" w:hAnsi="Times New Roman"/>
          <w:spacing w:val="-2"/>
          <w:sz w:val="28"/>
          <w:szCs w:val="28"/>
          <w:lang w:val="uk-UA"/>
        </w:rPr>
        <w:t>В</w:t>
      </w:r>
      <w:proofErr w:type="gramEnd"/>
      <w:r w:rsidRPr="00265238">
        <w:rPr>
          <w:rFonts w:ascii="Times New Roman" w:hAnsi="Times New Roman"/>
          <w:spacing w:val="-2"/>
          <w:sz w:val="28"/>
          <w:szCs w:val="28"/>
          <w:lang w:val="en-US"/>
        </w:rPr>
        <w:t>oston</w:t>
      </w:r>
      <w:r w:rsidRPr="00265238">
        <w:rPr>
          <w:rFonts w:ascii="Times New Roman" w:hAnsi="Times New Roman"/>
          <w:spacing w:val="-2"/>
          <w:sz w:val="28"/>
          <w:szCs w:val="28"/>
          <w:lang w:val="uk-UA"/>
        </w:rPr>
        <w:t xml:space="preserve"> </w:t>
      </w:r>
      <w:r w:rsidRPr="00265238">
        <w:rPr>
          <w:rFonts w:ascii="Times New Roman" w:hAnsi="Times New Roman"/>
          <w:spacing w:val="-2"/>
          <w:sz w:val="28"/>
          <w:szCs w:val="28"/>
          <w:lang w:val="en-US"/>
        </w:rPr>
        <w:t>Scientific</w:t>
      </w:r>
      <w:r w:rsidRPr="00265238">
        <w:rPr>
          <w:rFonts w:ascii="Times New Roman" w:hAnsi="Times New Roman"/>
          <w:spacing w:val="-2"/>
          <w:sz w:val="28"/>
          <w:szCs w:val="28"/>
          <w:lang w:val="uk-UA"/>
        </w:rPr>
        <w:t xml:space="preserve">» - у 23 випадках. </w:t>
      </w:r>
    </w:p>
    <w:p w:rsidR="00D650BD" w:rsidRPr="00D650BD" w:rsidRDefault="00D650BD" w:rsidP="00FC7D33">
      <w:pPr>
        <w:shd w:val="clear" w:color="auto" w:fill="FFFFFF"/>
        <w:spacing w:after="0" w:line="360" w:lineRule="auto"/>
        <w:ind w:firstLine="720"/>
        <w:jc w:val="both"/>
        <w:rPr>
          <w:rFonts w:ascii="Times New Roman" w:hAnsi="Times New Roman"/>
          <w:spacing w:val="-2"/>
          <w:sz w:val="28"/>
          <w:szCs w:val="28"/>
          <w:lang w:val="uk-UA"/>
        </w:rPr>
      </w:pPr>
      <w:r w:rsidRPr="0036108E">
        <w:rPr>
          <w:rFonts w:ascii="Times New Roman" w:hAnsi="Times New Roman"/>
          <w:iCs/>
          <w:spacing w:val="-8"/>
          <w:sz w:val="28"/>
          <w:szCs w:val="28"/>
          <w:lang w:val="uk-UA"/>
        </w:rPr>
        <w:t>Колоректальне стентування проводилося в рентгенхірургічній операційній під час відеоендоскопічної колоноскопії та при періодичному рентгенівському контролі за допомогою ангіографічної установки.</w:t>
      </w:r>
    </w:p>
    <w:p w:rsidR="00D650BD" w:rsidRDefault="00D650BD" w:rsidP="00FC7D33">
      <w:pPr>
        <w:shd w:val="clear" w:color="auto" w:fill="FFFFFF"/>
        <w:spacing w:after="0" w:line="360" w:lineRule="auto"/>
        <w:ind w:firstLine="720"/>
        <w:jc w:val="both"/>
        <w:rPr>
          <w:rFonts w:ascii="Times New Roman" w:hAnsi="Times New Roman"/>
          <w:spacing w:val="-2"/>
          <w:sz w:val="28"/>
          <w:szCs w:val="28"/>
          <w:lang w:val="uk-UA"/>
        </w:rPr>
      </w:pPr>
      <w:r w:rsidRPr="00265238">
        <w:rPr>
          <w:rFonts w:ascii="Times New Roman" w:hAnsi="Times New Roman"/>
          <w:spacing w:val="-2"/>
          <w:sz w:val="28"/>
          <w:szCs w:val="28"/>
          <w:lang w:val="uk-UA"/>
        </w:rPr>
        <w:t xml:space="preserve">Характер проведених оперативних </w:t>
      </w:r>
      <w:r>
        <w:rPr>
          <w:rFonts w:ascii="Times New Roman" w:hAnsi="Times New Roman"/>
          <w:spacing w:val="-2"/>
          <w:sz w:val="28"/>
          <w:szCs w:val="28"/>
          <w:lang w:val="uk-UA"/>
        </w:rPr>
        <w:t>у</w:t>
      </w:r>
      <w:r w:rsidRPr="00265238">
        <w:rPr>
          <w:rFonts w:ascii="Times New Roman" w:hAnsi="Times New Roman"/>
          <w:spacing w:val="-2"/>
          <w:sz w:val="28"/>
          <w:szCs w:val="28"/>
          <w:lang w:val="uk-UA"/>
        </w:rPr>
        <w:t>тручань після купі</w:t>
      </w:r>
      <w:r>
        <w:rPr>
          <w:rFonts w:ascii="Times New Roman" w:hAnsi="Times New Roman"/>
          <w:spacing w:val="-2"/>
          <w:sz w:val="28"/>
          <w:szCs w:val="28"/>
          <w:lang w:val="uk-UA"/>
        </w:rPr>
        <w:t>ю</w:t>
      </w:r>
      <w:r w:rsidRPr="00265238">
        <w:rPr>
          <w:rFonts w:ascii="Times New Roman" w:hAnsi="Times New Roman"/>
          <w:spacing w:val="-2"/>
          <w:sz w:val="28"/>
          <w:szCs w:val="28"/>
          <w:lang w:val="uk-UA"/>
        </w:rPr>
        <w:t xml:space="preserve">вання ознак гострої непрохідності товстої кишки, передопераційної підготовки та проведення хіміо- та рентгентерапії </w:t>
      </w:r>
      <w:r>
        <w:rPr>
          <w:rFonts w:ascii="Times New Roman" w:hAnsi="Times New Roman"/>
          <w:spacing w:val="-2"/>
          <w:sz w:val="28"/>
          <w:szCs w:val="28"/>
          <w:lang w:val="uk-UA"/>
        </w:rPr>
        <w:t xml:space="preserve">свідчать, </w:t>
      </w:r>
      <w:r w:rsidRPr="00026723">
        <w:rPr>
          <w:rFonts w:ascii="Times New Roman" w:hAnsi="Times New Roman"/>
          <w:spacing w:val="-2"/>
          <w:sz w:val="28"/>
          <w:szCs w:val="28"/>
          <w:lang w:val="uk-UA"/>
        </w:rPr>
        <w:t xml:space="preserve">що </w:t>
      </w:r>
      <w:r w:rsidRPr="00026723">
        <w:rPr>
          <w:rFonts w:ascii="Times New Roman" w:hAnsi="Times New Roman"/>
          <w:sz w:val="28"/>
          <w:szCs w:val="28"/>
          <w:lang w:val="uk-UA"/>
        </w:rPr>
        <w:t>одномоментна</w:t>
      </w:r>
      <w:r w:rsidRPr="00265238">
        <w:rPr>
          <w:rFonts w:ascii="Times New Roman" w:hAnsi="Times New Roman"/>
          <w:sz w:val="28"/>
          <w:szCs w:val="28"/>
          <w:lang w:val="uk-UA"/>
        </w:rPr>
        <w:t xml:space="preserve"> резекція сигмо</w:t>
      </w:r>
      <w:r>
        <w:rPr>
          <w:rFonts w:ascii="Times New Roman" w:hAnsi="Times New Roman"/>
          <w:sz w:val="28"/>
          <w:szCs w:val="28"/>
          <w:lang w:val="uk-UA"/>
        </w:rPr>
        <w:t>подіб</w:t>
      </w:r>
      <w:r w:rsidRPr="00265238">
        <w:rPr>
          <w:rFonts w:ascii="Times New Roman" w:hAnsi="Times New Roman"/>
          <w:sz w:val="28"/>
          <w:szCs w:val="28"/>
          <w:lang w:val="uk-UA"/>
        </w:rPr>
        <w:t>ної кишки</w:t>
      </w:r>
      <w:r>
        <w:rPr>
          <w:rFonts w:ascii="Times New Roman" w:hAnsi="Times New Roman"/>
          <w:sz w:val="28"/>
          <w:szCs w:val="28"/>
          <w:lang w:val="uk-UA"/>
        </w:rPr>
        <w:t xml:space="preserve"> з формуванням </w:t>
      </w:r>
      <w:r w:rsidRPr="00265238">
        <w:rPr>
          <w:rFonts w:ascii="Times New Roman" w:hAnsi="Times New Roman"/>
          <w:sz w:val="28"/>
          <w:szCs w:val="28"/>
          <w:lang w:val="uk-UA"/>
        </w:rPr>
        <w:t>десцендоректоанастомоз</w:t>
      </w:r>
      <w:r>
        <w:rPr>
          <w:rFonts w:ascii="Times New Roman" w:hAnsi="Times New Roman"/>
          <w:sz w:val="28"/>
          <w:szCs w:val="28"/>
          <w:lang w:val="uk-UA"/>
        </w:rPr>
        <w:t xml:space="preserve">у виконана у 8 пацієнтів </w:t>
      </w:r>
      <w:r w:rsidRPr="00265238">
        <w:rPr>
          <w:rFonts w:ascii="Times New Roman" w:hAnsi="Times New Roman"/>
          <w:sz w:val="28"/>
          <w:szCs w:val="28"/>
          <w:lang w:val="uk-UA"/>
        </w:rPr>
        <w:t>(18,6 %)</w:t>
      </w:r>
      <w:r>
        <w:rPr>
          <w:rFonts w:ascii="Times New Roman" w:hAnsi="Times New Roman"/>
          <w:sz w:val="28"/>
          <w:szCs w:val="28"/>
          <w:lang w:val="uk-UA"/>
        </w:rPr>
        <w:t>; к</w:t>
      </w:r>
      <w:r w:rsidRPr="00265238">
        <w:rPr>
          <w:rFonts w:ascii="Times New Roman" w:hAnsi="Times New Roman"/>
          <w:sz w:val="28"/>
          <w:szCs w:val="28"/>
          <w:lang w:val="uk-UA"/>
        </w:rPr>
        <w:t>омбіновані оперативні втручання (резекція сегменту ободової кишки і зачепленого органа -</w:t>
      </w:r>
      <w:r>
        <w:rPr>
          <w:rFonts w:ascii="Times New Roman" w:hAnsi="Times New Roman"/>
          <w:sz w:val="28"/>
          <w:szCs w:val="28"/>
          <w:lang w:val="uk-UA"/>
        </w:rPr>
        <w:t xml:space="preserve"> </w:t>
      </w:r>
      <w:r w:rsidRPr="00265238">
        <w:rPr>
          <w:rFonts w:ascii="Times New Roman" w:hAnsi="Times New Roman"/>
          <w:sz w:val="28"/>
          <w:szCs w:val="28"/>
          <w:lang w:val="uk-UA"/>
        </w:rPr>
        <w:t>сечовий міхур, тонка кишка, придатки, чи в поєднанні з гемігепатектомією)</w:t>
      </w:r>
      <w:r>
        <w:rPr>
          <w:rFonts w:ascii="Times New Roman" w:hAnsi="Times New Roman"/>
          <w:sz w:val="28"/>
          <w:szCs w:val="28"/>
          <w:lang w:val="uk-UA"/>
        </w:rPr>
        <w:t xml:space="preserve"> – у </w:t>
      </w:r>
      <w:r w:rsidRPr="00265238">
        <w:rPr>
          <w:rFonts w:ascii="Times New Roman" w:hAnsi="Times New Roman"/>
          <w:sz w:val="28"/>
          <w:szCs w:val="28"/>
          <w:lang w:val="uk-UA"/>
        </w:rPr>
        <w:t>7 (16,3 %</w:t>
      </w:r>
      <w:r>
        <w:rPr>
          <w:rFonts w:ascii="Times New Roman" w:hAnsi="Times New Roman"/>
          <w:sz w:val="28"/>
          <w:szCs w:val="28"/>
          <w:lang w:val="uk-UA"/>
        </w:rPr>
        <w:t>); о</w:t>
      </w:r>
      <w:r w:rsidRPr="00265238">
        <w:rPr>
          <w:rFonts w:ascii="Times New Roman" w:hAnsi="Times New Roman"/>
          <w:sz w:val="28"/>
          <w:szCs w:val="28"/>
          <w:lang w:val="uk-UA"/>
        </w:rPr>
        <w:t>перація Гартмана або</w:t>
      </w:r>
      <w:r>
        <w:rPr>
          <w:rFonts w:ascii="Times New Roman" w:hAnsi="Times New Roman"/>
          <w:sz w:val="28"/>
          <w:szCs w:val="28"/>
          <w:lang w:val="uk-UA"/>
        </w:rPr>
        <w:t xml:space="preserve"> за</w:t>
      </w:r>
      <w:r w:rsidRPr="00265238">
        <w:rPr>
          <w:rFonts w:ascii="Times New Roman" w:hAnsi="Times New Roman"/>
          <w:sz w:val="28"/>
          <w:szCs w:val="28"/>
          <w:lang w:val="uk-UA"/>
        </w:rPr>
        <w:t xml:space="preserve"> тип</w:t>
      </w:r>
      <w:r>
        <w:rPr>
          <w:rFonts w:ascii="Times New Roman" w:hAnsi="Times New Roman"/>
          <w:sz w:val="28"/>
          <w:szCs w:val="28"/>
          <w:lang w:val="uk-UA"/>
        </w:rPr>
        <w:t>ом</w:t>
      </w:r>
      <w:r w:rsidRPr="00265238">
        <w:rPr>
          <w:rFonts w:ascii="Times New Roman" w:hAnsi="Times New Roman"/>
          <w:sz w:val="28"/>
          <w:szCs w:val="28"/>
          <w:lang w:val="uk-UA"/>
        </w:rPr>
        <w:t xml:space="preserve"> Гартмана</w:t>
      </w:r>
      <w:r>
        <w:rPr>
          <w:rFonts w:ascii="Times New Roman" w:hAnsi="Times New Roman"/>
          <w:sz w:val="28"/>
          <w:szCs w:val="28"/>
          <w:lang w:val="uk-UA"/>
        </w:rPr>
        <w:t xml:space="preserve"> – у </w:t>
      </w:r>
      <w:r w:rsidRPr="00265238">
        <w:rPr>
          <w:rFonts w:ascii="Times New Roman" w:hAnsi="Times New Roman"/>
          <w:sz w:val="28"/>
          <w:szCs w:val="28"/>
          <w:lang w:val="uk-UA"/>
        </w:rPr>
        <w:lastRenderedPageBreak/>
        <w:t>6 (14,0 %)</w:t>
      </w:r>
      <w:r>
        <w:rPr>
          <w:rFonts w:ascii="Times New Roman" w:hAnsi="Times New Roman"/>
          <w:sz w:val="28"/>
          <w:szCs w:val="28"/>
          <w:lang w:val="uk-UA"/>
        </w:rPr>
        <w:t>; л</w:t>
      </w:r>
      <w:r w:rsidRPr="00265238">
        <w:rPr>
          <w:rFonts w:ascii="Times New Roman" w:hAnsi="Times New Roman"/>
          <w:sz w:val="28"/>
          <w:szCs w:val="28"/>
          <w:lang w:val="uk-UA"/>
        </w:rPr>
        <w:t>івобічна геміколектомія</w:t>
      </w:r>
      <w:r>
        <w:rPr>
          <w:rFonts w:ascii="Times New Roman" w:hAnsi="Times New Roman"/>
          <w:sz w:val="28"/>
          <w:szCs w:val="28"/>
          <w:lang w:val="uk-UA"/>
        </w:rPr>
        <w:t xml:space="preserve"> з формуванням</w:t>
      </w:r>
      <w:r w:rsidRPr="00265238">
        <w:rPr>
          <w:rFonts w:ascii="Times New Roman" w:hAnsi="Times New Roman"/>
          <w:sz w:val="28"/>
          <w:szCs w:val="28"/>
          <w:lang w:val="uk-UA"/>
        </w:rPr>
        <w:t xml:space="preserve"> трансверзоректоанастомоз</w:t>
      </w:r>
      <w:r>
        <w:rPr>
          <w:rFonts w:ascii="Times New Roman" w:hAnsi="Times New Roman"/>
          <w:sz w:val="28"/>
          <w:szCs w:val="28"/>
          <w:lang w:val="uk-UA"/>
        </w:rPr>
        <w:t xml:space="preserve">у – у </w:t>
      </w:r>
      <w:r w:rsidRPr="00265238">
        <w:rPr>
          <w:rFonts w:ascii="Times New Roman" w:hAnsi="Times New Roman"/>
          <w:sz w:val="28"/>
          <w:szCs w:val="28"/>
          <w:lang w:val="uk-UA"/>
        </w:rPr>
        <w:t>4 (9,3 %)</w:t>
      </w:r>
      <w:r>
        <w:rPr>
          <w:rFonts w:ascii="Times New Roman" w:hAnsi="Times New Roman"/>
          <w:sz w:val="28"/>
          <w:szCs w:val="28"/>
          <w:lang w:val="uk-UA"/>
        </w:rPr>
        <w:t>; п</w:t>
      </w:r>
      <w:r w:rsidRPr="00265238">
        <w:rPr>
          <w:rFonts w:ascii="Times New Roman" w:hAnsi="Times New Roman"/>
          <w:sz w:val="28"/>
          <w:szCs w:val="28"/>
          <w:lang w:val="uk-UA"/>
        </w:rPr>
        <w:t>ередня резекція прямої кишки</w:t>
      </w:r>
      <w:r>
        <w:rPr>
          <w:rFonts w:ascii="Times New Roman" w:hAnsi="Times New Roman"/>
          <w:sz w:val="28"/>
          <w:szCs w:val="28"/>
          <w:lang w:val="uk-UA"/>
        </w:rPr>
        <w:t xml:space="preserve"> з формуванням десцендоректоанастамозу – у </w:t>
      </w:r>
      <w:r w:rsidRPr="00265238">
        <w:rPr>
          <w:rFonts w:ascii="Times New Roman" w:hAnsi="Times New Roman"/>
          <w:sz w:val="28"/>
          <w:szCs w:val="28"/>
          <w:lang w:val="uk-UA"/>
        </w:rPr>
        <w:t>4 (9,3 %)</w:t>
      </w:r>
      <w:r>
        <w:rPr>
          <w:rFonts w:ascii="Times New Roman" w:hAnsi="Times New Roman"/>
          <w:sz w:val="28"/>
          <w:szCs w:val="28"/>
          <w:lang w:val="uk-UA"/>
        </w:rPr>
        <w:t>; п</w:t>
      </w:r>
      <w:r w:rsidRPr="00265238">
        <w:rPr>
          <w:rFonts w:ascii="Times New Roman" w:hAnsi="Times New Roman"/>
          <w:sz w:val="28"/>
          <w:szCs w:val="28"/>
          <w:lang w:val="uk-UA"/>
        </w:rPr>
        <w:t>равобічна геміколектомія</w:t>
      </w:r>
      <w:r>
        <w:rPr>
          <w:rFonts w:ascii="Times New Roman" w:hAnsi="Times New Roman"/>
          <w:sz w:val="28"/>
          <w:szCs w:val="28"/>
          <w:lang w:val="uk-UA"/>
        </w:rPr>
        <w:t xml:space="preserve"> з формуванням</w:t>
      </w:r>
      <w:r w:rsidRPr="00265238">
        <w:rPr>
          <w:rFonts w:ascii="Times New Roman" w:hAnsi="Times New Roman"/>
          <w:sz w:val="28"/>
          <w:szCs w:val="28"/>
          <w:lang w:val="uk-UA"/>
        </w:rPr>
        <w:t xml:space="preserve"> ілеотрансверзоанастомоз</w:t>
      </w:r>
      <w:r>
        <w:rPr>
          <w:rFonts w:ascii="Times New Roman" w:hAnsi="Times New Roman"/>
          <w:sz w:val="28"/>
          <w:szCs w:val="28"/>
          <w:lang w:val="uk-UA"/>
        </w:rPr>
        <w:t xml:space="preserve">у – у </w:t>
      </w:r>
      <w:r w:rsidRPr="00265238">
        <w:rPr>
          <w:rFonts w:ascii="Times New Roman" w:hAnsi="Times New Roman"/>
          <w:sz w:val="28"/>
          <w:szCs w:val="28"/>
          <w:lang w:val="uk-UA"/>
        </w:rPr>
        <w:t>3 (7,0</w:t>
      </w:r>
      <w:r w:rsidRPr="00265238">
        <w:rPr>
          <w:rFonts w:ascii="Times New Roman" w:hAnsi="Times New Roman"/>
          <w:sz w:val="28"/>
          <w:szCs w:val="28"/>
          <w:lang w:val="en-US"/>
        </w:rPr>
        <w:t> </w:t>
      </w:r>
      <w:r w:rsidRPr="00A06B95">
        <w:rPr>
          <w:rFonts w:ascii="Times New Roman" w:hAnsi="Times New Roman"/>
          <w:sz w:val="28"/>
          <w:szCs w:val="28"/>
          <w:lang w:val="uk-UA"/>
        </w:rPr>
        <w:t>%)</w:t>
      </w:r>
      <w:r>
        <w:rPr>
          <w:rFonts w:ascii="Times New Roman" w:hAnsi="Times New Roman"/>
          <w:sz w:val="28"/>
          <w:szCs w:val="28"/>
          <w:lang w:val="uk-UA"/>
        </w:rPr>
        <w:t>; р</w:t>
      </w:r>
      <w:r w:rsidRPr="00265238">
        <w:rPr>
          <w:rFonts w:ascii="Times New Roman" w:hAnsi="Times New Roman"/>
          <w:sz w:val="28"/>
          <w:szCs w:val="28"/>
          <w:lang w:val="uk-UA"/>
        </w:rPr>
        <w:t>езекція поперечно-ободової кишки</w:t>
      </w:r>
      <w:r>
        <w:rPr>
          <w:rFonts w:ascii="Times New Roman" w:hAnsi="Times New Roman"/>
          <w:sz w:val="28"/>
          <w:szCs w:val="28"/>
          <w:lang w:val="uk-UA"/>
        </w:rPr>
        <w:t xml:space="preserve"> – у </w:t>
      </w:r>
      <w:r w:rsidRPr="00265238">
        <w:rPr>
          <w:rFonts w:ascii="Times New Roman" w:hAnsi="Times New Roman"/>
          <w:sz w:val="28"/>
          <w:szCs w:val="28"/>
          <w:lang w:val="uk-UA"/>
        </w:rPr>
        <w:t>2</w:t>
      </w:r>
      <w:r w:rsidRPr="00A06B95">
        <w:rPr>
          <w:rFonts w:ascii="Times New Roman" w:hAnsi="Times New Roman"/>
          <w:sz w:val="28"/>
          <w:szCs w:val="28"/>
          <w:lang w:val="uk-UA"/>
        </w:rPr>
        <w:t xml:space="preserve"> (4,7</w:t>
      </w:r>
      <w:r w:rsidRPr="00265238">
        <w:rPr>
          <w:rFonts w:ascii="Times New Roman" w:hAnsi="Times New Roman"/>
          <w:sz w:val="28"/>
          <w:szCs w:val="28"/>
          <w:lang w:val="en-US"/>
        </w:rPr>
        <w:t> </w:t>
      </w:r>
      <w:r w:rsidRPr="00A06B95">
        <w:rPr>
          <w:rFonts w:ascii="Times New Roman" w:hAnsi="Times New Roman"/>
          <w:sz w:val="28"/>
          <w:szCs w:val="28"/>
          <w:lang w:val="uk-UA"/>
        </w:rPr>
        <w:t>%)</w:t>
      </w:r>
      <w:r>
        <w:rPr>
          <w:rFonts w:ascii="Times New Roman" w:hAnsi="Times New Roman"/>
          <w:sz w:val="28"/>
          <w:szCs w:val="28"/>
          <w:lang w:val="uk-UA"/>
        </w:rPr>
        <w:t>; с</w:t>
      </w:r>
      <w:r w:rsidRPr="00265238">
        <w:rPr>
          <w:rFonts w:ascii="Times New Roman" w:hAnsi="Times New Roman"/>
          <w:sz w:val="28"/>
          <w:szCs w:val="28"/>
          <w:lang w:val="uk-UA"/>
        </w:rPr>
        <w:t>убтотальна резекція ободової кишки</w:t>
      </w:r>
      <w:r>
        <w:rPr>
          <w:rFonts w:ascii="Times New Roman" w:hAnsi="Times New Roman"/>
          <w:sz w:val="28"/>
          <w:szCs w:val="28"/>
          <w:lang w:val="uk-UA"/>
        </w:rPr>
        <w:t xml:space="preserve"> – у </w:t>
      </w:r>
      <w:r w:rsidRPr="00265238">
        <w:rPr>
          <w:rFonts w:ascii="Times New Roman" w:hAnsi="Times New Roman"/>
          <w:sz w:val="28"/>
          <w:szCs w:val="28"/>
          <w:lang w:val="uk-UA"/>
        </w:rPr>
        <w:t>2</w:t>
      </w:r>
      <w:r w:rsidRPr="00A06B95">
        <w:rPr>
          <w:rFonts w:ascii="Times New Roman" w:hAnsi="Times New Roman"/>
          <w:sz w:val="28"/>
          <w:szCs w:val="28"/>
          <w:lang w:val="uk-UA"/>
        </w:rPr>
        <w:t xml:space="preserve"> (4,7</w:t>
      </w:r>
      <w:r w:rsidRPr="00265238">
        <w:rPr>
          <w:rFonts w:ascii="Times New Roman" w:hAnsi="Times New Roman"/>
          <w:sz w:val="28"/>
          <w:szCs w:val="28"/>
          <w:lang w:val="en-US"/>
        </w:rPr>
        <w:t> </w:t>
      </w:r>
      <w:r w:rsidRPr="00A06B95">
        <w:rPr>
          <w:rFonts w:ascii="Times New Roman" w:hAnsi="Times New Roman"/>
          <w:sz w:val="28"/>
          <w:szCs w:val="28"/>
          <w:lang w:val="uk-UA"/>
        </w:rPr>
        <w:t>%)</w:t>
      </w:r>
      <w:r>
        <w:rPr>
          <w:rFonts w:ascii="Times New Roman" w:hAnsi="Times New Roman"/>
          <w:sz w:val="28"/>
          <w:szCs w:val="28"/>
          <w:lang w:val="uk-UA"/>
        </w:rPr>
        <w:t>; с</w:t>
      </w:r>
      <w:r w:rsidRPr="00265238">
        <w:rPr>
          <w:rFonts w:ascii="Times New Roman" w:hAnsi="Times New Roman"/>
          <w:sz w:val="28"/>
          <w:szCs w:val="28"/>
          <w:lang w:val="uk-UA"/>
        </w:rPr>
        <w:t>екторальна резекція прямої кишки і анального сфінктеру</w:t>
      </w:r>
      <w:r>
        <w:rPr>
          <w:rFonts w:ascii="Times New Roman" w:hAnsi="Times New Roman"/>
          <w:sz w:val="28"/>
          <w:szCs w:val="28"/>
          <w:lang w:val="uk-UA"/>
        </w:rPr>
        <w:t xml:space="preserve"> – у </w:t>
      </w:r>
      <w:r w:rsidRPr="00265238">
        <w:rPr>
          <w:rFonts w:ascii="Times New Roman" w:hAnsi="Times New Roman"/>
          <w:sz w:val="28"/>
          <w:szCs w:val="28"/>
          <w:lang w:val="uk-UA"/>
        </w:rPr>
        <w:t>1 (2,3 %)</w:t>
      </w:r>
      <w:r>
        <w:rPr>
          <w:rFonts w:ascii="Times New Roman" w:hAnsi="Times New Roman"/>
          <w:sz w:val="28"/>
          <w:szCs w:val="28"/>
          <w:lang w:val="uk-UA"/>
        </w:rPr>
        <w:t>; т</w:t>
      </w:r>
      <w:r w:rsidRPr="00265238">
        <w:rPr>
          <w:rFonts w:ascii="Times New Roman" w:hAnsi="Times New Roman"/>
          <w:sz w:val="28"/>
          <w:szCs w:val="28"/>
          <w:lang w:val="uk-UA"/>
        </w:rPr>
        <w:t>рансанальна резекція нижньоампулярного відділу прямої кишки з формуванням рект</w:t>
      </w:r>
      <w:r>
        <w:rPr>
          <w:rFonts w:ascii="Times New Roman" w:hAnsi="Times New Roman"/>
          <w:sz w:val="28"/>
          <w:szCs w:val="28"/>
          <w:lang w:val="uk-UA"/>
        </w:rPr>
        <w:t>оан</w:t>
      </w:r>
      <w:r w:rsidRPr="00265238">
        <w:rPr>
          <w:rFonts w:ascii="Times New Roman" w:hAnsi="Times New Roman"/>
          <w:sz w:val="28"/>
          <w:szCs w:val="28"/>
          <w:lang w:val="uk-UA"/>
        </w:rPr>
        <w:t>ального анастомозу</w:t>
      </w:r>
      <w:r>
        <w:rPr>
          <w:rFonts w:ascii="Times New Roman" w:hAnsi="Times New Roman"/>
          <w:sz w:val="28"/>
          <w:szCs w:val="28"/>
          <w:lang w:val="uk-UA"/>
        </w:rPr>
        <w:t xml:space="preserve"> – у </w:t>
      </w:r>
      <w:r w:rsidRPr="00265238">
        <w:rPr>
          <w:rFonts w:ascii="Times New Roman" w:hAnsi="Times New Roman"/>
          <w:sz w:val="28"/>
          <w:szCs w:val="28"/>
          <w:lang w:val="uk-UA"/>
        </w:rPr>
        <w:t>1 (2,3 %)</w:t>
      </w:r>
      <w:r>
        <w:rPr>
          <w:rFonts w:ascii="Times New Roman" w:hAnsi="Times New Roman"/>
          <w:sz w:val="28"/>
          <w:szCs w:val="28"/>
          <w:lang w:val="uk-UA"/>
        </w:rPr>
        <w:t>; т</w:t>
      </w:r>
      <w:r w:rsidRPr="00265238">
        <w:rPr>
          <w:rFonts w:ascii="Times New Roman" w:hAnsi="Times New Roman"/>
          <w:sz w:val="28"/>
          <w:szCs w:val="28"/>
          <w:lang w:val="uk-UA"/>
        </w:rPr>
        <w:t>ипова черевно-анальна резекція прямої кишки з низведенням ободової кишки в анальний канал</w:t>
      </w:r>
      <w:r>
        <w:rPr>
          <w:rFonts w:ascii="Times New Roman" w:hAnsi="Times New Roman"/>
          <w:sz w:val="28"/>
          <w:szCs w:val="28"/>
          <w:lang w:val="uk-UA"/>
        </w:rPr>
        <w:t xml:space="preserve"> – в </w:t>
      </w:r>
      <w:r w:rsidRPr="00265238">
        <w:rPr>
          <w:rFonts w:ascii="Times New Roman" w:hAnsi="Times New Roman"/>
          <w:sz w:val="28"/>
          <w:szCs w:val="28"/>
          <w:lang w:val="uk-UA"/>
        </w:rPr>
        <w:t>1 (2,3 %)</w:t>
      </w:r>
      <w:r>
        <w:rPr>
          <w:rFonts w:ascii="Times New Roman" w:hAnsi="Times New Roman"/>
          <w:sz w:val="28"/>
          <w:szCs w:val="28"/>
          <w:lang w:val="uk-UA"/>
        </w:rPr>
        <w:t>; ч</w:t>
      </w:r>
      <w:r w:rsidRPr="00265238">
        <w:rPr>
          <w:rFonts w:ascii="Times New Roman" w:hAnsi="Times New Roman"/>
          <w:sz w:val="28"/>
          <w:szCs w:val="28"/>
          <w:lang w:val="uk-UA"/>
        </w:rPr>
        <w:t xml:space="preserve">еревно-проміжнісна екстирпація прямої кишки з низведенням ободової кишки в рану проміжності і формуванням серозно-м’язової манжетки в </w:t>
      </w:r>
      <w:r>
        <w:rPr>
          <w:rFonts w:ascii="Times New Roman" w:hAnsi="Times New Roman"/>
          <w:sz w:val="28"/>
          <w:szCs w:val="28"/>
          <w:lang w:val="uk-UA"/>
        </w:rPr>
        <w:t>ділянц</w:t>
      </w:r>
      <w:r w:rsidRPr="00265238">
        <w:rPr>
          <w:rFonts w:ascii="Times New Roman" w:hAnsi="Times New Roman"/>
          <w:sz w:val="28"/>
          <w:szCs w:val="28"/>
          <w:lang w:val="uk-UA"/>
        </w:rPr>
        <w:t>і пром</w:t>
      </w:r>
      <w:r>
        <w:rPr>
          <w:rFonts w:ascii="Times New Roman" w:hAnsi="Times New Roman"/>
          <w:sz w:val="28"/>
          <w:szCs w:val="28"/>
          <w:lang w:val="uk-UA"/>
        </w:rPr>
        <w:t>е</w:t>
      </w:r>
      <w:r w:rsidRPr="00265238">
        <w:rPr>
          <w:rFonts w:ascii="Times New Roman" w:hAnsi="Times New Roman"/>
          <w:sz w:val="28"/>
          <w:szCs w:val="28"/>
          <w:lang w:val="uk-UA"/>
        </w:rPr>
        <w:t>ж</w:t>
      </w:r>
      <w:r>
        <w:rPr>
          <w:rFonts w:ascii="Times New Roman" w:hAnsi="Times New Roman"/>
          <w:sz w:val="28"/>
          <w:szCs w:val="28"/>
          <w:lang w:val="uk-UA"/>
        </w:rPr>
        <w:t>ин</w:t>
      </w:r>
      <w:r w:rsidRPr="00265238">
        <w:rPr>
          <w:rFonts w:ascii="Times New Roman" w:hAnsi="Times New Roman"/>
          <w:sz w:val="28"/>
          <w:szCs w:val="28"/>
          <w:lang w:val="uk-UA"/>
        </w:rPr>
        <w:t>ної колостоми</w:t>
      </w:r>
      <w:r>
        <w:rPr>
          <w:rFonts w:ascii="Times New Roman" w:hAnsi="Times New Roman"/>
          <w:sz w:val="28"/>
          <w:szCs w:val="28"/>
          <w:lang w:val="uk-UA"/>
        </w:rPr>
        <w:t xml:space="preserve"> – в </w:t>
      </w:r>
      <w:r w:rsidRPr="00265238">
        <w:rPr>
          <w:rFonts w:ascii="Times New Roman" w:hAnsi="Times New Roman"/>
          <w:sz w:val="28"/>
          <w:szCs w:val="28"/>
          <w:lang w:val="uk-UA"/>
        </w:rPr>
        <w:t>1 (2,3 %)</w:t>
      </w:r>
      <w:r>
        <w:rPr>
          <w:rFonts w:ascii="Times New Roman" w:hAnsi="Times New Roman"/>
          <w:sz w:val="28"/>
          <w:szCs w:val="28"/>
          <w:lang w:val="uk-UA"/>
        </w:rPr>
        <w:t>; е</w:t>
      </w:r>
      <w:r w:rsidRPr="00265238">
        <w:rPr>
          <w:rFonts w:ascii="Times New Roman" w:hAnsi="Times New Roman"/>
          <w:sz w:val="28"/>
          <w:szCs w:val="28"/>
          <w:lang w:val="uk-UA"/>
        </w:rPr>
        <w:t>вісцерація таза</w:t>
      </w:r>
      <w:r>
        <w:rPr>
          <w:rFonts w:ascii="Times New Roman" w:hAnsi="Times New Roman"/>
          <w:sz w:val="28"/>
          <w:szCs w:val="28"/>
          <w:lang w:val="uk-UA"/>
        </w:rPr>
        <w:t xml:space="preserve"> – у </w:t>
      </w:r>
      <w:r w:rsidRPr="00265238">
        <w:rPr>
          <w:rFonts w:ascii="Times New Roman" w:hAnsi="Times New Roman"/>
          <w:sz w:val="28"/>
          <w:szCs w:val="28"/>
          <w:lang w:val="uk-UA"/>
        </w:rPr>
        <w:t>1 (2,3 %)</w:t>
      </w:r>
      <w:r>
        <w:rPr>
          <w:rFonts w:ascii="Times New Roman" w:hAnsi="Times New Roman"/>
          <w:sz w:val="28"/>
          <w:szCs w:val="28"/>
          <w:lang w:val="uk-UA"/>
        </w:rPr>
        <w:t>; ч</w:t>
      </w:r>
      <w:r w:rsidRPr="00265238">
        <w:rPr>
          <w:rFonts w:ascii="Times New Roman" w:hAnsi="Times New Roman"/>
          <w:sz w:val="28"/>
          <w:szCs w:val="28"/>
          <w:lang w:val="uk-UA"/>
        </w:rPr>
        <w:t>еревно-проміжнісна екстирпація прямої кишки</w:t>
      </w:r>
      <w:r>
        <w:rPr>
          <w:rFonts w:ascii="Times New Roman" w:hAnsi="Times New Roman"/>
          <w:sz w:val="28"/>
          <w:szCs w:val="28"/>
          <w:lang w:val="uk-UA"/>
        </w:rPr>
        <w:t xml:space="preserve"> – в </w:t>
      </w:r>
      <w:r w:rsidRPr="00265238">
        <w:rPr>
          <w:rFonts w:ascii="Times New Roman" w:hAnsi="Times New Roman"/>
          <w:sz w:val="28"/>
          <w:szCs w:val="28"/>
          <w:lang w:val="uk-UA"/>
        </w:rPr>
        <w:t>1 (2,3 %)</w:t>
      </w:r>
    </w:p>
    <w:p w:rsidR="0039610E" w:rsidRPr="00265238" w:rsidRDefault="0039610E" w:rsidP="00FC7D33">
      <w:pPr>
        <w:shd w:val="clear" w:color="auto" w:fill="FFFFFF"/>
        <w:spacing w:after="0" w:line="360" w:lineRule="auto"/>
        <w:ind w:firstLine="720"/>
        <w:jc w:val="both"/>
        <w:rPr>
          <w:rFonts w:ascii="Times New Roman" w:hAnsi="Times New Roman"/>
          <w:spacing w:val="-2"/>
          <w:sz w:val="28"/>
          <w:szCs w:val="28"/>
          <w:lang w:val="uk-UA"/>
        </w:rPr>
      </w:pPr>
      <w:r w:rsidRPr="00265238">
        <w:rPr>
          <w:rFonts w:ascii="Times New Roman" w:hAnsi="Times New Roman"/>
          <w:spacing w:val="-2"/>
          <w:sz w:val="28"/>
          <w:szCs w:val="28"/>
        </w:rPr>
        <w:t xml:space="preserve">Результатом встановлення колоректальних стентів було відновлення кишкової прохідності у </w:t>
      </w:r>
      <w:r w:rsidRPr="00265238">
        <w:rPr>
          <w:rFonts w:ascii="Times New Roman" w:hAnsi="Times New Roman"/>
          <w:spacing w:val="-2"/>
          <w:sz w:val="28"/>
          <w:szCs w:val="28"/>
          <w:lang w:val="uk-UA"/>
        </w:rPr>
        <w:t>42 хворих</w:t>
      </w:r>
      <w:r w:rsidRPr="00265238">
        <w:rPr>
          <w:rFonts w:ascii="Times New Roman" w:hAnsi="Times New Roman"/>
          <w:spacing w:val="-2"/>
          <w:sz w:val="28"/>
          <w:szCs w:val="28"/>
        </w:rPr>
        <w:t>.</w:t>
      </w:r>
      <w:r w:rsidRPr="00265238">
        <w:rPr>
          <w:rFonts w:ascii="Times New Roman" w:hAnsi="Times New Roman"/>
          <w:spacing w:val="-2"/>
          <w:sz w:val="28"/>
          <w:szCs w:val="28"/>
          <w:lang w:val="uk-UA"/>
        </w:rPr>
        <w:t xml:space="preserve"> </w:t>
      </w:r>
      <w:r w:rsidRPr="00265238">
        <w:rPr>
          <w:rFonts w:ascii="Times New Roman" w:hAnsi="Times New Roman"/>
          <w:spacing w:val="-2"/>
          <w:sz w:val="28"/>
          <w:szCs w:val="28"/>
        </w:rPr>
        <w:t>В одному спостереженні під час стентування сталася перфорація стінки сигмо</w:t>
      </w:r>
      <w:r w:rsidR="00BA2291">
        <w:rPr>
          <w:rFonts w:ascii="Times New Roman" w:hAnsi="Times New Roman"/>
          <w:spacing w:val="-2"/>
          <w:sz w:val="28"/>
          <w:szCs w:val="28"/>
          <w:lang w:val="uk-UA"/>
        </w:rPr>
        <w:t>подіб</w:t>
      </w:r>
      <w:r w:rsidRPr="00265238">
        <w:rPr>
          <w:rFonts w:ascii="Times New Roman" w:hAnsi="Times New Roman"/>
          <w:spacing w:val="-2"/>
          <w:sz w:val="28"/>
          <w:szCs w:val="28"/>
        </w:rPr>
        <w:t>ної кишки в зоні</w:t>
      </w:r>
      <w:r w:rsidRPr="00265238">
        <w:rPr>
          <w:rFonts w:ascii="Times New Roman" w:hAnsi="Times New Roman"/>
          <w:spacing w:val="-2"/>
          <w:sz w:val="28"/>
          <w:szCs w:val="28"/>
          <w:lang w:val="uk-UA"/>
        </w:rPr>
        <w:t xml:space="preserve"> некрозу</w:t>
      </w:r>
      <w:r w:rsidRPr="00265238">
        <w:rPr>
          <w:rFonts w:ascii="Times New Roman" w:hAnsi="Times New Roman"/>
          <w:spacing w:val="-2"/>
          <w:sz w:val="28"/>
          <w:szCs w:val="28"/>
        </w:rPr>
        <w:t xml:space="preserve"> пухлини</w:t>
      </w:r>
      <w:r w:rsidRPr="00265238">
        <w:rPr>
          <w:rFonts w:ascii="Times New Roman" w:hAnsi="Times New Roman"/>
          <w:spacing w:val="-2"/>
          <w:sz w:val="28"/>
          <w:szCs w:val="28"/>
          <w:lang w:val="uk-UA"/>
        </w:rPr>
        <w:t xml:space="preserve">. Ускладнення потребувало ургентного оперативного втручання </w:t>
      </w:r>
      <w:r w:rsidRPr="00265238">
        <w:rPr>
          <w:rFonts w:ascii="Times New Roman" w:hAnsi="Times New Roman"/>
          <w:spacing w:val="-2"/>
          <w:sz w:val="28"/>
          <w:szCs w:val="28"/>
        </w:rPr>
        <w:t>- операці</w:t>
      </w:r>
      <w:r w:rsidRPr="00265238">
        <w:rPr>
          <w:rFonts w:ascii="Times New Roman" w:hAnsi="Times New Roman"/>
          <w:spacing w:val="-2"/>
          <w:sz w:val="28"/>
          <w:szCs w:val="28"/>
          <w:lang w:val="uk-UA"/>
        </w:rPr>
        <w:t>ї</w:t>
      </w:r>
      <w:r w:rsidRPr="00265238">
        <w:rPr>
          <w:rFonts w:ascii="Times New Roman" w:hAnsi="Times New Roman"/>
          <w:spacing w:val="-2"/>
          <w:sz w:val="28"/>
          <w:szCs w:val="28"/>
        </w:rPr>
        <w:t xml:space="preserve"> Гартмана</w:t>
      </w:r>
      <w:r w:rsidRPr="00265238">
        <w:rPr>
          <w:rFonts w:ascii="Times New Roman" w:hAnsi="Times New Roman"/>
          <w:spacing w:val="-2"/>
          <w:sz w:val="28"/>
          <w:szCs w:val="28"/>
          <w:lang w:val="uk-UA"/>
        </w:rPr>
        <w:t xml:space="preserve">. </w:t>
      </w:r>
      <w:r w:rsidR="00BA2291">
        <w:rPr>
          <w:rFonts w:ascii="Times New Roman" w:hAnsi="Times New Roman"/>
          <w:spacing w:val="-2"/>
          <w:sz w:val="28"/>
          <w:szCs w:val="28"/>
          <w:lang w:val="uk-UA"/>
        </w:rPr>
        <w:t>Протягом</w:t>
      </w:r>
      <w:r w:rsidRPr="00265238">
        <w:rPr>
          <w:rFonts w:ascii="Times New Roman" w:hAnsi="Times New Roman"/>
          <w:spacing w:val="-2"/>
          <w:sz w:val="28"/>
          <w:szCs w:val="28"/>
          <w:lang w:val="uk-UA"/>
        </w:rPr>
        <w:t xml:space="preserve"> перших двох років (на етапі </w:t>
      </w:r>
      <w:r w:rsidR="00BA2291">
        <w:rPr>
          <w:rFonts w:ascii="Times New Roman" w:hAnsi="Times New Roman"/>
          <w:spacing w:val="-2"/>
          <w:sz w:val="28"/>
          <w:szCs w:val="28"/>
          <w:lang w:val="uk-UA"/>
        </w:rPr>
        <w:t>опанува</w:t>
      </w:r>
      <w:r w:rsidRPr="00265238">
        <w:rPr>
          <w:rFonts w:ascii="Times New Roman" w:hAnsi="Times New Roman"/>
          <w:spacing w:val="-2"/>
          <w:sz w:val="28"/>
          <w:szCs w:val="28"/>
          <w:lang w:val="uk-UA"/>
        </w:rPr>
        <w:t>ння методики) в 5</w:t>
      </w:r>
      <w:r w:rsidRPr="00265238">
        <w:rPr>
          <w:rFonts w:ascii="Times New Roman" w:hAnsi="Times New Roman"/>
          <w:spacing w:val="-2"/>
          <w:sz w:val="28"/>
          <w:szCs w:val="28"/>
        </w:rPr>
        <w:t xml:space="preserve"> випадках (</w:t>
      </w:r>
      <w:r w:rsidRPr="00265238">
        <w:rPr>
          <w:rFonts w:ascii="Times New Roman" w:hAnsi="Times New Roman"/>
          <w:spacing w:val="-2"/>
          <w:sz w:val="28"/>
          <w:szCs w:val="28"/>
          <w:lang w:val="uk-UA"/>
        </w:rPr>
        <w:t>11</w:t>
      </w:r>
      <w:r w:rsidRPr="00265238">
        <w:rPr>
          <w:rFonts w:ascii="Times New Roman" w:hAnsi="Times New Roman"/>
          <w:spacing w:val="-2"/>
          <w:sz w:val="28"/>
          <w:szCs w:val="28"/>
        </w:rPr>
        <w:t>,</w:t>
      </w:r>
      <w:r w:rsidRPr="00265238">
        <w:rPr>
          <w:rFonts w:ascii="Times New Roman" w:hAnsi="Times New Roman"/>
          <w:spacing w:val="-2"/>
          <w:sz w:val="28"/>
          <w:szCs w:val="28"/>
          <w:lang w:val="uk-UA"/>
        </w:rPr>
        <w:t>90</w:t>
      </w:r>
      <w:r w:rsidRPr="00265238">
        <w:rPr>
          <w:rFonts w:ascii="Times New Roman" w:hAnsi="Times New Roman"/>
          <w:spacing w:val="-2"/>
          <w:sz w:val="28"/>
          <w:szCs w:val="28"/>
        </w:rPr>
        <w:t xml:space="preserve">%) спостерігалася дислокація колоректальних стентів. </w:t>
      </w:r>
      <w:r w:rsidRPr="00265238">
        <w:rPr>
          <w:rFonts w:ascii="Times New Roman" w:hAnsi="Times New Roman"/>
          <w:spacing w:val="-2"/>
          <w:sz w:val="28"/>
          <w:szCs w:val="28"/>
          <w:lang w:val="uk-UA"/>
        </w:rPr>
        <w:t>У всіх випадках в</w:t>
      </w:r>
      <w:r w:rsidRPr="00265238">
        <w:rPr>
          <w:rFonts w:ascii="Times New Roman" w:hAnsi="Times New Roman"/>
          <w:spacing w:val="-2"/>
          <w:sz w:val="28"/>
          <w:szCs w:val="28"/>
        </w:rPr>
        <w:t xml:space="preserve">давалося коригувати їх положення за допомогою ендоскопічних методів. </w:t>
      </w:r>
    </w:p>
    <w:p w:rsidR="0039610E" w:rsidRPr="00265238" w:rsidRDefault="0039610E" w:rsidP="00FC7D33">
      <w:pPr>
        <w:shd w:val="clear" w:color="auto" w:fill="FFFFFF"/>
        <w:spacing w:after="0" w:line="360" w:lineRule="auto"/>
        <w:ind w:firstLine="720"/>
        <w:jc w:val="both"/>
        <w:rPr>
          <w:rFonts w:ascii="Times New Roman" w:hAnsi="Times New Roman"/>
          <w:spacing w:val="-2"/>
          <w:sz w:val="28"/>
          <w:szCs w:val="28"/>
        </w:rPr>
      </w:pPr>
      <w:r w:rsidRPr="00265238">
        <w:rPr>
          <w:rFonts w:ascii="Times New Roman" w:hAnsi="Times New Roman"/>
          <w:spacing w:val="-2"/>
          <w:sz w:val="28"/>
          <w:szCs w:val="28"/>
          <w:lang w:val="uk-UA"/>
        </w:rPr>
        <w:t>Окремо с</w:t>
      </w:r>
      <w:r w:rsidRPr="00265238">
        <w:rPr>
          <w:rFonts w:ascii="Times New Roman" w:hAnsi="Times New Roman"/>
          <w:spacing w:val="-2"/>
          <w:sz w:val="28"/>
          <w:szCs w:val="28"/>
        </w:rPr>
        <w:t>лід зазначити, що при колоректальном</w:t>
      </w:r>
      <w:r w:rsidRPr="00265238">
        <w:rPr>
          <w:rFonts w:ascii="Times New Roman" w:hAnsi="Times New Roman"/>
          <w:spacing w:val="-2"/>
          <w:sz w:val="28"/>
          <w:szCs w:val="28"/>
          <w:lang w:val="uk-UA"/>
        </w:rPr>
        <w:t>у</w:t>
      </w:r>
      <w:r w:rsidRPr="00265238">
        <w:rPr>
          <w:rFonts w:ascii="Times New Roman" w:hAnsi="Times New Roman"/>
          <w:spacing w:val="-2"/>
          <w:sz w:val="28"/>
          <w:szCs w:val="28"/>
        </w:rPr>
        <w:t xml:space="preserve"> стентуванн</w:t>
      </w:r>
      <w:r w:rsidR="00F1620C">
        <w:rPr>
          <w:rFonts w:ascii="Times New Roman" w:hAnsi="Times New Roman"/>
          <w:spacing w:val="-2"/>
          <w:sz w:val="28"/>
          <w:szCs w:val="28"/>
          <w:lang w:val="uk-UA"/>
        </w:rPr>
        <w:t>і</w:t>
      </w:r>
      <w:r w:rsidRPr="00265238">
        <w:rPr>
          <w:rFonts w:ascii="Times New Roman" w:hAnsi="Times New Roman"/>
          <w:spacing w:val="-2"/>
          <w:sz w:val="28"/>
          <w:szCs w:val="28"/>
        </w:rPr>
        <w:t xml:space="preserve"> непокритими стентами дислокації не спостерігалося. Тривалість життя у </w:t>
      </w:r>
      <w:r w:rsidRPr="00265238">
        <w:rPr>
          <w:rFonts w:ascii="Times New Roman" w:hAnsi="Times New Roman"/>
          <w:spacing w:val="-2"/>
          <w:sz w:val="28"/>
          <w:szCs w:val="28"/>
          <w:lang w:val="uk-UA"/>
        </w:rPr>
        <w:t xml:space="preserve">некурабельних </w:t>
      </w:r>
      <w:r w:rsidRPr="00265238">
        <w:rPr>
          <w:rFonts w:ascii="Times New Roman" w:hAnsi="Times New Roman"/>
          <w:spacing w:val="-2"/>
          <w:sz w:val="28"/>
          <w:szCs w:val="28"/>
        </w:rPr>
        <w:t xml:space="preserve">хворих становила від </w:t>
      </w:r>
      <w:r w:rsidRPr="00265238">
        <w:rPr>
          <w:rFonts w:ascii="Times New Roman" w:hAnsi="Times New Roman"/>
          <w:spacing w:val="-2"/>
          <w:sz w:val="28"/>
          <w:szCs w:val="28"/>
          <w:lang w:val="uk-UA"/>
        </w:rPr>
        <w:t>3</w:t>
      </w:r>
      <w:r w:rsidRPr="00265238">
        <w:rPr>
          <w:rFonts w:ascii="Times New Roman" w:hAnsi="Times New Roman"/>
          <w:spacing w:val="-2"/>
          <w:sz w:val="28"/>
          <w:szCs w:val="28"/>
        </w:rPr>
        <w:t xml:space="preserve"> до 1</w:t>
      </w:r>
      <w:r w:rsidRPr="00265238">
        <w:rPr>
          <w:rFonts w:ascii="Times New Roman" w:hAnsi="Times New Roman"/>
          <w:spacing w:val="-2"/>
          <w:sz w:val="28"/>
          <w:szCs w:val="28"/>
          <w:lang w:val="uk-UA"/>
        </w:rPr>
        <w:t>6</w:t>
      </w:r>
      <w:r w:rsidRPr="00265238">
        <w:rPr>
          <w:rFonts w:ascii="Times New Roman" w:hAnsi="Times New Roman"/>
          <w:spacing w:val="-2"/>
          <w:sz w:val="28"/>
          <w:szCs w:val="28"/>
        </w:rPr>
        <w:t xml:space="preserve"> міс. У </w:t>
      </w:r>
      <w:r w:rsidRPr="00265238">
        <w:rPr>
          <w:rFonts w:ascii="Times New Roman" w:hAnsi="Times New Roman"/>
          <w:spacing w:val="-2"/>
          <w:sz w:val="28"/>
          <w:szCs w:val="28"/>
          <w:lang w:val="uk-UA"/>
        </w:rPr>
        <w:t>33</w:t>
      </w:r>
      <w:r w:rsidRPr="00265238">
        <w:rPr>
          <w:rFonts w:ascii="Times New Roman" w:hAnsi="Times New Roman"/>
          <w:spacing w:val="-2"/>
          <w:sz w:val="28"/>
          <w:szCs w:val="28"/>
        </w:rPr>
        <w:t xml:space="preserve"> випадках (</w:t>
      </w:r>
      <w:r w:rsidRPr="00265238">
        <w:rPr>
          <w:rFonts w:ascii="Times New Roman" w:hAnsi="Times New Roman"/>
          <w:spacing w:val="-2"/>
          <w:sz w:val="28"/>
          <w:szCs w:val="28"/>
          <w:lang w:val="uk-UA"/>
        </w:rPr>
        <w:t>63,46 </w:t>
      </w:r>
      <w:r w:rsidRPr="00265238">
        <w:rPr>
          <w:rFonts w:ascii="Times New Roman" w:hAnsi="Times New Roman"/>
          <w:spacing w:val="-2"/>
          <w:sz w:val="28"/>
          <w:szCs w:val="28"/>
        </w:rPr>
        <w:t xml:space="preserve">%) хворим після </w:t>
      </w:r>
      <w:r w:rsidRPr="00265238">
        <w:rPr>
          <w:rFonts w:ascii="Times New Roman" w:hAnsi="Times New Roman"/>
          <w:spacing w:val="-2"/>
          <w:sz w:val="28"/>
          <w:szCs w:val="28"/>
          <w:lang w:val="uk-UA"/>
        </w:rPr>
        <w:t xml:space="preserve">купіювання явищ гострої обтураційної непрохідності товстої кишки </w:t>
      </w:r>
      <w:r w:rsidR="00F1620C">
        <w:rPr>
          <w:rFonts w:ascii="Times New Roman" w:hAnsi="Times New Roman"/>
          <w:spacing w:val="-2"/>
          <w:sz w:val="28"/>
          <w:szCs w:val="28"/>
          <w:lang w:val="uk-UA"/>
        </w:rPr>
        <w:t>й</w:t>
      </w:r>
      <w:r w:rsidRPr="00265238">
        <w:rPr>
          <w:rFonts w:ascii="Times New Roman" w:hAnsi="Times New Roman"/>
          <w:spacing w:val="-2"/>
          <w:sz w:val="28"/>
          <w:szCs w:val="28"/>
        </w:rPr>
        <w:t xml:space="preserve"> компенсації кардіальної патології виконан</w:t>
      </w:r>
      <w:r w:rsidR="00F1620C">
        <w:rPr>
          <w:rFonts w:ascii="Times New Roman" w:hAnsi="Times New Roman"/>
          <w:spacing w:val="-2"/>
          <w:sz w:val="28"/>
          <w:szCs w:val="28"/>
          <w:lang w:val="uk-UA"/>
        </w:rPr>
        <w:t>о</w:t>
      </w:r>
      <w:r w:rsidR="00545041">
        <w:rPr>
          <w:rFonts w:ascii="Times New Roman" w:hAnsi="Times New Roman"/>
          <w:spacing w:val="-2"/>
          <w:sz w:val="28"/>
          <w:szCs w:val="28"/>
          <w:lang w:val="uk-UA"/>
        </w:rPr>
        <w:t xml:space="preserve"> </w:t>
      </w:r>
      <w:r w:rsidRPr="00265238">
        <w:rPr>
          <w:rFonts w:ascii="Times New Roman" w:hAnsi="Times New Roman"/>
          <w:spacing w:val="-2"/>
          <w:sz w:val="28"/>
          <w:szCs w:val="28"/>
        </w:rPr>
        <w:t xml:space="preserve">радикальні оперативні втручання. </w:t>
      </w:r>
    </w:p>
    <w:p w:rsidR="0039610E" w:rsidRPr="00265238" w:rsidRDefault="0039610E" w:rsidP="00FC7D33">
      <w:pPr>
        <w:spacing w:line="360" w:lineRule="auto"/>
        <w:ind w:firstLine="709"/>
        <w:jc w:val="center"/>
        <w:rPr>
          <w:rFonts w:ascii="Times New Roman" w:hAnsi="Times New Roman"/>
          <w:b/>
          <w:caps/>
          <w:sz w:val="28"/>
          <w:szCs w:val="28"/>
          <w:lang w:val="uk-UA"/>
        </w:rPr>
      </w:pPr>
      <w:r w:rsidRPr="00265238">
        <w:rPr>
          <w:rFonts w:ascii="Times New Roman" w:hAnsi="Times New Roman"/>
          <w:b/>
          <w:caps/>
          <w:sz w:val="28"/>
          <w:szCs w:val="28"/>
          <w:lang w:val="uk-UA"/>
        </w:rPr>
        <w:br w:type="page"/>
      </w:r>
      <w:r w:rsidRPr="00265238">
        <w:rPr>
          <w:rFonts w:ascii="Times New Roman" w:hAnsi="Times New Roman"/>
          <w:b/>
          <w:caps/>
          <w:sz w:val="28"/>
          <w:szCs w:val="28"/>
          <w:lang w:val="uk-UA"/>
        </w:rPr>
        <w:lastRenderedPageBreak/>
        <w:t>Висновки</w:t>
      </w:r>
    </w:p>
    <w:p w:rsidR="0039610E" w:rsidRPr="00265238" w:rsidRDefault="0039610E" w:rsidP="00FC7D33">
      <w:pPr>
        <w:spacing w:after="0" w:line="360" w:lineRule="auto"/>
        <w:ind w:firstLine="720"/>
        <w:jc w:val="both"/>
        <w:rPr>
          <w:rFonts w:ascii="Times New Roman" w:hAnsi="Times New Roman"/>
          <w:sz w:val="28"/>
          <w:szCs w:val="28"/>
          <w:lang w:val="uk-UA"/>
        </w:rPr>
      </w:pPr>
      <w:r w:rsidRPr="00265238">
        <w:rPr>
          <w:rFonts w:ascii="Times New Roman" w:hAnsi="Times New Roman"/>
          <w:sz w:val="28"/>
          <w:szCs w:val="28"/>
          <w:lang w:val="uk-UA"/>
        </w:rPr>
        <w:t xml:space="preserve">1. </w:t>
      </w:r>
      <w:r w:rsidRPr="00CE5B30">
        <w:rPr>
          <w:rFonts w:ascii="Times New Roman" w:hAnsi="Times New Roman"/>
          <w:sz w:val="28"/>
          <w:szCs w:val="28"/>
          <w:lang w:val="uk-UA"/>
        </w:rPr>
        <w:t xml:space="preserve">Клінічно </w:t>
      </w:r>
      <w:r w:rsidRPr="00A850D9">
        <w:rPr>
          <w:rFonts w:ascii="Times New Roman" w:hAnsi="Times New Roman"/>
          <w:sz w:val="28"/>
          <w:szCs w:val="28"/>
          <w:lang w:val="uk-UA"/>
        </w:rPr>
        <w:t>установлено, що прогностично знач</w:t>
      </w:r>
      <w:r w:rsidR="006974B4">
        <w:rPr>
          <w:rFonts w:ascii="Times New Roman" w:hAnsi="Times New Roman"/>
          <w:sz w:val="28"/>
          <w:szCs w:val="28"/>
          <w:lang w:val="uk-UA"/>
        </w:rPr>
        <w:t>ущ</w:t>
      </w:r>
      <w:r w:rsidRPr="00A850D9">
        <w:rPr>
          <w:rFonts w:ascii="Times New Roman" w:hAnsi="Times New Roman"/>
          <w:sz w:val="28"/>
          <w:szCs w:val="28"/>
          <w:lang w:val="uk-UA"/>
        </w:rPr>
        <w:t>ими показниками при другій стадії КРР є високі рівні гістидину та аспарагіну; при ІІІ та ІV стадіях значно підвищувався вміст аспартату, що може бути діагностичним показником оцінки ступеня тяжкості перебігу хвороби. Поява при ІІІ та ІV стадії раку високих концентрацій аспартату, аспарагіну, церулоплазміну, гаптоглабіну та оксипроліну свідч</w:t>
      </w:r>
      <w:r w:rsidR="006974B4">
        <w:rPr>
          <w:rFonts w:ascii="Times New Roman" w:hAnsi="Times New Roman"/>
          <w:sz w:val="28"/>
          <w:szCs w:val="28"/>
          <w:lang w:val="uk-UA"/>
        </w:rPr>
        <w:t>и</w:t>
      </w:r>
      <w:r w:rsidRPr="00A850D9">
        <w:rPr>
          <w:rFonts w:ascii="Times New Roman" w:hAnsi="Times New Roman"/>
          <w:sz w:val="28"/>
          <w:szCs w:val="28"/>
          <w:lang w:val="uk-UA"/>
        </w:rPr>
        <w:t>ть про тяжкий незадовільний перебіг хвороби. Для визначення ранніх стадій росту пухлини найбільш вірогідними показниками є МСМ, Г-6-ФДГ, катіонний білок, білковий спектр, мелатонін та серотонін.</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2. Обтураційна товстокишкова непрохідність формується на тлі хронічних запальних процесів, які супроводжуються активацією прозапальних цитокінів, розвитком дисбіоз</w:t>
      </w:r>
      <w:r w:rsidR="006974B4">
        <w:rPr>
          <w:rFonts w:ascii="Times New Roman" w:hAnsi="Times New Roman"/>
          <w:sz w:val="28"/>
          <w:szCs w:val="28"/>
          <w:lang w:val="uk-UA"/>
        </w:rPr>
        <w:t>у</w:t>
      </w:r>
      <w:r w:rsidRPr="00265238">
        <w:rPr>
          <w:rFonts w:ascii="Times New Roman" w:hAnsi="Times New Roman"/>
          <w:sz w:val="28"/>
          <w:szCs w:val="28"/>
          <w:lang w:val="uk-UA"/>
        </w:rPr>
        <w:t xml:space="preserve"> киш</w:t>
      </w:r>
      <w:r w:rsidR="006974B4">
        <w:rPr>
          <w:rFonts w:ascii="Times New Roman" w:hAnsi="Times New Roman"/>
          <w:sz w:val="28"/>
          <w:szCs w:val="28"/>
          <w:lang w:val="uk-UA"/>
        </w:rPr>
        <w:t>ковик</w:t>
      </w:r>
      <w:r w:rsidRPr="00265238">
        <w:rPr>
          <w:rFonts w:ascii="Times New Roman" w:hAnsi="Times New Roman"/>
          <w:sz w:val="28"/>
          <w:szCs w:val="28"/>
          <w:lang w:val="uk-UA"/>
        </w:rPr>
        <w:t xml:space="preserve">а і підвищенням його проникності для токсинів і антигенів, що поєднано з порушенням обміну вітамінів, іонів металів, вуглеводів, ліпідів, білків, нуклеїнових кислот та пригніченням ерготропної функції організму на фоні активації </w:t>
      </w:r>
      <w:r w:rsidRPr="00BE4774">
        <w:rPr>
          <w:rFonts w:ascii="Times New Roman" w:hAnsi="Times New Roman"/>
          <w:sz w:val="28"/>
          <w:szCs w:val="28"/>
          <w:lang w:val="uk-UA"/>
        </w:rPr>
        <w:t>трофотропної</w:t>
      </w:r>
      <w:r w:rsidR="00BE4774">
        <w:rPr>
          <w:rFonts w:ascii="Times New Roman" w:hAnsi="Times New Roman"/>
          <w:sz w:val="28"/>
          <w:szCs w:val="28"/>
          <w:lang w:val="uk-UA"/>
        </w:rPr>
        <w:t xml:space="preserve">, </w:t>
      </w:r>
      <w:r w:rsidRPr="00265238">
        <w:rPr>
          <w:rFonts w:ascii="Times New Roman" w:hAnsi="Times New Roman"/>
          <w:sz w:val="28"/>
          <w:szCs w:val="28"/>
          <w:lang w:val="uk-UA"/>
        </w:rPr>
        <w:t>як прогностичної основи адаптаційних механізмів в умовах розвитку канцерогенезу.</w:t>
      </w:r>
    </w:p>
    <w:p w:rsidR="0039610E" w:rsidRPr="00265238" w:rsidRDefault="0039610E" w:rsidP="00FC7D33">
      <w:pPr>
        <w:spacing w:after="0" w:line="360" w:lineRule="auto"/>
        <w:ind w:firstLine="709"/>
        <w:jc w:val="both"/>
        <w:rPr>
          <w:rStyle w:val="FontStyle11"/>
          <w:rFonts w:ascii="Times New Roman" w:hAnsi="Times New Roman"/>
          <w:caps/>
          <w:lang w:val="uk-UA" w:eastAsia="uk-UA"/>
        </w:rPr>
      </w:pPr>
      <w:r w:rsidRPr="00265238">
        <w:rPr>
          <w:rFonts w:ascii="Times New Roman" w:hAnsi="Times New Roman"/>
          <w:sz w:val="28"/>
          <w:szCs w:val="28"/>
          <w:lang w:val="uk-UA"/>
        </w:rPr>
        <w:t xml:space="preserve">3. </w:t>
      </w:r>
      <w:r w:rsidRPr="00AC3E54">
        <w:rPr>
          <w:rFonts w:ascii="Times New Roman" w:hAnsi="Times New Roman"/>
          <w:sz w:val="28"/>
          <w:szCs w:val="28"/>
          <w:lang w:val="uk-UA"/>
        </w:rPr>
        <w:t>Зменшення екскреції катехоламінів</w:t>
      </w:r>
      <w:r w:rsidR="006974B4">
        <w:rPr>
          <w:rFonts w:ascii="Times New Roman" w:hAnsi="Times New Roman"/>
          <w:sz w:val="28"/>
          <w:szCs w:val="28"/>
          <w:lang w:val="uk-UA"/>
        </w:rPr>
        <w:t>,</w:t>
      </w:r>
      <w:r w:rsidRPr="00AC3E54">
        <w:rPr>
          <w:rFonts w:ascii="Times New Roman" w:hAnsi="Times New Roman"/>
          <w:sz w:val="28"/>
          <w:szCs w:val="28"/>
          <w:lang w:val="uk-UA"/>
        </w:rPr>
        <w:t xml:space="preserve"> норадреналіну та адреналіну прямо корелює з тяжкістю перебігу хвороби, зменшення цих показників в 3,5 і 2</w:t>
      </w:r>
      <w:r w:rsidR="006974B4">
        <w:rPr>
          <w:rFonts w:ascii="Times New Roman" w:hAnsi="Times New Roman"/>
          <w:sz w:val="28"/>
          <w:szCs w:val="28"/>
          <w:lang w:val="uk-UA"/>
        </w:rPr>
        <w:t>,</w:t>
      </w:r>
      <w:r w:rsidRPr="00AC3E54">
        <w:rPr>
          <w:rFonts w:ascii="Times New Roman" w:hAnsi="Times New Roman"/>
          <w:sz w:val="28"/>
          <w:szCs w:val="28"/>
          <w:lang w:val="uk-UA"/>
        </w:rPr>
        <w:t>5 раз</w:t>
      </w:r>
      <w:r w:rsidR="006974B4">
        <w:rPr>
          <w:rFonts w:ascii="Times New Roman" w:hAnsi="Times New Roman"/>
          <w:sz w:val="28"/>
          <w:szCs w:val="28"/>
          <w:lang w:val="uk-UA"/>
        </w:rPr>
        <w:t>а</w:t>
      </w:r>
      <w:r w:rsidRPr="00AC3E54">
        <w:rPr>
          <w:rFonts w:ascii="Times New Roman" w:hAnsi="Times New Roman"/>
          <w:sz w:val="28"/>
          <w:szCs w:val="28"/>
          <w:lang w:val="uk-UA"/>
        </w:rPr>
        <w:t xml:space="preserve"> від норми є прогностично негативним критерієм ефективності хірургічного лікування; сво</w:t>
      </w:r>
      <w:r w:rsidR="006974B4">
        <w:rPr>
          <w:rFonts w:ascii="Times New Roman" w:hAnsi="Times New Roman"/>
          <w:sz w:val="28"/>
          <w:szCs w:val="28"/>
          <w:lang w:val="uk-UA"/>
        </w:rPr>
        <w:t>є</w:t>
      </w:r>
      <w:r w:rsidRPr="00AC3E54">
        <w:rPr>
          <w:rFonts w:ascii="Times New Roman" w:hAnsi="Times New Roman"/>
          <w:sz w:val="28"/>
          <w:szCs w:val="28"/>
          <w:lang w:val="uk-UA"/>
        </w:rPr>
        <w:t>ю черг</w:t>
      </w:r>
      <w:r w:rsidR="006974B4">
        <w:rPr>
          <w:rFonts w:ascii="Times New Roman" w:hAnsi="Times New Roman"/>
          <w:sz w:val="28"/>
          <w:szCs w:val="28"/>
          <w:lang w:val="uk-UA"/>
        </w:rPr>
        <w:t>ою,</w:t>
      </w:r>
      <w:r w:rsidRPr="00AC3E54">
        <w:rPr>
          <w:rFonts w:ascii="Times New Roman" w:hAnsi="Times New Roman"/>
          <w:sz w:val="28"/>
          <w:szCs w:val="28"/>
          <w:lang w:val="uk-UA"/>
        </w:rPr>
        <w:t xml:space="preserve"> рівень екскреції дофаміну </w:t>
      </w:r>
      <w:r w:rsidRPr="00CE5B30">
        <w:rPr>
          <w:rFonts w:ascii="Times New Roman" w:hAnsi="Times New Roman"/>
          <w:sz w:val="28"/>
          <w:szCs w:val="28"/>
          <w:lang w:val="uk-UA"/>
        </w:rPr>
        <w:t>зворотньо пропорційно</w:t>
      </w:r>
      <w:r w:rsidRPr="00BF6AF9">
        <w:rPr>
          <w:sz w:val="28"/>
          <w:szCs w:val="28"/>
          <w:lang w:val="uk-UA"/>
        </w:rPr>
        <w:t xml:space="preserve"> </w:t>
      </w:r>
      <w:r w:rsidRPr="00AC3E54">
        <w:rPr>
          <w:rFonts w:ascii="Times New Roman" w:hAnsi="Times New Roman"/>
          <w:sz w:val="28"/>
          <w:szCs w:val="28"/>
          <w:lang w:val="uk-UA"/>
        </w:rPr>
        <w:t>корелює зі ступенем тяжкості перебігу обтураційної непрохідності. Зниження іонів натрію в сечі більше, ніж у 4 рази</w:t>
      </w:r>
      <w:r w:rsidR="006974B4">
        <w:rPr>
          <w:rFonts w:ascii="Times New Roman" w:hAnsi="Times New Roman"/>
          <w:sz w:val="28"/>
          <w:szCs w:val="28"/>
          <w:lang w:val="uk-UA"/>
        </w:rPr>
        <w:t>,</w:t>
      </w:r>
      <w:r w:rsidRPr="00AC3E54">
        <w:rPr>
          <w:rFonts w:ascii="Times New Roman" w:hAnsi="Times New Roman"/>
          <w:sz w:val="28"/>
          <w:szCs w:val="28"/>
          <w:lang w:val="uk-UA"/>
        </w:rPr>
        <w:t xml:space="preserve"> і підвищення концентрації іонів міді більше, ніж в 2 рази</w:t>
      </w:r>
      <w:r w:rsidR="006974B4">
        <w:rPr>
          <w:rFonts w:ascii="Times New Roman" w:hAnsi="Times New Roman"/>
          <w:sz w:val="28"/>
          <w:szCs w:val="28"/>
          <w:lang w:val="uk-UA"/>
        </w:rPr>
        <w:t>,</w:t>
      </w:r>
      <w:r w:rsidRPr="00AC3E54">
        <w:rPr>
          <w:rFonts w:ascii="Times New Roman" w:hAnsi="Times New Roman"/>
          <w:sz w:val="28"/>
          <w:szCs w:val="28"/>
          <w:lang w:val="uk-UA"/>
        </w:rPr>
        <w:t xml:space="preserve"> є несприятливим показником перебігу обтураційної товстокишкової непрохідності. Моніторинговим показником ефективності лікування є зменшення рівня серотоніну в плазмі крові.</w:t>
      </w:r>
    </w:p>
    <w:p w:rsidR="0039610E" w:rsidRDefault="0039610E" w:rsidP="00392134">
      <w:pPr>
        <w:spacing w:after="0" w:line="360" w:lineRule="auto"/>
        <w:ind w:firstLine="709"/>
        <w:jc w:val="both"/>
        <w:rPr>
          <w:rFonts w:ascii="Times New Roman" w:hAnsi="Times New Roman"/>
          <w:sz w:val="28"/>
          <w:szCs w:val="28"/>
          <w:lang w:val="uk-UA"/>
        </w:rPr>
      </w:pPr>
      <w:r w:rsidRPr="00265238">
        <w:rPr>
          <w:rStyle w:val="FontStyle11"/>
          <w:rFonts w:ascii="Times New Roman" w:hAnsi="Times New Roman"/>
          <w:caps/>
          <w:sz w:val="28"/>
          <w:szCs w:val="28"/>
          <w:lang w:val="uk-UA" w:eastAsia="uk-UA"/>
        </w:rPr>
        <w:t xml:space="preserve">4. </w:t>
      </w:r>
      <w:r w:rsidRPr="00392134">
        <w:rPr>
          <w:rFonts w:ascii="Times New Roman" w:hAnsi="Times New Roman"/>
          <w:sz w:val="28"/>
          <w:szCs w:val="28"/>
          <w:lang w:val="uk-UA"/>
        </w:rPr>
        <w:t>Застосування</w:t>
      </w:r>
      <w:r w:rsidRPr="00392134">
        <w:rPr>
          <w:sz w:val="28"/>
          <w:szCs w:val="28"/>
          <w:lang w:val="uk-UA"/>
        </w:rPr>
        <w:t xml:space="preserve"> </w:t>
      </w:r>
      <w:r w:rsidRPr="00265238">
        <w:rPr>
          <w:rFonts w:ascii="Times New Roman" w:hAnsi="Times New Roman"/>
          <w:sz w:val="28"/>
          <w:szCs w:val="28"/>
          <w:lang w:val="uk-UA"/>
        </w:rPr>
        <w:t>адаптованої системи М-</w:t>
      </w:r>
      <w:r w:rsidRPr="00265238">
        <w:rPr>
          <w:rFonts w:ascii="Times New Roman" w:hAnsi="Times New Roman"/>
          <w:sz w:val="28"/>
          <w:szCs w:val="28"/>
          <w:lang w:val="en-US"/>
        </w:rPr>
        <w:t>SAPS</w:t>
      </w:r>
      <w:r w:rsidRPr="00265238">
        <w:rPr>
          <w:rFonts w:ascii="Times New Roman" w:hAnsi="Times New Roman"/>
          <w:sz w:val="28"/>
          <w:szCs w:val="28"/>
          <w:lang w:val="uk-UA"/>
        </w:rPr>
        <w:t xml:space="preserve"> </w:t>
      </w:r>
      <w:r>
        <w:rPr>
          <w:rFonts w:ascii="Times New Roman" w:hAnsi="Times New Roman"/>
          <w:sz w:val="28"/>
          <w:szCs w:val="28"/>
          <w:lang w:val="uk-UA"/>
        </w:rPr>
        <w:t xml:space="preserve">для оцінки загального стану </w:t>
      </w:r>
      <w:r w:rsidRPr="00265238">
        <w:rPr>
          <w:rFonts w:ascii="Times New Roman" w:hAnsi="Times New Roman"/>
          <w:sz w:val="28"/>
          <w:szCs w:val="28"/>
          <w:lang w:val="uk-UA"/>
        </w:rPr>
        <w:t xml:space="preserve">хворих з ускладненим непрохідністю колоректальним раком </w:t>
      </w:r>
      <w:r>
        <w:rPr>
          <w:rFonts w:ascii="Times New Roman" w:hAnsi="Times New Roman"/>
          <w:sz w:val="28"/>
          <w:szCs w:val="28"/>
          <w:lang w:val="uk-UA"/>
        </w:rPr>
        <w:t>дозволи</w:t>
      </w:r>
      <w:r w:rsidR="006974B4">
        <w:rPr>
          <w:rFonts w:ascii="Times New Roman" w:hAnsi="Times New Roman"/>
          <w:sz w:val="28"/>
          <w:szCs w:val="28"/>
          <w:lang w:val="uk-UA"/>
        </w:rPr>
        <w:t>ло</w:t>
      </w:r>
      <w:r>
        <w:rPr>
          <w:rFonts w:ascii="Times New Roman" w:hAnsi="Times New Roman"/>
          <w:sz w:val="28"/>
          <w:szCs w:val="28"/>
          <w:lang w:val="uk-UA"/>
        </w:rPr>
        <w:t xml:space="preserve"> встановити у 87 % пацієнтів високий та у 13 % помірно високий прогностичний рівень ризику виникнення розвитку післяопераційних ускладнень та </w:t>
      </w:r>
      <w:r>
        <w:rPr>
          <w:rFonts w:ascii="Times New Roman" w:hAnsi="Times New Roman"/>
          <w:sz w:val="28"/>
          <w:szCs w:val="28"/>
          <w:lang w:val="uk-UA"/>
        </w:rPr>
        <w:lastRenderedPageBreak/>
        <w:t xml:space="preserve">потребувало застосування у цієї категорії хворих  малоінвазивних оперативних </w:t>
      </w:r>
      <w:r w:rsidR="006974B4">
        <w:rPr>
          <w:rFonts w:ascii="Times New Roman" w:hAnsi="Times New Roman"/>
          <w:sz w:val="28"/>
          <w:szCs w:val="28"/>
          <w:lang w:val="uk-UA"/>
        </w:rPr>
        <w:t>у</w:t>
      </w:r>
      <w:r>
        <w:rPr>
          <w:rFonts w:ascii="Times New Roman" w:hAnsi="Times New Roman"/>
          <w:sz w:val="28"/>
          <w:szCs w:val="28"/>
          <w:lang w:val="uk-UA"/>
        </w:rPr>
        <w:t>тручань.</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5. </w:t>
      </w:r>
      <w:r>
        <w:rPr>
          <w:rFonts w:ascii="Times New Roman" w:hAnsi="Times New Roman"/>
          <w:sz w:val="28"/>
          <w:szCs w:val="28"/>
          <w:lang w:val="uk-UA"/>
        </w:rPr>
        <w:t xml:space="preserve">Комплекс </w:t>
      </w:r>
      <w:r w:rsidRPr="00265238">
        <w:rPr>
          <w:rFonts w:ascii="Times New Roman" w:hAnsi="Times New Roman"/>
          <w:sz w:val="28"/>
          <w:szCs w:val="28"/>
          <w:lang w:val="uk-UA"/>
        </w:rPr>
        <w:t xml:space="preserve">лікувальних заходів у хворих з </w:t>
      </w:r>
      <w:r w:rsidR="006974B4">
        <w:rPr>
          <w:rFonts w:ascii="Times New Roman" w:hAnsi="Times New Roman"/>
          <w:sz w:val="28"/>
          <w:szCs w:val="28"/>
          <w:lang w:val="uk-UA"/>
        </w:rPr>
        <w:t>тя</w:t>
      </w:r>
      <w:r>
        <w:rPr>
          <w:rFonts w:ascii="Times New Roman" w:hAnsi="Times New Roman"/>
          <w:sz w:val="28"/>
          <w:szCs w:val="28"/>
          <w:lang w:val="uk-UA"/>
        </w:rPr>
        <w:t xml:space="preserve">жким перебігом гострої </w:t>
      </w:r>
      <w:r w:rsidRPr="00265238">
        <w:rPr>
          <w:rFonts w:ascii="Times New Roman" w:hAnsi="Times New Roman"/>
          <w:sz w:val="28"/>
          <w:szCs w:val="28"/>
          <w:lang w:val="uk-UA"/>
        </w:rPr>
        <w:t>непрохідн</w:t>
      </w:r>
      <w:r w:rsidR="00A26CF4">
        <w:rPr>
          <w:rFonts w:ascii="Times New Roman" w:hAnsi="Times New Roman"/>
          <w:sz w:val="28"/>
          <w:szCs w:val="28"/>
          <w:lang w:val="uk-UA"/>
        </w:rPr>
        <w:t>о</w:t>
      </w:r>
      <w:r w:rsidRPr="00265238">
        <w:rPr>
          <w:rFonts w:ascii="Times New Roman" w:hAnsi="Times New Roman"/>
          <w:sz w:val="28"/>
          <w:szCs w:val="28"/>
          <w:lang w:val="uk-UA"/>
        </w:rPr>
        <w:t>ст</w:t>
      </w:r>
      <w:r>
        <w:rPr>
          <w:rFonts w:ascii="Times New Roman" w:hAnsi="Times New Roman"/>
          <w:sz w:val="28"/>
          <w:szCs w:val="28"/>
          <w:lang w:val="uk-UA"/>
        </w:rPr>
        <w:t>і киш</w:t>
      </w:r>
      <w:r w:rsidR="006974B4">
        <w:rPr>
          <w:rFonts w:ascii="Times New Roman" w:hAnsi="Times New Roman"/>
          <w:sz w:val="28"/>
          <w:szCs w:val="28"/>
          <w:lang w:val="uk-UA"/>
        </w:rPr>
        <w:t>кови</w:t>
      </w:r>
      <w:r>
        <w:rPr>
          <w:rFonts w:ascii="Times New Roman" w:hAnsi="Times New Roman"/>
          <w:sz w:val="28"/>
          <w:szCs w:val="28"/>
          <w:lang w:val="uk-UA"/>
        </w:rPr>
        <w:t>ка на тлі</w:t>
      </w:r>
      <w:r w:rsidRPr="00265238">
        <w:rPr>
          <w:rFonts w:ascii="Times New Roman" w:hAnsi="Times New Roman"/>
          <w:sz w:val="28"/>
          <w:szCs w:val="28"/>
          <w:lang w:val="uk-UA"/>
        </w:rPr>
        <w:t xml:space="preserve"> колоректальн</w:t>
      </w:r>
      <w:r>
        <w:rPr>
          <w:rFonts w:ascii="Times New Roman" w:hAnsi="Times New Roman"/>
          <w:sz w:val="28"/>
          <w:szCs w:val="28"/>
          <w:lang w:val="uk-UA"/>
        </w:rPr>
        <w:t>ого</w:t>
      </w:r>
      <w:r w:rsidRPr="00265238">
        <w:rPr>
          <w:rFonts w:ascii="Times New Roman" w:hAnsi="Times New Roman"/>
          <w:sz w:val="28"/>
          <w:szCs w:val="28"/>
          <w:lang w:val="uk-UA"/>
        </w:rPr>
        <w:t xml:space="preserve"> рак</w:t>
      </w:r>
      <w:r>
        <w:rPr>
          <w:rFonts w:ascii="Times New Roman" w:hAnsi="Times New Roman"/>
          <w:sz w:val="28"/>
          <w:szCs w:val="28"/>
          <w:lang w:val="uk-UA"/>
        </w:rPr>
        <w:t>у</w:t>
      </w:r>
      <w:r w:rsidRPr="00265238">
        <w:rPr>
          <w:rFonts w:ascii="Times New Roman" w:hAnsi="Times New Roman"/>
          <w:sz w:val="28"/>
          <w:szCs w:val="28"/>
          <w:lang w:val="uk-UA"/>
        </w:rPr>
        <w:t xml:space="preserve"> повинен передбачати використання малоінвазивних ендоскопічних </w:t>
      </w:r>
      <w:r w:rsidR="006974B4">
        <w:rPr>
          <w:rFonts w:ascii="Times New Roman" w:hAnsi="Times New Roman"/>
          <w:sz w:val="28"/>
          <w:szCs w:val="28"/>
          <w:lang w:val="uk-UA"/>
        </w:rPr>
        <w:t>у</w:t>
      </w:r>
      <w:r w:rsidRPr="00265238">
        <w:rPr>
          <w:rFonts w:ascii="Times New Roman" w:hAnsi="Times New Roman"/>
          <w:sz w:val="28"/>
          <w:szCs w:val="28"/>
          <w:lang w:val="uk-UA"/>
        </w:rPr>
        <w:t>тручань</w:t>
      </w:r>
      <w:r>
        <w:rPr>
          <w:rFonts w:ascii="Times New Roman" w:hAnsi="Times New Roman"/>
          <w:sz w:val="28"/>
          <w:szCs w:val="28"/>
          <w:lang w:val="uk-UA"/>
        </w:rPr>
        <w:t xml:space="preserve"> - </w:t>
      </w:r>
      <w:r w:rsidRPr="00265238">
        <w:rPr>
          <w:rFonts w:ascii="Times New Roman" w:hAnsi="Times New Roman"/>
          <w:sz w:val="28"/>
          <w:szCs w:val="28"/>
          <w:lang w:val="uk-UA"/>
        </w:rPr>
        <w:t>ентероскопічн</w:t>
      </w:r>
      <w:r>
        <w:rPr>
          <w:rFonts w:ascii="Times New Roman" w:hAnsi="Times New Roman"/>
          <w:sz w:val="28"/>
          <w:szCs w:val="28"/>
          <w:lang w:val="uk-UA"/>
        </w:rPr>
        <w:t>у</w:t>
      </w:r>
      <w:r w:rsidRPr="00265238">
        <w:rPr>
          <w:rFonts w:ascii="Times New Roman" w:hAnsi="Times New Roman"/>
          <w:sz w:val="28"/>
          <w:szCs w:val="28"/>
          <w:lang w:val="uk-UA"/>
        </w:rPr>
        <w:t xml:space="preserve"> інтубац</w:t>
      </w:r>
      <w:r w:rsidR="00760B30">
        <w:rPr>
          <w:rFonts w:ascii="Times New Roman" w:hAnsi="Times New Roman"/>
          <w:sz w:val="28"/>
          <w:szCs w:val="28"/>
          <w:lang w:val="uk-UA"/>
        </w:rPr>
        <w:t>і</w:t>
      </w:r>
      <w:r>
        <w:rPr>
          <w:rFonts w:ascii="Times New Roman" w:hAnsi="Times New Roman"/>
          <w:sz w:val="28"/>
          <w:szCs w:val="28"/>
          <w:lang w:val="uk-UA"/>
        </w:rPr>
        <w:t>ю</w:t>
      </w:r>
      <w:r w:rsidRPr="00265238">
        <w:rPr>
          <w:rFonts w:ascii="Times New Roman" w:hAnsi="Times New Roman"/>
          <w:sz w:val="28"/>
          <w:szCs w:val="28"/>
          <w:lang w:val="uk-UA"/>
        </w:rPr>
        <w:t xml:space="preserve"> привідних відділів киш</w:t>
      </w:r>
      <w:r w:rsidR="006974B4">
        <w:rPr>
          <w:rFonts w:ascii="Times New Roman" w:hAnsi="Times New Roman"/>
          <w:sz w:val="28"/>
          <w:szCs w:val="28"/>
          <w:lang w:val="uk-UA"/>
        </w:rPr>
        <w:t>кови</w:t>
      </w:r>
      <w:r w:rsidRPr="00265238">
        <w:rPr>
          <w:rFonts w:ascii="Times New Roman" w:hAnsi="Times New Roman"/>
          <w:sz w:val="28"/>
          <w:szCs w:val="28"/>
          <w:lang w:val="uk-UA"/>
        </w:rPr>
        <w:t>ка та дилатацію і</w:t>
      </w:r>
      <w:r>
        <w:rPr>
          <w:rFonts w:ascii="Times New Roman" w:hAnsi="Times New Roman"/>
          <w:sz w:val="28"/>
          <w:szCs w:val="28"/>
          <w:lang w:val="uk-UA"/>
        </w:rPr>
        <w:t xml:space="preserve"> (чи)</w:t>
      </w:r>
      <w:r w:rsidRPr="00265238">
        <w:rPr>
          <w:rFonts w:ascii="Times New Roman" w:hAnsi="Times New Roman"/>
          <w:sz w:val="28"/>
          <w:szCs w:val="28"/>
          <w:lang w:val="uk-UA"/>
        </w:rPr>
        <w:t xml:space="preserve"> стентування пухлинної стриктури </w:t>
      </w:r>
      <w:r>
        <w:rPr>
          <w:rFonts w:ascii="Times New Roman" w:hAnsi="Times New Roman"/>
          <w:sz w:val="28"/>
          <w:szCs w:val="28"/>
          <w:lang w:val="uk-UA"/>
        </w:rPr>
        <w:t>до повного купі</w:t>
      </w:r>
      <w:r w:rsidR="006974B4">
        <w:rPr>
          <w:rFonts w:ascii="Times New Roman" w:hAnsi="Times New Roman"/>
          <w:sz w:val="28"/>
          <w:szCs w:val="28"/>
          <w:lang w:val="uk-UA"/>
        </w:rPr>
        <w:t>ю</w:t>
      </w:r>
      <w:r>
        <w:rPr>
          <w:rFonts w:ascii="Times New Roman" w:hAnsi="Times New Roman"/>
          <w:sz w:val="28"/>
          <w:szCs w:val="28"/>
          <w:lang w:val="uk-UA"/>
        </w:rPr>
        <w:t xml:space="preserve">вання ознак непрохідності </w:t>
      </w:r>
      <w:r w:rsidRPr="00265238">
        <w:rPr>
          <w:rFonts w:ascii="Times New Roman" w:hAnsi="Times New Roman"/>
          <w:sz w:val="28"/>
          <w:szCs w:val="28"/>
          <w:lang w:val="uk-UA"/>
        </w:rPr>
        <w:t xml:space="preserve">з </w:t>
      </w:r>
      <w:r w:rsidR="006974B4">
        <w:rPr>
          <w:rFonts w:ascii="Times New Roman" w:hAnsi="Times New Roman"/>
          <w:sz w:val="28"/>
          <w:szCs w:val="28"/>
          <w:lang w:val="uk-UA"/>
        </w:rPr>
        <w:t>подальши</w:t>
      </w:r>
      <w:r>
        <w:rPr>
          <w:rFonts w:ascii="Times New Roman" w:hAnsi="Times New Roman"/>
          <w:sz w:val="28"/>
          <w:szCs w:val="28"/>
          <w:lang w:val="uk-UA"/>
        </w:rPr>
        <w:t>м визначенням обґрунтувань до</w:t>
      </w:r>
      <w:r w:rsidRPr="00265238">
        <w:rPr>
          <w:rFonts w:ascii="Times New Roman" w:hAnsi="Times New Roman"/>
          <w:sz w:val="28"/>
          <w:szCs w:val="28"/>
          <w:lang w:val="uk-UA"/>
        </w:rPr>
        <w:t xml:space="preserve"> </w:t>
      </w:r>
      <w:r>
        <w:rPr>
          <w:rFonts w:ascii="Times New Roman" w:hAnsi="Times New Roman"/>
          <w:sz w:val="28"/>
          <w:szCs w:val="28"/>
          <w:lang w:val="uk-UA"/>
        </w:rPr>
        <w:t xml:space="preserve">відкритого </w:t>
      </w:r>
      <w:r w:rsidRPr="00265238">
        <w:rPr>
          <w:rFonts w:ascii="Times New Roman" w:hAnsi="Times New Roman"/>
          <w:sz w:val="28"/>
          <w:szCs w:val="28"/>
          <w:lang w:val="uk-UA"/>
        </w:rPr>
        <w:t>хірургічн</w:t>
      </w:r>
      <w:r>
        <w:rPr>
          <w:rFonts w:ascii="Times New Roman" w:hAnsi="Times New Roman"/>
          <w:sz w:val="28"/>
          <w:szCs w:val="28"/>
          <w:lang w:val="uk-UA"/>
        </w:rPr>
        <w:t>ого</w:t>
      </w:r>
      <w:r w:rsidRPr="00265238">
        <w:rPr>
          <w:rFonts w:ascii="Times New Roman" w:hAnsi="Times New Roman"/>
          <w:sz w:val="28"/>
          <w:szCs w:val="28"/>
          <w:lang w:val="uk-UA"/>
        </w:rPr>
        <w:t xml:space="preserve"> втруча</w:t>
      </w:r>
      <w:r w:rsidR="00760B30">
        <w:rPr>
          <w:rFonts w:ascii="Times New Roman" w:hAnsi="Times New Roman"/>
          <w:sz w:val="28"/>
          <w:szCs w:val="28"/>
          <w:lang w:val="uk-UA"/>
        </w:rPr>
        <w:t>н</w:t>
      </w:r>
      <w:r w:rsidRPr="00265238">
        <w:rPr>
          <w:rFonts w:ascii="Times New Roman" w:hAnsi="Times New Roman"/>
          <w:sz w:val="28"/>
          <w:szCs w:val="28"/>
          <w:lang w:val="uk-UA"/>
        </w:rPr>
        <w:t>н</w:t>
      </w:r>
      <w:r>
        <w:rPr>
          <w:rFonts w:ascii="Times New Roman" w:hAnsi="Times New Roman"/>
          <w:sz w:val="28"/>
          <w:szCs w:val="28"/>
          <w:lang w:val="uk-UA"/>
        </w:rPr>
        <w:t>я,</w:t>
      </w:r>
      <w:r w:rsidRPr="00265238">
        <w:rPr>
          <w:rFonts w:ascii="Times New Roman" w:hAnsi="Times New Roman"/>
          <w:sz w:val="28"/>
          <w:szCs w:val="28"/>
          <w:lang w:val="uk-UA"/>
        </w:rPr>
        <w:t xml:space="preserve"> поєднаним з хіміо- чи раді</w:t>
      </w:r>
      <w:r w:rsidR="006974B4">
        <w:rPr>
          <w:rFonts w:ascii="Times New Roman" w:hAnsi="Times New Roman"/>
          <w:sz w:val="28"/>
          <w:szCs w:val="28"/>
          <w:lang w:val="uk-UA"/>
        </w:rPr>
        <w:t>о</w:t>
      </w:r>
      <w:r w:rsidRPr="00265238">
        <w:rPr>
          <w:rFonts w:ascii="Times New Roman" w:hAnsi="Times New Roman"/>
          <w:sz w:val="28"/>
          <w:szCs w:val="28"/>
          <w:lang w:val="uk-UA"/>
        </w:rPr>
        <w:t>логічним лікуванням.</w:t>
      </w:r>
    </w:p>
    <w:p w:rsidR="0039610E" w:rsidRPr="00265238" w:rsidRDefault="0039610E" w:rsidP="00FC7D33">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6. Розроблений підхід до вибору методів діагностики та лікування хворих на ускладнений непрохідністю колоректальний рак з </w:t>
      </w:r>
      <w:r w:rsidR="00716C45">
        <w:rPr>
          <w:rFonts w:ascii="Times New Roman" w:hAnsi="Times New Roman"/>
          <w:sz w:val="28"/>
          <w:szCs w:val="28"/>
          <w:lang w:val="uk-UA"/>
        </w:rPr>
        <w:t>в</w:t>
      </w:r>
      <w:r w:rsidRPr="00265238">
        <w:rPr>
          <w:rFonts w:ascii="Times New Roman" w:hAnsi="Times New Roman"/>
          <w:sz w:val="28"/>
          <w:szCs w:val="28"/>
          <w:lang w:val="uk-UA"/>
        </w:rPr>
        <w:t xml:space="preserve">рахуванням тяжкості ендогенної інтоксикації дозволив в основній групі </w:t>
      </w:r>
      <w:r w:rsidR="006974B4">
        <w:rPr>
          <w:rFonts w:ascii="Times New Roman" w:hAnsi="Times New Roman"/>
          <w:sz w:val="28"/>
          <w:szCs w:val="28"/>
          <w:lang w:val="uk-UA"/>
        </w:rPr>
        <w:t xml:space="preserve">у зіставленні </w:t>
      </w:r>
      <w:r w:rsidRPr="00265238">
        <w:rPr>
          <w:rFonts w:ascii="Times New Roman" w:hAnsi="Times New Roman"/>
          <w:sz w:val="28"/>
          <w:szCs w:val="28"/>
          <w:lang w:val="uk-UA"/>
        </w:rPr>
        <w:t xml:space="preserve">з групою порівняння зменшити частоту стомуючих оперативних </w:t>
      </w:r>
      <w:r w:rsidR="006974B4">
        <w:rPr>
          <w:rFonts w:ascii="Times New Roman" w:hAnsi="Times New Roman"/>
          <w:sz w:val="28"/>
          <w:szCs w:val="28"/>
          <w:lang w:val="uk-UA"/>
        </w:rPr>
        <w:t>у</w:t>
      </w:r>
      <w:r w:rsidRPr="00265238">
        <w:rPr>
          <w:rFonts w:ascii="Times New Roman" w:hAnsi="Times New Roman"/>
          <w:sz w:val="28"/>
          <w:szCs w:val="28"/>
          <w:lang w:val="uk-UA"/>
        </w:rPr>
        <w:t xml:space="preserve">тручань </w:t>
      </w:r>
      <w:r w:rsidR="006974B4">
        <w:rPr>
          <w:rFonts w:ascii="Times New Roman" w:hAnsi="Times New Roman"/>
          <w:sz w:val="28"/>
          <w:szCs w:val="28"/>
          <w:lang w:val="uk-UA"/>
        </w:rPr>
        <w:t>у</w:t>
      </w:r>
      <w:r w:rsidRPr="00265238">
        <w:rPr>
          <w:rFonts w:ascii="Times New Roman" w:hAnsi="Times New Roman"/>
          <w:sz w:val="28"/>
          <w:szCs w:val="28"/>
          <w:lang w:val="uk-UA"/>
        </w:rPr>
        <w:t xml:space="preserve"> 6 разів, зменшити частоту післяопераційних ускладнень на 12,3 %, а післяопераційну летальність - на 17,6 %.</w:t>
      </w:r>
    </w:p>
    <w:p w:rsidR="0039610E" w:rsidRPr="00265238" w:rsidRDefault="0039610E" w:rsidP="00FC7D33">
      <w:pPr>
        <w:spacing w:after="0" w:line="360" w:lineRule="auto"/>
        <w:ind w:firstLine="709"/>
        <w:jc w:val="both"/>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Default="0039610E" w:rsidP="0088691F">
      <w:pPr>
        <w:tabs>
          <w:tab w:val="left" w:pos="0"/>
        </w:tabs>
        <w:spacing w:after="0" w:line="360" w:lineRule="auto"/>
        <w:ind w:firstLine="709"/>
        <w:jc w:val="center"/>
        <w:rPr>
          <w:rFonts w:ascii="Times New Roman" w:hAnsi="Times New Roman"/>
          <w:sz w:val="28"/>
          <w:szCs w:val="28"/>
          <w:lang w:val="uk-UA"/>
        </w:rPr>
      </w:pPr>
    </w:p>
    <w:p w:rsidR="0039610E" w:rsidRPr="001058D0" w:rsidRDefault="0039610E" w:rsidP="001058D0">
      <w:pPr>
        <w:spacing w:line="360" w:lineRule="auto"/>
        <w:ind w:firstLine="709"/>
        <w:jc w:val="center"/>
        <w:rPr>
          <w:rFonts w:ascii="Times New Roman" w:hAnsi="Times New Roman"/>
          <w:b/>
          <w:caps/>
          <w:sz w:val="28"/>
          <w:szCs w:val="28"/>
          <w:lang w:val="uk-UA"/>
        </w:rPr>
      </w:pPr>
      <w:r w:rsidRPr="001058D0">
        <w:rPr>
          <w:rFonts w:ascii="Times New Roman" w:hAnsi="Times New Roman"/>
          <w:b/>
          <w:caps/>
          <w:sz w:val="28"/>
          <w:szCs w:val="28"/>
          <w:lang w:val="uk-UA"/>
        </w:rPr>
        <w:lastRenderedPageBreak/>
        <w:t>ПРАКТИЧНІ РЕКОМЕНДАЦІЇ</w:t>
      </w:r>
    </w:p>
    <w:p w:rsidR="0039610E" w:rsidRPr="001058D0" w:rsidRDefault="0039610E" w:rsidP="009D2105">
      <w:pPr>
        <w:spacing w:after="0" w:line="360" w:lineRule="auto"/>
        <w:ind w:firstLine="720"/>
        <w:jc w:val="both"/>
        <w:rPr>
          <w:rFonts w:ascii="Times New Roman" w:hAnsi="Times New Roman"/>
          <w:sz w:val="28"/>
          <w:szCs w:val="28"/>
          <w:lang w:val="uk-UA"/>
        </w:rPr>
      </w:pPr>
      <w:r w:rsidRPr="00265238">
        <w:rPr>
          <w:rFonts w:ascii="Times New Roman" w:hAnsi="Times New Roman"/>
          <w:sz w:val="28"/>
          <w:szCs w:val="28"/>
          <w:lang w:val="uk-UA"/>
        </w:rPr>
        <w:t>1</w:t>
      </w:r>
      <w:r w:rsidRPr="001058D0">
        <w:rPr>
          <w:rFonts w:ascii="Times New Roman" w:hAnsi="Times New Roman"/>
          <w:sz w:val="28"/>
          <w:szCs w:val="28"/>
          <w:lang w:val="uk-UA"/>
        </w:rPr>
        <w:t xml:space="preserve"> Для визначення ступеня тяжкості хворих на колоректальний рак киш</w:t>
      </w:r>
      <w:r w:rsidR="009139B6">
        <w:rPr>
          <w:rFonts w:ascii="Times New Roman" w:hAnsi="Times New Roman"/>
          <w:sz w:val="28"/>
          <w:szCs w:val="28"/>
          <w:lang w:val="uk-UA"/>
        </w:rPr>
        <w:t>ковика</w:t>
      </w:r>
      <w:r w:rsidRPr="001058D0">
        <w:rPr>
          <w:rFonts w:ascii="Times New Roman" w:hAnsi="Times New Roman"/>
          <w:sz w:val="28"/>
          <w:szCs w:val="28"/>
          <w:lang w:val="uk-UA"/>
        </w:rPr>
        <w:t xml:space="preserve"> доцільно визначати метаболічні маркерні показники обміну речовин</w:t>
      </w:r>
      <w:r>
        <w:rPr>
          <w:rFonts w:ascii="Times New Roman" w:hAnsi="Times New Roman"/>
          <w:sz w:val="28"/>
          <w:szCs w:val="28"/>
          <w:lang w:val="uk-UA"/>
        </w:rPr>
        <w:t xml:space="preserve">: </w:t>
      </w:r>
      <w:r w:rsidRPr="001058D0">
        <w:rPr>
          <w:rFonts w:ascii="Times New Roman" w:hAnsi="Times New Roman"/>
          <w:sz w:val="28"/>
          <w:szCs w:val="28"/>
          <w:lang w:val="uk-UA"/>
        </w:rPr>
        <w:t>аспарагінової амінотрансферази, аланінової амінотрансферази, білірубіну, гамма- глутамілтрансферази, лужної фосфатази, глюкози, креатинфосфокінази, лактатдегідрогенази, сечовини, креатиніну, загального білка, магнію, фосфору, холестерину, альбуміну, заліза, який дозволяє більш ефективно визначити ступ</w:t>
      </w:r>
      <w:r w:rsidR="009139B6">
        <w:rPr>
          <w:rFonts w:ascii="Times New Roman" w:hAnsi="Times New Roman"/>
          <w:sz w:val="28"/>
          <w:szCs w:val="28"/>
          <w:lang w:val="uk-UA"/>
        </w:rPr>
        <w:t>і</w:t>
      </w:r>
      <w:r w:rsidRPr="001058D0">
        <w:rPr>
          <w:rFonts w:ascii="Times New Roman" w:hAnsi="Times New Roman"/>
          <w:sz w:val="28"/>
          <w:szCs w:val="28"/>
          <w:lang w:val="uk-UA"/>
        </w:rPr>
        <w:t>нь тяжкості колоректального раку киш</w:t>
      </w:r>
      <w:r w:rsidR="009139B6">
        <w:rPr>
          <w:rFonts w:ascii="Times New Roman" w:hAnsi="Times New Roman"/>
          <w:sz w:val="28"/>
          <w:szCs w:val="28"/>
          <w:lang w:val="uk-UA"/>
        </w:rPr>
        <w:t>ковика</w:t>
      </w:r>
      <w:r w:rsidRPr="001058D0">
        <w:rPr>
          <w:rFonts w:ascii="Times New Roman" w:hAnsi="Times New Roman"/>
          <w:sz w:val="28"/>
          <w:szCs w:val="28"/>
          <w:lang w:val="uk-UA"/>
        </w:rPr>
        <w:t xml:space="preserve"> у хворих за рахунок покращення точності діагностики, яка досягається отриманням найбільш інформативних, прогностично значущих показників формування раку (патент Укра</w:t>
      </w:r>
      <w:r w:rsidR="00760B30">
        <w:rPr>
          <w:rFonts w:ascii="Times New Roman" w:hAnsi="Times New Roman"/>
          <w:sz w:val="28"/>
          <w:szCs w:val="28"/>
          <w:lang w:val="uk-UA"/>
        </w:rPr>
        <w:t>ї</w:t>
      </w:r>
      <w:r w:rsidRPr="001058D0">
        <w:rPr>
          <w:rFonts w:ascii="Times New Roman" w:hAnsi="Times New Roman"/>
          <w:sz w:val="28"/>
          <w:szCs w:val="28"/>
          <w:lang w:val="uk-UA"/>
        </w:rPr>
        <w:t xml:space="preserve">ни на винахід № 107429 від 25.12.2014 р. – Бюл. №24). </w:t>
      </w:r>
    </w:p>
    <w:p w:rsidR="0039610E" w:rsidRPr="00265238" w:rsidRDefault="0039610E" w:rsidP="001058D0">
      <w:pPr>
        <w:spacing w:after="0" w:line="360" w:lineRule="auto"/>
        <w:ind w:firstLine="709"/>
        <w:jc w:val="both"/>
        <w:rPr>
          <w:rFonts w:ascii="Times New Roman" w:hAnsi="Times New Roman"/>
          <w:sz w:val="28"/>
          <w:szCs w:val="28"/>
          <w:lang w:val="uk-UA"/>
        </w:rPr>
      </w:pPr>
      <w:r w:rsidRPr="00265238">
        <w:rPr>
          <w:rFonts w:ascii="Times New Roman" w:hAnsi="Times New Roman"/>
          <w:sz w:val="28"/>
          <w:szCs w:val="28"/>
          <w:lang w:val="uk-UA"/>
        </w:rPr>
        <w:t xml:space="preserve">2. </w:t>
      </w:r>
      <w:r w:rsidRPr="009B7BD0">
        <w:rPr>
          <w:rFonts w:ascii="Times New Roman" w:hAnsi="Times New Roman"/>
          <w:sz w:val="28"/>
          <w:szCs w:val="28"/>
          <w:lang w:val="uk-UA"/>
        </w:rPr>
        <w:t>Для удосконалення лікування обтураційної непрохідності товстої кишки, доцільно використовувати спосіб малоінвазивного лікування обтураційної непрохідності товстої кишки (Патент Укра</w:t>
      </w:r>
      <w:r w:rsidR="00760B30">
        <w:rPr>
          <w:rFonts w:ascii="Times New Roman" w:hAnsi="Times New Roman"/>
          <w:sz w:val="28"/>
          <w:szCs w:val="28"/>
          <w:lang w:val="uk-UA"/>
        </w:rPr>
        <w:t>ї</w:t>
      </w:r>
      <w:r w:rsidRPr="009B7BD0">
        <w:rPr>
          <w:rFonts w:ascii="Times New Roman" w:hAnsi="Times New Roman"/>
          <w:sz w:val="28"/>
          <w:szCs w:val="28"/>
          <w:lang w:val="uk-UA"/>
        </w:rPr>
        <w:t>ни на корисну модель № 110837 від 25.10.2016 р. – Бюл. № 20), позитивн</w:t>
      </w:r>
      <w:r w:rsidR="009139B6">
        <w:rPr>
          <w:rFonts w:ascii="Times New Roman" w:hAnsi="Times New Roman"/>
          <w:sz w:val="28"/>
          <w:szCs w:val="28"/>
          <w:lang w:val="uk-UA"/>
        </w:rPr>
        <w:t>им моментом</w:t>
      </w:r>
      <w:r w:rsidRPr="009B7BD0">
        <w:rPr>
          <w:rFonts w:ascii="Times New Roman" w:hAnsi="Times New Roman"/>
          <w:sz w:val="28"/>
          <w:szCs w:val="28"/>
          <w:lang w:val="uk-UA"/>
        </w:rPr>
        <w:t xml:space="preserve"> якого є купі</w:t>
      </w:r>
      <w:r w:rsidR="009139B6">
        <w:rPr>
          <w:rFonts w:ascii="Times New Roman" w:hAnsi="Times New Roman"/>
          <w:sz w:val="28"/>
          <w:szCs w:val="28"/>
          <w:lang w:val="uk-UA"/>
        </w:rPr>
        <w:t>ю</w:t>
      </w:r>
      <w:r w:rsidRPr="009B7BD0">
        <w:rPr>
          <w:rFonts w:ascii="Times New Roman" w:hAnsi="Times New Roman"/>
          <w:sz w:val="28"/>
          <w:szCs w:val="28"/>
          <w:lang w:val="uk-UA"/>
        </w:rPr>
        <w:t xml:space="preserve">вання явищ товстокишкової непрохідності </w:t>
      </w:r>
      <w:r>
        <w:rPr>
          <w:rFonts w:ascii="Times New Roman" w:hAnsi="Times New Roman"/>
          <w:sz w:val="28"/>
          <w:szCs w:val="28"/>
          <w:lang w:val="uk-UA"/>
        </w:rPr>
        <w:t xml:space="preserve">при </w:t>
      </w:r>
      <w:r w:rsidRPr="009B7BD0">
        <w:rPr>
          <w:rFonts w:ascii="Times New Roman" w:hAnsi="Times New Roman"/>
          <w:sz w:val="28"/>
          <w:szCs w:val="28"/>
          <w:lang w:val="uk-UA"/>
        </w:rPr>
        <w:t>зменшенні травматичності процедури шляхом забезпечення ефективного дренування на вс</w:t>
      </w:r>
      <w:r w:rsidR="009139B6">
        <w:rPr>
          <w:rFonts w:ascii="Times New Roman" w:hAnsi="Times New Roman"/>
          <w:sz w:val="28"/>
          <w:szCs w:val="28"/>
          <w:lang w:val="uk-UA"/>
        </w:rPr>
        <w:t>ій</w:t>
      </w:r>
      <w:r w:rsidRPr="009B7BD0">
        <w:rPr>
          <w:rFonts w:ascii="Times New Roman" w:hAnsi="Times New Roman"/>
          <w:sz w:val="28"/>
          <w:szCs w:val="28"/>
          <w:lang w:val="uk-UA"/>
        </w:rPr>
        <w:t xml:space="preserve"> протя</w:t>
      </w:r>
      <w:r w:rsidR="009139B6">
        <w:rPr>
          <w:rFonts w:ascii="Times New Roman" w:hAnsi="Times New Roman"/>
          <w:sz w:val="28"/>
          <w:szCs w:val="28"/>
          <w:lang w:val="uk-UA"/>
        </w:rPr>
        <w:t>жност</w:t>
      </w:r>
      <w:r w:rsidRPr="009B7BD0">
        <w:rPr>
          <w:rFonts w:ascii="Times New Roman" w:hAnsi="Times New Roman"/>
          <w:sz w:val="28"/>
          <w:szCs w:val="28"/>
          <w:lang w:val="uk-UA"/>
        </w:rPr>
        <w:t>і киш</w:t>
      </w:r>
      <w:r w:rsidR="009139B6">
        <w:rPr>
          <w:rFonts w:ascii="Times New Roman" w:hAnsi="Times New Roman"/>
          <w:sz w:val="28"/>
          <w:szCs w:val="28"/>
          <w:lang w:val="uk-UA"/>
        </w:rPr>
        <w:t>ковика</w:t>
      </w:r>
      <w:r>
        <w:rPr>
          <w:rFonts w:ascii="Times New Roman" w:hAnsi="Times New Roman"/>
          <w:sz w:val="28"/>
          <w:szCs w:val="28"/>
          <w:lang w:val="uk-UA"/>
        </w:rPr>
        <w:t>.</w:t>
      </w:r>
    </w:p>
    <w:p w:rsidR="0039610E" w:rsidRPr="002B7983" w:rsidRDefault="0039610E" w:rsidP="003A73DF">
      <w:pPr>
        <w:spacing w:after="0" w:line="360" w:lineRule="auto"/>
        <w:ind w:firstLine="720"/>
        <w:jc w:val="both"/>
        <w:rPr>
          <w:rFonts w:ascii="Times New Roman" w:hAnsi="Times New Roman"/>
          <w:sz w:val="28"/>
          <w:szCs w:val="28"/>
          <w:lang w:val="uk-UA"/>
        </w:rPr>
      </w:pPr>
      <w:r w:rsidRPr="00265238">
        <w:rPr>
          <w:rFonts w:ascii="Times New Roman" w:hAnsi="Times New Roman"/>
          <w:sz w:val="28"/>
          <w:szCs w:val="28"/>
          <w:lang w:val="uk-UA"/>
        </w:rPr>
        <w:t xml:space="preserve">3. </w:t>
      </w:r>
      <w:r w:rsidRPr="002B7983">
        <w:rPr>
          <w:rFonts w:ascii="Times New Roman" w:hAnsi="Times New Roman"/>
          <w:sz w:val="28"/>
          <w:szCs w:val="28"/>
          <w:lang w:val="uk-UA"/>
        </w:rPr>
        <w:t>Для удосконалення лікування гострої обтураційної непрохідності товстої кишки, слід використовувати спосіб малоінвазивного лікування обтураційної непрохідності товстої кишки (Патент Укра</w:t>
      </w:r>
      <w:r w:rsidR="00760B30">
        <w:rPr>
          <w:rFonts w:ascii="Times New Roman" w:hAnsi="Times New Roman"/>
          <w:sz w:val="28"/>
          <w:szCs w:val="28"/>
          <w:lang w:val="uk-UA"/>
        </w:rPr>
        <w:t>ї</w:t>
      </w:r>
      <w:r w:rsidRPr="002B7983">
        <w:rPr>
          <w:rFonts w:ascii="Times New Roman" w:hAnsi="Times New Roman"/>
          <w:sz w:val="28"/>
          <w:szCs w:val="28"/>
          <w:lang w:val="uk-UA"/>
        </w:rPr>
        <w:t xml:space="preserve">ни на корисну модель № 112562 від 26.12.2016 р. – Бюл. № 24), який дозволяє виконувати ендоскопічну балонну дилятацію зони пухлинної стриктури з </w:t>
      </w:r>
      <w:r w:rsidR="009139B6">
        <w:rPr>
          <w:rFonts w:ascii="Times New Roman" w:hAnsi="Times New Roman"/>
          <w:sz w:val="28"/>
          <w:szCs w:val="28"/>
          <w:lang w:val="uk-UA"/>
        </w:rPr>
        <w:t>подальши</w:t>
      </w:r>
      <w:r w:rsidRPr="002B7983">
        <w:rPr>
          <w:rFonts w:ascii="Times New Roman" w:hAnsi="Times New Roman"/>
          <w:sz w:val="28"/>
          <w:szCs w:val="28"/>
          <w:lang w:val="uk-UA"/>
        </w:rPr>
        <w:t>м встановленням стент</w:t>
      </w:r>
      <w:r w:rsidR="009139B6">
        <w:rPr>
          <w:rFonts w:ascii="Times New Roman" w:hAnsi="Times New Roman"/>
          <w:sz w:val="28"/>
          <w:szCs w:val="28"/>
          <w:lang w:val="uk-UA"/>
        </w:rPr>
        <w:t>а</w:t>
      </w:r>
      <w:r w:rsidRPr="002B7983">
        <w:rPr>
          <w:rFonts w:ascii="Times New Roman" w:hAnsi="Times New Roman"/>
          <w:sz w:val="28"/>
          <w:szCs w:val="28"/>
          <w:lang w:val="uk-UA"/>
        </w:rPr>
        <w:t>, що виключає можливість перфораці</w:t>
      </w:r>
      <w:r>
        <w:rPr>
          <w:rFonts w:ascii="Times New Roman" w:hAnsi="Times New Roman"/>
          <w:sz w:val="28"/>
          <w:szCs w:val="28"/>
          <w:lang w:val="uk-UA"/>
        </w:rPr>
        <w:t>ї</w:t>
      </w:r>
      <w:r w:rsidRPr="002B7983">
        <w:rPr>
          <w:rFonts w:ascii="Times New Roman" w:hAnsi="Times New Roman"/>
          <w:sz w:val="28"/>
          <w:szCs w:val="28"/>
          <w:lang w:val="uk-UA"/>
        </w:rPr>
        <w:t xml:space="preserve"> зони пухлини</w:t>
      </w:r>
      <w:r>
        <w:rPr>
          <w:rFonts w:ascii="Times New Roman" w:hAnsi="Times New Roman"/>
          <w:sz w:val="28"/>
          <w:szCs w:val="28"/>
          <w:lang w:val="uk-UA"/>
        </w:rPr>
        <w:t xml:space="preserve">, </w:t>
      </w:r>
      <w:r w:rsidR="009139B6">
        <w:rPr>
          <w:rFonts w:ascii="Times New Roman" w:hAnsi="Times New Roman"/>
          <w:sz w:val="28"/>
          <w:szCs w:val="28"/>
          <w:lang w:val="uk-UA"/>
        </w:rPr>
        <w:t xml:space="preserve">і </w:t>
      </w:r>
      <w:r>
        <w:rPr>
          <w:rFonts w:ascii="Times New Roman" w:hAnsi="Times New Roman"/>
          <w:sz w:val="28"/>
          <w:szCs w:val="28"/>
          <w:lang w:val="uk-UA"/>
        </w:rPr>
        <w:t>до</w:t>
      </w:r>
      <w:r w:rsidR="009139B6">
        <w:rPr>
          <w:rFonts w:ascii="Times New Roman" w:hAnsi="Times New Roman"/>
          <w:sz w:val="28"/>
          <w:szCs w:val="28"/>
          <w:lang w:val="uk-UA"/>
        </w:rPr>
        <w:t>могти</w:t>
      </w:r>
      <w:r>
        <w:rPr>
          <w:rFonts w:ascii="Times New Roman" w:hAnsi="Times New Roman"/>
          <w:sz w:val="28"/>
          <w:szCs w:val="28"/>
          <w:lang w:val="uk-UA"/>
        </w:rPr>
        <w:t>ся</w:t>
      </w:r>
      <w:r w:rsidRPr="002B7983">
        <w:rPr>
          <w:rFonts w:ascii="Times New Roman" w:hAnsi="Times New Roman"/>
          <w:sz w:val="28"/>
          <w:szCs w:val="28"/>
          <w:lang w:val="uk-UA"/>
        </w:rPr>
        <w:t xml:space="preserve"> купі</w:t>
      </w:r>
      <w:r w:rsidR="009139B6">
        <w:rPr>
          <w:rFonts w:ascii="Times New Roman" w:hAnsi="Times New Roman"/>
          <w:sz w:val="28"/>
          <w:szCs w:val="28"/>
          <w:lang w:val="uk-UA"/>
        </w:rPr>
        <w:t>ю</w:t>
      </w:r>
      <w:r w:rsidRPr="002B7983">
        <w:rPr>
          <w:rFonts w:ascii="Times New Roman" w:hAnsi="Times New Roman"/>
          <w:sz w:val="28"/>
          <w:szCs w:val="28"/>
          <w:lang w:val="uk-UA"/>
        </w:rPr>
        <w:t>ва</w:t>
      </w:r>
      <w:r>
        <w:rPr>
          <w:rFonts w:ascii="Times New Roman" w:hAnsi="Times New Roman"/>
          <w:sz w:val="28"/>
          <w:szCs w:val="28"/>
          <w:lang w:val="uk-UA"/>
        </w:rPr>
        <w:t>ння явищ</w:t>
      </w:r>
      <w:r w:rsidRPr="002B7983">
        <w:rPr>
          <w:rFonts w:ascii="Times New Roman" w:hAnsi="Times New Roman"/>
          <w:sz w:val="28"/>
          <w:szCs w:val="28"/>
          <w:lang w:val="uk-UA"/>
        </w:rPr>
        <w:t xml:space="preserve"> товстокишкової непрохідності. </w:t>
      </w:r>
    </w:p>
    <w:p w:rsidR="0039610E" w:rsidRDefault="0039610E" w:rsidP="001058D0">
      <w:pPr>
        <w:spacing w:after="0" w:line="360" w:lineRule="auto"/>
        <w:ind w:firstLine="709"/>
        <w:jc w:val="both"/>
        <w:rPr>
          <w:rStyle w:val="FontStyle11"/>
          <w:rFonts w:ascii="Times New Roman" w:hAnsi="Times New Roman"/>
          <w:caps/>
          <w:lang w:val="uk-UA" w:eastAsia="uk-UA"/>
        </w:rPr>
      </w:pPr>
    </w:p>
    <w:p w:rsidR="0039610E" w:rsidRPr="00265238" w:rsidRDefault="0039610E" w:rsidP="001058D0">
      <w:pPr>
        <w:spacing w:after="0" w:line="360" w:lineRule="auto"/>
        <w:ind w:firstLine="709"/>
        <w:jc w:val="both"/>
        <w:rPr>
          <w:rStyle w:val="FontStyle11"/>
          <w:rFonts w:ascii="Times New Roman" w:hAnsi="Times New Roman"/>
          <w:caps/>
          <w:lang w:val="uk-UA" w:eastAsia="uk-UA"/>
        </w:rPr>
      </w:pPr>
    </w:p>
    <w:p w:rsidR="0039610E" w:rsidRPr="001058D0" w:rsidRDefault="0039610E" w:rsidP="001058D0">
      <w:pPr>
        <w:spacing w:after="0" w:line="360" w:lineRule="auto"/>
        <w:ind w:firstLine="720"/>
        <w:jc w:val="both"/>
        <w:rPr>
          <w:rFonts w:ascii="Times New Roman" w:hAnsi="Times New Roman"/>
          <w:sz w:val="28"/>
          <w:szCs w:val="28"/>
          <w:lang w:val="uk-UA"/>
        </w:rPr>
      </w:pPr>
    </w:p>
    <w:p w:rsidR="0039610E" w:rsidRPr="00265238" w:rsidRDefault="0039610E" w:rsidP="0088691F">
      <w:pPr>
        <w:tabs>
          <w:tab w:val="left" w:pos="0"/>
        </w:tabs>
        <w:spacing w:after="0" w:line="360" w:lineRule="auto"/>
        <w:ind w:firstLine="709"/>
        <w:jc w:val="center"/>
        <w:rPr>
          <w:rFonts w:ascii="Times New Roman" w:hAnsi="Times New Roman"/>
          <w:b/>
          <w:caps/>
          <w:sz w:val="28"/>
          <w:szCs w:val="28"/>
          <w:lang w:val="uk-UA"/>
        </w:rPr>
      </w:pPr>
      <w:r w:rsidRPr="00265238">
        <w:rPr>
          <w:rFonts w:ascii="Times New Roman" w:hAnsi="Times New Roman"/>
          <w:sz w:val="28"/>
          <w:szCs w:val="28"/>
          <w:lang w:val="uk-UA"/>
        </w:rPr>
        <w:br w:type="page"/>
      </w:r>
      <w:r w:rsidRPr="00265238">
        <w:rPr>
          <w:rFonts w:ascii="Times New Roman" w:hAnsi="Times New Roman"/>
          <w:b/>
          <w:caps/>
          <w:sz w:val="28"/>
          <w:szCs w:val="28"/>
          <w:lang w:val="uk-UA"/>
        </w:rPr>
        <w:lastRenderedPageBreak/>
        <w:t>СПИСОК використаних джерел</w:t>
      </w:r>
    </w:p>
    <w:p w:rsidR="0039610E" w:rsidRPr="00265238" w:rsidRDefault="0039610E" w:rsidP="0088691F">
      <w:pPr>
        <w:tabs>
          <w:tab w:val="left" w:pos="0"/>
        </w:tabs>
        <w:spacing w:after="0" w:line="360" w:lineRule="auto"/>
        <w:ind w:firstLine="709"/>
        <w:jc w:val="center"/>
        <w:rPr>
          <w:rFonts w:ascii="Times New Roman" w:hAnsi="Times New Roman"/>
          <w:caps/>
          <w:sz w:val="28"/>
          <w:szCs w:val="28"/>
          <w:lang w:val="uk-UA"/>
        </w:rPr>
      </w:pP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Акопова О. В. Обратимость энергозависимого накопления кальция в митохондриях / О. В. Акопова // Український біохімічний журнал. – 2008. – Т. 80, № 2. – С. 82-89.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Ан В. К. Неотложная проктология / В. К. Ан, В. Л. Ривкин. − М. : Медпрактика-М, 2003. – 144 с. (</w:t>
      </w:r>
      <w:r w:rsidRPr="00972740">
        <w:rPr>
          <w:rFonts w:ascii="Times New Roman" w:hAnsi="Times New Roman"/>
          <w:sz w:val="28"/>
          <w:szCs w:val="28"/>
          <w:lang w:val="uk-UA"/>
        </w:rPr>
        <w:t>С. 90-97</w:t>
      </w:r>
      <w:r>
        <w:rPr>
          <w:rFonts w:ascii="Times New Roman" w:hAnsi="Times New Roman"/>
          <w:sz w:val="28"/>
          <w:szCs w:val="28"/>
          <w:lang w:val="uk-UA"/>
        </w:rPr>
        <w:t>)</w:t>
      </w:r>
    </w:p>
    <w:p w:rsidR="0039610E" w:rsidRPr="00265238" w:rsidRDefault="0039610E" w:rsidP="00366FE4">
      <w:pPr>
        <w:pStyle w:val="14"/>
        <w:numPr>
          <w:ilvl w:val="0"/>
          <w:numId w:val="3"/>
        </w:numPr>
        <w:tabs>
          <w:tab w:val="left" w:pos="709"/>
        </w:tabs>
        <w:autoSpaceDE w:val="0"/>
        <w:autoSpaceDN w:val="0"/>
        <w:adjustRightInd w:val="0"/>
        <w:spacing w:line="360" w:lineRule="auto"/>
        <w:ind w:left="0" w:firstLine="709"/>
        <w:jc w:val="both"/>
        <w:rPr>
          <w:sz w:val="28"/>
          <w:szCs w:val="28"/>
          <w:lang w:val="uk-UA"/>
        </w:rPr>
      </w:pPr>
      <w:r w:rsidRPr="00265238">
        <w:rPr>
          <w:sz w:val="28"/>
          <w:szCs w:val="28"/>
          <w:lang w:val="uk-UA"/>
        </w:rPr>
        <w:t>Атлас онкологических операций / под ред. В. И. Чиссова, А. Х. Трахтенберга, А. И. Пачеса. − М. : Гэотар-Медиа, 2008. – 632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Беляев А. М. Возможности нестандартных подходов к лечению острой толстокишечной непроходимости / А. М. Беляев, С. Ю. Дворецкий // Достижения и перспективы лечения и реабилитации в колопроктологии : тези докл. Всерос. науч.-практ. конф. с междунар. участием, 6-7 сентября 2007 г.  − СПб. : Аграф+, 2007. − С. 63-64.</w:t>
      </w:r>
      <w:r>
        <w:rPr>
          <w:rFonts w:ascii="Times New Roman" w:hAnsi="Times New Roman"/>
          <w:sz w:val="28"/>
          <w:szCs w:val="28"/>
          <w:highlight w:val="cyan"/>
          <w:lang w:val="uk-UA"/>
        </w:rPr>
        <w:t xml:space="preserve">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Бенедикт В. В. Аналіз летальності у хворих на гостру непрохідність кишки. Можливі шляхи покращення результатів лікування / В. В. Бенедикт // Український журнал хірургії. − 2009. − № 1. − С. 7.</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Березницький Я. С. Обгрунтування виконання первинно-відновних оперативних втручань при обструктивній непрохідності ободової кишки / Я. С. Березницький, А. В. Гапонов, В. М. Турчин // Український журнал хірургії. – 2009. – № 5. – С. 11.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Березов Т. Т. Биологическая химия / Т. Т. Березов, Б. Ф. Коровкин. –М. : Медицина, 2005. – 726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Бойко А. В. Лучевая терапия в комбинированном лечении злокачественных опухолей / А. В. Бойко, С. Л. Дарьялова, А. В. Черниченко // Достижения и современные возможности лучевой терапии в плане комбинированного и комплексного лечения больных со злокачественными новообразованиями : материалы</w:t>
      </w:r>
      <w:r>
        <w:rPr>
          <w:rFonts w:ascii="Times New Roman" w:hAnsi="Times New Roman"/>
          <w:sz w:val="28"/>
          <w:szCs w:val="28"/>
          <w:lang w:val="uk-UA"/>
        </w:rPr>
        <w:t xml:space="preserve"> </w:t>
      </w:r>
      <w:r w:rsidRPr="00265238">
        <w:rPr>
          <w:rFonts w:ascii="Times New Roman" w:hAnsi="Times New Roman"/>
          <w:sz w:val="28"/>
          <w:szCs w:val="28"/>
          <w:lang w:val="uk-UA"/>
        </w:rPr>
        <w:t>Российск. конф.,</w:t>
      </w:r>
      <w:r w:rsidRPr="00265238">
        <w:rPr>
          <w:rFonts w:ascii="Times New Roman" w:hAnsi="Times New Roman"/>
          <w:sz w:val="28"/>
          <w:szCs w:val="28"/>
          <w:lang w:val="uk-UA"/>
        </w:rPr>
        <w:br/>
        <w:t xml:space="preserve">13-14 мая 2003 г. – Екатеринбург, 2003. – С. 33-34.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Бондаренко Л. А. Суточные ритмы включения н-мелатонина в органы гипоталамо-гипофизарно-тиреоидной системы у крыс в опытах in vitro / Л. А. Бондаренко, А. Р. Геворкян // Бюлетень экспериментальной биологии и медицины. – 20</w:t>
      </w:r>
      <w:r w:rsidRPr="00ED1A71">
        <w:rPr>
          <w:rFonts w:ascii="Times New Roman" w:hAnsi="Times New Roman"/>
          <w:sz w:val="28"/>
          <w:szCs w:val="28"/>
        </w:rPr>
        <w:t>14</w:t>
      </w:r>
      <w:r w:rsidRPr="00265238">
        <w:rPr>
          <w:rFonts w:ascii="Times New Roman" w:hAnsi="Times New Roman"/>
          <w:sz w:val="28"/>
          <w:szCs w:val="28"/>
          <w:lang w:val="uk-UA"/>
        </w:rPr>
        <w:t>. – Т. 143, № 6. – С. 693-694.</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Бондарь Г. В. Внутриартериальная терапия при местно-распространенном раке прямой кишки / Г. В. Бондарь, А. В. Борота, А. Ю. Кияшко // Онкология. − 20</w:t>
      </w:r>
      <w:r>
        <w:rPr>
          <w:sz w:val="28"/>
          <w:szCs w:val="28"/>
          <w:lang w:val="en-US"/>
        </w:rPr>
        <w:t>12</w:t>
      </w:r>
      <w:r w:rsidRPr="00265238">
        <w:rPr>
          <w:sz w:val="28"/>
          <w:szCs w:val="28"/>
          <w:lang w:val="uk-UA"/>
        </w:rPr>
        <w:t>. − Т. 9, №. 3. − С. 189-194.</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Бондарь Г. В. Леваторопластика в комплексе реконструкции диафрагмы таза во время брюшноанальной резекции прямой кишки / Г. В. Бондарь, В. Х. Башеев, О. В. Совпель // Український журнал хірургії. – 2009. – № 3. – С. 17.</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Бондарь Г. В. Непосредственные результаты хирургического лечения осложненного рака проксимальных отделов прямой кишки / Г. В. Бондарь, Н. В. Бондаренко // Український журнал хірургії. − 2009. − № 2. − С. 22.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Борозна В. Г. Применение высокоэнергетических лазеров в эндоскопии / В. Г. Борозна, А. Э. Данович, В. А. Стахиевич // Мед. новости. − 2009. − № 7. − С. 27-30.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Бюлетень національного канцер-реестру України / З. П. Федоренко, Л. О. Гулак, Е. Л. Горох [та ін.]. – Київ, 2007. – № 8. – С.</w:t>
      </w:r>
      <w:r w:rsidRPr="00265238">
        <w:rPr>
          <w:sz w:val="28"/>
          <w:szCs w:val="28"/>
        </w:rPr>
        <w:t> </w:t>
      </w:r>
      <w:r w:rsidRPr="00265238">
        <w:rPr>
          <w:sz w:val="28"/>
          <w:szCs w:val="28"/>
          <w:lang w:val="uk-UA"/>
        </w:rPr>
        <w:t>21-22, 27-28.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Векліч Т. О. Вплив поліамінів на активність Mg</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-залежних АТФ-гідролаз плазматичної мембрани клітин міометрія / Т. О. Векліч, О. А. Шкрабак, С. О. Костерін // Український біохімічний журнал. – 2007. – Т. 79, № 1. – С. 46-51.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Взаимосвязь экспрессии белка NM23 с клинико-морфологическими факторами и содержанием компонентов системы активации плазминогена в опухолях больных раком желудка / Н. Е. Кушлинский, А. А. Юрченко, В. В. Делекторская, Е. С. Герштейн // Бюлетень экспериментальной биологии и медицины. – 2007. – Т. 143, № 6. – С. 679-681.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Владимиров Ю. А. Перекисное окисление липидов в биологических мембранах / Ю. А. Владимиров, А. И. Арчаков. – М. : Наука, 1972. – 320 с.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Внутриартериальная химиотерапия при местно-распространенном раке прямой кишки / Г. В. Бондарь, А. В. Борота, А. Ю. Кияшко, А. А. Борота // Онкология. − 2007. − Т. 9, № 3. − С. 189-194.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Возможности эндолимфатической антибиотикотерапии в лечении воспалительных осложнений рака прямой кишки / Г. В. Бондарь, Ю. В. Думанский, А. В. Борота [и др.] // Український журнал хірургії. − 2009. − № 5. − С. 20.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Возможности эндоскопии в диагностике и лечении толстокишечной непроходимости опухолевого генеза / М. И. Кузьмин-Крутецкий, А. М. Беляев, Д. Б. Дегтярев, С. Ю. Дворецкий // РЖГГК. − 2008. – Т. 18, № 3. − С. 73-76.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Восстановление непрерывности толстой кишки у колостомированных больных / М. Д. Ханевич, Э. А. Агаларова, М. А. Шашолин, А. А. Зязин // РЖГГК. − 2004. − № 1. − С. 50-53.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bCs/>
          <w:sz w:val="28"/>
          <w:szCs w:val="28"/>
        </w:rPr>
        <w:t xml:space="preserve">Выбор метода восстановления непрерывности толстой кишки при резекции прямой кишки по поводу рака </w:t>
      </w:r>
      <w:r w:rsidRPr="00265238">
        <w:rPr>
          <w:sz w:val="28"/>
          <w:szCs w:val="28"/>
        </w:rPr>
        <w:t>/ Г. В. Бондарь, В. Х. Башеев,</w:t>
      </w:r>
      <w:r w:rsidRPr="00265238">
        <w:rPr>
          <w:sz w:val="28"/>
          <w:szCs w:val="28"/>
          <w:shd w:val="clear" w:color="auto" w:fill="F9F9F9"/>
        </w:rPr>
        <w:t xml:space="preserve"> </w:t>
      </w:r>
      <w:r w:rsidRPr="00265238">
        <w:rPr>
          <w:sz w:val="28"/>
          <w:szCs w:val="28"/>
        </w:rPr>
        <w:t xml:space="preserve">Н. Г. Семикоз </w:t>
      </w:r>
      <w:r w:rsidRPr="00265238">
        <w:rPr>
          <w:sz w:val="28"/>
          <w:szCs w:val="28"/>
          <w:lang w:val="uk-UA"/>
        </w:rPr>
        <w:t>[и др.]</w:t>
      </w:r>
      <w:r w:rsidRPr="00265238">
        <w:rPr>
          <w:sz w:val="28"/>
          <w:szCs w:val="28"/>
        </w:rPr>
        <w:t xml:space="preserve"> //Клінічна анатомія та оперативна хірургія. </w:t>
      </w:r>
      <w:r w:rsidRPr="00265238">
        <w:rPr>
          <w:sz w:val="28"/>
          <w:szCs w:val="28"/>
          <w:lang w:val="uk-UA"/>
        </w:rPr>
        <w:t>−</w:t>
      </w:r>
      <w:r w:rsidRPr="00265238">
        <w:rPr>
          <w:sz w:val="28"/>
          <w:szCs w:val="28"/>
        </w:rPr>
        <w:t xml:space="preserve"> 2012.</w:t>
      </w:r>
      <w:r w:rsidRPr="00265238">
        <w:rPr>
          <w:rStyle w:val="apple-converted-space"/>
          <w:bCs/>
          <w:sz w:val="28"/>
          <w:szCs w:val="28"/>
        </w:rPr>
        <w:t xml:space="preserve"> </w:t>
      </w:r>
      <w:r w:rsidRPr="00265238">
        <w:rPr>
          <w:bCs/>
          <w:sz w:val="28"/>
          <w:szCs w:val="28"/>
        </w:rPr>
        <w:t>– Т.</w:t>
      </w:r>
      <w:r w:rsidRPr="00265238">
        <w:rPr>
          <w:sz w:val="28"/>
          <w:szCs w:val="28"/>
        </w:rPr>
        <w:t> </w:t>
      </w:r>
      <w:r w:rsidRPr="00265238">
        <w:rPr>
          <w:bCs/>
          <w:sz w:val="28"/>
          <w:szCs w:val="28"/>
        </w:rPr>
        <w:t>11</w:t>
      </w:r>
      <w:r w:rsidRPr="00265238">
        <w:rPr>
          <w:sz w:val="28"/>
          <w:szCs w:val="28"/>
        </w:rPr>
        <w:t xml:space="preserve">, № 1. </w:t>
      </w:r>
      <w:r w:rsidRPr="00265238">
        <w:rPr>
          <w:sz w:val="28"/>
          <w:szCs w:val="28"/>
          <w:lang w:val="uk-UA"/>
        </w:rPr>
        <w:t>−</w:t>
      </w:r>
      <w:r w:rsidRPr="00265238">
        <w:rPr>
          <w:sz w:val="28"/>
          <w:szCs w:val="28"/>
        </w:rPr>
        <w:t xml:space="preserve"> С. 80-84.</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Выбор объема оперативного вмешательства при обтурационной непроходимости ободочной кишки / Г. В. Пахомова, Н. С. Утешев, Т. Г. Подловченко [и др.] // Хирургия. − 2003. − № 6. − С. 55-59.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Гаврилов В. Б. Спектрофотометрическое определение содержания гидроперекисей липидов в плазме крови / В. Б. Гаврилов, М. И. Мишкорудная // Лабораторное дело. – 1983. − № 3. – С. 33-36.</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Гостра кишкова непрохідність – діагностика, тактика, вибір способу та об’єму хірургічного втручання / В. В. Міщенко, П. І. Пустовойт, В. В. Величко, Р. Ю. Лукавецький // Український журнал хірургії. – 2009. – № 1. – С. 16.</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Гринев М. В. Алгоритм лечения запущенных и осложненных форм колоректального рака (пособие для врачей) / М. В. Гринев, А. М. Беляев, Р. В. Корочун. – СПб., 2002. – 12 с.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Губский Ю. И. Смерть клетки: свободные радикалы, не</w:t>
      </w:r>
      <w:r>
        <w:rPr>
          <w:rFonts w:ascii="Times New Roman" w:hAnsi="Times New Roman"/>
          <w:sz w:val="28"/>
          <w:szCs w:val="28"/>
          <w:lang w:val="uk-UA"/>
        </w:rPr>
        <w:t>к</w:t>
      </w:r>
      <w:r w:rsidRPr="00265238">
        <w:rPr>
          <w:rFonts w:ascii="Times New Roman" w:hAnsi="Times New Roman"/>
          <w:sz w:val="28"/>
          <w:szCs w:val="28"/>
          <w:lang w:val="uk-UA"/>
        </w:rPr>
        <w:t>роз, апоптоз / Ю. И. Губский. – Винница : Нова книга, 2015. – 360 с.</w:t>
      </w:r>
      <w:r w:rsidRPr="00E1244F">
        <w:rPr>
          <w:rFonts w:ascii="Times New Roman" w:hAnsi="Times New Roman"/>
          <w:sz w:val="28"/>
          <w:szCs w:val="28"/>
          <w:highlight w:val="darkGreen"/>
          <w:lang w:val="uk-UA"/>
        </w:rPr>
        <w:t xml:space="preserve">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Гюльмамедов Ф. И. Выбор метода восстановления кишечной непроходимости после операции Гартмана / Ф. И. Гюльмамедов, Г. Е. Полунин, Е. Г. Макиенко // Український журнал хірургії. – 2009. – № 2. – С. 53.</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Давыдов М. И. Эндоректальный анастомоз: предварительная оценка / М. И. Давыдов, Ю. Л. Шальков // Харківська хірургічна школа. – 2006. – № 3. – С. 28-30.</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Дацун А. І. Роль сорбційно-детоксикаційної та синглетно-кисневої терапії в оптиматизації лікування хворих на резектабельний рак прямої кишки / А. І. Дацун // Oнкологія. – 2006. – Т. 8, № 4. – С. 355-358.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Делекторская В. В. Клинические значения содержания молекулярно-биологических маркеров в зонах инвазивного фронта рака толстой кишки / В. В. Делекторская, Д. А. Головков, Н. Е. Кушлинский // Бюлетень экспериментальной биологии и медицины. – 2008. – Т. 146, № 11. – С. 552-555.</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Дослідження взаємозв’язку показників динаміки біохемілюмінесценціїї і ступеню інтоксикації експериментальних тварин / В. И. Жуков, О. В. Зайцева, О. И. Антюфеева // Экология и здоровье человека. Охрана водного и воздушного бассейнов. Утилизация отходов : сб. науч. тр. XІІІ межд. науч.-техн. конф., 13-17 июня 2005. – Харьков-Алушта, 2005. – С. 363-369.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Дунаевский И. В. Подготовка, обеспечение и послеоперационная терапия больных, оперируемых по поводу колоректального рака / И. В. Дунаевский, В. М. Гельфонд // Практическая онкология. − 2005. − Т. 6, № 2. − С. 127-131.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Емельянов Н. В. Метаболическое сопровождение нутритивной поддержки у больных в критических ситуациях / Н. В. Емельянов // Искусственное питание и инфузионная терапия больных в медицине критических состояний : материалы IV Межрегиональной науч.-практ. конф., 21-22 апреля 2004 г. − СПб., 2004. − С. 79-80.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Ерко И. П. Низведение поперечно-ободочной кишки через «окно» в брыжейке тонкой кишки (показания и варианты) / И. П. Ерко, Г. Г. Бардаков, О. В. Матвейчук // Харківська хірургічна школа. – 2006. – Т. 22, № 3. – С. 35-37.</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Ефетов В. М. Рецидивы рака прямой кишки / В. М. Ефетов, С. В. Ефетов, О. Н. Черипко // Oнкология. – 2006. – Т. 8, № 2 – С. 176-180.</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iCs/>
          <w:sz w:val="28"/>
          <w:szCs w:val="28"/>
          <w:lang w:val="uk-UA"/>
        </w:rPr>
        <w:t xml:space="preserve">Жуков В. И. Оксидантно-антиоксидантные взаимодействия и структурно-функциональное состояние плазматических мембран у больных раком прямой кишки / В. И. Жуков, С. В. Перепадя, Ю. А. Винник // Вісник проблем біології і медицини. </w:t>
      </w:r>
      <w:r w:rsidRPr="00265238">
        <w:rPr>
          <w:rFonts w:ascii="Times New Roman" w:hAnsi="Times New Roman"/>
          <w:sz w:val="28"/>
          <w:szCs w:val="28"/>
          <w:lang w:val="uk-UA"/>
        </w:rPr>
        <w:t>–</w:t>
      </w:r>
      <w:r w:rsidRPr="00265238">
        <w:rPr>
          <w:rFonts w:ascii="Times New Roman" w:hAnsi="Times New Roman"/>
          <w:iCs/>
          <w:sz w:val="28"/>
          <w:szCs w:val="28"/>
          <w:lang w:val="uk-UA"/>
        </w:rPr>
        <w:t xml:space="preserve"> 2010. </w:t>
      </w:r>
      <w:r w:rsidRPr="00265238">
        <w:rPr>
          <w:rFonts w:ascii="Times New Roman" w:hAnsi="Times New Roman"/>
          <w:sz w:val="28"/>
          <w:szCs w:val="28"/>
          <w:lang w:val="uk-UA"/>
        </w:rPr>
        <w:t xml:space="preserve">– </w:t>
      </w:r>
      <w:r w:rsidRPr="00265238">
        <w:rPr>
          <w:rFonts w:ascii="Times New Roman" w:hAnsi="Times New Roman"/>
          <w:iCs/>
          <w:sz w:val="28"/>
          <w:szCs w:val="28"/>
          <w:lang w:val="uk-UA"/>
        </w:rPr>
        <w:t xml:space="preserve">Вип. 1. </w:t>
      </w:r>
      <w:r w:rsidRPr="00265238">
        <w:rPr>
          <w:rFonts w:ascii="Times New Roman" w:hAnsi="Times New Roman"/>
          <w:sz w:val="28"/>
          <w:szCs w:val="28"/>
          <w:lang w:val="uk-UA"/>
        </w:rPr>
        <w:t>–</w:t>
      </w:r>
      <w:r w:rsidRPr="00265238">
        <w:rPr>
          <w:rFonts w:ascii="Times New Roman" w:hAnsi="Times New Roman"/>
          <w:iCs/>
          <w:sz w:val="28"/>
          <w:szCs w:val="28"/>
          <w:lang w:val="uk-UA"/>
        </w:rPr>
        <w:t xml:space="preserve"> С. 116-120.</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Зайцева О. В. Состояние свободнорадикальных процессов, перекисного окисления липидов и белков при псориазе / О. В. Зайцева, В. И. Жуков, Е. А. Броше // Експериментальна і клінічна медицина. – 2002 − № 4. – С. 86-89.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Зайцева О. В. Хемілюмінесцентні методи в донозологічній оцінці стану здоров’я робітників хімічного виробництва / О. В. Зайцева, В. І. Жуков, О. І. Антюфєєва // Гігієна населених місць. – 2003. – № 41. – С. 180-184.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Згода В. Г. Самоинактивация цитохрома Р450 2В4 в ходе каталитического цикла в монооксигеназной реконструированной системе / В. Г. Згода, И. И. Карузина, А. И. Арчаков // Вопросы медицинской химии. − 1997. − № 4. − С. 217-225.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Землянских Н. Г. Модификация активности Са</w:t>
      </w:r>
      <w:r w:rsidRPr="00265238">
        <w:rPr>
          <w:rFonts w:ascii="Times New Roman" w:hAnsi="Times New Roman"/>
          <w:sz w:val="28"/>
          <w:szCs w:val="28"/>
          <w:vertAlign w:val="superscript"/>
          <w:lang w:val="uk-UA"/>
        </w:rPr>
        <w:t>2+</w:t>
      </w:r>
      <w:r w:rsidRPr="00265238">
        <w:rPr>
          <w:rFonts w:ascii="Times New Roman" w:hAnsi="Times New Roman"/>
          <w:sz w:val="28"/>
          <w:szCs w:val="28"/>
          <w:lang w:val="uk-UA"/>
        </w:rPr>
        <w:t>-АТФазы эритроцитов человека под влиянием глицерола: роль кальмодулина / Н. Г. Землянских, О. К. Кофанова // Биохимия. – 2006. – Т. 71, № 8. – С. 1112-1118.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Злокачественные новообразования в России в 1993-2002 гг. / В. В. Старинский, Г. В. Петрова, О. П. Грецова, Н. В. Харченко // VIII Российский онкологический конгресс : материалы конгресса, 23-25 ноября 2004 г. − М., 2004. − С. 105.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Золотухін С. Є. Розповсюджений рак прямої кишки. Шляхи підвищення лікування : автореф. дис. на здоб. наук. ступеня докт. мед. наук : спец. 14.01.07 «Онкологія» / С. Є. Золотухін. − Донецьк, 20</w:t>
      </w:r>
      <w:r>
        <w:rPr>
          <w:sz w:val="28"/>
          <w:szCs w:val="28"/>
          <w:lang w:val="en-US"/>
        </w:rPr>
        <w:t>12</w:t>
      </w:r>
      <w:r w:rsidRPr="00265238">
        <w:rPr>
          <w:sz w:val="28"/>
          <w:szCs w:val="28"/>
          <w:lang w:val="uk-UA"/>
        </w:rPr>
        <w:t>. – 35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Изучение биоэнергетических процессов у больных раком прямой кишки / В. И. Жуков, С. В. Перепадя, О. В. Зайцева [и др.] // Научная мысль информационного века : материалы V междунар. науч.-практ. конф.,</w:t>
      </w:r>
      <w:r w:rsidRPr="00265238">
        <w:rPr>
          <w:rFonts w:ascii="Times New Roman" w:hAnsi="Times New Roman"/>
          <w:sz w:val="28"/>
          <w:szCs w:val="28"/>
          <w:lang w:val="uk-UA"/>
        </w:rPr>
        <w:br/>
        <w:t xml:space="preserve">7-15 марта 2010. – </w:t>
      </w:r>
      <w:r w:rsidRPr="00265238">
        <w:rPr>
          <w:rFonts w:ascii="Times New Roman" w:hAnsi="Times New Roman"/>
          <w:sz w:val="28"/>
          <w:szCs w:val="28"/>
          <w:shd w:val="clear" w:color="auto" w:fill="FFFFFF"/>
          <w:lang w:val="uk-UA"/>
        </w:rPr>
        <w:t>Пшемышль</w:t>
      </w:r>
      <w:r w:rsidRPr="00265238">
        <w:rPr>
          <w:rFonts w:ascii="Times New Roman" w:hAnsi="Times New Roman"/>
          <w:sz w:val="28"/>
          <w:szCs w:val="28"/>
          <w:lang w:val="uk-UA"/>
        </w:rPr>
        <w:t>, 2010. – С. 21-25.</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iCs/>
          <w:sz w:val="28"/>
          <w:szCs w:val="28"/>
          <w:lang w:val="uk-UA"/>
        </w:rPr>
        <w:t xml:space="preserve">Изучение показателей состояния специфической иммунологической резистентности у больных раком прямой кишки // В. И. Жуков, С. В. Перепадя, О. В. Зайцева [и др.] // </w:t>
      </w:r>
      <w:r w:rsidRPr="00265238">
        <w:rPr>
          <w:rFonts w:ascii="Times New Roman" w:hAnsi="Times New Roman"/>
          <w:sz w:val="28"/>
          <w:szCs w:val="28"/>
          <w:lang w:val="uk-UA"/>
        </w:rPr>
        <w:t xml:space="preserve">Научная мысль информационного века : материалы V междунар. науч.-практ. конф., 7-15 марта 2010. – </w:t>
      </w:r>
      <w:r w:rsidRPr="00265238">
        <w:rPr>
          <w:rFonts w:ascii="Times New Roman" w:hAnsi="Times New Roman"/>
          <w:sz w:val="28"/>
          <w:szCs w:val="28"/>
          <w:shd w:val="clear" w:color="auto" w:fill="FFFFFF"/>
          <w:lang w:val="uk-UA"/>
        </w:rPr>
        <w:t>Пшемышль</w:t>
      </w:r>
      <w:r w:rsidRPr="00265238">
        <w:rPr>
          <w:rFonts w:ascii="Times New Roman" w:hAnsi="Times New Roman"/>
          <w:sz w:val="28"/>
          <w:szCs w:val="28"/>
          <w:lang w:val="uk-UA"/>
        </w:rPr>
        <w:t xml:space="preserve">, 2010. – </w:t>
      </w:r>
      <w:r w:rsidRPr="00265238">
        <w:rPr>
          <w:rFonts w:ascii="Times New Roman" w:hAnsi="Times New Roman"/>
          <w:iCs/>
          <w:sz w:val="28"/>
          <w:szCs w:val="28"/>
          <w:lang w:val="uk-UA"/>
        </w:rPr>
        <w:t>С. 229-231.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iCs/>
          <w:sz w:val="28"/>
          <w:szCs w:val="28"/>
          <w:lang w:val="uk-UA"/>
        </w:rPr>
        <w:t xml:space="preserve">Изучение фосфоресценции сиворотки крови больных колоректальным раком и ее диагностическое значение / </w:t>
      </w:r>
      <w:r w:rsidRPr="00265238">
        <w:rPr>
          <w:rFonts w:ascii="Times New Roman" w:hAnsi="Times New Roman"/>
          <w:sz w:val="28"/>
          <w:szCs w:val="28"/>
          <w:lang w:val="uk-UA"/>
        </w:rPr>
        <w:t>О. В. Зайцева,</w:t>
      </w:r>
      <w:r w:rsidRPr="00265238">
        <w:rPr>
          <w:rFonts w:ascii="Times New Roman" w:hAnsi="Times New Roman"/>
          <w:iCs/>
          <w:sz w:val="28"/>
          <w:szCs w:val="28"/>
          <w:lang w:val="uk-UA"/>
        </w:rPr>
        <w:t xml:space="preserve"> В. И. Жуков, С. В. Перепадя </w:t>
      </w:r>
      <w:r w:rsidRPr="00265238">
        <w:rPr>
          <w:rFonts w:ascii="Times New Roman" w:hAnsi="Times New Roman"/>
          <w:sz w:val="28"/>
          <w:szCs w:val="28"/>
          <w:lang w:val="uk-UA"/>
        </w:rPr>
        <w:t xml:space="preserve">[и др.] </w:t>
      </w:r>
      <w:r w:rsidRPr="00265238">
        <w:rPr>
          <w:rFonts w:ascii="Times New Roman" w:hAnsi="Times New Roman"/>
          <w:iCs/>
          <w:sz w:val="28"/>
          <w:szCs w:val="28"/>
          <w:lang w:val="uk-UA"/>
        </w:rPr>
        <w:t>// Вісник проблем біології і медицини. − 2010. − Вип. 3. − С. 136-141.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Использование хемилюминесцентного анализа в обосновании мембранных структурно-метаболических нарушений при псориазе / О. В. Зайцева, В. І. Жуков, О. І. Антюфєєва, Е. А. Броше // Проблеми екології та медицини. – 2003. – Т. 7,</w:t>
      </w:r>
      <w:r w:rsidRPr="00265238">
        <w:rPr>
          <w:rStyle w:val="apple-converted-space"/>
          <w:rFonts w:ascii="Times New Roman" w:hAnsi="Times New Roman"/>
          <w:sz w:val="28"/>
          <w:szCs w:val="28"/>
          <w:lang w:val="uk-UA"/>
        </w:rPr>
        <w:t xml:space="preserve"> </w:t>
      </w:r>
      <w:r w:rsidRPr="00265238">
        <w:rPr>
          <w:rFonts w:ascii="Times New Roman" w:hAnsi="Times New Roman"/>
          <w:sz w:val="28"/>
          <w:szCs w:val="28"/>
          <w:lang w:val="uk-UA"/>
        </w:rPr>
        <w:t>№ 2. –</w:t>
      </w:r>
      <w:r w:rsidRPr="00265238">
        <w:rPr>
          <w:rStyle w:val="apple-converted-space"/>
          <w:rFonts w:ascii="Times New Roman" w:hAnsi="Times New Roman"/>
          <w:sz w:val="28"/>
          <w:szCs w:val="28"/>
          <w:lang w:val="uk-UA"/>
        </w:rPr>
        <w:t xml:space="preserve"> </w:t>
      </w:r>
      <w:r w:rsidRPr="00265238">
        <w:rPr>
          <w:rFonts w:ascii="Times New Roman" w:hAnsi="Times New Roman"/>
          <w:sz w:val="28"/>
          <w:szCs w:val="28"/>
          <w:lang w:val="uk-UA"/>
        </w:rPr>
        <w:t xml:space="preserve">C. 33-35.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Исследование взаимосвязи между дисбалансом содержания макро- и микроэлементов в организме и развитием морфологических дезинтеграций в биологических жидкостях и тканях / О. В. Протасова, И. А. Максимова, М. А. Ботвин [и др.] // Физиология человека. – 2007. – Т. 33, № 2. – С. 104-109.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Исследование профиля микробиоценоза кишечника у больных колоректальным раком / В. И. Жуков, С. В. Перепадя, О. В. Зайцева</w:t>
      </w:r>
      <w:r w:rsidRPr="00265238">
        <w:rPr>
          <w:rFonts w:ascii="Times New Roman" w:hAnsi="Times New Roman"/>
          <w:sz w:val="28"/>
          <w:szCs w:val="28"/>
          <w:lang w:val="uk-UA"/>
        </w:rPr>
        <w:br/>
        <w:t>[и др.] // Проблеми екології та медицини. – 2010. – Т. 14, № 1-2. – С. 8-11.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iCs/>
          <w:sz w:val="28"/>
          <w:szCs w:val="28"/>
          <w:lang w:val="uk-UA"/>
        </w:rPr>
        <w:t xml:space="preserve">Исследования уровня эндогенной токсификации организма больных колоректальным раком и его прогностическое значение для выделения групп риска / В. И. Жуков, С. В. Перепадя, О. В. Зайцева [и др.] // Патология. − 2010. − № 3. − С. 34-37.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Камышников В. С. Биохимические тесты от А до Я / В. С. Камышников. – М. : Медицина, 2005. – 345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Кияшко О. Ю. Реґіонарна внутрішньоартеріальна хіміотерапія нерезектабельного місцево-розповсюдженого раку прямої кишки : автореф. дис. на здобуття наук. ступеня канд. мед. наук : спец. 14.01.07 «Онкологія» / О. Ю. Кияшко. – Донецьк, 2009. – 18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Коломоец А. В. Влияние вида нутритивной поддержки на функцию печени и ее острофазовый ответ у больных с тяжелым сепсисом / А. В. Коломоец // Укр. журнал екстремальної медицини ім. Г. О. Можаєва. − 2007. − № 4. − С. 32-34.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Колоректальная хирургия / под ред. Р. К. С. Филипса; пер. с англ. под ред. Г. И. Воробьева. − М. : ГОЭТАР-Медиа, 2009. – 352 с.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Колоректальный рак. Выбор хирургического лечения при толстокишечной непроходимости / М. Д. Ханевич, Г. М. Манихас, В. В. Лузин [и др.]. − СПб. : Аграф+, 2008. – 135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Колоректальный рак: актуальные проблемы (по материалам международного конгресса «Профилактика, диагностика и лечение новообразований толстой кишки», Москва 24-25 июня 2004 г.) // Хирургия. Журнал им. Н. П. Пиргова. − 2005. − № 1. − С. 67-69.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Кохнюк В. Т. Колоректальный рак / В. Т. Кохнюк. – Минск : Харвест, 2005. – 384 с.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 xml:space="preserve">Курбонов К. М. Толстокишечная непроходимость опухолевого генеза / К. М. Курбонов, О. К. Кандаков // Колопроктология. − 2006. − № 1. − С. 27-32.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Куцый А. С. Внутрибрюшная резекция: оценка несостоятельности анастомоза / А. С. Куцый, Ю. Л. Шальков // Харківська хірургічна школа. – 2006. – Т. 22, № 3. – С. 55-56.</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Кучеренко Ю. В. Увеличение содержания свободного внутриклеточного кальция в эритроцитах, обработанных криоконсервантом на основе полиэтиленгликоля 1500 / Ю. В. Кучеренко // Український біохімічний журнал. – 2008. – Т. 80, № 3. – С. 124-129.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Лейдерман И. Н. Нутритивная поддержка − важнейший компонент терапии сопровождения при лечении онкологических больных / И. Н. Лейдерман. − М., 2002. – 280 с.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Лікування обтураційної непрохідності товстої кишки пухлинного ґенезу / О. Є. Каніковський, С. І. Андросов, І. В. Павлик [та ін.] // Український журнал хірургії. − 2009. − № 5. − С. 103-106.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Маев И. В. </w:t>
      </w:r>
      <w:r w:rsidRPr="00265238">
        <w:rPr>
          <w:rFonts w:ascii="Times New Roman" w:hAnsi="Times New Roman"/>
          <w:sz w:val="28"/>
          <w:szCs w:val="28"/>
          <w:shd w:val="clear" w:color="auto" w:fill="FFFFFF"/>
          <w:lang w:val="uk-UA"/>
        </w:rPr>
        <w:t>Клиническая оценка эффективности раннего энтерального питания с применением питательной смеси «Рeptamen» у больных, перенесших гастрэктомию по поводу рака желудка</w:t>
      </w:r>
      <w:r w:rsidRPr="00265238">
        <w:rPr>
          <w:rFonts w:ascii="Times New Roman" w:hAnsi="Times New Roman"/>
          <w:sz w:val="28"/>
          <w:szCs w:val="28"/>
          <w:lang w:val="uk-UA"/>
        </w:rPr>
        <w:t xml:space="preserve"> / И. В. Маев, Р. И. Шабуров, Н. А. Хенкина // Экспериментальная и клиническая гастроэнтерология. − 2003. − № 3. − С. 101-106.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Макаров О. Г. Лечение рака толстой кишки, осложненного кишечной непроходимостью / О. Г. Макаров // Колопроктология. − 2005. – Т. 13, № 3. − С. 39-43.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Матвеев С. Б. Критерии оценки эндогенной интоксикации при ожоговой травме / С. Б. Матвеев, Е. В. Клычникова, С. В. Смирнов // Клиническая лабораторная диагностика. − 2003. − № 10. − С. 3-6.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Матвійчук О. Б. Оцінка ризику розвитку гнійно-септичних ускладнень у невідкладній хірургії тонкої та товстої кишок / О. Б. Матвійчук, А. Б. Зіменковський // Український журнал хірургії. − 2009. − № 2. – С. 95.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Матриксные металлопротеиназы 7 и 8 и их тканевые ингибиторы 1 и 4 типа в опухолях и плазме крови больных раком толстой кишки / Е. С. Герштейн, Е. А. Короткова, А. М. Щербакова [и др.] // Бюлетень экспериментальной биологии и медицины. – 2007. – Т. 143, № 4. – С. 438-441.</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Маханьков Д. О. Тактика лечения больных злокачественными новообразованиями левой половины толстой кишки, осложненными обтурационной непроходимостью / Д. О. Маханьков, А. В. Важенин, С. Ю. Сидельников // Сибирский онкологический журнал. − 20</w:t>
      </w:r>
      <w:r>
        <w:rPr>
          <w:rFonts w:ascii="Times New Roman" w:hAnsi="Times New Roman"/>
          <w:sz w:val="28"/>
          <w:szCs w:val="28"/>
          <w:lang w:val="en-US"/>
        </w:rPr>
        <w:t>14</w:t>
      </w:r>
      <w:r w:rsidRPr="00265238">
        <w:rPr>
          <w:rFonts w:ascii="Times New Roman" w:hAnsi="Times New Roman"/>
          <w:sz w:val="28"/>
          <w:szCs w:val="28"/>
          <w:lang w:val="uk-UA"/>
        </w:rPr>
        <w:t xml:space="preserve">. − Т. 21, № 1. − С. 63-66.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Минаєв Б. П. Дослідження інфрачервоного спектра молекули Fe(II)-порфіну в різних спінових станах квантово-хімічним методом функціоналу густини / Б. П. Минаєв, О. Б. Мінаєв, Д. М. Говорун // Біополімери і клітина. – 2007. – Т. 23, № 6. – С. 519-528.</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Модифицированная операция Микулича / Г. В. Бондарь, В. Х. Башеев, Н. В. Бондаренко [и др.] // Харківська хірургічна школа. – 2006. – Т. 22, № 3. − С. 12-14.</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Можливість визначення ступеня кумуляції ксенобіотиків за параметрами динаміки біохемілюмінесценції / О. В. Зайцева, О. И. Антюфеева, В. А. Никонова, М. А. Московец // Сучасні проблеми науки та освіти : матеріали 6-ї міжнародної міждисцип. наук.-практ. конф., 30</w:t>
      </w:r>
      <w:r w:rsidRPr="00265238">
        <w:rPr>
          <w:rFonts w:ascii="Times New Roman" w:hAnsi="Times New Roman"/>
          <w:sz w:val="28"/>
          <w:szCs w:val="28"/>
        </w:rPr>
        <w:t> </w:t>
      </w:r>
      <w:r w:rsidRPr="00265238">
        <w:rPr>
          <w:rFonts w:ascii="Times New Roman" w:hAnsi="Times New Roman"/>
          <w:sz w:val="28"/>
          <w:szCs w:val="28"/>
          <w:lang w:val="uk-UA"/>
        </w:rPr>
        <w:t>квітня - 9</w:t>
      </w:r>
      <w:r w:rsidRPr="00265238">
        <w:rPr>
          <w:rFonts w:ascii="Times New Roman" w:hAnsi="Times New Roman"/>
          <w:sz w:val="28"/>
          <w:szCs w:val="28"/>
        </w:rPr>
        <w:t> </w:t>
      </w:r>
      <w:r w:rsidRPr="00265238">
        <w:rPr>
          <w:rFonts w:ascii="Times New Roman" w:hAnsi="Times New Roman"/>
          <w:sz w:val="28"/>
          <w:szCs w:val="28"/>
          <w:lang w:val="uk-UA"/>
        </w:rPr>
        <w:t>травня 2005 р. – Харків-Алушта, 2005. − С. 79.</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rPr>
        <w:t xml:space="preserve">Моисеенко А.С. Прогностическое значение серотонина в диагностике стадии заболевания и эффективности патогенетического лечения колоректального рака / Жуков В.И., Перепадя С.В., Винник Ю.А., Моисеенко А.С., Зайцева О.В. // </w:t>
      </w:r>
      <w:r w:rsidRPr="00CD0DFA">
        <w:rPr>
          <w:rFonts w:ascii="Times New Roman" w:hAnsi="Times New Roman"/>
          <w:sz w:val="28"/>
          <w:szCs w:val="28"/>
          <w:lang w:val="uk-UA"/>
        </w:rPr>
        <w:t>Проблеми екології та медицини. - 2009. - №3-4 (Т.20). - С.</w:t>
      </w:r>
      <w:r w:rsidRPr="00CD0DFA">
        <w:rPr>
          <w:rFonts w:ascii="Times New Roman" w:hAnsi="Times New Roman"/>
          <w:sz w:val="28"/>
          <w:szCs w:val="28"/>
        </w:rPr>
        <w:t> </w:t>
      </w:r>
      <w:r>
        <w:rPr>
          <w:rFonts w:ascii="Times New Roman" w:hAnsi="Times New Roman"/>
          <w:sz w:val="28"/>
          <w:szCs w:val="28"/>
          <w:lang w:val="uk-UA"/>
        </w:rPr>
        <w:t>20-22.</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14487E">
        <w:rPr>
          <w:rFonts w:ascii="Times New Roman" w:hAnsi="Times New Roman"/>
          <w:sz w:val="28"/>
          <w:szCs w:val="28"/>
          <w:lang w:val="uk-UA"/>
        </w:rPr>
        <w:t xml:space="preserve">Моисеенко А.С. Изучение фосфоресценции сыворотки крови больных колоректальным раком и ее диагностическое значение / Зайцева О.В., Жуков В.И., Перепадя С.В., Моисеенко А.С., Винник Ю.А. // </w:t>
      </w:r>
      <w:r w:rsidRPr="00CD0DFA">
        <w:rPr>
          <w:rFonts w:ascii="Times New Roman" w:hAnsi="Times New Roman"/>
          <w:sz w:val="28"/>
          <w:szCs w:val="28"/>
          <w:lang w:val="uk-UA"/>
        </w:rPr>
        <w:t>Вісник проблем біології і медицини. - 2010. - №3. - С.</w:t>
      </w:r>
      <w:r w:rsidRPr="00CD0DFA">
        <w:rPr>
          <w:rFonts w:ascii="Times New Roman" w:hAnsi="Times New Roman"/>
          <w:sz w:val="28"/>
          <w:szCs w:val="28"/>
        </w:rPr>
        <w:t> </w:t>
      </w:r>
      <w:r w:rsidRPr="00CD0DFA">
        <w:rPr>
          <w:rFonts w:ascii="Times New Roman" w:hAnsi="Times New Roman"/>
          <w:sz w:val="28"/>
          <w:szCs w:val="28"/>
          <w:lang w:val="uk-UA"/>
        </w:rPr>
        <w:t>136-141</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lang w:val="uk-UA"/>
        </w:rPr>
        <w:lastRenderedPageBreak/>
        <w:t xml:space="preserve">Моисеенко А.С. </w:t>
      </w:r>
      <w:r w:rsidRPr="00CD0DFA">
        <w:rPr>
          <w:rFonts w:ascii="Times New Roman" w:hAnsi="Times New Roman"/>
          <w:sz w:val="28"/>
          <w:szCs w:val="28"/>
        </w:rPr>
        <w:t>Исследование нейрохимических аспектов обмена медиаторных аминокислот у больных колоректальным раком</w:t>
      </w:r>
      <w:r w:rsidRPr="00CD0DFA">
        <w:rPr>
          <w:rFonts w:ascii="Times New Roman" w:hAnsi="Times New Roman"/>
          <w:sz w:val="28"/>
          <w:szCs w:val="28"/>
          <w:lang w:val="uk-UA"/>
        </w:rPr>
        <w:t xml:space="preserve"> / Перепадя С.В., Жуков В.И., Зайцева О.В., Моисеенко А.С., Перепадя О.В. // Проблеми екології та медицини. - 2010. - №1-2 (Т.14). - С.</w:t>
      </w:r>
      <w:r w:rsidRPr="00CD0DFA">
        <w:rPr>
          <w:rFonts w:ascii="Times New Roman" w:hAnsi="Times New Roman"/>
          <w:sz w:val="28"/>
          <w:szCs w:val="28"/>
        </w:rPr>
        <w:t> </w:t>
      </w:r>
      <w:r>
        <w:rPr>
          <w:rFonts w:ascii="Times New Roman" w:hAnsi="Times New Roman"/>
          <w:sz w:val="28"/>
          <w:szCs w:val="28"/>
          <w:lang w:val="uk-UA"/>
        </w:rPr>
        <w:t>25-27.</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rPr>
        <w:t xml:space="preserve">Моисеенко А.С. Состояние белкового обмена у больных колоректальным раком и его диагностическое значение для оценки степени тяжести заболевания / Жуков В.И., Белевцов Ю.П., Винник Ю.А., Книгавко В.Г., Зайцева О.В., Моисеенко А.С. // </w:t>
      </w:r>
      <w:r w:rsidRPr="00CD0DFA">
        <w:rPr>
          <w:rFonts w:ascii="Times New Roman" w:hAnsi="Times New Roman"/>
          <w:sz w:val="28"/>
          <w:szCs w:val="28"/>
          <w:lang w:val="uk-UA"/>
        </w:rPr>
        <w:t>Вісник проблем біології і медицини. - 2011. - №3 (Т.3). - С.</w:t>
      </w:r>
      <w:r w:rsidRPr="00CD0DFA">
        <w:rPr>
          <w:rFonts w:ascii="Times New Roman" w:hAnsi="Times New Roman"/>
          <w:sz w:val="28"/>
          <w:szCs w:val="28"/>
        </w:rPr>
        <w:t> </w:t>
      </w:r>
      <w:r w:rsidRPr="00CD0DFA">
        <w:rPr>
          <w:rFonts w:ascii="Times New Roman" w:hAnsi="Times New Roman"/>
          <w:sz w:val="28"/>
          <w:szCs w:val="28"/>
          <w:lang w:val="uk-UA"/>
        </w:rPr>
        <w:t>60-65</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lang w:val="uk-UA"/>
        </w:rPr>
        <w:t>Моисеенко А.С. Прогностическое значение гистогормонов в патогенезе онкологии толстого кишечника / Перепадя С.В., Моисеенко А.С., Жуков В.И., Зайцева О.В., Перепадя О.В. // Вісник проблем біології і медицини. - 2011. - №1. - С.</w:t>
      </w:r>
      <w:r w:rsidRPr="00CD0DFA">
        <w:rPr>
          <w:rFonts w:ascii="Times New Roman" w:hAnsi="Times New Roman"/>
          <w:sz w:val="28"/>
          <w:szCs w:val="28"/>
        </w:rPr>
        <w:t> </w:t>
      </w:r>
      <w:r w:rsidRPr="00CD0DFA">
        <w:rPr>
          <w:rFonts w:ascii="Times New Roman" w:hAnsi="Times New Roman"/>
          <w:sz w:val="28"/>
          <w:szCs w:val="28"/>
          <w:lang w:val="uk-UA"/>
        </w:rPr>
        <w:t>157-160</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rPr>
        <w:t xml:space="preserve">Моисеенко А.С. </w:t>
      </w:r>
      <w:r w:rsidRPr="00CD0DFA">
        <w:rPr>
          <w:rFonts w:ascii="Times New Roman" w:hAnsi="Times New Roman"/>
          <w:sz w:val="28"/>
          <w:szCs w:val="28"/>
          <w:lang w:val="uk-UA"/>
        </w:rPr>
        <w:t>Изучение состояния аналитико-синтетической и поведенческой функции ЦНС у больных колоректальным раком и их прогностическое значение</w:t>
      </w:r>
      <w:r w:rsidRPr="00CD0DFA">
        <w:rPr>
          <w:rFonts w:ascii="Times New Roman" w:hAnsi="Times New Roman"/>
          <w:sz w:val="28"/>
          <w:szCs w:val="28"/>
        </w:rPr>
        <w:t xml:space="preserve"> / Жуков В.И., Белевцов Ю.П., Винник Ю.А., Книгавко В.Г., Зайцева О.В., Моисеенко А.С. // </w:t>
      </w:r>
      <w:r w:rsidRPr="00CD0DFA">
        <w:rPr>
          <w:rFonts w:ascii="Times New Roman" w:hAnsi="Times New Roman"/>
          <w:sz w:val="28"/>
          <w:szCs w:val="28"/>
          <w:lang w:val="uk-UA"/>
        </w:rPr>
        <w:t>Проблеми екології та медицини. - 2011. - №5-6 (Т.15). - С.</w:t>
      </w:r>
      <w:r w:rsidRPr="00CD0DFA">
        <w:rPr>
          <w:rFonts w:ascii="Times New Roman" w:hAnsi="Times New Roman"/>
          <w:sz w:val="28"/>
          <w:szCs w:val="28"/>
        </w:rPr>
        <w:t> </w:t>
      </w:r>
      <w:r w:rsidRPr="00CD0DFA">
        <w:rPr>
          <w:rFonts w:ascii="Times New Roman" w:hAnsi="Times New Roman"/>
          <w:sz w:val="28"/>
          <w:szCs w:val="28"/>
          <w:lang w:val="uk-UA"/>
        </w:rPr>
        <w:t>9-12</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rPr>
        <w:t xml:space="preserve">Моисеенко А.С. </w:t>
      </w:r>
      <w:r w:rsidRPr="00CD0DFA">
        <w:rPr>
          <w:rFonts w:ascii="Times New Roman" w:hAnsi="Times New Roman"/>
          <w:sz w:val="28"/>
          <w:szCs w:val="28"/>
          <w:lang w:val="uk-UA"/>
        </w:rPr>
        <w:t>Использование хемилюминесцентного анализа в оценке структурно-функционального состояния плазматических мембран у больных колоректальным раком</w:t>
      </w:r>
      <w:r w:rsidRPr="00CD0DFA">
        <w:rPr>
          <w:rFonts w:ascii="Times New Roman" w:hAnsi="Times New Roman"/>
          <w:sz w:val="28"/>
          <w:szCs w:val="28"/>
        </w:rPr>
        <w:t xml:space="preserve"> / Винник Ю.А., Белевцов Ю.П., Жуков В.И., Зайцева О.В., Книгавко В.Г., Моисеенко А.С. // </w:t>
      </w:r>
      <w:r w:rsidRPr="00CD0DFA">
        <w:rPr>
          <w:rFonts w:ascii="Times New Roman" w:hAnsi="Times New Roman"/>
          <w:sz w:val="28"/>
          <w:szCs w:val="28"/>
          <w:lang w:val="uk-UA"/>
        </w:rPr>
        <w:t>Новоутворення. - 2011. - №2 (8). - С.</w:t>
      </w:r>
      <w:r w:rsidRPr="00CD0DFA">
        <w:rPr>
          <w:rFonts w:ascii="Times New Roman" w:hAnsi="Times New Roman"/>
          <w:sz w:val="28"/>
          <w:szCs w:val="28"/>
        </w:rPr>
        <w:t> </w:t>
      </w:r>
      <w:r w:rsidRPr="00CD0DFA">
        <w:rPr>
          <w:rFonts w:ascii="Times New Roman" w:hAnsi="Times New Roman"/>
          <w:sz w:val="28"/>
          <w:szCs w:val="28"/>
          <w:lang w:val="uk-UA"/>
        </w:rPr>
        <w:t>104-110</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lang w:val="uk-UA"/>
        </w:rPr>
        <w:t>Моісеєнко А.С. Спряженість метаболічної активності мікробіоценозу кишечника, його бар’эрноъ функції та рівня ендогенної інтоксикації у хворих на колоректальний рак / Жуков В.І., Перепадя С.В.. Баранніков К.В.. Вінник Ю.О., Зайцева О.В., Кнігавко В.Г., Моісеєнко А.С. // Експериментальна і клінічна медицина. - 2012. - №2 (55). - С.</w:t>
      </w:r>
      <w:r w:rsidRPr="00CD0DFA">
        <w:rPr>
          <w:rFonts w:ascii="Times New Roman" w:hAnsi="Times New Roman"/>
          <w:sz w:val="28"/>
          <w:szCs w:val="28"/>
        </w:rPr>
        <w:t> </w:t>
      </w:r>
      <w:r w:rsidRPr="00CD0DFA">
        <w:rPr>
          <w:rFonts w:ascii="Times New Roman" w:hAnsi="Times New Roman"/>
          <w:sz w:val="28"/>
          <w:szCs w:val="28"/>
          <w:lang w:val="uk-UA"/>
        </w:rPr>
        <w:t>58-64</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lang w:val="uk-UA"/>
        </w:rPr>
        <w:t xml:space="preserve">Моісеєнко А.С. Стан специфічної і природної імунобіологічної резистентності у хворих на колоректальний рак в умовах обтураційної </w:t>
      </w:r>
      <w:r w:rsidRPr="00CD0DFA">
        <w:rPr>
          <w:rFonts w:ascii="Times New Roman" w:hAnsi="Times New Roman"/>
          <w:sz w:val="28"/>
          <w:szCs w:val="28"/>
          <w:lang w:val="uk-UA"/>
        </w:rPr>
        <w:lastRenderedPageBreak/>
        <w:t>непрохідності товстої кишки / Бойко В.В., Криворучко І.А., Жуков В.І., Моісеєнко А.С., Андреєще</w:t>
      </w:r>
      <w:r>
        <w:rPr>
          <w:rFonts w:ascii="Times New Roman" w:hAnsi="Times New Roman"/>
          <w:sz w:val="28"/>
          <w:szCs w:val="28"/>
          <w:lang w:val="uk-UA"/>
        </w:rPr>
        <w:t>в</w:t>
      </w:r>
      <w:r w:rsidRPr="00CD0DFA">
        <w:rPr>
          <w:rFonts w:ascii="Times New Roman" w:hAnsi="Times New Roman"/>
          <w:sz w:val="28"/>
          <w:szCs w:val="28"/>
          <w:lang w:val="uk-UA"/>
        </w:rPr>
        <w:t xml:space="preserve"> С.А. // Клінічна хірургія. - 2014. - №</w:t>
      </w:r>
      <w:r w:rsidRPr="00D06CBB">
        <w:rPr>
          <w:rFonts w:ascii="Times New Roman" w:hAnsi="Times New Roman"/>
          <w:sz w:val="28"/>
          <w:szCs w:val="28"/>
          <w:lang w:val="uk-UA"/>
        </w:rPr>
        <w:t> </w:t>
      </w:r>
      <w:r w:rsidRPr="00CD0DFA">
        <w:rPr>
          <w:rFonts w:ascii="Times New Roman" w:hAnsi="Times New Roman"/>
          <w:sz w:val="28"/>
          <w:szCs w:val="28"/>
          <w:lang w:val="uk-UA"/>
        </w:rPr>
        <w:t>8. - С.</w:t>
      </w:r>
      <w:r w:rsidRPr="00D06CBB">
        <w:rPr>
          <w:rFonts w:ascii="Times New Roman" w:hAnsi="Times New Roman"/>
          <w:sz w:val="28"/>
          <w:szCs w:val="28"/>
          <w:lang w:val="uk-UA"/>
        </w:rPr>
        <w:t> </w:t>
      </w:r>
      <w:r w:rsidRPr="00CD0DFA">
        <w:rPr>
          <w:rFonts w:ascii="Times New Roman" w:hAnsi="Times New Roman"/>
          <w:sz w:val="28"/>
          <w:szCs w:val="28"/>
          <w:lang w:val="uk-UA"/>
        </w:rPr>
        <w:t>5-9</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D06CBB">
        <w:rPr>
          <w:rFonts w:ascii="Times New Roman" w:hAnsi="Times New Roman"/>
          <w:sz w:val="28"/>
          <w:szCs w:val="28"/>
          <w:lang w:val="uk-UA"/>
        </w:rPr>
        <w:t>Моисеенко А.С.</w:t>
      </w:r>
      <w:r w:rsidRPr="00D06CBB">
        <w:rPr>
          <w:rFonts w:ascii="Times New Roman" w:hAnsi="Times New Roman"/>
          <w:i/>
          <w:sz w:val="28"/>
          <w:szCs w:val="28"/>
          <w:lang w:val="uk-UA"/>
        </w:rPr>
        <w:t xml:space="preserve"> </w:t>
      </w:r>
      <w:r w:rsidRPr="007F64EC">
        <w:rPr>
          <w:rFonts w:ascii="Times New Roman" w:hAnsi="Times New Roman"/>
          <w:sz w:val="28"/>
          <w:szCs w:val="28"/>
          <w:lang w:val="uk-UA"/>
        </w:rPr>
        <w:t>Особенности состояния соединительной ткани у больных колоректальным раком / Горбач Т.В., Ткаченко А.С., Мартынов С.Н., Литвиненко Е.Ю., Моисеенко А.С. // Український журнал медицини, біології та спорту. - 2015. - № 2 (2). - С. 56-58</w:t>
      </w:r>
      <w:r>
        <w:rPr>
          <w:rFonts w:ascii="Times New Roman" w:hAnsi="Times New Roman"/>
          <w:sz w:val="28"/>
          <w:szCs w:val="28"/>
          <w:lang w:val="uk-UA"/>
        </w:rPr>
        <w:t>.</w:t>
      </w:r>
    </w:p>
    <w:p w:rsidR="0039610E" w:rsidRPr="000044D1"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D06CBB">
        <w:rPr>
          <w:rFonts w:ascii="Times New Roman" w:hAnsi="Times New Roman"/>
          <w:bCs/>
          <w:sz w:val="28"/>
          <w:szCs w:val="28"/>
          <w:lang w:val="uk-UA"/>
        </w:rPr>
        <w:t>Моісеєнко А.С. Ендоскопічні технології в лікуванні гострої обтураційної непрохідності товстої кишки / Бойко В.В., Грома В.Г., Моісеєнко А.С., Тимченко М.Є. // Харківська хірургічна школа. - 2016. - № 5. - С. 69-72</w:t>
      </w:r>
      <w:r>
        <w:rPr>
          <w:rFonts w:ascii="Times New Roman" w:hAnsi="Times New Roman"/>
          <w:bCs/>
          <w:sz w:val="28"/>
          <w:szCs w:val="28"/>
          <w:lang w:val="uk-UA"/>
        </w:rPr>
        <w:t>.</w:t>
      </w:r>
    </w:p>
    <w:p w:rsidR="0039610E" w:rsidRPr="000044D1"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D06CBB">
        <w:rPr>
          <w:rFonts w:ascii="Times New Roman" w:hAnsi="Times New Roman"/>
          <w:bCs/>
          <w:sz w:val="28"/>
          <w:szCs w:val="28"/>
          <w:lang w:val="uk-UA"/>
        </w:rPr>
        <w:t>Моісеєнко А.С. Малоінвазивні ендохірургічні втручання в лікуванні гострої обтураційної непрохідності товстої кишки / Бойко В.В., Грома В.Г., Моісеєнко А.С., Гончаренко Л.Й., Саріан І.В. // Вісник Вінницького Національного медичного університету. - 2016. - №1 (Т.20). - С.222-225</w:t>
      </w:r>
      <w:r>
        <w:rPr>
          <w:rFonts w:ascii="Times New Roman" w:hAnsi="Times New Roman"/>
          <w:bCs/>
          <w:sz w:val="28"/>
          <w:szCs w:val="28"/>
          <w:lang w:val="uk-UA"/>
        </w:rPr>
        <w:t>.</w:t>
      </w:r>
    </w:p>
    <w:p w:rsidR="0039610E" w:rsidRPr="000044D1"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D06CBB">
        <w:rPr>
          <w:rFonts w:ascii="Times New Roman" w:hAnsi="Times New Roman"/>
          <w:bCs/>
          <w:sz w:val="28"/>
          <w:szCs w:val="28"/>
          <w:lang w:val="uk-UA"/>
        </w:rPr>
        <w:t>Моісеєнко А.С. Застосування малоінвазивних технологій в лікуванні гострої обтураційної непрохідності товстої кишки / Моісеєнко А.С. // Харківська хірургічна школа. - 2016. - № 6. - С. 46-48.</w:t>
      </w:r>
    </w:p>
    <w:p w:rsidR="00BC0737" w:rsidRPr="00BC0737" w:rsidRDefault="0039610E" w:rsidP="00BC0737">
      <w:pPr>
        <w:numPr>
          <w:ilvl w:val="0"/>
          <w:numId w:val="3"/>
        </w:numPr>
        <w:tabs>
          <w:tab w:val="left" w:pos="709"/>
        </w:tabs>
        <w:spacing w:after="0" w:line="360" w:lineRule="auto"/>
        <w:ind w:left="0" w:firstLine="709"/>
        <w:jc w:val="both"/>
        <w:rPr>
          <w:rFonts w:ascii="Times New Roman" w:hAnsi="Times New Roman"/>
          <w:sz w:val="28"/>
          <w:szCs w:val="28"/>
          <w:lang w:val="uk-UA"/>
        </w:rPr>
      </w:pPr>
      <w:r w:rsidRPr="00D06CBB">
        <w:rPr>
          <w:rFonts w:ascii="Times New Roman" w:hAnsi="Times New Roman"/>
          <w:bCs/>
          <w:sz w:val="28"/>
          <w:szCs w:val="28"/>
          <w:lang w:val="uk-UA"/>
        </w:rPr>
        <w:t xml:space="preserve">Моисеенко А.С. Колоректальное стентирование в лечении острой обтурационной непроходимсоти толстой кишки / Бойко В.В., Грома В.Г., Моисеєнко А.С., Моисеенко Ю.А., // Харьковская хирургическая </w:t>
      </w:r>
      <w:r>
        <w:rPr>
          <w:rFonts w:ascii="Times New Roman" w:hAnsi="Times New Roman"/>
          <w:bCs/>
          <w:sz w:val="28"/>
          <w:szCs w:val="28"/>
          <w:lang w:val="uk-UA"/>
        </w:rPr>
        <w:t>школа. - 2017. - №2. - С.95-97.</w:t>
      </w:r>
    </w:p>
    <w:p w:rsidR="0039610E" w:rsidRDefault="0039610E" w:rsidP="00366FE4">
      <w:pPr>
        <w:pStyle w:val="14"/>
        <w:numPr>
          <w:ilvl w:val="0"/>
          <w:numId w:val="3"/>
        </w:numPr>
        <w:tabs>
          <w:tab w:val="left" w:pos="709"/>
        </w:tabs>
        <w:spacing w:line="360" w:lineRule="auto"/>
        <w:ind w:left="0" w:firstLine="709"/>
        <w:jc w:val="both"/>
        <w:rPr>
          <w:sz w:val="28"/>
          <w:szCs w:val="28"/>
          <w:lang w:val="uk-UA"/>
        </w:rPr>
      </w:pPr>
      <w:r w:rsidRPr="00294A94">
        <w:rPr>
          <w:sz w:val="28"/>
          <w:szCs w:val="28"/>
          <w:lang w:val="uk-UA"/>
        </w:rPr>
        <w:t>Наложение У-образного анастомоза при раке левой половины ободочной кишки, осложненном острой непроходимостью толстой кишки / И. П. Ерко, Г. Г. Бардаков, А. А. Молошок, Н. П. Захаров // Харківська хірургічна школа. – 2006. – Т. 22, № 3. – С. 37-38.</w:t>
      </w:r>
    </w:p>
    <w:p w:rsidR="00BC0737" w:rsidRPr="00BC0737" w:rsidRDefault="00BC0737" w:rsidP="00366FE4">
      <w:pPr>
        <w:pStyle w:val="14"/>
        <w:numPr>
          <w:ilvl w:val="0"/>
          <w:numId w:val="3"/>
        </w:numPr>
        <w:tabs>
          <w:tab w:val="left" w:pos="709"/>
        </w:tabs>
        <w:spacing w:line="360" w:lineRule="auto"/>
        <w:ind w:left="0" w:firstLine="709"/>
        <w:jc w:val="both"/>
        <w:rPr>
          <w:sz w:val="28"/>
          <w:szCs w:val="28"/>
          <w:lang w:val="uk-UA"/>
        </w:rPr>
      </w:pPr>
      <w:r w:rsidRPr="00BC0737">
        <w:rPr>
          <w:sz w:val="28"/>
          <w:szCs w:val="28"/>
        </w:rPr>
        <w:t>Наумов А. И. Выбор шовных материалов и сшивающих аппаратов в хирургии колоректального рака : тез</w:t>
      </w:r>
      <w:proofErr w:type="gramStart"/>
      <w:r w:rsidRPr="00BC0737">
        <w:rPr>
          <w:sz w:val="28"/>
          <w:szCs w:val="28"/>
        </w:rPr>
        <w:t>.д</w:t>
      </w:r>
      <w:proofErr w:type="gramEnd"/>
      <w:r w:rsidRPr="00BC0737">
        <w:rPr>
          <w:sz w:val="28"/>
          <w:szCs w:val="28"/>
        </w:rPr>
        <w:t xml:space="preserve">окл. III Всерос. конф. Колопроктологов [«Актуальные проблемы колопроктологии»] / А. И. Наумов, В. П. Сажин, С. С. Маскин. </w:t>
      </w:r>
      <w:r w:rsidRPr="00294A94">
        <w:rPr>
          <w:sz w:val="28"/>
          <w:szCs w:val="28"/>
          <w:lang w:val="uk-UA"/>
        </w:rPr>
        <w:t>–</w:t>
      </w:r>
      <w:r w:rsidRPr="00BC0737">
        <w:rPr>
          <w:sz w:val="28"/>
          <w:szCs w:val="28"/>
        </w:rPr>
        <w:t xml:space="preserve"> Волгоград, 2007. </w:t>
      </w:r>
      <w:r w:rsidRPr="00294A94">
        <w:rPr>
          <w:sz w:val="28"/>
          <w:szCs w:val="28"/>
          <w:lang w:val="uk-UA"/>
        </w:rPr>
        <w:t>–</w:t>
      </w:r>
      <w:r w:rsidRPr="00BC0737">
        <w:rPr>
          <w:sz w:val="28"/>
          <w:szCs w:val="28"/>
        </w:rPr>
        <w:t xml:space="preserve"> С. 47</w:t>
      </w:r>
      <w:r w:rsidRPr="00294A94">
        <w:rPr>
          <w:sz w:val="28"/>
          <w:szCs w:val="28"/>
          <w:lang w:val="uk-UA"/>
        </w:rPr>
        <w:t>-</w:t>
      </w:r>
      <w:r w:rsidRPr="00BC0737">
        <w:rPr>
          <w:sz w:val="28"/>
          <w:szCs w:val="28"/>
        </w:rPr>
        <w:t>49.</w:t>
      </w:r>
    </w:p>
    <w:p w:rsidR="00BC0737" w:rsidRPr="00BC0737" w:rsidRDefault="00BC0737" w:rsidP="00366FE4">
      <w:pPr>
        <w:pStyle w:val="14"/>
        <w:numPr>
          <w:ilvl w:val="0"/>
          <w:numId w:val="3"/>
        </w:numPr>
        <w:tabs>
          <w:tab w:val="left" w:pos="709"/>
        </w:tabs>
        <w:spacing w:line="360" w:lineRule="auto"/>
        <w:ind w:left="0" w:firstLine="709"/>
        <w:jc w:val="both"/>
        <w:rPr>
          <w:sz w:val="28"/>
          <w:szCs w:val="28"/>
          <w:lang w:val="uk-UA"/>
        </w:rPr>
      </w:pPr>
      <w:r w:rsidRPr="00BC0737">
        <w:rPr>
          <w:sz w:val="28"/>
          <w:szCs w:val="28"/>
        </w:rPr>
        <w:t xml:space="preserve">Негативные аспекты лапароскопической хирургии / А. С. Балалыкин, А. Ю. Бирюков, Х. С. Муцуров [и др.] // Тезисы XIX Съезда </w:t>
      </w:r>
      <w:r w:rsidRPr="00BC0737">
        <w:rPr>
          <w:sz w:val="28"/>
          <w:szCs w:val="28"/>
        </w:rPr>
        <w:lastRenderedPageBreak/>
        <w:t xml:space="preserve">Общества эндоскопических хирургов России. </w:t>
      </w:r>
      <w:r w:rsidRPr="00294A94">
        <w:rPr>
          <w:sz w:val="28"/>
          <w:szCs w:val="28"/>
          <w:lang w:val="uk-UA"/>
        </w:rPr>
        <w:t>–</w:t>
      </w:r>
      <w:r w:rsidRPr="00BC0737">
        <w:rPr>
          <w:sz w:val="28"/>
          <w:szCs w:val="28"/>
        </w:rPr>
        <w:t xml:space="preserve"> Альманах Института хирургии им. А.В.Вишневского. </w:t>
      </w:r>
      <w:r w:rsidRPr="00294A94">
        <w:rPr>
          <w:sz w:val="28"/>
          <w:szCs w:val="28"/>
          <w:lang w:val="uk-UA"/>
        </w:rPr>
        <w:t>–</w:t>
      </w:r>
      <w:r w:rsidRPr="00BC0737">
        <w:rPr>
          <w:sz w:val="28"/>
          <w:szCs w:val="28"/>
        </w:rPr>
        <w:t xml:space="preserve"> 2016. </w:t>
      </w:r>
      <w:r w:rsidRPr="00294A94">
        <w:rPr>
          <w:sz w:val="28"/>
          <w:szCs w:val="28"/>
          <w:lang w:val="uk-UA"/>
        </w:rPr>
        <w:t>–</w:t>
      </w:r>
      <w:r w:rsidRPr="00BC0737">
        <w:rPr>
          <w:sz w:val="28"/>
          <w:szCs w:val="28"/>
        </w:rPr>
        <w:t xml:space="preserve"> № 1. </w:t>
      </w:r>
      <w:r w:rsidRPr="00294A94">
        <w:rPr>
          <w:sz w:val="28"/>
          <w:szCs w:val="28"/>
          <w:lang w:val="uk-UA"/>
        </w:rPr>
        <w:t>–</w:t>
      </w:r>
      <w:r w:rsidRPr="00BC0737">
        <w:rPr>
          <w:sz w:val="28"/>
          <w:szCs w:val="28"/>
        </w:rPr>
        <w:t xml:space="preserve"> С. 427</w:t>
      </w:r>
      <w:r w:rsidRPr="00294A94">
        <w:rPr>
          <w:sz w:val="28"/>
          <w:szCs w:val="28"/>
          <w:lang w:val="uk-UA"/>
        </w:rPr>
        <w:t>-</w:t>
      </w:r>
      <w:r w:rsidRPr="00BC0737">
        <w:rPr>
          <w:sz w:val="28"/>
          <w:szCs w:val="28"/>
        </w:rPr>
        <w:t>428.</w:t>
      </w:r>
    </w:p>
    <w:p w:rsidR="0039610E"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Неоад’ювантне лікування хворих на місцево-поширений рак прямої кишки / Ю. В. Чишкевич, Г. І. Максим’як, В. С. Жильчук [та ін.] // Oнкологія. – 2007. – Т. 9, № 4. – С. 374-376.</w:t>
      </w:r>
    </w:p>
    <w:p w:rsidR="00BC0737" w:rsidRPr="00BC0737" w:rsidRDefault="00BC0737" w:rsidP="00366FE4">
      <w:pPr>
        <w:pStyle w:val="14"/>
        <w:numPr>
          <w:ilvl w:val="0"/>
          <w:numId w:val="3"/>
        </w:numPr>
        <w:tabs>
          <w:tab w:val="left" w:pos="709"/>
        </w:tabs>
        <w:spacing w:line="360" w:lineRule="auto"/>
        <w:ind w:left="0" w:firstLine="709"/>
        <w:jc w:val="both"/>
        <w:rPr>
          <w:sz w:val="28"/>
          <w:szCs w:val="28"/>
          <w:lang w:val="uk-UA"/>
        </w:rPr>
      </w:pPr>
      <w:r w:rsidRPr="00BC0737">
        <w:rPr>
          <w:sz w:val="28"/>
          <w:szCs w:val="28"/>
        </w:rPr>
        <w:t>Низкая передняя резекция прямой кишки / А.</w:t>
      </w:r>
      <w:r w:rsidRPr="00BC0737">
        <w:rPr>
          <w:sz w:val="28"/>
          <w:szCs w:val="28"/>
          <w:lang w:val="uk-UA"/>
        </w:rPr>
        <w:t> </w:t>
      </w:r>
      <w:r w:rsidRPr="00BC0737">
        <w:rPr>
          <w:sz w:val="28"/>
          <w:szCs w:val="28"/>
        </w:rPr>
        <w:t>И.</w:t>
      </w:r>
      <w:r w:rsidRPr="00BC0737">
        <w:rPr>
          <w:sz w:val="28"/>
          <w:szCs w:val="28"/>
          <w:lang w:val="uk-UA"/>
        </w:rPr>
        <w:t> </w:t>
      </w:r>
      <w:r w:rsidRPr="00BC0737">
        <w:rPr>
          <w:sz w:val="28"/>
          <w:szCs w:val="28"/>
        </w:rPr>
        <w:t>Абелевич, Д.</w:t>
      </w:r>
      <w:r w:rsidRPr="00BC0737">
        <w:rPr>
          <w:sz w:val="28"/>
          <w:szCs w:val="28"/>
          <w:lang w:val="uk-UA"/>
        </w:rPr>
        <w:t> </w:t>
      </w:r>
      <w:r w:rsidRPr="00BC0737">
        <w:rPr>
          <w:sz w:val="28"/>
          <w:szCs w:val="28"/>
        </w:rPr>
        <w:t>В.</w:t>
      </w:r>
      <w:r w:rsidRPr="00BC0737">
        <w:rPr>
          <w:sz w:val="28"/>
          <w:szCs w:val="28"/>
          <w:lang w:val="uk-UA"/>
        </w:rPr>
        <w:t> </w:t>
      </w:r>
      <w:r w:rsidRPr="00BC0737">
        <w:rPr>
          <w:sz w:val="28"/>
          <w:szCs w:val="28"/>
        </w:rPr>
        <w:t>Комаров, А.</w:t>
      </w:r>
      <w:r w:rsidRPr="00BC0737">
        <w:rPr>
          <w:sz w:val="28"/>
          <w:szCs w:val="28"/>
          <w:lang w:val="uk-UA"/>
        </w:rPr>
        <w:t> </w:t>
      </w:r>
      <w:r w:rsidRPr="00BC0737">
        <w:rPr>
          <w:sz w:val="28"/>
          <w:szCs w:val="28"/>
        </w:rPr>
        <w:t>А.</w:t>
      </w:r>
      <w:r w:rsidRPr="00BC0737">
        <w:rPr>
          <w:sz w:val="28"/>
          <w:szCs w:val="28"/>
          <w:lang w:val="uk-UA"/>
        </w:rPr>
        <w:t> </w:t>
      </w:r>
      <w:r w:rsidRPr="00BC0737">
        <w:rPr>
          <w:sz w:val="28"/>
          <w:szCs w:val="28"/>
        </w:rPr>
        <w:t xml:space="preserve">Ларин [и др.] // Хирургия. </w:t>
      </w:r>
      <w:r w:rsidRPr="00BC0737">
        <w:rPr>
          <w:sz w:val="28"/>
          <w:szCs w:val="28"/>
          <w:lang w:val="uk-UA"/>
        </w:rPr>
        <w:t>–</w:t>
      </w:r>
      <w:r w:rsidRPr="00BC0737">
        <w:rPr>
          <w:sz w:val="28"/>
          <w:szCs w:val="28"/>
        </w:rPr>
        <w:t xml:space="preserve"> 2008. </w:t>
      </w:r>
      <w:r w:rsidRPr="00BC0737">
        <w:rPr>
          <w:sz w:val="28"/>
          <w:szCs w:val="28"/>
          <w:lang w:val="uk-UA"/>
        </w:rPr>
        <w:t>–</w:t>
      </w:r>
      <w:r w:rsidRPr="00BC0737">
        <w:rPr>
          <w:sz w:val="28"/>
          <w:szCs w:val="28"/>
        </w:rPr>
        <w:t xml:space="preserve"> № 6. </w:t>
      </w:r>
      <w:r w:rsidRPr="00BC0737">
        <w:rPr>
          <w:sz w:val="28"/>
          <w:szCs w:val="28"/>
          <w:lang w:val="uk-UA"/>
        </w:rPr>
        <w:t>–</w:t>
      </w:r>
      <w:r w:rsidRPr="00BC0737">
        <w:rPr>
          <w:sz w:val="28"/>
          <w:szCs w:val="28"/>
        </w:rPr>
        <w:t xml:space="preserve"> С. 43</w:t>
      </w:r>
      <w:r w:rsidRPr="00BC0737">
        <w:rPr>
          <w:sz w:val="28"/>
          <w:szCs w:val="28"/>
          <w:lang w:val="uk-UA"/>
        </w:rPr>
        <w:t>-</w:t>
      </w:r>
      <w:r w:rsidRPr="00BC0737">
        <w:rPr>
          <w:sz w:val="28"/>
          <w:szCs w:val="28"/>
        </w:rPr>
        <w:t>49.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Нутритивная поддержка больных в критических состояниях / Т. С. Попова, А. Е. Шестопалов, Т. Ш. Тамазашвили, И. Н. Лейдерман</w:t>
      </w:r>
      <w:r w:rsidRPr="00265238">
        <w:rPr>
          <w:rFonts w:ascii="Times New Roman" w:hAnsi="Times New Roman"/>
          <w:sz w:val="28"/>
          <w:szCs w:val="28"/>
          <w:shd w:val="clear" w:color="auto" w:fill="FFFFFF"/>
          <w:lang w:val="uk-UA"/>
        </w:rPr>
        <w:t xml:space="preserve">; Рос. ассоц. парентер. и энтер. питания. </w:t>
      </w:r>
      <w:r w:rsidRPr="00265238">
        <w:rPr>
          <w:rFonts w:ascii="Times New Roman" w:hAnsi="Times New Roman"/>
          <w:sz w:val="28"/>
          <w:szCs w:val="28"/>
          <w:lang w:val="uk-UA"/>
        </w:rPr>
        <w:t>−</w:t>
      </w:r>
      <w:r w:rsidRPr="00265238">
        <w:rPr>
          <w:rFonts w:ascii="Times New Roman" w:hAnsi="Times New Roman"/>
          <w:sz w:val="28"/>
          <w:szCs w:val="28"/>
          <w:shd w:val="clear" w:color="auto" w:fill="FFFFFF"/>
          <w:lang w:val="uk-UA"/>
        </w:rPr>
        <w:t xml:space="preserve"> М. : М-Вести, 2002. </w:t>
      </w:r>
      <w:r w:rsidRPr="00265238">
        <w:rPr>
          <w:rFonts w:ascii="Times New Roman" w:hAnsi="Times New Roman"/>
          <w:sz w:val="28"/>
          <w:szCs w:val="28"/>
          <w:lang w:val="uk-UA"/>
        </w:rPr>
        <w:t>–</w:t>
      </w:r>
      <w:r w:rsidRPr="00265238">
        <w:rPr>
          <w:rFonts w:ascii="Times New Roman" w:hAnsi="Times New Roman"/>
          <w:sz w:val="28"/>
          <w:szCs w:val="28"/>
          <w:shd w:val="clear" w:color="auto" w:fill="FFFFFF"/>
          <w:lang w:val="uk-UA"/>
        </w:rPr>
        <w:t xml:space="preserve"> 319 с.</w:t>
      </w:r>
      <w:r w:rsidRPr="00265238">
        <w:rPr>
          <w:rFonts w:ascii="Times New Roman" w:hAnsi="Times New Roman"/>
          <w:sz w:val="28"/>
          <w:szCs w:val="28"/>
          <w:lang w:val="uk-UA"/>
        </w:rPr>
        <w:t xml:space="preserve">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Обоснование прогноза безвредных уровней содержания полиоксиэтилен- и полиоксипропиленгликолей в связи проблемой охраны водных экосистем / В. И. Жуков, В. И. Пивень, В. Г. Шевченко [и др.] // Экология и здоровье человека. Охрана водного и воздушного бассейнов. Утилизация отходов : сб. науч. тр. ХIІI междунар. научно-техн. конф.,</w:t>
      </w:r>
      <w:r w:rsidRPr="00265238">
        <w:rPr>
          <w:rFonts w:ascii="Times New Roman" w:hAnsi="Times New Roman"/>
          <w:sz w:val="28"/>
          <w:szCs w:val="28"/>
          <w:lang w:val="uk-UA"/>
        </w:rPr>
        <w:br/>
        <w:t xml:space="preserve">13-17 июня 2005. – Харьков-Алушта, 2005. − С. 339-343.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Онкологическая служба Краснодарского края в фактах и цифрах за 10 лет (1995-2004 гг.) : информационно-аналитические материалы № 5  / под ред. Ю. Е. Дудика, Л. Г. Тесленко. – Краснодар : Совет. Кубань, 2005. – 320 с. </w:t>
      </w:r>
    </w:p>
    <w:p w:rsidR="0039610E" w:rsidRPr="00265238" w:rsidRDefault="0039610E" w:rsidP="00366FE4">
      <w:pPr>
        <w:pStyle w:val="14"/>
        <w:numPr>
          <w:ilvl w:val="0"/>
          <w:numId w:val="3"/>
        </w:numPr>
        <w:tabs>
          <w:tab w:val="left" w:pos="709"/>
        </w:tabs>
        <w:autoSpaceDE w:val="0"/>
        <w:autoSpaceDN w:val="0"/>
        <w:adjustRightInd w:val="0"/>
        <w:spacing w:line="360" w:lineRule="auto"/>
        <w:ind w:left="0" w:firstLine="709"/>
        <w:jc w:val="both"/>
        <w:rPr>
          <w:sz w:val="28"/>
          <w:szCs w:val="28"/>
          <w:lang w:val="uk-UA"/>
        </w:rPr>
      </w:pPr>
      <w:r w:rsidRPr="00265238">
        <w:rPr>
          <w:sz w:val="28"/>
          <w:szCs w:val="28"/>
          <w:lang w:val="uk-UA"/>
        </w:rPr>
        <w:t>Онкопроктология : Учебное пособие / Ю. В. Думанский, А. В. Борота, В. Х. Башеев [и др.]. – Донецк, 2008. – 125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Операция Микулича в случаях осложненного рака ободочной кишки / Г. В. Бондарь, В. Х. Башеев, А. О. Понсе [и др.] // Український журнал хірургії. − 2009. − № 4. − С. 19.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Особенности Na</w:t>
      </w:r>
      <w:r w:rsidRPr="00265238">
        <w:rPr>
          <w:rFonts w:ascii="Times New Roman" w:hAnsi="Times New Roman"/>
          <w:sz w:val="28"/>
          <w:szCs w:val="28"/>
          <w:vertAlign w:val="superscript"/>
          <w:lang w:val="uk-UA"/>
        </w:rPr>
        <w:t>+</w:t>
      </w:r>
      <w:r w:rsidRPr="00265238">
        <w:rPr>
          <w:rFonts w:ascii="Times New Roman" w:hAnsi="Times New Roman"/>
          <w:sz w:val="28"/>
          <w:szCs w:val="28"/>
          <w:lang w:val="uk-UA"/>
        </w:rPr>
        <w:t>, K</w:t>
      </w:r>
      <w:r w:rsidRPr="00265238">
        <w:rPr>
          <w:rFonts w:ascii="Times New Roman" w:hAnsi="Times New Roman"/>
          <w:sz w:val="28"/>
          <w:szCs w:val="28"/>
          <w:vertAlign w:val="superscript"/>
          <w:lang w:val="uk-UA"/>
        </w:rPr>
        <w:t>+</w:t>
      </w:r>
      <w:r w:rsidRPr="00265238">
        <w:rPr>
          <w:rFonts w:ascii="Times New Roman" w:hAnsi="Times New Roman"/>
          <w:sz w:val="28"/>
          <w:szCs w:val="28"/>
          <w:lang w:val="uk-UA"/>
        </w:rPr>
        <w:t>-АТФазной активности в аденокарциноме толстой кишки человека / А. А. Капля, А. Г. Кудрявцева, С. В. Хижняк [и др.] // Український біохімічний журнал. – 2007. – Т. 79, № 4. – С. 90-95.</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 xml:space="preserve">Особенности диагностики и лечения обтурационной непроходимости левой половины толстого кишечника / А. С. Трушин, </w:t>
      </w:r>
      <w:r w:rsidRPr="00265238">
        <w:rPr>
          <w:sz w:val="28"/>
          <w:szCs w:val="28"/>
          <w:lang w:val="uk-UA"/>
        </w:rPr>
        <w:lastRenderedPageBreak/>
        <w:t>А. И. Сероштанов, В. В. Комарчук [и др.] // Харківська хірургічна школа. – 2006. – Т. 22, № 3. –С. 80-82.</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Особенности клинического течения и хирургической тактики при острой толстокишечной непроходимостисвищей / И. В. Иоффе, Ю. А. Хунов, Н. А. Шор [и др.] // Український журнал хірургії. – 2009. – № 5. – С. 97.</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Особенности микробиоценоза у больных колоректальным раком / В. И. Жуков, С. В. Перепадя, О. В. Зайцева </w:t>
      </w:r>
      <w:r w:rsidRPr="00265238">
        <w:rPr>
          <w:rFonts w:ascii="Times New Roman" w:hAnsi="Times New Roman"/>
          <w:iCs/>
          <w:sz w:val="28"/>
          <w:szCs w:val="28"/>
          <w:lang w:val="uk-UA"/>
        </w:rPr>
        <w:t xml:space="preserve">[и др.] </w:t>
      </w:r>
      <w:r w:rsidRPr="00265238">
        <w:rPr>
          <w:rFonts w:ascii="Times New Roman" w:hAnsi="Times New Roman"/>
          <w:sz w:val="28"/>
          <w:szCs w:val="28"/>
          <w:lang w:val="uk-UA"/>
        </w:rPr>
        <w:t>// Новейшие научные достижения – 2010 : сб. науч. трудов VI междунар. науч.-практ. конф.,</w:t>
      </w:r>
      <w:r w:rsidRPr="00265238">
        <w:rPr>
          <w:rFonts w:ascii="Times New Roman" w:hAnsi="Times New Roman"/>
          <w:sz w:val="28"/>
          <w:szCs w:val="28"/>
          <w:lang w:val="uk-UA"/>
        </w:rPr>
        <w:br/>
        <w:t>17-25 марта 2010. – София, 2010. – С. 16-19.</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rPr>
        <w:t>Острая кишечная непроходимость опухолевой этиологии (о проекте Национальных клинических рекомендаций) / С.</w:t>
      </w:r>
      <w:r w:rsidRPr="00265238">
        <w:rPr>
          <w:sz w:val="28"/>
          <w:szCs w:val="28"/>
          <w:lang w:val="en-US"/>
        </w:rPr>
        <w:t> </w:t>
      </w:r>
      <w:r w:rsidRPr="00265238">
        <w:rPr>
          <w:sz w:val="28"/>
          <w:szCs w:val="28"/>
        </w:rPr>
        <w:t>Ф.</w:t>
      </w:r>
      <w:r w:rsidRPr="00265238">
        <w:rPr>
          <w:sz w:val="28"/>
          <w:szCs w:val="28"/>
          <w:lang w:val="en-US"/>
        </w:rPr>
        <w:t> </w:t>
      </w:r>
      <w:r w:rsidRPr="00265238">
        <w:rPr>
          <w:sz w:val="28"/>
          <w:szCs w:val="28"/>
        </w:rPr>
        <w:t>Багненко, А.</w:t>
      </w:r>
      <w:r w:rsidRPr="00265238">
        <w:rPr>
          <w:sz w:val="28"/>
          <w:szCs w:val="28"/>
          <w:lang w:val="en-US"/>
        </w:rPr>
        <w:t> </w:t>
      </w:r>
      <w:r w:rsidRPr="00265238">
        <w:rPr>
          <w:sz w:val="28"/>
          <w:szCs w:val="28"/>
        </w:rPr>
        <w:t>М.</w:t>
      </w:r>
      <w:r w:rsidRPr="00265238">
        <w:rPr>
          <w:sz w:val="28"/>
          <w:szCs w:val="28"/>
          <w:lang w:val="en-US"/>
        </w:rPr>
        <w:t> </w:t>
      </w:r>
      <w:r w:rsidRPr="00265238">
        <w:rPr>
          <w:sz w:val="28"/>
          <w:szCs w:val="28"/>
        </w:rPr>
        <w:t>Беляев, С.</w:t>
      </w:r>
      <w:r w:rsidRPr="00265238">
        <w:rPr>
          <w:sz w:val="28"/>
          <w:szCs w:val="28"/>
          <w:lang w:val="en-US"/>
        </w:rPr>
        <w:t> </w:t>
      </w:r>
      <w:r w:rsidRPr="00265238">
        <w:rPr>
          <w:sz w:val="28"/>
          <w:szCs w:val="28"/>
        </w:rPr>
        <w:t>В.</w:t>
      </w:r>
      <w:r w:rsidRPr="00265238">
        <w:rPr>
          <w:sz w:val="28"/>
          <w:szCs w:val="28"/>
          <w:lang w:val="en-US"/>
        </w:rPr>
        <w:t> </w:t>
      </w:r>
      <w:r w:rsidRPr="00265238">
        <w:rPr>
          <w:sz w:val="28"/>
          <w:szCs w:val="28"/>
        </w:rPr>
        <w:t>Васильев [и др.] // Вестник хирургии им.</w:t>
      </w:r>
      <w:r w:rsidRPr="00265238">
        <w:rPr>
          <w:sz w:val="28"/>
          <w:szCs w:val="28"/>
          <w:lang w:val="en-US"/>
        </w:rPr>
        <w:t> </w:t>
      </w:r>
      <w:r w:rsidRPr="00265238">
        <w:rPr>
          <w:sz w:val="28"/>
          <w:szCs w:val="28"/>
        </w:rPr>
        <w:t>И</w:t>
      </w:r>
      <w:r w:rsidRPr="00265238">
        <w:rPr>
          <w:sz w:val="28"/>
          <w:szCs w:val="28"/>
          <w:lang w:val="en-US"/>
        </w:rPr>
        <w:t>. </w:t>
      </w:r>
      <w:r w:rsidRPr="00265238">
        <w:rPr>
          <w:sz w:val="28"/>
          <w:szCs w:val="28"/>
        </w:rPr>
        <w:t>И</w:t>
      </w:r>
      <w:r w:rsidRPr="00265238">
        <w:rPr>
          <w:sz w:val="28"/>
          <w:szCs w:val="28"/>
          <w:lang w:val="en-US"/>
        </w:rPr>
        <w:t>. </w:t>
      </w:r>
      <w:r w:rsidRPr="00265238">
        <w:rPr>
          <w:sz w:val="28"/>
          <w:szCs w:val="28"/>
        </w:rPr>
        <w:t>Грекова</w:t>
      </w:r>
      <w:r w:rsidRPr="00265238">
        <w:rPr>
          <w:sz w:val="28"/>
          <w:szCs w:val="28"/>
          <w:lang w:val="en-US"/>
        </w:rPr>
        <w:t xml:space="preserve">. – 2015. – </w:t>
      </w:r>
      <w:r w:rsidRPr="00265238">
        <w:rPr>
          <w:sz w:val="28"/>
          <w:szCs w:val="28"/>
        </w:rPr>
        <w:t>Т</w:t>
      </w:r>
      <w:r w:rsidRPr="00265238">
        <w:rPr>
          <w:sz w:val="28"/>
          <w:szCs w:val="28"/>
          <w:lang w:val="en-US"/>
        </w:rPr>
        <w:t xml:space="preserve">. 174, № 3. – </w:t>
      </w:r>
      <w:r w:rsidRPr="00265238">
        <w:rPr>
          <w:sz w:val="28"/>
          <w:szCs w:val="28"/>
        </w:rPr>
        <w:t>С</w:t>
      </w:r>
      <w:r w:rsidRPr="00265238">
        <w:rPr>
          <w:sz w:val="28"/>
          <w:szCs w:val="28"/>
          <w:lang w:val="en-US"/>
        </w:rPr>
        <w:t>. 76-80.</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Павлов О. О. Діагностична значимість визначення інтрамукозного рН-середовища у пацієнтів з гострою кишковою непрохідністю / О. О. Павлов // Український журнал хірургії. – 2009. – № 3. – С. 110-112.</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Панкреатит. Травмы поджелудочной железы / И. А. Криворучко, В. В. Бойко, Н. И. Березка [и др.]. – Х. :  ХНАДУ, 2006. – 442 c. </w:t>
      </w:r>
    </w:p>
    <w:p w:rsidR="0039610E" w:rsidRPr="00265238" w:rsidRDefault="0039610E" w:rsidP="00366FE4">
      <w:pPr>
        <w:pStyle w:val="21"/>
        <w:numPr>
          <w:ilvl w:val="0"/>
          <w:numId w:val="3"/>
        </w:numPr>
        <w:tabs>
          <w:tab w:val="left" w:pos="709"/>
        </w:tabs>
        <w:spacing w:after="0" w:line="360" w:lineRule="auto"/>
        <w:ind w:left="0" w:firstLine="709"/>
        <w:jc w:val="both"/>
        <w:rPr>
          <w:sz w:val="28"/>
          <w:szCs w:val="28"/>
          <w:lang w:val="uk-UA"/>
        </w:rPr>
      </w:pPr>
      <w:r w:rsidRPr="00265238">
        <w:rPr>
          <w:sz w:val="28"/>
          <w:szCs w:val="28"/>
          <w:lang w:val="uk-UA"/>
        </w:rPr>
        <w:t>Патент України на корисну модель № 17460, МПК (2006) А61В 17/00. Спосіб лікування раку сліпої кишки / Бойко В. В., Красивський С. Л., Пєєв С. Б., Донець М. П.; заявник та патентовласник Харківський державний медичний університет. – № u200604500; заявл. 21.04.2006; опубл. 15.09.2006, Бюл. № 9.</w:t>
      </w:r>
    </w:p>
    <w:p w:rsidR="0039610E" w:rsidRPr="00265238" w:rsidRDefault="0039610E" w:rsidP="00366FE4">
      <w:pPr>
        <w:pStyle w:val="21"/>
        <w:numPr>
          <w:ilvl w:val="0"/>
          <w:numId w:val="3"/>
        </w:numPr>
        <w:tabs>
          <w:tab w:val="left" w:pos="709"/>
        </w:tabs>
        <w:spacing w:after="0" w:line="360" w:lineRule="auto"/>
        <w:ind w:left="0" w:firstLine="709"/>
        <w:jc w:val="both"/>
        <w:rPr>
          <w:sz w:val="28"/>
          <w:szCs w:val="28"/>
          <w:lang w:val="uk-UA"/>
        </w:rPr>
      </w:pPr>
      <w:r w:rsidRPr="00265238">
        <w:rPr>
          <w:sz w:val="28"/>
          <w:szCs w:val="28"/>
          <w:lang w:val="uk-UA"/>
        </w:rPr>
        <w:t>Патент України на корисну модель № 18135, МПК (2006) А61В 17/03. Спосіб припинення кровотечі у хворих на рак прямої кишки / Бойко В. В., Донець М. П., Красивський С. Л., Пєєв С. Б.; заявник та патентовласник Харківський державний медичний університет. – № u200606271; заявл. 05.06.2006; опубл. 16.10.2006, Бюл. № 10.</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Патент України на корисну модель № 43248</w:t>
      </w:r>
      <w:r>
        <w:rPr>
          <w:rFonts w:ascii="Times New Roman" w:hAnsi="Times New Roman"/>
          <w:sz w:val="28"/>
          <w:szCs w:val="28"/>
          <w:lang w:val="uk-UA"/>
        </w:rPr>
        <w:t>,</w:t>
      </w:r>
      <w:r w:rsidRPr="00265238">
        <w:rPr>
          <w:rFonts w:ascii="Times New Roman" w:hAnsi="Times New Roman"/>
          <w:sz w:val="28"/>
          <w:szCs w:val="28"/>
          <w:lang w:val="uk-UA"/>
        </w:rPr>
        <w:t xml:space="preserve"> МПК (2009) G 01N 33/48. Спосіб оцінки тяжкості ендогенної інтоксикації / Жуков В. І., </w:t>
      </w:r>
      <w:r w:rsidRPr="00265238">
        <w:rPr>
          <w:rFonts w:ascii="Times New Roman" w:hAnsi="Times New Roman"/>
          <w:sz w:val="28"/>
          <w:szCs w:val="28"/>
          <w:lang w:val="uk-UA"/>
        </w:rPr>
        <w:lastRenderedPageBreak/>
        <w:t>Криворучко І. А., Тесленко С. М. [та ін.]. – № u 200902213: заявл. 13.03.2009; опубл. 10.08.2009, Бюл. № 15.</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lang w:val="uk-UA"/>
        </w:rPr>
        <w:t xml:space="preserve">Патент </w:t>
      </w:r>
      <w:r>
        <w:rPr>
          <w:rFonts w:ascii="Times New Roman" w:hAnsi="Times New Roman"/>
          <w:sz w:val="28"/>
          <w:szCs w:val="28"/>
          <w:lang w:val="uk-UA"/>
        </w:rPr>
        <w:t xml:space="preserve">України на винахід </w:t>
      </w:r>
      <w:r w:rsidRPr="00CD0DFA">
        <w:rPr>
          <w:rFonts w:ascii="Times New Roman" w:hAnsi="Times New Roman"/>
          <w:sz w:val="28"/>
          <w:szCs w:val="28"/>
          <w:lang w:val="uk-UA"/>
        </w:rPr>
        <w:t>№ 107429</w:t>
      </w:r>
      <w:r>
        <w:rPr>
          <w:rFonts w:ascii="Times New Roman" w:hAnsi="Times New Roman"/>
          <w:sz w:val="28"/>
          <w:szCs w:val="28"/>
          <w:lang w:val="uk-UA"/>
        </w:rPr>
        <w:t>,</w:t>
      </w:r>
      <w:r w:rsidRPr="00CD0DFA">
        <w:rPr>
          <w:rFonts w:ascii="Times New Roman" w:hAnsi="Times New Roman"/>
          <w:sz w:val="28"/>
          <w:szCs w:val="28"/>
          <w:lang w:val="uk-UA"/>
        </w:rPr>
        <w:t xml:space="preserve"> МПК А61В 5/00. Спосіб визначення ступеня тяжкості хворих на колоректальний рак кишечнику / Вінник Ю.О., Жуков В.І., Висоцька О.В., Порван А.П., Фам Тхі Хуєн Чанг, Перепадя С.В., Моісєнко А.С.; патентовласник Харківський Національний Університет Радіоелектроники. - № а 2013 13986; заявл. 02.12.2013, опубл. 25.12.2014, Бюл. № 24</w:t>
      </w:r>
      <w:r>
        <w:rPr>
          <w:rFonts w:ascii="Times New Roman" w:hAnsi="Times New Roman"/>
          <w:sz w:val="28"/>
          <w:szCs w:val="28"/>
          <w:lang w:val="uk-UA"/>
        </w:rPr>
        <w:t>.</w:t>
      </w:r>
    </w:p>
    <w:p w:rsidR="0039610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CD0DFA">
        <w:rPr>
          <w:rFonts w:ascii="Times New Roman" w:hAnsi="Times New Roman"/>
          <w:sz w:val="28"/>
          <w:szCs w:val="28"/>
          <w:lang w:val="uk-UA"/>
        </w:rPr>
        <w:t xml:space="preserve">Патент </w:t>
      </w:r>
      <w:r>
        <w:rPr>
          <w:rFonts w:ascii="Times New Roman" w:hAnsi="Times New Roman"/>
          <w:sz w:val="28"/>
          <w:szCs w:val="28"/>
          <w:lang w:val="uk-UA"/>
        </w:rPr>
        <w:t xml:space="preserve">України на корисну модель </w:t>
      </w:r>
      <w:r w:rsidRPr="00CD0DFA">
        <w:rPr>
          <w:rFonts w:ascii="Times New Roman" w:hAnsi="Times New Roman"/>
          <w:sz w:val="28"/>
          <w:szCs w:val="28"/>
          <w:lang w:val="uk-UA"/>
        </w:rPr>
        <w:t>№ 110837</w:t>
      </w:r>
      <w:r>
        <w:rPr>
          <w:rFonts w:ascii="Times New Roman" w:hAnsi="Times New Roman"/>
          <w:sz w:val="28"/>
          <w:szCs w:val="28"/>
          <w:lang w:val="uk-UA"/>
        </w:rPr>
        <w:t xml:space="preserve">, </w:t>
      </w:r>
      <w:r w:rsidRPr="00CD0DFA">
        <w:rPr>
          <w:rFonts w:ascii="Times New Roman" w:hAnsi="Times New Roman"/>
          <w:sz w:val="28"/>
          <w:szCs w:val="28"/>
          <w:lang w:val="uk-UA"/>
        </w:rPr>
        <w:t>МПК А61В 17/00. Спосіб малоінвазивного лікування обтураційної непрохідності товстої кишки / Бойко В. В., Грома В. Г., Моісєнко А.С.; патентовласник ДУ «Інститут  загальної та невідкладної хірургії ім.. В.Т. Зайцева НАМН України». - № u 2016 03473; заявл. 04.04.2016, опубл. 25.10.2016, Бюл. № 20</w:t>
      </w:r>
      <w:r>
        <w:rPr>
          <w:rFonts w:ascii="Times New Roman" w:hAnsi="Times New Roman"/>
          <w:sz w:val="28"/>
          <w:szCs w:val="28"/>
          <w:lang w:val="uk-UA"/>
        </w:rPr>
        <w:t>.</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FF4667">
        <w:rPr>
          <w:rFonts w:ascii="Times New Roman" w:hAnsi="Times New Roman"/>
          <w:sz w:val="28"/>
          <w:szCs w:val="28"/>
          <w:lang w:val="uk-UA"/>
        </w:rPr>
        <w:t xml:space="preserve">Патент </w:t>
      </w:r>
      <w:r>
        <w:rPr>
          <w:rFonts w:ascii="Times New Roman" w:hAnsi="Times New Roman"/>
          <w:sz w:val="28"/>
          <w:szCs w:val="28"/>
          <w:lang w:val="uk-UA"/>
        </w:rPr>
        <w:t xml:space="preserve">України </w:t>
      </w:r>
      <w:r w:rsidRPr="00FF4667">
        <w:rPr>
          <w:rFonts w:ascii="Times New Roman" w:hAnsi="Times New Roman"/>
          <w:sz w:val="28"/>
          <w:szCs w:val="28"/>
          <w:lang w:val="uk-UA"/>
        </w:rPr>
        <w:t>на корисну модель № 112562, МПК А61В 17/00. Спосіб малоінвазивного лікування обтураційної непрохідності товстої кишки / Бойко В. В., Грома В. Г., Моісєнко А.С.; патентовласник ДУ «Інститут  загальної та невідкладної хірургії ім.. В.Т. Зайцева НАМН України». - № u 2016 05599; заявл. 24.05.2016, опубл. 26.12.2016, Бюл. № 24</w:t>
      </w:r>
      <w:r>
        <w:rPr>
          <w:rFonts w:ascii="Times New Roman" w:hAnsi="Times New Roman"/>
          <w:sz w:val="28"/>
          <w:szCs w:val="28"/>
          <w:lang w:val="uk-UA"/>
        </w:rPr>
        <w:t>.</w:t>
      </w:r>
    </w:p>
    <w:p w:rsidR="0039610E" w:rsidRPr="00214D2A"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14D2A">
        <w:rPr>
          <w:rFonts w:ascii="Times New Roman" w:hAnsi="Times New Roman"/>
          <w:sz w:val="28"/>
          <w:szCs w:val="28"/>
          <w:lang w:val="uk-UA"/>
        </w:rPr>
        <w:t xml:space="preserve">Пахомова Г. А. Субтотальная колэктомия в лечении обтурационной непроходимости ободочной кишки / Г. А. Пахомова // Проблемы колопроктологии. − М., 2000. – 380 с. </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rPr>
      </w:pPr>
      <w:r w:rsidRPr="00265238">
        <w:rPr>
          <w:sz w:val="28"/>
          <w:szCs w:val="28"/>
        </w:rPr>
        <w:t>Пахомова Г. В. Неотложная хирургия ободочной кишки / Г. В. Пахомова, Т. Г. Подловченко, Н. С. Утешев. – М. : Миклош, 2009. – 96 с.</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Первично-восстановительная тактика хирургического лечения рака толстой кишки, осложненного полной кишечной непроходимостью / Г. В. Бондарь, В. Х. Башеев, Ю. И. Яковец [и др.] // Український журнал хірургії. – 2009. – № 1. – С. 16.</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Подловченко Т. Г. Рак левой половины ободочной кишки, осложненный кишечной непроходимостью / Т. Г. Подловченко, Г. В. Пахомова // Проблемы колопроктологии. − 2002. − Вып. 18. – С 96-399.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Порівняльне дослідження впливу каліксаренів на Na</w:t>
      </w:r>
      <w:r w:rsidRPr="00265238">
        <w:rPr>
          <w:rFonts w:ascii="Times New Roman" w:hAnsi="Times New Roman"/>
          <w:sz w:val="28"/>
          <w:szCs w:val="28"/>
          <w:vertAlign w:val="superscript"/>
          <w:lang w:val="uk-UA"/>
        </w:rPr>
        <w:t>+</w:t>
      </w:r>
      <w:r w:rsidRPr="00265238">
        <w:rPr>
          <w:rFonts w:ascii="Times New Roman" w:hAnsi="Times New Roman"/>
          <w:sz w:val="28"/>
          <w:szCs w:val="28"/>
          <w:lang w:val="uk-UA"/>
        </w:rPr>
        <w:t>, K</w:t>
      </w:r>
      <w:r w:rsidRPr="00265238">
        <w:rPr>
          <w:rFonts w:ascii="Times New Roman" w:hAnsi="Times New Roman"/>
          <w:sz w:val="28"/>
          <w:szCs w:val="28"/>
          <w:vertAlign w:val="superscript"/>
          <w:lang w:val="uk-UA"/>
        </w:rPr>
        <w:t>+</w:t>
      </w:r>
      <w:r w:rsidRPr="00265238">
        <w:rPr>
          <w:rFonts w:ascii="Times New Roman" w:hAnsi="Times New Roman"/>
          <w:sz w:val="28"/>
          <w:szCs w:val="28"/>
          <w:lang w:val="uk-UA"/>
        </w:rPr>
        <w:t>-АТФазну активність у плазматичній мембрані скоротливих та рухливих клітин / Т. О. Веклич, Н. С. Кочешкова, Р. В. Родік [та ін.] // Український біохімічний журнал. – 2007. – Т. 79, № 3. – С. 19-27.</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Прогностическое значение метаболитов обмена аминокислоты</w:t>
      </w:r>
      <w:r w:rsidRPr="00265238">
        <w:rPr>
          <w:rFonts w:ascii="Times New Roman" w:hAnsi="Times New Roman"/>
          <w:sz w:val="28"/>
          <w:szCs w:val="28"/>
          <w:lang w:val="uk-UA"/>
        </w:rPr>
        <w:br/>
        <w:t>L-триптофана у больных раком толстого кишечника / Ю. А. Винник, С. В. Перепадя, В. И. Жуков [и др.] // Вісник проблем біології і медицини. – 20</w:t>
      </w:r>
      <w:r w:rsidRPr="001F2399">
        <w:rPr>
          <w:rFonts w:ascii="Times New Roman" w:hAnsi="Times New Roman"/>
          <w:sz w:val="28"/>
          <w:szCs w:val="28"/>
        </w:rPr>
        <w:t>14</w:t>
      </w:r>
      <w:r w:rsidRPr="00265238">
        <w:rPr>
          <w:rFonts w:ascii="Times New Roman" w:hAnsi="Times New Roman"/>
          <w:sz w:val="28"/>
          <w:szCs w:val="28"/>
          <w:lang w:val="uk-UA"/>
        </w:rPr>
        <w:t xml:space="preserve">. – Вип. № 2. – С. 93-97.  </w:t>
      </w:r>
      <w:r w:rsidRPr="00E1244F">
        <w:rPr>
          <w:rFonts w:ascii="Times New Roman" w:hAnsi="Times New Roman"/>
          <w:sz w:val="28"/>
          <w:szCs w:val="28"/>
          <w:highlight w:val="darkGreen"/>
          <w:lang w:val="uk-UA"/>
        </w:rPr>
        <w:t xml:space="preserve">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Прогностическое значение состояния NO-синтазной окислительной системы у больных колоректальным раком / В. И. Жуков, С. В. Перепадя, О. В. Зайцева [и др.] // Дни науки – 2010 : материалы VI междунар. науч.-практ. конф., 27 марта - 5 апреля 201</w:t>
      </w:r>
      <w:r w:rsidRPr="002F1A4B">
        <w:rPr>
          <w:rFonts w:ascii="Times New Roman" w:hAnsi="Times New Roman"/>
          <w:sz w:val="28"/>
          <w:szCs w:val="28"/>
        </w:rPr>
        <w:t>2</w:t>
      </w:r>
      <w:r w:rsidRPr="00265238">
        <w:rPr>
          <w:rFonts w:ascii="Times New Roman" w:hAnsi="Times New Roman"/>
          <w:sz w:val="28"/>
          <w:szCs w:val="28"/>
          <w:lang w:val="uk-UA"/>
        </w:rPr>
        <w:t> г. – Прага, 2010. – С. 24-27.</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Пророков В. В. Современные принципы диагностики и скрининга рака прямой кишки / В. В. Пророков, А. Г. Малихов, В. И. Кныш // Практическая онкология. − 2002. − Т. 3, № 2. − С. 77-81.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Профилактика несостоятельности анастомозов полых органов желудочно-кишечного тракта (экспериментальное исследование) / О. В. Галимов, А. Ж. Гильманов, В. О. Ханов [и др.] // Хирургия. Журнал им. Н. И. Пирогова. – 2008. – № 10. – С. 27-31.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Пугаев А. В. Обтурационная опухолевая толстокишечная непроходимость / А. В. Пугаев, Е. Е. Ачкасов. − М., 2005. – 224 с.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Пути улучшения результатов реконструктивних операций на толстой кишке путем использования сшивающих аппаратов / В. В. Бойко, С. А. Савви, В. Н. Лыхман [и др.] // Труды Крымского государственного медицинского университета им. С. И. Георгиевского. – 20</w:t>
      </w:r>
      <w:r>
        <w:rPr>
          <w:sz w:val="28"/>
          <w:szCs w:val="28"/>
          <w:lang w:val="en-US"/>
        </w:rPr>
        <w:t>14</w:t>
      </w:r>
      <w:r w:rsidRPr="00265238">
        <w:rPr>
          <w:sz w:val="28"/>
          <w:szCs w:val="28"/>
          <w:lang w:val="uk-UA"/>
        </w:rPr>
        <w:t>. – Т. 143, Ч. V. – С. 47-49.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Пути улучшения хирургического лечения больных колоректальным раком, осложненным перфорацией и разлитым перитонитом / В. И. Бондарев, Р. В. Бондарев, А. А. Орехов, А. Л. Чибисов // Харківська хірургічна школа. − 2006. – Т. 22, № 3. − С. 10-11.</w:t>
      </w:r>
      <w:r>
        <w:rPr>
          <w:rFonts w:ascii="Times New Roman" w:hAnsi="Times New Roman"/>
          <w:sz w:val="28"/>
          <w:szCs w:val="28"/>
          <w:highlight w:val="cyan"/>
          <w:lang w:val="uk-UA"/>
        </w:rPr>
        <w:t xml:space="preserve"> </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lastRenderedPageBreak/>
        <w:t>Результати локального висічення рецидивних пухлин прямої кишки з післяопераційною променевою терапією / С. О. Шалімов, Б. В. Сорокін, В. О. Кікоть [та ін.] // Oнкологія. – 2005. – Т. 7, № 3. – С. 246-249.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Роль гистогормонов в канцерогенезе толстого кишечника / В. И. Жуков, С. В. Перепадя, О. В. Зайцева [и др.] // Настоящи изследвания и развитие – 2011 :  материалы VII междунар. науч.-практ. конф., 17-25</w:t>
      </w:r>
      <w:r w:rsidRPr="00265238">
        <w:rPr>
          <w:rFonts w:ascii="Times New Roman" w:hAnsi="Times New Roman"/>
          <w:sz w:val="28"/>
          <w:szCs w:val="28"/>
          <w:lang w:val="en-US"/>
        </w:rPr>
        <w:t> </w:t>
      </w:r>
      <w:r w:rsidRPr="00265238">
        <w:rPr>
          <w:rFonts w:ascii="Times New Roman" w:hAnsi="Times New Roman"/>
          <w:sz w:val="28"/>
          <w:szCs w:val="28"/>
          <w:lang w:val="uk-UA"/>
        </w:rPr>
        <w:t>января 2011.</w:t>
      </w:r>
      <w:r w:rsidRPr="00265238">
        <w:rPr>
          <w:rFonts w:ascii="Times New Roman" w:hAnsi="Times New Roman"/>
          <w:sz w:val="28"/>
          <w:szCs w:val="28"/>
          <w:lang w:val="en-US"/>
        </w:rPr>
        <w:t> </w:t>
      </w:r>
      <w:r w:rsidRPr="00265238">
        <w:rPr>
          <w:rFonts w:ascii="Times New Roman" w:hAnsi="Times New Roman"/>
          <w:sz w:val="28"/>
          <w:szCs w:val="28"/>
          <w:lang w:val="uk-UA"/>
        </w:rPr>
        <w:t>– София : «Бял ГРАД-БГ» ООД, 2011. – С. 31-33.</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Руководство по колопроктологии / В. Л. Ривкин, С. Н. Файн, А. С. Бронштейн, В. К. Ан. − М. : Медпрактика-М, 2004. − С. 292-402.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Руководство по определению энергетических характеристик бактериальных и внутриклеточных мембран : учебное пособие для студентов вузов / М. С. Мунтян, Л. В. Хитрина, М. Ю. Грабович, А. Т. Епринцев. – Воронеж : Издательско-полиграфический центр ВГУ, 2010. – 64 с.</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Рус</w:t>
      </w:r>
      <w:r>
        <w:rPr>
          <w:rFonts w:ascii="Times New Roman" w:hAnsi="Times New Roman"/>
          <w:sz w:val="28"/>
          <w:szCs w:val="28"/>
          <w:lang w:val="uk-UA"/>
        </w:rPr>
        <w:t>і</w:t>
      </w:r>
      <w:r w:rsidRPr="00265238">
        <w:rPr>
          <w:rFonts w:ascii="Times New Roman" w:hAnsi="Times New Roman"/>
          <w:sz w:val="28"/>
          <w:szCs w:val="28"/>
          <w:lang w:val="uk-UA"/>
        </w:rPr>
        <w:t>н В. І. Лікування обструктивного раку ободової кишки з метастазами в печінку / В. І. Рус</w:t>
      </w:r>
      <w:r>
        <w:rPr>
          <w:rFonts w:ascii="Times New Roman" w:hAnsi="Times New Roman"/>
          <w:sz w:val="28"/>
          <w:szCs w:val="28"/>
          <w:lang w:val="uk-UA"/>
        </w:rPr>
        <w:t>і</w:t>
      </w:r>
      <w:r w:rsidRPr="00265238">
        <w:rPr>
          <w:rFonts w:ascii="Times New Roman" w:hAnsi="Times New Roman"/>
          <w:sz w:val="28"/>
          <w:szCs w:val="28"/>
          <w:lang w:val="uk-UA"/>
        </w:rPr>
        <w:t>н, С. М. Чобей // Український журнал хірургії. – 2009. – № 3. – С. 124.</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Рус</w:t>
      </w:r>
      <w:r>
        <w:rPr>
          <w:rFonts w:ascii="Times New Roman" w:hAnsi="Times New Roman"/>
          <w:sz w:val="28"/>
          <w:szCs w:val="28"/>
          <w:lang w:val="uk-UA"/>
        </w:rPr>
        <w:t>і</w:t>
      </w:r>
      <w:r w:rsidRPr="00265238">
        <w:rPr>
          <w:rFonts w:ascii="Times New Roman" w:hAnsi="Times New Roman"/>
          <w:sz w:val="28"/>
          <w:szCs w:val="28"/>
          <w:lang w:val="uk-UA"/>
        </w:rPr>
        <w:t>н В. І. Об’єм хірургічного втручання при обструктивному раку ободової кишки в залежності від ступеня стенозування просвіту / В. І. Рус</w:t>
      </w:r>
      <w:r>
        <w:rPr>
          <w:rFonts w:ascii="Times New Roman" w:hAnsi="Times New Roman"/>
          <w:sz w:val="28"/>
          <w:szCs w:val="28"/>
          <w:lang w:val="uk-UA"/>
        </w:rPr>
        <w:t>і</w:t>
      </w:r>
      <w:r w:rsidRPr="00265238">
        <w:rPr>
          <w:rFonts w:ascii="Times New Roman" w:hAnsi="Times New Roman"/>
          <w:sz w:val="28"/>
          <w:szCs w:val="28"/>
          <w:lang w:val="uk-UA"/>
        </w:rPr>
        <w:t xml:space="preserve">н, С. М. Чобей // Український журнал хірургії. − 2009. − № 4. − С. 117-121. </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Рус</w:t>
      </w:r>
      <w:r>
        <w:rPr>
          <w:rFonts w:ascii="Times New Roman" w:hAnsi="Times New Roman"/>
          <w:sz w:val="28"/>
          <w:szCs w:val="28"/>
          <w:lang w:val="uk-UA"/>
        </w:rPr>
        <w:t>і</w:t>
      </w:r>
      <w:r w:rsidRPr="00265238">
        <w:rPr>
          <w:rFonts w:ascii="Times New Roman" w:hAnsi="Times New Roman"/>
          <w:sz w:val="28"/>
          <w:szCs w:val="28"/>
          <w:lang w:val="uk-UA"/>
        </w:rPr>
        <w:t>н В. І. Окремі стандарти комплексного лікування раку ободової кишки / В. І. Рус</w:t>
      </w:r>
      <w:r>
        <w:rPr>
          <w:rFonts w:ascii="Times New Roman" w:hAnsi="Times New Roman"/>
          <w:sz w:val="28"/>
          <w:szCs w:val="28"/>
          <w:lang w:val="uk-UA"/>
        </w:rPr>
        <w:t>і</w:t>
      </w:r>
      <w:r w:rsidRPr="00265238">
        <w:rPr>
          <w:rFonts w:ascii="Times New Roman" w:hAnsi="Times New Roman"/>
          <w:sz w:val="28"/>
          <w:szCs w:val="28"/>
          <w:lang w:val="uk-UA"/>
        </w:rPr>
        <w:t>н, С. М. Чобей // Український журнал хірургії. – 2009. – № 5. – С. 148.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Сафронов Д. В. Сравнительная характеристика одноствольных и двуствольных колостом / Д. В. Сафронов, Н. И. Богомолов // РЖГГК. − 2006. − № 1. − С. 72-79.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bookmarkStart w:id="1" w:name="OLE_LINK1"/>
      <w:r w:rsidRPr="00265238">
        <w:rPr>
          <w:rFonts w:ascii="Times New Roman" w:hAnsi="Times New Roman"/>
          <w:sz w:val="28"/>
          <w:szCs w:val="28"/>
          <w:lang w:val="uk-UA"/>
        </w:rPr>
        <w:t xml:space="preserve">Северин Е. С. </w:t>
      </w:r>
      <w:bookmarkEnd w:id="1"/>
      <w:r w:rsidRPr="00265238">
        <w:rPr>
          <w:rFonts w:ascii="Times New Roman" w:hAnsi="Times New Roman"/>
          <w:sz w:val="28"/>
          <w:szCs w:val="28"/>
          <w:lang w:val="uk-UA"/>
        </w:rPr>
        <w:t>Биохимия / Е. С. Северин. – М. : ГЭОТАР-МЕД, 2003. – 784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Сидоренко Ю. С. К вопросу о тактике лечения больных с осложненными формами рака толстой кишки на современном этапе / </w:t>
      </w:r>
      <w:r w:rsidRPr="00265238">
        <w:rPr>
          <w:rFonts w:ascii="Times New Roman" w:hAnsi="Times New Roman"/>
          <w:sz w:val="28"/>
          <w:szCs w:val="28"/>
          <w:lang w:val="uk-UA"/>
        </w:rPr>
        <w:lastRenderedPageBreak/>
        <w:t>Ю. С. Сидоренко, С. А. Грушко, В. П. Назаренко // Проблемы колопроктологии. − М., 2002.</w:t>
      </w:r>
      <w:r w:rsidRPr="00265238">
        <w:rPr>
          <w:rFonts w:ascii="Times New Roman" w:hAnsi="Times New Roman"/>
          <w:sz w:val="28"/>
          <w:szCs w:val="28"/>
          <w:lang w:val="en-US"/>
        </w:rPr>
        <w:t> </w:t>
      </w:r>
      <w:r w:rsidRPr="00265238">
        <w:rPr>
          <w:rFonts w:ascii="Times New Roman" w:hAnsi="Times New Roman"/>
          <w:sz w:val="28"/>
          <w:szCs w:val="28"/>
          <w:lang w:val="uk-UA"/>
        </w:rPr>
        <w:t xml:space="preserve">− Вып. 18. − С. 432-438.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Система для исследования диэлектрической проницаемости биологических тканей / Е. А. Антоненко, Н. П. Мустецов, В. А. Катрич, А. И. Карпов // Прикладная радиоэлектроника. Состояние и перспективы развития : сб. науч. трудов 4-го междунар. радиоэлектронного форума, 19-22 октября 2011 г. – Х., 2011. – С. 87-90.</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Скоропад В. Ю. Сравнительный анализ отдаленных результатов комбинированного и хирургического лечения рака дистального отдела желудка / В. Ю. Скоропад, Б. А. Бердов, Ю. С. Мардынский [и др.] // Вопросы онкологи. – 2007. – Т. 53, № 4. – С. 427-435.</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Совершенствование методов диагностики дисбактерио</w:t>
      </w:r>
      <w:r>
        <w:rPr>
          <w:rFonts w:ascii="Times New Roman" w:hAnsi="Times New Roman"/>
          <w:sz w:val="28"/>
          <w:szCs w:val="28"/>
          <w:lang w:val="uk-UA"/>
        </w:rPr>
        <w:t>з</w:t>
      </w:r>
      <w:r w:rsidRPr="00265238">
        <w:rPr>
          <w:rFonts w:ascii="Times New Roman" w:hAnsi="Times New Roman"/>
          <w:sz w:val="28"/>
          <w:szCs w:val="28"/>
          <w:lang w:val="uk-UA"/>
        </w:rPr>
        <w:t xml:space="preserve">а толстого кишечника : информационное письмо / В. П. Иванов, А. Г. Бойцов, А. Д. Коваленко [и др.]. – СПб., 2002. – 3 с.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Современное состояние лечения рака желудка / М. Ю. Вальков, Ю. Н. Харитонов, И. Ф. Захаров [и др.] // Оптимизация лечебно-диагностической тактики при онкологических заболеваниях : материалы науч.-практич. конф., 7-8 июня 2006 г. – Архангельск, 2006. − С. 60-70.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Состояние обмена мелатонина у больных колоректальным раком и его прогностическое значение в патогенетическом лечении / Ю. А. Винник, С. В. Перепадя, В. И. Жуков, О. В. Зайцева // Вісник проблем біології і медицини. – 2009. – Вип. 2. – С. 49-52. </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rPr>
      </w:pPr>
      <w:r w:rsidRPr="00265238">
        <w:rPr>
          <w:sz w:val="28"/>
          <w:szCs w:val="28"/>
        </w:rPr>
        <w:t>Сочетание осложненных форм рака толстой кишки: клиника, диагностика, хирургическая тактика / Ю. Л. Шевченко, Ю. М. Стойко, А. Л. Левчук [и др.] // Вестник экспериментальной и клинической хирургии. – 2011. – Т. 4, № 4. – С. 641-646.</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Сравнительный анализ выделения метастатического маркера S100А4 иммунными и опухолевыми клетками / Е. А. Духанина, Т. И. Лукьянова, Е. А. Романова [и др.] // Бюлетень экспериментальной биологии и медицины. – 2008. – Т. 145, № 1. – С. 85-87.</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lastRenderedPageBreak/>
        <w:t>Структурно-функциональное состояние цитоллазматических мембран при субхроническом токсическом воздействии на организм теплокровных животных оксиэтилированного ксилита Л-655-2-100 / О. В. Зайцева, В. А. Телегин, В. И. Жуков [и др.] // Теоретична і експериментальна медицина. – 2007. – № 3. – С 63-68.</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Сулима В. П. Анатомо-морфологічне та фізіологічне підгрунтя попередження постійних колостом / В. П. Сулима // Український журнал хірургії. – 2009. – № 5. – С. 153.</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Ткач С. В. Колоректальный рак, распространенность, основные формы риска и современные подходы к профилактике / С. М. Ткач, А. Ю. Йоффе // Украинский терапевтический журнал. – 2005. – № 2. – С. 83-88.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Токсико-інфекційний шок як ускладення гострої кишкової непрохідності пухлинного ґенезу / І. Є. Соловйов, В. О. Чорний, А. В. Тофан, О. А. Соловйова // Онкология. − 2001. − Т. 3, № 2-3. − С. 169-172.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Филлипов С. В. Экспрессия мелатонина и серотонина в опухолях предстательной железы у человека / С. В. Филлипов // Бюлетень экспериментальной биологии и медицины. – 2008. – Т. 145, № 2. –</w:t>
      </w:r>
      <w:r w:rsidRPr="00265238">
        <w:rPr>
          <w:rFonts w:ascii="Times New Roman" w:hAnsi="Times New Roman"/>
          <w:sz w:val="28"/>
          <w:szCs w:val="28"/>
          <w:lang w:val="uk-UA"/>
        </w:rPr>
        <w:br/>
        <w:t>С. 218-220.</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Хирургическая тактика при раке прямой кишки, осложненном непроходимостью / В. З. Тотиков, К. Э. Зураев, З. В. Тотиков [и др.] // Колопроктология. − 2005. − № 2. − С. 36-39.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Хирургическая тактика у больных раком толстой кишки с метастазами в печень / Г. И. Воробьев, Т. С. Одарюк, Ю. А. Шелыгин [и др.] // Колопроктология. −</w:t>
      </w:r>
      <w:r>
        <w:rPr>
          <w:rFonts w:ascii="Times New Roman" w:hAnsi="Times New Roman"/>
          <w:sz w:val="28"/>
          <w:szCs w:val="28"/>
          <w:lang w:val="uk-UA"/>
        </w:rPr>
        <w:t xml:space="preserve"> </w:t>
      </w:r>
      <w:r w:rsidRPr="00265238">
        <w:rPr>
          <w:rFonts w:ascii="Times New Roman" w:hAnsi="Times New Roman"/>
          <w:sz w:val="28"/>
          <w:szCs w:val="28"/>
          <w:lang w:val="uk-UA"/>
        </w:rPr>
        <w:t xml:space="preserve">2002. − № 2. − С. 2-5. </w:t>
      </w:r>
    </w:p>
    <w:p w:rsidR="0039610E" w:rsidRPr="00265238" w:rsidRDefault="0039610E" w:rsidP="00366FE4">
      <w:pPr>
        <w:pStyle w:val="afd"/>
        <w:numPr>
          <w:ilvl w:val="0"/>
          <w:numId w:val="3"/>
        </w:numPr>
        <w:tabs>
          <w:tab w:val="left" w:pos="709"/>
        </w:tabs>
        <w:ind w:left="0" w:right="0" w:firstLine="709"/>
        <w:rPr>
          <w:spacing w:val="0"/>
          <w:szCs w:val="28"/>
        </w:rPr>
      </w:pPr>
      <w:r w:rsidRPr="00265238">
        <w:rPr>
          <w:spacing w:val="0"/>
          <w:szCs w:val="28"/>
        </w:rPr>
        <w:t>Хирургическая тактика у больных с опухолями прямой кишки, осложненной кровотечением / В. В. Бойко, С. Л. Красивский, Ю. В. Авдосьев, С. Б. Пеев // Врачебная практика. – 2006. – № 3. – С. 47-49.</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Хирургическое лечение обтурационной непроходимости ободочной кишки / В. З. Тотиков, А. К. Хестанов, К. Э. Зураев [и др.] // Хирургия. − 2001. − № 8. − С. 51-54.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lastRenderedPageBreak/>
        <w:t>Чеботарьова Т. І. Сучасні підходи до променевого лікування хворих на рак прямої кишки / Т. І. Чеботарьова, Г. П. Олійниченко, Т. М. Валевахіна // Харківська хірургічна школа. – 2006. – Т. 22, № 3. – С. 82-83.</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Чекман І. С. Фізіологічні властивості та перспективи корекції функції аденозинтрифосфатчутливих калієвих каналів / І. С. Чекман, К. В. Тарасова, В. Г. Шевчук // Фізіологічний журнал. – 2008. – Т. 54, № 1. – С. 94-106. </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Чехун В. Ф. База даних «Особливості функціонального онкогенному» як основа сучасної діагностики і лікування хворих зі злоякісними пухлинами. Повідомлення 1 / В. Ф. Чехун, Л. Г. Бучинська, Н. М. Глущенко // Oнкологія. – 2009. – Т. 11, № 1. – С. 55-58.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Чисов В. И. Злокачественные новообразования в России в 2005 году / В. И. Чиссов, В. В. Старинский, Г. В. Петрова. – М., 2007. – 164 с. </w:t>
      </w:r>
    </w:p>
    <w:p w:rsidR="0039610E"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Шалімов С. О. Сучасний стан проблеми місцевих рецидивів раку прямої кишки / С. О. Шалімов, Б. В. Сорокін, О. О. Литвиненко // Oнкология. – 2005. – Т. 7, № 4. – С. 270-274.</w:t>
      </w:r>
    </w:p>
    <w:p w:rsidR="0039610E"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 xml:space="preserve">Шахбазов В. Г. </w:t>
      </w:r>
      <w:r w:rsidRPr="00265238">
        <w:rPr>
          <w:rFonts w:ascii="Times New Roman" w:hAnsi="Times New Roman"/>
          <w:iCs/>
          <w:sz w:val="28"/>
          <w:szCs w:val="28"/>
          <w:lang w:val="uk-UA"/>
        </w:rPr>
        <w:t xml:space="preserve">Оценка состояния здоровья населения с использованием новых биофизических интегральных методов / </w:t>
      </w:r>
      <w:r w:rsidRPr="00265238">
        <w:rPr>
          <w:rFonts w:ascii="Times New Roman" w:hAnsi="Times New Roman"/>
          <w:sz w:val="28"/>
          <w:szCs w:val="28"/>
          <w:lang w:val="uk-UA"/>
        </w:rPr>
        <w:t>В. Г. Шахбазов</w:t>
      </w:r>
      <w:r w:rsidRPr="00265238">
        <w:rPr>
          <w:rFonts w:ascii="Times New Roman" w:hAnsi="Times New Roman"/>
          <w:iCs/>
          <w:sz w:val="28"/>
          <w:szCs w:val="28"/>
          <w:lang w:val="uk-UA"/>
        </w:rPr>
        <w:t>, И. А. Григорова, П. Е. Ностенко // Медицинская экология. Гигиена производственной и окружающей среды. – Харьков : ХГ</w:t>
      </w:r>
      <w:r>
        <w:rPr>
          <w:rFonts w:ascii="Times New Roman" w:hAnsi="Times New Roman"/>
          <w:iCs/>
          <w:sz w:val="28"/>
          <w:szCs w:val="28"/>
          <w:lang w:val="uk-UA"/>
        </w:rPr>
        <w:t>МУ, 1995. – Т. 2. – С. 136-138.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Шелехов А. В. Эндохирургические технологии в комбинированном лечении осложненных форм колоректального рака : дис. … доктора мед. наук : 14.00.14 / Шелехов Алексей Владимирович.– Томск, 2009. – 251 с. </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rPr>
      </w:pPr>
      <w:r w:rsidRPr="00265238">
        <w:rPr>
          <w:sz w:val="28"/>
          <w:szCs w:val="28"/>
        </w:rPr>
        <w:t>Шелыгин Ю. А. Рак толстой кишки. Справочник по колопроктологии / под ред. Ю. А. Шелыгина, Л. А. Благодарного. – М. : Литтерра, 2014. – С. 229-267.</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uk-UA"/>
        </w:rPr>
      </w:pPr>
      <w:r w:rsidRPr="00265238">
        <w:rPr>
          <w:sz w:val="28"/>
          <w:szCs w:val="28"/>
        </w:rPr>
        <w:t xml:space="preserve">Щаева С. Н. Анализ гистологического строения, типов роста и характера метастазирования осложненного колоректального рака / С. Н. Щаева, </w:t>
      </w:r>
      <w:r w:rsidRPr="00265238">
        <w:rPr>
          <w:sz w:val="28"/>
          <w:szCs w:val="28"/>
        </w:rPr>
        <w:lastRenderedPageBreak/>
        <w:t>Д. В. Нарезкин, В. И. Соловьев // Онкологическая колопроктология. – 2016. – Т. 6, № 1. – С. 14-21.</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rPr>
      </w:pPr>
      <w:r w:rsidRPr="00265238">
        <w:rPr>
          <w:sz w:val="28"/>
          <w:szCs w:val="28"/>
        </w:rPr>
        <w:t>Щаева С. Н. Колоректальный рак, осложненный перфорацией. Особенности хирургической тактики / Щаева С. Н. // Онкологическая колопроктология. – 2015. – Т. 5, № 4. – С. 38-41.</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Энтеральное питание как своевременная энергетическая и пластическая поддержка в стрессовых состояниях / Е. В. Ерпулева, Т. Э. Боровик, А. У. Лекманов, А. П. Шадчев // Вестник интенсивной терапии. − 2004. − № 2. − С. 65-72. </w:t>
      </w:r>
    </w:p>
    <w:p w:rsidR="0039610E" w:rsidRPr="00BE09E3"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Яицкий Н. А. Опухоли толстой кишки / Н. А. Яицкий, В. М. Седов, С. В. Васильев. − М. : </w:t>
      </w:r>
      <w:r>
        <w:rPr>
          <w:rFonts w:ascii="Times New Roman" w:hAnsi="Times New Roman"/>
          <w:sz w:val="28"/>
          <w:szCs w:val="28"/>
          <w:lang w:val="uk-UA"/>
        </w:rPr>
        <w:t>МЕДпресс-информ, 2004. – 376 с.</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Adenocarcinoma of the esophagus and gastroesophageal function: prognostic factors and results of therapy / R. Fein, </w:t>
      </w:r>
      <w:r w:rsidRPr="00265238">
        <w:rPr>
          <w:rFonts w:ascii="Times New Roman" w:hAnsi="Times New Roman"/>
          <w:sz w:val="28"/>
          <w:szCs w:val="28"/>
          <w:shd w:val="clear" w:color="auto" w:fill="FFFFFF"/>
          <w:lang w:val="uk-UA"/>
        </w:rPr>
        <w:t>D. P. Kelsen, N. Geller</w:t>
      </w:r>
      <w:r w:rsidRPr="00265238">
        <w:rPr>
          <w:rFonts w:ascii="Times New Roman" w:hAnsi="Times New Roman"/>
          <w:sz w:val="28"/>
          <w:szCs w:val="28"/>
          <w:lang w:val="uk-UA"/>
        </w:rPr>
        <w:t xml:space="preserve"> [et al.] // Cancer. − 1985. − Vol. 56, No. 10. − P. 2512-2518.</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Adjuvant treatment of colorectal cancer / B. M. Wolpin, J. A. Meyerhardt, H. J. Mamon, R. J. </w:t>
      </w:r>
      <w:hyperlink r:id="rId63" w:history="1">
        <w:r w:rsidRPr="00265238">
          <w:rPr>
            <w:rStyle w:val="af8"/>
            <w:rFonts w:ascii="Times New Roman" w:hAnsi="Times New Roman"/>
            <w:color w:val="auto"/>
            <w:sz w:val="28"/>
            <w:szCs w:val="28"/>
            <w:shd w:val="clear" w:color="auto" w:fill="FFFFFF"/>
            <w:lang w:val="uk-UA"/>
          </w:rPr>
          <w:t>Mayer</w:t>
        </w:r>
      </w:hyperlink>
      <w:r w:rsidRPr="00265238">
        <w:rPr>
          <w:rFonts w:ascii="Times New Roman" w:hAnsi="Times New Roman"/>
          <w:sz w:val="28"/>
          <w:szCs w:val="28"/>
          <w:lang w:val="uk-UA"/>
        </w:rPr>
        <w:t xml:space="preserve"> // CA Cancer J. Clin. − 2007. – Vol. 57, No. 3. − P. 168-185.</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AJCC (American Joint Committee on Cancer) Cancer Staging Manual / Eds. S. B. Edge [et al.]. − 7</w:t>
      </w:r>
      <w:r w:rsidRPr="00265238">
        <w:rPr>
          <w:rFonts w:ascii="Times New Roman" w:hAnsi="Times New Roman"/>
          <w:sz w:val="28"/>
          <w:szCs w:val="28"/>
          <w:vertAlign w:val="superscript"/>
          <w:lang w:val="uk-UA"/>
        </w:rPr>
        <w:t>th</w:t>
      </w:r>
      <w:r w:rsidRPr="00265238">
        <w:rPr>
          <w:rFonts w:ascii="Times New Roman" w:hAnsi="Times New Roman"/>
          <w:sz w:val="28"/>
          <w:szCs w:val="28"/>
          <w:lang w:val="uk-UA"/>
        </w:rPr>
        <w:t xml:space="preserve"> Еd. − New York : Springer, 2010. – 143 p. </w:t>
      </w:r>
    </w:p>
    <w:p w:rsidR="0039610E"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Baxter N. N. Organ preservation for rectal cancer / N. N. Baxter, J. Garcia-Aguilar // J. Clin. Oncol. – 2007. – Vol. 25, No. 8. – P. 1014-1020.</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Bernt E. Methodene der enzymatischen analize / E. Bernt, H.U. Bergmeyer // Acta pharm. et toxicol. – </w:t>
      </w:r>
      <w:r>
        <w:rPr>
          <w:rFonts w:ascii="Times New Roman" w:hAnsi="Times New Roman"/>
          <w:sz w:val="28"/>
          <w:szCs w:val="28"/>
          <w:lang w:val="en-US"/>
        </w:rPr>
        <w:t>2008</w:t>
      </w:r>
      <w:r w:rsidRPr="00265238">
        <w:rPr>
          <w:rFonts w:ascii="Times New Roman" w:hAnsi="Times New Roman"/>
          <w:sz w:val="28"/>
          <w:szCs w:val="28"/>
          <w:lang w:val="uk-UA"/>
        </w:rPr>
        <w:t xml:space="preserve">. – Vol. 48. – P. 1659-1665. </w:t>
      </w:r>
    </w:p>
    <w:p w:rsidR="0039610E" w:rsidRPr="00265238" w:rsidRDefault="0039610E" w:rsidP="00366FE4">
      <w:pPr>
        <w:numPr>
          <w:ilvl w:val="0"/>
          <w:numId w:val="3"/>
        </w:numPr>
        <w:shd w:val="clear" w:color="auto" w:fill="FFFFFF"/>
        <w:tabs>
          <w:tab w:val="left" w:pos="709"/>
        </w:tabs>
        <w:spacing w:after="0" w:line="360" w:lineRule="auto"/>
        <w:ind w:left="0" w:firstLine="709"/>
        <w:contextualSpacing/>
        <w:jc w:val="both"/>
        <w:rPr>
          <w:rStyle w:val="ti2"/>
          <w:sz w:val="28"/>
          <w:szCs w:val="28"/>
          <w:lang w:val="uk-UA"/>
        </w:rPr>
      </w:pPr>
      <w:r w:rsidRPr="00265238">
        <w:rPr>
          <w:rFonts w:ascii="Times New Roman" w:hAnsi="Times New Roman"/>
          <w:bCs/>
          <w:sz w:val="28"/>
          <w:szCs w:val="28"/>
          <w:lang w:val="uk-UA"/>
        </w:rPr>
        <w:t>Bladder-sparing extended resection of locally advanced rectal cancer involving the prostate and seminal vesicles / N. Saito, T. Suzuki, M. Sugito [et al.]</w:t>
      </w:r>
      <w:r w:rsidRPr="00265238">
        <w:rPr>
          <w:rFonts w:ascii="Times New Roman" w:hAnsi="Times New Roman"/>
          <w:sz w:val="28"/>
          <w:szCs w:val="28"/>
          <w:lang w:val="uk-UA"/>
        </w:rPr>
        <w:t xml:space="preserve"> </w:t>
      </w:r>
      <w:r w:rsidRPr="00265238">
        <w:rPr>
          <w:rFonts w:ascii="Times New Roman" w:hAnsi="Times New Roman"/>
          <w:bCs/>
          <w:sz w:val="28"/>
          <w:szCs w:val="28"/>
          <w:lang w:val="uk-UA"/>
        </w:rPr>
        <w:t xml:space="preserve">// Surg.Today. </w:t>
      </w:r>
      <w:r w:rsidRPr="00265238">
        <w:rPr>
          <w:rFonts w:ascii="Times New Roman" w:hAnsi="Times New Roman"/>
          <w:sz w:val="28"/>
          <w:szCs w:val="28"/>
          <w:lang w:val="uk-UA"/>
        </w:rPr>
        <w:t>−</w:t>
      </w:r>
      <w:r w:rsidRPr="00265238">
        <w:rPr>
          <w:rStyle w:val="ti2"/>
          <w:sz w:val="28"/>
          <w:szCs w:val="28"/>
          <w:lang w:val="uk-UA"/>
        </w:rPr>
        <w:t xml:space="preserve"> 2007. </w:t>
      </w:r>
      <w:r w:rsidRPr="00265238">
        <w:rPr>
          <w:rFonts w:ascii="Times New Roman" w:hAnsi="Times New Roman"/>
          <w:sz w:val="28"/>
          <w:szCs w:val="28"/>
          <w:lang w:val="uk-UA"/>
        </w:rPr>
        <w:t>–</w:t>
      </w:r>
      <w:r w:rsidRPr="00265238">
        <w:rPr>
          <w:rStyle w:val="ti2"/>
          <w:sz w:val="28"/>
          <w:szCs w:val="28"/>
          <w:lang w:val="uk-UA"/>
        </w:rPr>
        <w:t xml:space="preserve"> Vol. 37, No. 10. </w:t>
      </w:r>
      <w:r w:rsidRPr="00265238">
        <w:rPr>
          <w:rFonts w:ascii="Times New Roman" w:hAnsi="Times New Roman"/>
          <w:sz w:val="28"/>
          <w:szCs w:val="28"/>
          <w:lang w:val="uk-UA"/>
        </w:rPr>
        <w:t>−</w:t>
      </w:r>
      <w:r w:rsidRPr="00265238">
        <w:rPr>
          <w:rStyle w:val="ti2"/>
          <w:sz w:val="28"/>
          <w:szCs w:val="28"/>
          <w:lang w:val="uk-UA"/>
        </w:rPr>
        <w:t xml:space="preserve"> P.845-852.</w:t>
      </w:r>
    </w:p>
    <w:p w:rsidR="0039610E" w:rsidRPr="00265238"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Cancer invasion to Auerbach’s plexus is an important prognostic factor in patients with pT3-pT4 colorectal cancer / S. Fujita, Y. Nakanisi, H. Taniguchi [et al.] // Dis. Colon Rectum. − 2007. − Vol. 50, No. 11. − P. 1860-1866.</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lastRenderedPageBreak/>
        <w:t>Cancer mortality in the United States by education level and race / J. D. Albano, E. Ward, A. Jemal [et al.] // J. Nat. Cancer Inst. − 2007. − Vol. 99, No. 18. − P. 1384-1394.</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Carcinoembryonic antigen (CEA) measurement during follow-up for rectal carcinoma is useful even if normal levels exist before surgery. A retrospective study of CEA values in the TME trial / I. Grossmann, G. H. de Bock, W. M. Meershoek-Klein Kranenbarg [et al.] // Eur. J. Surg. Oncol. − 2007. – Vol. 33, No. 2. − P. 183-187.</w:t>
      </w:r>
    </w:p>
    <w:p w:rsidR="0039610E" w:rsidRPr="00265238"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 xml:space="preserve">Clinicopathological significanct of fibrous tissue around fixed recurrent rectal cancer in the pelvis / K. Uehara, T. Shimoda, Y. Nakanishi [et al.] // </w:t>
      </w:r>
      <w:r w:rsidRPr="00265238">
        <w:rPr>
          <w:rStyle w:val="journalname"/>
          <w:sz w:val="28"/>
          <w:szCs w:val="28"/>
          <w:lang w:val="uk-UA"/>
        </w:rPr>
        <w:t>Br. J. Surg</w:t>
      </w:r>
      <w:r w:rsidRPr="00265238">
        <w:rPr>
          <w:rFonts w:ascii="Times New Roman" w:hAnsi="Times New Roman"/>
          <w:sz w:val="28"/>
          <w:szCs w:val="28"/>
          <w:lang w:val="uk-UA"/>
        </w:rPr>
        <w:t>. − 2007. – Vol. 94, No. 12. − P. 1530-1535.</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Colorectal cancer presenting as surgical emergencies / M. Cuffy, F. </w:t>
      </w:r>
      <w:hyperlink r:id="rId64" w:history="1">
        <w:r w:rsidRPr="00265238">
          <w:rPr>
            <w:rStyle w:val="af8"/>
            <w:rFonts w:ascii="Times New Roman" w:hAnsi="Times New Roman"/>
            <w:color w:val="auto"/>
            <w:sz w:val="28"/>
            <w:szCs w:val="28"/>
            <w:shd w:val="clear" w:color="auto" w:fill="FFFFFF"/>
            <w:lang w:val="uk-UA"/>
          </w:rPr>
          <w:t xml:space="preserve">Abir, </w:t>
        </w:r>
      </w:hyperlink>
      <w:r w:rsidRPr="00265238">
        <w:rPr>
          <w:rFonts w:ascii="Times New Roman" w:hAnsi="Times New Roman"/>
          <w:sz w:val="28"/>
          <w:szCs w:val="28"/>
          <w:lang w:val="uk-UA"/>
        </w:rPr>
        <w:t>R. A. </w:t>
      </w:r>
      <w:hyperlink r:id="rId65" w:history="1">
        <w:r w:rsidRPr="00265238">
          <w:rPr>
            <w:rStyle w:val="af8"/>
            <w:rFonts w:ascii="Times New Roman" w:hAnsi="Times New Roman"/>
            <w:color w:val="auto"/>
            <w:sz w:val="28"/>
            <w:szCs w:val="28"/>
            <w:shd w:val="clear" w:color="auto" w:fill="FFFFFF"/>
            <w:lang w:val="uk-UA"/>
          </w:rPr>
          <w:t>Audisio</w:t>
        </w:r>
      </w:hyperlink>
      <w:r w:rsidRPr="00265238">
        <w:rPr>
          <w:rFonts w:ascii="Times New Roman" w:hAnsi="Times New Roman"/>
          <w:sz w:val="28"/>
          <w:szCs w:val="28"/>
          <w:shd w:val="clear" w:color="auto" w:fill="FFFFFF"/>
          <w:lang w:val="uk-UA"/>
        </w:rPr>
        <w:t>,</w:t>
      </w:r>
      <w:r w:rsidRPr="00265238">
        <w:rPr>
          <w:rStyle w:val="apple-converted-space"/>
          <w:rFonts w:ascii="Times New Roman" w:hAnsi="Times New Roman"/>
          <w:sz w:val="28"/>
          <w:szCs w:val="28"/>
          <w:shd w:val="clear" w:color="auto" w:fill="FFFFFF"/>
          <w:lang w:val="uk-UA"/>
        </w:rPr>
        <w:t xml:space="preserve"> W. E. </w:t>
      </w:r>
      <w:hyperlink r:id="rId66" w:history="1">
        <w:r w:rsidRPr="00265238">
          <w:rPr>
            <w:rStyle w:val="af8"/>
            <w:rFonts w:ascii="Times New Roman" w:hAnsi="Times New Roman"/>
            <w:color w:val="auto"/>
            <w:sz w:val="28"/>
            <w:szCs w:val="28"/>
            <w:shd w:val="clear" w:color="auto" w:fill="FFFFFF"/>
            <w:lang w:val="uk-UA"/>
          </w:rPr>
          <w:t xml:space="preserve">Longo </w:t>
        </w:r>
      </w:hyperlink>
      <w:r w:rsidRPr="00265238">
        <w:rPr>
          <w:rFonts w:ascii="Times New Roman" w:hAnsi="Times New Roman"/>
          <w:sz w:val="28"/>
          <w:szCs w:val="28"/>
          <w:lang w:val="uk-UA"/>
        </w:rPr>
        <w:t xml:space="preserve">// Surg. Oncol. − 2004. − </w:t>
      </w:r>
      <w:r>
        <w:rPr>
          <w:rFonts w:ascii="Times New Roman" w:hAnsi="Times New Roman"/>
          <w:sz w:val="28"/>
          <w:szCs w:val="28"/>
          <w:lang w:val="uk-UA"/>
        </w:rPr>
        <w:t>Vol. 13, No. 2-3. − P. 149-157.</w:t>
      </w:r>
    </w:p>
    <w:p w:rsidR="0039610E"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 xml:space="preserve">Combined radical retropubic prostatectomy and abdominoperineal excision of the rectum for locally invasive rectal cancer as a less invasive surgery: report of case / H. Sugita, H. Egami, Y. Yokoyama [et al.] // </w:t>
      </w:r>
      <w:r w:rsidRPr="00265238">
        <w:rPr>
          <w:rStyle w:val="journalname"/>
          <w:sz w:val="28"/>
          <w:szCs w:val="28"/>
          <w:lang w:val="uk-UA"/>
        </w:rPr>
        <w:t>Int. Surg</w:t>
      </w:r>
      <w:r w:rsidRPr="00265238">
        <w:rPr>
          <w:rFonts w:ascii="Times New Roman" w:hAnsi="Times New Roman"/>
          <w:sz w:val="28"/>
          <w:szCs w:val="28"/>
          <w:lang w:val="uk-UA"/>
        </w:rPr>
        <w:t>. − 2007. – Vol. 92, No. 5. − P. 249-253.</w:t>
      </w:r>
    </w:p>
    <w:p w:rsidR="0039610E" w:rsidRPr="00265238"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Cormana E. Purification of GABA on small colunus of Dowex: combination with a method for separation of biogenic amines / E. Cormana, C. Vomes, V. Trolin // Acta pharm. et toxicol. –</w:t>
      </w:r>
      <w:r>
        <w:rPr>
          <w:rFonts w:ascii="Times New Roman" w:hAnsi="Times New Roman"/>
          <w:sz w:val="28"/>
          <w:szCs w:val="28"/>
          <w:lang w:val="uk-UA"/>
        </w:rPr>
        <w:t xml:space="preserve"> 1980. – Vol. 46. – P. 235-240.</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C-reactive protein as early predictor for infectious postoperative complications in rectal surgery / T. Welsch, S. A. Muller, A. Ulrich [et al.] // Int. J. Colorectal Dis. −2007. – Vol. 22, No. 12. − P. 1499-1507.</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Defunctioning stoma reduces symptomatic anastomosic leakage after low anterior resection of the rectum for cancer: a randomized multicenter trial / P. Mattiessen, O. Hallbook, J. Rutergard [et al.] // Ann. Surg. – 2007. – Vol. 264, No. 2. – P. 207-214.</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Diagnosis and management of colorectal cancer: summary of nice guidance / G. J. Poston, D. Tait, S. O’Connell [et al.] // BMJ. – 2011. – Vol. 343. – P. d6751.</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lastRenderedPageBreak/>
        <w:t>Epidemiology, management and prognosis of colorectal cancer with lung metastases: a 30-year population-based study / E. Mitry, B. Guiu, S. Cosconea [et al.] // Gut. – 2010. – Vol. 59, No. 10. – P. 1383-1388.</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Garza J. Total pelvic exenteration with a split-thickness skin graft neovagina, continent orthotopic neobladder and rectal anastomosis, resulting in no external ostomies and adequate sexual function / J. Garza, S. S. Wilson, K. Behbakht // </w:t>
      </w:r>
      <w:r w:rsidRPr="00265238">
        <w:rPr>
          <w:rStyle w:val="journalname"/>
          <w:sz w:val="28"/>
          <w:szCs w:val="28"/>
          <w:lang w:val="uk-UA"/>
        </w:rPr>
        <w:t>Gynecol. Oncol</w:t>
      </w:r>
      <w:r w:rsidRPr="00265238">
        <w:rPr>
          <w:sz w:val="28"/>
          <w:szCs w:val="28"/>
          <w:lang w:val="uk-UA"/>
        </w:rPr>
        <w:t>. − 2009. – Vol. 115, No. 2. − P. 312-313.</w:t>
      </w:r>
    </w:p>
    <w:p w:rsidR="0039610E"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Gonzalez M. Risk factors for survival after lung metastasectomy in colorectal cancer patients: systematic review and meta-analysis / M. Gonzalez, P. Gervaz // Future Oncol. – 2015. – Vol. 11, Suppl. 2. – P. 31-33.</w:t>
      </w:r>
    </w:p>
    <w:p w:rsidR="0039610E" w:rsidRPr="00BE09E3"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Guillem J. Surgical treatment of colorectal cancer / J. Guillem, P. Philip, A. Cohen // CA Cancer J. Clin. − 1997. − Vol. 47, No. 2. − Р. 113-128.</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Improved outcome after emergency surgery for cancer of the large intestine / N. S. Runkel, U. Hinz, V. Lechnert [et al.] // Br. J. Surg. − 1998. − Vol. 85, No. 9. − P. 1260-1265.  </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Inhibition of sympathetic pathways restores postoperative ileus in the upper and lower gastrointestinal tract / H. Fukuda, D. Tsuchida, K. Koda [et al.] // J. Gastroenterol. Hepatol. − 2007. − Vol.  22, No. 8. − P. 1293-1299.</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Kauh J. Racial disparities in colorectal cancer / J. Kauh, O.W. Brawley, M. Berger // Curr. Probl. Cancer. – 2007. – Vol. 31, No. 3. – P. 123-133.</w:t>
      </w:r>
    </w:p>
    <w:p w:rsidR="0039610E"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Kemeny N. E. Treatment of metastatic colon cancer: “the times they are A-changing” / N. E. Kemeny // J. Clin. Oncol. – 2013. – Vol. 31, No. 16. – P. 1913-1916.</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Klein S. Nutritional support in clinical practice : rewiew of published data and recommendations for future research directions / S. Klein, J. Kinney, K. Jeejeebhoy [et al.] // JPEN. –1997. – Vol. 21, No. 3. – P. 133-156.</w:t>
      </w:r>
    </w:p>
    <w:p w:rsidR="0039610E" w:rsidRPr="00DB0FA5"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 xml:space="preserve">Kobayashi Y. Total pelvic exenteration with sacrectomy for re-recurrence of rectal cancer / Y. Kobayashi, Y. Moriya // </w:t>
      </w:r>
      <w:r w:rsidRPr="00265238">
        <w:rPr>
          <w:rStyle w:val="journalname"/>
          <w:sz w:val="28"/>
          <w:szCs w:val="28"/>
          <w:lang w:val="uk-UA"/>
        </w:rPr>
        <w:t>Jpn. J. Clin. Oncol</w:t>
      </w:r>
      <w:r w:rsidRPr="00265238">
        <w:rPr>
          <w:rFonts w:ascii="Times New Roman" w:hAnsi="Times New Roman"/>
          <w:sz w:val="28"/>
          <w:szCs w:val="28"/>
          <w:lang w:val="uk-UA"/>
        </w:rPr>
        <w:t>. – 20</w:t>
      </w:r>
      <w:r>
        <w:rPr>
          <w:rFonts w:ascii="Times New Roman" w:hAnsi="Times New Roman"/>
          <w:sz w:val="28"/>
          <w:szCs w:val="28"/>
          <w:lang w:val="en-US"/>
        </w:rPr>
        <w:t>14</w:t>
      </w:r>
      <w:r w:rsidRPr="00265238">
        <w:rPr>
          <w:rFonts w:ascii="Times New Roman" w:hAnsi="Times New Roman"/>
          <w:sz w:val="28"/>
          <w:szCs w:val="28"/>
          <w:lang w:val="uk-UA"/>
        </w:rPr>
        <w:t>. – Vol. 37, No. 2. – P. 156.</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lastRenderedPageBreak/>
        <w:t>Less nausea and vomiting after propofol than after enflurane or isoflurane anesthesia / К. Kortilla, E. Faure</w:t>
      </w:r>
      <w:r w:rsidRPr="00265238">
        <w:rPr>
          <w:rFonts w:ascii="Times New Roman" w:hAnsi="Times New Roman"/>
          <w:sz w:val="28"/>
          <w:szCs w:val="28"/>
          <w:lang w:val="en-US"/>
        </w:rPr>
        <w:t xml:space="preserve">, J. Apfelbaum </w:t>
      </w:r>
      <w:r w:rsidRPr="00265238">
        <w:rPr>
          <w:rFonts w:ascii="Times New Roman" w:hAnsi="Times New Roman"/>
          <w:sz w:val="28"/>
          <w:szCs w:val="28"/>
          <w:lang w:val="uk-UA"/>
        </w:rPr>
        <w:t xml:space="preserve">[et al.] // Anesthesiology. – </w:t>
      </w:r>
      <w:r w:rsidRPr="00265238">
        <w:rPr>
          <w:rFonts w:ascii="Times New Roman" w:hAnsi="Times New Roman"/>
          <w:sz w:val="28"/>
          <w:szCs w:val="28"/>
          <w:lang w:val="en-US"/>
        </w:rPr>
        <w:t>1988</w:t>
      </w:r>
      <w:r w:rsidRPr="00265238">
        <w:rPr>
          <w:rFonts w:ascii="Times New Roman" w:hAnsi="Times New Roman"/>
          <w:sz w:val="28"/>
          <w:szCs w:val="28"/>
          <w:lang w:val="uk-UA"/>
        </w:rPr>
        <w:t>. – Vol. 69. – P. А578.</w:t>
      </w:r>
    </w:p>
    <w:p w:rsidR="0039610E" w:rsidRPr="00265238"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Le Gall J.-R.</w:t>
      </w:r>
      <w:r>
        <w:rPr>
          <w:rFonts w:ascii="Times New Roman" w:hAnsi="Times New Roman"/>
          <w:sz w:val="28"/>
          <w:szCs w:val="28"/>
          <w:lang w:val="en-US"/>
        </w:rPr>
        <w:t xml:space="preserve"> </w:t>
      </w:r>
      <w:r w:rsidRPr="001B3C7E">
        <w:rPr>
          <w:rFonts w:ascii="Times New Roman" w:hAnsi="Times New Roman"/>
          <w:sz w:val="28"/>
          <w:szCs w:val="28"/>
          <w:lang w:val="uk-UA"/>
        </w:rPr>
        <w:t>A simplified acute physiology score for ICU-patient</w:t>
      </w:r>
      <w:r>
        <w:rPr>
          <w:rFonts w:ascii="Times New Roman" w:hAnsi="Times New Roman"/>
          <w:sz w:val="28"/>
          <w:szCs w:val="28"/>
          <w:lang w:val="en-US"/>
        </w:rPr>
        <w:t xml:space="preserve"> / </w:t>
      </w:r>
      <w:r>
        <w:rPr>
          <w:rFonts w:ascii="Times New Roman" w:hAnsi="Times New Roman"/>
          <w:sz w:val="28"/>
          <w:szCs w:val="28"/>
          <w:lang w:val="uk-UA"/>
        </w:rPr>
        <w:t>Le Gall J.-R.</w:t>
      </w:r>
      <w:r>
        <w:rPr>
          <w:rFonts w:ascii="Times New Roman" w:hAnsi="Times New Roman"/>
          <w:sz w:val="28"/>
          <w:szCs w:val="28"/>
          <w:lang w:val="en-US"/>
        </w:rPr>
        <w:t xml:space="preserve">, </w:t>
      </w:r>
      <w:r w:rsidRPr="001B3C7E">
        <w:rPr>
          <w:rFonts w:ascii="Times New Roman" w:hAnsi="Times New Roman"/>
          <w:sz w:val="28"/>
          <w:szCs w:val="28"/>
          <w:lang w:val="uk-UA"/>
        </w:rPr>
        <w:t xml:space="preserve"> Loriat D., Alperovitch A. et al. // Crit. Care Med. – 1984. – Vol. 12. – P. 975-977.</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Maitra R. K. Surgical management of obstructed and perforated colorectal cancer: still debating and unresolved issues / R. K. Maitra, C. A. Maxwell-Armstrong // Colorectal Cancer. – 2013. – Vol. 2, No. 6. – P. 573-584.</w:t>
      </w:r>
    </w:p>
    <w:p w:rsidR="0039610E" w:rsidRPr="008652DE"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 xml:space="preserve">Management and prognosis of colon cancer in patients with intestinal obstruction or peritonitis: a French population-based study / F. Borie, B. Tretarre, E. Marchigiano [et al.] // Med. Sci. Monit. − 2005. − Vol. 11, No 6. − P. 266-273. </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Meguid M. M. Preoperative identification of the surgical patient in need of a postoperative supportive total parenteral nutrition / M. M. Meguid, V. </w:t>
      </w:r>
      <w:hyperlink r:id="rId67" w:history="1">
        <w:r w:rsidRPr="00265238">
          <w:rPr>
            <w:rStyle w:val="af8"/>
            <w:rFonts w:ascii="Times New Roman" w:hAnsi="Times New Roman"/>
            <w:color w:val="auto"/>
            <w:sz w:val="28"/>
            <w:szCs w:val="28"/>
            <w:shd w:val="clear" w:color="auto" w:fill="FFFFFF"/>
            <w:lang w:val="uk-UA"/>
          </w:rPr>
          <w:t>Meguid</w:t>
        </w:r>
        <w:r w:rsidRPr="00265238">
          <w:rPr>
            <w:rStyle w:val="af8"/>
            <w:rFonts w:ascii="Times New Roman" w:hAnsi="Times New Roman"/>
            <w:color w:val="auto"/>
            <w:sz w:val="28"/>
            <w:szCs w:val="28"/>
            <w:shd w:val="clear" w:color="auto" w:fill="FFFFFF"/>
            <w:lang w:val="en-US"/>
          </w:rPr>
          <w:t> </w:t>
        </w:r>
      </w:hyperlink>
      <w:r w:rsidRPr="00265238">
        <w:rPr>
          <w:rFonts w:ascii="Times New Roman" w:hAnsi="Times New Roman"/>
          <w:sz w:val="28"/>
          <w:szCs w:val="28"/>
          <w:lang w:val="uk-UA"/>
        </w:rPr>
        <w:t xml:space="preserve">// Cancer. – 1985. − Vol. 55, Suppl. 1. − P. 258-262. </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National Comprehensive Cancer Network. NCCN Clinical Practice Guidelines in Oncology: rectal cancer 1.2016. Available at: http://www.nccn.org/professionals/physician_gls/pdf/rectal.pdf 2015.</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National Comprehensive Cancer Network. NCCN Clinical Practice Guidelines in Oncology: colon cancer 2.2016. Available at: http://www.nccn.org/professionals/physician_gls/pdf/colon.pdf 2015.</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Outcome following repeat liver resection for colorectal liver metastases / H. Nishio, Z. Z. Hamady, H. Z. Malik [et al.] // Eur. J. Surg. Oncol. – 2007. – Vol. 33, No. 6. – P. 729-734.</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Outcomes after hepatic and pulmonary metastasectomies compared with pulmonary metastasectomy alone in patients with colorectal cancer metastasis to liver and lungs / N. Hattori, Y. Kanemitsu, K. Komori [et al.] // World J. Surg. – 2013. – Vol. 37, No. 6. – P. 1315-1321.</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lastRenderedPageBreak/>
        <w:t>Palliation of carcinoma of the rectum using the urologicresectoscope / A. Hamy, J. J. Tuech, P. Pessaux [et al.] // Surg. Endosc. – 2008. – Vol. 17, No. 4. – P. 627-631.</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Pelvic exenteration affords safe and durable treatment for locally advanced rectal carcinoma / C. J. Gannon, J. S. Zager, G. J. Chang [et al.] // </w:t>
      </w:r>
      <w:r w:rsidRPr="00265238">
        <w:rPr>
          <w:rStyle w:val="journalname"/>
          <w:sz w:val="28"/>
          <w:szCs w:val="28"/>
          <w:lang w:val="uk-UA"/>
        </w:rPr>
        <w:t>Ann. Surg. Oncol</w:t>
      </w:r>
      <w:r w:rsidRPr="00265238">
        <w:rPr>
          <w:sz w:val="28"/>
          <w:szCs w:val="28"/>
          <w:lang w:val="uk-UA"/>
        </w:rPr>
        <w:t>. − 2007. − Vol. 14, No. 6. − P. 1870-1877.</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Pelvic exenteration: ten-year experience at the European Institute of Oncology in Milan / A. Maggioni, G. Roviglione, F. Landoni [et al.] // </w:t>
      </w:r>
      <w:r w:rsidRPr="00265238">
        <w:rPr>
          <w:rStyle w:val="journalname"/>
          <w:sz w:val="28"/>
          <w:szCs w:val="28"/>
          <w:lang w:val="uk-UA"/>
        </w:rPr>
        <w:t>Gynecol. Oncol</w:t>
      </w:r>
      <w:r w:rsidRPr="00265238">
        <w:rPr>
          <w:sz w:val="28"/>
          <w:szCs w:val="28"/>
          <w:lang w:val="uk-UA"/>
        </w:rPr>
        <w:t>. – 2009. – Vol. 114, No. 1. – P. 64-68.</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Poultsides G. A. Reassessing the need for primary tumor surgery in unresectable metastatic colorectal cancer: overview and perspective / G. A. Poultsides, P. B. Paty // Ther. Adv. Med. Oncol. – 2011. – Vol. 3, No. 1. – P. 35-42.</w:t>
      </w:r>
    </w:p>
    <w:p w:rsidR="0039610E" w:rsidRPr="008652DE" w:rsidRDefault="0039610E" w:rsidP="00366FE4">
      <w:pPr>
        <w:pStyle w:val="14"/>
        <w:numPr>
          <w:ilvl w:val="0"/>
          <w:numId w:val="3"/>
        </w:numPr>
        <w:tabs>
          <w:tab w:val="left" w:pos="709"/>
        </w:tabs>
        <w:spacing w:line="360" w:lineRule="auto"/>
        <w:ind w:left="0" w:firstLine="709"/>
        <w:jc w:val="both"/>
        <w:rPr>
          <w:sz w:val="28"/>
          <w:szCs w:val="28"/>
          <w:lang w:val="uk-UA"/>
        </w:rPr>
      </w:pPr>
      <w:r w:rsidRPr="00265238">
        <w:rPr>
          <w:sz w:val="28"/>
          <w:szCs w:val="28"/>
          <w:lang w:val="uk-UA"/>
        </w:rPr>
        <w:t>Predictors of tumor response and downstaging in patients who receive preoperative chemoradiation for rectal cancer / P. Das, J. M. Skibber, M. A. Rodriguez-Bigas [et al.] // Cancer. – 2007. – Vol. 109, No 9. – P. 1750-1755.</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Prognostic effect of weight loss prior to chemotherapy in cancer patients / W. D. Dewys, C. </w:t>
      </w:r>
      <w:hyperlink r:id="rId68" w:history="1">
        <w:r w:rsidRPr="00265238">
          <w:rPr>
            <w:rStyle w:val="af8"/>
            <w:rFonts w:ascii="Times New Roman" w:hAnsi="Times New Roman"/>
            <w:color w:val="auto"/>
            <w:sz w:val="28"/>
            <w:szCs w:val="28"/>
            <w:shd w:val="clear" w:color="auto" w:fill="FFFFFF"/>
            <w:lang w:val="uk-UA"/>
          </w:rPr>
          <w:t>Begg</w:t>
        </w:r>
      </w:hyperlink>
      <w:r w:rsidRPr="00265238">
        <w:rPr>
          <w:rFonts w:ascii="Times New Roman" w:hAnsi="Times New Roman"/>
          <w:sz w:val="28"/>
          <w:szCs w:val="28"/>
          <w:shd w:val="clear" w:color="auto" w:fill="FFFFFF"/>
          <w:lang w:val="uk-UA"/>
        </w:rPr>
        <w:t>,</w:t>
      </w:r>
      <w:r w:rsidRPr="00265238">
        <w:rPr>
          <w:rStyle w:val="apple-converted-space"/>
          <w:rFonts w:ascii="Times New Roman" w:hAnsi="Times New Roman"/>
          <w:sz w:val="28"/>
          <w:szCs w:val="28"/>
          <w:shd w:val="clear" w:color="auto" w:fill="FFFFFF"/>
          <w:lang w:val="uk-UA"/>
        </w:rPr>
        <w:t xml:space="preserve"> P. T. </w:t>
      </w:r>
      <w:hyperlink r:id="rId69" w:history="1">
        <w:r w:rsidRPr="00265238">
          <w:rPr>
            <w:rStyle w:val="af8"/>
            <w:rFonts w:ascii="Times New Roman" w:hAnsi="Times New Roman"/>
            <w:color w:val="auto"/>
            <w:sz w:val="28"/>
            <w:szCs w:val="28"/>
            <w:shd w:val="clear" w:color="auto" w:fill="FFFFFF"/>
            <w:lang w:val="uk-UA"/>
          </w:rPr>
          <w:t>Lavin</w:t>
        </w:r>
      </w:hyperlink>
      <w:r w:rsidRPr="00265238">
        <w:rPr>
          <w:rFonts w:ascii="Times New Roman" w:hAnsi="Times New Roman"/>
          <w:sz w:val="28"/>
          <w:szCs w:val="28"/>
          <w:lang w:val="uk-UA"/>
        </w:rPr>
        <w:t xml:space="preserve"> [et al.] // Am. J. Med. – 1980. −</w:t>
      </w:r>
      <w:r>
        <w:rPr>
          <w:rFonts w:ascii="Times New Roman" w:hAnsi="Times New Roman"/>
          <w:sz w:val="28"/>
          <w:szCs w:val="28"/>
          <w:lang w:val="uk-UA"/>
        </w:rPr>
        <w:t xml:space="preserve"> Vol. 69, No. 4. − P. 491-497.</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Prognostic factors affecting oncologic outcomes in patiens with locally recurrent rectal cancer: impact of patterns of pelvic recurrence on curative resection / J. K. Park, Y. W. Kim, H. Hur [et al.] // </w:t>
      </w:r>
      <w:r w:rsidRPr="00265238">
        <w:rPr>
          <w:rStyle w:val="journalname"/>
          <w:sz w:val="28"/>
          <w:szCs w:val="28"/>
          <w:lang w:val="uk-UA"/>
        </w:rPr>
        <w:t>Langenbecks Arch. Surg</w:t>
      </w:r>
      <w:r w:rsidRPr="00265238">
        <w:rPr>
          <w:sz w:val="28"/>
          <w:szCs w:val="28"/>
          <w:lang w:val="uk-UA"/>
        </w:rPr>
        <w:t>. – 2009. – Vol. 394, No. 1. – P. 71-77.</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Rare tumors of the colon and rectum: a national review / H. Kang, J. B. O</w:t>
      </w:r>
      <w:r w:rsidRPr="00265238">
        <w:rPr>
          <w:rFonts w:ascii="Times New Roman" w:hAnsi="Times New Roman"/>
          <w:sz w:val="28"/>
          <w:szCs w:val="28"/>
          <w:lang w:val="en-US"/>
        </w:rPr>
        <w:t>’</w:t>
      </w:r>
      <w:r w:rsidRPr="00265238">
        <w:rPr>
          <w:rFonts w:ascii="Times New Roman" w:hAnsi="Times New Roman"/>
          <w:sz w:val="28"/>
          <w:szCs w:val="28"/>
          <w:lang w:val="uk-UA"/>
        </w:rPr>
        <w:t>Connell, M. J. Leonardi [et al.] // Int. J. Colorectal Dis. – 2007. –Vol. 22, No. 2. – P. 183-189.</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Rectal cancer :</w:t>
      </w:r>
      <w:r w:rsidRPr="00265238">
        <w:rPr>
          <w:rFonts w:ascii="Times New Roman" w:hAnsi="Times New Roman"/>
          <w:sz w:val="28"/>
          <w:szCs w:val="28"/>
          <w:lang w:val="en-US"/>
        </w:rPr>
        <w:t> </w:t>
      </w:r>
      <w:r w:rsidRPr="00265238">
        <w:rPr>
          <w:rFonts w:ascii="Times New Roman" w:hAnsi="Times New Roman"/>
          <w:sz w:val="28"/>
          <w:szCs w:val="28"/>
          <w:lang w:val="uk-UA"/>
        </w:rPr>
        <w:t>MR imaging before neoadjuvant chemotherapy and radiation therapy for prediction of tumor-free circumferential resection margins and long-term survival / H. A. Wieder, R. Rosenberg, F. Lordick [et al.] // Radiology. − 2007. – Vol. 243, No. 3. − P. 744-751.</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lastRenderedPageBreak/>
        <w:t>Schmidt C. R. Contemporary imaging for colorectal cancer / C. R. Schmidt, M. J. Gollub, M. R. Weiser // Surg. Oncol. Clin. N. Am. − 2007. – Vol. 16, No. 2. – P. 369-388.</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Self-expanding metallic stent insertion in the proximal colon / B. Elsberger, K. Rourke, J. Brush [et al.] // Colorectal Dis. – 2008. – Vol. 10, No 2 . – P. 194-196.</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Serrated pathway colorectal cancer in the population: genetic consideration / J. Young, M. Jenkins, S. Parry [et al.] // Gut. −</w:t>
      </w:r>
      <w:r>
        <w:rPr>
          <w:rFonts w:ascii="Times New Roman" w:hAnsi="Times New Roman"/>
          <w:sz w:val="28"/>
          <w:szCs w:val="28"/>
          <w:lang w:val="en-US"/>
        </w:rPr>
        <w:t xml:space="preserve"> </w:t>
      </w:r>
      <w:r w:rsidRPr="00265238">
        <w:rPr>
          <w:rFonts w:ascii="Times New Roman" w:hAnsi="Times New Roman"/>
          <w:sz w:val="28"/>
          <w:szCs w:val="28"/>
          <w:lang w:val="uk-UA"/>
        </w:rPr>
        <w:t>20</w:t>
      </w:r>
      <w:r>
        <w:rPr>
          <w:rFonts w:ascii="Times New Roman" w:hAnsi="Times New Roman"/>
          <w:sz w:val="28"/>
          <w:szCs w:val="28"/>
          <w:lang w:val="en-US"/>
        </w:rPr>
        <w:t>12</w:t>
      </w:r>
      <w:r w:rsidRPr="00265238">
        <w:rPr>
          <w:rFonts w:ascii="Times New Roman" w:hAnsi="Times New Roman"/>
          <w:sz w:val="28"/>
          <w:szCs w:val="28"/>
          <w:lang w:val="uk-UA"/>
        </w:rPr>
        <w:t>. – Vol. 56, No. 10. − P. 1453-1459.</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Soreide K. Molecular testing for microsatellite instability and DNA mismatch repair defects in hereditary and sporadic colorectal cancers-ready for prime time? / K. Soreide // Tumour Biol. − 2007. – Vol. 28, No. 5. − P. 290-300.</w:t>
      </w:r>
    </w:p>
    <w:p w:rsidR="0039610E" w:rsidRPr="008652DE"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Successful wound management for infected perineum in recurrent rectal cancer by a two-step operation using muscle flaps: a case report / Y. Nakafusa, S. Matsushita, T. Shimonishi [et al.] // </w:t>
      </w:r>
      <w:r w:rsidRPr="00265238">
        <w:rPr>
          <w:rStyle w:val="journalname"/>
          <w:sz w:val="28"/>
          <w:szCs w:val="28"/>
          <w:lang w:val="uk-UA"/>
        </w:rPr>
        <w:t>Hepato</w:t>
      </w:r>
      <w:r w:rsidRPr="00265238">
        <w:rPr>
          <w:rStyle w:val="journalname"/>
          <w:sz w:val="28"/>
          <w:szCs w:val="28"/>
          <w:lang w:val="en-US"/>
        </w:rPr>
        <w:t>g</w:t>
      </w:r>
      <w:r w:rsidRPr="00265238">
        <w:rPr>
          <w:rStyle w:val="journalname"/>
          <w:sz w:val="28"/>
          <w:szCs w:val="28"/>
          <w:lang w:val="uk-UA"/>
        </w:rPr>
        <w:t>astroenterology</w:t>
      </w:r>
      <w:r w:rsidRPr="00265238">
        <w:rPr>
          <w:sz w:val="28"/>
          <w:szCs w:val="28"/>
          <w:lang w:val="uk-UA"/>
        </w:rPr>
        <w:t>. – 2007. – Vol. 54</w:t>
      </w:r>
      <w:r w:rsidRPr="00265238">
        <w:rPr>
          <w:sz w:val="28"/>
          <w:szCs w:val="28"/>
          <w:lang w:val="en-US"/>
        </w:rPr>
        <w:t>,</w:t>
      </w:r>
      <w:r w:rsidRPr="00265238">
        <w:rPr>
          <w:sz w:val="28"/>
          <w:szCs w:val="28"/>
          <w:lang w:val="uk-UA"/>
        </w:rPr>
        <w:t xml:space="preserve"> No. 78. – P. 1679-1681.</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 xml:space="preserve">Sufentanil or ketamine: Induction in cardiomyopathy patients / G. E. Gutzke, K. Shah, S. N. Glisson [et al.] // </w:t>
      </w:r>
      <w:r w:rsidRPr="00265238">
        <w:rPr>
          <w:rFonts w:ascii="Times New Roman" w:hAnsi="Times New Roman"/>
          <w:iCs/>
          <w:sz w:val="28"/>
          <w:szCs w:val="28"/>
          <w:lang w:val="uk-UA"/>
        </w:rPr>
        <w:t xml:space="preserve">Anesthesiology. </w:t>
      </w:r>
      <w:r w:rsidRPr="00265238">
        <w:rPr>
          <w:rFonts w:ascii="Times New Roman" w:hAnsi="Times New Roman"/>
          <w:sz w:val="28"/>
          <w:szCs w:val="28"/>
          <w:lang w:val="uk-UA"/>
        </w:rPr>
        <w:t xml:space="preserve">– </w:t>
      </w:r>
      <w:r w:rsidRPr="00265238">
        <w:rPr>
          <w:rFonts w:ascii="Times New Roman" w:hAnsi="Times New Roman"/>
          <w:iCs/>
          <w:sz w:val="28"/>
          <w:szCs w:val="28"/>
          <w:lang w:val="uk-UA"/>
        </w:rPr>
        <w:t>198</w:t>
      </w:r>
      <w:r w:rsidRPr="00265238">
        <w:rPr>
          <w:rFonts w:ascii="Times New Roman" w:hAnsi="Times New Roman"/>
          <w:sz w:val="28"/>
          <w:szCs w:val="28"/>
          <w:lang w:val="uk-UA"/>
        </w:rPr>
        <w:t>7. − Vol. 67, No. 3A. – P. A64.</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Surgical strategy for local recurrence after resection of rectal cancer / S.Fujii, H. Shimada, S. Yamagishi [et al.] // </w:t>
      </w:r>
      <w:r w:rsidRPr="00265238">
        <w:rPr>
          <w:rStyle w:val="journalname"/>
          <w:sz w:val="28"/>
          <w:szCs w:val="28"/>
          <w:lang w:val="uk-UA"/>
        </w:rPr>
        <w:t>Hepatogastroenterology</w:t>
      </w:r>
      <w:r w:rsidRPr="00265238">
        <w:rPr>
          <w:sz w:val="28"/>
          <w:szCs w:val="28"/>
          <w:lang w:val="uk-UA"/>
        </w:rPr>
        <w:t>. − 2009. − Vol. 56, No. 91-92. − P. 667-671.</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Surgical treatment of acute intestinal obstruction caused by colorectal cancer / B. Milojkovic, D. Mihajlovic, N. Ignjatovic [et al.] //Acta Medica Medianae. – 2015. – Vol. 54, No. 4. – P. 18-22.</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Surgical treatment of recurrent locoregional rectal cancer / L. Ghouti, G. Portier, S. Kirzin [et al.] // </w:t>
      </w:r>
      <w:r w:rsidRPr="00265238">
        <w:rPr>
          <w:rStyle w:val="journalname"/>
          <w:sz w:val="28"/>
          <w:szCs w:val="28"/>
          <w:lang w:val="uk-UA"/>
        </w:rPr>
        <w:t>Gastroenterol. Clin. Biol</w:t>
      </w:r>
      <w:r w:rsidRPr="00265238">
        <w:rPr>
          <w:sz w:val="28"/>
          <w:szCs w:val="28"/>
          <w:lang w:val="uk-UA"/>
        </w:rPr>
        <w:t>. − 2007. – Vol. 31, No. 1. − P. 55-67.</w:t>
      </w:r>
    </w:p>
    <w:p w:rsidR="0039610E" w:rsidRPr="00265238" w:rsidRDefault="0039610E" w:rsidP="00366FE4">
      <w:pPr>
        <w:numPr>
          <w:ilvl w:val="0"/>
          <w:numId w:val="3"/>
        </w:numPr>
        <w:shd w:val="clear" w:color="auto" w:fill="FFFFFF"/>
        <w:tabs>
          <w:tab w:val="left" w:pos="709"/>
        </w:tabs>
        <w:spacing w:after="0" w:line="360" w:lineRule="auto"/>
        <w:ind w:left="0" w:firstLine="709"/>
        <w:jc w:val="both"/>
        <w:rPr>
          <w:rFonts w:ascii="Times New Roman" w:hAnsi="Times New Roman"/>
          <w:sz w:val="28"/>
          <w:szCs w:val="28"/>
          <w:lang w:val="en-US"/>
        </w:rPr>
      </w:pPr>
      <w:r w:rsidRPr="00265238">
        <w:rPr>
          <w:rFonts w:ascii="Times New Roman" w:hAnsi="Times New Roman"/>
          <w:sz w:val="28"/>
          <w:szCs w:val="28"/>
          <w:lang w:val="en-US"/>
        </w:rPr>
        <w:lastRenderedPageBreak/>
        <w:t xml:space="preserve">Survival after liver resection in metastatic colorectal cancer: review and meta-analysis of prognostic factors / G. P. Kanas, A. Taylor, J. N. Primrose [et al.] // </w:t>
      </w:r>
      <w:r w:rsidRPr="00265238">
        <w:rPr>
          <w:rFonts w:ascii="Times New Roman" w:hAnsi="Times New Roman"/>
          <w:iCs/>
          <w:sz w:val="28"/>
          <w:szCs w:val="28"/>
          <w:lang w:val="en-US"/>
        </w:rPr>
        <w:t>Clin. Epidemiol.</w:t>
      </w:r>
      <w:r w:rsidRPr="00265238">
        <w:rPr>
          <w:rStyle w:val="apple-converted-space"/>
          <w:rFonts w:ascii="Times New Roman" w:hAnsi="Times New Roman"/>
          <w:sz w:val="28"/>
          <w:szCs w:val="28"/>
          <w:lang w:val="en-US"/>
        </w:rPr>
        <w:t xml:space="preserve"> – </w:t>
      </w:r>
      <w:r w:rsidRPr="00265238">
        <w:rPr>
          <w:rFonts w:ascii="Times New Roman" w:hAnsi="Times New Roman"/>
          <w:sz w:val="28"/>
          <w:szCs w:val="28"/>
          <w:lang w:val="en-US"/>
        </w:rPr>
        <w:t xml:space="preserve">2012. </w:t>
      </w:r>
      <w:r w:rsidRPr="00265238">
        <w:rPr>
          <w:rStyle w:val="apple-converted-space"/>
          <w:rFonts w:ascii="Times New Roman" w:hAnsi="Times New Roman"/>
          <w:sz w:val="28"/>
          <w:szCs w:val="28"/>
          <w:lang w:val="en-US"/>
        </w:rPr>
        <w:t>– Vol. </w:t>
      </w:r>
      <w:r w:rsidRPr="00265238">
        <w:rPr>
          <w:rFonts w:ascii="Times New Roman" w:hAnsi="Times New Roman"/>
          <w:sz w:val="28"/>
          <w:szCs w:val="28"/>
          <w:lang w:val="en-US"/>
        </w:rPr>
        <w:t xml:space="preserve">4, No. 1. – </w:t>
      </w:r>
      <w:r w:rsidRPr="00265238">
        <w:rPr>
          <w:rFonts w:ascii="Times New Roman" w:hAnsi="Times New Roman"/>
          <w:sz w:val="28"/>
          <w:szCs w:val="28"/>
        </w:rPr>
        <w:t>Р</w:t>
      </w:r>
      <w:r w:rsidRPr="00265238">
        <w:rPr>
          <w:rFonts w:ascii="Times New Roman" w:hAnsi="Times New Roman"/>
          <w:sz w:val="28"/>
          <w:szCs w:val="28"/>
          <w:lang w:val="en-US"/>
        </w:rPr>
        <w:t>. 283-301.</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Synchronous and metachronous lung metastases in patients with colorectal cancer: A 20-year monocentric experience / H. Nozawa, E. Sunami, J. Nakajima [et al.] // Exp. Ther. Med. – 2012. – Vol. 3, No. 3. – P. 449-456.</w:t>
      </w:r>
    </w:p>
    <w:p w:rsidR="0039610E"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t>Systematic review of intraoperative colonic irrigation vs. manual decompression in obstructed left-sided colorectal emergencies / M. H. Kam, C. L. Tang, E. Chan [et al.] / Int. J. Colorectal. Dis. – 20</w:t>
      </w:r>
      <w:r>
        <w:rPr>
          <w:sz w:val="28"/>
          <w:szCs w:val="28"/>
          <w:lang w:val="en-US"/>
        </w:rPr>
        <w:t>13</w:t>
      </w:r>
      <w:r w:rsidRPr="00265238">
        <w:rPr>
          <w:sz w:val="28"/>
          <w:szCs w:val="28"/>
          <w:lang w:val="en-US"/>
        </w:rPr>
        <w:t>. – Vol. 24, No. 9. – P. 1031-1037.</w:t>
      </w:r>
    </w:p>
    <w:p w:rsidR="0039610E" w:rsidRPr="00265238" w:rsidRDefault="0039610E" w:rsidP="00366FE4">
      <w:pPr>
        <w:numPr>
          <w:ilvl w:val="0"/>
          <w:numId w:val="3"/>
        </w:numPr>
        <w:tabs>
          <w:tab w:val="left" w:pos="709"/>
        </w:tabs>
        <w:spacing w:after="0" w:line="360" w:lineRule="auto"/>
        <w:ind w:left="0" w:firstLine="709"/>
        <w:jc w:val="both"/>
        <w:rPr>
          <w:rFonts w:ascii="Times New Roman" w:hAnsi="Times New Roman"/>
          <w:sz w:val="28"/>
          <w:szCs w:val="28"/>
          <w:lang w:val="uk-UA"/>
        </w:rPr>
      </w:pPr>
      <w:r w:rsidRPr="00265238">
        <w:rPr>
          <w:rFonts w:ascii="Times New Roman" w:hAnsi="Times New Roman"/>
          <w:sz w:val="28"/>
          <w:szCs w:val="28"/>
          <w:lang w:val="uk-UA"/>
        </w:rPr>
        <w:t>The efficacy of nutritional assessment and support in cancer surgery / B. F. Smale, J. L. </w:t>
      </w:r>
      <w:hyperlink r:id="rId70" w:history="1">
        <w:r w:rsidRPr="00265238">
          <w:rPr>
            <w:rStyle w:val="af8"/>
            <w:rFonts w:ascii="Times New Roman" w:hAnsi="Times New Roman"/>
            <w:color w:val="auto"/>
            <w:sz w:val="28"/>
            <w:szCs w:val="28"/>
            <w:shd w:val="clear" w:color="auto" w:fill="FFFFFF"/>
            <w:lang w:val="uk-UA"/>
          </w:rPr>
          <w:t>Mullen</w:t>
        </w:r>
      </w:hyperlink>
      <w:r w:rsidRPr="00265238">
        <w:rPr>
          <w:rFonts w:ascii="Times New Roman" w:hAnsi="Times New Roman"/>
          <w:sz w:val="28"/>
          <w:szCs w:val="28"/>
          <w:shd w:val="clear" w:color="auto" w:fill="FFFFFF"/>
          <w:lang w:val="uk-UA"/>
        </w:rPr>
        <w:t>, G. P. </w:t>
      </w:r>
      <w:hyperlink r:id="rId71" w:history="1">
        <w:r w:rsidRPr="00265238">
          <w:rPr>
            <w:rStyle w:val="af8"/>
            <w:rFonts w:ascii="Times New Roman" w:hAnsi="Times New Roman"/>
            <w:color w:val="auto"/>
            <w:sz w:val="28"/>
            <w:szCs w:val="28"/>
            <w:shd w:val="clear" w:color="auto" w:fill="FFFFFF"/>
            <w:lang w:val="uk-UA"/>
          </w:rPr>
          <w:t>Buzby</w:t>
        </w:r>
      </w:hyperlink>
      <w:r w:rsidRPr="00265238">
        <w:rPr>
          <w:rFonts w:ascii="Times New Roman" w:hAnsi="Times New Roman"/>
          <w:sz w:val="28"/>
          <w:szCs w:val="28"/>
          <w:shd w:val="clear" w:color="auto" w:fill="FFFFFF"/>
          <w:lang w:val="uk-UA"/>
        </w:rPr>
        <w:t>,</w:t>
      </w:r>
      <w:r w:rsidRPr="00265238">
        <w:rPr>
          <w:rStyle w:val="apple-converted-space"/>
          <w:rFonts w:ascii="Times New Roman" w:hAnsi="Times New Roman"/>
          <w:sz w:val="28"/>
          <w:szCs w:val="28"/>
          <w:shd w:val="clear" w:color="auto" w:fill="FFFFFF"/>
          <w:lang w:val="uk-UA"/>
        </w:rPr>
        <w:t xml:space="preserve"> E. F. </w:t>
      </w:r>
      <w:hyperlink r:id="rId72" w:history="1">
        <w:r w:rsidRPr="00265238">
          <w:rPr>
            <w:rStyle w:val="af8"/>
            <w:rFonts w:ascii="Times New Roman" w:hAnsi="Times New Roman"/>
            <w:color w:val="auto"/>
            <w:sz w:val="28"/>
            <w:szCs w:val="28"/>
            <w:shd w:val="clear" w:color="auto" w:fill="FFFFFF"/>
            <w:lang w:val="uk-UA"/>
          </w:rPr>
          <w:t>Rosato</w:t>
        </w:r>
      </w:hyperlink>
      <w:r w:rsidRPr="00265238">
        <w:rPr>
          <w:rFonts w:ascii="Times New Roman" w:hAnsi="Times New Roman"/>
          <w:sz w:val="28"/>
          <w:szCs w:val="28"/>
          <w:lang w:val="uk-UA"/>
        </w:rPr>
        <w:t xml:space="preserve"> // Cancer. − 1981. − Vol. 47, No. 10. − P. 2375-2381. </w:t>
      </w:r>
    </w:p>
    <w:p w:rsidR="0039610E" w:rsidRPr="00265238" w:rsidRDefault="0039610E" w:rsidP="00366FE4">
      <w:pPr>
        <w:numPr>
          <w:ilvl w:val="0"/>
          <w:numId w:val="3"/>
        </w:numPr>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The incidence of anastomotic leaks in patients undergoing colorectal surgery / C. Platell, N. Barwood, G. Dorfmann, G. Makin // Colorectal Dis. – 2007. – Vol. 9, No. 1. – P. 71-79.</w:t>
      </w:r>
    </w:p>
    <w:p w:rsidR="0039610E" w:rsidRPr="00265238" w:rsidRDefault="0039610E" w:rsidP="00366FE4">
      <w:pPr>
        <w:pStyle w:val="title1"/>
        <w:numPr>
          <w:ilvl w:val="0"/>
          <w:numId w:val="3"/>
        </w:numPr>
        <w:tabs>
          <w:tab w:val="left" w:pos="709"/>
        </w:tabs>
        <w:spacing w:before="0" w:beforeAutospacing="0" w:line="360" w:lineRule="auto"/>
        <w:ind w:left="0" w:firstLine="709"/>
        <w:jc w:val="both"/>
        <w:rPr>
          <w:sz w:val="28"/>
          <w:szCs w:val="28"/>
          <w:lang w:val="uk-UA"/>
        </w:rPr>
      </w:pPr>
      <w:r w:rsidRPr="00265238">
        <w:rPr>
          <w:sz w:val="28"/>
          <w:szCs w:val="28"/>
          <w:lang w:val="uk-UA"/>
        </w:rPr>
        <w:t xml:space="preserve">The oblique rectus abdominal myocutaneos flap for complex pelvic wound reconstruction / D. E. Abbott, A. L. Halverson, J. D. Wayne [et al.] // </w:t>
      </w:r>
      <w:r w:rsidRPr="00265238">
        <w:rPr>
          <w:rStyle w:val="journalname"/>
          <w:sz w:val="28"/>
          <w:szCs w:val="28"/>
          <w:lang w:val="uk-UA"/>
        </w:rPr>
        <w:t>Dis. Colon. Rectum</w:t>
      </w:r>
      <w:r w:rsidRPr="00265238">
        <w:rPr>
          <w:sz w:val="28"/>
          <w:szCs w:val="28"/>
          <w:lang w:val="uk-UA"/>
        </w:rPr>
        <w:t>. − 2008. – Vol. 8, No. 51. − P. 1237-1241.</w:t>
      </w:r>
    </w:p>
    <w:p w:rsidR="0039610E" w:rsidRPr="00265238"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noProof/>
          <w:sz w:val="28"/>
          <w:szCs w:val="28"/>
          <w:lang w:val="uk-UA"/>
        </w:rPr>
      </w:pPr>
      <w:r w:rsidRPr="00265238">
        <w:rPr>
          <w:rFonts w:ascii="Times New Roman" w:hAnsi="Times New Roman"/>
          <w:sz w:val="28"/>
          <w:szCs w:val="28"/>
          <w:lang w:val="uk-UA"/>
        </w:rPr>
        <w:t xml:space="preserve">The use of irinotecan, oxaliplatin and raltirexed for the treatment of advanced colorectal cancer: systematic review end economic evaluation / D. Hind, P. Tappenden, I. Tumur [et al.] // Health </w:t>
      </w:r>
      <w:r w:rsidRPr="00265238">
        <w:rPr>
          <w:rFonts w:ascii="Times New Roman" w:hAnsi="Times New Roman"/>
          <w:noProof/>
          <w:sz w:val="28"/>
          <w:szCs w:val="28"/>
          <w:lang w:val="uk-UA"/>
        </w:rPr>
        <w:t xml:space="preserve">Technol. Assess. – 2008. </w:t>
      </w:r>
      <w:r w:rsidRPr="00265238">
        <w:rPr>
          <w:rFonts w:ascii="Times New Roman" w:hAnsi="Times New Roman"/>
          <w:sz w:val="28"/>
          <w:szCs w:val="28"/>
          <w:lang w:val="uk-UA"/>
        </w:rPr>
        <w:t xml:space="preserve">– Vol. 12, </w:t>
      </w:r>
      <w:r w:rsidRPr="00265238">
        <w:rPr>
          <w:rFonts w:ascii="Times New Roman" w:hAnsi="Times New Roman"/>
          <w:noProof/>
          <w:sz w:val="28"/>
          <w:szCs w:val="28"/>
          <w:lang w:val="uk-UA"/>
        </w:rPr>
        <w:t>No. 15. </w:t>
      </w:r>
      <w:r w:rsidRPr="00265238">
        <w:rPr>
          <w:rFonts w:ascii="Times New Roman" w:hAnsi="Times New Roman"/>
          <w:sz w:val="28"/>
          <w:szCs w:val="28"/>
          <w:lang w:val="uk-UA"/>
        </w:rPr>
        <w:t>–</w:t>
      </w:r>
      <w:r w:rsidRPr="00265238">
        <w:rPr>
          <w:rFonts w:ascii="Times New Roman" w:hAnsi="Times New Roman"/>
          <w:noProof/>
          <w:sz w:val="28"/>
          <w:szCs w:val="28"/>
          <w:lang w:val="uk-UA"/>
        </w:rPr>
        <w:t xml:space="preserve"> P. 160-162.</w:t>
      </w:r>
    </w:p>
    <w:p w:rsidR="0039610E" w:rsidRPr="00265238" w:rsidRDefault="0039610E" w:rsidP="00366FE4">
      <w:pPr>
        <w:numPr>
          <w:ilvl w:val="0"/>
          <w:numId w:val="3"/>
        </w:numPr>
        <w:shd w:val="clear" w:color="auto" w:fill="FFFFFF"/>
        <w:tabs>
          <w:tab w:val="left" w:pos="709"/>
        </w:tabs>
        <w:spacing w:after="0" w:line="360" w:lineRule="auto"/>
        <w:ind w:left="0" w:firstLine="709"/>
        <w:contextualSpacing/>
        <w:jc w:val="both"/>
        <w:rPr>
          <w:rFonts w:ascii="Times New Roman" w:hAnsi="Times New Roman"/>
          <w:sz w:val="28"/>
          <w:szCs w:val="28"/>
          <w:lang w:val="uk-UA"/>
        </w:rPr>
      </w:pPr>
      <w:r w:rsidRPr="00265238">
        <w:rPr>
          <w:rFonts w:ascii="Times New Roman" w:hAnsi="Times New Roman"/>
          <w:sz w:val="28"/>
          <w:szCs w:val="28"/>
          <w:lang w:val="uk-UA"/>
        </w:rPr>
        <w:t xml:space="preserve">Total pelvic exenteration for primary </w:t>
      </w:r>
      <w:r w:rsidRPr="00265238">
        <w:rPr>
          <w:rFonts w:ascii="Times New Roman" w:hAnsi="Times New Roman"/>
          <w:bCs/>
          <w:sz w:val="28"/>
          <w:szCs w:val="28"/>
          <w:lang w:val="uk-UA"/>
        </w:rPr>
        <w:t xml:space="preserve">locally advanced and locally recurrent rectal cancer / </w:t>
      </w:r>
      <w:r w:rsidRPr="00265238">
        <w:rPr>
          <w:rFonts w:ascii="Times New Roman" w:hAnsi="Times New Roman"/>
          <w:sz w:val="28"/>
          <w:szCs w:val="28"/>
          <w:lang w:val="uk-UA"/>
        </w:rPr>
        <w:t xml:space="preserve">M. Vermaas, F. T. Ferenschild, C. Verhoef [et al.] </w:t>
      </w:r>
      <w:r w:rsidRPr="00265238">
        <w:rPr>
          <w:rFonts w:ascii="Times New Roman" w:hAnsi="Times New Roman"/>
          <w:bCs/>
          <w:sz w:val="28"/>
          <w:szCs w:val="28"/>
          <w:lang w:val="uk-UA"/>
        </w:rPr>
        <w:t xml:space="preserve">// </w:t>
      </w:r>
      <w:r w:rsidRPr="00265238">
        <w:rPr>
          <w:rStyle w:val="journalname"/>
          <w:sz w:val="28"/>
          <w:szCs w:val="28"/>
          <w:lang w:val="uk-UA"/>
        </w:rPr>
        <w:t>Eur. J. Surg. Oncol</w:t>
      </w:r>
      <w:r w:rsidRPr="00265238">
        <w:rPr>
          <w:rFonts w:ascii="Times New Roman" w:hAnsi="Times New Roman"/>
          <w:sz w:val="28"/>
          <w:szCs w:val="28"/>
          <w:lang w:val="uk-UA"/>
        </w:rPr>
        <w:t>. – 20</w:t>
      </w:r>
      <w:r>
        <w:rPr>
          <w:rFonts w:ascii="Times New Roman" w:hAnsi="Times New Roman"/>
          <w:sz w:val="28"/>
          <w:szCs w:val="28"/>
          <w:lang w:val="en-US"/>
        </w:rPr>
        <w:t>13</w:t>
      </w:r>
      <w:r w:rsidRPr="00265238">
        <w:rPr>
          <w:rFonts w:ascii="Times New Roman" w:hAnsi="Times New Roman"/>
          <w:sz w:val="28"/>
          <w:szCs w:val="28"/>
          <w:lang w:val="uk-UA"/>
        </w:rPr>
        <w:t>. – Vol. 33, No. 4. − P. 452-458.</w:t>
      </w:r>
    </w:p>
    <w:p w:rsidR="0039610E" w:rsidRPr="00265238" w:rsidRDefault="0039610E" w:rsidP="00366FE4">
      <w:pPr>
        <w:pStyle w:val="authors1"/>
        <w:numPr>
          <w:ilvl w:val="0"/>
          <w:numId w:val="3"/>
        </w:numPr>
        <w:tabs>
          <w:tab w:val="left" w:pos="709"/>
        </w:tabs>
        <w:spacing w:before="0" w:line="360" w:lineRule="auto"/>
        <w:ind w:left="0" w:firstLine="709"/>
        <w:jc w:val="both"/>
        <w:rPr>
          <w:sz w:val="28"/>
          <w:szCs w:val="28"/>
          <w:lang w:val="uk-UA"/>
        </w:rPr>
      </w:pPr>
      <w:r w:rsidRPr="00265238">
        <w:rPr>
          <w:sz w:val="28"/>
          <w:szCs w:val="28"/>
          <w:lang w:val="uk-UA"/>
        </w:rPr>
        <w:t xml:space="preserve">Total pelvic exenterations for primary and recurrent malignancies / F. T. Ferenschild, M. Vermaas, C. Verhoef [et al.] // </w:t>
      </w:r>
      <w:r w:rsidRPr="00265238">
        <w:rPr>
          <w:rStyle w:val="journalname"/>
          <w:sz w:val="28"/>
          <w:szCs w:val="28"/>
          <w:lang w:val="uk-UA"/>
        </w:rPr>
        <w:t>World J. Surg</w:t>
      </w:r>
      <w:r w:rsidRPr="00265238">
        <w:rPr>
          <w:sz w:val="28"/>
          <w:szCs w:val="28"/>
          <w:lang w:val="uk-UA"/>
        </w:rPr>
        <w:t>. − 20</w:t>
      </w:r>
      <w:r>
        <w:rPr>
          <w:sz w:val="28"/>
          <w:szCs w:val="28"/>
          <w:lang w:val="en-US"/>
        </w:rPr>
        <w:t>12</w:t>
      </w:r>
      <w:r w:rsidRPr="00265238">
        <w:rPr>
          <w:sz w:val="28"/>
          <w:szCs w:val="28"/>
          <w:lang w:val="uk-UA"/>
        </w:rPr>
        <w:t>. – Vol. 33, No. 7. − P. 1502-1508.</w:t>
      </w:r>
    </w:p>
    <w:p w:rsidR="0039610E" w:rsidRPr="00265238"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265238">
        <w:rPr>
          <w:sz w:val="28"/>
          <w:szCs w:val="28"/>
          <w:lang w:val="en-US"/>
        </w:rPr>
        <w:lastRenderedPageBreak/>
        <w:t>Treatment of colorectal cancer with and without bevacizumab: a phase III study / G. P. Stathopoulos, C. Batziou, D. Trafalis [et al.] // Oncology. – 2010. – Vol. 78, No. 5-6. – P. 376-381.</w:t>
      </w:r>
    </w:p>
    <w:p w:rsidR="0039610E" w:rsidRPr="00B7408A"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B7408A">
        <w:rPr>
          <w:sz w:val="28"/>
          <w:szCs w:val="28"/>
          <w:lang w:val="en-US"/>
        </w:rPr>
        <w:t xml:space="preserve">V-Y Bilateral gluteus maximus advancement flap in the reconstruction of large perineal defects after resection of pelvic malignancies / D. Di Mauro, A. D’Hoore, F. Penninckx [et al.] // </w:t>
      </w:r>
      <w:r w:rsidRPr="0088551A">
        <w:rPr>
          <w:sz w:val="28"/>
          <w:szCs w:val="28"/>
          <w:lang w:val="en-US"/>
        </w:rPr>
        <w:t>Colorectal Dis</w:t>
      </w:r>
      <w:r w:rsidRPr="00B7408A">
        <w:rPr>
          <w:sz w:val="28"/>
          <w:szCs w:val="28"/>
          <w:lang w:val="en-US"/>
        </w:rPr>
        <w:t xml:space="preserve">. – 2009. – Vol. 11, No. 5. – P. 508-512. </w:t>
      </w:r>
    </w:p>
    <w:p w:rsidR="0039610E" w:rsidRPr="00B7408A" w:rsidRDefault="0039610E" w:rsidP="00366FE4">
      <w:pPr>
        <w:pStyle w:val="source1"/>
        <w:numPr>
          <w:ilvl w:val="0"/>
          <w:numId w:val="3"/>
        </w:numPr>
        <w:tabs>
          <w:tab w:val="left" w:pos="709"/>
        </w:tabs>
        <w:spacing w:before="0" w:after="0" w:line="360" w:lineRule="auto"/>
        <w:ind w:left="0" w:firstLine="709"/>
        <w:jc w:val="both"/>
        <w:rPr>
          <w:sz w:val="28"/>
          <w:szCs w:val="28"/>
          <w:lang w:val="en-US"/>
        </w:rPr>
      </w:pPr>
      <w:r w:rsidRPr="00B7408A">
        <w:rPr>
          <w:sz w:val="28"/>
          <w:szCs w:val="28"/>
          <w:lang w:val="en-US"/>
        </w:rPr>
        <w:t>Wang V</w:t>
      </w:r>
      <w:r>
        <w:rPr>
          <w:sz w:val="28"/>
          <w:szCs w:val="28"/>
          <w:lang w:val="en-US"/>
        </w:rPr>
        <w:t xml:space="preserve">. </w:t>
      </w:r>
      <w:r w:rsidRPr="00B7408A">
        <w:rPr>
          <w:sz w:val="28"/>
          <w:szCs w:val="28"/>
          <w:lang w:val="en-US"/>
        </w:rPr>
        <w:t xml:space="preserve">Factors associated with mortality risk for malignant colonic obstruction in elderly patients / </w:t>
      </w:r>
      <w:r>
        <w:rPr>
          <w:sz w:val="28"/>
          <w:szCs w:val="28"/>
          <w:lang w:val="en-US"/>
        </w:rPr>
        <w:t xml:space="preserve">V. Wanf, </w:t>
      </w:r>
      <w:r w:rsidRPr="00B7408A">
        <w:rPr>
          <w:sz w:val="28"/>
          <w:szCs w:val="28"/>
          <w:lang w:val="en-US"/>
        </w:rPr>
        <w:t>M.G.</w:t>
      </w:r>
      <w:r>
        <w:rPr>
          <w:sz w:val="28"/>
          <w:szCs w:val="28"/>
          <w:lang w:val="en-US"/>
        </w:rPr>
        <w:t xml:space="preserve"> </w:t>
      </w:r>
      <w:r w:rsidRPr="00B7408A">
        <w:rPr>
          <w:sz w:val="28"/>
          <w:szCs w:val="28"/>
          <w:lang w:val="en-US"/>
        </w:rPr>
        <w:t>Guo, Y</w:t>
      </w:r>
      <w:r>
        <w:rPr>
          <w:sz w:val="28"/>
          <w:szCs w:val="28"/>
          <w:lang w:val="en-US"/>
        </w:rPr>
        <w:t xml:space="preserve">. </w:t>
      </w:r>
      <w:r w:rsidRPr="00B7408A">
        <w:rPr>
          <w:sz w:val="28"/>
          <w:szCs w:val="28"/>
          <w:lang w:val="en-US"/>
        </w:rPr>
        <w:t>Feng, J.Z.</w:t>
      </w:r>
      <w:r>
        <w:rPr>
          <w:sz w:val="28"/>
          <w:szCs w:val="28"/>
          <w:lang w:val="en-US"/>
        </w:rPr>
        <w:t xml:space="preserve"> </w:t>
      </w:r>
      <w:r w:rsidRPr="00B7408A">
        <w:rPr>
          <w:sz w:val="28"/>
          <w:szCs w:val="28"/>
          <w:lang w:val="en-US"/>
        </w:rPr>
        <w:t>Liu, Q.</w:t>
      </w:r>
      <w:r>
        <w:rPr>
          <w:sz w:val="28"/>
          <w:szCs w:val="28"/>
          <w:lang w:val="en-US"/>
        </w:rPr>
        <w:t xml:space="preserve"> </w:t>
      </w:r>
      <w:r w:rsidRPr="00B7408A">
        <w:rPr>
          <w:sz w:val="28"/>
          <w:szCs w:val="28"/>
          <w:lang w:val="en-US"/>
        </w:rPr>
        <w:t>Zheng, J.Z.</w:t>
      </w:r>
      <w:r>
        <w:rPr>
          <w:sz w:val="28"/>
          <w:szCs w:val="28"/>
          <w:lang w:val="en-US"/>
        </w:rPr>
        <w:t xml:space="preserve"> </w:t>
      </w:r>
      <w:r w:rsidRPr="00B7408A">
        <w:rPr>
          <w:sz w:val="28"/>
          <w:szCs w:val="28"/>
          <w:lang w:val="en-US"/>
        </w:rPr>
        <w:t>Di</w:t>
      </w:r>
      <w:r>
        <w:rPr>
          <w:sz w:val="28"/>
          <w:szCs w:val="28"/>
          <w:lang w:val="en-US"/>
        </w:rPr>
        <w:t xml:space="preserve"> </w:t>
      </w:r>
      <w:r w:rsidRPr="00B7408A">
        <w:rPr>
          <w:sz w:val="28"/>
          <w:szCs w:val="28"/>
          <w:lang w:val="en-US"/>
        </w:rPr>
        <w:t>et al. // BMC Gastroenterol. – 201</w:t>
      </w:r>
      <w:r>
        <w:rPr>
          <w:sz w:val="28"/>
          <w:szCs w:val="28"/>
          <w:lang w:val="en-US"/>
        </w:rPr>
        <w:t>5</w:t>
      </w:r>
      <w:r w:rsidRPr="00B7408A">
        <w:rPr>
          <w:sz w:val="28"/>
          <w:szCs w:val="28"/>
          <w:lang w:val="en-US"/>
        </w:rPr>
        <w:t>. – №14. – Р. 76.</w:t>
      </w:r>
    </w:p>
    <w:p w:rsidR="0039610E" w:rsidRDefault="0039610E"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BC0737" w:rsidRDefault="00BC0737" w:rsidP="0088691F">
      <w:pPr>
        <w:tabs>
          <w:tab w:val="left" w:pos="1080"/>
        </w:tabs>
        <w:spacing w:after="0" w:line="360" w:lineRule="auto"/>
        <w:jc w:val="center"/>
        <w:rPr>
          <w:rFonts w:ascii="Times New Roman" w:hAnsi="Times New Roman"/>
          <w:sz w:val="28"/>
          <w:szCs w:val="28"/>
          <w:lang w:val="uk-UA"/>
        </w:rPr>
      </w:pPr>
    </w:p>
    <w:p w:rsidR="00BC0737" w:rsidRDefault="00BC0737" w:rsidP="0088691F">
      <w:pPr>
        <w:tabs>
          <w:tab w:val="left" w:pos="1080"/>
        </w:tabs>
        <w:spacing w:after="0" w:line="360" w:lineRule="auto"/>
        <w:jc w:val="center"/>
        <w:rPr>
          <w:rFonts w:ascii="Times New Roman" w:hAnsi="Times New Roman"/>
          <w:sz w:val="28"/>
          <w:szCs w:val="28"/>
          <w:lang w:val="uk-UA"/>
        </w:rPr>
      </w:pPr>
    </w:p>
    <w:p w:rsidR="00BC0737" w:rsidRDefault="00BC0737" w:rsidP="0088691F">
      <w:pPr>
        <w:tabs>
          <w:tab w:val="left" w:pos="1080"/>
        </w:tabs>
        <w:spacing w:after="0" w:line="360" w:lineRule="auto"/>
        <w:jc w:val="center"/>
        <w:rPr>
          <w:rFonts w:ascii="Times New Roman" w:hAnsi="Times New Roman"/>
          <w:sz w:val="28"/>
          <w:szCs w:val="28"/>
          <w:lang w:val="uk-UA"/>
        </w:rPr>
      </w:pPr>
    </w:p>
    <w:p w:rsidR="00BC0737" w:rsidRDefault="00BC0737" w:rsidP="0088691F">
      <w:pPr>
        <w:tabs>
          <w:tab w:val="left" w:pos="1080"/>
        </w:tabs>
        <w:spacing w:after="0" w:line="360" w:lineRule="auto"/>
        <w:jc w:val="center"/>
        <w:rPr>
          <w:rFonts w:ascii="Times New Roman" w:hAnsi="Times New Roman"/>
          <w:sz w:val="28"/>
          <w:szCs w:val="28"/>
          <w:lang w:val="uk-UA"/>
        </w:rPr>
      </w:pPr>
    </w:p>
    <w:p w:rsidR="00BC0737" w:rsidRDefault="00BC0737" w:rsidP="0088691F">
      <w:pPr>
        <w:tabs>
          <w:tab w:val="left" w:pos="1080"/>
        </w:tabs>
        <w:spacing w:after="0" w:line="360" w:lineRule="auto"/>
        <w:jc w:val="center"/>
        <w:rPr>
          <w:rFonts w:ascii="Times New Roman" w:hAnsi="Times New Roman"/>
          <w:sz w:val="28"/>
          <w:szCs w:val="28"/>
          <w:lang w:val="uk-UA"/>
        </w:rPr>
      </w:pPr>
    </w:p>
    <w:p w:rsidR="00BC0737" w:rsidRDefault="00BC0737"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007112" w:rsidRDefault="00007112" w:rsidP="0088691F">
      <w:pPr>
        <w:tabs>
          <w:tab w:val="left" w:pos="1080"/>
        </w:tabs>
        <w:spacing w:after="0" w:line="360" w:lineRule="auto"/>
        <w:jc w:val="center"/>
        <w:rPr>
          <w:rFonts w:ascii="Times New Roman" w:hAnsi="Times New Roman"/>
          <w:sz w:val="28"/>
          <w:szCs w:val="28"/>
          <w:lang w:val="uk-UA"/>
        </w:rPr>
      </w:pPr>
    </w:p>
    <w:p w:rsidR="00311A79" w:rsidRDefault="00311A79" w:rsidP="0088691F">
      <w:pPr>
        <w:tabs>
          <w:tab w:val="left" w:pos="1080"/>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ДОДАТКИ</w:t>
      </w:r>
    </w:p>
    <w:p w:rsidR="00311A79" w:rsidRDefault="00311A79" w:rsidP="0088691F">
      <w:pPr>
        <w:tabs>
          <w:tab w:val="left" w:pos="1080"/>
        </w:tabs>
        <w:spacing w:after="0" w:line="360" w:lineRule="auto"/>
        <w:jc w:val="center"/>
        <w:rPr>
          <w:rFonts w:ascii="Times New Roman" w:hAnsi="Times New Roman"/>
          <w:b/>
          <w:sz w:val="28"/>
          <w:szCs w:val="28"/>
          <w:lang w:val="uk-UA"/>
        </w:rPr>
      </w:pPr>
    </w:p>
    <w:p w:rsidR="00007112" w:rsidRDefault="00007112" w:rsidP="0088691F">
      <w:pPr>
        <w:tabs>
          <w:tab w:val="left" w:pos="1080"/>
        </w:tabs>
        <w:spacing w:after="0" w:line="360" w:lineRule="auto"/>
        <w:jc w:val="center"/>
        <w:rPr>
          <w:rFonts w:ascii="Times New Roman" w:hAnsi="Times New Roman"/>
          <w:b/>
          <w:sz w:val="28"/>
          <w:szCs w:val="28"/>
          <w:lang w:val="uk-UA"/>
        </w:rPr>
      </w:pPr>
      <w:r w:rsidRPr="00007112">
        <w:rPr>
          <w:rFonts w:ascii="Times New Roman" w:hAnsi="Times New Roman"/>
          <w:b/>
          <w:sz w:val="28"/>
          <w:szCs w:val="28"/>
          <w:lang w:val="uk-UA"/>
        </w:rPr>
        <w:t>ДОДАТОК А</w:t>
      </w:r>
    </w:p>
    <w:p w:rsidR="00007112" w:rsidRPr="00311A79" w:rsidRDefault="00007112" w:rsidP="00007112">
      <w:pPr>
        <w:widowControl w:val="0"/>
        <w:spacing w:after="0" w:line="360" w:lineRule="auto"/>
        <w:ind w:firstLine="708"/>
        <w:jc w:val="both"/>
        <w:rPr>
          <w:rFonts w:ascii="Times New Roman" w:hAnsi="Times New Roman"/>
          <w:b/>
          <w:spacing w:val="-2"/>
          <w:sz w:val="28"/>
          <w:szCs w:val="28"/>
          <w:lang w:val="uk-UA"/>
        </w:rPr>
      </w:pPr>
      <w:r w:rsidRPr="00311A79">
        <w:rPr>
          <w:rFonts w:ascii="Times New Roman" w:hAnsi="Times New Roman"/>
          <w:b/>
          <w:spacing w:val="-2"/>
          <w:sz w:val="28"/>
          <w:szCs w:val="28"/>
          <w:lang w:val="uk-UA"/>
        </w:rPr>
        <w:t>СПИСОК ПУБЛІКАЦІЙ ЗДОБУВАЧА ЗА ТЕМОЮ ДИСЕРТАЦІЇ</w:t>
      </w:r>
    </w:p>
    <w:p w:rsidR="00007112" w:rsidRPr="00675B52" w:rsidRDefault="00007112" w:rsidP="00007112">
      <w:pPr>
        <w:widowControl w:val="0"/>
        <w:spacing w:after="0" w:line="360" w:lineRule="auto"/>
        <w:jc w:val="both"/>
        <w:rPr>
          <w:rFonts w:ascii="Times New Roman" w:hAnsi="Times New Roman"/>
          <w:b/>
          <w:spacing w:val="-2"/>
          <w:sz w:val="28"/>
          <w:szCs w:val="28"/>
          <w:lang w:val="uk-UA"/>
        </w:rPr>
      </w:pPr>
      <w:r w:rsidRPr="00675B52">
        <w:rPr>
          <w:rFonts w:ascii="Times New Roman" w:hAnsi="Times New Roman"/>
          <w:b/>
          <w:sz w:val="28"/>
          <w:szCs w:val="28"/>
          <w:lang w:val="uk-UA"/>
        </w:rPr>
        <w:t>Наукові праці в яких опубліковані основні наукові результати дисертації:</w:t>
      </w:r>
    </w:p>
    <w:p w:rsidR="00007112" w:rsidRPr="00CD2E7C"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007112">
        <w:rPr>
          <w:rFonts w:ascii="Times New Roman" w:hAnsi="Times New Roman"/>
          <w:sz w:val="28"/>
          <w:szCs w:val="28"/>
          <w:lang w:val="uk-UA"/>
        </w:rPr>
        <w:t>Моисеенко А.С. Прогностическое значение серотонина в диагностике стадии заболевания и эффективности патогенетического лечения колоректального рака / Жуков В.</w:t>
      </w:r>
      <w:r>
        <w:rPr>
          <w:rFonts w:ascii="Times New Roman" w:hAnsi="Times New Roman"/>
          <w:sz w:val="28"/>
          <w:szCs w:val="28"/>
          <w:lang w:val="uk-UA"/>
        </w:rPr>
        <w:t> </w:t>
      </w:r>
      <w:r w:rsidRPr="00007112">
        <w:rPr>
          <w:rFonts w:ascii="Times New Roman" w:hAnsi="Times New Roman"/>
          <w:sz w:val="28"/>
          <w:szCs w:val="28"/>
          <w:lang w:val="uk-UA"/>
        </w:rPr>
        <w:t>И., Перепадя С.</w:t>
      </w:r>
      <w:r>
        <w:rPr>
          <w:rFonts w:ascii="Times New Roman" w:hAnsi="Times New Roman"/>
          <w:sz w:val="28"/>
          <w:szCs w:val="28"/>
          <w:lang w:val="uk-UA"/>
        </w:rPr>
        <w:t> </w:t>
      </w:r>
      <w:r w:rsidRPr="00007112">
        <w:rPr>
          <w:rFonts w:ascii="Times New Roman" w:hAnsi="Times New Roman"/>
          <w:sz w:val="28"/>
          <w:szCs w:val="28"/>
          <w:lang w:val="uk-UA"/>
        </w:rPr>
        <w:t>В., Винник Ю.</w:t>
      </w:r>
      <w:r>
        <w:rPr>
          <w:rFonts w:ascii="Times New Roman" w:hAnsi="Times New Roman"/>
          <w:sz w:val="28"/>
          <w:szCs w:val="28"/>
          <w:lang w:val="uk-UA"/>
        </w:rPr>
        <w:t> </w:t>
      </w:r>
      <w:r w:rsidRPr="00007112">
        <w:rPr>
          <w:rFonts w:ascii="Times New Roman" w:hAnsi="Times New Roman"/>
          <w:sz w:val="28"/>
          <w:szCs w:val="28"/>
          <w:lang w:val="uk-UA"/>
        </w:rPr>
        <w:t>А., Моисеенко</w:t>
      </w:r>
      <w:r>
        <w:rPr>
          <w:rFonts w:ascii="Times New Roman" w:hAnsi="Times New Roman"/>
          <w:sz w:val="28"/>
          <w:szCs w:val="28"/>
          <w:lang w:val="uk-UA"/>
        </w:rPr>
        <w:t> </w:t>
      </w:r>
      <w:r w:rsidRPr="00007112">
        <w:rPr>
          <w:rFonts w:ascii="Times New Roman" w:hAnsi="Times New Roman"/>
          <w:sz w:val="28"/>
          <w:szCs w:val="28"/>
          <w:lang w:val="uk-UA"/>
        </w:rPr>
        <w:t>А.</w:t>
      </w:r>
      <w:r>
        <w:rPr>
          <w:rFonts w:ascii="Times New Roman" w:hAnsi="Times New Roman"/>
          <w:sz w:val="28"/>
          <w:szCs w:val="28"/>
          <w:lang w:val="uk-UA"/>
        </w:rPr>
        <w:t> </w:t>
      </w:r>
      <w:r w:rsidRPr="00007112">
        <w:rPr>
          <w:rFonts w:ascii="Times New Roman" w:hAnsi="Times New Roman"/>
          <w:sz w:val="28"/>
          <w:szCs w:val="28"/>
          <w:lang w:val="uk-UA"/>
        </w:rPr>
        <w:t>С., Зайцева О.</w:t>
      </w:r>
      <w:r>
        <w:rPr>
          <w:rFonts w:ascii="Times New Roman" w:hAnsi="Times New Roman"/>
          <w:sz w:val="28"/>
          <w:szCs w:val="28"/>
          <w:lang w:val="uk-UA"/>
        </w:rPr>
        <w:t> </w:t>
      </w:r>
      <w:r w:rsidRPr="00007112">
        <w:rPr>
          <w:rFonts w:ascii="Times New Roman" w:hAnsi="Times New Roman"/>
          <w:sz w:val="28"/>
          <w:szCs w:val="28"/>
          <w:lang w:val="uk-UA"/>
        </w:rPr>
        <w:t xml:space="preserve">В. // </w:t>
      </w:r>
      <w:r w:rsidRPr="00CD0DFA">
        <w:rPr>
          <w:rFonts w:ascii="Times New Roman" w:hAnsi="Times New Roman"/>
          <w:sz w:val="28"/>
          <w:szCs w:val="28"/>
          <w:lang w:val="uk-UA"/>
        </w:rPr>
        <w:t>Проблеми екології та медицини. - 2009. - №3-4 (Т.20). - С.</w:t>
      </w:r>
      <w:r w:rsidRPr="00007112">
        <w:rPr>
          <w:rFonts w:ascii="Times New Roman" w:hAnsi="Times New Roman"/>
          <w:sz w:val="28"/>
          <w:szCs w:val="28"/>
          <w:lang w:val="uk-UA"/>
        </w:rPr>
        <w:t> </w:t>
      </w:r>
      <w:r>
        <w:rPr>
          <w:rFonts w:ascii="Times New Roman" w:hAnsi="Times New Roman"/>
          <w:sz w:val="28"/>
          <w:szCs w:val="28"/>
          <w:lang w:val="uk-UA"/>
        </w:rPr>
        <w:t xml:space="preserve">20-22. </w:t>
      </w:r>
      <w:r w:rsidRPr="00007112">
        <w:rPr>
          <w:rFonts w:ascii="Times New Roman" w:hAnsi="Times New Roman"/>
          <w:i/>
          <w:sz w:val="28"/>
          <w:szCs w:val="28"/>
          <w:lang w:val="uk-UA"/>
        </w:rPr>
        <w:t>(Автором проаналізовано отримані дані, виконано статистичну обробку, підготовлено текст статті та підібрано демонстративний матеріал).</w:t>
      </w:r>
    </w:p>
    <w:p w:rsidR="00007112" w:rsidRPr="00CD2E7C"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14487E">
        <w:rPr>
          <w:rFonts w:ascii="Times New Roman" w:hAnsi="Times New Roman"/>
          <w:sz w:val="28"/>
          <w:szCs w:val="28"/>
          <w:lang w:val="uk-UA"/>
        </w:rPr>
        <w:t>Моисеенко А.</w:t>
      </w:r>
      <w:r>
        <w:rPr>
          <w:rFonts w:ascii="Times New Roman" w:hAnsi="Times New Roman"/>
          <w:sz w:val="28"/>
          <w:szCs w:val="28"/>
          <w:lang w:val="uk-UA"/>
        </w:rPr>
        <w:t xml:space="preserve"> </w:t>
      </w:r>
      <w:r w:rsidRPr="0014487E">
        <w:rPr>
          <w:rFonts w:ascii="Times New Roman" w:hAnsi="Times New Roman"/>
          <w:sz w:val="28"/>
          <w:szCs w:val="28"/>
          <w:lang w:val="uk-UA"/>
        </w:rPr>
        <w:t>С. Изучение фосфоресценции сыворотки крови больных колоректальным раком и ее диагностическое значение / Зайцева О.</w:t>
      </w:r>
      <w:r>
        <w:rPr>
          <w:rFonts w:ascii="Times New Roman" w:hAnsi="Times New Roman"/>
          <w:sz w:val="28"/>
          <w:szCs w:val="28"/>
          <w:lang w:val="uk-UA"/>
        </w:rPr>
        <w:t> </w:t>
      </w:r>
      <w:r w:rsidRPr="0014487E">
        <w:rPr>
          <w:rFonts w:ascii="Times New Roman" w:hAnsi="Times New Roman"/>
          <w:sz w:val="28"/>
          <w:szCs w:val="28"/>
          <w:lang w:val="uk-UA"/>
        </w:rPr>
        <w:t>В., Жуков</w:t>
      </w:r>
      <w:r>
        <w:rPr>
          <w:rFonts w:ascii="Times New Roman" w:hAnsi="Times New Roman"/>
          <w:sz w:val="28"/>
          <w:szCs w:val="28"/>
          <w:lang w:val="uk-UA"/>
        </w:rPr>
        <w:t> </w:t>
      </w:r>
      <w:r w:rsidRPr="0014487E">
        <w:rPr>
          <w:rFonts w:ascii="Times New Roman" w:hAnsi="Times New Roman"/>
          <w:sz w:val="28"/>
          <w:szCs w:val="28"/>
          <w:lang w:val="uk-UA"/>
        </w:rPr>
        <w:t>В.</w:t>
      </w:r>
      <w:r>
        <w:rPr>
          <w:rFonts w:ascii="Times New Roman" w:hAnsi="Times New Roman"/>
          <w:sz w:val="28"/>
          <w:szCs w:val="28"/>
          <w:lang w:val="uk-UA"/>
        </w:rPr>
        <w:t> </w:t>
      </w:r>
      <w:r w:rsidRPr="0014487E">
        <w:rPr>
          <w:rFonts w:ascii="Times New Roman" w:hAnsi="Times New Roman"/>
          <w:sz w:val="28"/>
          <w:szCs w:val="28"/>
          <w:lang w:val="uk-UA"/>
        </w:rPr>
        <w:t>И., Перепадя С.</w:t>
      </w:r>
      <w:r>
        <w:rPr>
          <w:rFonts w:ascii="Times New Roman" w:hAnsi="Times New Roman"/>
          <w:sz w:val="28"/>
          <w:szCs w:val="28"/>
          <w:lang w:val="uk-UA"/>
        </w:rPr>
        <w:t> </w:t>
      </w:r>
      <w:r w:rsidRPr="0014487E">
        <w:rPr>
          <w:rFonts w:ascii="Times New Roman" w:hAnsi="Times New Roman"/>
          <w:sz w:val="28"/>
          <w:szCs w:val="28"/>
          <w:lang w:val="uk-UA"/>
        </w:rPr>
        <w:t>В., Моисеенко А.</w:t>
      </w:r>
      <w:r>
        <w:rPr>
          <w:rFonts w:ascii="Times New Roman" w:hAnsi="Times New Roman"/>
          <w:sz w:val="28"/>
          <w:szCs w:val="28"/>
          <w:lang w:val="uk-UA"/>
        </w:rPr>
        <w:t> </w:t>
      </w:r>
      <w:r w:rsidRPr="0014487E">
        <w:rPr>
          <w:rFonts w:ascii="Times New Roman" w:hAnsi="Times New Roman"/>
          <w:sz w:val="28"/>
          <w:szCs w:val="28"/>
          <w:lang w:val="uk-UA"/>
        </w:rPr>
        <w:t>С., Винник Ю.</w:t>
      </w:r>
      <w:r>
        <w:rPr>
          <w:rFonts w:ascii="Times New Roman" w:hAnsi="Times New Roman"/>
          <w:sz w:val="28"/>
          <w:szCs w:val="28"/>
          <w:lang w:val="uk-UA"/>
        </w:rPr>
        <w:t> </w:t>
      </w:r>
      <w:r w:rsidRPr="0014487E">
        <w:rPr>
          <w:rFonts w:ascii="Times New Roman" w:hAnsi="Times New Roman"/>
          <w:sz w:val="28"/>
          <w:szCs w:val="28"/>
          <w:lang w:val="uk-UA"/>
        </w:rPr>
        <w:t xml:space="preserve">А. // </w:t>
      </w:r>
      <w:r w:rsidRPr="00CD0DFA">
        <w:rPr>
          <w:rFonts w:ascii="Times New Roman" w:hAnsi="Times New Roman"/>
          <w:sz w:val="28"/>
          <w:szCs w:val="28"/>
          <w:lang w:val="uk-UA"/>
        </w:rPr>
        <w:t>Вісник проблем біології і медицини. - 2010. - №3. - С.</w:t>
      </w:r>
      <w:r w:rsidRPr="00CD0DFA">
        <w:rPr>
          <w:rFonts w:ascii="Times New Roman" w:hAnsi="Times New Roman"/>
          <w:sz w:val="28"/>
          <w:szCs w:val="28"/>
        </w:rPr>
        <w:t> </w:t>
      </w:r>
      <w:r w:rsidRPr="00CD0DFA">
        <w:rPr>
          <w:rFonts w:ascii="Times New Roman" w:hAnsi="Times New Roman"/>
          <w:sz w:val="28"/>
          <w:szCs w:val="28"/>
          <w:lang w:val="uk-UA"/>
        </w:rPr>
        <w:t>136-141</w:t>
      </w:r>
      <w:r>
        <w:rPr>
          <w:rFonts w:ascii="Times New Roman" w:hAnsi="Times New Roman"/>
          <w:sz w:val="28"/>
          <w:szCs w:val="28"/>
          <w:lang w:val="uk-UA"/>
        </w:rPr>
        <w:t>.</w:t>
      </w:r>
      <w:r w:rsidRPr="00CD0DFA">
        <w:rPr>
          <w:rFonts w:ascii="Times New Roman" w:hAnsi="Times New Roman"/>
          <w:sz w:val="28"/>
          <w:szCs w:val="28"/>
          <w:lang w:val="uk-UA"/>
        </w:rPr>
        <w:t xml:space="preserve"> </w:t>
      </w:r>
      <w:r w:rsidRPr="0060384A">
        <w:rPr>
          <w:rFonts w:ascii="Times New Roman" w:hAnsi="Times New Roman"/>
          <w:i/>
          <w:sz w:val="28"/>
          <w:szCs w:val="28"/>
          <w:lang w:val="uk-UA"/>
        </w:rPr>
        <w:t>(Автор проводив лікування хворих, забезпечував добір літературних джерел та клінічне обстеження пацієнтів, самостійно проводив статистичну обробку та об</w:t>
      </w:r>
      <w:r w:rsidRPr="0060384A">
        <w:rPr>
          <w:rFonts w:ascii="Times New Roman" w:hAnsi="Times New Roman"/>
          <w:bCs/>
          <w:i/>
          <w:color w:val="222222"/>
          <w:sz w:val="28"/>
          <w:szCs w:val="28"/>
          <w:shd w:val="clear" w:color="auto" w:fill="FFFFFF"/>
        </w:rPr>
        <w:t>ґ</w:t>
      </w:r>
      <w:r w:rsidRPr="0060384A">
        <w:rPr>
          <w:rFonts w:ascii="Times New Roman" w:hAnsi="Times New Roman"/>
          <w:i/>
          <w:sz w:val="28"/>
          <w:szCs w:val="28"/>
          <w:lang w:val="uk-UA"/>
        </w:rPr>
        <w:t>рунтування отриманних результатів).</w:t>
      </w:r>
    </w:p>
    <w:p w:rsidR="00007112" w:rsidRPr="00CD2E7C"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Моисеенко А.</w:t>
      </w:r>
      <w:r>
        <w:rPr>
          <w:rFonts w:ascii="Times New Roman" w:hAnsi="Times New Roman"/>
          <w:sz w:val="28"/>
          <w:szCs w:val="28"/>
          <w:lang w:val="uk-UA"/>
        </w:rPr>
        <w:t> </w:t>
      </w:r>
      <w:r w:rsidRPr="00CD0DFA">
        <w:rPr>
          <w:rFonts w:ascii="Times New Roman" w:hAnsi="Times New Roman"/>
          <w:sz w:val="28"/>
          <w:szCs w:val="28"/>
          <w:lang w:val="uk-UA"/>
        </w:rPr>
        <w:t xml:space="preserve">С. </w:t>
      </w:r>
      <w:r w:rsidRPr="00CD0DFA">
        <w:rPr>
          <w:rFonts w:ascii="Times New Roman" w:hAnsi="Times New Roman"/>
          <w:sz w:val="28"/>
          <w:szCs w:val="28"/>
        </w:rPr>
        <w:t>Исследование нейрохимических аспектов обмена медиаторных аминокислот у больных колоректальным раком</w:t>
      </w:r>
      <w:r w:rsidRPr="00CD0DFA">
        <w:rPr>
          <w:rFonts w:ascii="Times New Roman" w:hAnsi="Times New Roman"/>
          <w:sz w:val="28"/>
          <w:szCs w:val="28"/>
          <w:lang w:val="uk-UA"/>
        </w:rPr>
        <w:t xml:space="preserve"> / Перепадя С.</w:t>
      </w:r>
      <w:r>
        <w:rPr>
          <w:rFonts w:ascii="Times New Roman" w:hAnsi="Times New Roman"/>
          <w:sz w:val="28"/>
          <w:szCs w:val="28"/>
          <w:lang w:val="uk-UA"/>
        </w:rPr>
        <w:t> </w:t>
      </w:r>
      <w:r w:rsidRPr="00CD0DFA">
        <w:rPr>
          <w:rFonts w:ascii="Times New Roman" w:hAnsi="Times New Roman"/>
          <w:sz w:val="28"/>
          <w:szCs w:val="28"/>
          <w:lang w:val="uk-UA"/>
        </w:rPr>
        <w:t>В., Жуков В.</w:t>
      </w:r>
      <w:r>
        <w:rPr>
          <w:rFonts w:ascii="Times New Roman" w:hAnsi="Times New Roman"/>
          <w:sz w:val="28"/>
          <w:szCs w:val="28"/>
          <w:lang w:val="uk-UA"/>
        </w:rPr>
        <w:t> </w:t>
      </w:r>
      <w:r w:rsidRPr="00CD0DFA">
        <w:rPr>
          <w:rFonts w:ascii="Times New Roman" w:hAnsi="Times New Roman"/>
          <w:sz w:val="28"/>
          <w:szCs w:val="28"/>
          <w:lang w:val="uk-UA"/>
        </w:rPr>
        <w:t>И., Зайцева О.</w:t>
      </w:r>
      <w:r>
        <w:rPr>
          <w:rFonts w:ascii="Times New Roman" w:hAnsi="Times New Roman"/>
          <w:sz w:val="28"/>
          <w:szCs w:val="28"/>
          <w:lang w:val="uk-UA"/>
        </w:rPr>
        <w:t> </w:t>
      </w:r>
      <w:r w:rsidRPr="00CD0DFA">
        <w:rPr>
          <w:rFonts w:ascii="Times New Roman" w:hAnsi="Times New Roman"/>
          <w:sz w:val="28"/>
          <w:szCs w:val="28"/>
          <w:lang w:val="uk-UA"/>
        </w:rPr>
        <w:t>В., Моисеенко А.</w:t>
      </w:r>
      <w:r>
        <w:rPr>
          <w:rFonts w:ascii="Times New Roman" w:hAnsi="Times New Roman"/>
          <w:sz w:val="28"/>
          <w:szCs w:val="28"/>
          <w:lang w:val="uk-UA"/>
        </w:rPr>
        <w:t> </w:t>
      </w:r>
      <w:r w:rsidRPr="00CD0DFA">
        <w:rPr>
          <w:rFonts w:ascii="Times New Roman" w:hAnsi="Times New Roman"/>
          <w:sz w:val="28"/>
          <w:szCs w:val="28"/>
          <w:lang w:val="uk-UA"/>
        </w:rPr>
        <w:t>С., Перепадя О.</w:t>
      </w:r>
      <w:r>
        <w:rPr>
          <w:rFonts w:ascii="Times New Roman" w:hAnsi="Times New Roman"/>
          <w:sz w:val="28"/>
          <w:szCs w:val="28"/>
          <w:lang w:val="uk-UA"/>
        </w:rPr>
        <w:t xml:space="preserve"> </w:t>
      </w:r>
      <w:r w:rsidRPr="00CD0DFA">
        <w:rPr>
          <w:rFonts w:ascii="Times New Roman" w:hAnsi="Times New Roman"/>
          <w:sz w:val="28"/>
          <w:szCs w:val="28"/>
          <w:lang w:val="uk-UA"/>
        </w:rPr>
        <w:t>В. // Проблеми екології та медицини. - 2010. - №1-2 (Т.14). - С.</w:t>
      </w:r>
      <w:r w:rsidRPr="00CD0DFA">
        <w:rPr>
          <w:rFonts w:ascii="Times New Roman" w:hAnsi="Times New Roman"/>
          <w:sz w:val="28"/>
          <w:szCs w:val="28"/>
        </w:rPr>
        <w:t> </w:t>
      </w:r>
      <w:r>
        <w:rPr>
          <w:rFonts w:ascii="Times New Roman" w:hAnsi="Times New Roman"/>
          <w:sz w:val="28"/>
          <w:szCs w:val="28"/>
          <w:lang w:val="uk-UA"/>
        </w:rPr>
        <w:t>25-27.</w:t>
      </w:r>
      <w:r w:rsidRPr="00CD0DFA">
        <w:rPr>
          <w:rFonts w:ascii="Times New Roman" w:hAnsi="Times New Roman"/>
          <w:sz w:val="28"/>
          <w:szCs w:val="28"/>
          <w:lang w:val="uk-UA"/>
        </w:rPr>
        <w:t xml:space="preserve"> </w:t>
      </w:r>
      <w:r w:rsidRPr="0060384A">
        <w:rPr>
          <w:rFonts w:ascii="Times New Roman" w:hAnsi="Times New Roman"/>
          <w:i/>
          <w:sz w:val="28"/>
          <w:szCs w:val="28"/>
          <w:lang w:val="uk-UA"/>
        </w:rPr>
        <w:t>(Автор брав участь у діагностичних та лікувальних утручаннях, забезпечував добір літературних джерел та клінічне обстеження пацієнтів, самостійно проводив статистичну обробку та об</w:t>
      </w:r>
      <w:r w:rsidRPr="0060384A">
        <w:rPr>
          <w:rFonts w:ascii="Times New Roman" w:hAnsi="Times New Roman"/>
          <w:bCs/>
          <w:i/>
          <w:color w:val="222222"/>
          <w:sz w:val="28"/>
          <w:szCs w:val="28"/>
          <w:shd w:val="clear" w:color="auto" w:fill="FFFFFF"/>
          <w:lang w:val="uk-UA"/>
        </w:rPr>
        <w:t>ґ</w:t>
      </w:r>
      <w:r w:rsidRPr="0060384A">
        <w:rPr>
          <w:rFonts w:ascii="Times New Roman" w:hAnsi="Times New Roman"/>
          <w:i/>
          <w:sz w:val="28"/>
          <w:szCs w:val="28"/>
          <w:lang w:val="uk-UA"/>
        </w:rPr>
        <w:t>рунтування отриманних результатів).</w:t>
      </w:r>
    </w:p>
    <w:p w:rsidR="00007112" w:rsidRPr="00CD0DFA"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w:t>
      </w:r>
      <w:r>
        <w:rPr>
          <w:rFonts w:ascii="Times New Roman" w:hAnsi="Times New Roman"/>
          <w:sz w:val="28"/>
          <w:szCs w:val="28"/>
          <w:lang w:val="uk-UA"/>
        </w:rPr>
        <w:t> </w:t>
      </w:r>
      <w:r w:rsidRPr="00CD0DFA">
        <w:rPr>
          <w:rFonts w:ascii="Times New Roman" w:hAnsi="Times New Roman"/>
          <w:sz w:val="28"/>
          <w:szCs w:val="28"/>
        </w:rPr>
        <w:t>С. Состояние белкового обмена у больных колоректальным раком и его диагностическое значение для оценки степени тяжести заболевания / Жуков В.</w:t>
      </w:r>
      <w:r>
        <w:rPr>
          <w:rFonts w:ascii="Times New Roman" w:hAnsi="Times New Roman"/>
          <w:sz w:val="28"/>
          <w:szCs w:val="28"/>
          <w:lang w:val="uk-UA"/>
        </w:rPr>
        <w:t> </w:t>
      </w:r>
      <w:r w:rsidRPr="00CD0DFA">
        <w:rPr>
          <w:rFonts w:ascii="Times New Roman" w:hAnsi="Times New Roman"/>
          <w:sz w:val="28"/>
          <w:szCs w:val="28"/>
        </w:rPr>
        <w:t>И., Белевцов Ю.</w:t>
      </w:r>
      <w:r>
        <w:rPr>
          <w:rFonts w:ascii="Times New Roman" w:hAnsi="Times New Roman"/>
          <w:sz w:val="28"/>
          <w:szCs w:val="28"/>
          <w:lang w:val="uk-UA"/>
        </w:rPr>
        <w:t> </w:t>
      </w:r>
      <w:r w:rsidRPr="00CD0DFA">
        <w:rPr>
          <w:rFonts w:ascii="Times New Roman" w:hAnsi="Times New Roman"/>
          <w:sz w:val="28"/>
          <w:szCs w:val="28"/>
        </w:rPr>
        <w:t>П., Винник Ю.</w:t>
      </w:r>
      <w:r>
        <w:rPr>
          <w:rFonts w:ascii="Times New Roman" w:hAnsi="Times New Roman"/>
          <w:sz w:val="28"/>
          <w:szCs w:val="28"/>
          <w:lang w:val="uk-UA"/>
        </w:rPr>
        <w:t> </w:t>
      </w:r>
      <w:r w:rsidRPr="00CD0DFA">
        <w:rPr>
          <w:rFonts w:ascii="Times New Roman" w:hAnsi="Times New Roman"/>
          <w:sz w:val="28"/>
          <w:szCs w:val="28"/>
        </w:rPr>
        <w:t>А., Книгавко</w:t>
      </w:r>
      <w:r>
        <w:rPr>
          <w:rFonts w:ascii="Times New Roman" w:hAnsi="Times New Roman"/>
          <w:sz w:val="28"/>
          <w:szCs w:val="28"/>
          <w:lang w:val="uk-UA"/>
        </w:rPr>
        <w:t> </w:t>
      </w:r>
      <w:r w:rsidRPr="00CD0DFA">
        <w:rPr>
          <w:rFonts w:ascii="Times New Roman" w:hAnsi="Times New Roman"/>
          <w:sz w:val="28"/>
          <w:szCs w:val="28"/>
        </w:rPr>
        <w:t>В.</w:t>
      </w:r>
      <w:r>
        <w:rPr>
          <w:rFonts w:ascii="Times New Roman" w:hAnsi="Times New Roman"/>
          <w:sz w:val="28"/>
          <w:szCs w:val="28"/>
          <w:lang w:val="uk-UA"/>
        </w:rPr>
        <w:t> </w:t>
      </w:r>
      <w:r w:rsidRPr="00CD0DFA">
        <w:rPr>
          <w:rFonts w:ascii="Times New Roman" w:hAnsi="Times New Roman"/>
          <w:sz w:val="28"/>
          <w:szCs w:val="28"/>
        </w:rPr>
        <w:t>Г., Зайцева О.</w:t>
      </w:r>
      <w:r>
        <w:rPr>
          <w:rFonts w:ascii="Times New Roman" w:hAnsi="Times New Roman"/>
          <w:sz w:val="28"/>
          <w:szCs w:val="28"/>
          <w:lang w:val="uk-UA"/>
        </w:rPr>
        <w:t> </w:t>
      </w:r>
      <w:r w:rsidRPr="00CD0DFA">
        <w:rPr>
          <w:rFonts w:ascii="Times New Roman" w:hAnsi="Times New Roman"/>
          <w:sz w:val="28"/>
          <w:szCs w:val="28"/>
        </w:rPr>
        <w:t>В., Моисеенко А.</w:t>
      </w:r>
      <w:r>
        <w:rPr>
          <w:rFonts w:ascii="Times New Roman" w:hAnsi="Times New Roman"/>
          <w:sz w:val="28"/>
          <w:szCs w:val="28"/>
          <w:lang w:val="uk-UA"/>
        </w:rPr>
        <w:t> </w:t>
      </w:r>
      <w:r w:rsidRPr="00CD0DFA">
        <w:rPr>
          <w:rFonts w:ascii="Times New Roman" w:hAnsi="Times New Roman"/>
          <w:sz w:val="28"/>
          <w:szCs w:val="28"/>
        </w:rPr>
        <w:t xml:space="preserve">С. // </w:t>
      </w:r>
      <w:proofErr w:type="gramStart"/>
      <w:r w:rsidRPr="00CD0DFA">
        <w:rPr>
          <w:rFonts w:ascii="Times New Roman" w:hAnsi="Times New Roman"/>
          <w:sz w:val="28"/>
          <w:szCs w:val="28"/>
          <w:lang w:val="uk-UA"/>
        </w:rPr>
        <w:t>В</w:t>
      </w:r>
      <w:proofErr w:type="gramEnd"/>
      <w:r w:rsidRPr="00CD0DFA">
        <w:rPr>
          <w:rFonts w:ascii="Times New Roman" w:hAnsi="Times New Roman"/>
          <w:sz w:val="28"/>
          <w:szCs w:val="28"/>
          <w:lang w:val="uk-UA"/>
        </w:rPr>
        <w:t xml:space="preserve">існик проблем біології і </w:t>
      </w:r>
      <w:r w:rsidRPr="00CD0DFA">
        <w:rPr>
          <w:rFonts w:ascii="Times New Roman" w:hAnsi="Times New Roman"/>
          <w:sz w:val="28"/>
          <w:szCs w:val="28"/>
          <w:lang w:val="uk-UA"/>
        </w:rPr>
        <w:lastRenderedPageBreak/>
        <w:t>медицини. - 2011. - №3 (Т.3). - С.</w:t>
      </w:r>
      <w:r w:rsidRPr="00CD0DFA">
        <w:rPr>
          <w:rFonts w:ascii="Times New Roman" w:hAnsi="Times New Roman"/>
          <w:sz w:val="28"/>
          <w:szCs w:val="28"/>
        </w:rPr>
        <w:t> </w:t>
      </w:r>
      <w:r w:rsidRPr="00CD0DFA">
        <w:rPr>
          <w:rFonts w:ascii="Times New Roman" w:hAnsi="Times New Roman"/>
          <w:sz w:val="28"/>
          <w:szCs w:val="28"/>
          <w:lang w:val="uk-UA"/>
        </w:rPr>
        <w:t>60-65</w:t>
      </w:r>
      <w:r>
        <w:rPr>
          <w:rFonts w:ascii="Times New Roman" w:hAnsi="Times New Roman"/>
          <w:sz w:val="28"/>
          <w:szCs w:val="28"/>
          <w:lang w:val="uk-UA"/>
        </w:rPr>
        <w:t>.</w:t>
      </w:r>
      <w:r w:rsidRPr="00CD0DFA">
        <w:rPr>
          <w:rFonts w:ascii="Times New Roman" w:hAnsi="Times New Roman"/>
          <w:sz w:val="28"/>
          <w:szCs w:val="28"/>
          <w:lang w:val="uk-UA"/>
        </w:rPr>
        <w:t xml:space="preserve"> </w:t>
      </w:r>
      <w:r w:rsidRPr="0060384A">
        <w:rPr>
          <w:rFonts w:ascii="Times New Roman" w:hAnsi="Times New Roman"/>
          <w:i/>
          <w:sz w:val="28"/>
          <w:szCs w:val="28"/>
          <w:lang w:val="uk-UA"/>
        </w:rPr>
        <w:t>(Автор проводив хірургічні втручання, брав участь у діагностичному та лікувальному процесі,  здійснив підбір та аналіз клінічного матеріалу, забезпечував добір літературних джерел, проводив статистичну обробку та об</w:t>
      </w:r>
      <w:r w:rsidRPr="0060384A">
        <w:rPr>
          <w:rFonts w:ascii="Times New Roman" w:hAnsi="Times New Roman"/>
          <w:bCs/>
          <w:i/>
          <w:color w:val="222222"/>
          <w:sz w:val="28"/>
          <w:szCs w:val="28"/>
          <w:shd w:val="clear" w:color="auto" w:fill="FFFFFF"/>
          <w:lang w:val="uk-UA"/>
        </w:rPr>
        <w:t>ґ</w:t>
      </w:r>
      <w:r w:rsidRPr="0060384A">
        <w:rPr>
          <w:rFonts w:ascii="Times New Roman" w:hAnsi="Times New Roman"/>
          <w:i/>
          <w:sz w:val="28"/>
          <w:szCs w:val="28"/>
          <w:lang w:val="uk-UA"/>
        </w:rPr>
        <w:t>рунтування отриманних результатів).</w:t>
      </w:r>
    </w:p>
    <w:p w:rsidR="00007112" w:rsidRPr="00CD0DFA"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Моисеенко А.</w:t>
      </w:r>
      <w:r>
        <w:rPr>
          <w:rFonts w:ascii="Times New Roman" w:hAnsi="Times New Roman"/>
          <w:sz w:val="28"/>
          <w:szCs w:val="28"/>
          <w:lang w:val="uk-UA"/>
        </w:rPr>
        <w:t> </w:t>
      </w:r>
      <w:r w:rsidRPr="00CD0DFA">
        <w:rPr>
          <w:rFonts w:ascii="Times New Roman" w:hAnsi="Times New Roman"/>
          <w:sz w:val="28"/>
          <w:szCs w:val="28"/>
          <w:lang w:val="uk-UA"/>
        </w:rPr>
        <w:t>С. Прогностическое значение гистогормонов в патогенезе онкологии толстого кишечника / Перепадя С.</w:t>
      </w:r>
      <w:r>
        <w:rPr>
          <w:rFonts w:ascii="Times New Roman" w:hAnsi="Times New Roman"/>
          <w:sz w:val="28"/>
          <w:szCs w:val="28"/>
          <w:lang w:val="uk-UA"/>
        </w:rPr>
        <w:t xml:space="preserve"> </w:t>
      </w:r>
      <w:r w:rsidRPr="00CD0DFA">
        <w:rPr>
          <w:rFonts w:ascii="Times New Roman" w:hAnsi="Times New Roman"/>
          <w:sz w:val="28"/>
          <w:szCs w:val="28"/>
          <w:lang w:val="uk-UA"/>
        </w:rPr>
        <w:t>В., Моисеенко А.</w:t>
      </w:r>
      <w:r>
        <w:rPr>
          <w:rFonts w:ascii="Times New Roman" w:hAnsi="Times New Roman"/>
          <w:sz w:val="28"/>
          <w:szCs w:val="28"/>
          <w:lang w:val="uk-UA"/>
        </w:rPr>
        <w:t> </w:t>
      </w:r>
      <w:r w:rsidRPr="00CD0DFA">
        <w:rPr>
          <w:rFonts w:ascii="Times New Roman" w:hAnsi="Times New Roman"/>
          <w:sz w:val="28"/>
          <w:szCs w:val="28"/>
          <w:lang w:val="uk-UA"/>
        </w:rPr>
        <w:t>С., Жуков В.</w:t>
      </w:r>
      <w:r>
        <w:rPr>
          <w:rFonts w:ascii="Times New Roman" w:hAnsi="Times New Roman"/>
          <w:sz w:val="28"/>
          <w:szCs w:val="28"/>
          <w:lang w:val="uk-UA"/>
        </w:rPr>
        <w:t> </w:t>
      </w:r>
      <w:r w:rsidRPr="00CD0DFA">
        <w:rPr>
          <w:rFonts w:ascii="Times New Roman" w:hAnsi="Times New Roman"/>
          <w:sz w:val="28"/>
          <w:szCs w:val="28"/>
          <w:lang w:val="uk-UA"/>
        </w:rPr>
        <w:t>И., Зайцева О.</w:t>
      </w:r>
      <w:r>
        <w:rPr>
          <w:rFonts w:ascii="Times New Roman" w:hAnsi="Times New Roman"/>
          <w:sz w:val="28"/>
          <w:szCs w:val="28"/>
          <w:lang w:val="uk-UA"/>
        </w:rPr>
        <w:t> </w:t>
      </w:r>
      <w:r w:rsidRPr="00CD0DFA">
        <w:rPr>
          <w:rFonts w:ascii="Times New Roman" w:hAnsi="Times New Roman"/>
          <w:sz w:val="28"/>
          <w:szCs w:val="28"/>
          <w:lang w:val="uk-UA"/>
        </w:rPr>
        <w:t>В., Перепадя О.</w:t>
      </w:r>
      <w:r>
        <w:rPr>
          <w:rFonts w:ascii="Times New Roman" w:hAnsi="Times New Roman"/>
          <w:sz w:val="28"/>
          <w:szCs w:val="28"/>
          <w:lang w:val="uk-UA"/>
        </w:rPr>
        <w:t> </w:t>
      </w:r>
      <w:r w:rsidRPr="00CD0DFA">
        <w:rPr>
          <w:rFonts w:ascii="Times New Roman" w:hAnsi="Times New Roman"/>
          <w:sz w:val="28"/>
          <w:szCs w:val="28"/>
          <w:lang w:val="uk-UA"/>
        </w:rPr>
        <w:t>В. // Вісник проблем біології і медицини. - 2011. - №1. - С.</w:t>
      </w:r>
      <w:r w:rsidRPr="00CD0DFA">
        <w:rPr>
          <w:rFonts w:ascii="Times New Roman" w:hAnsi="Times New Roman"/>
          <w:sz w:val="28"/>
          <w:szCs w:val="28"/>
        </w:rPr>
        <w:t> </w:t>
      </w:r>
      <w:r w:rsidRPr="00CD0DFA">
        <w:rPr>
          <w:rFonts w:ascii="Times New Roman" w:hAnsi="Times New Roman"/>
          <w:sz w:val="28"/>
          <w:szCs w:val="28"/>
          <w:lang w:val="uk-UA"/>
        </w:rPr>
        <w:t>157-160</w:t>
      </w:r>
      <w:r>
        <w:rPr>
          <w:rFonts w:ascii="Times New Roman" w:hAnsi="Times New Roman"/>
          <w:sz w:val="28"/>
          <w:szCs w:val="28"/>
          <w:lang w:val="uk-UA"/>
        </w:rPr>
        <w:t>.</w:t>
      </w:r>
      <w:r w:rsidRPr="00CD0DFA">
        <w:rPr>
          <w:rFonts w:ascii="Times New Roman" w:hAnsi="Times New Roman"/>
          <w:i/>
          <w:sz w:val="28"/>
          <w:szCs w:val="28"/>
          <w:lang w:val="uk-UA"/>
        </w:rPr>
        <w:t xml:space="preserve"> </w:t>
      </w:r>
      <w:r w:rsidRPr="0060384A">
        <w:rPr>
          <w:rFonts w:ascii="Times New Roman" w:hAnsi="Times New Roman"/>
          <w:i/>
          <w:sz w:val="28"/>
          <w:szCs w:val="28"/>
        </w:rPr>
        <w:t xml:space="preserve">(Автор узагальнив отримані результати, зробив висновки </w:t>
      </w:r>
      <w:proofErr w:type="gramStart"/>
      <w:r w:rsidRPr="0060384A">
        <w:rPr>
          <w:rFonts w:ascii="Times New Roman" w:hAnsi="Times New Roman"/>
          <w:i/>
          <w:sz w:val="28"/>
          <w:szCs w:val="28"/>
        </w:rPr>
        <w:t>та</w:t>
      </w:r>
      <w:proofErr w:type="gramEnd"/>
      <w:r w:rsidRPr="0060384A">
        <w:rPr>
          <w:rFonts w:ascii="Times New Roman" w:hAnsi="Times New Roman"/>
          <w:i/>
          <w:sz w:val="28"/>
          <w:szCs w:val="28"/>
        </w:rPr>
        <w:t xml:space="preserve"> написав статтю).</w:t>
      </w:r>
    </w:p>
    <w:p w:rsidR="00007112" w:rsidRPr="005B2B13"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w:t>
      </w:r>
      <w:r>
        <w:rPr>
          <w:rFonts w:ascii="Times New Roman" w:hAnsi="Times New Roman"/>
          <w:sz w:val="28"/>
          <w:szCs w:val="28"/>
          <w:lang w:val="uk-UA"/>
        </w:rPr>
        <w:t> </w:t>
      </w:r>
      <w:r w:rsidRPr="00CD0DFA">
        <w:rPr>
          <w:rFonts w:ascii="Times New Roman" w:hAnsi="Times New Roman"/>
          <w:sz w:val="28"/>
          <w:szCs w:val="28"/>
        </w:rPr>
        <w:t xml:space="preserve">С. </w:t>
      </w:r>
      <w:r w:rsidRPr="00CD0DFA">
        <w:rPr>
          <w:rFonts w:ascii="Times New Roman" w:hAnsi="Times New Roman"/>
          <w:sz w:val="28"/>
          <w:szCs w:val="28"/>
          <w:lang w:val="uk-UA"/>
        </w:rPr>
        <w:t>Изучение состояния аналитико-синтетической и поведенческой функции ЦНС у больных колоректальным раком и их прогностическое значение</w:t>
      </w:r>
      <w:r w:rsidRPr="00CD0DFA">
        <w:rPr>
          <w:rFonts w:ascii="Times New Roman" w:hAnsi="Times New Roman"/>
          <w:sz w:val="28"/>
          <w:szCs w:val="28"/>
        </w:rPr>
        <w:t xml:space="preserve"> / Жуков В.</w:t>
      </w:r>
      <w:r>
        <w:rPr>
          <w:rFonts w:ascii="Times New Roman" w:hAnsi="Times New Roman"/>
          <w:sz w:val="28"/>
          <w:szCs w:val="28"/>
          <w:lang w:val="uk-UA"/>
        </w:rPr>
        <w:t> </w:t>
      </w:r>
      <w:r w:rsidRPr="00CD0DFA">
        <w:rPr>
          <w:rFonts w:ascii="Times New Roman" w:hAnsi="Times New Roman"/>
          <w:sz w:val="28"/>
          <w:szCs w:val="28"/>
        </w:rPr>
        <w:t>И., Белевцов Ю.</w:t>
      </w:r>
      <w:r>
        <w:rPr>
          <w:rFonts w:ascii="Times New Roman" w:hAnsi="Times New Roman"/>
          <w:sz w:val="28"/>
          <w:szCs w:val="28"/>
          <w:lang w:val="uk-UA"/>
        </w:rPr>
        <w:t> </w:t>
      </w:r>
      <w:r w:rsidRPr="00CD0DFA">
        <w:rPr>
          <w:rFonts w:ascii="Times New Roman" w:hAnsi="Times New Roman"/>
          <w:sz w:val="28"/>
          <w:szCs w:val="28"/>
        </w:rPr>
        <w:t>П., Винник Ю.</w:t>
      </w:r>
      <w:r>
        <w:rPr>
          <w:rFonts w:ascii="Times New Roman" w:hAnsi="Times New Roman"/>
          <w:sz w:val="28"/>
          <w:szCs w:val="28"/>
          <w:lang w:val="uk-UA"/>
        </w:rPr>
        <w:t> </w:t>
      </w:r>
      <w:r w:rsidRPr="00CD0DFA">
        <w:rPr>
          <w:rFonts w:ascii="Times New Roman" w:hAnsi="Times New Roman"/>
          <w:sz w:val="28"/>
          <w:szCs w:val="28"/>
        </w:rPr>
        <w:t>А., Книгавко В.</w:t>
      </w:r>
      <w:r>
        <w:rPr>
          <w:rFonts w:ascii="Times New Roman" w:hAnsi="Times New Roman"/>
          <w:sz w:val="28"/>
          <w:szCs w:val="28"/>
          <w:lang w:val="uk-UA"/>
        </w:rPr>
        <w:t> </w:t>
      </w:r>
      <w:r w:rsidRPr="00CD0DFA">
        <w:rPr>
          <w:rFonts w:ascii="Times New Roman" w:hAnsi="Times New Roman"/>
          <w:sz w:val="28"/>
          <w:szCs w:val="28"/>
        </w:rPr>
        <w:t>Г., Зайцева О.</w:t>
      </w:r>
      <w:r>
        <w:rPr>
          <w:rFonts w:ascii="Times New Roman" w:hAnsi="Times New Roman"/>
          <w:sz w:val="28"/>
          <w:szCs w:val="28"/>
          <w:lang w:val="uk-UA"/>
        </w:rPr>
        <w:t> </w:t>
      </w:r>
      <w:r w:rsidRPr="00CD0DFA">
        <w:rPr>
          <w:rFonts w:ascii="Times New Roman" w:hAnsi="Times New Roman"/>
          <w:sz w:val="28"/>
          <w:szCs w:val="28"/>
        </w:rPr>
        <w:t>В., Моисеенко А.</w:t>
      </w:r>
      <w:r>
        <w:rPr>
          <w:rFonts w:ascii="Times New Roman" w:hAnsi="Times New Roman"/>
          <w:sz w:val="28"/>
          <w:szCs w:val="28"/>
          <w:lang w:val="uk-UA"/>
        </w:rPr>
        <w:t> </w:t>
      </w:r>
      <w:r w:rsidRPr="00CD0DFA">
        <w:rPr>
          <w:rFonts w:ascii="Times New Roman" w:hAnsi="Times New Roman"/>
          <w:sz w:val="28"/>
          <w:szCs w:val="28"/>
        </w:rPr>
        <w:t xml:space="preserve">С. // </w:t>
      </w:r>
      <w:r w:rsidRPr="00CD0DFA">
        <w:rPr>
          <w:rFonts w:ascii="Times New Roman" w:hAnsi="Times New Roman"/>
          <w:sz w:val="28"/>
          <w:szCs w:val="28"/>
          <w:lang w:val="uk-UA"/>
        </w:rPr>
        <w:t>Проблеми екології та медицини. - 2011. - №5-6 (Т.15). - С.</w:t>
      </w:r>
      <w:r w:rsidRPr="00CD0DFA">
        <w:rPr>
          <w:rFonts w:ascii="Times New Roman" w:hAnsi="Times New Roman"/>
          <w:sz w:val="28"/>
          <w:szCs w:val="28"/>
        </w:rPr>
        <w:t> </w:t>
      </w:r>
      <w:r w:rsidRPr="00CD0DFA">
        <w:rPr>
          <w:rFonts w:ascii="Times New Roman" w:hAnsi="Times New Roman"/>
          <w:sz w:val="28"/>
          <w:szCs w:val="28"/>
          <w:lang w:val="uk-UA"/>
        </w:rPr>
        <w:t>9-12</w:t>
      </w:r>
      <w:r>
        <w:rPr>
          <w:rFonts w:ascii="Times New Roman" w:hAnsi="Times New Roman"/>
          <w:sz w:val="28"/>
          <w:szCs w:val="28"/>
          <w:lang w:val="uk-UA"/>
        </w:rPr>
        <w:t xml:space="preserve">. </w:t>
      </w:r>
      <w:r w:rsidRPr="0060384A">
        <w:rPr>
          <w:rFonts w:ascii="Times New Roman" w:hAnsi="Times New Roman"/>
          <w:i/>
          <w:sz w:val="28"/>
          <w:szCs w:val="28"/>
        </w:rPr>
        <w:t>(Автор забезпечував добі</w:t>
      </w:r>
      <w:proofErr w:type="gramStart"/>
      <w:r w:rsidRPr="0060384A">
        <w:rPr>
          <w:rFonts w:ascii="Times New Roman" w:hAnsi="Times New Roman"/>
          <w:i/>
          <w:sz w:val="28"/>
          <w:szCs w:val="28"/>
        </w:rPr>
        <w:t>р</w:t>
      </w:r>
      <w:proofErr w:type="gramEnd"/>
      <w:r w:rsidRPr="0060384A">
        <w:rPr>
          <w:rFonts w:ascii="Times New Roman" w:hAnsi="Times New Roman"/>
          <w:i/>
          <w:sz w:val="28"/>
          <w:szCs w:val="28"/>
        </w:rPr>
        <w:t xml:space="preserve"> літературних джерел та клінічне обстеження пацієнтів, самостійно проводив статистичну обробку та об</w:t>
      </w:r>
      <w:r w:rsidRPr="0060384A">
        <w:rPr>
          <w:rFonts w:ascii="Times New Roman" w:hAnsi="Times New Roman"/>
          <w:bCs/>
          <w:i/>
          <w:color w:val="222222"/>
          <w:sz w:val="28"/>
          <w:szCs w:val="28"/>
          <w:shd w:val="clear" w:color="auto" w:fill="FFFFFF"/>
        </w:rPr>
        <w:t>ґ</w:t>
      </w:r>
      <w:r w:rsidRPr="0060384A">
        <w:rPr>
          <w:rFonts w:ascii="Times New Roman" w:hAnsi="Times New Roman"/>
          <w:i/>
          <w:sz w:val="28"/>
          <w:szCs w:val="28"/>
        </w:rPr>
        <w:t>рунтування отриманих результатів).</w:t>
      </w:r>
    </w:p>
    <w:p w:rsidR="00007112" w:rsidRPr="00CD0DFA"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rPr>
        <w:t>Моисеенко А.</w:t>
      </w:r>
      <w:r>
        <w:rPr>
          <w:rFonts w:ascii="Times New Roman" w:hAnsi="Times New Roman"/>
          <w:sz w:val="28"/>
          <w:szCs w:val="28"/>
          <w:lang w:val="uk-UA"/>
        </w:rPr>
        <w:t> </w:t>
      </w:r>
      <w:r w:rsidRPr="00CD0DFA">
        <w:rPr>
          <w:rFonts w:ascii="Times New Roman" w:hAnsi="Times New Roman"/>
          <w:sz w:val="28"/>
          <w:szCs w:val="28"/>
        </w:rPr>
        <w:t xml:space="preserve">С. </w:t>
      </w:r>
      <w:r w:rsidRPr="00CD0DFA">
        <w:rPr>
          <w:rFonts w:ascii="Times New Roman" w:hAnsi="Times New Roman"/>
          <w:sz w:val="28"/>
          <w:szCs w:val="28"/>
          <w:lang w:val="uk-UA"/>
        </w:rPr>
        <w:t>Использование хемилюминесцентного анализа в оценке структурно-функционального состояния плазматических мембран у больных колоректальным раком</w:t>
      </w:r>
      <w:r w:rsidRPr="00CD0DFA">
        <w:rPr>
          <w:rFonts w:ascii="Times New Roman" w:hAnsi="Times New Roman"/>
          <w:sz w:val="28"/>
          <w:szCs w:val="28"/>
        </w:rPr>
        <w:t xml:space="preserve"> / Винник Ю.</w:t>
      </w:r>
      <w:r>
        <w:rPr>
          <w:rFonts w:ascii="Times New Roman" w:hAnsi="Times New Roman"/>
          <w:sz w:val="28"/>
          <w:szCs w:val="28"/>
          <w:lang w:val="uk-UA"/>
        </w:rPr>
        <w:t> </w:t>
      </w:r>
      <w:r w:rsidRPr="00CD0DFA">
        <w:rPr>
          <w:rFonts w:ascii="Times New Roman" w:hAnsi="Times New Roman"/>
          <w:sz w:val="28"/>
          <w:szCs w:val="28"/>
        </w:rPr>
        <w:t>А., Белевцов Ю.</w:t>
      </w:r>
      <w:r>
        <w:rPr>
          <w:rFonts w:ascii="Times New Roman" w:hAnsi="Times New Roman"/>
          <w:sz w:val="28"/>
          <w:szCs w:val="28"/>
          <w:lang w:val="uk-UA"/>
        </w:rPr>
        <w:t> </w:t>
      </w:r>
      <w:r w:rsidRPr="00CD0DFA">
        <w:rPr>
          <w:rFonts w:ascii="Times New Roman" w:hAnsi="Times New Roman"/>
          <w:sz w:val="28"/>
          <w:szCs w:val="28"/>
        </w:rPr>
        <w:t>П., Жуков В.</w:t>
      </w:r>
      <w:r>
        <w:rPr>
          <w:rFonts w:ascii="Times New Roman" w:hAnsi="Times New Roman"/>
          <w:sz w:val="28"/>
          <w:szCs w:val="28"/>
          <w:lang w:val="uk-UA"/>
        </w:rPr>
        <w:t> </w:t>
      </w:r>
      <w:r w:rsidRPr="00CD0DFA">
        <w:rPr>
          <w:rFonts w:ascii="Times New Roman" w:hAnsi="Times New Roman"/>
          <w:sz w:val="28"/>
          <w:szCs w:val="28"/>
        </w:rPr>
        <w:t>И., Зайцева О.</w:t>
      </w:r>
      <w:r>
        <w:rPr>
          <w:rFonts w:ascii="Times New Roman" w:hAnsi="Times New Roman"/>
          <w:sz w:val="28"/>
          <w:szCs w:val="28"/>
          <w:lang w:val="uk-UA"/>
        </w:rPr>
        <w:t> </w:t>
      </w:r>
      <w:r w:rsidRPr="00CD0DFA">
        <w:rPr>
          <w:rFonts w:ascii="Times New Roman" w:hAnsi="Times New Roman"/>
          <w:sz w:val="28"/>
          <w:szCs w:val="28"/>
        </w:rPr>
        <w:t>В., Книгавко В.</w:t>
      </w:r>
      <w:r>
        <w:rPr>
          <w:rFonts w:ascii="Times New Roman" w:hAnsi="Times New Roman"/>
          <w:sz w:val="28"/>
          <w:szCs w:val="28"/>
          <w:lang w:val="uk-UA"/>
        </w:rPr>
        <w:t> </w:t>
      </w:r>
      <w:r w:rsidRPr="00CD0DFA">
        <w:rPr>
          <w:rFonts w:ascii="Times New Roman" w:hAnsi="Times New Roman"/>
          <w:sz w:val="28"/>
          <w:szCs w:val="28"/>
        </w:rPr>
        <w:t>Г., Моисеенко А.</w:t>
      </w:r>
      <w:r>
        <w:rPr>
          <w:rFonts w:ascii="Times New Roman" w:hAnsi="Times New Roman"/>
          <w:sz w:val="28"/>
          <w:szCs w:val="28"/>
          <w:lang w:val="uk-UA"/>
        </w:rPr>
        <w:t> </w:t>
      </w:r>
      <w:r w:rsidRPr="00CD0DFA">
        <w:rPr>
          <w:rFonts w:ascii="Times New Roman" w:hAnsi="Times New Roman"/>
          <w:sz w:val="28"/>
          <w:szCs w:val="28"/>
        </w:rPr>
        <w:t xml:space="preserve">С. // </w:t>
      </w:r>
      <w:r w:rsidRPr="00CD0DFA">
        <w:rPr>
          <w:rFonts w:ascii="Times New Roman" w:hAnsi="Times New Roman"/>
          <w:sz w:val="28"/>
          <w:szCs w:val="28"/>
          <w:lang w:val="uk-UA"/>
        </w:rPr>
        <w:t>Новоутворення. - 2011. - №2 (8). - С.</w:t>
      </w:r>
      <w:r w:rsidRPr="00CD0DFA">
        <w:rPr>
          <w:rFonts w:ascii="Times New Roman" w:hAnsi="Times New Roman"/>
          <w:sz w:val="28"/>
          <w:szCs w:val="28"/>
        </w:rPr>
        <w:t> </w:t>
      </w:r>
      <w:r w:rsidRPr="00CD0DFA">
        <w:rPr>
          <w:rFonts w:ascii="Times New Roman" w:hAnsi="Times New Roman"/>
          <w:sz w:val="28"/>
          <w:szCs w:val="28"/>
          <w:lang w:val="uk-UA"/>
        </w:rPr>
        <w:t>104-110</w:t>
      </w:r>
      <w:r>
        <w:rPr>
          <w:rFonts w:ascii="Times New Roman" w:hAnsi="Times New Roman"/>
          <w:sz w:val="28"/>
          <w:szCs w:val="28"/>
          <w:lang w:val="uk-UA"/>
        </w:rPr>
        <w:t>.</w:t>
      </w:r>
      <w:r w:rsidRPr="00CD0DFA">
        <w:rPr>
          <w:rFonts w:ascii="Times New Roman" w:hAnsi="Times New Roman"/>
          <w:i/>
          <w:sz w:val="28"/>
          <w:szCs w:val="28"/>
          <w:lang w:val="uk-UA"/>
        </w:rPr>
        <w:t xml:space="preserve"> </w:t>
      </w:r>
      <w:r w:rsidRPr="0060384A">
        <w:rPr>
          <w:rFonts w:ascii="Times New Roman" w:hAnsi="Times New Roman"/>
          <w:i/>
          <w:sz w:val="28"/>
          <w:szCs w:val="28"/>
          <w:lang w:val="uk-UA"/>
        </w:rPr>
        <w:t>(Автором проаналізовано отримані дані, виконано статистичну обробку, підготовлено текст статті та підібрано демонстративний матеріал).</w:t>
      </w:r>
    </w:p>
    <w:p w:rsidR="00007112" w:rsidRPr="005B2B13"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t xml:space="preserve"> Моісеєнко А.</w:t>
      </w:r>
      <w:r>
        <w:rPr>
          <w:rFonts w:ascii="Times New Roman" w:hAnsi="Times New Roman"/>
          <w:sz w:val="28"/>
          <w:szCs w:val="28"/>
          <w:lang w:val="uk-UA"/>
        </w:rPr>
        <w:t> </w:t>
      </w:r>
      <w:r w:rsidRPr="00CD0DFA">
        <w:rPr>
          <w:rFonts w:ascii="Times New Roman" w:hAnsi="Times New Roman"/>
          <w:sz w:val="28"/>
          <w:szCs w:val="28"/>
          <w:lang w:val="uk-UA"/>
        </w:rPr>
        <w:t>С. Спряженість метаболічної активності мікробіоценозу кишечника, його бар’</w:t>
      </w:r>
      <w:r>
        <w:rPr>
          <w:rFonts w:ascii="Times New Roman" w:hAnsi="Times New Roman"/>
          <w:sz w:val="28"/>
          <w:szCs w:val="28"/>
          <w:lang w:val="uk-UA"/>
        </w:rPr>
        <w:t>є</w:t>
      </w:r>
      <w:r w:rsidRPr="00CD0DFA">
        <w:rPr>
          <w:rFonts w:ascii="Times New Roman" w:hAnsi="Times New Roman"/>
          <w:sz w:val="28"/>
          <w:szCs w:val="28"/>
          <w:lang w:val="uk-UA"/>
        </w:rPr>
        <w:t>рно</w:t>
      </w:r>
      <w:r>
        <w:rPr>
          <w:rFonts w:ascii="Times New Roman" w:hAnsi="Times New Roman"/>
          <w:sz w:val="28"/>
          <w:szCs w:val="28"/>
          <w:lang w:val="uk-UA"/>
        </w:rPr>
        <w:t>ї</w:t>
      </w:r>
      <w:r w:rsidRPr="00CD0DFA">
        <w:rPr>
          <w:rFonts w:ascii="Times New Roman" w:hAnsi="Times New Roman"/>
          <w:sz w:val="28"/>
          <w:szCs w:val="28"/>
          <w:lang w:val="uk-UA"/>
        </w:rPr>
        <w:t xml:space="preserve"> функції та рівня ендогенної інтоксикації у хворих на колоректальний рак / Жуков В.</w:t>
      </w:r>
      <w:r>
        <w:rPr>
          <w:rFonts w:ascii="Times New Roman" w:hAnsi="Times New Roman"/>
          <w:sz w:val="28"/>
          <w:szCs w:val="28"/>
          <w:lang w:val="uk-UA"/>
        </w:rPr>
        <w:t> </w:t>
      </w:r>
      <w:r w:rsidRPr="00CD0DFA">
        <w:rPr>
          <w:rFonts w:ascii="Times New Roman" w:hAnsi="Times New Roman"/>
          <w:sz w:val="28"/>
          <w:szCs w:val="28"/>
          <w:lang w:val="uk-UA"/>
        </w:rPr>
        <w:t>І., Перепадя С.</w:t>
      </w:r>
      <w:r>
        <w:rPr>
          <w:rFonts w:ascii="Times New Roman" w:hAnsi="Times New Roman"/>
          <w:sz w:val="28"/>
          <w:szCs w:val="28"/>
          <w:lang w:val="uk-UA"/>
        </w:rPr>
        <w:t> </w:t>
      </w:r>
      <w:r w:rsidRPr="00CD0DFA">
        <w:rPr>
          <w:rFonts w:ascii="Times New Roman" w:hAnsi="Times New Roman"/>
          <w:sz w:val="28"/>
          <w:szCs w:val="28"/>
          <w:lang w:val="uk-UA"/>
        </w:rPr>
        <w:t>В.. Баранніков К.</w:t>
      </w:r>
      <w:r>
        <w:rPr>
          <w:rFonts w:ascii="Times New Roman" w:hAnsi="Times New Roman"/>
          <w:sz w:val="28"/>
          <w:szCs w:val="28"/>
          <w:lang w:val="uk-UA"/>
        </w:rPr>
        <w:t> </w:t>
      </w:r>
      <w:r w:rsidRPr="00CD0DFA">
        <w:rPr>
          <w:rFonts w:ascii="Times New Roman" w:hAnsi="Times New Roman"/>
          <w:sz w:val="28"/>
          <w:szCs w:val="28"/>
          <w:lang w:val="uk-UA"/>
        </w:rPr>
        <w:t>В.. Вінник</w:t>
      </w:r>
      <w:r>
        <w:rPr>
          <w:rFonts w:ascii="Times New Roman" w:hAnsi="Times New Roman"/>
          <w:sz w:val="28"/>
          <w:szCs w:val="28"/>
          <w:lang w:val="uk-UA"/>
        </w:rPr>
        <w:t> </w:t>
      </w:r>
      <w:r w:rsidRPr="00CD0DFA">
        <w:rPr>
          <w:rFonts w:ascii="Times New Roman" w:hAnsi="Times New Roman"/>
          <w:sz w:val="28"/>
          <w:szCs w:val="28"/>
          <w:lang w:val="uk-UA"/>
        </w:rPr>
        <w:t>Ю.</w:t>
      </w:r>
      <w:r>
        <w:rPr>
          <w:rFonts w:ascii="Times New Roman" w:hAnsi="Times New Roman"/>
          <w:sz w:val="28"/>
          <w:szCs w:val="28"/>
          <w:lang w:val="uk-UA"/>
        </w:rPr>
        <w:t> </w:t>
      </w:r>
      <w:r w:rsidRPr="00CD0DFA">
        <w:rPr>
          <w:rFonts w:ascii="Times New Roman" w:hAnsi="Times New Roman"/>
          <w:sz w:val="28"/>
          <w:szCs w:val="28"/>
          <w:lang w:val="uk-UA"/>
        </w:rPr>
        <w:t>О., Зайцева О.</w:t>
      </w:r>
      <w:r>
        <w:rPr>
          <w:rFonts w:ascii="Times New Roman" w:hAnsi="Times New Roman"/>
          <w:sz w:val="28"/>
          <w:szCs w:val="28"/>
          <w:lang w:val="uk-UA"/>
        </w:rPr>
        <w:t> </w:t>
      </w:r>
      <w:r w:rsidRPr="00CD0DFA">
        <w:rPr>
          <w:rFonts w:ascii="Times New Roman" w:hAnsi="Times New Roman"/>
          <w:sz w:val="28"/>
          <w:szCs w:val="28"/>
          <w:lang w:val="uk-UA"/>
        </w:rPr>
        <w:t>В., Кнігавко В.</w:t>
      </w:r>
      <w:r>
        <w:rPr>
          <w:rFonts w:ascii="Times New Roman" w:hAnsi="Times New Roman"/>
          <w:sz w:val="28"/>
          <w:szCs w:val="28"/>
          <w:lang w:val="uk-UA"/>
        </w:rPr>
        <w:t> </w:t>
      </w:r>
      <w:r w:rsidRPr="00CD0DFA">
        <w:rPr>
          <w:rFonts w:ascii="Times New Roman" w:hAnsi="Times New Roman"/>
          <w:sz w:val="28"/>
          <w:szCs w:val="28"/>
          <w:lang w:val="uk-UA"/>
        </w:rPr>
        <w:t>Г., Моісеєнко А.</w:t>
      </w:r>
      <w:r>
        <w:rPr>
          <w:rFonts w:ascii="Times New Roman" w:hAnsi="Times New Roman"/>
          <w:sz w:val="28"/>
          <w:szCs w:val="28"/>
          <w:lang w:val="uk-UA"/>
        </w:rPr>
        <w:t> </w:t>
      </w:r>
      <w:r w:rsidRPr="00CD0DFA">
        <w:rPr>
          <w:rFonts w:ascii="Times New Roman" w:hAnsi="Times New Roman"/>
          <w:sz w:val="28"/>
          <w:szCs w:val="28"/>
          <w:lang w:val="uk-UA"/>
        </w:rPr>
        <w:t>С. // Експериментальна і клінічна медицина. - 2012. - №2 (55). - С.</w:t>
      </w:r>
      <w:r w:rsidRPr="00CD0DFA">
        <w:rPr>
          <w:rFonts w:ascii="Times New Roman" w:hAnsi="Times New Roman"/>
          <w:sz w:val="28"/>
          <w:szCs w:val="28"/>
        </w:rPr>
        <w:t> </w:t>
      </w:r>
      <w:r w:rsidRPr="00CD0DFA">
        <w:rPr>
          <w:rFonts w:ascii="Times New Roman" w:hAnsi="Times New Roman"/>
          <w:sz w:val="28"/>
          <w:szCs w:val="28"/>
          <w:lang w:val="uk-UA"/>
        </w:rPr>
        <w:t>58-64</w:t>
      </w:r>
      <w:r>
        <w:rPr>
          <w:rFonts w:ascii="Times New Roman" w:hAnsi="Times New Roman"/>
          <w:sz w:val="28"/>
          <w:szCs w:val="28"/>
          <w:lang w:val="uk-UA"/>
        </w:rPr>
        <w:t>.</w:t>
      </w:r>
      <w:r w:rsidRPr="00CD0DFA">
        <w:rPr>
          <w:rFonts w:ascii="Times New Roman" w:hAnsi="Times New Roman"/>
          <w:i/>
          <w:sz w:val="28"/>
          <w:szCs w:val="28"/>
          <w:lang w:val="uk-UA"/>
        </w:rPr>
        <w:t xml:space="preserve"> </w:t>
      </w:r>
      <w:r w:rsidRPr="0060384A">
        <w:rPr>
          <w:rFonts w:ascii="Times New Roman" w:hAnsi="Times New Roman"/>
          <w:i/>
          <w:sz w:val="28"/>
          <w:szCs w:val="28"/>
          <w:lang w:val="uk-UA"/>
        </w:rPr>
        <w:t>(Автором проаналізовано отримані дані, виконано статистичну обробку, підготовлено текст статті та підібрано демонстративний матеріал).</w:t>
      </w:r>
    </w:p>
    <w:p w:rsidR="00007112" w:rsidRPr="00D06CBB" w:rsidRDefault="00007112" w:rsidP="00007112">
      <w:pPr>
        <w:widowControl w:val="0"/>
        <w:numPr>
          <w:ilvl w:val="0"/>
          <w:numId w:val="6"/>
        </w:numPr>
        <w:tabs>
          <w:tab w:val="left" w:pos="1200"/>
        </w:tabs>
        <w:spacing w:after="0" w:line="360" w:lineRule="auto"/>
        <w:ind w:left="0" w:firstLine="720"/>
        <w:jc w:val="both"/>
        <w:rPr>
          <w:rFonts w:ascii="Times New Roman" w:hAnsi="Times New Roman"/>
          <w:sz w:val="28"/>
          <w:szCs w:val="28"/>
          <w:lang w:val="uk-UA"/>
        </w:rPr>
      </w:pPr>
      <w:r w:rsidRPr="00CD0DFA">
        <w:rPr>
          <w:rFonts w:ascii="Times New Roman" w:hAnsi="Times New Roman"/>
          <w:sz w:val="28"/>
          <w:szCs w:val="28"/>
          <w:lang w:val="uk-UA"/>
        </w:rPr>
        <w:lastRenderedPageBreak/>
        <w:t>Моісеєнко А.</w:t>
      </w:r>
      <w:r>
        <w:rPr>
          <w:rFonts w:ascii="Times New Roman" w:hAnsi="Times New Roman"/>
          <w:sz w:val="28"/>
          <w:szCs w:val="28"/>
          <w:lang w:val="uk-UA"/>
        </w:rPr>
        <w:t> </w:t>
      </w:r>
      <w:r w:rsidRPr="00CD0DFA">
        <w:rPr>
          <w:rFonts w:ascii="Times New Roman" w:hAnsi="Times New Roman"/>
          <w:sz w:val="28"/>
          <w:szCs w:val="28"/>
          <w:lang w:val="uk-UA"/>
        </w:rPr>
        <w:t>С. Стан специфічної і природної імунобіологічної резистентності у хворих на колоректальний рак в умовах обтураційної непрохідності товстої кишки / Бойко В.</w:t>
      </w:r>
      <w:r>
        <w:rPr>
          <w:rFonts w:ascii="Times New Roman" w:hAnsi="Times New Roman"/>
          <w:sz w:val="28"/>
          <w:szCs w:val="28"/>
          <w:lang w:val="uk-UA"/>
        </w:rPr>
        <w:t> </w:t>
      </w:r>
      <w:r w:rsidRPr="00CD0DFA">
        <w:rPr>
          <w:rFonts w:ascii="Times New Roman" w:hAnsi="Times New Roman"/>
          <w:sz w:val="28"/>
          <w:szCs w:val="28"/>
          <w:lang w:val="uk-UA"/>
        </w:rPr>
        <w:t>В., Криворучко І.</w:t>
      </w:r>
      <w:r>
        <w:rPr>
          <w:rFonts w:ascii="Times New Roman" w:hAnsi="Times New Roman"/>
          <w:sz w:val="28"/>
          <w:szCs w:val="28"/>
          <w:lang w:val="uk-UA"/>
        </w:rPr>
        <w:t> </w:t>
      </w:r>
      <w:r w:rsidRPr="00CD0DFA">
        <w:rPr>
          <w:rFonts w:ascii="Times New Roman" w:hAnsi="Times New Roman"/>
          <w:sz w:val="28"/>
          <w:szCs w:val="28"/>
          <w:lang w:val="uk-UA"/>
        </w:rPr>
        <w:t>А., Жуков В.</w:t>
      </w:r>
      <w:r>
        <w:rPr>
          <w:rFonts w:ascii="Times New Roman" w:hAnsi="Times New Roman"/>
          <w:sz w:val="28"/>
          <w:szCs w:val="28"/>
          <w:lang w:val="uk-UA"/>
        </w:rPr>
        <w:t> </w:t>
      </w:r>
      <w:r w:rsidRPr="00CD0DFA">
        <w:rPr>
          <w:rFonts w:ascii="Times New Roman" w:hAnsi="Times New Roman"/>
          <w:sz w:val="28"/>
          <w:szCs w:val="28"/>
          <w:lang w:val="uk-UA"/>
        </w:rPr>
        <w:t>І., Моісеєнко А.</w:t>
      </w:r>
      <w:r>
        <w:rPr>
          <w:rFonts w:ascii="Times New Roman" w:hAnsi="Times New Roman"/>
          <w:sz w:val="28"/>
          <w:szCs w:val="28"/>
          <w:lang w:val="uk-UA"/>
        </w:rPr>
        <w:t> </w:t>
      </w:r>
      <w:r w:rsidRPr="00CD0DFA">
        <w:rPr>
          <w:rFonts w:ascii="Times New Roman" w:hAnsi="Times New Roman"/>
          <w:sz w:val="28"/>
          <w:szCs w:val="28"/>
          <w:lang w:val="uk-UA"/>
        </w:rPr>
        <w:t>С., Андреєще</w:t>
      </w:r>
      <w:r>
        <w:rPr>
          <w:rFonts w:ascii="Times New Roman" w:hAnsi="Times New Roman"/>
          <w:sz w:val="28"/>
          <w:szCs w:val="28"/>
          <w:lang w:val="uk-UA"/>
        </w:rPr>
        <w:t>в</w:t>
      </w:r>
      <w:r w:rsidRPr="00CD0DFA">
        <w:rPr>
          <w:rFonts w:ascii="Times New Roman" w:hAnsi="Times New Roman"/>
          <w:sz w:val="28"/>
          <w:szCs w:val="28"/>
          <w:lang w:val="uk-UA"/>
        </w:rPr>
        <w:t xml:space="preserve"> С.</w:t>
      </w:r>
      <w:r>
        <w:rPr>
          <w:rFonts w:ascii="Times New Roman" w:hAnsi="Times New Roman"/>
          <w:sz w:val="28"/>
          <w:szCs w:val="28"/>
          <w:lang w:val="uk-UA"/>
        </w:rPr>
        <w:t> </w:t>
      </w:r>
      <w:r w:rsidRPr="00CD0DFA">
        <w:rPr>
          <w:rFonts w:ascii="Times New Roman" w:hAnsi="Times New Roman"/>
          <w:sz w:val="28"/>
          <w:szCs w:val="28"/>
          <w:lang w:val="uk-UA"/>
        </w:rPr>
        <w:t>А. // Клінічна хірургія. - 2014. - №</w:t>
      </w:r>
      <w:r w:rsidRPr="00D06CBB">
        <w:rPr>
          <w:rFonts w:ascii="Times New Roman" w:hAnsi="Times New Roman"/>
          <w:sz w:val="28"/>
          <w:szCs w:val="28"/>
          <w:lang w:val="uk-UA"/>
        </w:rPr>
        <w:t> </w:t>
      </w:r>
      <w:r w:rsidRPr="00CD0DFA">
        <w:rPr>
          <w:rFonts w:ascii="Times New Roman" w:hAnsi="Times New Roman"/>
          <w:sz w:val="28"/>
          <w:szCs w:val="28"/>
          <w:lang w:val="uk-UA"/>
        </w:rPr>
        <w:t>8. - С.</w:t>
      </w:r>
      <w:r w:rsidRPr="00D06CBB">
        <w:rPr>
          <w:rFonts w:ascii="Times New Roman" w:hAnsi="Times New Roman"/>
          <w:sz w:val="28"/>
          <w:szCs w:val="28"/>
          <w:lang w:val="uk-UA"/>
        </w:rPr>
        <w:t> </w:t>
      </w:r>
      <w:r w:rsidRPr="00CD0DFA">
        <w:rPr>
          <w:rFonts w:ascii="Times New Roman" w:hAnsi="Times New Roman"/>
          <w:sz w:val="28"/>
          <w:szCs w:val="28"/>
          <w:lang w:val="uk-UA"/>
        </w:rPr>
        <w:t>5-9</w:t>
      </w:r>
      <w:r>
        <w:rPr>
          <w:rFonts w:ascii="Times New Roman" w:hAnsi="Times New Roman"/>
          <w:sz w:val="28"/>
          <w:szCs w:val="28"/>
          <w:lang w:val="uk-UA"/>
        </w:rPr>
        <w:t>.</w:t>
      </w:r>
      <w:r w:rsidRPr="00CD0DFA">
        <w:rPr>
          <w:rFonts w:ascii="Times New Roman" w:hAnsi="Times New Roman"/>
          <w:sz w:val="28"/>
          <w:szCs w:val="28"/>
          <w:lang w:val="uk-UA"/>
        </w:rPr>
        <w:t xml:space="preserve"> </w:t>
      </w:r>
      <w:r w:rsidRPr="007D0663">
        <w:rPr>
          <w:rFonts w:ascii="Times New Roman" w:hAnsi="Times New Roman"/>
          <w:i/>
          <w:sz w:val="28"/>
          <w:szCs w:val="28"/>
          <w:lang w:val="uk-UA"/>
        </w:rPr>
        <w:t>(Автор забезпечував добір літературних джерел та клінічне обстеження пацієнтів, самостійно проводив статистичну обробку результатів).</w:t>
      </w:r>
    </w:p>
    <w:p w:rsidR="00007112" w:rsidRPr="00D06CBB" w:rsidRDefault="00007112" w:rsidP="00007112">
      <w:pPr>
        <w:widowControl w:val="0"/>
        <w:numPr>
          <w:ilvl w:val="0"/>
          <w:numId w:val="6"/>
        </w:numPr>
        <w:tabs>
          <w:tab w:val="left" w:pos="0"/>
        </w:tabs>
        <w:spacing w:after="0" w:line="360" w:lineRule="auto"/>
        <w:ind w:left="0" w:firstLine="709"/>
        <w:jc w:val="both"/>
        <w:rPr>
          <w:rFonts w:ascii="Times New Roman" w:hAnsi="Times New Roman"/>
          <w:i/>
          <w:sz w:val="28"/>
          <w:szCs w:val="28"/>
          <w:lang w:val="uk-UA"/>
        </w:rPr>
      </w:pPr>
      <w:r w:rsidRPr="00D06CBB">
        <w:rPr>
          <w:rFonts w:ascii="Times New Roman" w:hAnsi="Times New Roman"/>
          <w:sz w:val="28"/>
          <w:szCs w:val="28"/>
          <w:lang w:val="uk-UA"/>
        </w:rPr>
        <w:t xml:space="preserve"> Моисеенко А.</w:t>
      </w:r>
      <w:r>
        <w:rPr>
          <w:rFonts w:ascii="Times New Roman" w:hAnsi="Times New Roman"/>
          <w:sz w:val="28"/>
          <w:szCs w:val="28"/>
          <w:lang w:val="uk-UA"/>
        </w:rPr>
        <w:t> </w:t>
      </w:r>
      <w:r w:rsidRPr="00D06CBB">
        <w:rPr>
          <w:rFonts w:ascii="Times New Roman" w:hAnsi="Times New Roman"/>
          <w:sz w:val="28"/>
          <w:szCs w:val="28"/>
          <w:lang w:val="uk-UA"/>
        </w:rPr>
        <w:t>С.</w:t>
      </w:r>
      <w:r w:rsidRPr="00D06CBB">
        <w:rPr>
          <w:rFonts w:ascii="Times New Roman" w:hAnsi="Times New Roman"/>
          <w:i/>
          <w:sz w:val="28"/>
          <w:szCs w:val="28"/>
          <w:lang w:val="uk-UA"/>
        </w:rPr>
        <w:t xml:space="preserve"> </w:t>
      </w:r>
      <w:r w:rsidRPr="007F64EC">
        <w:rPr>
          <w:rFonts w:ascii="Times New Roman" w:hAnsi="Times New Roman"/>
          <w:sz w:val="28"/>
          <w:szCs w:val="28"/>
          <w:lang w:val="uk-UA"/>
        </w:rPr>
        <w:t>Особенности состояния соединительной ткани у больных колоректальным раком / Горбач Т.</w:t>
      </w:r>
      <w:r>
        <w:rPr>
          <w:rFonts w:ascii="Times New Roman" w:hAnsi="Times New Roman"/>
          <w:sz w:val="28"/>
          <w:szCs w:val="28"/>
          <w:lang w:val="uk-UA"/>
        </w:rPr>
        <w:t> </w:t>
      </w:r>
      <w:r w:rsidRPr="007F64EC">
        <w:rPr>
          <w:rFonts w:ascii="Times New Roman" w:hAnsi="Times New Roman"/>
          <w:sz w:val="28"/>
          <w:szCs w:val="28"/>
          <w:lang w:val="uk-UA"/>
        </w:rPr>
        <w:t>В., Ткаченко А.</w:t>
      </w:r>
      <w:r>
        <w:rPr>
          <w:rFonts w:ascii="Times New Roman" w:hAnsi="Times New Roman"/>
          <w:sz w:val="28"/>
          <w:szCs w:val="28"/>
          <w:lang w:val="uk-UA"/>
        </w:rPr>
        <w:t> </w:t>
      </w:r>
      <w:r w:rsidRPr="007F64EC">
        <w:rPr>
          <w:rFonts w:ascii="Times New Roman" w:hAnsi="Times New Roman"/>
          <w:sz w:val="28"/>
          <w:szCs w:val="28"/>
          <w:lang w:val="uk-UA"/>
        </w:rPr>
        <w:t>С., Мартынов С.</w:t>
      </w:r>
      <w:r>
        <w:rPr>
          <w:rFonts w:ascii="Times New Roman" w:hAnsi="Times New Roman"/>
          <w:sz w:val="28"/>
          <w:szCs w:val="28"/>
          <w:lang w:val="uk-UA"/>
        </w:rPr>
        <w:t> </w:t>
      </w:r>
      <w:r w:rsidRPr="007F64EC">
        <w:rPr>
          <w:rFonts w:ascii="Times New Roman" w:hAnsi="Times New Roman"/>
          <w:sz w:val="28"/>
          <w:szCs w:val="28"/>
          <w:lang w:val="uk-UA"/>
        </w:rPr>
        <w:t>Н., Литвиненко Е.</w:t>
      </w:r>
      <w:r>
        <w:rPr>
          <w:rFonts w:ascii="Times New Roman" w:hAnsi="Times New Roman"/>
          <w:sz w:val="28"/>
          <w:szCs w:val="28"/>
          <w:lang w:val="uk-UA"/>
        </w:rPr>
        <w:t> </w:t>
      </w:r>
      <w:r w:rsidRPr="007F64EC">
        <w:rPr>
          <w:rFonts w:ascii="Times New Roman" w:hAnsi="Times New Roman"/>
          <w:sz w:val="28"/>
          <w:szCs w:val="28"/>
          <w:lang w:val="uk-UA"/>
        </w:rPr>
        <w:t>Ю., Моисеенко А.</w:t>
      </w:r>
      <w:r>
        <w:rPr>
          <w:rFonts w:ascii="Times New Roman" w:hAnsi="Times New Roman"/>
          <w:sz w:val="28"/>
          <w:szCs w:val="28"/>
          <w:lang w:val="uk-UA"/>
        </w:rPr>
        <w:t> </w:t>
      </w:r>
      <w:r w:rsidRPr="007F64EC">
        <w:rPr>
          <w:rFonts w:ascii="Times New Roman" w:hAnsi="Times New Roman"/>
          <w:sz w:val="28"/>
          <w:szCs w:val="28"/>
          <w:lang w:val="uk-UA"/>
        </w:rPr>
        <w:t>С. // Український журнал медицини, біології та спорту. - 2015. - № 2 (2). - С. 56-58</w:t>
      </w:r>
      <w:r>
        <w:rPr>
          <w:rFonts w:ascii="Times New Roman" w:hAnsi="Times New Roman"/>
          <w:sz w:val="28"/>
          <w:szCs w:val="28"/>
          <w:lang w:val="uk-UA"/>
        </w:rPr>
        <w:t>.</w:t>
      </w:r>
      <w:r w:rsidRPr="00D06CBB">
        <w:rPr>
          <w:rFonts w:ascii="Times New Roman" w:hAnsi="Times New Roman"/>
          <w:i/>
          <w:sz w:val="28"/>
          <w:szCs w:val="28"/>
          <w:lang w:val="uk-UA"/>
        </w:rPr>
        <w:t xml:space="preserve"> </w:t>
      </w:r>
      <w:r w:rsidRPr="00A35ECC">
        <w:rPr>
          <w:rFonts w:ascii="Times New Roman" w:hAnsi="Times New Roman"/>
          <w:bCs/>
          <w:sz w:val="28"/>
          <w:szCs w:val="28"/>
          <w:lang w:val="uk-UA"/>
        </w:rPr>
        <w:t>(</w:t>
      </w:r>
      <w:r w:rsidRPr="007D0663">
        <w:rPr>
          <w:rFonts w:ascii="Times New Roman" w:hAnsi="Times New Roman"/>
          <w:bCs/>
          <w:i/>
          <w:sz w:val="28"/>
          <w:szCs w:val="28"/>
          <w:lang w:val="uk-UA"/>
        </w:rPr>
        <w:t>Автор брав участь у діагностичних та лікувальних утручаннях, забезпечував добір літературних джерел та клінічне обстеження пацієнтів, самостійно проводив статистичну обробку та об</w:t>
      </w:r>
      <w:r w:rsidRPr="007D0663">
        <w:rPr>
          <w:rFonts w:ascii="Times New Roman" w:hAnsi="Times New Roman"/>
          <w:bCs/>
          <w:i/>
          <w:color w:val="222222"/>
          <w:sz w:val="28"/>
          <w:szCs w:val="28"/>
          <w:shd w:val="clear" w:color="auto" w:fill="FFFFFF"/>
          <w:lang w:val="uk-UA"/>
        </w:rPr>
        <w:t>ґ</w:t>
      </w:r>
      <w:r w:rsidRPr="007D0663">
        <w:rPr>
          <w:rFonts w:ascii="Times New Roman" w:hAnsi="Times New Roman"/>
          <w:bCs/>
          <w:i/>
          <w:sz w:val="28"/>
          <w:szCs w:val="28"/>
          <w:lang w:val="uk-UA"/>
        </w:rPr>
        <w:t>рунтування отриманих результатів).</w:t>
      </w:r>
    </w:p>
    <w:p w:rsidR="00007112" w:rsidRPr="00D06CBB"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Моісеєнко А.</w:t>
      </w:r>
      <w:r>
        <w:rPr>
          <w:rFonts w:ascii="Times New Roman" w:hAnsi="Times New Roman"/>
          <w:bCs/>
          <w:sz w:val="28"/>
          <w:szCs w:val="28"/>
          <w:lang w:val="uk-UA"/>
        </w:rPr>
        <w:t> </w:t>
      </w:r>
      <w:r w:rsidRPr="00D06CBB">
        <w:rPr>
          <w:rFonts w:ascii="Times New Roman" w:hAnsi="Times New Roman"/>
          <w:bCs/>
          <w:sz w:val="28"/>
          <w:szCs w:val="28"/>
          <w:lang w:val="uk-UA"/>
        </w:rPr>
        <w:t>С. Ендоскопічні технології в лікуванні гострої обтураційної непрохідності товстої кишки / Бойко В.</w:t>
      </w:r>
      <w:r>
        <w:rPr>
          <w:rFonts w:ascii="Times New Roman" w:hAnsi="Times New Roman"/>
          <w:bCs/>
          <w:sz w:val="28"/>
          <w:szCs w:val="28"/>
          <w:lang w:val="uk-UA"/>
        </w:rPr>
        <w:t> </w:t>
      </w:r>
      <w:r w:rsidRPr="00D06CBB">
        <w:rPr>
          <w:rFonts w:ascii="Times New Roman" w:hAnsi="Times New Roman"/>
          <w:bCs/>
          <w:sz w:val="28"/>
          <w:szCs w:val="28"/>
          <w:lang w:val="uk-UA"/>
        </w:rPr>
        <w:t>В., Грома В.</w:t>
      </w:r>
      <w:r>
        <w:rPr>
          <w:rFonts w:ascii="Times New Roman" w:hAnsi="Times New Roman"/>
          <w:bCs/>
          <w:sz w:val="28"/>
          <w:szCs w:val="28"/>
          <w:lang w:val="uk-UA"/>
        </w:rPr>
        <w:t> </w:t>
      </w:r>
      <w:r w:rsidRPr="00D06CBB">
        <w:rPr>
          <w:rFonts w:ascii="Times New Roman" w:hAnsi="Times New Roman"/>
          <w:bCs/>
          <w:sz w:val="28"/>
          <w:szCs w:val="28"/>
          <w:lang w:val="uk-UA"/>
        </w:rPr>
        <w:t>Г., Моісеєнко</w:t>
      </w:r>
      <w:r>
        <w:rPr>
          <w:rFonts w:ascii="Times New Roman" w:hAnsi="Times New Roman"/>
          <w:bCs/>
          <w:sz w:val="28"/>
          <w:szCs w:val="28"/>
          <w:lang w:val="uk-UA"/>
        </w:rPr>
        <w:t> </w:t>
      </w:r>
      <w:r w:rsidRPr="00D06CBB">
        <w:rPr>
          <w:rFonts w:ascii="Times New Roman" w:hAnsi="Times New Roman"/>
          <w:bCs/>
          <w:sz w:val="28"/>
          <w:szCs w:val="28"/>
          <w:lang w:val="uk-UA"/>
        </w:rPr>
        <w:t>А.</w:t>
      </w:r>
      <w:r>
        <w:rPr>
          <w:rFonts w:ascii="Times New Roman" w:hAnsi="Times New Roman"/>
          <w:bCs/>
          <w:sz w:val="28"/>
          <w:szCs w:val="28"/>
          <w:lang w:val="uk-UA"/>
        </w:rPr>
        <w:t> </w:t>
      </w:r>
      <w:r w:rsidRPr="00D06CBB">
        <w:rPr>
          <w:rFonts w:ascii="Times New Roman" w:hAnsi="Times New Roman"/>
          <w:bCs/>
          <w:sz w:val="28"/>
          <w:szCs w:val="28"/>
          <w:lang w:val="uk-UA"/>
        </w:rPr>
        <w:t>С., Тимченко М.</w:t>
      </w:r>
      <w:r>
        <w:rPr>
          <w:rFonts w:ascii="Times New Roman" w:hAnsi="Times New Roman"/>
          <w:bCs/>
          <w:sz w:val="28"/>
          <w:szCs w:val="28"/>
          <w:lang w:val="uk-UA"/>
        </w:rPr>
        <w:t> </w:t>
      </w:r>
      <w:r w:rsidRPr="00D06CBB">
        <w:rPr>
          <w:rFonts w:ascii="Times New Roman" w:hAnsi="Times New Roman"/>
          <w:bCs/>
          <w:sz w:val="28"/>
          <w:szCs w:val="28"/>
          <w:lang w:val="uk-UA"/>
        </w:rPr>
        <w:t>Є. // Харківська хірургічна школа. - 2016. - № 5. - С. 69-72</w:t>
      </w:r>
      <w:r>
        <w:rPr>
          <w:rFonts w:ascii="Times New Roman" w:hAnsi="Times New Roman"/>
          <w:bCs/>
          <w:sz w:val="28"/>
          <w:szCs w:val="28"/>
          <w:lang w:val="uk-UA"/>
        </w:rPr>
        <w:t>.</w:t>
      </w:r>
      <w:r w:rsidRPr="00D06CBB">
        <w:rPr>
          <w:rFonts w:ascii="Times New Roman" w:hAnsi="Times New Roman"/>
          <w:bCs/>
          <w:sz w:val="28"/>
          <w:szCs w:val="28"/>
          <w:lang w:val="uk-UA"/>
        </w:rPr>
        <w:t xml:space="preserve"> </w:t>
      </w:r>
      <w:r w:rsidRPr="007D0663">
        <w:rPr>
          <w:rFonts w:ascii="Times New Roman" w:hAnsi="Times New Roman"/>
          <w:bCs/>
          <w:i/>
          <w:sz w:val="28"/>
          <w:szCs w:val="28"/>
          <w:lang w:val="uk-UA"/>
        </w:rPr>
        <w:t>(Автор проводив хірургічні втручання, брав участь у проведенні ендоскопічних утручань, забезпечував добір літературних джерел пацієнтів, проводив статистичну обробку та обґрунтування отриманих результатів).</w:t>
      </w:r>
    </w:p>
    <w:p w:rsidR="00007112" w:rsidRPr="00D06CBB"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Моісеєнко А.</w:t>
      </w:r>
      <w:r>
        <w:rPr>
          <w:rFonts w:ascii="Times New Roman" w:hAnsi="Times New Roman"/>
          <w:bCs/>
          <w:sz w:val="28"/>
          <w:szCs w:val="28"/>
          <w:lang w:val="uk-UA"/>
        </w:rPr>
        <w:t> </w:t>
      </w:r>
      <w:r w:rsidRPr="00D06CBB">
        <w:rPr>
          <w:rFonts w:ascii="Times New Roman" w:hAnsi="Times New Roman"/>
          <w:bCs/>
          <w:sz w:val="28"/>
          <w:szCs w:val="28"/>
          <w:lang w:val="uk-UA"/>
        </w:rPr>
        <w:t>С. Малоінвазивні ендохірургічні втручання в лікуванні гострої обтураційної непрохідності товстої кишки / Бойко В.</w:t>
      </w:r>
      <w:r>
        <w:rPr>
          <w:rFonts w:ascii="Times New Roman" w:hAnsi="Times New Roman"/>
          <w:bCs/>
          <w:sz w:val="28"/>
          <w:szCs w:val="28"/>
          <w:lang w:val="uk-UA"/>
        </w:rPr>
        <w:t> </w:t>
      </w:r>
      <w:r w:rsidRPr="00D06CBB">
        <w:rPr>
          <w:rFonts w:ascii="Times New Roman" w:hAnsi="Times New Roman"/>
          <w:bCs/>
          <w:sz w:val="28"/>
          <w:szCs w:val="28"/>
          <w:lang w:val="uk-UA"/>
        </w:rPr>
        <w:t>В., Грома В.</w:t>
      </w:r>
      <w:r>
        <w:rPr>
          <w:lang w:val="uk-UA"/>
        </w:rPr>
        <w:t> </w:t>
      </w:r>
      <w:r w:rsidRPr="00D06CBB">
        <w:rPr>
          <w:rFonts w:ascii="Times New Roman" w:hAnsi="Times New Roman"/>
          <w:bCs/>
          <w:sz w:val="28"/>
          <w:szCs w:val="28"/>
          <w:lang w:val="uk-UA"/>
        </w:rPr>
        <w:t>Г., Моісеєнко А.</w:t>
      </w:r>
      <w:r>
        <w:rPr>
          <w:rFonts w:ascii="Times New Roman" w:hAnsi="Times New Roman"/>
          <w:bCs/>
          <w:sz w:val="28"/>
          <w:szCs w:val="28"/>
          <w:lang w:val="uk-UA"/>
        </w:rPr>
        <w:t> </w:t>
      </w:r>
      <w:r w:rsidRPr="00D06CBB">
        <w:rPr>
          <w:rFonts w:ascii="Times New Roman" w:hAnsi="Times New Roman"/>
          <w:bCs/>
          <w:sz w:val="28"/>
          <w:szCs w:val="28"/>
          <w:lang w:val="uk-UA"/>
        </w:rPr>
        <w:t>С., Гончаренко Л.</w:t>
      </w:r>
      <w:r>
        <w:rPr>
          <w:rFonts w:ascii="Times New Roman" w:hAnsi="Times New Roman"/>
          <w:bCs/>
          <w:sz w:val="28"/>
          <w:szCs w:val="28"/>
          <w:lang w:val="uk-UA"/>
        </w:rPr>
        <w:t> </w:t>
      </w:r>
      <w:r w:rsidRPr="00D06CBB">
        <w:rPr>
          <w:rFonts w:ascii="Times New Roman" w:hAnsi="Times New Roman"/>
          <w:bCs/>
          <w:sz w:val="28"/>
          <w:szCs w:val="28"/>
          <w:lang w:val="uk-UA"/>
        </w:rPr>
        <w:t>Й., Саріан І</w:t>
      </w:r>
      <w:r>
        <w:rPr>
          <w:rFonts w:ascii="Times New Roman" w:hAnsi="Times New Roman"/>
          <w:bCs/>
          <w:sz w:val="28"/>
          <w:szCs w:val="28"/>
          <w:lang w:val="uk-UA"/>
        </w:rPr>
        <w:t> </w:t>
      </w:r>
      <w:r w:rsidRPr="00D06CBB">
        <w:rPr>
          <w:rFonts w:ascii="Times New Roman" w:hAnsi="Times New Roman"/>
          <w:bCs/>
          <w:sz w:val="28"/>
          <w:szCs w:val="28"/>
          <w:lang w:val="uk-UA"/>
        </w:rPr>
        <w:t xml:space="preserve">.В. // Вісник Вінницького </w:t>
      </w:r>
      <w:r>
        <w:rPr>
          <w:rFonts w:ascii="Times New Roman" w:hAnsi="Times New Roman"/>
          <w:bCs/>
          <w:sz w:val="28"/>
          <w:szCs w:val="28"/>
          <w:lang w:val="uk-UA"/>
        </w:rPr>
        <w:t>н</w:t>
      </w:r>
      <w:r w:rsidRPr="00D06CBB">
        <w:rPr>
          <w:rFonts w:ascii="Times New Roman" w:hAnsi="Times New Roman"/>
          <w:bCs/>
          <w:sz w:val="28"/>
          <w:szCs w:val="28"/>
          <w:lang w:val="uk-UA"/>
        </w:rPr>
        <w:t>аціонального медичного університету. - 2016. - №1 (Т.20). - С.222-225</w:t>
      </w:r>
      <w:r>
        <w:rPr>
          <w:rFonts w:ascii="Times New Roman" w:hAnsi="Times New Roman"/>
          <w:bCs/>
          <w:sz w:val="28"/>
          <w:szCs w:val="28"/>
          <w:lang w:val="uk-UA"/>
        </w:rPr>
        <w:t>.</w:t>
      </w:r>
      <w:r w:rsidRPr="00D06CBB">
        <w:rPr>
          <w:rFonts w:ascii="Times New Roman" w:hAnsi="Times New Roman"/>
          <w:bCs/>
          <w:sz w:val="28"/>
          <w:szCs w:val="28"/>
          <w:lang w:val="uk-UA"/>
        </w:rPr>
        <w:t xml:space="preserve"> </w:t>
      </w:r>
      <w:r w:rsidRPr="007D0663">
        <w:rPr>
          <w:rFonts w:ascii="Times New Roman" w:hAnsi="Times New Roman"/>
          <w:bCs/>
          <w:i/>
          <w:sz w:val="28"/>
          <w:szCs w:val="28"/>
          <w:lang w:val="uk-UA"/>
        </w:rPr>
        <w:t>(Автор проводив хірургічні втручання даній категорії хворих, забезпечував добір літературних джерел та клінічне обстеження пацієнтів, проводив статистичну обробку та обґрунтування отриманих результатів).</w:t>
      </w:r>
    </w:p>
    <w:p w:rsidR="00007112" w:rsidRPr="00D06CBB"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Моісеєнко А.</w:t>
      </w:r>
      <w:r>
        <w:rPr>
          <w:rFonts w:ascii="Times New Roman" w:hAnsi="Times New Roman"/>
          <w:bCs/>
          <w:sz w:val="28"/>
          <w:szCs w:val="28"/>
          <w:lang w:val="uk-UA"/>
        </w:rPr>
        <w:t> </w:t>
      </w:r>
      <w:r w:rsidRPr="00D06CBB">
        <w:rPr>
          <w:rFonts w:ascii="Times New Roman" w:hAnsi="Times New Roman"/>
          <w:bCs/>
          <w:sz w:val="28"/>
          <w:szCs w:val="28"/>
          <w:lang w:val="uk-UA"/>
        </w:rPr>
        <w:t>С. Застосування малоінвазивних технологій в лікуванні гострої обтураційної непрохідності товстої кишки / Моісеєнко А.</w:t>
      </w:r>
      <w:r>
        <w:rPr>
          <w:rFonts w:ascii="Times New Roman" w:hAnsi="Times New Roman"/>
          <w:bCs/>
          <w:sz w:val="28"/>
          <w:szCs w:val="28"/>
          <w:lang w:val="uk-UA"/>
        </w:rPr>
        <w:t> </w:t>
      </w:r>
      <w:r w:rsidRPr="00D06CBB">
        <w:rPr>
          <w:rFonts w:ascii="Times New Roman" w:hAnsi="Times New Roman"/>
          <w:bCs/>
          <w:sz w:val="28"/>
          <w:szCs w:val="28"/>
          <w:lang w:val="uk-UA"/>
        </w:rPr>
        <w:t>С. // Харківська хірургічна ш</w:t>
      </w:r>
      <w:r>
        <w:rPr>
          <w:rFonts w:ascii="Times New Roman" w:hAnsi="Times New Roman"/>
          <w:bCs/>
          <w:sz w:val="28"/>
          <w:szCs w:val="28"/>
          <w:lang w:val="uk-UA"/>
        </w:rPr>
        <w:t xml:space="preserve">кола. - 2016. - № 6. - С. 46-48 </w:t>
      </w:r>
      <w:r w:rsidRPr="007D0663">
        <w:rPr>
          <w:rFonts w:ascii="Times New Roman" w:hAnsi="Times New Roman"/>
          <w:i/>
          <w:iCs/>
          <w:sz w:val="28"/>
          <w:szCs w:val="28"/>
          <w:lang w:val="uk-UA"/>
        </w:rPr>
        <w:t xml:space="preserve">(Особистий внесок дисертанта: добір та аналіз наукової літератури, обробка й узагальнення </w:t>
      </w:r>
      <w:r w:rsidRPr="007D0663">
        <w:rPr>
          <w:rFonts w:ascii="Times New Roman" w:hAnsi="Times New Roman"/>
          <w:i/>
          <w:iCs/>
          <w:sz w:val="28"/>
          <w:szCs w:val="28"/>
          <w:lang w:val="uk-UA"/>
        </w:rPr>
        <w:lastRenderedPageBreak/>
        <w:t>результатів досліджень).</w:t>
      </w:r>
      <w:r w:rsidRPr="00516F2A">
        <w:rPr>
          <w:rFonts w:ascii="Times New Roman" w:hAnsi="Times New Roman"/>
          <w:bCs/>
          <w:sz w:val="28"/>
          <w:szCs w:val="28"/>
          <w:lang w:val="uk-UA"/>
        </w:rPr>
        <w:t xml:space="preserve"> </w:t>
      </w:r>
    </w:p>
    <w:p w:rsidR="00007112" w:rsidRPr="007D0663"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D06CBB">
        <w:rPr>
          <w:rFonts w:ascii="Times New Roman" w:hAnsi="Times New Roman"/>
          <w:bCs/>
          <w:sz w:val="28"/>
          <w:szCs w:val="28"/>
          <w:lang w:val="uk-UA"/>
        </w:rPr>
        <w:t>Моисеенко А.</w:t>
      </w:r>
      <w:r>
        <w:rPr>
          <w:rFonts w:ascii="Times New Roman" w:hAnsi="Times New Roman"/>
          <w:bCs/>
          <w:sz w:val="28"/>
          <w:szCs w:val="28"/>
          <w:lang w:val="uk-UA"/>
        </w:rPr>
        <w:t> </w:t>
      </w:r>
      <w:r w:rsidRPr="00D06CBB">
        <w:rPr>
          <w:rFonts w:ascii="Times New Roman" w:hAnsi="Times New Roman"/>
          <w:bCs/>
          <w:sz w:val="28"/>
          <w:szCs w:val="28"/>
          <w:lang w:val="uk-UA"/>
        </w:rPr>
        <w:t>С. Колоректальное стентирование в лечении острой обтурационной непроходимо</w:t>
      </w:r>
      <w:r>
        <w:rPr>
          <w:rFonts w:ascii="Times New Roman" w:hAnsi="Times New Roman"/>
          <w:bCs/>
          <w:sz w:val="28"/>
          <w:szCs w:val="28"/>
          <w:lang w:val="uk-UA"/>
        </w:rPr>
        <w:t>с</w:t>
      </w:r>
      <w:r w:rsidRPr="00D06CBB">
        <w:rPr>
          <w:rFonts w:ascii="Times New Roman" w:hAnsi="Times New Roman"/>
          <w:bCs/>
          <w:sz w:val="28"/>
          <w:szCs w:val="28"/>
          <w:lang w:val="uk-UA"/>
        </w:rPr>
        <w:t>ти толстой кишки / Бойко В.</w:t>
      </w:r>
      <w:r>
        <w:rPr>
          <w:rFonts w:ascii="Times New Roman" w:hAnsi="Times New Roman"/>
          <w:bCs/>
          <w:sz w:val="28"/>
          <w:szCs w:val="28"/>
          <w:lang w:val="uk-UA"/>
        </w:rPr>
        <w:t> </w:t>
      </w:r>
      <w:r w:rsidRPr="00D06CBB">
        <w:rPr>
          <w:rFonts w:ascii="Times New Roman" w:hAnsi="Times New Roman"/>
          <w:bCs/>
          <w:sz w:val="28"/>
          <w:szCs w:val="28"/>
          <w:lang w:val="uk-UA"/>
        </w:rPr>
        <w:t>В., Грома В.</w:t>
      </w:r>
      <w:r>
        <w:rPr>
          <w:rFonts w:ascii="Times New Roman" w:hAnsi="Times New Roman"/>
          <w:bCs/>
          <w:sz w:val="28"/>
          <w:szCs w:val="28"/>
          <w:lang w:val="uk-UA"/>
        </w:rPr>
        <w:t> </w:t>
      </w:r>
      <w:r w:rsidRPr="00D06CBB">
        <w:rPr>
          <w:rFonts w:ascii="Times New Roman" w:hAnsi="Times New Roman"/>
          <w:bCs/>
          <w:sz w:val="28"/>
          <w:szCs w:val="28"/>
          <w:lang w:val="uk-UA"/>
        </w:rPr>
        <w:t>Г., Моисеєнко А.</w:t>
      </w:r>
      <w:r>
        <w:rPr>
          <w:rFonts w:ascii="Times New Roman" w:hAnsi="Times New Roman"/>
          <w:bCs/>
          <w:sz w:val="28"/>
          <w:szCs w:val="28"/>
          <w:lang w:val="uk-UA"/>
        </w:rPr>
        <w:t> </w:t>
      </w:r>
      <w:r w:rsidRPr="00D06CBB">
        <w:rPr>
          <w:rFonts w:ascii="Times New Roman" w:hAnsi="Times New Roman"/>
          <w:bCs/>
          <w:sz w:val="28"/>
          <w:szCs w:val="28"/>
          <w:lang w:val="uk-UA"/>
        </w:rPr>
        <w:t>С., Моисеенко Ю.</w:t>
      </w:r>
      <w:r>
        <w:rPr>
          <w:rFonts w:ascii="Times New Roman" w:hAnsi="Times New Roman"/>
          <w:bCs/>
          <w:sz w:val="28"/>
          <w:szCs w:val="28"/>
          <w:lang w:val="uk-UA"/>
        </w:rPr>
        <w:t> </w:t>
      </w:r>
      <w:r w:rsidRPr="00D06CBB">
        <w:rPr>
          <w:rFonts w:ascii="Times New Roman" w:hAnsi="Times New Roman"/>
          <w:bCs/>
          <w:sz w:val="28"/>
          <w:szCs w:val="28"/>
          <w:lang w:val="uk-UA"/>
        </w:rPr>
        <w:t xml:space="preserve">А., // Харьковская хирургическая </w:t>
      </w:r>
      <w:r>
        <w:rPr>
          <w:rFonts w:ascii="Times New Roman" w:hAnsi="Times New Roman"/>
          <w:bCs/>
          <w:sz w:val="28"/>
          <w:szCs w:val="28"/>
          <w:lang w:val="uk-UA"/>
        </w:rPr>
        <w:t xml:space="preserve">школа. - 2017. - №2. - С.95-97. </w:t>
      </w:r>
      <w:r w:rsidRPr="007D0663">
        <w:rPr>
          <w:rFonts w:ascii="Times New Roman" w:hAnsi="Times New Roman"/>
          <w:i/>
          <w:sz w:val="28"/>
          <w:szCs w:val="28"/>
          <w:lang w:val="uk-UA"/>
        </w:rPr>
        <w:t>(Автор забезпечував добір літературних джерел та клінічне обстеження пацієнтів, самостійно проводив статистичну обробку та об</w:t>
      </w:r>
      <w:r w:rsidRPr="007D0663">
        <w:rPr>
          <w:rFonts w:ascii="Times New Roman" w:hAnsi="Times New Roman"/>
          <w:bCs/>
          <w:i/>
          <w:color w:val="222222"/>
          <w:sz w:val="28"/>
          <w:szCs w:val="28"/>
          <w:shd w:val="clear" w:color="auto" w:fill="FFFFFF"/>
        </w:rPr>
        <w:t>ґ</w:t>
      </w:r>
      <w:r w:rsidRPr="007D0663">
        <w:rPr>
          <w:rFonts w:ascii="Times New Roman" w:hAnsi="Times New Roman"/>
          <w:i/>
          <w:sz w:val="28"/>
          <w:szCs w:val="28"/>
          <w:lang w:val="uk-UA"/>
        </w:rPr>
        <w:t>рунтування отриманих результатів).</w:t>
      </w:r>
    </w:p>
    <w:p w:rsidR="00675B52" w:rsidRDefault="00675B52" w:rsidP="00007112">
      <w:pPr>
        <w:widowControl w:val="0"/>
        <w:tabs>
          <w:tab w:val="left" w:pos="0"/>
        </w:tabs>
        <w:spacing w:after="0" w:line="360" w:lineRule="auto"/>
        <w:ind w:left="709"/>
        <w:jc w:val="both"/>
        <w:rPr>
          <w:rFonts w:ascii="Times New Roman" w:eastAsia="Times New Roman" w:hAnsi="Times New Roman"/>
          <w:b/>
          <w:spacing w:val="-6"/>
          <w:sz w:val="28"/>
          <w:szCs w:val="28"/>
          <w:lang w:val="uk-UA" w:eastAsia="uk-UA"/>
        </w:rPr>
      </w:pPr>
    </w:p>
    <w:p w:rsidR="00007112" w:rsidRPr="00675B52" w:rsidRDefault="00007112" w:rsidP="00007112">
      <w:pPr>
        <w:widowControl w:val="0"/>
        <w:tabs>
          <w:tab w:val="left" w:pos="0"/>
        </w:tabs>
        <w:spacing w:after="0" w:line="360" w:lineRule="auto"/>
        <w:ind w:left="709"/>
        <w:jc w:val="both"/>
        <w:rPr>
          <w:rFonts w:ascii="Times New Roman" w:eastAsia="Times New Roman" w:hAnsi="Times New Roman"/>
          <w:b/>
          <w:spacing w:val="-6"/>
          <w:sz w:val="28"/>
          <w:szCs w:val="28"/>
          <w:lang w:val="uk-UA" w:eastAsia="uk-UA"/>
        </w:rPr>
      </w:pPr>
      <w:r w:rsidRPr="00675B52">
        <w:rPr>
          <w:rFonts w:ascii="Times New Roman" w:eastAsia="Times New Roman" w:hAnsi="Times New Roman"/>
          <w:b/>
          <w:spacing w:val="-6"/>
          <w:sz w:val="28"/>
          <w:szCs w:val="28"/>
          <w:lang w:val="uk-UA" w:eastAsia="uk-UA"/>
        </w:rPr>
        <w:t>Наукові праці, які засвідчують апробацію матеріалів дисертації:</w:t>
      </w:r>
    </w:p>
    <w:p w:rsidR="00007112" w:rsidRPr="00BF6AF9" w:rsidRDefault="00007112" w:rsidP="00007112">
      <w:pPr>
        <w:widowControl w:val="0"/>
        <w:numPr>
          <w:ilvl w:val="0"/>
          <w:numId w:val="6"/>
        </w:numPr>
        <w:tabs>
          <w:tab w:val="left" w:pos="0"/>
        </w:tabs>
        <w:spacing w:after="0" w:line="360" w:lineRule="auto"/>
        <w:ind w:left="0" w:firstLine="709"/>
        <w:jc w:val="both"/>
        <w:rPr>
          <w:rFonts w:ascii="Times New Roman" w:hAnsi="Times New Roman"/>
          <w:sz w:val="28"/>
          <w:szCs w:val="28"/>
          <w:lang w:val="uk-UA"/>
        </w:rPr>
      </w:pPr>
      <w:r w:rsidRPr="00CD0DFA">
        <w:rPr>
          <w:rFonts w:ascii="Times New Roman" w:hAnsi="Times New Roman"/>
          <w:bCs/>
          <w:sz w:val="28"/>
          <w:szCs w:val="28"/>
          <w:lang w:val="uk-UA"/>
        </w:rPr>
        <w:t>Моісеєнко А.</w:t>
      </w:r>
      <w:r>
        <w:rPr>
          <w:rFonts w:ascii="Times New Roman" w:hAnsi="Times New Roman"/>
          <w:bCs/>
          <w:sz w:val="28"/>
          <w:szCs w:val="28"/>
          <w:lang w:val="uk-UA"/>
        </w:rPr>
        <w:t> </w:t>
      </w:r>
      <w:r w:rsidRPr="00CD0DFA">
        <w:rPr>
          <w:rFonts w:ascii="Times New Roman" w:hAnsi="Times New Roman"/>
          <w:bCs/>
          <w:sz w:val="28"/>
          <w:szCs w:val="28"/>
          <w:lang w:val="uk-UA"/>
        </w:rPr>
        <w:t>С. Клінічне значення вмісту серотоніну в сироватці крові хворих з обтураційною товстокишково</w:t>
      </w:r>
      <w:r>
        <w:rPr>
          <w:rFonts w:ascii="Times New Roman" w:hAnsi="Times New Roman"/>
          <w:bCs/>
          <w:sz w:val="28"/>
          <w:szCs w:val="28"/>
          <w:lang w:val="uk-UA"/>
        </w:rPr>
        <w:t>ю</w:t>
      </w:r>
      <w:r w:rsidRPr="00CD0DFA">
        <w:rPr>
          <w:rFonts w:ascii="Times New Roman" w:hAnsi="Times New Roman"/>
          <w:bCs/>
          <w:sz w:val="28"/>
          <w:szCs w:val="28"/>
          <w:lang w:val="uk-UA"/>
        </w:rPr>
        <w:t xml:space="preserve"> непрохідністю пухлинного генезу / Моісеєнко А.</w:t>
      </w:r>
      <w:r>
        <w:rPr>
          <w:rFonts w:ascii="Times New Roman" w:hAnsi="Times New Roman"/>
          <w:bCs/>
          <w:sz w:val="28"/>
          <w:szCs w:val="28"/>
          <w:lang w:val="uk-UA"/>
        </w:rPr>
        <w:t> </w:t>
      </w:r>
      <w:r w:rsidRPr="00CD0DFA">
        <w:rPr>
          <w:rFonts w:ascii="Times New Roman" w:hAnsi="Times New Roman"/>
          <w:bCs/>
          <w:sz w:val="28"/>
          <w:szCs w:val="28"/>
          <w:lang w:val="uk-UA"/>
        </w:rPr>
        <w:t>С. // Х Міжнародн</w:t>
      </w:r>
      <w:r>
        <w:rPr>
          <w:rFonts w:ascii="Times New Roman" w:hAnsi="Times New Roman"/>
          <w:bCs/>
          <w:sz w:val="28"/>
          <w:szCs w:val="28"/>
          <w:lang w:val="uk-UA"/>
        </w:rPr>
        <w:t>а</w:t>
      </w:r>
      <w:r w:rsidRPr="00CD0DFA">
        <w:rPr>
          <w:rFonts w:ascii="Times New Roman" w:hAnsi="Times New Roman"/>
          <w:bCs/>
          <w:sz w:val="28"/>
          <w:szCs w:val="28"/>
          <w:lang w:val="uk-UA"/>
        </w:rPr>
        <w:t xml:space="preserve"> науково-практичн</w:t>
      </w:r>
      <w:r>
        <w:rPr>
          <w:rFonts w:ascii="Times New Roman" w:hAnsi="Times New Roman"/>
          <w:bCs/>
          <w:sz w:val="28"/>
          <w:szCs w:val="28"/>
          <w:lang w:val="uk-UA"/>
        </w:rPr>
        <w:t>а</w:t>
      </w:r>
      <w:r w:rsidRPr="00CD0DFA">
        <w:rPr>
          <w:rFonts w:ascii="Times New Roman" w:hAnsi="Times New Roman"/>
          <w:bCs/>
          <w:sz w:val="28"/>
          <w:szCs w:val="28"/>
          <w:lang w:val="uk-UA"/>
        </w:rPr>
        <w:t xml:space="preserve"> конференці</w:t>
      </w:r>
      <w:r>
        <w:rPr>
          <w:rFonts w:ascii="Times New Roman" w:hAnsi="Times New Roman"/>
          <w:bCs/>
          <w:sz w:val="28"/>
          <w:szCs w:val="28"/>
          <w:lang w:val="uk-UA"/>
        </w:rPr>
        <w:t>я</w:t>
      </w:r>
      <w:r w:rsidRPr="00CD0DFA">
        <w:rPr>
          <w:rFonts w:ascii="Times New Roman" w:hAnsi="Times New Roman"/>
          <w:bCs/>
          <w:sz w:val="28"/>
          <w:szCs w:val="28"/>
          <w:lang w:val="uk-UA"/>
        </w:rPr>
        <w:t xml:space="preserve"> «Динаміка наукових досліджень», Пшемисль. - 2014. – С.17-21 </w:t>
      </w:r>
      <w:r w:rsidRPr="007D0663">
        <w:rPr>
          <w:rFonts w:ascii="Times New Roman" w:hAnsi="Times New Roman"/>
          <w:bCs/>
          <w:i/>
          <w:sz w:val="28"/>
          <w:szCs w:val="28"/>
          <w:lang w:val="uk-UA"/>
        </w:rPr>
        <w:t>(Автором проаналізовано отримані дані, виконано статистичну обробку, оформлено тези та підібрано демонстративний матеріал).</w:t>
      </w:r>
    </w:p>
    <w:p w:rsidR="00007112" w:rsidRPr="00CD0DFA" w:rsidRDefault="00007112" w:rsidP="00007112">
      <w:pPr>
        <w:widowControl w:val="0"/>
        <w:numPr>
          <w:ilvl w:val="0"/>
          <w:numId w:val="6"/>
        </w:numPr>
        <w:tabs>
          <w:tab w:val="left" w:pos="0"/>
        </w:tabs>
        <w:spacing w:after="0" w:line="360" w:lineRule="auto"/>
        <w:ind w:left="0" w:firstLine="709"/>
        <w:jc w:val="both"/>
        <w:rPr>
          <w:rFonts w:ascii="Times New Roman" w:hAnsi="Times New Roman"/>
          <w:sz w:val="28"/>
          <w:szCs w:val="28"/>
          <w:lang w:val="uk-UA"/>
        </w:rPr>
      </w:pPr>
      <w:r w:rsidRPr="00CD0DFA">
        <w:rPr>
          <w:rFonts w:ascii="Times New Roman" w:hAnsi="Times New Roman"/>
          <w:bCs/>
          <w:sz w:val="28"/>
          <w:szCs w:val="28"/>
          <w:lang w:val="uk-UA"/>
        </w:rPr>
        <w:t>Моісеєнко А.</w:t>
      </w:r>
      <w:r>
        <w:rPr>
          <w:rFonts w:ascii="Times New Roman" w:hAnsi="Times New Roman"/>
          <w:bCs/>
          <w:sz w:val="28"/>
          <w:szCs w:val="28"/>
          <w:lang w:val="uk-UA"/>
        </w:rPr>
        <w:t> </w:t>
      </w:r>
      <w:r w:rsidRPr="00CD0DFA">
        <w:rPr>
          <w:rFonts w:ascii="Times New Roman" w:hAnsi="Times New Roman"/>
          <w:bCs/>
          <w:sz w:val="28"/>
          <w:szCs w:val="28"/>
          <w:lang w:val="uk-UA"/>
        </w:rPr>
        <w:t xml:space="preserve">С. </w:t>
      </w:r>
      <w:r>
        <w:rPr>
          <w:rFonts w:ascii="Times New Roman" w:hAnsi="Times New Roman"/>
          <w:bCs/>
          <w:sz w:val="28"/>
          <w:szCs w:val="28"/>
          <w:lang w:val="uk-UA"/>
        </w:rPr>
        <w:t>Стан сполучної тканини і оксидативних процесів у хворих на колоректальний рак</w:t>
      </w:r>
      <w:r w:rsidRPr="00CD0DFA">
        <w:rPr>
          <w:rFonts w:ascii="Times New Roman" w:hAnsi="Times New Roman"/>
          <w:bCs/>
          <w:sz w:val="28"/>
          <w:szCs w:val="28"/>
          <w:lang w:val="uk-UA"/>
        </w:rPr>
        <w:t xml:space="preserve"> </w:t>
      </w:r>
      <w:r>
        <w:rPr>
          <w:rFonts w:ascii="Times New Roman" w:hAnsi="Times New Roman"/>
          <w:bCs/>
          <w:sz w:val="28"/>
          <w:szCs w:val="28"/>
          <w:lang w:val="uk-UA"/>
        </w:rPr>
        <w:t xml:space="preserve">з обтураційною товстокишковою непрохідністю </w:t>
      </w:r>
      <w:r w:rsidRPr="00CD0DFA">
        <w:rPr>
          <w:rFonts w:ascii="Times New Roman" w:hAnsi="Times New Roman"/>
          <w:bCs/>
          <w:sz w:val="28"/>
          <w:szCs w:val="28"/>
          <w:lang w:val="uk-UA"/>
        </w:rPr>
        <w:t xml:space="preserve">/ </w:t>
      </w:r>
      <w:r>
        <w:rPr>
          <w:rFonts w:ascii="Times New Roman" w:hAnsi="Times New Roman"/>
          <w:bCs/>
          <w:sz w:val="28"/>
          <w:szCs w:val="28"/>
          <w:lang w:val="uk-UA"/>
        </w:rPr>
        <w:t xml:space="preserve">Бойко В. В., Ткаченко А. С., </w:t>
      </w:r>
      <w:r w:rsidRPr="00CD0DFA">
        <w:rPr>
          <w:rFonts w:ascii="Times New Roman" w:hAnsi="Times New Roman"/>
          <w:bCs/>
          <w:sz w:val="28"/>
          <w:szCs w:val="28"/>
          <w:lang w:val="uk-UA"/>
        </w:rPr>
        <w:t>Моісеєнко А.</w:t>
      </w:r>
      <w:r>
        <w:rPr>
          <w:rFonts w:ascii="Times New Roman" w:hAnsi="Times New Roman"/>
          <w:bCs/>
          <w:sz w:val="28"/>
          <w:szCs w:val="28"/>
          <w:lang w:val="uk-UA"/>
        </w:rPr>
        <w:t> </w:t>
      </w:r>
      <w:r w:rsidRPr="00CD0DFA">
        <w:rPr>
          <w:rFonts w:ascii="Times New Roman" w:hAnsi="Times New Roman"/>
          <w:bCs/>
          <w:sz w:val="28"/>
          <w:szCs w:val="28"/>
          <w:lang w:val="uk-UA"/>
        </w:rPr>
        <w:t>С.</w:t>
      </w:r>
      <w:r>
        <w:rPr>
          <w:rFonts w:ascii="Times New Roman" w:hAnsi="Times New Roman"/>
          <w:bCs/>
          <w:sz w:val="28"/>
          <w:szCs w:val="28"/>
          <w:lang w:val="uk-UA"/>
        </w:rPr>
        <w:t>, Гопкалов В. Г., Моісеєнко Ю. А., Шеховцова Е. В., Ткаченко М. О.</w:t>
      </w:r>
      <w:r w:rsidRPr="00CD0DFA">
        <w:rPr>
          <w:rFonts w:ascii="Times New Roman" w:hAnsi="Times New Roman"/>
          <w:bCs/>
          <w:sz w:val="28"/>
          <w:szCs w:val="28"/>
          <w:lang w:val="uk-UA"/>
        </w:rPr>
        <w:t xml:space="preserve"> // Х</w:t>
      </w:r>
      <w:r>
        <w:rPr>
          <w:rFonts w:ascii="Times New Roman" w:hAnsi="Times New Roman"/>
          <w:bCs/>
          <w:sz w:val="28"/>
          <w:szCs w:val="28"/>
          <w:lang w:val="en-US"/>
        </w:rPr>
        <w:t>I</w:t>
      </w:r>
      <w:r w:rsidRPr="00CD0DFA">
        <w:rPr>
          <w:rFonts w:ascii="Times New Roman" w:hAnsi="Times New Roman"/>
          <w:bCs/>
          <w:sz w:val="28"/>
          <w:szCs w:val="28"/>
          <w:lang w:val="uk-UA"/>
        </w:rPr>
        <w:t xml:space="preserve"> Міжнародн</w:t>
      </w:r>
      <w:r>
        <w:rPr>
          <w:rFonts w:ascii="Times New Roman" w:hAnsi="Times New Roman"/>
          <w:bCs/>
          <w:sz w:val="28"/>
          <w:szCs w:val="28"/>
          <w:lang w:val="uk-UA"/>
        </w:rPr>
        <w:t>а</w:t>
      </w:r>
      <w:r w:rsidRPr="00CD0DFA">
        <w:rPr>
          <w:rFonts w:ascii="Times New Roman" w:hAnsi="Times New Roman"/>
          <w:bCs/>
          <w:sz w:val="28"/>
          <w:szCs w:val="28"/>
          <w:lang w:val="uk-UA"/>
        </w:rPr>
        <w:t xml:space="preserve"> науково-практичн</w:t>
      </w:r>
      <w:r>
        <w:rPr>
          <w:rFonts w:ascii="Times New Roman" w:hAnsi="Times New Roman"/>
          <w:bCs/>
          <w:sz w:val="28"/>
          <w:szCs w:val="28"/>
          <w:lang w:val="uk-UA"/>
        </w:rPr>
        <w:t>а</w:t>
      </w:r>
      <w:r w:rsidRPr="00CD0DFA">
        <w:rPr>
          <w:rFonts w:ascii="Times New Roman" w:hAnsi="Times New Roman"/>
          <w:bCs/>
          <w:sz w:val="28"/>
          <w:szCs w:val="28"/>
          <w:lang w:val="uk-UA"/>
        </w:rPr>
        <w:t xml:space="preserve"> конференці</w:t>
      </w:r>
      <w:r>
        <w:rPr>
          <w:rFonts w:ascii="Times New Roman" w:hAnsi="Times New Roman"/>
          <w:bCs/>
          <w:sz w:val="28"/>
          <w:szCs w:val="28"/>
          <w:lang w:val="uk-UA"/>
        </w:rPr>
        <w:t>я</w:t>
      </w:r>
      <w:r w:rsidRPr="00CD0DFA">
        <w:rPr>
          <w:rFonts w:ascii="Times New Roman" w:hAnsi="Times New Roman"/>
          <w:bCs/>
          <w:sz w:val="28"/>
          <w:szCs w:val="28"/>
          <w:lang w:val="uk-UA"/>
        </w:rPr>
        <w:t xml:space="preserve"> «Динаміка наукових досліджень», Пшемисль. - 201</w:t>
      </w:r>
      <w:r w:rsidRPr="00BF6AF9">
        <w:rPr>
          <w:rFonts w:ascii="Times New Roman" w:hAnsi="Times New Roman"/>
          <w:bCs/>
          <w:sz w:val="28"/>
          <w:szCs w:val="28"/>
          <w:lang w:val="uk-UA"/>
        </w:rPr>
        <w:t>5</w:t>
      </w:r>
      <w:r w:rsidRPr="00CD0DFA">
        <w:rPr>
          <w:rFonts w:ascii="Times New Roman" w:hAnsi="Times New Roman"/>
          <w:bCs/>
          <w:sz w:val="28"/>
          <w:szCs w:val="28"/>
          <w:lang w:val="uk-UA"/>
        </w:rPr>
        <w:t>. – С.</w:t>
      </w:r>
      <w:r w:rsidRPr="00BF6AF9">
        <w:rPr>
          <w:rFonts w:ascii="Times New Roman" w:hAnsi="Times New Roman"/>
          <w:bCs/>
          <w:sz w:val="28"/>
          <w:szCs w:val="28"/>
          <w:lang w:val="uk-UA"/>
        </w:rPr>
        <w:t>5</w:t>
      </w:r>
      <w:r w:rsidRPr="00CD0DFA">
        <w:rPr>
          <w:rFonts w:ascii="Times New Roman" w:hAnsi="Times New Roman"/>
          <w:bCs/>
          <w:sz w:val="28"/>
          <w:szCs w:val="28"/>
          <w:lang w:val="uk-UA"/>
        </w:rPr>
        <w:t>-</w:t>
      </w:r>
      <w:r w:rsidRPr="00BF6AF9">
        <w:rPr>
          <w:rFonts w:ascii="Times New Roman" w:hAnsi="Times New Roman"/>
          <w:bCs/>
          <w:sz w:val="28"/>
          <w:szCs w:val="28"/>
          <w:lang w:val="uk-UA"/>
        </w:rPr>
        <w:t>10</w:t>
      </w:r>
      <w:r>
        <w:rPr>
          <w:rFonts w:ascii="Times New Roman" w:hAnsi="Times New Roman"/>
          <w:bCs/>
          <w:sz w:val="28"/>
          <w:szCs w:val="28"/>
          <w:lang w:val="uk-UA"/>
        </w:rPr>
        <w:t>.</w:t>
      </w:r>
      <w:r w:rsidRPr="00CD0DFA">
        <w:rPr>
          <w:rFonts w:ascii="Times New Roman" w:hAnsi="Times New Roman"/>
          <w:bCs/>
          <w:sz w:val="28"/>
          <w:szCs w:val="28"/>
          <w:lang w:val="uk-UA"/>
        </w:rPr>
        <w:t xml:space="preserve"> </w:t>
      </w:r>
      <w:r w:rsidRPr="007D0663">
        <w:rPr>
          <w:rFonts w:ascii="Times New Roman" w:hAnsi="Times New Roman"/>
          <w:bCs/>
          <w:i/>
          <w:sz w:val="28"/>
          <w:szCs w:val="28"/>
          <w:lang w:val="uk-UA"/>
        </w:rPr>
        <w:t>(Автором проаналізовано отримані дані, виконано статистичну обробку, проведено оформлення тез та підібрано демонстративний матеріал).</w:t>
      </w:r>
    </w:p>
    <w:p w:rsidR="00007112" w:rsidRDefault="00007112" w:rsidP="00007112">
      <w:pPr>
        <w:widowControl w:val="0"/>
        <w:numPr>
          <w:ilvl w:val="0"/>
          <w:numId w:val="6"/>
        </w:numPr>
        <w:tabs>
          <w:tab w:val="left" w:pos="0"/>
        </w:tabs>
        <w:spacing w:after="0" w:line="360" w:lineRule="auto"/>
        <w:ind w:left="0" w:firstLine="709"/>
        <w:jc w:val="both"/>
        <w:rPr>
          <w:rFonts w:ascii="Times New Roman" w:hAnsi="Times New Roman"/>
          <w:sz w:val="28"/>
          <w:szCs w:val="28"/>
          <w:lang w:val="uk-UA"/>
        </w:rPr>
      </w:pPr>
      <w:r w:rsidRPr="00CD0DFA">
        <w:rPr>
          <w:rFonts w:ascii="Times New Roman" w:hAnsi="Times New Roman"/>
          <w:bCs/>
          <w:sz w:val="28"/>
          <w:szCs w:val="28"/>
          <w:lang w:val="uk-UA"/>
        </w:rPr>
        <w:t>Моисеенко А.</w:t>
      </w:r>
      <w:r>
        <w:rPr>
          <w:rFonts w:ascii="Times New Roman" w:hAnsi="Times New Roman"/>
          <w:bCs/>
          <w:sz w:val="28"/>
          <w:szCs w:val="28"/>
          <w:lang w:val="uk-UA"/>
        </w:rPr>
        <w:t> </w:t>
      </w:r>
      <w:r w:rsidRPr="00CD0DFA">
        <w:rPr>
          <w:rFonts w:ascii="Times New Roman" w:hAnsi="Times New Roman"/>
          <w:bCs/>
          <w:sz w:val="28"/>
          <w:szCs w:val="28"/>
          <w:lang w:val="uk-UA"/>
        </w:rPr>
        <w:t>С. Использование малоинвазивных технологий в лечении острой обтурационной непроходимости толстой кишки опухолевого генеза / Бойко В.</w:t>
      </w:r>
      <w:r>
        <w:rPr>
          <w:rFonts w:ascii="Times New Roman" w:hAnsi="Times New Roman"/>
          <w:bCs/>
          <w:sz w:val="28"/>
          <w:szCs w:val="28"/>
          <w:lang w:val="uk-UA"/>
        </w:rPr>
        <w:t> </w:t>
      </w:r>
      <w:r w:rsidRPr="00CD0DFA">
        <w:rPr>
          <w:rFonts w:ascii="Times New Roman" w:hAnsi="Times New Roman"/>
          <w:bCs/>
          <w:sz w:val="28"/>
          <w:szCs w:val="28"/>
          <w:lang w:val="uk-UA"/>
        </w:rPr>
        <w:t>В., Сушков С.</w:t>
      </w:r>
      <w:r>
        <w:rPr>
          <w:rFonts w:ascii="Times New Roman" w:hAnsi="Times New Roman"/>
          <w:bCs/>
          <w:sz w:val="28"/>
          <w:szCs w:val="28"/>
          <w:lang w:val="uk-UA"/>
        </w:rPr>
        <w:t> </w:t>
      </w:r>
      <w:r w:rsidRPr="00CD0DFA">
        <w:rPr>
          <w:rFonts w:ascii="Times New Roman" w:hAnsi="Times New Roman"/>
          <w:bCs/>
          <w:sz w:val="28"/>
          <w:szCs w:val="28"/>
          <w:lang w:val="uk-UA"/>
        </w:rPr>
        <w:t>В., Грома В.</w:t>
      </w:r>
      <w:r>
        <w:rPr>
          <w:rFonts w:ascii="Times New Roman" w:hAnsi="Times New Roman"/>
          <w:bCs/>
          <w:sz w:val="28"/>
          <w:szCs w:val="28"/>
          <w:lang w:val="uk-UA"/>
        </w:rPr>
        <w:t> </w:t>
      </w:r>
      <w:r w:rsidRPr="00CD0DFA">
        <w:rPr>
          <w:rFonts w:ascii="Times New Roman" w:hAnsi="Times New Roman"/>
          <w:bCs/>
          <w:sz w:val="28"/>
          <w:szCs w:val="28"/>
          <w:lang w:val="uk-UA"/>
        </w:rPr>
        <w:t>Г., Доценко Е.</w:t>
      </w:r>
      <w:r>
        <w:rPr>
          <w:rFonts w:ascii="Times New Roman" w:hAnsi="Times New Roman"/>
          <w:bCs/>
          <w:sz w:val="28"/>
          <w:szCs w:val="28"/>
          <w:lang w:val="uk-UA"/>
        </w:rPr>
        <w:t> </w:t>
      </w:r>
      <w:r w:rsidRPr="00CD0DFA">
        <w:rPr>
          <w:rFonts w:ascii="Times New Roman" w:hAnsi="Times New Roman"/>
          <w:bCs/>
          <w:sz w:val="28"/>
          <w:szCs w:val="28"/>
          <w:lang w:val="uk-UA"/>
        </w:rPr>
        <w:t>Г., Моисеенко</w:t>
      </w:r>
      <w:r>
        <w:rPr>
          <w:rFonts w:ascii="Times New Roman" w:hAnsi="Times New Roman"/>
          <w:bCs/>
          <w:sz w:val="28"/>
          <w:szCs w:val="28"/>
          <w:lang w:val="uk-UA"/>
        </w:rPr>
        <w:t> </w:t>
      </w:r>
      <w:r w:rsidRPr="00CD0DFA">
        <w:rPr>
          <w:rFonts w:ascii="Times New Roman" w:hAnsi="Times New Roman"/>
          <w:bCs/>
          <w:sz w:val="28"/>
          <w:szCs w:val="28"/>
          <w:lang w:val="uk-UA"/>
        </w:rPr>
        <w:t>А.</w:t>
      </w:r>
      <w:r>
        <w:rPr>
          <w:rFonts w:ascii="Times New Roman" w:hAnsi="Times New Roman"/>
          <w:bCs/>
          <w:sz w:val="28"/>
          <w:szCs w:val="28"/>
          <w:lang w:val="uk-UA"/>
        </w:rPr>
        <w:t> </w:t>
      </w:r>
      <w:r w:rsidRPr="00CD0DFA">
        <w:rPr>
          <w:rFonts w:ascii="Times New Roman" w:hAnsi="Times New Roman"/>
          <w:bCs/>
          <w:sz w:val="28"/>
          <w:szCs w:val="28"/>
          <w:lang w:val="uk-UA"/>
        </w:rPr>
        <w:t>С., Тыжненко М.</w:t>
      </w:r>
      <w:r>
        <w:rPr>
          <w:rFonts w:ascii="Times New Roman" w:hAnsi="Times New Roman"/>
          <w:bCs/>
          <w:sz w:val="28"/>
          <w:szCs w:val="28"/>
          <w:lang w:val="uk-UA"/>
        </w:rPr>
        <w:t> А.</w:t>
      </w:r>
      <w:r w:rsidRPr="00CD0DFA">
        <w:rPr>
          <w:rFonts w:ascii="Times New Roman" w:hAnsi="Times New Roman"/>
          <w:bCs/>
          <w:sz w:val="28"/>
          <w:szCs w:val="28"/>
          <w:lang w:val="uk-UA"/>
        </w:rPr>
        <w:t xml:space="preserve"> // Всеукраїнськ</w:t>
      </w:r>
      <w:r>
        <w:rPr>
          <w:rFonts w:ascii="Times New Roman" w:hAnsi="Times New Roman"/>
          <w:bCs/>
          <w:sz w:val="28"/>
          <w:szCs w:val="28"/>
          <w:lang w:val="uk-UA"/>
        </w:rPr>
        <w:t>а</w:t>
      </w:r>
      <w:r w:rsidRPr="00CD0DFA">
        <w:rPr>
          <w:rFonts w:ascii="Times New Roman" w:hAnsi="Times New Roman"/>
          <w:bCs/>
          <w:sz w:val="28"/>
          <w:szCs w:val="28"/>
          <w:lang w:val="uk-UA"/>
        </w:rPr>
        <w:t xml:space="preserve"> науково-практичн</w:t>
      </w:r>
      <w:r>
        <w:rPr>
          <w:rFonts w:ascii="Times New Roman" w:hAnsi="Times New Roman"/>
          <w:bCs/>
          <w:sz w:val="28"/>
          <w:szCs w:val="28"/>
          <w:lang w:val="uk-UA"/>
        </w:rPr>
        <w:t>а</w:t>
      </w:r>
      <w:r w:rsidRPr="00CD0DFA">
        <w:rPr>
          <w:rFonts w:ascii="Times New Roman" w:hAnsi="Times New Roman"/>
          <w:bCs/>
          <w:sz w:val="28"/>
          <w:szCs w:val="28"/>
          <w:lang w:val="uk-UA"/>
        </w:rPr>
        <w:t xml:space="preserve"> конференці</w:t>
      </w:r>
      <w:r>
        <w:rPr>
          <w:rFonts w:ascii="Times New Roman" w:hAnsi="Times New Roman"/>
          <w:bCs/>
          <w:sz w:val="28"/>
          <w:szCs w:val="28"/>
          <w:lang w:val="uk-UA"/>
        </w:rPr>
        <w:t>я</w:t>
      </w:r>
      <w:r w:rsidRPr="00CD0DFA">
        <w:rPr>
          <w:rFonts w:ascii="Times New Roman" w:hAnsi="Times New Roman"/>
          <w:bCs/>
          <w:sz w:val="28"/>
          <w:szCs w:val="28"/>
          <w:lang w:val="uk-UA"/>
        </w:rPr>
        <w:t xml:space="preserve"> з міжнародною участю «Мінімально інвазивна хірургія органів малого тазу», Одеса. - 2017. – С.8</w:t>
      </w:r>
      <w:r>
        <w:rPr>
          <w:rFonts w:ascii="Times New Roman" w:hAnsi="Times New Roman"/>
          <w:bCs/>
          <w:sz w:val="28"/>
          <w:szCs w:val="28"/>
          <w:lang w:val="uk-UA"/>
        </w:rPr>
        <w:t>8-89.</w:t>
      </w:r>
      <w:r w:rsidRPr="00CD0DFA">
        <w:rPr>
          <w:rFonts w:ascii="Times New Roman" w:hAnsi="Times New Roman"/>
          <w:bCs/>
          <w:sz w:val="28"/>
          <w:szCs w:val="28"/>
          <w:lang w:val="uk-UA"/>
        </w:rPr>
        <w:t xml:space="preserve"> </w:t>
      </w:r>
      <w:r w:rsidRPr="007D0663">
        <w:rPr>
          <w:rFonts w:ascii="Times New Roman" w:hAnsi="Times New Roman"/>
          <w:bCs/>
          <w:i/>
          <w:sz w:val="28"/>
          <w:szCs w:val="28"/>
          <w:lang w:val="uk-UA"/>
        </w:rPr>
        <w:t>(Автор проводив хірургічні втручання, брав участь у проведенні ендоскопічних утручань, забезпечував добір літературних джерел пацієнтів, проводив статистичну обробку результатів).</w:t>
      </w:r>
    </w:p>
    <w:p w:rsidR="00007112" w:rsidRPr="00675B52" w:rsidRDefault="00675B52" w:rsidP="00007112">
      <w:pPr>
        <w:widowControl w:val="0"/>
        <w:tabs>
          <w:tab w:val="left" w:pos="0"/>
        </w:tabs>
        <w:spacing w:after="0" w:line="360" w:lineRule="auto"/>
        <w:ind w:left="709"/>
        <w:jc w:val="both"/>
        <w:rPr>
          <w:rFonts w:ascii="Times New Roman" w:hAnsi="Times New Roman"/>
          <w:b/>
          <w:bCs/>
          <w:sz w:val="28"/>
          <w:szCs w:val="28"/>
          <w:lang w:val="uk-UA"/>
        </w:rPr>
      </w:pPr>
      <w:r>
        <w:rPr>
          <w:rFonts w:ascii="Times New Roman" w:eastAsia="Times New Roman" w:hAnsi="Times New Roman"/>
          <w:b/>
          <w:spacing w:val="-6"/>
          <w:sz w:val="28"/>
          <w:szCs w:val="28"/>
          <w:lang w:val="uk-UA" w:eastAsia="uk-UA"/>
        </w:rPr>
        <w:lastRenderedPageBreak/>
        <w:t>П</w:t>
      </w:r>
      <w:r w:rsidR="00007112" w:rsidRPr="00675B52">
        <w:rPr>
          <w:rFonts w:ascii="Times New Roman" w:eastAsia="Times New Roman" w:hAnsi="Times New Roman"/>
          <w:b/>
          <w:spacing w:val="-6"/>
          <w:sz w:val="28"/>
          <w:szCs w:val="28"/>
          <w:lang w:val="uk-UA" w:eastAsia="uk-UA"/>
        </w:rPr>
        <w:t>раці,  які додатково відображають наукові результати дисертації:</w:t>
      </w:r>
    </w:p>
    <w:p w:rsidR="00007112" w:rsidRPr="00DA6BAB"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CD0DFA">
        <w:rPr>
          <w:rFonts w:ascii="Times New Roman" w:hAnsi="Times New Roman"/>
          <w:sz w:val="28"/>
          <w:szCs w:val="28"/>
          <w:lang w:val="uk-UA"/>
        </w:rPr>
        <w:t xml:space="preserve">Патент </w:t>
      </w:r>
      <w:r>
        <w:rPr>
          <w:rFonts w:ascii="Times New Roman" w:hAnsi="Times New Roman"/>
          <w:sz w:val="28"/>
          <w:szCs w:val="28"/>
          <w:lang w:val="uk-UA"/>
        </w:rPr>
        <w:t xml:space="preserve">на винахід </w:t>
      </w:r>
      <w:r w:rsidRPr="00CD0DFA">
        <w:rPr>
          <w:rFonts w:ascii="Times New Roman" w:hAnsi="Times New Roman"/>
          <w:sz w:val="28"/>
          <w:szCs w:val="28"/>
          <w:lang w:val="uk-UA"/>
        </w:rPr>
        <w:t>№ 107429 Україна, МПК А61В 5/00. Спосіб визначення ступеня тяжкості хворих на колоректальний рак кишечнику / Вінник Ю.</w:t>
      </w:r>
      <w:r>
        <w:rPr>
          <w:rFonts w:ascii="Times New Roman" w:hAnsi="Times New Roman"/>
          <w:sz w:val="28"/>
          <w:szCs w:val="28"/>
          <w:lang w:val="uk-UA"/>
        </w:rPr>
        <w:t> </w:t>
      </w:r>
      <w:r w:rsidRPr="00CD0DFA">
        <w:rPr>
          <w:rFonts w:ascii="Times New Roman" w:hAnsi="Times New Roman"/>
          <w:sz w:val="28"/>
          <w:szCs w:val="28"/>
          <w:lang w:val="uk-UA"/>
        </w:rPr>
        <w:t>О., Жуков В.</w:t>
      </w:r>
      <w:r>
        <w:rPr>
          <w:rFonts w:ascii="Times New Roman" w:hAnsi="Times New Roman"/>
          <w:sz w:val="28"/>
          <w:szCs w:val="28"/>
          <w:lang w:val="uk-UA"/>
        </w:rPr>
        <w:t> </w:t>
      </w:r>
      <w:r w:rsidRPr="00CD0DFA">
        <w:rPr>
          <w:rFonts w:ascii="Times New Roman" w:hAnsi="Times New Roman"/>
          <w:sz w:val="28"/>
          <w:szCs w:val="28"/>
          <w:lang w:val="uk-UA"/>
        </w:rPr>
        <w:t>І., Висоцька О.</w:t>
      </w:r>
      <w:r>
        <w:rPr>
          <w:rFonts w:ascii="Times New Roman" w:hAnsi="Times New Roman"/>
          <w:sz w:val="28"/>
          <w:szCs w:val="28"/>
          <w:lang w:val="uk-UA"/>
        </w:rPr>
        <w:t> </w:t>
      </w:r>
      <w:r w:rsidRPr="00CD0DFA">
        <w:rPr>
          <w:rFonts w:ascii="Times New Roman" w:hAnsi="Times New Roman"/>
          <w:sz w:val="28"/>
          <w:szCs w:val="28"/>
          <w:lang w:val="uk-UA"/>
        </w:rPr>
        <w:t>В., Порван А.</w:t>
      </w:r>
      <w:r>
        <w:rPr>
          <w:rFonts w:ascii="Times New Roman" w:hAnsi="Times New Roman"/>
          <w:sz w:val="28"/>
          <w:szCs w:val="28"/>
          <w:lang w:val="uk-UA"/>
        </w:rPr>
        <w:t> </w:t>
      </w:r>
      <w:r w:rsidRPr="00CD0DFA">
        <w:rPr>
          <w:rFonts w:ascii="Times New Roman" w:hAnsi="Times New Roman"/>
          <w:sz w:val="28"/>
          <w:szCs w:val="28"/>
          <w:lang w:val="uk-UA"/>
        </w:rPr>
        <w:t>П., Фам Тхі Хуєн Чанг, Перепадя С.</w:t>
      </w:r>
      <w:r>
        <w:rPr>
          <w:rFonts w:ascii="Times New Roman" w:hAnsi="Times New Roman"/>
          <w:sz w:val="28"/>
          <w:szCs w:val="28"/>
          <w:lang w:val="uk-UA"/>
        </w:rPr>
        <w:t> </w:t>
      </w:r>
      <w:r w:rsidRPr="00CD0DFA">
        <w:rPr>
          <w:rFonts w:ascii="Times New Roman" w:hAnsi="Times New Roman"/>
          <w:sz w:val="28"/>
          <w:szCs w:val="28"/>
          <w:lang w:val="uk-UA"/>
        </w:rPr>
        <w:t>В., Моісєнко А.</w:t>
      </w:r>
      <w:r>
        <w:rPr>
          <w:rFonts w:ascii="Times New Roman" w:hAnsi="Times New Roman"/>
          <w:sz w:val="28"/>
          <w:szCs w:val="28"/>
          <w:lang w:val="uk-UA"/>
        </w:rPr>
        <w:t> </w:t>
      </w:r>
      <w:r w:rsidRPr="00CD0DFA">
        <w:rPr>
          <w:rFonts w:ascii="Times New Roman" w:hAnsi="Times New Roman"/>
          <w:sz w:val="28"/>
          <w:szCs w:val="28"/>
          <w:lang w:val="uk-UA"/>
        </w:rPr>
        <w:t xml:space="preserve">С.; патентовласник Харківський </w:t>
      </w:r>
      <w:r>
        <w:rPr>
          <w:rFonts w:ascii="Times New Roman" w:hAnsi="Times New Roman"/>
          <w:sz w:val="28"/>
          <w:szCs w:val="28"/>
          <w:lang w:val="uk-UA"/>
        </w:rPr>
        <w:t>н</w:t>
      </w:r>
      <w:r w:rsidRPr="00CD0DFA">
        <w:rPr>
          <w:rFonts w:ascii="Times New Roman" w:hAnsi="Times New Roman"/>
          <w:sz w:val="28"/>
          <w:szCs w:val="28"/>
          <w:lang w:val="uk-UA"/>
        </w:rPr>
        <w:t xml:space="preserve">аціональний </w:t>
      </w:r>
      <w:r>
        <w:rPr>
          <w:rFonts w:ascii="Times New Roman" w:hAnsi="Times New Roman"/>
          <w:sz w:val="28"/>
          <w:szCs w:val="28"/>
          <w:lang w:val="uk-UA"/>
        </w:rPr>
        <w:t>у</w:t>
      </w:r>
      <w:r w:rsidRPr="00CD0DFA">
        <w:rPr>
          <w:rFonts w:ascii="Times New Roman" w:hAnsi="Times New Roman"/>
          <w:sz w:val="28"/>
          <w:szCs w:val="28"/>
          <w:lang w:val="uk-UA"/>
        </w:rPr>
        <w:t xml:space="preserve">ніверситет </w:t>
      </w:r>
      <w:r>
        <w:rPr>
          <w:rFonts w:ascii="Times New Roman" w:hAnsi="Times New Roman"/>
          <w:sz w:val="28"/>
          <w:szCs w:val="28"/>
          <w:lang w:val="uk-UA"/>
        </w:rPr>
        <w:t>р</w:t>
      </w:r>
      <w:r w:rsidRPr="00CD0DFA">
        <w:rPr>
          <w:rFonts w:ascii="Times New Roman" w:hAnsi="Times New Roman"/>
          <w:sz w:val="28"/>
          <w:szCs w:val="28"/>
          <w:lang w:val="uk-UA"/>
        </w:rPr>
        <w:t>адіоелектроники. - № а 2013 13986; заявл. 02.12.2013, опубл. 25.12.2014, Бюл. № 24</w:t>
      </w:r>
      <w:r>
        <w:rPr>
          <w:rFonts w:ascii="Times New Roman" w:hAnsi="Times New Roman"/>
          <w:sz w:val="28"/>
          <w:szCs w:val="28"/>
          <w:lang w:val="uk-UA"/>
        </w:rPr>
        <w:t xml:space="preserve">. </w:t>
      </w:r>
      <w:r w:rsidRPr="007D0663">
        <w:rPr>
          <w:rFonts w:ascii="Times New Roman" w:hAnsi="Times New Roman"/>
          <w:i/>
          <w:sz w:val="28"/>
          <w:szCs w:val="28"/>
          <w:lang w:val="uk-UA"/>
        </w:rPr>
        <w:t>(Автор провів патентний пошук, добір літературних джерел, впровадив і вивчив результати його застосування, оформив патент).</w:t>
      </w:r>
    </w:p>
    <w:p w:rsidR="00007112" w:rsidRPr="00DA6BAB"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CD0DFA">
        <w:rPr>
          <w:rFonts w:ascii="Times New Roman" w:hAnsi="Times New Roman"/>
          <w:sz w:val="28"/>
          <w:szCs w:val="28"/>
          <w:lang w:val="uk-UA"/>
        </w:rPr>
        <w:t xml:space="preserve">Патент </w:t>
      </w:r>
      <w:r>
        <w:rPr>
          <w:rFonts w:ascii="Times New Roman" w:hAnsi="Times New Roman"/>
          <w:sz w:val="28"/>
          <w:szCs w:val="28"/>
          <w:lang w:val="uk-UA"/>
        </w:rPr>
        <w:t xml:space="preserve">на корисну модель </w:t>
      </w:r>
      <w:r w:rsidRPr="00CD0DFA">
        <w:rPr>
          <w:rFonts w:ascii="Times New Roman" w:hAnsi="Times New Roman"/>
          <w:sz w:val="28"/>
          <w:szCs w:val="28"/>
          <w:lang w:val="uk-UA"/>
        </w:rPr>
        <w:t>№ 110837 Україна, МПК А61В 17/00. Спосіб малоінвазивного лікування обтураційної непрохідності товстої кишки / Бойко В. В., Грома В. Г., Моісєнко А.</w:t>
      </w:r>
      <w:r>
        <w:rPr>
          <w:rFonts w:ascii="Times New Roman" w:hAnsi="Times New Roman"/>
          <w:sz w:val="28"/>
          <w:szCs w:val="28"/>
          <w:lang w:val="uk-UA"/>
        </w:rPr>
        <w:t> </w:t>
      </w:r>
      <w:r w:rsidRPr="00CD0DFA">
        <w:rPr>
          <w:rFonts w:ascii="Times New Roman" w:hAnsi="Times New Roman"/>
          <w:sz w:val="28"/>
          <w:szCs w:val="28"/>
          <w:lang w:val="uk-UA"/>
        </w:rPr>
        <w:t>С.; патентовласник ДУ «Інститут  загальної та невідкладної хірургії ім.. В.</w:t>
      </w:r>
      <w:r>
        <w:rPr>
          <w:rFonts w:ascii="Times New Roman" w:hAnsi="Times New Roman"/>
          <w:sz w:val="28"/>
          <w:szCs w:val="28"/>
          <w:lang w:val="uk-UA"/>
        </w:rPr>
        <w:t> </w:t>
      </w:r>
      <w:r w:rsidRPr="00CD0DFA">
        <w:rPr>
          <w:rFonts w:ascii="Times New Roman" w:hAnsi="Times New Roman"/>
          <w:sz w:val="28"/>
          <w:szCs w:val="28"/>
          <w:lang w:val="uk-UA"/>
        </w:rPr>
        <w:t>Т. Зайцева НАМН України». - № u 2016 03473; заявл. 04.04.2016, опубл. 25.10.2016, Бюл. № 20</w:t>
      </w:r>
      <w:r>
        <w:rPr>
          <w:rFonts w:ascii="Times New Roman" w:hAnsi="Times New Roman"/>
          <w:sz w:val="28"/>
          <w:szCs w:val="28"/>
          <w:lang w:val="uk-UA"/>
        </w:rPr>
        <w:t xml:space="preserve">. </w:t>
      </w:r>
      <w:r w:rsidRPr="007D0663">
        <w:rPr>
          <w:rFonts w:ascii="Times New Roman" w:hAnsi="Times New Roman"/>
          <w:i/>
          <w:sz w:val="28"/>
          <w:szCs w:val="28"/>
          <w:lang w:val="uk-UA"/>
        </w:rPr>
        <w:t>(Автор провів патентний пошук, добір літературних джерел та основну ідею, що лягла в основу виконання цього способу, оформив патент).</w:t>
      </w:r>
    </w:p>
    <w:p w:rsidR="00007112" w:rsidRPr="00D06CBB" w:rsidRDefault="00007112" w:rsidP="00007112">
      <w:pPr>
        <w:widowControl w:val="0"/>
        <w:numPr>
          <w:ilvl w:val="0"/>
          <w:numId w:val="6"/>
        </w:numPr>
        <w:tabs>
          <w:tab w:val="left" w:pos="0"/>
        </w:tabs>
        <w:spacing w:after="0" w:line="360" w:lineRule="auto"/>
        <w:ind w:left="0" w:firstLine="709"/>
        <w:jc w:val="both"/>
        <w:rPr>
          <w:rFonts w:ascii="Times New Roman" w:hAnsi="Times New Roman"/>
          <w:bCs/>
          <w:sz w:val="28"/>
          <w:szCs w:val="28"/>
          <w:lang w:val="uk-UA"/>
        </w:rPr>
      </w:pPr>
      <w:r w:rsidRPr="00FF4667">
        <w:rPr>
          <w:rFonts w:ascii="Times New Roman" w:hAnsi="Times New Roman"/>
          <w:sz w:val="28"/>
          <w:szCs w:val="28"/>
          <w:lang w:val="uk-UA"/>
        </w:rPr>
        <w:t>Патент на корисну модель № 112562 Україна, МПК А61В 17/00. Спосіб малоінвазивного лікування обтураційної непрохідності товстої кишки / Бойко В. В., Грома В. Г., Моісєнко А.</w:t>
      </w:r>
      <w:r>
        <w:rPr>
          <w:rFonts w:ascii="Times New Roman" w:hAnsi="Times New Roman"/>
          <w:sz w:val="28"/>
          <w:szCs w:val="28"/>
          <w:lang w:val="uk-UA"/>
        </w:rPr>
        <w:t> </w:t>
      </w:r>
      <w:r w:rsidRPr="00FF4667">
        <w:rPr>
          <w:rFonts w:ascii="Times New Roman" w:hAnsi="Times New Roman"/>
          <w:sz w:val="28"/>
          <w:szCs w:val="28"/>
          <w:lang w:val="uk-UA"/>
        </w:rPr>
        <w:t>С.; патентовласник ДУ «Інститут  загальної та невідкладної хірургії ім. В.</w:t>
      </w:r>
      <w:r>
        <w:rPr>
          <w:rFonts w:ascii="Times New Roman" w:hAnsi="Times New Roman"/>
          <w:sz w:val="28"/>
          <w:szCs w:val="28"/>
          <w:lang w:val="uk-UA"/>
        </w:rPr>
        <w:t> </w:t>
      </w:r>
      <w:r w:rsidRPr="00FF4667">
        <w:rPr>
          <w:rFonts w:ascii="Times New Roman" w:hAnsi="Times New Roman"/>
          <w:sz w:val="28"/>
          <w:szCs w:val="28"/>
          <w:lang w:val="uk-UA"/>
        </w:rPr>
        <w:t>Т. Зайцева НАМН України». - № u 2016 05599; заявл. 24.05.2016, опубл. 26.12.2016, Бюл. № 24</w:t>
      </w:r>
      <w:r>
        <w:rPr>
          <w:rFonts w:ascii="Times New Roman" w:hAnsi="Times New Roman"/>
          <w:sz w:val="28"/>
          <w:szCs w:val="28"/>
          <w:lang w:val="uk-UA"/>
        </w:rPr>
        <w:t>.</w:t>
      </w:r>
      <w:r w:rsidRPr="00FF4667">
        <w:rPr>
          <w:rFonts w:ascii="Times New Roman" w:hAnsi="Times New Roman"/>
          <w:sz w:val="28"/>
          <w:szCs w:val="28"/>
          <w:lang w:val="uk-UA"/>
        </w:rPr>
        <w:t xml:space="preserve"> </w:t>
      </w:r>
      <w:r w:rsidRPr="007D0663">
        <w:rPr>
          <w:rFonts w:ascii="Times New Roman" w:hAnsi="Times New Roman"/>
          <w:bCs/>
          <w:i/>
          <w:sz w:val="28"/>
          <w:szCs w:val="28"/>
          <w:lang w:val="uk-UA"/>
        </w:rPr>
        <w:t>(Автор провів патентний пошук, добір літературних джерел та основну ідею, що лягла в основу виконання цього способу, оформив патент).</w:t>
      </w:r>
    </w:p>
    <w:p w:rsidR="00007112" w:rsidRDefault="00007112"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007112">
      <w:pPr>
        <w:tabs>
          <w:tab w:val="left" w:pos="1080"/>
        </w:tabs>
        <w:spacing w:after="0" w:line="360" w:lineRule="auto"/>
        <w:rPr>
          <w:rFonts w:ascii="Times New Roman" w:hAnsi="Times New Roman"/>
          <w:b/>
          <w:sz w:val="28"/>
          <w:szCs w:val="28"/>
          <w:lang w:val="uk-UA"/>
        </w:rPr>
      </w:pPr>
    </w:p>
    <w:p w:rsidR="00311A79" w:rsidRDefault="00311A79" w:rsidP="00311A79">
      <w:pPr>
        <w:tabs>
          <w:tab w:val="left" w:pos="1080"/>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ДОДАТОК Б</w:t>
      </w:r>
    </w:p>
    <w:p w:rsidR="00311A79" w:rsidRDefault="00311A79" w:rsidP="00311A79">
      <w:pPr>
        <w:tabs>
          <w:tab w:val="left" w:pos="1080"/>
        </w:tabs>
        <w:spacing w:after="0" w:line="360" w:lineRule="auto"/>
        <w:jc w:val="center"/>
        <w:rPr>
          <w:rFonts w:ascii="Times New Roman" w:hAnsi="Times New Roman"/>
          <w:b/>
          <w:sz w:val="28"/>
          <w:szCs w:val="28"/>
          <w:lang w:val="uk-UA"/>
        </w:rPr>
      </w:pPr>
    </w:p>
    <w:p w:rsidR="00311A79" w:rsidRDefault="00311A79" w:rsidP="00311A79">
      <w:pPr>
        <w:tabs>
          <w:tab w:val="left" w:pos="1080"/>
        </w:tabs>
        <w:spacing w:after="0" w:line="360" w:lineRule="auto"/>
        <w:jc w:val="center"/>
        <w:rPr>
          <w:rFonts w:ascii="Times New Roman" w:eastAsia="Times New Roman" w:hAnsi="Times New Roman"/>
          <w:b/>
          <w:sz w:val="28"/>
          <w:szCs w:val="28"/>
          <w:lang w:eastAsia="ru-RU"/>
        </w:rPr>
      </w:pPr>
      <w:r w:rsidRPr="003B100D">
        <w:rPr>
          <w:rFonts w:ascii="Times New Roman" w:eastAsia="Times New Roman" w:hAnsi="Times New Roman"/>
          <w:b/>
          <w:sz w:val="28"/>
          <w:szCs w:val="28"/>
          <w:lang w:eastAsia="ru-RU"/>
        </w:rPr>
        <w:t>Апробація результатів дисертації.</w:t>
      </w:r>
    </w:p>
    <w:p w:rsidR="00311A79" w:rsidRPr="00007112" w:rsidRDefault="00311A79" w:rsidP="00311A79">
      <w:pPr>
        <w:tabs>
          <w:tab w:val="left" w:pos="1080"/>
        </w:tabs>
        <w:spacing w:after="0" w:line="360" w:lineRule="auto"/>
        <w:jc w:val="both"/>
        <w:rPr>
          <w:rFonts w:ascii="Times New Roman" w:hAnsi="Times New Roman"/>
          <w:b/>
          <w:sz w:val="28"/>
          <w:szCs w:val="28"/>
          <w:lang w:val="uk-UA"/>
        </w:rPr>
      </w:pPr>
      <w:r>
        <w:rPr>
          <w:rFonts w:ascii="Times New Roman" w:hAnsi="Times New Roman"/>
          <w:sz w:val="28"/>
          <w:szCs w:val="28"/>
          <w:lang w:val="uk-UA"/>
        </w:rPr>
        <w:tab/>
      </w:r>
      <w:r w:rsidRPr="002061F6">
        <w:rPr>
          <w:rFonts w:ascii="Times New Roman" w:hAnsi="Times New Roman"/>
          <w:sz w:val="28"/>
          <w:szCs w:val="28"/>
          <w:lang w:val="uk-UA"/>
        </w:rPr>
        <w:t xml:space="preserve">Основні положення дисертації доповідалися та обговорювалися на IX Міжнародній науково-технічній конференції «Актуальні питання біологічної фізики та хімії» </w:t>
      </w:r>
      <w:r>
        <w:rPr>
          <w:rFonts w:ascii="Times New Roman" w:hAnsi="Times New Roman"/>
          <w:sz w:val="28"/>
          <w:szCs w:val="28"/>
          <w:lang w:val="uk-UA"/>
        </w:rPr>
        <w:t>(</w:t>
      </w:r>
      <w:r w:rsidRPr="002061F6">
        <w:rPr>
          <w:rFonts w:ascii="Times New Roman" w:hAnsi="Times New Roman"/>
          <w:sz w:val="28"/>
          <w:szCs w:val="28"/>
          <w:lang w:val="uk-UA"/>
        </w:rPr>
        <w:t>Севастополь</w:t>
      </w:r>
      <w:r>
        <w:rPr>
          <w:rFonts w:ascii="Times New Roman" w:hAnsi="Times New Roman"/>
          <w:sz w:val="28"/>
          <w:szCs w:val="28"/>
          <w:lang w:val="uk-UA"/>
        </w:rPr>
        <w:t xml:space="preserve">, </w:t>
      </w:r>
      <w:r w:rsidRPr="002061F6">
        <w:rPr>
          <w:rFonts w:ascii="Times New Roman" w:hAnsi="Times New Roman"/>
          <w:sz w:val="28"/>
          <w:szCs w:val="28"/>
          <w:lang w:val="uk-UA"/>
        </w:rPr>
        <w:t>2013</w:t>
      </w:r>
      <w:r>
        <w:rPr>
          <w:rFonts w:ascii="Times New Roman" w:hAnsi="Times New Roman"/>
          <w:sz w:val="28"/>
          <w:szCs w:val="28"/>
          <w:lang w:val="uk-UA"/>
        </w:rPr>
        <w:t>)</w:t>
      </w:r>
      <w:r w:rsidRPr="002061F6">
        <w:rPr>
          <w:rFonts w:ascii="Times New Roman" w:hAnsi="Times New Roman"/>
          <w:sz w:val="28"/>
          <w:szCs w:val="28"/>
          <w:lang w:val="uk-UA"/>
        </w:rPr>
        <w:t xml:space="preserve">; Х Міжнародній науково-практичній конференції «Тенденції сучасної науки» </w:t>
      </w:r>
      <w:r>
        <w:rPr>
          <w:rFonts w:ascii="Times New Roman" w:hAnsi="Times New Roman"/>
          <w:sz w:val="28"/>
          <w:szCs w:val="28"/>
          <w:lang w:val="uk-UA"/>
        </w:rPr>
        <w:t>(</w:t>
      </w:r>
      <w:r w:rsidRPr="002061F6">
        <w:rPr>
          <w:rFonts w:ascii="Times New Roman" w:hAnsi="Times New Roman"/>
          <w:sz w:val="28"/>
          <w:szCs w:val="28"/>
          <w:lang w:val="uk-UA"/>
        </w:rPr>
        <w:t>Шеффілд</w:t>
      </w:r>
      <w:r>
        <w:rPr>
          <w:rFonts w:ascii="Times New Roman" w:hAnsi="Times New Roman"/>
          <w:sz w:val="28"/>
          <w:szCs w:val="28"/>
          <w:lang w:val="uk-UA"/>
        </w:rPr>
        <w:t xml:space="preserve">, </w:t>
      </w:r>
      <w:r w:rsidRPr="002061F6">
        <w:rPr>
          <w:rFonts w:ascii="Times New Roman" w:hAnsi="Times New Roman"/>
          <w:sz w:val="28"/>
          <w:szCs w:val="28"/>
          <w:lang w:val="uk-UA"/>
        </w:rPr>
        <w:t>2014</w:t>
      </w:r>
      <w:r>
        <w:rPr>
          <w:rFonts w:ascii="Times New Roman" w:hAnsi="Times New Roman"/>
          <w:sz w:val="28"/>
          <w:szCs w:val="28"/>
          <w:lang w:val="uk-UA"/>
        </w:rPr>
        <w:t>)</w:t>
      </w:r>
      <w:r w:rsidRPr="002061F6">
        <w:rPr>
          <w:rFonts w:ascii="Times New Roman" w:hAnsi="Times New Roman"/>
          <w:sz w:val="28"/>
          <w:szCs w:val="28"/>
          <w:lang w:val="uk-UA"/>
        </w:rPr>
        <w:t>; Х Міжнародній науково-практичній конференції «Динаміка наукови</w:t>
      </w:r>
      <w:r>
        <w:rPr>
          <w:rFonts w:ascii="Times New Roman" w:hAnsi="Times New Roman"/>
          <w:sz w:val="28"/>
          <w:szCs w:val="28"/>
          <w:lang w:val="uk-UA"/>
        </w:rPr>
        <w:t xml:space="preserve">х досліджень» (Пшемисль, 2014); </w:t>
      </w:r>
      <w:r w:rsidRPr="002061F6">
        <w:rPr>
          <w:rFonts w:ascii="Times New Roman" w:hAnsi="Times New Roman"/>
          <w:sz w:val="28"/>
          <w:szCs w:val="28"/>
          <w:lang w:val="uk-UA"/>
        </w:rPr>
        <w:t xml:space="preserve">ХI Міжнародній науково-практичній конференції «Динаміка сучасної науки» </w:t>
      </w:r>
      <w:r>
        <w:rPr>
          <w:rFonts w:ascii="Times New Roman" w:hAnsi="Times New Roman"/>
          <w:sz w:val="28"/>
          <w:szCs w:val="28"/>
          <w:lang w:val="uk-UA"/>
        </w:rPr>
        <w:t>(</w:t>
      </w:r>
      <w:r w:rsidRPr="002061F6">
        <w:rPr>
          <w:rFonts w:ascii="Times New Roman" w:hAnsi="Times New Roman"/>
          <w:sz w:val="28"/>
          <w:szCs w:val="28"/>
          <w:lang w:val="uk-UA"/>
        </w:rPr>
        <w:t>Софія,</w:t>
      </w:r>
      <w:r>
        <w:rPr>
          <w:rFonts w:ascii="Times New Roman" w:hAnsi="Times New Roman"/>
          <w:sz w:val="28"/>
          <w:szCs w:val="28"/>
          <w:lang w:val="uk-UA"/>
        </w:rPr>
        <w:t xml:space="preserve"> </w:t>
      </w:r>
      <w:r w:rsidRPr="002061F6">
        <w:rPr>
          <w:rFonts w:ascii="Times New Roman" w:hAnsi="Times New Roman"/>
          <w:sz w:val="28"/>
          <w:szCs w:val="28"/>
          <w:lang w:val="uk-UA"/>
        </w:rPr>
        <w:t>2015</w:t>
      </w:r>
      <w:r>
        <w:rPr>
          <w:rFonts w:ascii="Times New Roman" w:hAnsi="Times New Roman"/>
          <w:sz w:val="28"/>
          <w:szCs w:val="28"/>
          <w:lang w:val="uk-UA"/>
        </w:rPr>
        <w:t>)</w:t>
      </w:r>
      <w:r w:rsidRPr="002061F6">
        <w:rPr>
          <w:rFonts w:ascii="Times New Roman" w:hAnsi="Times New Roman"/>
          <w:sz w:val="28"/>
          <w:szCs w:val="28"/>
          <w:lang w:val="uk-UA"/>
        </w:rPr>
        <w:t xml:space="preserve">; ХI Міжнародній науково-практичній конференції «Динаміка наукових досліджень», </w:t>
      </w:r>
      <w:r>
        <w:rPr>
          <w:rFonts w:ascii="Times New Roman" w:hAnsi="Times New Roman"/>
          <w:sz w:val="28"/>
          <w:szCs w:val="28"/>
          <w:lang w:val="uk-UA"/>
        </w:rPr>
        <w:t>(</w:t>
      </w:r>
      <w:r w:rsidRPr="002061F6">
        <w:rPr>
          <w:rFonts w:ascii="Times New Roman" w:hAnsi="Times New Roman"/>
          <w:sz w:val="28"/>
          <w:szCs w:val="28"/>
          <w:lang w:val="uk-UA"/>
        </w:rPr>
        <w:t>Пшемисль</w:t>
      </w:r>
      <w:r>
        <w:rPr>
          <w:rFonts w:ascii="Times New Roman" w:hAnsi="Times New Roman"/>
          <w:sz w:val="28"/>
          <w:szCs w:val="28"/>
          <w:lang w:val="uk-UA"/>
        </w:rPr>
        <w:t xml:space="preserve">, </w:t>
      </w:r>
      <w:r w:rsidRPr="002061F6">
        <w:rPr>
          <w:rFonts w:ascii="Times New Roman" w:hAnsi="Times New Roman"/>
          <w:sz w:val="28"/>
          <w:szCs w:val="28"/>
          <w:lang w:val="uk-UA"/>
        </w:rPr>
        <w:t>2015</w:t>
      </w:r>
      <w:r>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молодих вчених «Тенденції розвитку клінічної та експериментальної хірургії» </w:t>
      </w:r>
      <w:r>
        <w:rPr>
          <w:rFonts w:ascii="Times New Roman" w:hAnsi="Times New Roman"/>
          <w:sz w:val="28"/>
          <w:szCs w:val="28"/>
          <w:lang w:val="uk-UA"/>
        </w:rPr>
        <w:t>(</w:t>
      </w:r>
      <w:r w:rsidRPr="002061F6">
        <w:rPr>
          <w:rFonts w:ascii="Times New Roman" w:hAnsi="Times New Roman"/>
          <w:sz w:val="28"/>
          <w:szCs w:val="28"/>
          <w:lang w:val="uk-UA"/>
        </w:rPr>
        <w:t>Харків,</w:t>
      </w:r>
      <w:r>
        <w:rPr>
          <w:rFonts w:ascii="Times New Roman" w:hAnsi="Times New Roman"/>
          <w:sz w:val="28"/>
          <w:szCs w:val="28"/>
          <w:lang w:val="uk-UA"/>
        </w:rPr>
        <w:t xml:space="preserve"> </w:t>
      </w:r>
      <w:r w:rsidRPr="002061F6">
        <w:rPr>
          <w:rFonts w:ascii="Times New Roman" w:hAnsi="Times New Roman"/>
          <w:sz w:val="28"/>
          <w:szCs w:val="28"/>
          <w:lang w:val="uk-UA"/>
        </w:rPr>
        <w:t>2016</w:t>
      </w:r>
      <w:r>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«Сучасні досягнення ендоскопічної хірургії» </w:t>
      </w:r>
      <w:r>
        <w:rPr>
          <w:rFonts w:ascii="Times New Roman" w:hAnsi="Times New Roman"/>
          <w:sz w:val="28"/>
          <w:szCs w:val="28"/>
          <w:lang w:val="uk-UA"/>
        </w:rPr>
        <w:t>(</w:t>
      </w:r>
      <w:r w:rsidRPr="002061F6">
        <w:rPr>
          <w:rFonts w:ascii="Times New Roman" w:hAnsi="Times New Roman"/>
          <w:sz w:val="28"/>
          <w:szCs w:val="28"/>
          <w:lang w:val="uk-UA"/>
        </w:rPr>
        <w:t>Вінниця</w:t>
      </w:r>
      <w:r>
        <w:rPr>
          <w:rFonts w:ascii="Times New Roman" w:hAnsi="Times New Roman"/>
          <w:sz w:val="28"/>
          <w:szCs w:val="28"/>
          <w:lang w:val="uk-UA"/>
        </w:rPr>
        <w:t xml:space="preserve">, </w:t>
      </w:r>
      <w:r w:rsidRPr="002061F6">
        <w:rPr>
          <w:rFonts w:ascii="Times New Roman" w:hAnsi="Times New Roman"/>
          <w:sz w:val="28"/>
          <w:szCs w:val="28"/>
          <w:lang w:val="uk-UA"/>
        </w:rPr>
        <w:t>2016</w:t>
      </w:r>
      <w:r>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молодих вчених «Тенденції розвитку клінічної та експериментальної хірургії» </w:t>
      </w:r>
      <w:r>
        <w:rPr>
          <w:rFonts w:ascii="Times New Roman" w:hAnsi="Times New Roman"/>
          <w:sz w:val="28"/>
          <w:szCs w:val="28"/>
          <w:lang w:val="uk-UA"/>
        </w:rPr>
        <w:t>(</w:t>
      </w:r>
      <w:r w:rsidRPr="002061F6">
        <w:rPr>
          <w:rFonts w:ascii="Times New Roman" w:hAnsi="Times New Roman"/>
          <w:sz w:val="28"/>
          <w:szCs w:val="28"/>
          <w:lang w:val="uk-UA"/>
        </w:rPr>
        <w:t>Харків, 2017</w:t>
      </w:r>
      <w:r>
        <w:rPr>
          <w:rFonts w:ascii="Times New Roman" w:hAnsi="Times New Roman"/>
          <w:sz w:val="28"/>
          <w:szCs w:val="28"/>
          <w:lang w:val="uk-UA"/>
        </w:rPr>
        <w:t>)</w:t>
      </w:r>
      <w:r w:rsidRPr="002061F6">
        <w:rPr>
          <w:rFonts w:ascii="Times New Roman" w:hAnsi="Times New Roman"/>
          <w:sz w:val="28"/>
          <w:szCs w:val="28"/>
          <w:lang w:val="uk-UA"/>
        </w:rPr>
        <w:t xml:space="preserve">; науково-практичній конференції з міжнародною участю «Актуальні питання невідкладної хірургії» </w:t>
      </w:r>
      <w:r>
        <w:rPr>
          <w:rFonts w:ascii="Times New Roman" w:hAnsi="Times New Roman"/>
          <w:sz w:val="28"/>
          <w:szCs w:val="28"/>
          <w:lang w:val="uk-UA"/>
        </w:rPr>
        <w:t>(</w:t>
      </w:r>
      <w:r w:rsidRPr="002061F6">
        <w:rPr>
          <w:rFonts w:ascii="Times New Roman" w:hAnsi="Times New Roman"/>
          <w:sz w:val="28"/>
          <w:szCs w:val="28"/>
          <w:lang w:val="uk-UA"/>
        </w:rPr>
        <w:t>Харків,</w:t>
      </w:r>
      <w:r>
        <w:rPr>
          <w:rFonts w:ascii="Times New Roman" w:hAnsi="Times New Roman"/>
          <w:sz w:val="28"/>
          <w:szCs w:val="28"/>
          <w:lang w:val="uk-UA"/>
        </w:rPr>
        <w:t xml:space="preserve"> </w:t>
      </w:r>
      <w:r w:rsidRPr="002061F6">
        <w:rPr>
          <w:rFonts w:ascii="Times New Roman" w:hAnsi="Times New Roman"/>
          <w:sz w:val="28"/>
          <w:szCs w:val="28"/>
          <w:lang w:val="uk-UA"/>
        </w:rPr>
        <w:t>2017</w:t>
      </w:r>
      <w:r>
        <w:rPr>
          <w:rFonts w:ascii="Times New Roman" w:hAnsi="Times New Roman"/>
          <w:sz w:val="28"/>
          <w:szCs w:val="28"/>
          <w:lang w:val="uk-UA"/>
        </w:rPr>
        <w:t>)</w:t>
      </w:r>
      <w:r w:rsidRPr="002061F6">
        <w:rPr>
          <w:rFonts w:ascii="Times New Roman" w:hAnsi="Times New Roman"/>
          <w:sz w:val="28"/>
          <w:szCs w:val="28"/>
          <w:lang w:val="uk-UA"/>
        </w:rPr>
        <w:t xml:space="preserve">; всеукраїнській науково-практичній конференції з міжнародною участю «Мінімально-інвазивна хірургія органів малого тазу» </w:t>
      </w:r>
      <w:r>
        <w:rPr>
          <w:rFonts w:ascii="Times New Roman" w:hAnsi="Times New Roman"/>
          <w:sz w:val="28"/>
          <w:szCs w:val="28"/>
          <w:lang w:val="uk-UA"/>
        </w:rPr>
        <w:t>(</w:t>
      </w:r>
      <w:r w:rsidRPr="002061F6">
        <w:rPr>
          <w:rFonts w:ascii="Times New Roman" w:hAnsi="Times New Roman"/>
          <w:sz w:val="28"/>
          <w:szCs w:val="28"/>
          <w:lang w:val="uk-UA"/>
        </w:rPr>
        <w:t>Одеса</w:t>
      </w:r>
      <w:r>
        <w:rPr>
          <w:rFonts w:ascii="Times New Roman" w:hAnsi="Times New Roman"/>
          <w:sz w:val="28"/>
          <w:szCs w:val="28"/>
          <w:lang w:val="uk-UA"/>
        </w:rPr>
        <w:t>)</w:t>
      </w:r>
      <w:r w:rsidRPr="002061F6">
        <w:rPr>
          <w:rFonts w:ascii="Times New Roman" w:hAnsi="Times New Roman"/>
          <w:sz w:val="28"/>
          <w:szCs w:val="28"/>
          <w:lang w:val="uk-UA"/>
        </w:rPr>
        <w:t>,</w:t>
      </w:r>
      <w:r>
        <w:rPr>
          <w:rFonts w:ascii="Times New Roman" w:hAnsi="Times New Roman"/>
          <w:sz w:val="28"/>
          <w:szCs w:val="28"/>
          <w:lang w:val="uk-UA"/>
        </w:rPr>
        <w:t xml:space="preserve"> </w:t>
      </w:r>
      <w:r w:rsidRPr="002061F6">
        <w:rPr>
          <w:rFonts w:ascii="Times New Roman" w:hAnsi="Times New Roman"/>
          <w:sz w:val="28"/>
          <w:szCs w:val="28"/>
          <w:lang w:val="uk-UA"/>
        </w:rPr>
        <w:t xml:space="preserve">2017; Засіданні Асоціації хірургів Харківській області </w:t>
      </w:r>
      <w:r>
        <w:rPr>
          <w:rFonts w:ascii="Times New Roman" w:hAnsi="Times New Roman"/>
          <w:sz w:val="28"/>
          <w:szCs w:val="28"/>
          <w:lang w:val="uk-UA"/>
        </w:rPr>
        <w:t>(</w:t>
      </w:r>
      <w:r w:rsidRPr="002061F6">
        <w:rPr>
          <w:rFonts w:ascii="Times New Roman" w:hAnsi="Times New Roman"/>
          <w:sz w:val="28"/>
          <w:szCs w:val="28"/>
          <w:lang w:val="uk-UA"/>
        </w:rPr>
        <w:t>Харків,</w:t>
      </w:r>
      <w:r w:rsidRPr="00DA026E">
        <w:rPr>
          <w:rFonts w:ascii="Times New Roman" w:hAnsi="Times New Roman"/>
          <w:sz w:val="28"/>
          <w:szCs w:val="28"/>
          <w:lang w:val="uk-UA"/>
        </w:rPr>
        <w:t xml:space="preserve"> </w:t>
      </w:r>
      <w:r w:rsidRPr="002061F6">
        <w:rPr>
          <w:rFonts w:ascii="Times New Roman" w:hAnsi="Times New Roman"/>
          <w:sz w:val="28"/>
          <w:szCs w:val="28"/>
          <w:lang w:val="uk-UA"/>
        </w:rPr>
        <w:t>2017</w:t>
      </w:r>
      <w:r>
        <w:rPr>
          <w:rFonts w:ascii="Times New Roman" w:hAnsi="Times New Roman"/>
          <w:sz w:val="28"/>
          <w:szCs w:val="28"/>
          <w:lang w:val="uk-UA"/>
        </w:rPr>
        <w:t>).</w:t>
      </w:r>
    </w:p>
    <w:sectPr w:rsidR="00311A79" w:rsidRPr="00007112" w:rsidSect="001E4BCD">
      <w:headerReference w:type="default" r:id="rId73"/>
      <w:footerReference w:type="even" r:id="rId74"/>
      <w:footerReference w:type="default" r:id="rId75"/>
      <w:pgSz w:w="11906" w:h="16838"/>
      <w:pgMar w:top="1134" w:right="567" w:bottom="709"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6F72" w:rsidRDefault="00266F72" w:rsidP="00A57F63">
      <w:pPr>
        <w:spacing w:after="0" w:line="240" w:lineRule="auto"/>
      </w:pPr>
      <w:r>
        <w:separator/>
      </w:r>
    </w:p>
  </w:endnote>
  <w:endnote w:type="continuationSeparator" w:id="0">
    <w:p w:rsidR="00266F72" w:rsidRDefault="00266F72" w:rsidP="00A57F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F72" w:rsidRDefault="005C2725" w:rsidP="002A1ED7">
    <w:pPr>
      <w:pStyle w:val="a9"/>
      <w:framePr w:wrap="around" w:vAnchor="text" w:hAnchor="margin" w:xAlign="right" w:y="1"/>
      <w:rPr>
        <w:rStyle w:val="ab"/>
      </w:rPr>
    </w:pPr>
    <w:r>
      <w:rPr>
        <w:rStyle w:val="ab"/>
      </w:rPr>
      <w:fldChar w:fldCharType="begin"/>
    </w:r>
    <w:r w:rsidR="00266F72">
      <w:rPr>
        <w:rStyle w:val="ab"/>
      </w:rPr>
      <w:instrText xml:space="preserve">PAGE  </w:instrText>
    </w:r>
    <w:r>
      <w:rPr>
        <w:rStyle w:val="ab"/>
      </w:rPr>
      <w:fldChar w:fldCharType="end"/>
    </w:r>
  </w:p>
  <w:p w:rsidR="00266F72" w:rsidRDefault="00266F72" w:rsidP="00414BC2">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F72" w:rsidRDefault="00266F72" w:rsidP="00414BC2">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6F72" w:rsidRDefault="00266F72" w:rsidP="00A57F63">
      <w:pPr>
        <w:spacing w:after="0" w:line="240" w:lineRule="auto"/>
      </w:pPr>
      <w:r>
        <w:separator/>
      </w:r>
    </w:p>
  </w:footnote>
  <w:footnote w:type="continuationSeparator" w:id="0">
    <w:p w:rsidR="00266F72" w:rsidRDefault="00266F72" w:rsidP="00A57F6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F72" w:rsidRDefault="005C2725" w:rsidP="00FC7D33">
    <w:pPr>
      <w:pStyle w:val="a7"/>
      <w:jc w:val="right"/>
    </w:pPr>
    <w:fldSimple w:instr="PAGE   \* MERGEFORMAT">
      <w:r w:rsidR="00675B52">
        <w:rPr>
          <w:noProof/>
        </w:rPr>
        <w:t>164</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1">
    <w:nsid w:val="0C5F483F"/>
    <w:multiLevelType w:val="hybridMultilevel"/>
    <w:tmpl w:val="A74ED7AE"/>
    <w:lvl w:ilvl="0" w:tplc="04190001">
      <w:start w:val="1"/>
      <w:numFmt w:val="bullet"/>
      <w:pStyle w:val="a"/>
      <w:lvlText w:val=""/>
      <w:lvlJc w:val="left"/>
      <w:pPr>
        <w:ind w:left="-556" w:hanging="360"/>
      </w:pPr>
      <w:rPr>
        <w:rFonts w:ascii="Symbol" w:hAnsi="Symbol" w:hint="default"/>
      </w:rPr>
    </w:lvl>
    <w:lvl w:ilvl="1" w:tplc="04190003" w:tentative="1">
      <w:start w:val="1"/>
      <w:numFmt w:val="bullet"/>
      <w:lvlText w:val="o"/>
      <w:lvlJc w:val="left"/>
      <w:pPr>
        <w:ind w:left="164" w:hanging="360"/>
      </w:pPr>
      <w:rPr>
        <w:rFonts w:ascii="Courier New" w:hAnsi="Courier New" w:hint="default"/>
      </w:rPr>
    </w:lvl>
    <w:lvl w:ilvl="2" w:tplc="04190005" w:tentative="1">
      <w:start w:val="1"/>
      <w:numFmt w:val="bullet"/>
      <w:lvlText w:val=""/>
      <w:lvlJc w:val="left"/>
      <w:pPr>
        <w:ind w:left="884" w:hanging="360"/>
      </w:pPr>
      <w:rPr>
        <w:rFonts w:ascii="Wingdings" w:hAnsi="Wingdings" w:hint="default"/>
      </w:rPr>
    </w:lvl>
    <w:lvl w:ilvl="3" w:tplc="04190001" w:tentative="1">
      <w:start w:val="1"/>
      <w:numFmt w:val="bullet"/>
      <w:lvlText w:val=""/>
      <w:lvlJc w:val="left"/>
      <w:pPr>
        <w:ind w:left="1604" w:hanging="360"/>
      </w:pPr>
      <w:rPr>
        <w:rFonts w:ascii="Symbol" w:hAnsi="Symbol" w:hint="default"/>
      </w:rPr>
    </w:lvl>
    <w:lvl w:ilvl="4" w:tplc="04190003" w:tentative="1">
      <w:start w:val="1"/>
      <w:numFmt w:val="bullet"/>
      <w:lvlText w:val="o"/>
      <w:lvlJc w:val="left"/>
      <w:pPr>
        <w:ind w:left="2324" w:hanging="360"/>
      </w:pPr>
      <w:rPr>
        <w:rFonts w:ascii="Courier New" w:hAnsi="Courier New" w:hint="default"/>
      </w:rPr>
    </w:lvl>
    <w:lvl w:ilvl="5" w:tplc="04190005" w:tentative="1">
      <w:start w:val="1"/>
      <w:numFmt w:val="bullet"/>
      <w:lvlText w:val=""/>
      <w:lvlJc w:val="left"/>
      <w:pPr>
        <w:ind w:left="3044" w:hanging="360"/>
      </w:pPr>
      <w:rPr>
        <w:rFonts w:ascii="Wingdings" w:hAnsi="Wingdings" w:hint="default"/>
      </w:rPr>
    </w:lvl>
    <w:lvl w:ilvl="6" w:tplc="04190001" w:tentative="1">
      <w:start w:val="1"/>
      <w:numFmt w:val="bullet"/>
      <w:lvlText w:val=""/>
      <w:lvlJc w:val="left"/>
      <w:pPr>
        <w:ind w:left="3764" w:hanging="360"/>
      </w:pPr>
      <w:rPr>
        <w:rFonts w:ascii="Symbol" w:hAnsi="Symbol" w:hint="default"/>
      </w:rPr>
    </w:lvl>
    <w:lvl w:ilvl="7" w:tplc="04190003" w:tentative="1">
      <w:start w:val="1"/>
      <w:numFmt w:val="bullet"/>
      <w:lvlText w:val="o"/>
      <w:lvlJc w:val="left"/>
      <w:pPr>
        <w:ind w:left="4484" w:hanging="360"/>
      </w:pPr>
      <w:rPr>
        <w:rFonts w:ascii="Courier New" w:hAnsi="Courier New" w:hint="default"/>
      </w:rPr>
    </w:lvl>
    <w:lvl w:ilvl="8" w:tplc="04190005" w:tentative="1">
      <w:start w:val="1"/>
      <w:numFmt w:val="bullet"/>
      <w:lvlText w:val=""/>
      <w:lvlJc w:val="left"/>
      <w:pPr>
        <w:ind w:left="5204" w:hanging="360"/>
      </w:pPr>
      <w:rPr>
        <w:rFonts w:ascii="Wingdings" w:hAnsi="Wingdings" w:hint="default"/>
      </w:rPr>
    </w:lvl>
  </w:abstractNum>
  <w:abstractNum w:abstractNumId="2">
    <w:nsid w:val="41A10C9D"/>
    <w:multiLevelType w:val="hybridMultilevel"/>
    <w:tmpl w:val="5B8C6D66"/>
    <w:lvl w:ilvl="0" w:tplc="6BF6293A">
      <w:start w:val="1"/>
      <w:numFmt w:val="decimal"/>
      <w:lvlText w:val="%1."/>
      <w:lvlJc w:val="left"/>
      <w:pPr>
        <w:tabs>
          <w:tab w:val="num" w:pos="1080"/>
        </w:tabs>
        <w:ind w:left="1080" w:hanging="360"/>
      </w:pPr>
      <w:rPr>
        <w:rFonts w:cs="Times New Roman"/>
        <w:i w:val="0"/>
      </w:rPr>
    </w:lvl>
    <w:lvl w:ilvl="1" w:tplc="04190019">
      <w:start w:val="1"/>
      <w:numFmt w:val="lowerLetter"/>
      <w:lvlText w:val="%2."/>
      <w:lvlJc w:val="left"/>
      <w:pPr>
        <w:tabs>
          <w:tab w:val="num" w:pos="1680"/>
        </w:tabs>
        <w:ind w:left="1680" w:hanging="360"/>
      </w:pPr>
      <w:rPr>
        <w:rFonts w:cs="Times New Roman"/>
      </w:rPr>
    </w:lvl>
    <w:lvl w:ilvl="2" w:tplc="0419001B" w:tentative="1">
      <w:start w:val="1"/>
      <w:numFmt w:val="lowerRoman"/>
      <w:lvlText w:val="%3."/>
      <w:lvlJc w:val="right"/>
      <w:pPr>
        <w:tabs>
          <w:tab w:val="num" w:pos="2400"/>
        </w:tabs>
        <w:ind w:left="2400" w:hanging="180"/>
      </w:pPr>
      <w:rPr>
        <w:rFonts w:cs="Times New Roman"/>
      </w:rPr>
    </w:lvl>
    <w:lvl w:ilvl="3" w:tplc="0419000F" w:tentative="1">
      <w:start w:val="1"/>
      <w:numFmt w:val="decimal"/>
      <w:lvlText w:val="%4."/>
      <w:lvlJc w:val="left"/>
      <w:pPr>
        <w:tabs>
          <w:tab w:val="num" w:pos="3120"/>
        </w:tabs>
        <w:ind w:left="3120" w:hanging="360"/>
      </w:pPr>
      <w:rPr>
        <w:rFonts w:cs="Times New Roman"/>
      </w:rPr>
    </w:lvl>
    <w:lvl w:ilvl="4" w:tplc="04190019" w:tentative="1">
      <w:start w:val="1"/>
      <w:numFmt w:val="lowerLetter"/>
      <w:lvlText w:val="%5."/>
      <w:lvlJc w:val="left"/>
      <w:pPr>
        <w:tabs>
          <w:tab w:val="num" w:pos="3840"/>
        </w:tabs>
        <w:ind w:left="3840" w:hanging="360"/>
      </w:pPr>
      <w:rPr>
        <w:rFonts w:cs="Times New Roman"/>
      </w:rPr>
    </w:lvl>
    <w:lvl w:ilvl="5" w:tplc="0419001B" w:tentative="1">
      <w:start w:val="1"/>
      <w:numFmt w:val="lowerRoman"/>
      <w:lvlText w:val="%6."/>
      <w:lvlJc w:val="right"/>
      <w:pPr>
        <w:tabs>
          <w:tab w:val="num" w:pos="4560"/>
        </w:tabs>
        <w:ind w:left="4560" w:hanging="180"/>
      </w:pPr>
      <w:rPr>
        <w:rFonts w:cs="Times New Roman"/>
      </w:rPr>
    </w:lvl>
    <w:lvl w:ilvl="6" w:tplc="0419000F" w:tentative="1">
      <w:start w:val="1"/>
      <w:numFmt w:val="decimal"/>
      <w:lvlText w:val="%7."/>
      <w:lvlJc w:val="left"/>
      <w:pPr>
        <w:tabs>
          <w:tab w:val="num" w:pos="5280"/>
        </w:tabs>
        <w:ind w:left="5280" w:hanging="360"/>
      </w:pPr>
      <w:rPr>
        <w:rFonts w:cs="Times New Roman"/>
      </w:rPr>
    </w:lvl>
    <w:lvl w:ilvl="7" w:tplc="04190019" w:tentative="1">
      <w:start w:val="1"/>
      <w:numFmt w:val="lowerLetter"/>
      <w:lvlText w:val="%8."/>
      <w:lvlJc w:val="left"/>
      <w:pPr>
        <w:tabs>
          <w:tab w:val="num" w:pos="6000"/>
        </w:tabs>
        <w:ind w:left="6000" w:hanging="360"/>
      </w:pPr>
      <w:rPr>
        <w:rFonts w:cs="Times New Roman"/>
      </w:rPr>
    </w:lvl>
    <w:lvl w:ilvl="8" w:tplc="0419001B" w:tentative="1">
      <w:start w:val="1"/>
      <w:numFmt w:val="lowerRoman"/>
      <w:lvlText w:val="%9."/>
      <w:lvlJc w:val="right"/>
      <w:pPr>
        <w:tabs>
          <w:tab w:val="num" w:pos="6720"/>
        </w:tabs>
        <w:ind w:left="6720" w:hanging="180"/>
      </w:pPr>
      <w:rPr>
        <w:rFonts w:cs="Times New Roman"/>
      </w:rPr>
    </w:lvl>
  </w:abstractNum>
  <w:abstractNum w:abstractNumId="3">
    <w:nsid w:val="591076E4"/>
    <w:multiLevelType w:val="hybridMultilevel"/>
    <w:tmpl w:val="5B8C6D66"/>
    <w:lvl w:ilvl="0" w:tplc="6BF6293A">
      <w:start w:val="1"/>
      <w:numFmt w:val="decimal"/>
      <w:lvlText w:val="%1."/>
      <w:lvlJc w:val="left"/>
      <w:pPr>
        <w:tabs>
          <w:tab w:val="num" w:pos="1080"/>
        </w:tabs>
        <w:ind w:left="1080" w:hanging="360"/>
      </w:pPr>
      <w:rPr>
        <w:rFonts w:cs="Times New Roman"/>
        <w:i w:val="0"/>
      </w:rPr>
    </w:lvl>
    <w:lvl w:ilvl="1" w:tplc="04190019">
      <w:start w:val="1"/>
      <w:numFmt w:val="lowerLetter"/>
      <w:lvlText w:val="%2."/>
      <w:lvlJc w:val="left"/>
      <w:pPr>
        <w:tabs>
          <w:tab w:val="num" w:pos="1680"/>
        </w:tabs>
        <w:ind w:left="1680" w:hanging="360"/>
      </w:pPr>
      <w:rPr>
        <w:rFonts w:cs="Times New Roman"/>
      </w:rPr>
    </w:lvl>
    <w:lvl w:ilvl="2" w:tplc="0419001B" w:tentative="1">
      <w:start w:val="1"/>
      <w:numFmt w:val="lowerRoman"/>
      <w:lvlText w:val="%3."/>
      <w:lvlJc w:val="right"/>
      <w:pPr>
        <w:tabs>
          <w:tab w:val="num" w:pos="2400"/>
        </w:tabs>
        <w:ind w:left="2400" w:hanging="180"/>
      </w:pPr>
      <w:rPr>
        <w:rFonts w:cs="Times New Roman"/>
      </w:rPr>
    </w:lvl>
    <w:lvl w:ilvl="3" w:tplc="0419000F" w:tentative="1">
      <w:start w:val="1"/>
      <w:numFmt w:val="decimal"/>
      <w:lvlText w:val="%4."/>
      <w:lvlJc w:val="left"/>
      <w:pPr>
        <w:tabs>
          <w:tab w:val="num" w:pos="3120"/>
        </w:tabs>
        <w:ind w:left="3120" w:hanging="360"/>
      </w:pPr>
      <w:rPr>
        <w:rFonts w:cs="Times New Roman"/>
      </w:rPr>
    </w:lvl>
    <w:lvl w:ilvl="4" w:tplc="04190019" w:tentative="1">
      <w:start w:val="1"/>
      <w:numFmt w:val="lowerLetter"/>
      <w:lvlText w:val="%5."/>
      <w:lvlJc w:val="left"/>
      <w:pPr>
        <w:tabs>
          <w:tab w:val="num" w:pos="3840"/>
        </w:tabs>
        <w:ind w:left="3840" w:hanging="360"/>
      </w:pPr>
      <w:rPr>
        <w:rFonts w:cs="Times New Roman"/>
      </w:rPr>
    </w:lvl>
    <w:lvl w:ilvl="5" w:tplc="0419001B" w:tentative="1">
      <w:start w:val="1"/>
      <w:numFmt w:val="lowerRoman"/>
      <w:lvlText w:val="%6."/>
      <w:lvlJc w:val="right"/>
      <w:pPr>
        <w:tabs>
          <w:tab w:val="num" w:pos="4560"/>
        </w:tabs>
        <w:ind w:left="4560" w:hanging="180"/>
      </w:pPr>
      <w:rPr>
        <w:rFonts w:cs="Times New Roman"/>
      </w:rPr>
    </w:lvl>
    <w:lvl w:ilvl="6" w:tplc="0419000F" w:tentative="1">
      <w:start w:val="1"/>
      <w:numFmt w:val="decimal"/>
      <w:lvlText w:val="%7."/>
      <w:lvlJc w:val="left"/>
      <w:pPr>
        <w:tabs>
          <w:tab w:val="num" w:pos="5280"/>
        </w:tabs>
        <w:ind w:left="5280" w:hanging="360"/>
      </w:pPr>
      <w:rPr>
        <w:rFonts w:cs="Times New Roman"/>
      </w:rPr>
    </w:lvl>
    <w:lvl w:ilvl="7" w:tplc="04190019" w:tentative="1">
      <w:start w:val="1"/>
      <w:numFmt w:val="lowerLetter"/>
      <w:lvlText w:val="%8."/>
      <w:lvlJc w:val="left"/>
      <w:pPr>
        <w:tabs>
          <w:tab w:val="num" w:pos="6000"/>
        </w:tabs>
        <w:ind w:left="6000" w:hanging="360"/>
      </w:pPr>
      <w:rPr>
        <w:rFonts w:cs="Times New Roman"/>
      </w:rPr>
    </w:lvl>
    <w:lvl w:ilvl="8" w:tplc="0419001B" w:tentative="1">
      <w:start w:val="1"/>
      <w:numFmt w:val="lowerRoman"/>
      <w:lvlText w:val="%9."/>
      <w:lvlJc w:val="right"/>
      <w:pPr>
        <w:tabs>
          <w:tab w:val="num" w:pos="6720"/>
        </w:tabs>
        <w:ind w:left="6720" w:hanging="180"/>
      </w:pPr>
      <w:rPr>
        <w:rFonts w:cs="Times New Roman"/>
      </w:rPr>
    </w:lvl>
  </w:abstractNum>
  <w:abstractNum w:abstractNumId="4">
    <w:nsid w:val="5BBA40CB"/>
    <w:multiLevelType w:val="multilevel"/>
    <w:tmpl w:val="FF38D4DE"/>
    <w:lvl w:ilvl="0">
      <w:start w:val="1"/>
      <w:numFmt w:val="decimal"/>
      <w:lvlText w:val="%1."/>
      <w:lvlJc w:val="left"/>
      <w:pPr>
        <w:ind w:left="450" w:hanging="450"/>
      </w:pPr>
      <w:rPr>
        <w:rFonts w:cs="Times New Roman" w:hint="default"/>
        <w:b/>
        <w:color w:val="auto"/>
      </w:rPr>
    </w:lvl>
    <w:lvl w:ilvl="1">
      <w:start w:val="1"/>
      <w:numFmt w:val="decimal"/>
      <w:lvlText w:val="%1.%2."/>
      <w:lvlJc w:val="left"/>
      <w:pPr>
        <w:ind w:left="1429" w:hanging="720"/>
      </w:pPr>
      <w:rPr>
        <w:rFonts w:cs="Times New Roman" w:hint="default"/>
        <w:b/>
        <w:color w:val="auto"/>
      </w:rPr>
    </w:lvl>
    <w:lvl w:ilvl="2">
      <w:start w:val="1"/>
      <w:numFmt w:val="decimal"/>
      <w:lvlText w:val="%1.%2.%3."/>
      <w:lvlJc w:val="left"/>
      <w:pPr>
        <w:ind w:left="2138" w:hanging="720"/>
      </w:pPr>
      <w:rPr>
        <w:rFonts w:cs="Times New Roman" w:hint="default"/>
        <w:b/>
        <w:color w:val="auto"/>
      </w:rPr>
    </w:lvl>
    <w:lvl w:ilvl="3">
      <w:start w:val="1"/>
      <w:numFmt w:val="decimal"/>
      <w:lvlText w:val="%1.%2.%3.%4."/>
      <w:lvlJc w:val="left"/>
      <w:pPr>
        <w:ind w:left="3207" w:hanging="1080"/>
      </w:pPr>
      <w:rPr>
        <w:rFonts w:cs="Times New Roman" w:hint="default"/>
        <w:b/>
        <w:color w:val="auto"/>
      </w:rPr>
    </w:lvl>
    <w:lvl w:ilvl="4">
      <w:start w:val="1"/>
      <w:numFmt w:val="decimal"/>
      <w:lvlText w:val="%1.%2.%3.%4.%5."/>
      <w:lvlJc w:val="left"/>
      <w:pPr>
        <w:ind w:left="3916" w:hanging="1080"/>
      </w:pPr>
      <w:rPr>
        <w:rFonts w:cs="Times New Roman" w:hint="default"/>
        <w:b/>
        <w:color w:val="auto"/>
      </w:rPr>
    </w:lvl>
    <w:lvl w:ilvl="5">
      <w:start w:val="1"/>
      <w:numFmt w:val="decimal"/>
      <w:lvlText w:val="%1.%2.%3.%4.%5.%6."/>
      <w:lvlJc w:val="left"/>
      <w:pPr>
        <w:ind w:left="4985" w:hanging="1440"/>
      </w:pPr>
      <w:rPr>
        <w:rFonts w:cs="Times New Roman" w:hint="default"/>
        <w:b/>
        <w:color w:val="auto"/>
      </w:rPr>
    </w:lvl>
    <w:lvl w:ilvl="6">
      <w:start w:val="1"/>
      <w:numFmt w:val="decimal"/>
      <w:lvlText w:val="%1.%2.%3.%4.%5.%6.%7."/>
      <w:lvlJc w:val="left"/>
      <w:pPr>
        <w:ind w:left="6054" w:hanging="1800"/>
      </w:pPr>
      <w:rPr>
        <w:rFonts w:cs="Times New Roman" w:hint="default"/>
        <w:b/>
        <w:color w:val="auto"/>
      </w:rPr>
    </w:lvl>
    <w:lvl w:ilvl="7">
      <w:start w:val="1"/>
      <w:numFmt w:val="decimal"/>
      <w:lvlText w:val="%1.%2.%3.%4.%5.%6.%7.%8."/>
      <w:lvlJc w:val="left"/>
      <w:pPr>
        <w:ind w:left="6763" w:hanging="1800"/>
      </w:pPr>
      <w:rPr>
        <w:rFonts w:cs="Times New Roman" w:hint="default"/>
        <w:b/>
        <w:color w:val="auto"/>
      </w:rPr>
    </w:lvl>
    <w:lvl w:ilvl="8">
      <w:start w:val="1"/>
      <w:numFmt w:val="decimal"/>
      <w:lvlText w:val="%1.%2.%3.%4.%5.%6.%7.%8.%9."/>
      <w:lvlJc w:val="left"/>
      <w:pPr>
        <w:ind w:left="7832" w:hanging="2160"/>
      </w:pPr>
      <w:rPr>
        <w:rFonts w:cs="Times New Roman" w:hint="default"/>
        <w:b/>
        <w:color w:val="auto"/>
      </w:rPr>
    </w:lvl>
  </w:abstractNum>
  <w:abstractNum w:abstractNumId="5">
    <w:nsid w:val="6AF750B1"/>
    <w:multiLevelType w:val="hybridMultilevel"/>
    <w:tmpl w:val="C8EECA3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7DEA4196"/>
    <w:multiLevelType w:val="hybridMultilevel"/>
    <w:tmpl w:val="5B8C6D66"/>
    <w:lvl w:ilvl="0" w:tplc="6BF6293A">
      <w:start w:val="1"/>
      <w:numFmt w:val="decimal"/>
      <w:lvlText w:val="%1."/>
      <w:lvlJc w:val="left"/>
      <w:pPr>
        <w:tabs>
          <w:tab w:val="num" w:pos="1080"/>
        </w:tabs>
        <w:ind w:left="1080" w:hanging="360"/>
      </w:pPr>
      <w:rPr>
        <w:rFonts w:cs="Times New Roman"/>
        <w:i w:val="0"/>
      </w:rPr>
    </w:lvl>
    <w:lvl w:ilvl="1" w:tplc="04190019">
      <w:start w:val="1"/>
      <w:numFmt w:val="lowerLetter"/>
      <w:lvlText w:val="%2."/>
      <w:lvlJc w:val="left"/>
      <w:pPr>
        <w:tabs>
          <w:tab w:val="num" w:pos="1680"/>
        </w:tabs>
        <w:ind w:left="1680" w:hanging="360"/>
      </w:pPr>
      <w:rPr>
        <w:rFonts w:cs="Times New Roman"/>
      </w:rPr>
    </w:lvl>
    <w:lvl w:ilvl="2" w:tplc="0419001B" w:tentative="1">
      <w:start w:val="1"/>
      <w:numFmt w:val="lowerRoman"/>
      <w:lvlText w:val="%3."/>
      <w:lvlJc w:val="right"/>
      <w:pPr>
        <w:tabs>
          <w:tab w:val="num" w:pos="2400"/>
        </w:tabs>
        <w:ind w:left="2400" w:hanging="180"/>
      </w:pPr>
      <w:rPr>
        <w:rFonts w:cs="Times New Roman"/>
      </w:rPr>
    </w:lvl>
    <w:lvl w:ilvl="3" w:tplc="0419000F" w:tentative="1">
      <w:start w:val="1"/>
      <w:numFmt w:val="decimal"/>
      <w:lvlText w:val="%4."/>
      <w:lvlJc w:val="left"/>
      <w:pPr>
        <w:tabs>
          <w:tab w:val="num" w:pos="3120"/>
        </w:tabs>
        <w:ind w:left="3120" w:hanging="360"/>
      </w:pPr>
      <w:rPr>
        <w:rFonts w:cs="Times New Roman"/>
      </w:rPr>
    </w:lvl>
    <w:lvl w:ilvl="4" w:tplc="04190019" w:tentative="1">
      <w:start w:val="1"/>
      <w:numFmt w:val="lowerLetter"/>
      <w:lvlText w:val="%5."/>
      <w:lvlJc w:val="left"/>
      <w:pPr>
        <w:tabs>
          <w:tab w:val="num" w:pos="3840"/>
        </w:tabs>
        <w:ind w:left="3840" w:hanging="360"/>
      </w:pPr>
      <w:rPr>
        <w:rFonts w:cs="Times New Roman"/>
      </w:rPr>
    </w:lvl>
    <w:lvl w:ilvl="5" w:tplc="0419001B" w:tentative="1">
      <w:start w:val="1"/>
      <w:numFmt w:val="lowerRoman"/>
      <w:lvlText w:val="%6."/>
      <w:lvlJc w:val="right"/>
      <w:pPr>
        <w:tabs>
          <w:tab w:val="num" w:pos="4560"/>
        </w:tabs>
        <w:ind w:left="4560" w:hanging="180"/>
      </w:pPr>
      <w:rPr>
        <w:rFonts w:cs="Times New Roman"/>
      </w:rPr>
    </w:lvl>
    <w:lvl w:ilvl="6" w:tplc="0419000F" w:tentative="1">
      <w:start w:val="1"/>
      <w:numFmt w:val="decimal"/>
      <w:lvlText w:val="%7."/>
      <w:lvlJc w:val="left"/>
      <w:pPr>
        <w:tabs>
          <w:tab w:val="num" w:pos="5280"/>
        </w:tabs>
        <w:ind w:left="5280" w:hanging="360"/>
      </w:pPr>
      <w:rPr>
        <w:rFonts w:cs="Times New Roman"/>
      </w:rPr>
    </w:lvl>
    <w:lvl w:ilvl="7" w:tplc="04190019" w:tentative="1">
      <w:start w:val="1"/>
      <w:numFmt w:val="lowerLetter"/>
      <w:lvlText w:val="%8."/>
      <w:lvlJc w:val="left"/>
      <w:pPr>
        <w:tabs>
          <w:tab w:val="num" w:pos="6000"/>
        </w:tabs>
        <w:ind w:left="6000" w:hanging="360"/>
      </w:pPr>
      <w:rPr>
        <w:rFonts w:cs="Times New Roman"/>
      </w:rPr>
    </w:lvl>
    <w:lvl w:ilvl="8" w:tplc="0419001B" w:tentative="1">
      <w:start w:val="1"/>
      <w:numFmt w:val="lowerRoman"/>
      <w:lvlText w:val="%9."/>
      <w:lvlJc w:val="right"/>
      <w:pPr>
        <w:tabs>
          <w:tab w:val="num" w:pos="6720"/>
        </w:tabs>
        <w:ind w:left="6720" w:hanging="180"/>
      </w:pPr>
      <w:rPr>
        <w:rFonts w:cs="Times New Roman"/>
      </w:rPr>
    </w:lvl>
  </w:abstractNum>
  <w:num w:numId="1">
    <w:abstractNumId w:val="4"/>
  </w:num>
  <w:num w:numId="2">
    <w:abstractNumId w:val="1"/>
  </w:num>
  <w:num w:numId="3">
    <w:abstractNumId w:val="5"/>
  </w:num>
  <w:num w:numId="4">
    <w:abstractNumId w:val="3"/>
  </w:num>
  <w:num w:numId="5">
    <w:abstractNumId w:val="6"/>
  </w:num>
  <w:num w:numId="6">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80254"/>
    <w:rsid w:val="000018CE"/>
    <w:rsid w:val="00001998"/>
    <w:rsid w:val="0000220D"/>
    <w:rsid w:val="000023CE"/>
    <w:rsid w:val="000040FE"/>
    <w:rsid w:val="000044D1"/>
    <w:rsid w:val="00007112"/>
    <w:rsid w:val="00007853"/>
    <w:rsid w:val="000103DD"/>
    <w:rsid w:val="00011529"/>
    <w:rsid w:val="00011B60"/>
    <w:rsid w:val="00016487"/>
    <w:rsid w:val="0001744C"/>
    <w:rsid w:val="000254D4"/>
    <w:rsid w:val="00026723"/>
    <w:rsid w:val="000277BC"/>
    <w:rsid w:val="000308D3"/>
    <w:rsid w:val="00031427"/>
    <w:rsid w:val="000317C0"/>
    <w:rsid w:val="00031EF7"/>
    <w:rsid w:val="000326B1"/>
    <w:rsid w:val="00041E61"/>
    <w:rsid w:val="00042903"/>
    <w:rsid w:val="00046A7F"/>
    <w:rsid w:val="00046FA2"/>
    <w:rsid w:val="00047196"/>
    <w:rsid w:val="00047C94"/>
    <w:rsid w:val="00052D11"/>
    <w:rsid w:val="00053F8D"/>
    <w:rsid w:val="000608DA"/>
    <w:rsid w:val="00067E98"/>
    <w:rsid w:val="000708A4"/>
    <w:rsid w:val="00074536"/>
    <w:rsid w:val="00076276"/>
    <w:rsid w:val="00076449"/>
    <w:rsid w:val="00076E56"/>
    <w:rsid w:val="00077222"/>
    <w:rsid w:val="0008460C"/>
    <w:rsid w:val="00085AE7"/>
    <w:rsid w:val="000860E4"/>
    <w:rsid w:val="00090E59"/>
    <w:rsid w:val="000A06BF"/>
    <w:rsid w:val="000A3323"/>
    <w:rsid w:val="000A460B"/>
    <w:rsid w:val="000B0463"/>
    <w:rsid w:val="000B04C3"/>
    <w:rsid w:val="000B1E3A"/>
    <w:rsid w:val="000B2E21"/>
    <w:rsid w:val="000B6693"/>
    <w:rsid w:val="000C0978"/>
    <w:rsid w:val="000C2389"/>
    <w:rsid w:val="000C4541"/>
    <w:rsid w:val="000C5715"/>
    <w:rsid w:val="000C7C39"/>
    <w:rsid w:val="000D02D1"/>
    <w:rsid w:val="000D1FD3"/>
    <w:rsid w:val="000D3C40"/>
    <w:rsid w:val="000D3FC7"/>
    <w:rsid w:val="000D4744"/>
    <w:rsid w:val="000D5411"/>
    <w:rsid w:val="000E04A9"/>
    <w:rsid w:val="000E1306"/>
    <w:rsid w:val="000E2CDB"/>
    <w:rsid w:val="000E450D"/>
    <w:rsid w:val="000E49BA"/>
    <w:rsid w:val="000E4B30"/>
    <w:rsid w:val="000E4C07"/>
    <w:rsid w:val="000E4CA9"/>
    <w:rsid w:val="000E6A94"/>
    <w:rsid w:val="000E7183"/>
    <w:rsid w:val="000F2828"/>
    <w:rsid w:val="000F52F0"/>
    <w:rsid w:val="00100847"/>
    <w:rsid w:val="00101184"/>
    <w:rsid w:val="00101FFF"/>
    <w:rsid w:val="00102A25"/>
    <w:rsid w:val="00103872"/>
    <w:rsid w:val="001058D0"/>
    <w:rsid w:val="00106F33"/>
    <w:rsid w:val="00107165"/>
    <w:rsid w:val="00113F66"/>
    <w:rsid w:val="001149BE"/>
    <w:rsid w:val="00115FE6"/>
    <w:rsid w:val="00117AE1"/>
    <w:rsid w:val="00122129"/>
    <w:rsid w:val="00123981"/>
    <w:rsid w:val="0012528E"/>
    <w:rsid w:val="001255E1"/>
    <w:rsid w:val="00125716"/>
    <w:rsid w:val="00125C97"/>
    <w:rsid w:val="00131264"/>
    <w:rsid w:val="00137D53"/>
    <w:rsid w:val="00137ECD"/>
    <w:rsid w:val="0014268C"/>
    <w:rsid w:val="00143AB5"/>
    <w:rsid w:val="0014487E"/>
    <w:rsid w:val="00145544"/>
    <w:rsid w:val="00146C9A"/>
    <w:rsid w:val="00147731"/>
    <w:rsid w:val="0015094D"/>
    <w:rsid w:val="00151768"/>
    <w:rsid w:val="00152326"/>
    <w:rsid w:val="001537D3"/>
    <w:rsid w:val="0015538D"/>
    <w:rsid w:val="001649AC"/>
    <w:rsid w:val="0016621E"/>
    <w:rsid w:val="00173C9A"/>
    <w:rsid w:val="00174148"/>
    <w:rsid w:val="00177730"/>
    <w:rsid w:val="00181D71"/>
    <w:rsid w:val="00182952"/>
    <w:rsid w:val="001927EA"/>
    <w:rsid w:val="00197494"/>
    <w:rsid w:val="001A193F"/>
    <w:rsid w:val="001A3D46"/>
    <w:rsid w:val="001A512F"/>
    <w:rsid w:val="001A6377"/>
    <w:rsid w:val="001B3C7E"/>
    <w:rsid w:val="001C0C3B"/>
    <w:rsid w:val="001C17DD"/>
    <w:rsid w:val="001C291E"/>
    <w:rsid w:val="001C7002"/>
    <w:rsid w:val="001D0CCE"/>
    <w:rsid w:val="001D0E82"/>
    <w:rsid w:val="001D0F7D"/>
    <w:rsid w:val="001D124C"/>
    <w:rsid w:val="001D2E40"/>
    <w:rsid w:val="001D3557"/>
    <w:rsid w:val="001E48F6"/>
    <w:rsid w:val="001E4BCD"/>
    <w:rsid w:val="001E7758"/>
    <w:rsid w:val="001F0CE0"/>
    <w:rsid w:val="001F2399"/>
    <w:rsid w:val="001F4D32"/>
    <w:rsid w:val="00201714"/>
    <w:rsid w:val="00201827"/>
    <w:rsid w:val="002061F6"/>
    <w:rsid w:val="002100EF"/>
    <w:rsid w:val="00212408"/>
    <w:rsid w:val="00212624"/>
    <w:rsid w:val="00214A0C"/>
    <w:rsid w:val="00214D2A"/>
    <w:rsid w:val="00223D86"/>
    <w:rsid w:val="0022707A"/>
    <w:rsid w:val="00230679"/>
    <w:rsid w:val="00232738"/>
    <w:rsid w:val="002344F9"/>
    <w:rsid w:val="002423DC"/>
    <w:rsid w:val="00242A59"/>
    <w:rsid w:val="00244E9A"/>
    <w:rsid w:val="00245CFD"/>
    <w:rsid w:val="00246225"/>
    <w:rsid w:val="002478C3"/>
    <w:rsid w:val="002531AD"/>
    <w:rsid w:val="00254743"/>
    <w:rsid w:val="00256656"/>
    <w:rsid w:val="00257B2F"/>
    <w:rsid w:val="00257B71"/>
    <w:rsid w:val="002608CC"/>
    <w:rsid w:val="00260C2A"/>
    <w:rsid w:val="00260E6B"/>
    <w:rsid w:val="00265238"/>
    <w:rsid w:val="00266C24"/>
    <w:rsid w:val="00266F72"/>
    <w:rsid w:val="00270D83"/>
    <w:rsid w:val="0027206B"/>
    <w:rsid w:val="002723D8"/>
    <w:rsid w:val="002737CB"/>
    <w:rsid w:val="00274E62"/>
    <w:rsid w:val="00276E00"/>
    <w:rsid w:val="002810F5"/>
    <w:rsid w:val="00283FAC"/>
    <w:rsid w:val="00286F01"/>
    <w:rsid w:val="00292C35"/>
    <w:rsid w:val="00293310"/>
    <w:rsid w:val="00294A94"/>
    <w:rsid w:val="0029551F"/>
    <w:rsid w:val="002A1ED7"/>
    <w:rsid w:val="002A3EEC"/>
    <w:rsid w:val="002B5678"/>
    <w:rsid w:val="002B7983"/>
    <w:rsid w:val="002C4B0C"/>
    <w:rsid w:val="002C51FB"/>
    <w:rsid w:val="002C623C"/>
    <w:rsid w:val="002C6610"/>
    <w:rsid w:val="002C71F5"/>
    <w:rsid w:val="002C74F1"/>
    <w:rsid w:val="002D0AB3"/>
    <w:rsid w:val="002D2B21"/>
    <w:rsid w:val="002E0682"/>
    <w:rsid w:val="002E4A93"/>
    <w:rsid w:val="002E52C0"/>
    <w:rsid w:val="002E62D7"/>
    <w:rsid w:val="002E7A5D"/>
    <w:rsid w:val="002E7E31"/>
    <w:rsid w:val="002F1A4B"/>
    <w:rsid w:val="003012E0"/>
    <w:rsid w:val="003013C8"/>
    <w:rsid w:val="003049DE"/>
    <w:rsid w:val="00306052"/>
    <w:rsid w:val="00307FF4"/>
    <w:rsid w:val="00310058"/>
    <w:rsid w:val="00311A79"/>
    <w:rsid w:val="0032044F"/>
    <w:rsid w:val="00326578"/>
    <w:rsid w:val="003312CB"/>
    <w:rsid w:val="00331465"/>
    <w:rsid w:val="00334ADF"/>
    <w:rsid w:val="003402F6"/>
    <w:rsid w:val="003407A3"/>
    <w:rsid w:val="00341992"/>
    <w:rsid w:val="00343402"/>
    <w:rsid w:val="00343877"/>
    <w:rsid w:val="00343979"/>
    <w:rsid w:val="003473E3"/>
    <w:rsid w:val="00351098"/>
    <w:rsid w:val="003573F6"/>
    <w:rsid w:val="00360DD8"/>
    <w:rsid w:val="0036108E"/>
    <w:rsid w:val="0036374C"/>
    <w:rsid w:val="00363D9C"/>
    <w:rsid w:val="00366FE4"/>
    <w:rsid w:val="0037249E"/>
    <w:rsid w:val="00374072"/>
    <w:rsid w:val="00374081"/>
    <w:rsid w:val="003776C8"/>
    <w:rsid w:val="00380254"/>
    <w:rsid w:val="00382BCD"/>
    <w:rsid w:val="00383798"/>
    <w:rsid w:val="003842C6"/>
    <w:rsid w:val="00390C10"/>
    <w:rsid w:val="00392134"/>
    <w:rsid w:val="00392747"/>
    <w:rsid w:val="0039610E"/>
    <w:rsid w:val="00396FCD"/>
    <w:rsid w:val="003A45C4"/>
    <w:rsid w:val="003A4A40"/>
    <w:rsid w:val="003A73DF"/>
    <w:rsid w:val="003B01B4"/>
    <w:rsid w:val="003B16D2"/>
    <w:rsid w:val="003B64D6"/>
    <w:rsid w:val="003B66E3"/>
    <w:rsid w:val="003B7753"/>
    <w:rsid w:val="003C0670"/>
    <w:rsid w:val="003C0E36"/>
    <w:rsid w:val="003C3437"/>
    <w:rsid w:val="003D1354"/>
    <w:rsid w:val="003D160B"/>
    <w:rsid w:val="003E0799"/>
    <w:rsid w:val="003E2A4A"/>
    <w:rsid w:val="003E67A7"/>
    <w:rsid w:val="003F2F4F"/>
    <w:rsid w:val="003F310B"/>
    <w:rsid w:val="003F545D"/>
    <w:rsid w:val="003F65E3"/>
    <w:rsid w:val="003F76AA"/>
    <w:rsid w:val="00401126"/>
    <w:rsid w:val="00403AE6"/>
    <w:rsid w:val="00404237"/>
    <w:rsid w:val="004068A8"/>
    <w:rsid w:val="00407844"/>
    <w:rsid w:val="00411A10"/>
    <w:rsid w:val="00414BC2"/>
    <w:rsid w:val="00416068"/>
    <w:rsid w:val="00416553"/>
    <w:rsid w:val="00423044"/>
    <w:rsid w:val="00424C47"/>
    <w:rsid w:val="00425B00"/>
    <w:rsid w:val="00427009"/>
    <w:rsid w:val="004301DF"/>
    <w:rsid w:val="00433EC3"/>
    <w:rsid w:val="00436646"/>
    <w:rsid w:val="0044107D"/>
    <w:rsid w:val="004443C8"/>
    <w:rsid w:val="004452C5"/>
    <w:rsid w:val="00456E39"/>
    <w:rsid w:val="00457746"/>
    <w:rsid w:val="00457DC1"/>
    <w:rsid w:val="00463600"/>
    <w:rsid w:val="0047009E"/>
    <w:rsid w:val="00470404"/>
    <w:rsid w:val="00475C46"/>
    <w:rsid w:val="004777C2"/>
    <w:rsid w:val="004800A2"/>
    <w:rsid w:val="00483C6E"/>
    <w:rsid w:val="004854A7"/>
    <w:rsid w:val="00487BDC"/>
    <w:rsid w:val="00496ACC"/>
    <w:rsid w:val="00496BC2"/>
    <w:rsid w:val="00497484"/>
    <w:rsid w:val="004B209F"/>
    <w:rsid w:val="004B33E4"/>
    <w:rsid w:val="004B3989"/>
    <w:rsid w:val="004B7984"/>
    <w:rsid w:val="004C08F0"/>
    <w:rsid w:val="004C3B0D"/>
    <w:rsid w:val="004C580D"/>
    <w:rsid w:val="004C6367"/>
    <w:rsid w:val="004C7618"/>
    <w:rsid w:val="004D2D18"/>
    <w:rsid w:val="004D47E1"/>
    <w:rsid w:val="004D5715"/>
    <w:rsid w:val="004D6E51"/>
    <w:rsid w:val="004D7D6C"/>
    <w:rsid w:val="004D7FB5"/>
    <w:rsid w:val="004E0A79"/>
    <w:rsid w:val="004E2B66"/>
    <w:rsid w:val="004E440F"/>
    <w:rsid w:val="004E4DC2"/>
    <w:rsid w:val="004E5036"/>
    <w:rsid w:val="004E71A1"/>
    <w:rsid w:val="004F57BF"/>
    <w:rsid w:val="004F5B7E"/>
    <w:rsid w:val="004F6349"/>
    <w:rsid w:val="00503634"/>
    <w:rsid w:val="00505481"/>
    <w:rsid w:val="00506515"/>
    <w:rsid w:val="005130FF"/>
    <w:rsid w:val="005163AC"/>
    <w:rsid w:val="005168D9"/>
    <w:rsid w:val="00516D07"/>
    <w:rsid w:val="00516F2A"/>
    <w:rsid w:val="005216FC"/>
    <w:rsid w:val="00521905"/>
    <w:rsid w:val="00523061"/>
    <w:rsid w:val="00535989"/>
    <w:rsid w:val="00540231"/>
    <w:rsid w:val="005427F2"/>
    <w:rsid w:val="00545041"/>
    <w:rsid w:val="00552E20"/>
    <w:rsid w:val="005537D9"/>
    <w:rsid w:val="00555E1B"/>
    <w:rsid w:val="00556E1C"/>
    <w:rsid w:val="0056028F"/>
    <w:rsid w:val="0056343D"/>
    <w:rsid w:val="00564B6F"/>
    <w:rsid w:val="00564FEE"/>
    <w:rsid w:val="00570629"/>
    <w:rsid w:val="005737B5"/>
    <w:rsid w:val="00573CAB"/>
    <w:rsid w:val="005751DA"/>
    <w:rsid w:val="00577391"/>
    <w:rsid w:val="005818C7"/>
    <w:rsid w:val="00581DE8"/>
    <w:rsid w:val="00585853"/>
    <w:rsid w:val="00587DCA"/>
    <w:rsid w:val="00591514"/>
    <w:rsid w:val="0059188F"/>
    <w:rsid w:val="005953D0"/>
    <w:rsid w:val="0059797B"/>
    <w:rsid w:val="005A1458"/>
    <w:rsid w:val="005A2235"/>
    <w:rsid w:val="005A648B"/>
    <w:rsid w:val="005B0C4D"/>
    <w:rsid w:val="005B2472"/>
    <w:rsid w:val="005B2B13"/>
    <w:rsid w:val="005B7E98"/>
    <w:rsid w:val="005C07BA"/>
    <w:rsid w:val="005C0F2D"/>
    <w:rsid w:val="005C1693"/>
    <w:rsid w:val="005C2725"/>
    <w:rsid w:val="005C4774"/>
    <w:rsid w:val="005D0A9A"/>
    <w:rsid w:val="005D3C26"/>
    <w:rsid w:val="005D608D"/>
    <w:rsid w:val="005D609B"/>
    <w:rsid w:val="005D7FE2"/>
    <w:rsid w:val="005E273C"/>
    <w:rsid w:val="005E532D"/>
    <w:rsid w:val="005F3272"/>
    <w:rsid w:val="005F6F91"/>
    <w:rsid w:val="006017A0"/>
    <w:rsid w:val="006026BB"/>
    <w:rsid w:val="0060384A"/>
    <w:rsid w:val="0060503C"/>
    <w:rsid w:val="00611CF6"/>
    <w:rsid w:val="00614F39"/>
    <w:rsid w:val="00615EEE"/>
    <w:rsid w:val="0061784C"/>
    <w:rsid w:val="0062272B"/>
    <w:rsid w:val="00627933"/>
    <w:rsid w:val="00632413"/>
    <w:rsid w:val="00636E90"/>
    <w:rsid w:val="00640078"/>
    <w:rsid w:val="006409BE"/>
    <w:rsid w:val="00642286"/>
    <w:rsid w:val="00642777"/>
    <w:rsid w:val="006443F1"/>
    <w:rsid w:val="00644693"/>
    <w:rsid w:val="00653B59"/>
    <w:rsid w:val="00656BF3"/>
    <w:rsid w:val="00664B4B"/>
    <w:rsid w:val="006656FD"/>
    <w:rsid w:val="0066662E"/>
    <w:rsid w:val="00670380"/>
    <w:rsid w:val="0067111E"/>
    <w:rsid w:val="00671A8F"/>
    <w:rsid w:val="00675B4F"/>
    <w:rsid w:val="00675B52"/>
    <w:rsid w:val="00682099"/>
    <w:rsid w:val="00685938"/>
    <w:rsid w:val="00692986"/>
    <w:rsid w:val="00692B8D"/>
    <w:rsid w:val="006934AF"/>
    <w:rsid w:val="006974B4"/>
    <w:rsid w:val="006A0D3A"/>
    <w:rsid w:val="006A237C"/>
    <w:rsid w:val="006A2EB1"/>
    <w:rsid w:val="006A3EE4"/>
    <w:rsid w:val="006A5595"/>
    <w:rsid w:val="006A6AAF"/>
    <w:rsid w:val="006A786E"/>
    <w:rsid w:val="006B0F2D"/>
    <w:rsid w:val="006B318F"/>
    <w:rsid w:val="006B4228"/>
    <w:rsid w:val="006B4B9F"/>
    <w:rsid w:val="006B662E"/>
    <w:rsid w:val="006B6C24"/>
    <w:rsid w:val="006C0D3E"/>
    <w:rsid w:val="006C2845"/>
    <w:rsid w:val="006C2C63"/>
    <w:rsid w:val="006C752F"/>
    <w:rsid w:val="006D3F44"/>
    <w:rsid w:val="006D50B1"/>
    <w:rsid w:val="006D673B"/>
    <w:rsid w:val="006D75FC"/>
    <w:rsid w:val="006E2BFC"/>
    <w:rsid w:val="006E4B5B"/>
    <w:rsid w:val="006E5788"/>
    <w:rsid w:val="006F0C44"/>
    <w:rsid w:val="006F3AC9"/>
    <w:rsid w:val="006F4F8C"/>
    <w:rsid w:val="0070555C"/>
    <w:rsid w:val="007102D5"/>
    <w:rsid w:val="0071066B"/>
    <w:rsid w:val="00710B9D"/>
    <w:rsid w:val="00715883"/>
    <w:rsid w:val="00715A52"/>
    <w:rsid w:val="00716C45"/>
    <w:rsid w:val="00717AF7"/>
    <w:rsid w:val="00720914"/>
    <w:rsid w:val="00720D09"/>
    <w:rsid w:val="00721437"/>
    <w:rsid w:val="00721F08"/>
    <w:rsid w:val="00722F0B"/>
    <w:rsid w:val="00737A80"/>
    <w:rsid w:val="0074158A"/>
    <w:rsid w:val="0074441F"/>
    <w:rsid w:val="007466DB"/>
    <w:rsid w:val="007509CC"/>
    <w:rsid w:val="007560BC"/>
    <w:rsid w:val="00756970"/>
    <w:rsid w:val="00757FEC"/>
    <w:rsid w:val="00760B30"/>
    <w:rsid w:val="00762DA0"/>
    <w:rsid w:val="0076372F"/>
    <w:rsid w:val="00763796"/>
    <w:rsid w:val="00764710"/>
    <w:rsid w:val="007664F1"/>
    <w:rsid w:val="00772A86"/>
    <w:rsid w:val="00774B4E"/>
    <w:rsid w:val="00775DA8"/>
    <w:rsid w:val="0078471C"/>
    <w:rsid w:val="007861D0"/>
    <w:rsid w:val="0078666F"/>
    <w:rsid w:val="00786CA5"/>
    <w:rsid w:val="007A29A5"/>
    <w:rsid w:val="007A4D3E"/>
    <w:rsid w:val="007A6EDB"/>
    <w:rsid w:val="007B27F2"/>
    <w:rsid w:val="007B31F8"/>
    <w:rsid w:val="007B3886"/>
    <w:rsid w:val="007B40BC"/>
    <w:rsid w:val="007B443F"/>
    <w:rsid w:val="007B62AA"/>
    <w:rsid w:val="007B737F"/>
    <w:rsid w:val="007C044F"/>
    <w:rsid w:val="007C1EAB"/>
    <w:rsid w:val="007C557D"/>
    <w:rsid w:val="007D0663"/>
    <w:rsid w:val="007D44B2"/>
    <w:rsid w:val="007D49FF"/>
    <w:rsid w:val="007E4BB6"/>
    <w:rsid w:val="007E695E"/>
    <w:rsid w:val="007E73F7"/>
    <w:rsid w:val="007F272B"/>
    <w:rsid w:val="007F64EC"/>
    <w:rsid w:val="007F651D"/>
    <w:rsid w:val="007F764C"/>
    <w:rsid w:val="0080212B"/>
    <w:rsid w:val="00805DAF"/>
    <w:rsid w:val="00811D47"/>
    <w:rsid w:val="00823D01"/>
    <w:rsid w:val="00824596"/>
    <w:rsid w:val="00824E0D"/>
    <w:rsid w:val="008251A6"/>
    <w:rsid w:val="00830F13"/>
    <w:rsid w:val="00833245"/>
    <w:rsid w:val="00836634"/>
    <w:rsid w:val="0083794E"/>
    <w:rsid w:val="00837B23"/>
    <w:rsid w:val="0084067C"/>
    <w:rsid w:val="00845AEF"/>
    <w:rsid w:val="0084610F"/>
    <w:rsid w:val="0084744D"/>
    <w:rsid w:val="00850AC4"/>
    <w:rsid w:val="0085599F"/>
    <w:rsid w:val="0086475E"/>
    <w:rsid w:val="008652DE"/>
    <w:rsid w:val="00871AD3"/>
    <w:rsid w:val="00871FDD"/>
    <w:rsid w:val="00872F44"/>
    <w:rsid w:val="008744B9"/>
    <w:rsid w:val="00874CE7"/>
    <w:rsid w:val="00876A98"/>
    <w:rsid w:val="00876F7F"/>
    <w:rsid w:val="00880D6E"/>
    <w:rsid w:val="00880E7E"/>
    <w:rsid w:val="00881C27"/>
    <w:rsid w:val="00883209"/>
    <w:rsid w:val="0088551A"/>
    <w:rsid w:val="00885E1F"/>
    <w:rsid w:val="008861AD"/>
    <w:rsid w:val="0088691F"/>
    <w:rsid w:val="00886A87"/>
    <w:rsid w:val="00893160"/>
    <w:rsid w:val="008946AD"/>
    <w:rsid w:val="008A39D3"/>
    <w:rsid w:val="008A4941"/>
    <w:rsid w:val="008A4BAA"/>
    <w:rsid w:val="008A60B8"/>
    <w:rsid w:val="008B0039"/>
    <w:rsid w:val="008B25F9"/>
    <w:rsid w:val="008C08E8"/>
    <w:rsid w:val="008C196A"/>
    <w:rsid w:val="008C2083"/>
    <w:rsid w:val="008C2522"/>
    <w:rsid w:val="008C2F09"/>
    <w:rsid w:val="008C57D4"/>
    <w:rsid w:val="008C5E39"/>
    <w:rsid w:val="008C751E"/>
    <w:rsid w:val="008D29C9"/>
    <w:rsid w:val="008D2C08"/>
    <w:rsid w:val="008D2D5E"/>
    <w:rsid w:val="008D33B8"/>
    <w:rsid w:val="008D75F0"/>
    <w:rsid w:val="008E2202"/>
    <w:rsid w:val="008E43EA"/>
    <w:rsid w:val="008F596B"/>
    <w:rsid w:val="008F600B"/>
    <w:rsid w:val="008F680B"/>
    <w:rsid w:val="00900F27"/>
    <w:rsid w:val="00901893"/>
    <w:rsid w:val="00901B1E"/>
    <w:rsid w:val="00901FFA"/>
    <w:rsid w:val="00903104"/>
    <w:rsid w:val="009122B5"/>
    <w:rsid w:val="00912A3D"/>
    <w:rsid w:val="009139B6"/>
    <w:rsid w:val="00914474"/>
    <w:rsid w:val="009171CE"/>
    <w:rsid w:val="0092174B"/>
    <w:rsid w:val="00921C4F"/>
    <w:rsid w:val="00926DE3"/>
    <w:rsid w:val="0092701D"/>
    <w:rsid w:val="00927E83"/>
    <w:rsid w:val="00931A9A"/>
    <w:rsid w:val="009331B3"/>
    <w:rsid w:val="00933F91"/>
    <w:rsid w:val="00935E23"/>
    <w:rsid w:val="00935ED1"/>
    <w:rsid w:val="0093618F"/>
    <w:rsid w:val="00936C73"/>
    <w:rsid w:val="00942368"/>
    <w:rsid w:val="00943D14"/>
    <w:rsid w:val="009461AD"/>
    <w:rsid w:val="00950095"/>
    <w:rsid w:val="009509EB"/>
    <w:rsid w:val="00953123"/>
    <w:rsid w:val="00954EC6"/>
    <w:rsid w:val="00957A1A"/>
    <w:rsid w:val="00960BC6"/>
    <w:rsid w:val="00961FA4"/>
    <w:rsid w:val="009656B3"/>
    <w:rsid w:val="00970D5E"/>
    <w:rsid w:val="00972604"/>
    <w:rsid w:val="00972740"/>
    <w:rsid w:val="00974318"/>
    <w:rsid w:val="00974584"/>
    <w:rsid w:val="00975454"/>
    <w:rsid w:val="0098071D"/>
    <w:rsid w:val="00983CCF"/>
    <w:rsid w:val="00985D89"/>
    <w:rsid w:val="009860A8"/>
    <w:rsid w:val="009865CC"/>
    <w:rsid w:val="009867D5"/>
    <w:rsid w:val="009908BA"/>
    <w:rsid w:val="00991E6A"/>
    <w:rsid w:val="0099326C"/>
    <w:rsid w:val="00995518"/>
    <w:rsid w:val="009A1660"/>
    <w:rsid w:val="009A51EC"/>
    <w:rsid w:val="009B143F"/>
    <w:rsid w:val="009B43F0"/>
    <w:rsid w:val="009B5055"/>
    <w:rsid w:val="009B62E6"/>
    <w:rsid w:val="009B69CB"/>
    <w:rsid w:val="009B7BD0"/>
    <w:rsid w:val="009C1B65"/>
    <w:rsid w:val="009C204C"/>
    <w:rsid w:val="009C5175"/>
    <w:rsid w:val="009C74FA"/>
    <w:rsid w:val="009C7525"/>
    <w:rsid w:val="009D0522"/>
    <w:rsid w:val="009D2105"/>
    <w:rsid w:val="009D4D4D"/>
    <w:rsid w:val="009D780C"/>
    <w:rsid w:val="009E3293"/>
    <w:rsid w:val="009E448D"/>
    <w:rsid w:val="009E53C2"/>
    <w:rsid w:val="009E5577"/>
    <w:rsid w:val="009E5E08"/>
    <w:rsid w:val="009F094C"/>
    <w:rsid w:val="009F1A60"/>
    <w:rsid w:val="009F4355"/>
    <w:rsid w:val="00A00B9F"/>
    <w:rsid w:val="00A0337D"/>
    <w:rsid w:val="00A05519"/>
    <w:rsid w:val="00A064DC"/>
    <w:rsid w:val="00A06AFC"/>
    <w:rsid w:val="00A06B95"/>
    <w:rsid w:val="00A14CB6"/>
    <w:rsid w:val="00A1515F"/>
    <w:rsid w:val="00A16295"/>
    <w:rsid w:val="00A16F21"/>
    <w:rsid w:val="00A1729F"/>
    <w:rsid w:val="00A25049"/>
    <w:rsid w:val="00A25644"/>
    <w:rsid w:val="00A26CF4"/>
    <w:rsid w:val="00A34EDC"/>
    <w:rsid w:val="00A35ECC"/>
    <w:rsid w:val="00A35FE6"/>
    <w:rsid w:val="00A36181"/>
    <w:rsid w:val="00A374CB"/>
    <w:rsid w:val="00A418DE"/>
    <w:rsid w:val="00A43081"/>
    <w:rsid w:val="00A44485"/>
    <w:rsid w:val="00A4462B"/>
    <w:rsid w:val="00A546C8"/>
    <w:rsid w:val="00A57F63"/>
    <w:rsid w:val="00A62F0A"/>
    <w:rsid w:val="00A64004"/>
    <w:rsid w:val="00A64BC7"/>
    <w:rsid w:val="00A66A48"/>
    <w:rsid w:val="00A6755B"/>
    <w:rsid w:val="00A67EED"/>
    <w:rsid w:val="00A71F86"/>
    <w:rsid w:val="00A72C8D"/>
    <w:rsid w:val="00A73639"/>
    <w:rsid w:val="00A75DB6"/>
    <w:rsid w:val="00A80CBA"/>
    <w:rsid w:val="00A80E08"/>
    <w:rsid w:val="00A828D6"/>
    <w:rsid w:val="00A82A9E"/>
    <w:rsid w:val="00A850D9"/>
    <w:rsid w:val="00A91528"/>
    <w:rsid w:val="00A91F0C"/>
    <w:rsid w:val="00A9562F"/>
    <w:rsid w:val="00A964F8"/>
    <w:rsid w:val="00A96CD6"/>
    <w:rsid w:val="00AA05C1"/>
    <w:rsid w:val="00AA1D81"/>
    <w:rsid w:val="00AA496E"/>
    <w:rsid w:val="00AA67F4"/>
    <w:rsid w:val="00AA6C98"/>
    <w:rsid w:val="00AB0146"/>
    <w:rsid w:val="00AB6F8F"/>
    <w:rsid w:val="00AC3709"/>
    <w:rsid w:val="00AC3E54"/>
    <w:rsid w:val="00AC44D8"/>
    <w:rsid w:val="00AC6207"/>
    <w:rsid w:val="00AD321D"/>
    <w:rsid w:val="00AD6047"/>
    <w:rsid w:val="00AD6564"/>
    <w:rsid w:val="00AE0BC0"/>
    <w:rsid w:val="00AE2363"/>
    <w:rsid w:val="00AE355D"/>
    <w:rsid w:val="00AE4941"/>
    <w:rsid w:val="00AE58BD"/>
    <w:rsid w:val="00AF01A2"/>
    <w:rsid w:val="00AF13BF"/>
    <w:rsid w:val="00AF25DB"/>
    <w:rsid w:val="00AF328D"/>
    <w:rsid w:val="00AF3C09"/>
    <w:rsid w:val="00AF5068"/>
    <w:rsid w:val="00AF6CED"/>
    <w:rsid w:val="00B01B7B"/>
    <w:rsid w:val="00B048A3"/>
    <w:rsid w:val="00B1225A"/>
    <w:rsid w:val="00B15610"/>
    <w:rsid w:val="00B17041"/>
    <w:rsid w:val="00B20278"/>
    <w:rsid w:val="00B2762D"/>
    <w:rsid w:val="00B3150D"/>
    <w:rsid w:val="00B31813"/>
    <w:rsid w:val="00B31B23"/>
    <w:rsid w:val="00B330F4"/>
    <w:rsid w:val="00B357F8"/>
    <w:rsid w:val="00B41438"/>
    <w:rsid w:val="00B5005B"/>
    <w:rsid w:val="00B5032A"/>
    <w:rsid w:val="00B53239"/>
    <w:rsid w:val="00B5360A"/>
    <w:rsid w:val="00B544FD"/>
    <w:rsid w:val="00B579CF"/>
    <w:rsid w:val="00B631A4"/>
    <w:rsid w:val="00B634CB"/>
    <w:rsid w:val="00B637A5"/>
    <w:rsid w:val="00B63A89"/>
    <w:rsid w:val="00B6464C"/>
    <w:rsid w:val="00B67D6B"/>
    <w:rsid w:val="00B67FAB"/>
    <w:rsid w:val="00B720C2"/>
    <w:rsid w:val="00B7317E"/>
    <w:rsid w:val="00B733BF"/>
    <w:rsid w:val="00B7408A"/>
    <w:rsid w:val="00B759F8"/>
    <w:rsid w:val="00B77AE7"/>
    <w:rsid w:val="00B8048A"/>
    <w:rsid w:val="00B82386"/>
    <w:rsid w:val="00B82F1F"/>
    <w:rsid w:val="00B84DB4"/>
    <w:rsid w:val="00B87B2A"/>
    <w:rsid w:val="00B93138"/>
    <w:rsid w:val="00B95867"/>
    <w:rsid w:val="00BA2291"/>
    <w:rsid w:val="00BA46B4"/>
    <w:rsid w:val="00BA496E"/>
    <w:rsid w:val="00BA7128"/>
    <w:rsid w:val="00BB3103"/>
    <w:rsid w:val="00BB60B3"/>
    <w:rsid w:val="00BC0737"/>
    <w:rsid w:val="00BC335B"/>
    <w:rsid w:val="00BC482D"/>
    <w:rsid w:val="00BC54DC"/>
    <w:rsid w:val="00BD14A7"/>
    <w:rsid w:val="00BD22BF"/>
    <w:rsid w:val="00BD250C"/>
    <w:rsid w:val="00BD5D20"/>
    <w:rsid w:val="00BD613B"/>
    <w:rsid w:val="00BE09E3"/>
    <w:rsid w:val="00BE12A0"/>
    <w:rsid w:val="00BE1E57"/>
    <w:rsid w:val="00BE4717"/>
    <w:rsid w:val="00BE4774"/>
    <w:rsid w:val="00BE6909"/>
    <w:rsid w:val="00BF59A6"/>
    <w:rsid w:val="00BF6AF9"/>
    <w:rsid w:val="00BF7D67"/>
    <w:rsid w:val="00BF7DC9"/>
    <w:rsid w:val="00C0137D"/>
    <w:rsid w:val="00C01424"/>
    <w:rsid w:val="00C02A05"/>
    <w:rsid w:val="00C0767E"/>
    <w:rsid w:val="00C07E7E"/>
    <w:rsid w:val="00C13F3C"/>
    <w:rsid w:val="00C146AD"/>
    <w:rsid w:val="00C201F3"/>
    <w:rsid w:val="00C209E4"/>
    <w:rsid w:val="00C20DB5"/>
    <w:rsid w:val="00C233E1"/>
    <w:rsid w:val="00C430B7"/>
    <w:rsid w:val="00C442C2"/>
    <w:rsid w:val="00C455F9"/>
    <w:rsid w:val="00C4581A"/>
    <w:rsid w:val="00C46C51"/>
    <w:rsid w:val="00C52A87"/>
    <w:rsid w:val="00C53757"/>
    <w:rsid w:val="00C53949"/>
    <w:rsid w:val="00C53CC6"/>
    <w:rsid w:val="00C63BB9"/>
    <w:rsid w:val="00C64785"/>
    <w:rsid w:val="00C74EB1"/>
    <w:rsid w:val="00C815C6"/>
    <w:rsid w:val="00C81E6B"/>
    <w:rsid w:val="00C838BF"/>
    <w:rsid w:val="00C86EAA"/>
    <w:rsid w:val="00C90399"/>
    <w:rsid w:val="00C92E6C"/>
    <w:rsid w:val="00CA135A"/>
    <w:rsid w:val="00CA1D84"/>
    <w:rsid w:val="00CA732E"/>
    <w:rsid w:val="00CB047D"/>
    <w:rsid w:val="00CB12B8"/>
    <w:rsid w:val="00CB2DE2"/>
    <w:rsid w:val="00CB3BED"/>
    <w:rsid w:val="00CB485F"/>
    <w:rsid w:val="00CB6340"/>
    <w:rsid w:val="00CB6D73"/>
    <w:rsid w:val="00CB70BD"/>
    <w:rsid w:val="00CB7BB0"/>
    <w:rsid w:val="00CC0429"/>
    <w:rsid w:val="00CC05EE"/>
    <w:rsid w:val="00CC3C5C"/>
    <w:rsid w:val="00CC61E6"/>
    <w:rsid w:val="00CD0C50"/>
    <w:rsid w:val="00CD0DFA"/>
    <w:rsid w:val="00CD2E7C"/>
    <w:rsid w:val="00CD5980"/>
    <w:rsid w:val="00CE2F50"/>
    <w:rsid w:val="00CE39F1"/>
    <w:rsid w:val="00CE4753"/>
    <w:rsid w:val="00CE4D81"/>
    <w:rsid w:val="00CE5B30"/>
    <w:rsid w:val="00CE6047"/>
    <w:rsid w:val="00CE7F43"/>
    <w:rsid w:val="00CF0771"/>
    <w:rsid w:val="00CF46C7"/>
    <w:rsid w:val="00D00C9B"/>
    <w:rsid w:val="00D04006"/>
    <w:rsid w:val="00D04C98"/>
    <w:rsid w:val="00D050BB"/>
    <w:rsid w:val="00D05640"/>
    <w:rsid w:val="00D06530"/>
    <w:rsid w:val="00D06CBB"/>
    <w:rsid w:val="00D070DA"/>
    <w:rsid w:val="00D14452"/>
    <w:rsid w:val="00D175F4"/>
    <w:rsid w:val="00D20813"/>
    <w:rsid w:val="00D22BCC"/>
    <w:rsid w:val="00D23C35"/>
    <w:rsid w:val="00D24325"/>
    <w:rsid w:val="00D262A9"/>
    <w:rsid w:val="00D2683C"/>
    <w:rsid w:val="00D30E19"/>
    <w:rsid w:val="00D31640"/>
    <w:rsid w:val="00D32D6B"/>
    <w:rsid w:val="00D3390E"/>
    <w:rsid w:val="00D42653"/>
    <w:rsid w:val="00D4313A"/>
    <w:rsid w:val="00D43F94"/>
    <w:rsid w:val="00D441D3"/>
    <w:rsid w:val="00D456E3"/>
    <w:rsid w:val="00D47DD7"/>
    <w:rsid w:val="00D53F9D"/>
    <w:rsid w:val="00D551D1"/>
    <w:rsid w:val="00D553C4"/>
    <w:rsid w:val="00D56BCB"/>
    <w:rsid w:val="00D57E7A"/>
    <w:rsid w:val="00D62635"/>
    <w:rsid w:val="00D64155"/>
    <w:rsid w:val="00D650BD"/>
    <w:rsid w:val="00D71A4A"/>
    <w:rsid w:val="00D807D8"/>
    <w:rsid w:val="00D83AC3"/>
    <w:rsid w:val="00D84CD8"/>
    <w:rsid w:val="00D85BAF"/>
    <w:rsid w:val="00D875F4"/>
    <w:rsid w:val="00D93AF8"/>
    <w:rsid w:val="00D9521D"/>
    <w:rsid w:val="00D97968"/>
    <w:rsid w:val="00DA026E"/>
    <w:rsid w:val="00DA67D0"/>
    <w:rsid w:val="00DA6BAB"/>
    <w:rsid w:val="00DB0FA5"/>
    <w:rsid w:val="00DB199F"/>
    <w:rsid w:val="00DB1BC2"/>
    <w:rsid w:val="00DB234F"/>
    <w:rsid w:val="00DB337C"/>
    <w:rsid w:val="00DB4A28"/>
    <w:rsid w:val="00DB5A6E"/>
    <w:rsid w:val="00DC3770"/>
    <w:rsid w:val="00DC50DD"/>
    <w:rsid w:val="00DC5345"/>
    <w:rsid w:val="00DD4E8B"/>
    <w:rsid w:val="00DD63AB"/>
    <w:rsid w:val="00DD6775"/>
    <w:rsid w:val="00DE377E"/>
    <w:rsid w:val="00DE43AD"/>
    <w:rsid w:val="00DE6CE5"/>
    <w:rsid w:val="00DF2D46"/>
    <w:rsid w:val="00E049AE"/>
    <w:rsid w:val="00E0595A"/>
    <w:rsid w:val="00E1244F"/>
    <w:rsid w:val="00E13C1B"/>
    <w:rsid w:val="00E14F1B"/>
    <w:rsid w:val="00E212B7"/>
    <w:rsid w:val="00E23922"/>
    <w:rsid w:val="00E249C9"/>
    <w:rsid w:val="00E25623"/>
    <w:rsid w:val="00E26501"/>
    <w:rsid w:val="00E26E99"/>
    <w:rsid w:val="00E30F36"/>
    <w:rsid w:val="00E33099"/>
    <w:rsid w:val="00E33BCE"/>
    <w:rsid w:val="00E34353"/>
    <w:rsid w:val="00E3568B"/>
    <w:rsid w:val="00E35F93"/>
    <w:rsid w:val="00E36023"/>
    <w:rsid w:val="00E371ED"/>
    <w:rsid w:val="00E4014F"/>
    <w:rsid w:val="00E40DA4"/>
    <w:rsid w:val="00E41579"/>
    <w:rsid w:val="00E41944"/>
    <w:rsid w:val="00E41D3D"/>
    <w:rsid w:val="00E44EDB"/>
    <w:rsid w:val="00E46324"/>
    <w:rsid w:val="00E46562"/>
    <w:rsid w:val="00E54455"/>
    <w:rsid w:val="00E546B0"/>
    <w:rsid w:val="00E611B1"/>
    <w:rsid w:val="00E61CED"/>
    <w:rsid w:val="00E62D4D"/>
    <w:rsid w:val="00E63831"/>
    <w:rsid w:val="00E642D0"/>
    <w:rsid w:val="00E72F66"/>
    <w:rsid w:val="00E7552F"/>
    <w:rsid w:val="00E761A2"/>
    <w:rsid w:val="00E76487"/>
    <w:rsid w:val="00E77910"/>
    <w:rsid w:val="00E80876"/>
    <w:rsid w:val="00E80F8F"/>
    <w:rsid w:val="00E819E5"/>
    <w:rsid w:val="00E83743"/>
    <w:rsid w:val="00E91437"/>
    <w:rsid w:val="00E95555"/>
    <w:rsid w:val="00E95656"/>
    <w:rsid w:val="00EB0BFD"/>
    <w:rsid w:val="00EB1343"/>
    <w:rsid w:val="00EB1ABC"/>
    <w:rsid w:val="00EB664F"/>
    <w:rsid w:val="00EC5629"/>
    <w:rsid w:val="00EC6F97"/>
    <w:rsid w:val="00ED035A"/>
    <w:rsid w:val="00ED1A71"/>
    <w:rsid w:val="00ED33C1"/>
    <w:rsid w:val="00ED7898"/>
    <w:rsid w:val="00EE02DE"/>
    <w:rsid w:val="00EE67D4"/>
    <w:rsid w:val="00EE7B52"/>
    <w:rsid w:val="00EF1B61"/>
    <w:rsid w:val="00EF7B78"/>
    <w:rsid w:val="00EF7ECD"/>
    <w:rsid w:val="00F0082B"/>
    <w:rsid w:val="00F009D1"/>
    <w:rsid w:val="00F01124"/>
    <w:rsid w:val="00F025A3"/>
    <w:rsid w:val="00F025C0"/>
    <w:rsid w:val="00F027A9"/>
    <w:rsid w:val="00F02805"/>
    <w:rsid w:val="00F02BB5"/>
    <w:rsid w:val="00F0427A"/>
    <w:rsid w:val="00F076F0"/>
    <w:rsid w:val="00F07BEE"/>
    <w:rsid w:val="00F12303"/>
    <w:rsid w:val="00F159F2"/>
    <w:rsid w:val="00F1620C"/>
    <w:rsid w:val="00F17435"/>
    <w:rsid w:val="00F20AC8"/>
    <w:rsid w:val="00F229A8"/>
    <w:rsid w:val="00F23253"/>
    <w:rsid w:val="00F237DA"/>
    <w:rsid w:val="00F24533"/>
    <w:rsid w:val="00F24A22"/>
    <w:rsid w:val="00F329B2"/>
    <w:rsid w:val="00F36912"/>
    <w:rsid w:val="00F40B51"/>
    <w:rsid w:val="00F4671A"/>
    <w:rsid w:val="00F503F3"/>
    <w:rsid w:val="00F50740"/>
    <w:rsid w:val="00F538D8"/>
    <w:rsid w:val="00F556FA"/>
    <w:rsid w:val="00F57837"/>
    <w:rsid w:val="00F57D03"/>
    <w:rsid w:val="00F62E95"/>
    <w:rsid w:val="00F728AF"/>
    <w:rsid w:val="00F73AC5"/>
    <w:rsid w:val="00F74264"/>
    <w:rsid w:val="00F76DC7"/>
    <w:rsid w:val="00F77892"/>
    <w:rsid w:val="00F8134A"/>
    <w:rsid w:val="00F8144E"/>
    <w:rsid w:val="00F81BDA"/>
    <w:rsid w:val="00F83BA9"/>
    <w:rsid w:val="00F8765A"/>
    <w:rsid w:val="00F87D8F"/>
    <w:rsid w:val="00F92E6B"/>
    <w:rsid w:val="00F93149"/>
    <w:rsid w:val="00F9327F"/>
    <w:rsid w:val="00F9492A"/>
    <w:rsid w:val="00F9619B"/>
    <w:rsid w:val="00F9625E"/>
    <w:rsid w:val="00FA1A33"/>
    <w:rsid w:val="00FA7972"/>
    <w:rsid w:val="00FA7B7B"/>
    <w:rsid w:val="00FB207C"/>
    <w:rsid w:val="00FB43B5"/>
    <w:rsid w:val="00FB740B"/>
    <w:rsid w:val="00FC0E73"/>
    <w:rsid w:val="00FC1AFB"/>
    <w:rsid w:val="00FC1D52"/>
    <w:rsid w:val="00FC29F8"/>
    <w:rsid w:val="00FC4686"/>
    <w:rsid w:val="00FC7D33"/>
    <w:rsid w:val="00FD6054"/>
    <w:rsid w:val="00FD63A9"/>
    <w:rsid w:val="00FE041D"/>
    <w:rsid w:val="00FE0771"/>
    <w:rsid w:val="00FE2A05"/>
    <w:rsid w:val="00FE4E1B"/>
    <w:rsid w:val="00FE6BC3"/>
    <w:rsid w:val="00FE7B02"/>
    <w:rsid w:val="00FF05C7"/>
    <w:rsid w:val="00FF0863"/>
    <w:rsid w:val="00FF269A"/>
    <w:rsid w:val="00FF45EA"/>
    <w:rsid w:val="00FF466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107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F17435"/>
    <w:pPr>
      <w:spacing w:after="200" w:line="276" w:lineRule="auto"/>
    </w:pPr>
    <w:rPr>
      <w:sz w:val="22"/>
      <w:szCs w:val="22"/>
      <w:lang w:eastAsia="en-US"/>
    </w:rPr>
  </w:style>
  <w:style w:type="paragraph" w:styleId="1">
    <w:name w:val="heading 1"/>
    <w:basedOn w:val="a0"/>
    <w:next w:val="a0"/>
    <w:link w:val="10"/>
    <w:uiPriority w:val="99"/>
    <w:qFormat/>
    <w:rsid w:val="00F076F0"/>
    <w:pPr>
      <w:keepNext/>
      <w:spacing w:after="0"/>
      <w:ind w:left="440"/>
      <w:jc w:val="both"/>
      <w:outlineLvl w:val="0"/>
    </w:pPr>
    <w:rPr>
      <w:rFonts w:eastAsia="Times New Roman"/>
      <w:i/>
      <w:iCs/>
      <w:sz w:val="28"/>
      <w:szCs w:val="28"/>
      <w:u w:val="single"/>
      <w:lang w:val="uk-UA"/>
    </w:rPr>
  </w:style>
  <w:style w:type="paragraph" w:styleId="2">
    <w:name w:val="heading 2"/>
    <w:basedOn w:val="a0"/>
    <w:next w:val="a0"/>
    <w:link w:val="20"/>
    <w:uiPriority w:val="99"/>
    <w:qFormat/>
    <w:rsid w:val="00F076F0"/>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0"/>
    <w:next w:val="a0"/>
    <w:link w:val="30"/>
    <w:uiPriority w:val="99"/>
    <w:qFormat/>
    <w:rsid w:val="00F076F0"/>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0"/>
    <w:next w:val="a0"/>
    <w:link w:val="40"/>
    <w:uiPriority w:val="99"/>
    <w:qFormat/>
    <w:rsid w:val="00F076F0"/>
    <w:pPr>
      <w:keepNext/>
      <w:spacing w:before="240" w:after="60" w:line="240" w:lineRule="auto"/>
      <w:outlineLvl w:val="3"/>
    </w:pPr>
    <w:rPr>
      <w:rFonts w:ascii="Times New Roman" w:eastAsia="Times New Roman" w:hAnsi="Times New Roman"/>
      <w:b/>
      <w:bCs/>
      <w:sz w:val="28"/>
      <w:szCs w:val="28"/>
      <w:lang w:eastAsia="ru-RU"/>
    </w:rPr>
  </w:style>
  <w:style w:type="paragraph" w:styleId="5">
    <w:name w:val="heading 5"/>
    <w:basedOn w:val="a0"/>
    <w:next w:val="a0"/>
    <w:link w:val="50"/>
    <w:uiPriority w:val="99"/>
    <w:qFormat/>
    <w:rsid w:val="00F076F0"/>
    <w:pPr>
      <w:spacing w:before="240" w:after="60"/>
      <w:outlineLvl w:val="4"/>
    </w:pPr>
    <w:rPr>
      <w:rFonts w:eastAsia="Times New Roman"/>
      <w:b/>
      <w:bCs/>
      <w:i/>
      <w:iCs/>
      <w:sz w:val="26"/>
      <w:szCs w:val="26"/>
      <w:lang w:eastAsia="ru-RU"/>
    </w:rPr>
  </w:style>
  <w:style w:type="paragraph" w:styleId="6">
    <w:name w:val="heading 6"/>
    <w:basedOn w:val="a0"/>
    <w:next w:val="a0"/>
    <w:link w:val="60"/>
    <w:uiPriority w:val="99"/>
    <w:qFormat/>
    <w:rsid w:val="00F076F0"/>
    <w:pPr>
      <w:keepNext/>
      <w:spacing w:after="0" w:line="360" w:lineRule="auto"/>
      <w:ind w:firstLine="540"/>
      <w:jc w:val="center"/>
      <w:outlineLvl w:val="5"/>
    </w:pPr>
    <w:rPr>
      <w:rFonts w:ascii="Times New Roman" w:eastAsia="Times New Roman" w:hAnsi="Times New Roman"/>
      <w:b/>
      <w:sz w:val="28"/>
      <w:szCs w:val="28"/>
      <w:lang w:val="uk-UA" w:eastAsia="ru-RU"/>
    </w:rPr>
  </w:style>
  <w:style w:type="paragraph" w:styleId="7">
    <w:name w:val="heading 7"/>
    <w:basedOn w:val="a0"/>
    <w:next w:val="a0"/>
    <w:link w:val="70"/>
    <w:uiPriority w:val="99"/>
    <w:qFormat/>
    <w:rsid w:val="00F076F0"/>
    <w:pPr>
      <w:keepNext/>
      <w:spacing w:after="0" w:line="360" w:lineRule="auto"/>
      <w:ind w:firstLine="708"/>
      <w:jc w:val="right"/>
      <w:outlineLvl w:val="6"/>
    </w:pPr>
    <w:rPr>
      <w:rFonts w:ascii="Times New Roman" w:eastAsia="Times New Roman" w:hAnsi="Times New Roman"/>
      <w:b/>
      <w:bCs/>
      <w:color w:val="000000"/>
      <w:sz w:val="28"/>
      <w:szCs w:val="28"/>
      <w:lang w:val="uk-UA" w:eastAsia="ru-RU"/>
    </w:rPr>
  </w:style>
  <w:style w:type="paragraph" w:styleId="8">
    <w:name w:val="heading 8"/>
    <w:basedOn w:val="a0"/>
    <w:next w:val="a0"/>
    <w:link w:val="80"/>
    <w:uiPriority w:val="99"/>
    <w:qFormat/>
    <w:rsid w:val="00F076F0"/>
    <w:pPr>
      <w:keepNext/>
      <w:spacing w:after="0" w:line="360" w:lineRule="auto"/>
      <w:jc w:val="both"/>
      <w:outlineLvl w:val="7"/>
    </w:pPr>
    <w:rPr>
      <w:rFonts w:ascii="Times New Roman" w:eastAsia="Times New Roman" w:hAnsi="Times New Roman"/>
      <w:color w:val="FF0000"/>
      <w:sz w:val="28"/>
      <w:szCs w:val="28"/>
      <w:lang w:val="uk-UA" w:eastAsia="ru-RU"/>
    </w:rPr>
  </w:style>
  <w:style w:type="paragraph" w:styleId="9">
    <w:name w:val="heading 9"/>
    <w:basedOn w:val="a0"/>
    <w:next w:val="a0"/>
    <w:link w:val="90"/>
    <w:uiPriority w:val="99"/>
    <w:qFormat/>
    <w:rsid w:val="00F076F0"/>
    <w:pPr>
      <w:keepNext/>
      <w:spacing w:after="0" w:line="360" w:lineRule="auto"/>
      <w:outlineLvl w:val="8"/>
    </w:pPr>
    <w:rPr>
      <w:rFonts w:ascii="Times New Roman" w:eastAsia="Times New Roman" w:hAnsi="Times New Roman"/>
      <w:sz w:val="28"/>
      <w:szCs w:val="28"/>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9"/>
    <w:locked/>
    <w:rsid w:val="00F076F0"/>
    <w:rPr>
      <w:rFonts w:ascii="Calibri" w:hAnsi="Calibri" w:cs="Times New Roman"/>
      <w:i/>
      <w:iCs/>
      <w:sz w:val="28"/>
      <w:szCs w:val="28"/>
      <w:u w:val="single"/>
      <w:lang w:val="uk-UA"/>
    </w:rPr>
  </w:style>
  <w:style w:type="character" w:customStyle="1" w:styleId="20">
    <w:name w:val="Заголовок 2 Знак"/>
    <w:link w:val="2"/>
    <w:uiPriority w:val="99"/>
    <w:locked/>
    <w:rsid w:val="00F076F0"/>
    <w:rPr>
      <w:rFonts w:ascii="Arial" w:hAnsi="Arial" w:cs="Arial"/>
      <w:b/>
      <w:bCs/>
      <w:i/>
      <w:iCs/>
      <w:sz w:val="28"/>
      <w:szCs w:val="28"/>
      <w:lang w:eastAsia="ru-RU"/>
    </w:rPr>
  </w:style>
  <w:style w:type="character" w:customStyle="1" w:styleId="30">
    <w:name w:val="Заголовок 3 Знак"/>
    <w:link w:val="3"/>
    <w:uiPriority w:val="99"/>
    <w:locked/>
    <w:rsid w:val="00F076F0"/>
    <w:rPr>
      <w:rFonts w:ascii="Arial" w:hAnsi="Arial" w:cs="Arial"/>
      <w:b/>
      <w:bCs/>
      <w:sz w:val="26"/>
      <w:szCs w:val="26"/>
      <w:lang w:eastAsia="ru-RU"/>
    </w:rPr>
  </w:style>
  <w:style w:type="character" w:customStyle="1" w:styleId="40">
    <w:name w:val="Заголовок 4 Знак"/>
    <w:link w:val="4"/>
    <w:uiPriority w:val="99"/>
    <w:locked/>
    <w:rsid w:val="00F076F0"/>
    <w:rPr>
      <w:rFonts w:ascii="Times New Roman" w:hAnsi="Times New Roman" w:cs="Times New Roman"/>
      <w:b/>
      <w:bCs/>
      <w:sz w:val="28"/>
      <w:szCs w:val="28"/>
      <w:lang w:eastAsia="ru-RU"/>
    </w:rPr>
  </w:style>
  <w:style w:type="character" w:customStyle="1" w:styleId="50">
    <w:name w:val="Заголовок 5 Знак"/>
    <w:link w:val="5"/>
    <w:uiPriority w:val="99"/>
    <w:locked/>
    <w:rsid w:val="00F076F0"/>
    <w:rPr>
      <w:rFonts w:ascii="Calibri" w:hAnsi="Calibri" w:cs="Times New Roman"/>
      <w:b/>
      <w:bCs/>
      <w:i/>
      <w:iCs/>
      <w:sz w:val="26"/>
      <w:szCs w:val="26"/>
      <w:lang w:eastAsia="ru-RU"/>
    </w:rPr>
  </w:style>
  <w:style w:type="character" w:customStyle="1" w:styleId="60">
    <w:name w:val="Заголовок 6 Знак"/>
    <w:link w:val="6"/>
    <w:uiPriority w:val="99"/>
    <w:locked/>
    <w:rsid w:val="00F076F0"/>
    <w:rPr>
      <w:rFonts w:ascii="Times New Roman" w:hAnsi="Times New Roman" w:cs="Times New Roman"/>
      <w:b/>
      <w:sz w:val="28"/>
      <w:szCs w:val="28"/>
      <w:lang w:val="uk-UA" w:eastAsia="ru-RU"/>
    </w:rPr>
  </w:style>
  <w:style w:type="character" w:customStyle="1" w:styleId="70">
    <w:name w:val="Заголовок 7 Знак"/>
    <w:link w:val="7"/>
    <w:uiPriority w:val="99"/>
    <w:locked/>
    <w:rsid w:val="00F076F0"/>
    <w:rPr>
      <w:rFonts w:ascii="Times New Roman" w:hAnsi="Times New Roman" w:cs="Times New Roman"/>
      <w:b/>
      <w:bCs/>
      <w:color w:val="000000"/>
      <w:sz w:val="28"/>
      <w:szCs w:val="28"/>
      <w:lang w:val="uk-UA" w:eastAsia="ru-RU"/>
    </w:rPr>
  </w:style>
  <w:style w:type="character" w:customStyle="1" w:styleId="80">
    <w:name w:val="Заголовок 8 Знак"/>
    <w:link w:val="8"/>
    <w:uiPriority w:val="99"/>
    <w:locked/>
    <w:rsid w:val="00F076F0"/>
    <w:rPr>
      <w:rFonts w:ascii="Times New Roman" w:hAnsi="Times New Roman" w:cs="Times New Roman"/>
      <w:color w:val="FF0000"/>
      <w:sz w:val="28"/>
      <w:szCs w:val="28"/>
      <w:lang w:val="uk-UA" w:eastAsia="ru-RU"/>
    </w:rPr>
  </w:style>
  <w:style w:type="character" w:customStyle="1" w:styleId="90">
    <w:name w:val="Заголовок 9 Знак"/>
    <w:link w:val="9"/>
    <w:uiPriority w:val="99"/>
    <w:locked/>
    <w:rsid w:val="00F076F0"/>
    <w:rPr>
      <w:rFonts w:ascii="Times New Roman" w:hAnsi="Times New Roman" w:cs="Times New Roman"/>
      <w:sz w:val="28"/>
      <w:szCs w:val="28"/>
      <w:lang w:eastAsia="ru-RU"/>
    </w:rPr>
  </w:style>
  <w:style w:type="paragraph" w:styleId="a4">
    <w:name w:val="List Paragraph"/>
    <w:basedOn w:val="a0"/>
    <w:uiPriority w:val="99"/>
    <w:qFormat/>
    <w:rsid w:val="00380254"/>
    <w:pPr>
      <w:spacing w:after="0" w:line="240" w:lineRule="auto"/>
      <w:ind w:left="720"/>
      <w:contextualSpacing/>
    </w:pPr>
    <w:rPr>
      <w:rFonts w:ascii="Times New Roman" w:eastAsia="Times New Roman" w:hAnsi="Times New Roman"/>
      <w:sz w:val="24"/>
      <w:szCs w:val="24"/>
      <w:lang w:eastAsia="ru-RU"/>
    </w:rPr>
  </w:style>
  <w:style w:type="paragraph" w:styleId="a5">
    <w:name w:val="Body Text"/>
    <w:basedOn w:val="a0"/>
    <w:link w:val="a6"/>
    <w:uiPriority w:val="99"/>
    <w:rsid w:val="00380254"/>
    <w:pPr>
      <w:spacing w:after="120" w:line="240" w:lineRule="auto"/>
    </w:pPr>
    <w:rPr>
      <w:rFonts w:ascii="Times New Roman" w:eastAsia="Times New Roman" w:hAnsi="Times New Roman"/>
      <w:sz w:val="24"/>
      <w:szCs w:val="24"/>
      <w:lang w:eastAsia="ru-RU"/>
    </w:rPr>
  </w:style>
  <w:style w:type="character" w:customStyle="1" w:styleId="a6">
    <w:name w:val="Основной текст Знак"/>
    <w:link w:val="a5"/>
    <w:uiPriority w:val="99"/>
    <w:locked/>
    <w:rsid w:val="00380254"/>
    <w:rPr>
      <w:rFonts w:ascii="Times New Roman" w:hAnsi="Times New Roman" w:cs="Times New Roman"/>
      <w:sz w:val="24"/>
      <w:szCs w:val="24"/>
      <w:lang w:eastAsia="ru-RU"/>
    </w:rPr>
  </w:style>
  <w:style w:type="paragraph" w:styleId="21">
    <w:name w:val="Body Text 2"/>
    <w:basedOn w:val="a0"/>
    <w:link w:val="22"/>
    <w:uiPriority w:val="99"/>
    <w:rsid w:val="00380254"/>
    <w:pPr>
      <w:spacing w:after="120" w:line="480" w:lineRule="auto"/>
    </w:pPr>
    <w:rPr>
      <w:rFonts w:ascii="Times New Roman" w:eastAsia="Times New Roman" w:hAnsi="Times New Roman"/>
      <w:sz w:val="24"/>
      <w:szCs w:val="24"/>
      <w:lang w:eastAsia="ru-RU"/>
    </w:rPr>
  </w:style>
  <w:style w:type="character" w:customStyle="1" w:styleId="22">
    <w:name w:val="Основной текст 2 Знак"/>
    <w:link w:val="21"/>
    <w:uiPriority w:val="99"/>
    <w:locked/>
    <w:rsid w:val="00380254"/>
    <w:rPr>
      <w:rFonts w:ascii="Times New Roman" w:hAnsi="Times New Roman" w:cs="Times New Roman"/>
      <w:sz w:val="24"/>
      <w:szCs w:val="24"/>
      <w:lang w:eastAsia="ru-RU"/>
    </w:rPr>
  </w:style>
  <w:style w:type="paragraph" w:styleId="a7">
    <w:name w:val="header"/>
    <w:basedOn w:val="a0"/>
    <w:link w:val="a8"/>
    <w:uiPriority w:val="99"/>
    <w:rsid w:val="00380254"/>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8">
    <w:name w:val="Верхний колонтитул Знак"/>
    <w:link w:val="a7"/>
    <w:uiPriority w:val="99"/>
    <w:locked/>
    <w:rsid w:val="00380254"/>
    <w:rPr>
      <w:rFonts w:ascii="Times New Roman" w:hAnsi="Times New Roman" w:cs="Times New Roman"/>
      <w:sz w:val="24"/>
      <w:szCs w:val="24"/>
      <w:lang w:eastAsia="ru-RU"/>
    </w:rPr>
  </w:style>
  <w:style w:type="paragraph" w:styleId="a9">
    <w:name w:val="footer"/>
    <w:basedOn w:val="a0"/>
    <w:link w:val="aa"/>
    <w:uiPriority w:val="99"/>
    <w:rsid w:val="00F076F0"/>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a">
    <w:name w:val="Нижний колонтитул Знак"/>
    <w:link w:val="a9"/>
    <w:uiPriority w:val="99"/>
    <w:locked/>
    <w:rsid w:val="00F076F0"/>
    <w:rPr>
      <w:rFonts w:ascii="Times New Roman" w:hAnsi="Times New Roman" w:cs="Times New Roman"/>
      <w:sz w:val="24"/>
      <w:szCs w:val="24"/>
      <w:lang w:eastAsia="ru-RU"/>
    </w:rPr>
  </w:style>
  <w:style w:type="character" w:styleId="ab">
    <w:name w:val="page number"/>
    <w:uiPriority w:val="99"/>
    <w:rsid w:val="00F076F0"/>
    <w:rPr>
      <w:rFonts w:cs="Times New Roman"/>
    </w:rPr>
  </w:style>
  <w:style w:type="table" w:styleId="ac">
    <w:name w:val="Table Grid"/>
    <w:basedOn w:val="a2"/>
    <w:uiPriority w:val="99"/>
    <w:rsid w:val="00F076F0"/>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3">
    <w:name w:val="Font Style13"/>
    <w:uiPriority w:val="99"/>
    <w:rsid w:val="00F076F0"/>
    <w:rPr>
      <w:rFonts w:ascii="Times New Roman" w:hAnsi="Times New Roman"/>
      <w:sz w:val="16"/>
    </w:rPr>
  </w:style>
  <w:style w:type="paragraph" w:styleId="ad">
    <w:name w:val="Balloon Text"/>
    <w:basedOn w:val="a0"/>
    <w:link w:val="ae"/>
    <w:uiPriority w:val="99"/>
    <w:semiHidden/>
    <w:rsid w:val="00F076F0"/>
    <w:pPr>
      <w:spacing w:after="0" w:line="240" w:lineRule="auto"/>
    </w:pPr>
    <w:rPr>
      <w:rFonts w:ascii="Tahoma" w:eastAsia="Times New Roman" w:hAnsi="Tahoma" w:cs="Tahoma"/>
      <w:sz w:val="16"/>
      <w:szCs w:val="16"/>
      <w:lang w:eastAsia="ru-RU"/>
    </w:rPr>
  </w:style>
  <w:style w:type="character" w:customStyle="1" w:styleId="ae">
    <w:name w:val="Текст выноски Знак"/>
    <w:link w:val="ad"/>
    <w:uiPriority w:val="99"/>
    <w:semiHidden/>
    <w:locked/>
    <w:rsid w:val="00F076F0"/>
    <w:rPr>
      <w:rFonts w:ascii="Tahoma" w:hAnsi="Tahoma" w:cs="Tahoma"/>
      <w:sz w:val="16"/>
      <w:szCs w:val="16"/>
      <w:lang w:eastAsia="ru-RU"/>
    </w:rPr>
  </w:style>
  <w:style w:type="paragraph" w:styleId="af">
    <w:name w:val="No Spacing"/>
    <w:uiPriority w:val="99"/>
    <w:qFormat/>
    <w:rsid w:val="00F076F0"/>
    <w:rPr>
      <w:rFonts w:ascii="Times New Roman" w:eastAsia="Times New Roman" w:hAnsi="Times New Roman"/>
      <w:sz w:val="24"/>
      <w:szCs w:val="24"/>
    </w:rPr>
  </w:style>
  <w:style w:type="paragraph" w:styleId="af0">
    <w:name w:val="Body Text Indent"/>
    <w:basedOn w:val="a0"/>
    <w:link w:val="af1"/>
    <w:uiPriority w:val="99"/>
    <w:rsid w:val="00F076F0"/>
    <w:pPr>
      <w:spacing w:after="120" w:line="240" w:lineRule="auto"/>
      <w:ind w:left="283"/>
    </w:pPr>
    <w:rPr>
      <w:rFonts w:ascii="Times New Roman" w:eastAsia="Times New Roman" w:hAnsi="Times New Roman"/>
      <w:sz w:val="24"/>
      <w:szCs w:val="24"/>
      <w:lang w:eastAsia="ru-RU"/>
    </w:rPr>
  </w:style>
  <w:style w:type="character" w:customStyle="1" w:styleId="af1">
    <w:name w:val="Основной текст с отступом Знак"/>
    <w:link w:val="af0"/>
    <w:uiPriority w:val="99"/>
    <w:locked/>
    <w:rsid w:val="00F076F0"/>
    <w:rPr>
      <w:rFonts w:ascii="Times New Roman" w:hAnsi="Times New Roman" w:cs="Times New Roman"/>
      <w:sz w:val="24"/>
      <w:szCs w:val="24"/>
      <w:lang w:eastAsia="ru-RU"/>
    </w:rPr>
  </w:style>
  <w:style w:type="paragraph" w:styleId="31">
    <w:name w:val="Body Text 3"/>
    <w:basedOn w:val="a0"/>
    <w:link w:val="32"/>
    <w:uiPriority w:val="99"/>
    <w:rsid w:val="00F076F0"/>
    <w:pPr>
      <w:spacing w:after="120" w:line="240" w:lineRule="auto"/>
    </w:pPr>
    <w:rPr>
      <w:rFonts w:ascii="Times New Roman" w:eastAsia="Times New Roman" w:hAnsi="Times New Roman"/>
      <w:sz w:val="16"/>
      <w:szCs w:val="16"/>
      <w:lang w:eastAsia="ru-RU"/>
    </w:rPr>
  </w:style>
  <w:style w:type="character" w:customStyle="1" w:styleId="32">
    <w:name w:val="Основной текст 3 Знак"/>
    <w:link w:val="31"/>
    <w:uiPriority w:val="99"/>
    <w:locked/>
    <w:rsid w:val="00F076F0"/>
    <w:rPr>
      <w:rFonts w:ascii="Times New Roman" w:hAnsi="Times New Roman" w:cs="Times New Roman"/>
      <w:sz w:val="16"/>
      <w:szCs w:val="16"/>
      <w:lang w:eastAsia="ru-RU"/>
    </w:rPr>
  </w:style>
  <w:style w:type="paragraph" w:styleId="23">
    <w:name w:val="Body Text Indent 2"/>
    <w:basedOn w:val="a0"/>
    <w:link w:val="24"/>
    <w:uiPriority w:val="99"/>
    <w:rsid w:val="00F076F0"/>
    <w:pPr>
      <w:spacing w:after="120" w:line="480" w:lineRule="auto"/>
      <w:ind w:left="283"/>
    </w:pPr>
    <w:rPr>
      <w:rFonts w:ascii="Times New Roman" w:eastAsia="Times New Roman" w:hAnsi="Times New Roman"/>
      <w:sz w:val="24"/>
      <w:szCs w:val="24"/>
      <w:lang w:eastAsia="ru-RU"/>
    </w:rPr>
  </w:style>
  <w:style w:type="character" w:customStyle="1" w:styleId="24">
    <w:name w:val="Основной текст с отступом 2 Знак"/>
    <w:link w:val="23"/>
    <w:uiPriority w:val="99"/>
    <w:locked/>
    <w:rsid w:val="00F076F0"/>
    <w:rPr>
      <w:rFonts w:ascii="Times New Roman" w:hAnsi="Times New Roman" w:cs="Times New Roman"/>
      <w:sz w:val="24"/>
      <w:szCs w:val="24"/>
      <w:lang w:eastAsia="ru-RU"/>
    </w:rPr>
  </w:style>
  <w:style w:type="paragraph" w:styleId="af2">
    <w:name w:val="caption"/>
    <w:basedOn w:val="a0"/>
    <w:next w:val="a0"/>
    <w:uiPriority w:val="99"/>
    <w:qFormat/>
    <w:rsid w:val="00F076F0"/>
    <w:pPr>
      <w:spacing w:after="0" w:line="360" w:lineRule="auto"/>
      <w:jc w:val="both"/>
    </w:pPr>
    <w:rPr>
      <w:rFonts w:ascii="Times New Roman" w:eastAsia="Times New Roman" w:hAnsi="Times New Roman"/>
      <w:sz w:val="28"/>
      <w:szCs w:val="28"/>
      <w:lang w:eastAsia="ru-RU"/>
    </w:rPr>
  </w:style>
  <w:style w:type="paragraph" w:styleId="af3">
    <w:name w:val="Title"/>
    <w:basedOn w:val="a0"/>
    <w:link w:val="af4"/>
    <w:uiPriority w:val="99"/>
    <w:qFormat/>
    <w:rsid w:val="00F076F0"/>
    <w:pPr>
      <w:jc w:val="center"/>
    </w:pPr>
    <w:rPr>
      <w:rFonts w:ascii="Times New Roman" w:eastAsia="Times New Roman" w:hAnsi="Times New Roman"/>
      <w:sz w:val="28"/>
      <w:szCs w:val="28"/>
      <w:lang w:val="uk-UA" w:eastAsia="ru-RU"/>
    </w:rPr>
  </w:style>
  <w:style w:type="character" w:customStyle="1" w:styleId="af4">
    <w:name w:val="Название Знак"/>
    <w:link w:val="af3"/>
    <w:uiPriority w:val="99"/>
    <w:locked/>
    <w:rsid w:val="00F076F0"/>
    <w:rPr>
      <w:rFonts w:ascii="Times New Roman" w:hAnsi="Times New Roman" w:cs="Times New Roman"/>
      <w:sz w:val="28"/>
      <w:szCs w:val="28"/>
      <w:lang w:val="uk-UA" w:eastAsia="ru-RU"/>
    </w:rPr>
  </w:style>
  <w:style w:type="paragraph" w:styleId="33">
    <w:name w:val="Body Text Indent 3"/>
    <w:basedOn w:val="a0"/>
    <w:link w:val="34"/>
    <w:uiPriority w:val="99"/>
    <w:rsid w:val="00F076F0"/>
    <w:pPr>
      <w:spacing w:after="120"/>
      <w:ind w:left="283"/>
    </w:pPr>
    <w:rPr>
      <w:rFonts w:eastAsia="Times New Roman"/>
      <w:sz w:val="16"/>
      <w:szCs w:val="16"/>
      <w:lang w:eastAsia="ru-RU"/>
    </w:rPr>
  </w:style>
  <w:style w:type="character" w:customStyle="1" w:styleId="34">
    <w:name w:val="Основной текст с отступом 3 Знак"/>
    <w:link w:val="33"/>
    <w:uiPriority w:val="99"/>
    <w:locked/>
    <w:rsid w:val="00F076F0"/>
    <w:rPr>
      <w:rFonts w:ascii="Calibri" w:hAnsi="Calibri" w:cs="Times New Roman"/>
      <w:sz w:val="16"/>
      <w:szCs w:val="16"/>
      <w:lang w:eastAsia="ru-RU"/>
    </w:rPr>
  </w:style>
  <w:style w:type="paragraph" w:customStyle="1" w:styleId="11">
    <w:name w:val="Без интервала1"/>
    <w:uiPriority w:val="99"/>
    <w:rsid w:val="00F076F0"/>
    <w:rPr>
      <w:rFonts w:cs="Calibri"/>
      <w:sz w:val="22"/>
      <w:szCs w:val="22"/>
      <w:lang w:eastAsia="en-US"/>
    </w:rPr>
  </w:style>
  <w:style w:type="paragraph" w:styleId="af5">
    <w:name w:val="Block Text"/>
    <w:basedOn w:val="a0"/>
    <w:uiPriority w:val="99"/>
    <w:rsid w:val="00F076F0"/>
    <w:pPr>
      <w:spacing w:before="120" w:after="120" w:line="360" w:lineRule="auto"/>
      <w:ind w:left="-1276" w:right="-568"/>
      <w:jc w:val="both"/>
    </w:pPr>
    <w:rPr>
      <w:rFonts w:ascii="Times New Roman" w:eastAsia="Times New Roman" w:hAnsi="Times New Roman"/>
      <w:sz w:val="28"/>
      <w:lang w:val="uk-UA"/>
    </w:rPr>
  </w:style>
  <w:style w:type="paragraph" w:styleId="a">
    <w:name w:val="List Number"/>
    <w:basedOn w:val="a0"/>
    <w:uiPriority w:val="99"/>
    <w:rsid w:val="00F076F0"/>
    <w:pPr>
      <w:numPr>
        <w:numId w:val="2"/>
      </w:numPr>
      <w:tabs>
        <w:tab w:val="num" w:pos="360"/>
      </w:tabs>
      <w:ind w:left="360"/>
    </w:pPr>
    <w:rPr>
      <w:rFonts w:eastAsia="Times New Roman"/>
      <w:lang w:eastAsia="ru-RU"/>
    </w:rPr>
  </w:style>
  <w:style w:type="paragraph" w:customStyle="1" w:styleId="12">
    <w:name w:val="Обычный1"/>
    <w:uiPriority w:val="99"/>
    <w:rsid w:val="00F076F0"/>
    <w:pPr>
      <w:widowControl w:val="0"/>
      <w:spacing w:line="420" w:lineRule="auto"/>
      <w:jc w:val="both"/>
    </w:pPr>
    <w:rPr>
      <w:rFonts w:ascii="Arial" w:eastAsia="Times New Roman" w:hAnsi="Arial"/>
      <w:sz w:val="28"/>
    </w:rPr>
  </w:style>
  <w:style w:type="paragraph" w:styleId="af6">
    <w:name w:val="Plain Text"/>
    <w:basedOn w:val="a0"/>
    <w:link w:val="af7"/>
    <w:uiPriority w:val="99"/>
    <w:rsid w:val="00F076F0"/>
    <w:pPr>
      <w:widowControl w:val="0"/>
      <w:spacing w:after="0" w:line="360" w:lineRule="exact"/>
      <w:ind w:firstLine="709"/>
      <w:jc w:val="both"/>
    </w:pPr>
    <w:rPr>
      <w:rFonts w:ascii="Times New Roman" w:eastAsia="Times New Roman" w:hAnsi="Times New Roman" w:cs="Courier New"/>
      <w:sz w:val="28"/>
      <w:szCs w:val="20"/>
      <w:lang w:eastAsia="ru-RU"/>
    </w:rPr>
  </w:style>
  <w:style w:type="character" w:customStyle="1" w:styleId="af7">
    <w:name w:val="Текст Знак"/>
    <w:link w:val="af6"/>
    <w:uiPriority w:val="99"/>
    <w:locked/>
    <w:rsid w:val="00F076F0"/>
    <w:rPr>
      <w:rFonts w:ascii="Times New Roman" w:hAnsi="Times New Roman" w:cs="Courier New"/>
      <w:sz w:val="20"/>
      <w:szCs w:val="20"/>
      <w:lang w:eastAsia="ru-RU"/>
    </w:rPr>
  </w:style>
  <w:style w:type="paragraph" w:styleId="25">
    <w:name w:val="List 2"/>
    <w:basedOn w:val="a0"/>
    <w:uiPriority w:val="99"/>
    <w:rsid w:val="00F076F0"/>
    <w:pPr>
      <w:ind w:left="566" w:hanging="283"/>
    </w:pPr>
    <w:rPr>
      <w:rFonts w:eastAsia="Times New Roman"/>
      <w:lang w:eastAsia="ru-RU"/>
    </w:rPr>
  </w:style>
  <w:style w:type="character" w:styleId="af8">
    <w:name w:val="Hyperlink"/>
    <w:uiPriority w:val="99"/>
    <w:rsid w:val="00F076F0"/>
    <w:rPr>
      <w:rFonts w:cs="Times New Roman"/>
      <w:color w:val="0000FF"/>
      <w:u w:val="single"/>
    </w:rPr>
  </w:style>
  <w:style w:type="paragraph" w:customStyle="1" w:styleId="210">
    <w:name w:val="Основной текст с отступом 21"/>
    <w:basedOn w:val="a0"/>
    <w:uiPriority w:val="99"/>
    <w:rsid w:val="00F076F0"/>
    <w:pPr>
      <w:suppressAutoHyphens/>
      <w:spacing w:after="0" w:line="311" w:lineRule="atLeast"/>
      <w:ind w:firstLine="709"/>
      <w:jc w:val="both"/>
    </w:pPr>
    <w:rPr>
      <w:rFonts w:ascii="Times New Roman" w:eastAsia="Times New Roman" w:hAnsi="Times New Roman"/>
      <w:color w:val="000000"/>
      <w:sz w:val="28"/>
      <w:szCs w:val="24"/>
      <w:lang w:eastAsia="ar-SA"/>
    </w:rPr>
  </w:style>
  <w:style w:type="paragraph" w:styleId="af9">
    <w:name w:val="Normal (Web)"/>
    <w:basedOn w:val="a0"/>
    <w:link w:val="afa"/>
    <w:uiPriority w:val="99"/>
    <w:rsid w:val="00F076F0"/>
    <w:pPr>
      <w:spacing w:before="100" w:beforeAutospacing="1" w:after="100" w:afterAutospacing="1" w:line="240" w:lineRule="auto"/>
    </w:pPr>
    <w:rPr>
      <w:rFonts w:ascii="Times New Roman" w:hAnsi="Times New Roman"/>
      <w:sz w:val="24"/>
      <w:szCs w:val="20"/>
      <w:lang w:eastAsia="ru-RU"/>
    </w:rPr>
  </w:style>
  <w:style w:type="character" w:styleId="afb">
    <w:name w:val="Strong"/>
    <w:uiPriority w:val="99"/>
    <w:qFormat/>
    <w:rsid w:val="00F076F0"/>
    <w:rPr>
      <w:rFonts w:cs="Times New Roman"/>
      <w:b/>
    </w:rPr>
  </w:style>
  <w:style w:type="character" w:customStyle="1" w:styleId="afa">
    <w:name w:val="Обычный (веб) Знак"/>
    <w:link w:val="af9"/>
    <w:uiPriority w:val="99"/>
    <w:locked/>
    <w:rsid w:val="00F076F0"/>
    <w:rPr>
      <w:rFonts w:ascii="Times New Roman" w:hAnsi="Times New Roman"/>
      <w:sz w:val="24"/>
      <w:lang w:eastAsia="ru-RU"/>
    </w:rPr>
  </w:style>
  <w:style w:type="character" w:customStyle="1" w:styleId="longtext">
    <w:name w:val="long_text"/>
    <w:uiPriority w:val="99"/>
    <w:rsid w:val="00F076F0"/>
  </w:style>
  <w:style w:type="character" w:customStyle="1" w:styleId="hps">
    <w:name w:val="hps"/>
    <w:uiPriority w:val="99"/>
    <w:rsid w:val="00F076F0"/>
  </w:style>
  <w:style w:type="character" w:customStyle="1" w:styleId="35">
    <w:name w:val="Знак Знак3"/>
    <w:uiPriority w:val="99"/>
    <w:locked/>
    <w:rsid w:val="00F076F0"/>
    <w:rPr>
      <w:sz w:val="24"/>
      <w:lang w:val="ru-RU" w:eastAsia="ru-RU"/>
    </w:rPr>
  </w:style>
  <w:style w:type="paragraph" w:styleId="z-">
    <w:name w:val="HTML Top of Form"/>
    <w:basedOn w:val="a0"/>
    <w:next w:val="a0"/>
    <w:link w:val="z-0"/>
    <w:hidden/>
    <w:uiPriority w:val="99"/>
    <w:rsid w:val="00F076F0"/>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link w:val="z-"/>
    <w:uiPriority w:val="99"/>
    <w:locked/>
    <w:rsid w:val="00F076F0"/>
    <w:rPr>
      <w:rFonts w:ascii="Arial" w:hAnsi="Arial" w:cs="Arial"/>
      <w:vanish/>
      <w:sz w:val="16"/>
      <w:szCs w:val="16"/>
      <w:lang w:eastAsia="ru-RU"/>
    </w:rPr>
  </w:style>
  <w:style w:type="character" w:customStyle="1" w:styleId="shorttext">
    <w:name w:val="short_text"/>
    <w:uiPriority w:val="99"/>
    <w:rsid w:val="00F076F0"/>
  </w:style>
  <w:style w:type="paragraph" w:customStyle="1" w:styleId="Style1">
    <w:name w:val="Style1"/>
    <w:basedOn w:val="a0"/>
    <w:uiPriority w:val="99"/>
    <w:rsid w:val="00F076F0"/>
    <w:pPr>
      <w:widowControl w:val="0"/>
      <w:autoSpaceDE w:val="0"/>
      <w:autoSpaceDN w:val="0"/>
      <w:adjustRightInd w:val="0"/>
      <w:spacing w:after="0" w:line="485" w:lineRule="exact"/>
      <w:jc w:val="center"/>
    </w:pPr>
    <w:rPr>
      <w:rFonts w:ascii="Century Schoolbook" w:eastAsia="Times New Roman" w:hAnsi="Century Schoolbook"/>
      <w:sz w:val="24"/>
      <w:szCs w:val="24"/>
      <w:lang w:eastAsia="ru-RU"/>
    </w:rPr>
  </w:style>
  <w:style w:type="character" w:customStyle="1" w:styleId="FontStyle11">
    <w:name w:val="Font Style11"/>
    <w:uiPriority w:val="99"/>
    <w:rsid w:val="00F076F0"/>
    <w:rPr>
      <w:rFonts w:ascii="Century Schoolbook" w:hAnsi="Century Schoolbook"/>
      <w:sz w:val="24"/>
    </w:rPr>
  </w:style>
  <w:style w:type="character" w:styleId="afc">
    <w:name w:val="FollowedHyperlink"/>
    <w:uiPriority w:val="99"/>
    <w:rsid w:val="00F076F0"/>
    <w:rPr>
      <w:rFonts w:cs="Times New Roman"/>
      <w:color w:val="800080"/>
      <w:u w:val="single"/>
    </w:rPr>
  </w:style>
  <w:style w:type="character" w:customStyle="1" w:styleId="51">
    <w:name w:val="Знак Знак5"/>
    <w:uiPriority w:val="99"/>
    <w:locked/>
    <w:rsid w:val="00F076F0"/>
    <w:rPr>
      <w:sz w:val="24"/>
      <w:lang w:val="ru-RU" w:eastAsia="ru-RU"/>
    </w:rPr>
  </w:style>
  <w:style w:type="paragraph" w:customStyle="1" w:styleId="26">
    <w:name w:val="Без интервала2"/>
    <w:uiPriority w:val="99"/>
    <w:rsid w:val="00F076F0"/>
    <w:rPr>
      <w:rFonts w:cs="Calibri"/>
      <w:sz w:val="22"/>
      <w:szCs w:val="22"/>
      <w:lang w:eastAsia="en-US"/>
    </w:rPr>
  </w:style>
  <w:style w:type="paragraph" w:customStyle="1" w:styleId="27">
    <w:name w:val="Обычный2"/>
    <w:uiPriority w:val="99"/>
    <w:rsid w:val="00F076F0"/>
    <w:pPr>
      <w:widowControl w:val="0"/>
      <w:spacing w:line="420" w:lineRule="auto"/>
      <w:jc w:val="both"/>
    </w:pPr>
    <w:rPr>
      <w:rFonts w:ascii="Arial" w:eastAsia="Times New Roman" w:hAnsi="Arial"/>
      <w:sz w:val="28"/>
    </w:rPr>
  </w:style>
  <w:style w:type="character" w:customStyle="1" w:styleId="translation-chunk">
    <w:name w:val="translation-chunk"/>
    <w:uiPriority w:val="99"/>
    <w:rsid w:val="00F076F0"/>
  </w:style>
  <w:style w:type="paragraph" w:customStyle="1" w:styleId="afd">
    <w:name w:val="основной"/>
    <w:basedOn w:val="a0"/>
    <w:uiPriority w:val="99"/>
    <w:rsid w:val="000023CE"/>
    <w:pPr>
      <w:spacing w:after="0" w:line="360" w:lineRule="auto"/>
      <w:ind w:right="-765"/>
      <w:jc w:val="both"/>
    </w:pPr>
    <w:rPr>
      <w:rFonts w:ascii="Times New Roman" w:hAnsi="Times New Roman"/>
      <w:spacing w:val="20"/>
      <w:sz w:val="28"/>
      <w:szCs w:val="20"/>
      <w:lang w:val="uk-UA" w:eastAsia="ru-RU"/>
    </w:rPr>
  </w:style>
  <w:style w:type="character" w:customStyle="1" w:styleId="13">
    <w:name w:val="Знак Знак1"/>
    <w:uiPriority w:val="99"/>
    <w:locked/>
    <w:rsid w:val="000023CE"/>
    <w:rPr>
      <w:rFonts w:eastAsia="Times New Roman"/>
      <w:sz w:val="28"/>
      <w:lang w:val="ru-RU" w:eastAsia="ru-RU"/>
    </w:rPr>
  </w:style>
  <w:style w:type="paragraph" w:customStyle="1" w:styleId="title1">
    <w:name w:val="title1"/>
    <w:basedOn w:val="a0"/>
    <w:uiPriority w:val="99"/>
    <w:rsid w:val="000023CE"/>
    <w:pPr>
      <w:spacing w:before="100" w:beforeAutospacing="1" w:after="0" w:line="240" w:lineRule="auto"/>
      <w:ind w:left="825"/>
    </w:pPr>
    <w:rPr>
      <w:rFonts w:ascii="Times New Roman" w:eastAsia="Times New Roman" w:hAnsi="Times New Roman"/>
      <w:lang w:eastAsia="ru-RU"/>
    </w:rPr>
  </w:style>
  <w:style w:type="paragraph" w:customStyle="1" w:styleId="authors1">
    <w:name w:val="authors1"/>
    <w:basedOn w:val="a0"/>
    <w:uiPriority w:val="99"/>
    <w:rsid w:val="000023CE"/>
    <w:pPr>
      <w:spacing w:before="72" w:after="0" w:line="240" w:lineRule="atLeast"/>
      <w:ind w:left="825"/>
    </w:pPr>
    <w:rPr>
      <w:rFonts w:ascii="Times New Roman" w:eastAsia="Times New Roman" w:hAnsi="Times New Roman"/>
      <w:lang w:eastAsia="ru-RU"/>
    </w:rPr>
  </w:style>
  <w:style w:type="paragraph" w:customStyle="1" w:styleId="source1">
    <w:name w:val="source1"/>
    <w:basedOn w:val="a0"/>
    <w:uiPriority w:val="99"/>
    <w:rsid w:val="000023CE"/>
    <w:pPr>
      <w:spacing w:before="120" w:after="84" w:line="240" w:lineRule="atLeast"/>
      <w:ind w:left="825"/>
    </w:pPr>
    <w:rPr>
      <w:rFonts w:ascii="Times New Roman" w:eastAsia="Times New Roman" w:hAnsi="Times New Roman"/>
      <w:sz w:val="18"/>
      <w:szCs w:val="18"/>
      <w:lang w:eastAsia="ru-RU"/>
    </w:rPr>
  </w:style>
  <w:style w:type="character" w:customStyle="1" w:styleId="ti2">
    <w:name w:val="ti2"/>
    <w:uiPriority w:val="99"/>
    <w:rsid w:val="000023CE"/>
    <w:rPr>
      <w:rFonts w:ascii="Times New Roman" w:hAnsi="Times New Roman"/>
      <w:sz w:val="22"/>
    </w:rPr>
  </w:style>
  <w:style w:type="character" w:customStyle="1" w:styleId="journalname">
    <w:name w:val="journalname"/>
    <w:uiPriority w:val="99"/>
    <w:rsid w:val="000023CE"/>
    <w:rPr>
      <w:rFonts w:ascii="Times New Roman" w:hAnsi="Times New Roman"/>
    </w:rPr>
  </w:style>
  <w:style w:type="character" w:customStyle="1" w:styleId="ti">
    <w:name w:val="ti"/>
    <w:uiPriority w:val="99"/>
    <w:rsid w:val="000023CE"/>
    <w:rPr>
      <w:rFonts w:ascii="Times New Roman" w:hAnsi="Times New Roman"/>
    </w:rPr>
  </w:style>
  <w:style w:type="character" w:customStyle="1" w:styleId="citation">
    <w:name w:val="citation"/>
    <w:uiPriority w:val="99"/>
    <w:rsid w:val="000023CE"/>
    <w:rPr>
      <w:rFonts w:ascii="Times New Roman" w:hAnsi="Times New Roman"/>
    </w:rPr>
  </w:style>
  <w:style w:type="character" w:customStyle="1" w:styleId="afe">
    <w:name w:val="Знак Знак"/>
    <w:uiPriority w:val="99"/>
    <w:rsid w:val="000023CE"/>
    <w:rPr>
      <w:rFonts w:ascii="Tahoma" w:hAnsi="Tahoma"/>
      <w:sz w:val="16"/>
      <w:lang w:val="ru-RU" w:eastAsia="ru-RU"/>
    </w:rPr>
  </w:style>
  <w:style w:type="paragraph" w:customStyle="1" w:styleId="14">
    <w:name w:val="Абзац списка1"/>
    <w:basedOn w:val="a0"/>
    <w:uiPriority w:val="99"/>
    <w:rsid w:val="0088691F"/>
    <w:pPr>
      <w:spacing w:after="0" w:line="240" w:lineRule="auto"/>
      <w:ind w:left="720"/>
      <w:contextualSpacing/>
    </w:pPr>
    <w:rPr>
      <w:rFonts w:ascii="Times New Roman" w:hAnsi="Times New Roman"/>
      <w:sz w:val="20"/>
      <w:szCs w:val="20"/>
      <w:lang w:eastAsia="ru-RU"/>
    </w:rPr>
  </w:style>
  <w:style w:type="character" w:customStyle="1" w:styleId="apple-converted-space">
    <w:name w:val="apple-converted-space"/>
    <w:uiPriority w:val="99"/>
    <w:rsid w:val="0088691F"/>
    <w:rPr>
      <w:rFonts w:cs="Times New Roman"/>
    </w:rPr>
  </w:style>
  <w:style w:type="character" w:customStyle="1" w:styleId="alt-edited">
    <w:name w:val="alt-edited"/>
    <w:uiPriority w:val="99"/>
    <w:rsid w:val="00CE4753"/>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58082636">
      <w:marLeft w:val="0"/>
      <w:marRight w:val="0"/>
      <w:marTop w:val="0"/>
      <w:marBottom w:val="0"/>
      <w:divBdr>
        <w:top w:val="none" w:sz="0" w:space="0" w:color="auto"/>
        <w:left w:val="none" w:sz="0" w:space="0" w:color="auto"/>
        <w:bottom w:val="none" w:sz="0" w:space="0" w:color="auto"/>
        <w:right w:val="none" w:sz="0" w:space="0" w:color="auto"/>
      </w:divBdr>
    </w:div>
    <w:div w:id="1558082637">
      <w:marLeft w:val="0"/>
      <w:marRight w:val="0"/>
      <w:marTop w:val="0"/>
      <w:marBottom w:val="0"/>
      <w:divBdr>
        <w:top w:val="none" w:sz="0" w:space="0" w:color="auto"/>
        <w:left w:val="none" w:sz="0" w:space="0" w:color="auto"/>
        <w:bottom w:val="none" w:sz="0" w:space="0" w:color="auto"/>
        <w:right w:val="none" w:sz="0" w:space="0" w:color="auto"/>
      </w:divBdr>
    </w:div>
    <w:div w:id="1558082638">
      <w:marLeft w:val="0"/>
      <w:marRight w:val="0"/>
      <w:marTop w:val="0"/>
      <w:marBottom w:val="0"/>
      <w:divBdr>
        <w:top w:val="none" w:sz="0" w:space="0" w:color="auto"/>
        <w:left w:val="none" w:sz="0" w:space="0" w:color="auto"/>
        <w:bottom w:val="none" w:sz="0" w:space="0" w:color="auto"/>
        <w:right w:val="none" w:sz="0" w:space="0" w:color="auto"/>
      </w:divBdr>
    </w:div>
    <w:div w:id="155808263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oleObject" Target="embeddings/oleObject13.bin"/><Relationship Id="rId39" Type="http://schemas.openxmlformats.org/officeDocument/2006/relationships/oleObject" Target="embeddings/oleObject24.bin"/><Relationship Id="rId21" Type="http://schemas.openxmlformats.org/officeDocument/2006/relationships/oleObject" Target="embeddings/oleObject8.bin"/><Relationship Id="rId34" Type="http://schemas.openxmlformats.org/officeDocument/2006/relationships/oleObject" Target="embeddings/oleObject20.bin"/><Relationship Id="rId42" Type="http://schemas.openxmlformats.org/officeDocument/2006/relationships/oleObject" Target="embeddings/oleObject27.bin"/><Relationship Id="rId47" Type="http://schemas.openxmlformats.org/officeDocument/2006/relationships/image" Target="media/image9.emf"/><Relationship Id="rId50" Type="http://schemas.openxmlformats.org/officeDocument/2006/relationships/oleObject" Target="embeddings/oleObject34.bin"/><Relationship Id="rId55" Type="http://schemas.openxmlformats.org/officeDocument/2006/relationships/image" Target="media/image14.jpeg"/><Relationship Id="rId63" Type="http://schemas.openxmlformats.org/officeDocument/2006/relationships/hyperlink" Target="https://www.ncbi.nlm.nih.gov/pubmed/?term=Mayer%20RJ%5BAuthor%5D&amp;cauthor=true&amp;cauthor_uid=17507442" TargetMode="External"/><Relationship Id="rId68" Type="http://schemas.openxmlformats.org/officeDocument/2006/relationships/hyperlink" Target="https://www.ncbi.nlm.nih.gov/pubmed/?term=Begg%20C%5BAuthor%5D&amp;cauthor=true&amp;cauthor_uid=7424938"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ncbi.nlm.nih.gov/pubmed/?term=Buzby%20GP%5BAuthor%5D&amp;cauthor=true&amp;cauthor_uid=6791801" TargetMode="Externa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16.bin"/><Relationship Id="rId11" Type="http://schemas.openxmlformats.org/officeDocument/2006/relationships/oleObject" Target="embeddings/oleObject2.bin"/><Relationship Id="rId24" Type="http://schemas.openxmlformats.org/officeDocument/2006/relationships/oleObject" Target="embeddings/oleObject11.bin"/><Relationship Id="rId32" Type="http://schemas.openxmlformats.org/officeDocument/2006/relationships/oleObject" Target="embeddings/oleObject19.bin"/><Relationship Id="rId37" Type="http://schemas.openxmlformats.org/officeDocument/2006/relationships/oleObject" Target="embeddings/oleObject22.bin"/><Relationship Id="rId40" Type="http://schemas.openxmlformats.org/officeDocument/2006/relationships/oleObject" Target="embeddings/oleObject25.bin"/><Relationship Id="rId45" Type="http://schemas.openxmlformats.org/officeDocument/2006/relationships/oleObject" Target="embeddings/oleObject30.bin"/><Relationship Id="rId53" Type="http://schemas.openxmlformats.org/officeDocument/2006/relationships/image" Target="media/image12.jpeg"/><Relationship Id="rId58" Type="http://schemas.openxmlformats.org/officeDocument/2006/relationships/image" Target="media/image17.jpeg"/><Relationship Id="rId66" Type="http://schemas.openxmlformats.org/officeDocument/2006/relationships/hyperlink" Target="https://www.ncbi.nlm.nih.gov/pubmed/?term=Longo%20WE%5BAuthor%5D&amp;cauthor=true&amp;cauthor_uid=15572097" TargetMode="External"/><Relationship Id="rId7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oleObject" Target="embeddings/oleObject10.bin"/><Relationship Id="rId28" Type="http://schemas.openxmlformats.org/officeDocument/2006/relationships/oleObject" Target="embeddings/oleObject15.bin"/><Relationship Id="rId36" Type="http://schemas.openxmlformats.org/officeDocument/2006/relationships/oleObject" Target="embeddings/oleObject21.bin"/><Relationship Id="rId49" Type="http://schemas.openxmlformats.org/officeDocument/2006/relationships/oleObject" Target="embeddings/oleObject33.bin"/><Relationship Id="rId57" Type="http://schemas.openxmlformats.org/officeDocument/2006/relationships/image" Target="media/image16.jpeg"/><Relationship Id="rId61" Type="http://schemas.openxmlformats.org/officeDocument/2006/relationships/image" Target="media/image20.jpeg"/><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8.bin"/><Relationship Id="rId44" Type="http://schemas.openxmlformats.org/officeDocument/2006/relationships/oleObject" Target="embeddings/oleObject29.bin"/><Relationship Id="rId52" Type="http://schemas.openxmlformats.org/officeDocument/2006/relationships/image" Target="media/image11.emf"/><Relationship Id="rId60" Type="http://schemas.openxmlformats.org/officeDocument/2006/relationships/image" Target="media/image19.jpeg"/><Relationship Id="rId65" Type="http://schemas.openxmlformats.org/officeDocument/2006/relationships/hyperlink" Target="https://www.ncbi.nlm.nih.gov/pubmed/?term=Audisio%20RA%5BAuthor%5D&amp;cauthor=true&amp;cauthor_uid=15572097" TargetMode="External"/><Relationship Id="rId73" Type="http://schemas.openxmlformats.org/officeDocument/2006/relationships/header" Target="header1.xml"/><Relationship Id="rId78"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4.bin"/><Relationship Id="rId22" Type="http://schemas.openxmlformats.org/officeDocument/2006/relationships/oleObject" Target="embeddings/oleObject9.bin"/><Relationship Id="rId27" Type="http://schemas.openxmlformats.org/officeDocument/2006/relationships/oleObject" Target="embeddings/oleObject14.bin"/><Relationship Id="rId30" Type="http://schemas.openxmlformats.org/officeDocument/2006/relationships/oleObject" Target="embeddings/oleObject17.bin"/><Relationship Id="rId35" Type="http://schemas.openxmlformats.org/officeDocument/2006/relationships/image" Target="media/image8.wmf"/><Relationship Id="rId43" Type="http://schemas.openxmlformats.org/officeDocument/2006/relationships/oleObject" Target="embeddings/oleObject28.bin"/><Relationship Id="rId48" Type="http://schemas.openxmlformats.org/officeDocument/2006/relationships/oleObject" Target="embeddings/oleObject32.bin"/><Relationship Id="rId56" Type="http://schemas.openxmlformats.org/officeDocument/2006/relationships/image" Target="media/image15.jpeg"/><Relationship Id="rId64" Type="http://schemas.openxmlformats.org/officeDocument/2006/relationships/hyperlink" Target="https://www.ncbi.nlm.nih.gov/pubmed/?term=Abir%20F%5BAuthor%5D&amp;cauthor=true&amp;cauthor_uid=15572097" TargetMode="External"/><Relationship Id="rId69" Type="http://schemas.openxmlformats.org/officeDocument/2006/relationships/hyperlink" Target="https://www.ncbi.nlm.nih.gov/pubmed/?term=Lavin%20PT%5BAuthor%5D&amp;cauthor=true&amp;cauthor_uid=7424938" TargetMode="External"/><Relationship Id="rId77" Type="http://schemas.openxmlformats.org/officeDocument/2006/relationships/theme" Target="theme/theme1.xml"/><Relationship Id="rId8" Type="http://schemas.openxmlformats.org/officeDocument/2006/relationships/image" Target="media/image1.wmf"/><Relationship Id="rId51" Type="http://schemas.openxmlformats.org/officeDocument/2006/relationships/image" Target="media/image10.emf"/><Relationship Id="rId72" Type="http://schemas.openxmlformats.org/officeDocument/2006/relationships/hyperlink" Target="https://www.ncbi.nlm.nih.gov/pubmed/?term=Rosato%20EF%5BAuthor%5D&amp;cauthor=true&amp;cauthor_uid=6791801" TargetMode="Externa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12.bin"/><Relationship Id="rId33" Type="http://schemas.openxmlformats.org/officeDocument/2006/relationships/image" Target="media/image7.wmf"/><Relationship Id="rId38" Type="http://schemas.openxmlformats.org/officeDocument/2006/relationships/oleObject" Target="embeddings/oleObject23.bin"/><Relationship Id="rId46" Type="http://schemas.openxmlformats.org/officeDocument/2006/relationships/oleObject" Target="embeddings/oleObject31.bin"/><Relationship Id="rId59" Type="http://schemas.openxmlformats.org/officeDocument/2006/relationships/image" Target="media/image18.jpeg"/><Relationship Id="rId67" Type="http://schemas.openxmlformats.org/officeDocument/2006/relationships/hyperlink" Target="https://www.ncbi.nlm.nih.gov/pubmed/?term=Meguid%20MM%5BAuthor%5D&amp;cauthor=true&amp;cauthor_uid=3917358" TargetMode="External"/><Relationship Id="rId20" Type="http://schemas.openxmlformats.org/officeDocument/2006/relationships/oleObject" Target="embeddings/oleObject7.bin"/><Relationship Id="rId41" Type="http://schemas.openxmlformats.org/officeDocument/2006/relationships/oleObject" Target="embeddings/oleObject26.bin"/><Relationship Id="rId54" Type="http://schemas.openxmlformats.org/officeDocument/2006/relationships/image" Target="media/image13.emf"/><Relationship Id="rId62" Type="http://schemas.openxmlformats.org/officeDocument/2006/relationships/image" Target="media/image21.jpeg"/><Relationship Id="rId70" Type="http://schemas.openxmlformats.org/officeDocument/2006/relationships/hyperlink" Target="https://www.ncbi.nlm.nih.gov/pubmed/?term=Mullen%20JL%5BAuthor%5D&amp;cauthor=true&amp;cauthor_uid=6791801" TargetMode="Externa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744BD1-8112-484D-94C1-0A0AF00DC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3021</TotalTime>
  <Pages>166</Pages>
  <Words>37166</Words>
  <Characters>244688</Characters>
  <Application>Microsoft Office Word</Application>
  <DocSecurity>0</DocSecurity>
  <Lines>2039</Lines>
  <Paragraphs>562</Paragraphs>
  <ScaleCrop>false</ScaleCrop>
  <HeadingPairs>
    <vt:vector size="2" baseType="variant">
      <vt:variant>
        <vt:lpstr>Название</vt:lpstr>
      </vt:variant>
      <vt:variant>
        <vt:i4>1</vt:i4>
      </vt:variant>
    </vt:vector>
  </HeadingPairs>
  <TitlesOfParts>
    <vt:vector size="1" baseType="lpstr">
      <vt:lpstr>РОЗДІЛ I</vt:lpstr>
    </vt:vector>
  </TitlesOfParts>
  <Company>2</Company>
  <LinksUpToDate>false</LinksUpToDate>
  <CharactersWithSpaces>281292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I</dc:title>
  <dc:subject/>
  <dc:creator>1</dc:creator>
  <cp:keywords/>
  <dc:description/>
  <cp:lastModifiedBy>User_2</cp:lastModifiedBy>
  <cp:revision>625</cp:revision>
  <cp:lastPrinted>2018-10-19T16:04:00Z</cp:lastPrinted>
  <dcterms:created xsi:type="dcterms:W3CDTF">2017-05-28T18:49:00Z</dcterms:created>
  <dcterms:modified xsi:type="dcterms:W3CDTF">2018-10-23T09:26:00Z</dcterms:modified>
</cp:coreProperties>
</file>