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E1D" w:rsidRPr="006C3669" w:rsidRDefault="00252E1D" w:rsidP="00252E1D">
      <w:pPr>
        <w:pStyle w:val="Style1"/>
        <w:widowControl/>
        <w:spacing w:before="60"/>
        <w:jc w:val="right"/>
        <w:rPr>
          <w:rStyle w:val="FontStyle12"/>
          <w:szCs w:val="28"/>
          <w:lang w:val="uk-UA" w:eastAsia="uk-UA"/>
        </w:rPr>
      </w:pPr>
      <w:r w:rsidRPr="006C3669">
        <w:rPr>
          <w:rStyle w:val="FontStyle12"/>
          <w:szCs w:val="28"/>
          <w:lang w:val="uk-UA" w:eastAsia="uk-UA"/>
        </w:rPr>
        <w:t xml:space="preserve">Лекція </w:t>
      </w:r>
      <w:r>
        <w:rPr>
          <w:rStyle w:val="FontStyle12"/>
          <w:sz w:val="28"/>
          <w:szCs w:val="28"/>
          <w:lang w:val="uk-UA" w:eastAsia="uk-UA"/>
        </w:rPr>
        <w:t>3</w:t>
      </w:r>
    </w:p>
    <w:p w:rsidR="00252E1D" w:rsidRDefault="00252E1D" w:rsidP="00252E1D">
      <w:pPr>
        <w:pStyle w:val="Style2"/>
        <w:widowControl/>
        <w:spacing w:line="240" w:lineRule="auto"/>
        <w:ind w:left="2647"/>
        <w:rPr>
          <w:rStyle w:val="FontStyle12"/>
          <w:szCs w:val="28"/>
          <w:lang w:val="uk-UA" w:eastAsia="uk-UA"/>
        </w:rPr>
      </w:pPr>
      <w:r>
        <w:rPr>
          <w:rStyle w:val="FontStyle12"/>
          <w:sz w:val="28"/>
          <w:szCs w:val="28"/>
          <w:lang w:val="uk-UA" w:eastAsia="uk-UA"/>
        </w:rPr>
        <w:t xml:space="preserve">           </w:t>
      </w:r>
      <w:r w:rsidRPr="006C3669">
        <w:rPr>
          <w:rStyle w:val="FontStyle12"/>
          <w:szCs w:val="28"/>
          <w:lang w:val="uk-UA" w:eastAsia="uk-UA"/>
        </w:rPr>
        <w:t xml:space="preserve">Каф. медичної та біоорганічної хімії </w:t>
      </w:r>
    </w:p>
    <w:p w:rsidR="00252E1D" w:rsidRPr="00252E1D" w:rsidRDefault="00252E1D" w:rsidP="00252E1D">
      <w:pPr>
        <w:jc w:val="right"/>
        <w:rPr>
          <w:szCs w:val="28"/>
          <w:lang w:val="uk-UA"/>
        </w:rPr>
      </w:pPr>
    </w:p>
    <w:p w:rsidR="00252E1D" w:rsidRPr="00252E1D" w:rsidRDefault="00252E1D" w:rsidP="00252E1D">
      <w:pPr>
        <w:jc w:val="center"/>
        <w:rPr>
          <w:b/>
          <w:szCs w:val="28"/>
          <w:lang w:val="uk-UA"/>
        </w:rPr>
      </w:pPr>
      <w:r w:rsidRPr="00252E1D">
        <w:rPr>
          <w:b/>
          <w:szCs w:val="28"/>
        </w:rPr>
        <w:t>КОМПЛЕК</w:t>
      </w:r>
      <w:r w:rsidRPr="00252E1D">
        <w:rPr>
          <w:b/>
          <w:szCs w:val="28"/>
          <w:lang w:val="uk-UA"/>
        </w:rPr>
        <w:t>СОУТВОРЕННЯ В БІОЛОГІЧНИХ СИСТЕМАХ</w:t>
      </w:r>
    </w:p>
    <w:p w:rsidR="00FB358E" w:rsidRDefault="00252E1D" w:rsidP="00FB358E">
      <w:pPr>
        <w:keepNext/>
        <w:suppressAutoHyphens/>
        <w:autoSpaceDE w:val="0"/>
        <w:autoSpaceDN w:val="0"/>
        <w:adjustRightInd w:val="0"/>
        <w:spacing w:before="360" w:line="360" w:lineRule="auto"/>
        <w:jc w:val="center"/>
        <w:textAlignment w:val="baseline"/>
        <w:rPr>
          <w:b/>
          <w:bCs/>
          <w:szCs w:val="28"/>
          <w:lang w:val="uk-UA"/>
        </w:rPr>
      </w:pPr>
      <w:r>
        <w:rPr>
          <w:b/>
          <w:bCs/>
          <w:szCs w:val="28"/>
          <w:lang w:val="uk-UA"/>
        </w:rPr>
        <w:t>Будова комплексних сполук</w:t>
      </w:r>
    </w:p>
    <w:p w:rsidR="00FB358E" w:rsidRPr="00A52CA2" w:rsidRDefault="00FB358E" w:rsidP="00FB358E">
      <w:pPr>
        <w:keepNext/>
        <w:suppressAutoHyphens/>
        <w:autoSpaceDE w:val="0"/>
        <w:autoSpaceDN w:val="0"/>
        <w:adjustRightInd w:val="0"/>
        <w:spacing w:before="360" w:line="360" w:lineRule="auto"/>
        <w:jc w:val="both"/>
        <w:textAlignment w:val="baseline"/>
        <w:rPr>
          <w:szCs w:val="28"/>
          <w:lang w:val="uk-UA"/>
        </w:rPr>
      </w:pPr>
      <w:r w:rsidRPr="00A52CA2">
        <w:rPr>
          <w:bCs/>
          <w:szCs w:val="28"/>
          <w:lang w:val="uk-UA"/>
        </w:rPr>
        <w:t>Ок</w:t>
      </w:r>
      <w:r w:rsidRPr="00A52CA2">
        <w:rPr>
          <w:szCs w:val="28"/>
          <w:lang w:val="uk-UA"/>
        </w:rPr>
        <w:t>рім звичайних кислот, основ, солей ч</w:t>
      </w:r>
      <w:bookmarkStart w:id="0" w:name="_GoBack"/>
      <w:bookmarkEnd w:id="0"/>
      <w:r w:rsidRPr="00A52CA2">
        <w:rPr>
          <w:szCs w:val="28"/>
          <w:lang w:val="uk-UA"/>
        </w:rPr>
        <w:t>асто зустрічаються більш складні сполуки, які утворюються при взаємодії простих речовин</w:t>
      </w:r>
      <w:r>
        <w:rPr>
          <w:szCs w:val="28"/>
          <w:lang w:val="uk-UA"/>
        </w:rPr>
        <w:t xml:space="preserve">. </w:t>
      </w:r>
      <w:r w:rsidRPr="00A52CA2">
        <w:rPr>
          <w:szCs w:val="28"/>
          <w:lang w:val="uk-UA"/>
        </w:rPr>
        <w:t>Наприклад:</w:t>
      </w:r>
      <w:r w:rsidRPr="00A52CA2">
        <w:rPr>
          <w:szCs w:val="28"/>
          <w:lang w:val="uk-UA"/>
        </w:rPr>
        <w:tab/>
      </w:r>
      <w:proofErr w:type="spellStart"/>
      <w:r w:rsidRPr="00A52CA2">
        <w:rPr>
          <w:szCs w:val="28"/>
          <w:lang w:val="uk-UA"/>
        </w:rPr>
        <w:t>Fe</w:t>
      </w:r>
      <w:proofErr w:type="spellEnd"/>
      <w:r w:rsidRPr="00A52CA2">
        <w:rPr>
          <w:szCs w:val="28"/>
          <w:lang w:val="uk-UA"/>
        </w:rPr>
        <w:t>(CN)</w:t>
      </w:r>
      <w:r w:rsidRPr="00A52CA2">
        <w:rPr>
          <w:szCs w:val="28"/>
          <w:vertAlign w:val="subscript"/>
          <w:lang w:val="uk-UA"/>
        </w:rPr>
        <w:t>2</w:t>
      </w:r>
      <w:r w:rsidRPr="00A52CA2">
        <w:rPr>
          <w:szCs w:val="28"/>
          <w:lang w:val="uk-UA"/>
        </w:rPr>
        <w:t> + 4KCN → K</w:t>
      </w:r>
      <w:r w:rsidRPr="00A52CA2">
        <w:rPr>
          <w:szCs w:val="28"/>
          <w:vertAlign w:val="subscript"/>
          <w:lang w:val="uk-UA"/>
        </w:rPr>
        <w:t>4</w:t>
      </w:r>
      <w:r w:rsidRPr="00A52CA2">
        <w:rPr>
          <w:szCs w:val="28"/>
          <w:lang w:val="uk-UA"/>
        </w:rPr>
        <w:t>[</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w:t>
      </w:r>
    </w:p>
    <w:p w:rsidR="00FB358E" w:rsidRPr="00A52CA2" w:rsidRDefault="00FB358E" w:rsidP="00FB358E">
      <w:pPr>
        <w:tabs>
          <w:tab w:val="center" w:pos="3200"/>
        </w:tabs>
        <w:autoSpaceDE w:val="0"/>
        <w:autoSpaceDN w:val="0"/>
        <w:adjustRightInd w:val="0"/>
        <w:spacing w:after="60" w:line="360" w:lineRule="auto"/>
        <w:ind w:left="360"/>
        <w:jc w:val="center"/>
        <w:textAlignment w:val="baseline"/>
        <w:rPr>
          <w:szCs w:val="28"/>
          <w:lang w:val="uk-UA"/>
        </w:rPr>
      </w:pPr>
      <w:proofErr w:type="spellStart"/>
      <w:r w:rsidRPr="00A52CA2">
        <w:rPr>
          <w:szCs w:val="28"/>
          <w:lang w:val="uk-UA"/>
        </w:rPr>
        <w:t>Cu</w:t>
      </w:r>
      <w:proofErr w:type="spellEnd"/>
      <w:r w:rsidRPr="00A52CA2">
        <w:rPr>
          <w:szCs w:val="28"/>
          <w:lang w:val="uk-UA"/>
        </w:rPr>
        <w:t>(OH)</w:t>
      </w:r>
      <w:r w:rsidRPr="00A52CA2">
        <w:rPr>
          <w:szCs w:val="28"/>
          <w:vertAlign w:val="subscript"/>
          <w:lang w:val="uk-UA"/>
        </w:rPr>
        <w:t>2</w:t>
      </w:r>
      <w:r w:rsidRPr="00A52CA2">
        <w:rPr>
          <w:szCs w:val="28"/>
          <w:lang w:val="uk-UA"/>
        </w:rPr>
        <w:t> + 4NH</w:t>
      </w:r>
      <w:r w:rsidRPr="00A52CA2">
        <w:rPr>
          <w:szCs w:val="28"/>
          <w:vertAlign w:val="subscript"/>
          <w:lang w:val="uk-UA"/>
        </w:rPr>
        <w:t xml:space="preserve">3 </w:t>
      </w:r>
      <w:r w:rsidRPr="00A52CA2">
        <w:rPr>
          <w:szCs w:val="28"/>
          <w:lang w:val="uk-UA"/>
        </w:rPr>
        <w:t>→ [</w:t>
      </w:r>
      <w:proofErr w:type="spellStart"/>
      <w:r w:rsidRPr="00A52CA2">
        <w:rPr>
          <w:szCs w:val="28"/>
          <w:lang w:val="uk-UA"/>
        </w:rPr>
        <w:t>Cu</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4</w:t>
      </w:r>
      <w:r w:rsidRPr="00A52CA2">
        <w:rPr>
          <w:szCs w:val="28"/>
          <w:lang w:val="uk-UA"/>
        </w:rPr>
        <w:t>](OH)</w:t>
      </w:r>
      <w:r w:rsidRPr="00A52CA2">
        <w:rPr>
          <w:szCs w:val="28"/>
          <w:vertAlign w:val="subscript"/>
          <w:lang w:val="uk-UA"/>
        </w:rPr>
        <w:t>2</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Стосовно «звичайних» вони є сполуками вищого порядку й були названі комплексними сполуками.</w:t>
      </w:r>
      <w:r>
        <w:rPr>
          <w:szCs w:val="28"/>
          <w:lang w:val="uk-UA"/>
        </w:rPr>
        <w:t xml:space="preserve"> </w:t>
      </w:r>
      <w:r w:rsidRPr="00A52CA2">
        <w:rPr>
          <w:szCs w:val="28"/>
          <w:lang w:val="uk-UA"/>
        </w:rPr>
        <w:t>Теорія будови комплексних сполук була запропонована швейцарським хіміком А.Вернером (1891 р.).</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Комплексна сполука складається із центрального іона </w:t>
      </w:r>
      <w:proofErr w:type="spellStart"/>
      <w:r w:rsidRPr="00A52CA2">
        <w:rPr>
          <w:szCs w:val="28"/>
          <w:lang w:val="uk-UA"/>
        </w:rPr>
        <w:t>металу-комплексоутворювача</w:t>
      </w:r>
      <w:proofErr w:type="spellEnd"/>
      <w:r w:rsidRPr="00A52CA2">
        <w:rPr>
          <w:szCs w:val="28"/>
          <w:lang w:val="uk-UA"/>
        </w:rPr>
        <w:t xml:space="preserve">, оточеного аніонами або нейтральними молекулами-лігандами. </w:t>
      </w:r>
      <w:proofErr w:type="spellStart"/>
      <w:r w:rsidRPr="00A52CA2">
        <w:rPr>
          <w:szCs w:val="28"/>
          <w:lang w:val="uk-UA"/>
        </w:rPr>
        <w:t>Комплексоутворювач</w:t>
      </w:r>
      <w:proofErr w:type="spellEnd"/>
      <w:r w:rsidRPr="00A52CA2">
        <w:rPr>
          <w:szCs w:val="28"/>
          <w:lang w:val="uk-UA"/>
        </w:rPr>
        <w:t xml:space="preserve"> і ліганди утворюють внутрішню сферу, що при написанні формули полягає у квадратні дужки.</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У якості </w:t>
      </w:r>
      <w:proofErr w:type="spellStart"/>
      <w:r w:rsidRPr="00A52CA2">
        <w:rPr>
          <w:szCs w:val="28"/>
          <w:lang w:val="uk-UA"/>
        </w:rPr>
        <w:t>комплексоутворювача</w:t>
      </w:r>
      <w:proofErr w:type="spellEnd"/>
      <w:r w:rsidRPr="00A52CA2">
        <w:rPr>
          <w:szCs w:val="28"/>
          <w:lang w:val="uk-UA"/>
        </w:rPr>
        <w:t xml:space="preserve"> найчастіше виступають катіони металів, а в якості лігандів — аніони або молекули неорганічних і органічних речовин, що мають у складі атом з неподіленою парою електронів.</w:t>
      </w:r>
    </w:p>
    <w:p w:rsidR="00FB358E" w:rsidRPr="00A52CA2" w:rsidRDefault="00FB358E" w:rsidP="00FB358E">
      <w:pPr>
        <w:autoSpaceDE w:val="0"/>
        <w:autoSpaceDN w:val="0"/>
        <w:adjustRightInd w:val="0"/>
        <w:spacing w:line="360" w:lineRule="auto"/>
        <w:ind w:firstLine="360"/>
        <w:jc w:val="both"/>
        <w:textAlignment w:val="baseline"/>
        <w:rPr>
          <w:szCs w:val="28"/>
        </w:rPr>
      </w:pPr>
      <w:r w:rsidRPr="00A52CA2">
        <w:rPr>
          <w:szCs w:val="28"/>
          <w:lang w:val="uk-UA"/>
        </w:rPr>
        <w:t>Якщо внутрішня сфера має заряд, то  до складу комплексної сполуки надходять іони зовнішньої сфери, заряд яких протилежний заряду внутрішньої сфери.</w:t>
      </w:r>
    </w:p>
    <w:p w:rsidR="00FB358E" w:rsidRPr="00A52CA2" w:rsidRDefault="00FB358E" w:rsidP="00252E1D">
      <w:pPr>
        <w:keepNext/>
        <w:suppressAutoHyphens/>
        <w:autoSpaceDE w:val="0"/>
        <w:autoSpaceDN w:val="0"/>
        <w:adjustRightInd w:val="0"/>
        <w:spacing w:before="240" w:line="360" w:lineRule="auto"/>
        <w:jc w:val="center"/>
        <w:textAlignment w:val="baseline"/>
        <w:rPr>
          <w:b/>
          <w:bCs/>
          <w:szCs w:val="28"/>
          <w:lang w:val="uk-UA"/>
        </w:rPr>
      </w:pPr>
      <w:r w:rsidRPr="00A52CA2">
        <w:rPr>
          <w:b/>
          <w:bCs/>
          <w:szCs w:val="28"/>
          <w:lang w:val="uk-UA"/>
        </w:rPr>
        <w:t>Природа хімічного</w:t>
      </w:r>
      <w:r w:rsidR="00252E1D">
        <w:rPr>
          <w:b/>
          <w:bCs/>
          <w:szCs w:val="28"/>
          <w:lang w:val="uk-UA"/>
        </w:rPr>
        <w:t xml:space="preserve"> зв'язку в комплексних сполуках</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При розчиненні у воді комплексні сполуки поводяться як сильні електроліти, дисоціюючи на іони зовнішньої й внутрішньої сфери,</w:t>
      </w:r>
    </w:p>
    <w:p w:rsidR="00FB358E" w:rsidRPr="00A52CA2" w:rsidRDefault="00FB358E" w:rsidP="00FB358E">
      <w:pPr>
        <w:tabs>
          <w:tab w:val="center" w:pos="3200"/>
          <w:tab w:val="right" w:pos="6380"/>
        </w:tabs>
        <w:autoSpaceDE w:val="0"/>
        <w:autoSpaceDN w:val="0"/>
        <w:adjustRightInd w:val="0"/>
        <w:spacing w:before="60" w:after="60" w:line="360" w:lineRule="auto"/>
        <w:jc w:val="center"/>
        <w:textAlignment w:val="baseline"/>
        <w:rPr>
          <w:szCs w:val="28"/>
          <w:lang w:val="uk-UA"/>
        </w:rPr>
      </w:pPr>
      <w:r w:rsidRPr="00A52CA2">
        <w:rPr>
          <w:szCs w:val="28"/>
          <w:lang w:val="uk-UA"/>
        </w:rPr>
        <w:t>K[PtNH</w:t>
      </w:r>
      <w:r w:rsidRPr="00A52CA2">
        <w:rPr>
          <w:szCs w:val="28"/>
          <w:vertAlign w:val="subscript"/>
          <w:lang w:val="uk-UA"/>
        </w:rPr>
        <w:t>3</w:t>
      </w:r>
      <w:r w:rsidRPr="00A52CA2">
        <w:rPr>
          <w:szCs w:val="28"/>
          <w:lang w:val="uk-UA"/>
        </w:rPr>
        <w:t>Cl</w:t>
      </w:r>
      <w:r w:rsidRPr="00A52CA2">
        <w:rPr>
          <w:szCs w:val="28"/>
          <w:vertAlign w:val="subscript"/>
          <w:lang w:val="uk-UA"/>
        </w:rPr>
        <w:t>3</w:t>
      </w:r>
      <w:r w:rsidRPr="00A52CA2">
        <w:rPr>
          <w:szCs w:val="28"/>
          <w:lang w:val="uk-UA"/>
        </w:rPr>
        <w:t>] → K</w:t>
      </w:r>
      <w:r w:rsidRPr="00A52CA2">
        <w:rPr>
          <w:szCs w:val="28"/>
          <w:vertAlign w:val="superscript"/>
          <w:lang w:val="uk-UA"/>
        </w:rPr>
        <w:t>+</w:t>
      </w:r>
      <w:r w:rsidRPr="00A52CA2">
        <w:rPr>
          <w:szCs w:val="28"/>
          <w:lang w:val="uk-UA"/>
        </w:rPr>
        <w:t> + [PtNH</w:t>
      </w:r>
      <w:r w:rsidRPr="00A52CA2">
        <w:rPr>
          <w:szCs w:val="28"/>
          <w:vertAlign w:val="subscript"/>
          <w:lang w:val="uk-UA"/>
        </w:rPr>
        <w:t>3</w:t>
      </w:r>
      <w:r w:rsidRPr="00A52CA2">
        <w:rPr>
          <w:szCs w:val="28"/>
          <w:lang w:val="uk-UA"/>
        </w:rPr>
        <w:t>Cl</w:t>
      </w:r>
      <w:r w:rsidRPr="00A52CA2">
        <w:rPr>
          <w:szCs w:val="28"/>
          <w:vertAlign w:val="subscript"/>
          <w:lang w:val="uk-UA"/>
        </w:rPr>
        <w:t>3</w:t>
      </w:r>
      <w:r w:rsidRPr="00A52CA2">
        <w:rPr>
          <w:szCs w:val="28"/>
          <w:lang w:val="uk-UA"/>
        </w:rPr>
        <w:t>]</w:t>
      </w:r>
      <w:r w:rsidRPr="00A52CA2">
        <w:rPr>
          <w:szCs w:val="28"/>
          <w:vertAlign w:val="superscript"/>
          <w:lang w:val="uk-UA"/>
        </w:rPr>
        <w:t>–</w:t>
      </w:r>
      <w:r w:rsidRPr="00A52CA2">
        <w:rPr>
          <w:szCs w:val="28"/>
          <w:lang w:val="uk-UA"/>
        </w:rPr>
        <w:t>,</w:t>
      </w:r>
    </w:p>
    <w:p w:rsidR="00FB358E" w:rsidRPr="00A52CA2" w:rsidRDefault="00FB358E" w:rsidP="00FB358E">
      <w:pPr>
        <w:autoSpaceDE w:val="0"/>
        <w:autoSpaceDN w:val="0"/>
        <w:adjustRightInd w:val="0"/>
        <w:spacing w:line="360" w:lineRule="auto"/>
        <w:jc w:val="both"/>
        <w:textAlignment w:val="baseline"/>
        <w:rPr>
          <w:szCs w:val="28"/>
          <w:lang w:val="uk-UA"/>
        </w:rPr>
      </w:pPr>
      <w:r w:rsidRPr="00A52CA2">
        <w:rPr>
          <w:szCs w:val="28"/>
          <w:lang w:val="uk-UA"/>
        </w:rPr>
        <w:t>що дозволяє зробити висновок про наявність між цими частинами сполуки іонного зв'язку.</w:t>
      </w:r>
      <w:r>
        <w:rPr>
          <w:szCs w:val="28"/>
          <w:lang w:val="uk-UA"/>
        </w:rPr>
        <w:t xml:space="preserve"> </w:t>
      </w:r>
      <w:r w:rsidRPr="00A52CA2">
        <w:rPr>
          <w:szCs w:val="28"/>
          <w:lang w:val="uk-UA"/>
        </w:rPr>
        <w:t xml:space="preserve">Якщо </w:t>
      </w:r>
      <w:proofErr w:type="spellStart"/>
      <w:r w:rsidRPr="00A52CA2">
        <w:rPr>
          <w:szCs w:val="28"/>
          <w:lang w:val="uk-UA"/>
        </w:rPr>
        <w:t>комплексоутворювач</w:t>
      </w:r>
      <w:proofErr w:type="spellEnd"/>
      <w:r w:rsidRPr="00A52CA2">
        <w:rPr>
          <w:szCs w:val="28"/>
          <w:lang w:val="uk-UA"/>
        </w:rPr>
        <w:t xml:space="preserve"> є катіон, а ліганди — аніони, між </w:t>
      </w:r>
      <w:r w:rsidRPr="00A52CA2">
        <w:rPr>
          <w:szCs w:val="28"/>
          <w:lang w:val="uk-UA"/>
        </w:rPr>
        <w:lastRenderedPageBreak/>
        <w:t xml:space="preserve">ними також існує іонний зв'язок. Однак, оскільки внутрішня сфера при розчиненні у воді дисоціює украй незначно, цей тип зв'язку не може бути єдиним. Якщо ліганди представлені нейтральними молекулами, то іонного зв'язку між ними й </w:t>
      </w:r>
      <w:proofErr w:type="spellStart"/>
      <w:r w:rsidRPr="00A52CA2">
        <w:rPr>
          <w:szCs w:val="28"/>
          <w:lang w:val="uk-UA"/>
        </w:rPr>
        <w:t>комплексоутворювачем</w:t>
      </w:r>
      <w:proofErr w:type="spellEnd"/>
      <w:r w:rsidRPr="00A52CA2">
        <w:rPr>
          <w:szCs w:val="28"/>
          <w:lang w:val="uk-UA"/>
        </w:rPr>
        <w:t xml:space="preserve"> бути не може.</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Координаційна теорія будови комплексних сполук пояснює стійкість внутрішньої сфери утворенням ковалентних </w:t>
      </w:r>
      <w:proofErr w:type="spellStart"/>
      <w:r w:rsidRPr="00A52CA2">
        <w:rPr>
          <w:szCs w:val="28"/>
          <w:lang w:val="uk-UA"/>
        </w:rPr>
        <w:t>донорно-акцепторних</w:t>
      </w:r>
      <w:proofErr w:type="spellEnd"/>
      <w:r w:rsidRPr="00A52CA2">
        <w:rPr>
          <w:szCs w:val="28"/>
          <w:lang w:val="uk-UA"/>
        </w:rPr>
        <w:t xml:space="preserve"> зв'язків між </w:t>
      </w:r>
      <w:proofErr w:type="spellStart"/>
      <w:r w:rsidRPr="00A52CA2">
        <w:rPr>
          <w:szCs w:val="28"/>
          <w:lang w:val="uk-UA"/>
        </w:rPr>
        <w:t>комплексоутворювачем</w:t>
      </w:r>
      <w:proofErr w:type="spellEnd"/>
      <w:r w:rsidRPr="00A52CA2">
        <w:rPr>
          <w:szCs w:val="28"/>
          <w:lang w:val="uk-UA"/>
        </w:rPr>
        <w:t xml:space="preserve"> і лігандами.</w:t>
      </w:r>
      <w:r>
        <w:rPr>
          <w:szCs w:val="28"/>
          <w:lang w:val="uk-UA"/>
        </w:rPr>
        <w:t xml:space="preserve"> </w:t>
      </w:r>
      <w:r w:rsidRPr="00A52CA2">
        <w:rPr>
          <w:szCs w:val="28"/>
          <w:lang w:val="uk-UA"/>
        </w:rPr>
        <w:t xml:space="preserve">Катіони металів мають на зовнішньому енергетичному рівні вільні </w:t>
      </w:r>
      <w:proofErr w:type="spellStart"/>
      <w:r w:rsidRPr="00A52CA2">
        <w:rPr>
          <w:szCs w:val="28"/>
          <w:lang w:val="uk-UA"/>
        </w:rPr>
        <w:t>орбіталі</w:t>
      </w:r>
      <w:proofErr w:type="spellEnd"/>
      <w:r w:rsidRPr="00A52CA2">
        <w:rPr>
          <w:szCs w:val="28"/>
          <w:lang w:val="uk-UA"/>
        </w:rPr>
        <w:t xml:space="preserve">, а атоми елементів, що надходять до складу лігандів (нітроген, </w:t>
      </w:r>
      <w:proofErr w:type="spellStart"/>
      <w:r w:rsidRPr="00A52CA2">
        <w:rPr>
          <w:szCs w:val="28"/>
          <w:lang w:val="uk-UA"/>
        </w:rPr>
        <w:t>оксиген</w:t>
      </w:r>
      <w:proofErr w:type="spellEnd"/>
      <w:r w:rsidRPr="00A52CA2">
        <w:rPr>
          <w:szCs w:val="28"/>
          <w:lang w:val="uk-UA"/>
        </w:rPr>
        <w:t xml:space="preserve">, галогени) — </w:t>
      </w:r>
      <w:proofErr w:type="spellStart"/>
      <w:r w:rsidRPr="00A52CA2">
        <w:rPr>
          <w:szCs w:val="28"/>
          <w:lang w:val="uk-UA"/>
        </w:rPr>
        <w:t>орбіталі</w:t>
      </w:r>
      <w:proofErr w:type="spellEnd"/>
      <w:r w:rsidRPr="00A52CA2">
        <w:rPr>
          <w:szCs w:val="28"/>
          <w:lang w:val="uk-UA"/>
        </w:rPr>
        <w:t xml:space="preserve"> зі спареними електронами. Отже, ліганди виступають донорами, а </w:t>
      </w:r>
      <w:proofErr w:type="spellStart"/>
      <w:r w:rsidRPr="00A52CA2">
        <w:rPr>
          <w:szCs w:val="28"/>
          <w:lang w:val="uk-UA"/>
        </w:rPr>
        <w:t>комплексоутворювач</w:t>
      </w:r>
      <w:proofErr w:type="spellEnd"/>
      <w:r w:rsidRPr="00A52CA2">
        <w:rPr>
          <w:szCs w:val="28"/>
          <w:lang w:val="uk-UA"/>
        </w:rPr>
        <w:t xml:space="preserve"> — акцептором електронних пар.</w:t>
      </w:r>
      <w:r>
        <w:rPr>
          <w:szCs w:val="28"/>
          <w:lang w:val="uk-UA"/>
        </w:rPr>
        <w:t xml:space="preserve"> </w:t>
      </w:r>
      <w:r w:rsidRPr="00A52CA2">
        <w:rPr>
          <w:szCs w:val="28"/>
          <w:lang w:val="uk-UA"/>
        </w:rPr>
        <w:t xml:space="preserve">У багатьох випадках кількість вільних </w:t>
      </w:r>
      <w:proofErr w:type="spellStart"/>
      <w:r w:rsidRPr="00A52CA2">
        <w:rPr>
          <w:szCs w:val="28"/>
          <w:lang w:val="uk-UA"/>
        </w:rPr>
        <w:t>орбіталей</w:t>
      </w:r>
      <w:proofErr w:type="spellEnd"/>
      <w:r w:rsidRPr="00A52CA2">
        <w:rPr>
          <w:szCs w:val="28"/>
          <w:lang w:val="uk-UA"/>
        </w:rPr>
        <w:t xml:space="preserve"> іонів металів збільшується при переході їх у збуджений стан, у якому всі електрони спарені. Наприклад, іон Со</w:t>
      </w:r>
      <w:r w:rsidRPr="00A52CA2">
        <w:rPr>
          <w:szCs w:val="28"/>
          <w:vertAlign w:val="superscript"/>
          <w:lang w:val="uk-UA"/>
        </w:rPr>
        <w:t>3+</w:t>
      </w:r>
      <w:r w:rsidRPr="00A52CA2">
        <w:rPr>
          <w:szCs w:val="28"/>
          <w:lang w:val="uk-UA"/>
        </w:rPr>
        <w:t xml:space="preserve"> має 4 вільних валентних </w:t>
      </w:r>
      <w:proofErr w:type="spellStart"/>
      <w:r w:rsidRPr="00A52CA2">
        <w:rPr>
          <w:szCs w:val="28"/>
          <w:lang w:val="uk-UA"/>
        </w:rPr>
        <w:t>орбіталі</w:t>
      </w:r>
      <w:proofErr w:type="spellEnd"/>
      <w:r w:rsidRPr="00A52CA2">
        <w:rPr>
          <w:szCs w:val="28"/>
          <w:lang w:val="uk-UA"/>
        </w:rPr>
        <w:t xml:space="preserve"> й 4 </w:t>
      </w:r>
      <w:proofErr w:type="spellStart"/>
      <w:r w:rsidRPr="00A52CA2">
        <w:rPr>
          <w:szCs w:val="28"/>
          <w:lang w:val="uk-UA"/>
        </w:rPr>
        <w:t>орбіталі</w:t>
      </w:r>
      <w:proofErr w:type="spellEnd"/>
      <w:r w:rsidRPr="00A52CA2">
        <w:rPr>
          <w:szCs w:val="28"/>
          <w:lang w:val="uk-UA"/>
        </w:rPr>
        <w:t xml:space="preserve"> з неспареними електронами:</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При утворенні </w:t>
      </w:r>
      <w:proofErr w:type="spellStart"/>
      <w:r w:rsidRPr="00A52CA2">
        <w:rPr>
          <w:szCs w:val="28"/>
          <w:lang w:val="uk-UA"/>
        </w:rPr>
        <w:t>донорно-акцепторних</w:t>
      </w:r>
      <w:proofErr w:type="spellEnd"/>
      <w:r w:rsidRPr="00A52CA2">
        <w:rPr>
          <w:szCs w:val="28"/>
          <w:lang w:val="uk-UA"/>
        </w:rPr>
        <w:t xml:space="preserve"> зв'язків відбувається гібридизація атомних </w:t>
      </w:r>
      <w:proofErr w:type="spellStart"/>
      <w:r w:rsidRPr="00A52CA2">
        <w:rPr>
          <w:szCs w:val="28"/>
          <w:lang w:val="uk-UA"/>
        </w:rPr>
        <w:t>орбіталей</w:t>
      </w:r>
      <w:proofErr w:type="spellEnd"/>
      <w:r w:rsidRPr="00A52CA2">
        <w:rPr>
          <w:szCs w:val="28"/>
          <w:lang w:val="uk-UA"/>
        </w:rPr>
        <w:t>, яка визначає просторову будову внутрішньої сфери. Наприклад, при утворенні іона [</w:t>
      </w:r>
      <w:proofErr w:type="spellStart"/>
      <w:r w:rsidRPr="00A52CA2">
        <w:rPr>
          <w:szCs w:val="28"/>
          <w:lang w:val="uk-UA"/>
        </w:rPr>
        <w:t>Ag</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w:t>
      </w:r>
      <w:r w:rsidRPr="00A52CA2">
        <w:rPr>
          <w:szCs w:val="28"/>
          <w:vertAlign w:val="superscript"/>
          <w:lang w:val="uk-UA"/>
        </w:rPr>
        <w:t>+</w:t>
      </w:r>
      <w:r w:rsidRPr="00A52CA2">
        <w:rPr>
          <w:szCs w:val="28"/>
          <w:lang w:val="uk-UA"/>
        </w:rPr>
        <w:t xml:space="preserve"> 5s і 5 р </w:t>
      </w:r>
      <w:proofErr w:type="spellStart"/>
      <w:r w:rsidRPr="00A52CA2">
        <w:rPr>
          <w:szCs w:val="28"/>
          <w:lang w:val="uk-UA"/>
        </w:rPr>
        <w:t>орбіталі</w:t>
      </w:r>
      <w:proofErr w:type="spellEnd"/>
      <w:r w:rsidRPr="00A52CA2">
        <w:rPr>
          <w:szCs w:val="28"/>
          <w:lang w:val="uk-UA"/>
        </w:rPr>
        <w:t xml:space="preserve"> іона </w:t>
      </w:r>
      <w:proofErr w:type="spellStart"/>
      <w:r w:rsidRPr="00A52CA2">
        <w:rPr>
          <w:szCs w:val="28"/>
          <w:lang w:val="uk-UA"/>
        </w:rPr>
        <w:t>Ag</w:t>
      </w:r>
      <w:r w:rsidRPr="00A52CA2">
        <w:rPr>
          <w:szCs w:val="28"/>
          <w:vertAlign w:val="superscript"/>
          <w:lang w:val="uk-UA"/>
        </w:rPr>
        <w:t>+</w:t>
      </w:r>
      <w:proofErr w:type="spellEnd"/>
      <w:r w:rsidRPr="00A52CA2">
        <w:rPr>
          <w:szCs w:val="28"/>
          <w:lang w:val="uk-UA"/>
        </w:rPr>
        <w:t xml:space="preserve"> утворюють дві гібридні s</w:t>
      </w:r>
      <w:r w:rsidRPr="00A52CA2">
        <w:rPr>
          <w:i/>
          <w:iCs/>
          <w:szCs w:val="28"/>
          <w:lang w:val="uk-UA"/>
        </w:rPr>
        <w:t>p-</w:t>
      </w:r>
      <w:proofErr w:type="spellStart"/>
      <w:r w:rsidRPr="00A52CA2">
        <w:rPr>
          <w:szCs w:val="28"/>
          <w:lang w:val="uk-UA"/>
        </w:rPr>
        <w:t>орбіталі</w:t>
      </w:r>
      <w:proofErr w:type="spellEnd"/>
      <w:r w:rsidRPr="00A52CA2">
        <w:rPr>
          <w:szCs w:val="28"/>
          <w:lang w:val="uk-UA"/>
        </w:rPr>
        <w:t xml:space="preserve">. Перекривання цих </w:t>
      </w:r>
      <w:proofErr w:type="spellStart"/>
      <w:r w:rsidRPr="00A52CA2">
        <w:rPr>
          <w:szCs w:val="28"/>
          <w:lang w:val="uk-UA"/>
        </w:rPr>
        <w:t>орбіталей</w:t>
      </w:r>
      <w:proofErr w:type="spellEnd"/>
      <w:r w:rsidRPr="00A52CA2">
        <w:rPr>
          <w:szCs w:val="28"/>
          <w:lang w:val="uk-UA"/>
        </w:rPr>
        <w:t xml:space="preserve"> з </w:t>
      </w:r>
      <w:proofErr w:type="spellStart"/>
      <w:r w:rsidRPr="00A52CA2">
        <w:rPr>
          <w:szCs w:val="28"/>
          <w:lang w:val="uk-UA"/>
        </w:rPr>
        <w:t>орбіталями</w:t>
      </w:r>
      <w:proofErr w:type="spellEnd"/>
      <w:r w:rsidRPr="00A52CA2">
        <w:rPr>
          <w:szCs w:val="28"/>
          <w:lang w:val="uk-UA"/>
        </w:rPr>
        <w:t xml:space="preserve"> атомів нітрогену призводить до утворення комплексу, що має лінійну будову.</w:t>
      </w:r>
    </w:p>
    <w:p w:rsidR="00FB358E" w:rsidRPr="00A52CA2" w:rsidRDefault="00FB358E" w:rsidP="00252E1D">
      <w:pPr>
        <w:keepNext/>
        <w:suppressAutoHyphens/>
        <w:autoSpaceDE w:val="0"/>
        <w:autoSpaceDN w:val="0"/>
        <w:adjustRightInd w:val="0"/>
        <w:spacing w:before="400" w:after="80" w:line="360" w:lineRule="auto"/>
        <w:jc w:val="center"/>
        <w:textAlignment w:val="baseline"/>
        <w:rPr>
          <w:b/>
          <w:bCs/>
          <w:caps/>
          <w:szCs w:val="28"/>
          <w:lang w:val="uk-UA"/>
        </w:rPr>
      </w:pPr>
      <w:r w:rsidRPr="00A52CA2">
        <w:rPr>
          <w:b/>
          <w:bCs/>
          <w:szCs w:val="28"/>
          <w:lang w:val="uk-UA"/>
        </w:rPr>
        <w:t>Класифікація комплексних сполук</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Комплексні сполуки класифікують за декількома ознаками.</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Комплексними можуть бути кислоти, основи, солі:</w:t>
      </w:r>
    </w:p>
    <w:p w:rsidR="00FB358E" w:rsidRPr="00A52CA2" w:rsidRDefault="00FB358E" w:rsidP="00FB358E">
      <w:pPr>
        <w:tabs>
          <w:tab w:val="center" w:pos="3200"/>
          <w:tab w:val="right" w:pos="6380"/>
        </w:tabs>
        <w:autoSpaceDE w:val="0"/>
        <w:autoSpaceDN w:val="0"/>
        <w:adjustRightInd w:val="0"/>
        <w:spacing w:before="60" w:after="60" w:line="360" w:lineRule="auto"/>
        <w:jc w:val="both"/>
        <w:textAlignment w:val="baseline"/>
        <w:rPr>
          <w:szCs w:val="28"/>
          <w:lang w:val="uk-UA"/>
        </w:rPr>
      </w:pPr>
      <w:r w:rsidRPr="00A52CA2">
        <w:rPr>
          <w:szCs w:val="28"/>
          <w:lang w:val="uk-UA"/>
        </w:rPr>
        <w:t>H</w:t>
      </w:r>
      <w:r w:rsidRPr="00A52CA2">
        <w:rPr>
          <w:szCs w:val="28"/>
          <w:vertAlign w:val="subscript"/>
          <w:lang w:val="uk-UA"/>
        </w:rPr>
        <w:t>4</w:t>
      </w:r>
      <w:r w:rsidRPr="00A52CA2">
        <w:rPr>
          <w:szCs w:val="28"/>
          <w:lang w:val="uk-UA"/>
        </w:rPr>
        <w:t>[</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 → 4H</w:t>
      </w:r>
      <w:r w:rsidRPr="00A52CA2">
        <w:rPr>
          <w:szCs w:val="28"/>
          <w:vertAlign w:val="superscript"/>
          <w:lang w:val="uk-UA"/>
        </w:rPr>
        <w:t>+</w:t>
      </w:r>
      <w:r w:rsidRPr="00A52CA2">
        <w:rPr>
          <w:szCs w:val="28"/>
          <w:lang w:val="uk-UA"/>
        </w:rPr>
        <w:t> + [</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w:t>
      </w:r>
      <w:r w:rsidRPr="00A52CA2">
        <w:rPr>
          <w:szCs w:val="28"/>
          <w:vertAlign w:val="superscript"/>
          <w:lang w:val="uk-UA"/>
        </w:rPr>
        <w:t>4–</w:t>
      </w:r>
      <w:r>
        <w:rPr>
          <w:szCs w:val="28"/>
          <w:vertAlign w:val="superscript"/>
          <w:lang w:val="uk-UA"/>
        </w:rPr>
        <w:tab/>
        <w:t xml:space="preserve"> </w:t>
      </w:r>
      <w:r>
        <w:rPr>
          <w:szCs w:val="28"/>
          <w:lang w:val="uk-UA"/>
        </w:rPr>
        <w:t xml:space="preserve">         </w:t>
      </w:r>
      <w:r w:rsidRPr="00A52CA2">
        <w:rPr>
          <w:szCs w:val="28"/>
          <w:lang w:val="uk-UA"/>
        </w:rPr>
        <w:t>[</w:t>
      </w:r>
      <w:proofErr w:type="spellStart"/>
      <w:r w:rsidRPr="00A52CA2">
        <w:rPr>
          <w:szCs w:val="28"/>
          <w:lang w:val="uk-UA"/>
        </w:rPr>
        <w:t>Pt</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4</w:t>
      </w:r>
      <w:r w:rsidRPr="00A52CA2">
        <w:rPr>
          <w:szCs w:val="28"/>
          <w:lang w:val="uk-UA"/>
        </w:rPr>
        <w:t>](OH)</w:t>
      </w:r>
      <w:r w:rsidRPr="00A52CA2">
        <w:rPr>
          <w:szCs w:val="28"/>
          <w:vertAlign w:val="subscript"/>
          <w:lang w:val="uk-UA"/>
        </w:rPr>
        <w:t>2</w:t>
      </w:r>
      <w:r w:rsidRPr="00A52CA2">
        <w:rPr>
          <w:szCs w:val="28"/>
          <w:lang w:val="uk-UA"/>
        </w:rPr>
        <w:t xml:space="preserve"> → [</w:t>
      </w:r>
      <w:proofErr w:type="spellStart"/>
      <w:r w:rsidRPr="00A52CA2">
        <w:rPr>
          <w:szCs w:val="28"/>
          <w:lang w:val="uk-UA"/>
        </w:rPr>
        <w:t>Pt</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4</w:t>
      </w:r>
      <w:r w:rsidRPr="00A52CA2">
        <w:rPr>
          <w:szCs w:val="28"/>
          <w:lang w:val="uk-UA"/>
        </w:rPr>
        <w:t>]</w:t>
      </w:r>
      <w:r w:rsidRPr="00A52CA2">
        <w:rPr>
          <w:szCs w:val="28"/>
          <w:vertAlign w:val="superscript"/>
          <w:lang w:val="uk-UA"/>
        </w:rPr>
        <w:t>2+</w:t>
      </w:r>
      <w:r w:rsidRPr="00A52CA2">
        <w:rPr>
          <w:szCs w:val="28"/>
          <w:lang w:val="uk-UA"/>
        </w:rPr>
        <w:t> + 2OH</w:t>
      </w:r>
      <w:r w:rsidRPr="00A52CA2">
        <w:rPr>
          <w:szCs w:val="28"/>
          <w:vertAlign w:val="superscript"/>
          <w:lang w:val="uk-UA"/>
        </w:rPr>
        <w:t>–</w:t>
      </w:r>
    </w:p>
    <w:p w:rsidR="00FB358E" w:rsidRPr="00A52CA2" w:rsidRDefault="00FB358E" w:rsidP="00FB358E">
      <w:pPr>
        <w:tabs>
          <w:tab w:val="center" w:pos="2180"/>
        </w:tabs>
        <w:autoSpaceDE w:val="0"/>
        <w:autoSpaceDN w:val="0"/>
        <w:adjustRightInd w:val="0"/>
        <w:spacing w:after="60" w:line="360" w:lineRule="auto"/>
        <w:ind w:firstLine="360"/>
        <w:jc w:val="both"/>
        <w:textAlignment w:val="baseline"/>
        <w:rPr>
          <w:szCs w:val="28"/>
          <w:lang w:val="uk-UA"/>
        </w:rPr>
      </w:pPr>
      <w:r w:rsidRPr="00A52CA2">
        <w:rPr>
          <w:szCs w:val="28"/>
          <w:lang w:val="uk-UA"/>
        </w:rPr>
        <w:tab/>
      </w:r>
      <w:r>
        <w:rPr>
          <w:szCs w:val="28"/>
          <w:lang w:val="uk-UA"/>
        </w:rPr>
        <w:t>к</w:t>
      </w:r>
      <w:r w:rsidRPr="00A52CA2">
        <w:rPr>
          <w:szCs w:val="28"/>
          <w:lang w:val="uk-UA"/>
        </w:rPr>
        <w:t>ислота</w:t>
      </w: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r>
      <w:r w:rsidRPr="00286316">
        <w:rPr>
          <w:szCs w:val="28"/>
          <w:lang w:val="uk-UA"/>
        </w:rPr>
        <w:t xml:space="preserve"> </w:t>
      </w:r>
      <w:r w:rsidRPr="00A52CA2">
        <w:rPr>
          <w:szCs w:val="28"/>
          <w:lang w:val="uk-UA"/>
        </w:rPr>
        <w:t>основа</w:t>
      </w:r>
    </w:p>
    <w:p w:rsidR="00FB358E" w:rsidRPr="00A52CA2" w:rsidRDefault="00FB358E" w:rsidP="00FB358E">
      <w:pPr>
        <w:tabs>
          <w:tab w:val="center" w:pos="2360"/>
        </w:tabs>
        <w:autoSpaceDE w:val="0"/>
        <w:autoSpaceDN w:val="0"/>
        <w:adjustRightInd w:val="0"/>
        <w:spacing w:after="60" w:line="360" w:lineRule="auto"/>
        <w:ind w:firstLine="360"/>
        <w:jc w:val="both"/>
        <w:textAlignment w:val="baseline"/>
        <w:rPr>
          <w:szCs w:val="28"/>
          <w:lang w:val="uk-UA"/>
        </w:rPr>
      </w:pPr>
    </w:p>
    <w:p w:rsidR="00FB358E" w:rsidRPr="00A52CA2" w:rsidRDefault="00FB358E" w:rsidP="00FB358E">
      <w:pPr>
        <w:tabs>
          <w:tab w:val="center" w:pos="3200"/>
          <w:tab w:val="right" w:pos="6380"/>
        </w:tabs>
        <w:autoSpaceDE w:val="0"/>
        <w:autoSpaceDN w:val="0"/>
        <w:adjustRightInd w:val="0"/>
        <w:spacing w:before="60" w:after="60" w:line="360" w:lineRule="auto"/>
        <w:jc w:val="center"/>
        <w:textAlignment w:val="baseline"/>
        <w:rPr>
          <w:szCs w:val="28"/>
          <w:lang w:val="uk-UA"/>
        </w:rPr>
      </w:pPr>
      <w:r w:rsidRPr="00A52CA2">
        <w:rPr>
          <w:szCs w:val="28"/>
          <w:lang w:val="uk-UA"/>
        </w:rPr>
        <w:t>K</w:t>
      </w:r>
      <w:r w:rsidRPr="00A52CA2">
        <w:rPr>
          <w:szCs w:val="28"/>
          <w:vertAlign w:val="subscript"/>
          <w:lang w:val="uk-UA"/>
        </w:rPr>
        <w:t>4</w:t>
      </w:r>
      <w:r w:rsidRPr="00A52CA2">
        <w:rPr>
          <w:szCs w:val="28"/>
          <w:lang w:val="uk-UA"/>
        </w:rPr>
        <w:t>[</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 → 4K</w:t>
      </w:r>
      <w:r w:rsidRPr="00A52CA2">
        <w:rPr>
          <w:szCs w:val="28"/>
          <w:vertAlign w:val="superscript"/>
          <w:lang w:val="uk-UA"/>
        </w:rPr>
        <w:t>+</w:t>
      </w:r>
      <w:r w:rsidRPr="00A52CA2">
        <w:rPr>
          <w:szCs w:val="28"/>
          <w:lang w:val="uk-UA"/>
        </w:rPr>
        <w:t> + [</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w:t>
      </w:r>
      <w:r w:rsidRPr="00A52CA2">
        <w:rPr>
          <w:szCs w:val="28"/>
          <w:vertAlign w:val="superscript"/>
          <w:lang w:val="uk-UA"/>
        </w:rPr>
        <w:t>4–</w:t>
      </w:r>
    </w:p>
    <w:p w:rsidR="00FB358E" w:rsidRPr="00A52CA2" w:rsidRDefault="00FB358E" w:rsidP="00FB358E">
      <w:pPr>
        <w:tabs>
          <w:tab w:val="center" w:pos="2360"/>
        </w:tabs>
        <w:autoSpaceDE w:val="0"/>
        <w:autoSpaceDN w:val="0"/>
        <w:adjustRightInd w:val="0"/>
        <w:spacing w:after="60" w:line="360" w:lineRule="auto"/>
        <w:ind w:firstLine="360"/>
        <w:jc w:val="both"/>
        <w:textAlignment w:val="baseline"/>
        <w:rPr>
          <w:szCs w:val="28"/>
          <w:lang w:val="uk-UA"/>
        </w:rPr>
      </w:pPr>
      <w:r w:rsidRPr="00A52CA2">
        <w:rPr>
          <w:szCs w:val="28"/>
          <w:lang w:val="uk-UA"/>
        </w:rPr>
        <w:tab/>
      </w:r>
      <w:r>
        <w:rPr>
          <w:szCs w:val="28"/>
          <w:lang w:val="uk-UA"/>
        </w:rPr>
        <w:tab/>
      </w:r>
      <w:r>
        <w:rPr>
          <w:szCs w:val="28"/>
          <w:lang w:val="uk-UA"/>
        </w:rPr>
        <w:tab/>
      </w:r>
      <w:r>
        <w:rPr>
          <w:szCs w:val="28"/>
          <w:lang w:val="uk-UA"/>
        </w:rPr>
        <w:tab/>
        <w:t xml:space="preserve">     </w:t>
      </w:r>
      <w:r w:rsidRPr="00A52CA2">
        <w:rPr>
          <w:szCs w:val="28"/>
          <w:lang w:val="uk-UA"/>
        </w:rPr>
        <w:t>сіль</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lastRenderedPageBreak/>
        <w:t>Залежно від заряду комплексного іона розрізняють аніонні, катіонні й нейтральні комплекси:</w:t>
      </w:r>
      <w:r>
        <w:rPr>
          <w:szCs w:val="28"/>
          <w:lang w:val="uk-UA"/>
        </w:rPr>
        <w:t xml:space="preserve"> </w:t>
      </w:r>
      <w:r w:rsidRPr="00A52CA2">
        <w:rPr>
          <w:szCs w:val="28"/>
          <w:lang w:val="uk-UA"/>
        </w:rPr>
        <w:t>K</w:t>
      </w:r>
      <w:r w:rsidRPr="00A52CA2">
        <w:rPr>
          <w:szCs w:val="28"/>
          <w:vertAlign w:val="subscript"/>
          <w:lang w:val="uk-UA"/>
        </w:rPr>
        <w:t>3</w:t>
      </w:r>
      <w:r w:rsidRPr="00A52CA2">
        <w:rPr>
          <w:szCs w:val="28"/>
          <w:lang w:val="uk-UA"/>
        </w:rPr>
        <w:t>[</w:t>
      </w:r>
      <w:proofErr w:type="spellStart"/>
      <w:r w:rsidRPr="00A52CA2">
        <w:rPr>
          <w:szCs w:val="28"/>
          <w:lang w:val="uk-UA"/>
        </w:rPr>
        <w:t>Al</w:t>
      </w:r>
      <w:proofErr w:type="spellEnd"/>
      <w:r w:rsidRPr="00A52CA2">
        <w:rPr>
          <w:szCs w:val="28"/>
          <w:lang w:val="uk-UA"/>
        </w:rPr>
        <w:t>(OH)</w:t>
      </w:r>
      <w:r w:rsidRPr="00A52CA2">
        <w:rPr>
          <w:szCs w:val="28"/>
          <w:vertAlign w:val="subscript"/>
          <w:lang w:val="uk-UA"/>
        </w:rPr>
        <w:t>6</w:t>
      </w:r>
      <w:r w:rsidRPr="00A52CA2">
        <w:rPr>
          <w:szCs w:val="28"/>
          <w:lang w:val="uk-UA"/>
        </w:rPr>
        <w:t>] → 3K</w:t>
      </w:r>
      <w:r w:rsidRPr="00A52CA2">
        <w:rPr>
          <w:szCs w:val="28"/>
          <w:vertAlign w:val="superscript"/>
          <w:lang w:val="uk-UA"/>
        </w:rPr>
        <w:t>+</w:t>
      </w:r>
      <w:r w:rsidRPr="00A52CA2">
        <w:rPr>
          <w:szCs w:val="28"/>
          <w:lang w:val="uk-UA"/>
        </w:rPr>
        <w:t> + [</w:t>
      </w:r>
      <w:proofErr w:type="spellStart"/>
      <w:r w:rsidRPr="00A52CA2">
        <w:rPr>
          <w:szCs w:val="28"/>
          <w:lang w:val="uk-UA"/>
        </w:rPr>
        <w:t>Al</w:t>
      </w:r>
      <w:proofErr w:type="spellEnd"/>
      <w:r w:rsidRPr="00A52CA2">
        <w:rPr>
          <w:szCs w:val="28"/>
          <w:lang w:val="uk-UA"/>
        </w:rPr>
        <w:t>(OH)</w:t>
      </w:r>
      <w:r w:rsidRPr="00A52CA2">
        <w:rPr>
          <w:szCs w:val="28"/>
          <w:vertAlign w:val="subscript"/>
          <w:lang w:val="uk-UA"/>
        </w:rPr>
        <w:t>6</w:t>
      </w:r>
      <w:r w:rsidRPr="00A52CA2">
        <w:rPr>
          <w:szCs w:val="28"/>
          <w:lang w:val="uk-UA"/>
        </w:rPr>
        <w:t>]</w:t>
      </w:r>
      <w:r w:rsidRPr="00A52CA2">
        <w:rPr>
          <w:szCs w:val="28"/>
          <w:vertAlign w:val="superscript"/>
          <w:lang w:val="uk-UA"/>
        </w:rPr>
        <w:t>3–</w:t>
      </w:r>
    </w:p>
    <w:p w:rsidR="00FB358E" w:rsidRPr="00A52CA2" w:rsidRDefault="00FB358E" w:rsidP="00FB358E">
      <w:pPr>
        <w:tabs>
          <w:tab w:val="center" w:pos="4020"/>
        </w:tabs>
        <w:autoSpaceDE w:val="0"/>
        <w:autoSpaceDN w:val="0"/>
        <w:adjustRightInd w:val="0"/>
        <w:spacing w:after="60" w:line="360" w:lineRule="auto"/>
        <w:ind w:firstLine="360"/>
        <w:jc w:val="both"/>
        <w:textAlignment w:val="baseline"/>
        <w:rPr>
          <w:szCs w:val="28"/>
          <w:lang w:val="uk-UA"/>
        </w:rPr>
      </w:pPr>
      <w:r w:rsidRPr="00A52CA2">
        <w:rPr>
          <w:szCs w:val="28"/>
          <w:lang w:val="uk-UA"/>
        </w:rPr>
        <w:tab/>
      </w:r>
      <w:r w:rsidR="00252E1D">
        <w:rPr>
          <w:szCs w:val="28"/>
          <w:lang w:val="uk-UA"/>
        </w:rPr>
        <w:t xml:space="preserve">                     </w:t>
      </w:r>
      <w:r w:rsidRPr="00A52CA2">
        <w:rPr>
          <w:szCs w:val="28"/>
          <w:lang w:val="uk-UA"/>
        </w:rPr>
        <w:t>аніонний комплекс</w:t>
      </w:r>
    </w:p>
    <w:p w:rsidR="00FB358E" w:rsidRPr="00A52CA2" w:rsidRDefault="00FB358E" w:rsidP="00FB358E">
      <w:pPr>
        <w:tabs>
          <w:tab w:val="center" w:pos="3200"/>
          <w:tab w:val="right" w:pos="6380"/>
        </w:tabs>
        <w:autoSpaceDE w:val="0"/>
        <w:autoSpaceDN w:val="0"/>
        <w:adjustRightInd w:val="0"/>
        <w:spacing w:before="60" w:after="60" w:line="360" w:lineRule="auto"/>
        <w:jc w:val="both"/>
        <w:textAlignment w:val="baseline"/>
        <w:rPr>
          <w:szCs w:val="28"/>
          <w:lang w:val="uk-UA"/>
        </w:rPr>
      </w:pPr>
      <w:r w:rsidRPr="00A52CA2">
        <w:rPr>
          <w:szCs w:val="28"/>
          <w:lang w:val="uk-UA"/>
        </w:rPr>
        <w:t>[</w:t>
      </w:r>
      <w:proofErr w:type="spellStart"/>
      <w:r w:rsidRPr="00A52CA2">
        <w:rPr>
          <w:szCs w:val="28"/>
          <w:lang w:val="uk-UA"/>
        </w:rPr>
        <w:t>Al</w:t>
      </w:r>
      <w:proofErr w:type="spellEnd"/>
      <w:r w:rsidRPr="00A52CA2">
        <w:rPr>
          <w:szCs w:val="28"/>
          <w:lang w:val="uk-UA"/>
        </w:rPr>
        <w:t>(H</w:t>
      </w:r>
      <w:r w:rsidRPr="00A52CA2">
        <w:rPr>
          <w:szCs w:val="28"/>
          <w:vertAlign w:val="subscript"/>
          <w:lang w:val="uk-UA"/>
        </w:rPr>
        <w:t>2</w:t>
      </w:r>
      <w:r w:rsidRPr="00A52CA2">
        <w:rPr>
          <w:szCs w:val="28"/>
          <w:lang w:val="uk-UA"/>
        </w:rPr>
        <w:t>O)</w:t>
      </w:r>
      <w:r w:rsidRPr="00A52CA2">
        <w:rPr>
          <w:szCs w:val="28"/>
          <w:vertAlign w:val="subscript"/>
          <w:lang w:val="uk-UA"/>
        </w:rPr>
        <w:t>6</w:t>
      </w:r>
      <w:r w:rsidRPr="00A52CA2">
        <w:rPr>
          <w:szCs w:val="28"/>
          <w:lang w:val="uk-UA"/>
        </w:rPr>
        <w:t>]Cl</w:t>
      </w:r>
      <w:r w:rsidRPr="00A52CA2">
        <w:rPr>
          <w:szCs w:val="28"/>
          <w:vertAlign w:val="subscript"/>
          <w:lang w:val="uk-UA"/>
        </w:rPr>
        <w:t>3</w:t>
      </w:r>
      <w:r w:rsidRPr="00A52CA2">
        <w:rPr>
          <w:szCs w:val="28"/>
          <w:lang w:val="uk-UA"/>
        </w:rPr>
        <w:t xml:space="preserve"> → [</w:t>
      </w:r>
      <w:proofErr w:type="spellStart"/>
      <w:r w:rsidRPr="00A52CA2">
        <w:rPr>
          <w:szCs w:val="28"/>
          <w:lang w:val="uk-UA"/>
        </w:rPr>
        <w:t>Al</w:t>
      </w:r>
      <w:proofErr w:type="spellEnd"/>
      <w:r w:rsidRPr="00A52CA2">
        <w:rPr>
          <w:szCs w:val="28"/>
          <w:lang w:val="uk-UA"/>
        </w:rPr>
        <w:t>(H</w:t>
      </w:r>
      <w:r w:rsidRPr="00A52CA2">
        <w:rPr>
          <w:szCs w:val="28"/>
          <w:vertAlign w:val="subscript"/>
          <w:lang w:val="uk-UA"/>
        </w:rPr>
        <w:t>2</w:t>
      </w:r>
      <w:r w:rsidRPr="00A52CA2">
        <w:rPr>
          <w:szCs w:val="28"/>
          <w:lang w:val="uk-UA"/>
        </w:rPr>
        <w:t>O)</w:t>
      </w:r>
      <w:r w:rsidRPr="00A52CA2">
        <w:rPr>
          <w:szCs w:val="28"/>
          <w:vertAlign w:val="subscript"/>
          <w:lang w:val="uk-UA"/>
        </w:rPr>
        <w:t>6</w:t>
      </w:r>
      <w:r w:rsidRPr="00A52CA2">
        <w:rPr>
          <w:szCs w:val="28"/>
          <w:lang w:val="uk-UA"/>
        </w:rPr>
        <w:t>]</w:t>
      </w:r>
      <w:r w:rsidRPr="00A52CA2">
        <w:rPr>
          <w:szCs w:val="28"/>
          <w:vertAlign w:val="superscript"/>
          <w:lang w:val="uk-UA"/>
        </w:rPr>
        <w:t>3+</w:t>
      </w:r>
      <w:r w:rsidRPr="00A52CA2">
        <w:rPr>
          <w:szCs w:val="28"/>
          <w:lang w:val="uk-UA"/>
        </w:rPr>
        <w:t> + 3Cl</w:t>
      </w:r>
      <w:r w:rsidRPr="00A52CA2">
        <w:rPr>
          <w:szCs w:val="28"/>
          <w:vertAlign w:val="superscript"/>
          <w:lang w:val="uk-UA"/>
        </w:rPr>
        <w:t>–</w:t>
      </w:r>
      <w:r w:rsidRPr="00A52CA2">
        <w:rPr>
          <w:szCs w:val="28"/>
          <w:lang w:val="uk-UA"/>
        </w:rPr>
        <w:t xml:space="preserve">     </w:t>
      </w:r>
      <w:r>
        <w:rPr>
          <w:szCs w:val="28"/>
          <w:lang w:val="uk-UA"/>
        </w:rPr>
        <w:tab/>
      </w:r>
      <w:r>
        <w:rPr>
          <w:szCs w:val="28"/>
          <w:lang w:val="uk-UA"/>
        </w:rPr>
        <w:tab/>
      </w:r>
      <w:r w:rsidRPr="00A52CA2">
        <w:rPr>
          <w:szCs w:val="28"/>
          <w:lang w:val="uk-UA"/>
        </w:rPr>
        <w:t xml:space="preserve"> [</w:t>
      </w:r>
      <w:proofErr w:type="spellStart"/>
      <w:r w:rsidRPr="00A52CA2">
        <w:rPr>
          <w:szCs w:val="28"/>
          <w:lang w:val="uk-UA"/>
        </w:rPr>
        <w:t>Pt</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4</w:t>
      </w:r>
      <w:r w:rsidRPr="00A52CA2">
        <w:rPr>
          <w:szCs w:val="28"/>
          <w:lang w:val="uk-UA"/>
        </w:rPr>
        <w:t>Cl</w:t>
      </w:r>
      <w:r w:rsidRPr="00A52CA2">
        <w:rPr>
          <w:szCs w:val="28"/>
          <w:vertAlign w:val="subscript"/>
          <w:lang w:val="uk-UA"/>
        </w:rPr>
        <w:t>2</w:t>
      </w:r>
      <w:r w:rsidRPr="00A52CA2">
        <w:rPr>
          <w:szCs w:val="28"/>
          <w:lang w:val="uk-UA"/>
        </w:rPr>
        <w:t>]</w:t>
      </w:r>
    </w:p>
    <w:p w:rsidR="00FB358E" w:rsidRPr="00A52CA2" w:rsidRDefault="00FB358E" w:rsidP="00FB358E">
      <w:pPr>
        <w:tabs>
          <w:tab w:val="center" w:pos="3620"/>
        </w:tabs>
        <w:autoSpaceDE w:val="0"/>
        <w:autoSpaceDN w:val="0"/>
        <w:adjustRightInd w:val="0"/>
        <w:spacing w:after="60" w:line="360" w:lineRule="auto"/>
        <w:ind w:firstLine="360"/>
        <w:jc w:val="both"/>
        <w:textAlignment w:val="baseline"/>
        <w:rPr>
          <w:szCs w:val="28"/>
          <w:lang w:val="uk-UA"/>
        </w:rPr>
      </w:pPr>
      <w:r w:rsidRPr="00A52CA2">
        <w:rPr>
          <w:szCs w:val="28"/>
          <w:lang w:val="uk-UA"/>
        </w:rPr>
        <w:t>катіонний комплекс</w:t>
      </w:r>
      <w:r>
        <w:rPr>
          <w:szCs w:val="28"/>
          <w:lang w:val="uk-UA"/>
        </w:rPr>
        <w:tab/>
      </w:r>
      <w:r>
        <w:rPr>
          <w:szCs w:val="28"/>
          <w:lang w:val="uk-UA"/>
        </w:rPr>
        <w:tab/>
      </w:r>
      <w:r>
        <w:rPr>
          <w:szCs w:val="28"/>
          <w:lang w:val="uk-UA"/>
        </w:rPr>
        <w:tab/>
      </w:r>
      <w:r w:rsidR="00252E1D">
        <w:rPr>
          <w:szCs w:val="28"/>
          <w:lang w:val="uk-UA"/>
        </w:rPr>
        <w:t xml:space="preserve">                   </w:t>
      </w:r>
      <w:r w:rsidRPr="001D75D9">
        <w:rPr>
          <w:szCs w:val="28"/>
          <w:lang w:val="uk-UA"/>
        </w:rPr>
        <w:t xml:space="preserve"> </w:t>
      </w:r>
      <w:r w:rsidRPr="00A52CA2">
        <w:rPr>
          <w:szCs w:val="28"/>
          <w:lang w:val="uk-UA"/>
        </w:rPr>
        <w:t>нейтральний комплекс</w:t>
      </w:r>
    </w:p>
    <w:p w:rsidR="00FB358E" w:rsidRPr="00A52CA2" w:rsidRDefault="00FB358E" w:rsidP="00FB358E">
      <w:pPr>
        <w:autoSpaceDE w:val="0"/>
        <w:autoSpaceDN w:val="0"/>
        <w:adjustRightInd w:val="0"/>
        <w:spacing w:line="360" w:lineRule="auto"/>
        <w:ind w:firstLine="360"/>
        <w:jc w:val="both"/>
        <w:textAlignment w:val="baseline"/>
        <w:rPr>
          <w:spacing w:val="-2"/>
          <w:szCs w:val="28"/>
          <w:lang w:val="uk-UA"/>
        </w:rPr>
      </w:pPr>
      <w:r w:rsidRPr="00A52CA2">
        <w:rPr>
          <w:spacing w:val="-2"/>
          <w:szCs w:val="28"/>
          <w:lang w:val="uk-UA"/>
        </w:rPr>
        <w:t xml:space="preserve">Кількість ковалентних зв'язків, які ліганди утворюють із </w:t>
      </w:r>
      <w:proofErr w:type="spellStart"/>
      <w:r w:rsidRPr="00A52CA2">
        <w:rPr>
          <w:spacing w:val="-2"/>
          <w:szCs w:val="28"/>
          <w:lang w:val="uk-UA"/>
        </w:rPr>
        <w:t>комплексоутворювачем</w:t>
      </w:r>
      <w:proofErr w:type="spellEnd"/>
      <w:r w:rsidRPr="00A52CA2">
        <w:rPr>
          <w:spacing w:val="-2"/>
          <w:szCs w:val="28"/>
          <w:lang w:val="uk-UA"/>
        </w:rPr>
        <w:t xml:space="preserve">, визначає </w:t>
      </w:r>
      <w:proofErr w:type="spellStart"/>
      <w:r w:rsidRPr="00A52CA2">
        <w:rPr>
          <w:spacing w:val="-2"/>
          <w:szCs w:val="28"/>
          <w:lang w:val="uk-UA"/>
        </w:rPr>
        <w:t>дентатність</w:t>
      </w:r>
      <w:proofErr w:type="spellEnd"/>
      <w:r w:rsidRPr="00A52CA2">
        <w:rPr>
          <w:spacing w:val="-2"/>
          <w:szCs w:val="28"/>
          <w:lang w:val="uk-UA"/>
        </w:rPr>
        <w:t xml:space="preserve"> лігандів. Розрізняють </w:t>
      </w:r>
      <w:proofErr w:type="spellStart"/>
      <w:r w:rsidRPr="00A52CA2">
        <w:rPr>
          <w:spacing w:val="-2"/>
          <w:szCs w:val="28"/>
          <w:lang w:val="uk-UA"/>
        </w:rPr>
        <w:t>моноде</w:t>
      </w:r>
      <w:r w:rsidRPr="00A52CA2">
        <w:rPr>
          <w:spacing w:val="-2"/>
          <w:szCs w:val="28"/>
          <w:lang w:val="uk-UA"/>
        </w:rPr>
        <w:t>н</w:t>
      </w:r>
      <w:r w:rsidRPr="00A52CA2">
        <w:rPr>
          <w:spacing w:val="-2"/>
          <w:szCs w:val="28"/>
          <w:lang w:val="uk-UA"/>
        </w:rPr>
        <w:t>татні</w:t>
      </w:r>
      <w:proofErr w:type="spellEnd"/>
      <w:r w:rsidRPr="00A52CA2">
        <w:rPr>
          <w:spacing w:val="-2"/>
          <w:szCs w:val="28"/>
          <w:lang w:val="uk-UA"/>
        </w:rPr>
        <w:t xml:space="preserve"> (Cl</w:t>
      </w:r>
      <w:r w:rsidRPr="00A52CA2">
        <w:rPr>
          <w:spacing w:val="-2"/>
          <w:szCs w:val="28"/>
          <w:vertAlign w:val="superscript"/>
          <w:lang w:val="uk-UA"/>
        </w:rPr>
        <w:t>–</w:t>
      </w:r>
      <w:r w:rsidRPr="00A52CA2">
        <w:rPr>
          <w:spacing w:val="-2"/>
          <w:szCs w:val="28"/>
          <w:lang w:val="uk-UA"/>
        </w:rPr>
        <w:t>; CN</w:t>
      </w:r>
      <w:r w:rsidRPr="00A52CA2">
        <w:rPr>
          <w:spacing w:val="-2"/>
          <w:szCs w:val="28"/>
          <w:vertAlign w:val="superscript"/>
          <w:lang w:val="uk-UA"/>
        </w:rPr>
        <w:t>–</w:t>
      </w:r>
      <w:r w:rsidRPr="00A52CA2">
        <w:rPr>
          <w:spacing w:val="-2"/>
          <w:szCs w:val="28"/>
          <w:lang w:val="uk-UA"/>
        </w:rPr>
        <w:t>; OH</w:t>
      </w:r>
      <w:r w:rsidRPr="00A52CA2">
        <w:rPr>
          <w:spacing w:val="-2"/>
          <w:szCs w:val="28"/>
          <w:vertAlign w:val="superscript"/>
          <w:lang w:val="uk-UA"/>
        </w:rPr>
        <w:t>–</w:t>
      </w:r>
      <w:r w:rsidRPr="00A52CA2">
        <w:rPr>
          <w:spacing w:val="-2"/>
          <w:szCs w:val="28"/>
          <w:lang w:val="uk-UA"/>
        </w:rPr>
        <w:t>; H</w:t>
      </w:r>
      <w:r w:rsidRPr="00A52CA2">
        <w:rPr>
          <w:spacing w:val="-2"/>
          <w:szCs w:val="28"/>
          <w:vertAlign w:val="subscript"/>
          <w:lang w:val="uk-UA"/>
        </w:rPr>
        <w:t>2</w:t>
      </w:r>
      <w:r w:rsidRPr="00A52CA2">
        <w:rPr>
          <w:spacing w:val="-2"/>
          <w:szCs w:val="28"/>
          <w:lang w:val="uk-UA"/>
        </w:rPr>
        <w:t>O; NH</w:t>
      </w:r>
      <w:r w:rsidRPr="00A52CA2">
        <w:rPr>
          <w:spacing w:val="-2"/>
          <w:szCs w:val="28"/>
          <w:vertAlign w:val="subscript"/>
          <w:lang w:val="uk-UA"/>
        </w:rPr>
        <w:t>3</w:t>
      </w:r>
      <w:r w:rsidRPr="00A52CA2">
        <w:rPr>
          <w:spacing w:val="-2"/>
          <w:szCs w:val="28"/>
          <w:lang w:val="uk-UA"/>
        </w:rPr>
        <w:t xml:space="preserve">), </w:t>
      </w:r>
      <w:proofErr w:type="spellStart"/>
      <w:r w:rsidRPr="00A52CA2">
        <w:rPr>
          <w:spacing w:val="-2"/>
          <w:szCs w:val="28"/>
          <w:lang w:val="uk-UA"/>
        </w:rPr>
        <w:t>бідентатні</w:t>
      </w:r>
      <w:proofErr w:type="spellEnd"/>
      <w:r w:rsidRPr="00A52CA2">
        <w:rPr>
          <w:spacing w:val="-2"/>
          <w:szCs w:val="28"/>
          <w:lang w:val="uk-UA"/>
        </w:rPr>
        <w:t xml:space="preserve"> (CO</w:t>
      </w:r>
      <w:r w:rsidRPr="00A52CA2">
        <w:rPr>
          <w:spacing w:val="-2"/>
          <w:szCs w:val="28"/>
          <w:vertAlign w:val="subscript"/>
          <w:lang w:val="uk-UA"/>
        </w:rPr>
        <w:t>3</w:t>
      </w:r>
      <w:r w:rsidRPr="00A52CA2">
        <w:rPr>
          <w:spacing w:val="-2"/>
          <w:szCs w:val="28"/>
          <w:vertAlign w:val="superscript"/>
          <w:lang w:val="uk-UA"/>
        </w:rPr>
        <w:t>2–</w:t>
      </w:r>
      <w:r w:rsidRPr="00A52CA2">
        <w:rPr>
          <w:spacing w:val="-2"/>
          <w:szCs w:val="28"/>
          <w:lang w:val="uk-UA"/>
        </w:rPr>
        <w:t>; SO</w:t>
      </w:r>
      <w:r w:rsidRPr="00A52CA2">
        <w:rPr>
          <w:spacing w:val="-2"/>
          <w:szCs w:val="28"/>
          <w:vertAlign w:val="subscript"/>
          <w:lang w:val="uk-UA"/>
        </w:rPr>
        <w:t>4</w:t>
      </w:r>
      <w:r w:rsidRPr="00A52CA2">
        <w:rPr>
          <w:spacing w:val="-2"/>
          <w:szCs w:val="28"/>
          <w:vertAlign w:val="superscript"/>
          <w:lang w:val="uk-UA"/>
        </w:rPr>
        <w:t>2–</w:t>
      </w:r>
      <w:r w:rsidRPr="00A52CA2">
        <w:rPr>
          <w:spacing w:val="-2"/>
          <w:szCs w:val="28"/>
          <w:lang w:val="uk-UA"/>
        </w:rPr>
        <w:t>; H</w:t>
      </w:r>
      <w:r w:rsidRPr="00A52CA2">
        <w:rPr>
          <w:spacing w:val="-2"/>
          <w:szCs w:val="28"/>
          <w:vertAlign w:val="subscript"/>
          <w:lang w:val="uk-UA"/>
        </w:rPr>
        <w:t>2</w:t>
      </w:r>
      <w:r w:rsidRPr="00A52CA2">
        <w:rPr>
          <w:spacing w:val="-2"/>
          <w:szCs w:val="28"/>
          <w:lang w:val="uk-UA"/>
        </w:rPr>
        <w:t>N–CH</w:t>
      </w:r>
      <w:r w:rsidRPr="00A52CA2">
        <w:rPr>
          <w:spacing w:val="-2"/>
          <w:szCs w:val="28"/>
          <w:vertAlign w:val="subscript"/>
          <w:lang w:val="uk-UA"/>
        </w:rPr>
        <w:t>2</w:t>
      </w:r>
      <w:r w:rsidRPr="00A52CA2">
        <w:rPr>
          <w:spacing w:val="-2"/>
          <w:szCs w:val="28"/>
          <w:lang w:val="uk-UA"/>
        </w:rPr>
        <w:t>–CH</w:t>
      </w:r>
      <w:r w:rsidRPr="00A52CA2">
        <w:rPr>
          <w:spacing w:val="-2"/>
          <w:szCs w:val="28"/>
          <w:vertAlign w:val="subscript"/>
          <w:lang w:val="uk-UA"/>
        </w:rPr>
        <w:t>2</w:t>
      </w:r>
      <w:r w:rsidRPr="00A52CA2">
        <w:rPr>
          <w:spacing w:val="-2"/>
          <w:szCs w:val="28"/>
          <w:lang w:val="uk-UA"/>
        </w:rPr>
        <w:t>–NH</w:t>
      </w:r>
      <w:r w:rsidRPr="00A52CA2">
        <w:rPr>
          <w:spacing w:val="-2"/>
          <w:szCs w:val="28"/>
          <w:vertAlign w:val="subscript"/>
          <w:lang w:val="uk-UA"/>
        </w:rPr>
        <w:t>2</w:t>
      </w:r>
      <w:r w:rsidRPr="00A52CA2">
        <w:rPr>
          <w:spacing w:val="-2"/>
          <w:szCs w:val="28"/>
          <w:lang w:val="uk-UA"/>
        </w:rPr>
        <w:t xml:space="preserve">-етилендиамін) і </w:t>
      </w:r>
      <w:proofErr w:type="spellStart"/>
      <w:r w:rsidRPr="00A52CA2">
        <w:rPr>
          <w:spacing w:val="-2"/>
          <w:szCs w:val="28"/>
          <w:lang w:val="uk-UA"/>
        </w:rPr>
        <w:t>полідентатні</w:t>
      </w:r>
      <w:proofErr w:type="spellEnd"/>
      <w:r w:rsidRPr="00A52CA2">
        <w:rPr>
          <w:spacing w:val="-2"/>
          <w:szCs w:val="28"/>
          <w:lang w:val="uk-UA"/>
        </w:rPr>
        <w:t xml:space="preserve"> ліганди. Комплексні сполуки, що містять </w:t>
      </w:r>
      <w:proofErr w:type="spellStart"/>
      <w:r w:rsidRPr="00A52CA2">
        <w:rPr>
          <w:spacing w:val="-2"/>
          <w:szCs w:val="28"/>
          <w:lang w:val="uk-UA"/>
        </w:rPr>
        <w:t>полідентатні</w:t>
      </w:r>
      <w:proofErr w:type="spellEnd"/>
      <w:r w:rsidRPr="00A52CA2">
        <w:rPr>
          <w:spacing w:val="-2"/>
          <w:szCs w:val="28"/>
          <w:lang w:val="uk-UA"/>
        </w:rPr>
        <w:t xml:space="preserve"> ліганди, називаються </w:t>
      </w:r>
      <w:proofErr w:type="spellStart"/>
      <w:r w:rsidRPr="00A52CA2">
        <w:rPr>
          <w:spacing w:val="-2"/>
          <w:szCs w:val="28"/>
          <w:lang w:val="uk-UA"/>
        </w:rPr>
        <w:t>внутрішньокомплексними</w:t>
      </w:r>
      <w:proofErr w:type="spellEnd"/>
      <w:r w:rsidRPr="00A52CA2">
        <w:rPr>
          <w:spacing w:val="-2"/>
          <w:szCs w:val="28"/>
          <w:lang w:val="uk-UA"/>
        </w:rPr>
        <w:t xml:space="preserve"> сполуками або </w:t>
      </w:r>
      <w:proofErr w:type="spellStart"/>
      <w:r w:rsidRPr="00A52CA2">
        <w:rPr>
          <w:spacing w:val="-2"/>
          <w:szCs w:val="28"/>
          <w:lang w:val="uk-UA"/>
        </w:rPr>
        <w:t>хелатами</w:t>
      </w:r>
      <w:proofErr w:type="spellEnd"/>
      <w:r w:rsidRPr="00A52CA2">
        <w:rPr>
          <w:spacing w:val="-2"/>
          <w:szCs w:val="28"/>
          <w:lang w:val="uk-UA"/>
        </w:rPr>
        <w:t xml:space="preserve"> (від </w:t>
      </w:r>
      <w:proofErr w:type="spellStart"/>
      <w:r w:rsidRPr="00A52CA2">
        <w:rPr>
          <w:spacing w:val="-2"/>
          <w:szCs w:val="28"/>
          <w:lang w:val="uk-UA"/>
        </w:rPr>
        <w:t>греч</w:t>
      </w:r>
      <w:proofErr w:type="spellEnd"/>
      <w:r w:rsidRPr="00A52CA2">
        <w:rPr>
          <w:spacing w:val="-2"/>
          <w:szCs w:val="28"/>
          <w:lang w:val="uk-UA"/>
        </w:rPr>
        <w:t xml:space="preserve">. </w:t>
      </w:r>
      <w:proofErr w:type="spellStart"/>
      <w:r w:rsidRPr="00A52CA2">
        <w:rPr>
          <w:spacing w:val="-2"/>
          <w:szCs w:val="28"/>
          <w:lang w:val="uk-UA"/>
        </w:rPr>
        <w:t>хеле-клішня</w:t>
      </w:r>
      <w:proofErr w:type="spellEnd"/>
      <w:r w:rsidRPr="00A52CA2">
        <w:rPr>
          <w:spacing w:val="-2"/>
          <w:szCs w:val="28"/>
          <w:lang w:val="uk-UA"/>
        </w:rPr>
        <w:t>). Прикладами таких сполук є продукти взаємодії багатоатомних спиртів з гідроксидами важких металів (якісна реакція на багатоатомні спирти):</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proofErr w:type="spellStart"/>
      <w:r w:rsidRPr="00A52CA2">
        <w:rPr>
          <w:szCs w:val="28"/>
          <w:lang w:val="uk-UA"/>
        </w:rPr>
        <w:t>Хелатні</w:t>
      </w:r>
      <w:proofErr w:type="spellEnd"/>
      <w:r w:rsidRPr="00A52CA2">
        <w:rPr>
          <w:szCs w:val="28"/>
          <w:lang w:val="uk-UA"/>
        </w:rPr>
        <w:t xml:space="preserve"> сполуки містять стійкі </w:t>
      </w:r>
      <w:proofErr w:type="spellStart"/>
      <w:r w:rsidRPr="00A52CA2">
        <w:rPr>
          <w:szCs w:val="28"/>
          <w:lang w:val="uk-UA"/>
        </w:rPr>
        <w:t>п'яти-</w:t>
      </w:r>
      <w:proofErr w:type="spellEnd"/>
      <w:r w:rsidRPr="00A52CA2">
        <w:rPr>
          <w:szCs w:val="28"/>
          <w:lang w:val="uk-UA"/>
        </w:rPr>
        <w:t xml:space="preserve"> або шестичленні цикли, вони значно </w:t>
      </w:r>
      <w:proofErr w:type="spellStart"/>
      <w:r w:rsidRPr="00A52CA2">
        <w:rPr>
          <w:szCs w:val="28"/>
          <w:lang w:val="uk-UA"/>
        </w:rPr>
        <w:t>прочніші</w:t>
      </w:r>
      <w:proofErr w:type="spellEnd"/>
      <w:r w:rsidRPr="00A52CA2">
        <w:rPr>
          <w:szCs w:val="28"/>
          <w:lang w:val="uk-UA"/>
        </w:rPr>
        <w:t xml:space="preserve"> за комплекси із простими лігандами.</w:t>
      </w:r>
      <w:r>
        <w:rPr>
          <w:szCs w:val="28"/>
          <w:lang w:val="uk-UA"/>
        </w:rPr>
        <w:t xml:space="preserve"> </w:t>
      </w:r>
      <w:r w:rsidRPr="00A52CA2">
        <w:rPr>
          <w:spacing w:val="-2"/>
          <w:w w:val="98"/>
          <w:szCs w:val="28"/>
          <w:lang w:val="uk-UA"/>
        </w:rPr>
        <w:t xml:space="preserve">Загальне число зв'язків, утворених </w:t>
      </w:r>
      <w:proofErr w:type="spellStart"/>
      <w:r w:rsidRPr="00A52CA2">
        <w:rPr>
          <w:spacing w:val="-2"/>
          <w:w w:val="98"/>
          <w:szCs w:val="28"/>
          <w:lang w:val="uk-UA"/>
        </w:rPr>
        <w:t>комплексоутворювачем</w:t>
      </w:r>
      <w:proofErr w:type="spellEnd"/>
      <w:r w:rsidRPr="00A52CA2">
        <w:rPr>
          <w:spacing w:val="-2"/>
          <w:w w:val="98"/>
          <w:szCs w:val="28"/>
          <w:lang w:val="uk-UA"/>
        </w:rPr>
        <w:t xml:space="preserve"> з лігандами, визначає його координаційне число. Його значення залежить від заряду іона </w:t>
      </w:r>
      <w:proofErr w:type="spellStart"/>
      <w:r w:rsidRPr="00A52CA2">
        <w:rPr>
          <w:spacing w:val="-2"/>
          <w:w w:val="98"/>
          <w:szCs w:val="28"/>
          <w:lang w:val="uk-UA"/>
        </w:rPr>
        <w:t>комплексоутворювача</w:t>
      </w:r>
      <w:proofErr w:type="spellEnd"/>
      <w:r w:rsidRPr="00A52CA2">
        <w:rPr>
          <w:spacing w:val="-2"/>
          <w:w w:val="98"/>
          <w:szCs w:val="28"/>
          <w:lang w:val="uk-UA"/>
        </w:rPr>
        <w:t xml:space="preserve"> й лігандів, а також від їхніх розмірів (радіусів).</w:t>
      </w:r>
      <w:r>
        <w:rPr>
          <w:spacing w:val="-2"/>
          <w:w w:val="98"/>
          <w:szCs w:val="28"/>
          <w:lang w:val="uk-UA"/>
        </w:rPr>
        <w:t xml:space="preserve"> </w:t>
      </w:r>
      <w:r w:rsidRPr="00A52CA2">
        <w:rPr>
          <w:szCs w:val="28"/>
          <w:lang w:val="uk-UA"/>
        </w:rPr>
        <w:t>У сполуках K</w:t>
      </w:r>
      <w:r w:rsidRPr="00A52CA2">
        <w:rPr>
          <w:szCs w:val="28"/>
          <w:vertAlign w:val="subscript"/>
          <w:lang w:val="uk-UA"/>
        </w:rPr>
        <w:t>4</w:t>
      </w:r>
      <w:r w:rsidRPr="00A52CA2">
        <w:rPr>
          <w:szCs w:val="28"/>
          <w:lang w:val="uk-UA"/>
        </w:rPr>
        <w:t>[</w:t>
      </w:r>
      <w:proofErr w:type="spellStart"/>
      <w:r w:rsidRPr="00A52CA2">
        <w:rPr>
          <w:szCs w:val="28"/>
          <w:lang w:val="uk-UA"/>
        </w:rPr>
        <w:t>Ni</w:t>
      </w:r>
      <w:proofErr w:type="spellEnd"/>
      <w:r w:rsidRPr="00A52CA2">
        <w:rPr>
          <w:szCs w:val="28"/>
          <w:lang w:val="uk-UA"/>
        </w:rPr>
        <w:t>(CN)</w:t>
      </w:r>
      <w:r w:rsidRPr="00A52CA2">
        <w:rPr>
          <w:szCs w:val="28"/>
          <w:vertAlign w:val="subscript"/>
          <w:lang w:val="uk-UA"/>
        </w:rPr>
        <w:t>4</w:t>
      </w:r>
      <w:r w:rsidRPr="00A52CA2">
        <w:rPr>
          <w:szCs w:val="28"/>
          <w:lang w:val="uk-UA"/>
        </w:rPr>
        <w:t>], [</w:t>
      </w:r>
      <w:proofErr w:type="spellStart"/>
      <w:r w:rsidRPr="00A52CA2">
        <w:rPr>
          <w:szCs w:val="28"/>
          <w:lang w:val="uk-UA"/>
        </w:rPr>
        <w:t>Pt</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Cl</w:t>
      </w:r>
      <w:r w:rsidRPr="00A52CA2">
        <w:rPr>
          <w:szCs w:val="28"/>
          <w:vertAlign w:val="subscript"/>
          <w:lang w:val="uk-UA"/>
        </w:rPr>
        <w:t>4</w:t>
      </w:r>
      <w:r w:rsidRPr="00A52CA2">
        <w:rPr>
          <w:szCs w:val="28"/>
          <w:lang w:val="uk-UA"/>
        </w:rPr>
        <w:t xml:space="preserve">], </w:t>
      </w:r>
      <w:proofErr w:type="spellStart"/>
      <w:r w:rsidRPr="00A52CA2">
        <w:rPr>
          <w:szCs w:val="28"/>
          <w:lang w:val="uk-UA"/>
        </w:rPr>
        <w:t>Na</w:t>
      </w:r>
      <w:proofErr w:type="spellEnd"/>
      <w:r w:rsidRPr="00A52CA2">
        <w:rPr>
          <w:szCs w:val="28"/>
          <w:lang w:val="uk-UA"/>
        </w:rPr>
        <w:t>[Cr</w:t>
      </w:r>
      <w:r w:rsidRPr="00A52CA2">
        <w:rPr>
          <w:szCs w:val="28"/>
          <w:vertAlign w:val="subscript"/>
          <w:lang w:val="uk-UA"/>
        </w:rPr>
        <w:t>2</w:t>
      </w:r>
      <w:r w:rsidRPr="00A52CA2">
        <w:rPr>
          <w:szCs w:val="28"/>
          <w:lang w:val="uk-UA"/>
        </w:rPr>
        <w:t>(H</w:t>
      </w:r>
      <w:r w:rsidRPr="00A52CA2">
        <w:rPr>
          <w:szCs w:val="28"/>
          <w:vertAlign w:val="subscript"/>
          <w:lang w:val="uk-UA"/>
        </w:rPr>
        <w:t>2</w:t>
      </w:r>
      <w:r w:rsidRPr="00A52CA2">
        <w:rPr>
          <w:szCs w:val="28"/>
          <w:lang w:val="uk-UA"/>
        </w:rPr>
        <w:t>O)</w:t>
      </w:r>
      <w:r w:rsidRPr="00A52CA2">
        <w:rPr>
          <w:szCs w:val="28"/>
          <w:vertAlign w:val="subscript"/>
          <w:lang w:val="uk-UA"/>
        </w:rPr>
        <w:t>2</w:t>
      </w:r>
      <w:r w:rsidRPr="00A52CA2">
        <w:rPr>
          <w:szCs w:val="28"/>
          <w:lang w:val="uk-UA"/>
        </w:rPr>
        <w:t>(CO</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 координаційні числа дорівнюють відповідно 4, 6 і 6 (СО</w:t>
      </w:r>
      <w:r w:rsidRPr="00A52CA2">
        <w:rPr>
          <w:szCs w:val="28"/>
          <w:vertAlign w:val="subscript"/>
          <w:lang w:val="uk-UA"/>
        </w:rPr>
        <w:t>3</w:t>
      </w:r>
      <w:r w:rsidRPr="00A52CA2">
        <w:rPr>
          <w:szCs w:val="28"/>
          <w:vertAlign w:val="superscript"/>
          <w:lang w:val="uk-UA"/>
        </w:rPr>
        <w:t>2–</w:t>
      </w:r>
      <w:r w:rsidRPr="00A52CA2">
        <w:rPr>
          <w:szCs w:val="28"/>
          <w:lang w:val="uk-UA"/>
        </w:rPr>
        <w:t xml:space="preserve"> — </w:t>
      </w:r>
      <w:proofErr w:type="spellStart"/>
      <w:r w:rsidRPr="00A52CA2">
        <w:rPr>
          <w:szCs w:val="28"/>
          <w:lang w:val="uk-UA"/>
        </w:rPr>
        <w:t>бідентатний</w:t>
      </w:r>
      <w:proofErr w:type="spellEnd"/>
      <w:r w:rsidRPr="00A52CA2">
        <w:rPr>
          <w:szCs w:val="28"/>
          <w:lang w:val="uk-UA"/>
        </w:rPr>
        <w:t xml:space="preserve"> ліганд).</w:t>
      </w:r>
    </w:p>
    <w:p w:rsidR="00FB358E" w:rsidRPr="00A52CA2" w:rsidRDefault="00FB358E" w:rsidP="00252E1D">
      <w:pPr>
        <w:keepNext/>
        <w:suppressAutoHyphens/>
        <w:autoSpaceDE w:val="0"/>
        <w:autoSpaceDN w:val="0"/>
        <w:adjustRightInd w:val="0"/>
        <w:spacing w:before="240" w:line="360" w:lineRule="auto"/>
        <w:jc w:val="center"/>
        <w:textAlignment w:val="baseline"/>
        <w:rPr>
          <w:b/>
          <w:bCs/>
          <w:szCs w:val="28"/>
          <w:lang w:val="uk-UA"/>
        </w:rPr>
      </w:pPr>
      <w:r w:rsidRPr="00A52CA2">
        <w:rPr>
          <w:b/>
          <w:bCs/>
          <w:szCs w:val="28"/>
          <w:lang w:val="uk-UA"/>
        </w:rPr>
        <w:t>Просторова будов</w:t>
      </w:r>
      <w:r w:rsidR="00252E1D">
        <w:rPr>
          <w:b/>
          <w:bCs/>
          <w:szCs w:val="28"/>
          <w:lang w:val="uk-UA"/>
        </w:rPr>
        <w:t>а й ізомерія комплексних сполук</w:t>
      </w:r>
    </w:p>
    <w:p w:rsidR="00FB358E"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Розташування лігандів у просторі визначається типом гібридизації </w:t>
      </w:r>
      <w:proofErr w:type="spellStart"/>
      <w:r w:rsidRPr="00A52CA2">
        <w:rPr>
          <w:szCs w:val="28"/>
          <w:lang w:val="uk-UA"/>
        </w:rPr>
        <w:t>орбіталей</w:t>
      </w:r>
      <w:proofErr w:type="spellEnd"/>
      <w:r w:rsidRPr="00A52CA2">
        <w:rPr>
          <w:szCs w:val="28"/>
          <w:lang w:val="uk-UA"/>
        </w:rPr>
        <w:t xml:space="preserve"> </w:t>
      </w:r>
      <w:proofErr w:type="spellStart"/>
      <w:r w:rsidRPr="00A52CA2">
        <w:rPr>
          <w:szCs w:val="28"/>
          <w:lang w:val="uk-UA"/>
        </w:rPr>
        <w:t>комплексоутворювача</w:t>
      </w:r>
      <w:proofErr w:type="spellEnd"/>
      <w:r w:rsidRPr="00A52CA2">
        <w:rPr>
          <w:szCs w:val="28"/>
          <w:lang w:val="uk-UA"/>
        </w:rPr>
        <w:t xml:space="preserve">. Комплексні сполуки з координаційним числом шість мають, як правило, </w:t>
      </w:r>
      <w:proofErr w:type="spellStart"/>
      <w:r w:rsidRPr="00A52CA2">
        <w:rPr>
          <w:szCs w:val="28"/>
          <w:lang w:val="uk-UA"/>
        </w:rPr>
        <w:t>октаедрічну</w:t>
      </w:r>
      <w:proofErr w:type="spellEnd"/>
      <w:r w:rsidRPr="00A52CA2">
        <w:rPr>
          <w:szCs w:val="28"/>
          <w:lang w:val="uk-UA"/>
        </w:rPr>
        <w:t xml:space="preserve"> будову,</w:t>
      </w:r>
      <w:r>
        <w:rPr>
          <w:szCs w:val="28"/>
          <w:lang w:val="uk-UA"/>
        </w:rPr>
        <w:t xml:space="preserve"> з</w:t>
      </w:r>
      <w:r w:rsidRPr="00A52CA2">
        <w:rPr>
          <w:szCs w:val="28"/>
          <w:lang w:val="uk-UA"/>
        </w:rPr>
        <w:t xml:space="preserve"> координаційним числом 4</w:t>
      </w:r>
      <w:r>
        <w:rPr>
          <w:szCs w:val="28"/>
          <w:lang w:val="uk-UA"/>
        </w:rPr>
        <w:t xml:space="preserve"> — квадратну або тетраедричну; з</w:t>
      </w:r>
      <w:r w:rsidRPr="00A52CA2">
        <w:rPr>
          <w:szCs w:val="28"/>
          <w:lang w:val="uk-UA"/>
        </w:rPr>
        <w:t xml:space="preserve"> ко</w:t>
      </w:r>
      <w:r>
        <w:rPr>
          <w:szCs w:val="28"/>
          <w:lang w:val="uk-UA"/>
        </w:rPr>
        <w:t xml:space="preserve">ординаційним числом 2 — лінійну. </w:t>
      </w:r>
      <w:r w:rsidRPr="00A52CA2">
        <w:rPr>
          <w:szCs w:val="28"/>
          <w:lang w:val="uk-UA"/>
        </w:rPr>
        <w:t>При цьому забезпечується максимальна відстань і найменше відштовхування між лігандами.</w:t>
      </w:r>
      <w:r>
        <w:rPr>
          <w:szCs w:val="28"/>
          <w:lang w:val="uk-UA"/>
        </w:rPr>
        <w:t xml:space="preserve"> </w:t>
      </w:r>
      <w:r w:rsidRPr="00A52CA2">
        <w:rPr>
          <w:spacing w:val="-1"/>
          <w:szCs w:val="28"/>
          <w:lang w:val="uk-UA"/>
        </w:rPr>
        <w:t xml:space="preserve">Якщо до складу комплексів надходять різні ліганди, для них можлива </w:t>
      </w:r>
      <w:proofErr w:type="spellStart"/>
      <w:r w:rsidRPr="00A52CA2">
        <w:rPr>
          <w:spacing w:val="-1"/>
          <w:szCs w:val="28"/>
          <w:lang w:val="uk-UA"/>
        </w:rPr>
        <w:t>цис-транс</w:t>
      </w:r>
      <w:proofErr w:type="spellEnd"/>
      <w:r w:rsidRPr="00A52CA2">
        <w:rPr>
          <w:spacing w:val="-1"/>
          <w:szCs w:val="28"/>
          <w:lang w:val="uk-UA"/>
        </w:rPr>
        <w:t xml:space="preserve"> ізомерія. Приставка «</w:t>
      </w:r>
      <w:proofErr w:type="spellStart"/>
      <w:r w:rsidRPr="00A52CA2">
        <w:rPr>
          <w:spacing w:val="-1"/>
          <w:szCs w:val="28"/>
          <w:lang w:val="uk-UA"/>
        </w:rPr>
        <w:t>цис</w:t>
      </w:r>
      <w:proofErr w:type="spellEnd"/>
      <w:r w:rsidRPr="00A52CA2">
        <w:rPr>
          <w:spacing w:val="-1"/>
          <w:szCs w:val="28"/>
          <w:lang w:val="uk-UA"/>
        </w:rPr>
        <w:t xml:space="preserve">» означає поруч, </w:t>
      </w:r>
      <w:r w:rsidRPr="00A52CA2">
        <w:rPr>
          <w:spacing w:val="-1"/>
          <w:szCs w:val="28"/>
          <w:lang w:val="uk-UA"/>
        </w:rPr>
        <w:lastRenderedPageBreak/>
        <w:t>а «транс» — навпроти. Наприклад, для сполуки [</w:t>
      </w:r>
      <w:proofErr w:type="spellStart"/>
      <w:r w:rsidRPr="00A52CA2">
        <w:rPr>
          <w:spacing w:val="-1"/>
          <w:szCs w:val="28"/>
          <w:lang w:val="uk-UA"/>
        </w:rPr>
        <w:t>Pt</w:t>
      </w:r>
      <w:proofErr w:type="spellEnd"/>
      <w:r w:rsidRPr="00A52CA2">
        <w:rPr>
          <w:spacing w:val="-1"/>
          <w:szCs w:val="28"/>
          <w:lang w:val="uk-UA"/>
        </w:rPr>
        <w:t>(NH</w:t>
      </w:r>
      <w:r w:rsidRPr="00A52CA2">
        <w:rPr>
          <w:spacing w:val="-1"/>
          <w:szCs w:val="28"/>
          <w:vertAlign w:val="subscript"/>
          <w:lang w:val="uk-UA"/>
        </w:rPr>
        <w:t>3</w:t>
      </w:r>
      <w:r w:rsidRPr="00A52CA2">
        <w:rPr>
          <w:spacing w:val="-1"/>
          <w:szCs w:val="28"/>
          <w:lang w:val="uk-UA"/>
        </w:rPr>
        <w:t>)</w:t>
      </w:r>
      <w:r w:rsidRPr="00A52CA2">
        <w:rPr>
          <w:spacing w:val="-1"/>
          <w:szCs w:val="28"/>
          <w:vertAlign w:val="subscript"/>
          <w:lang w:val="uk-UA"/>
        </w:rPr>
        <w:t>2</w:t>
      </w:r>
      <w:r w:rsidRPr="00A52CA2">
        <w:rPr>
          <w:spacing w:val="-1"/>
          <w:szCs w:val="28"/>
          <w:lang w:val="uk-UA"/>
        </w:rPr>
        <w:t>Cl</w:t>
      </w:r>
      <w:r w:rsidRPr="00A52CA2">
        <w:rPr>
          <w:spacing w:val="-1"/>
          <w:szCs w:val="28"/>
          <w:vertAlign w:val="subscript"/>
          <w:lang w:val="uk-UA"/>
        </w:rPr>
        <w:t>2</w:t>
      </w:r>
      <w:r w:rsidRPr="00A52CA2">
        <w:rPr>
          <w:spacing w:val="-1"/>
          <w:szCs w:val="28"/>
          <w:lang w:val="uk-UA"/>
        </w:rPr>
        <w:t>] можливі ізомери:</w:t>
      </w:r>
      <w:r>
        <w:rPr>
          <w:spacing w:val="-1"/>
          <w:szCs w:val="28"/>
          <w:lang w:val="uk-UA"/>
        </w:rPr>
        <w:t xml:space="preserve"> </w:t>
      </w:r>
      <w:proofErr w:type="spellStart"/>
      <w:r w:rsidRPr="00A52CA2">
        <w:rPr>
          <w:szCs w:val="28"/>
          <w:lang w:val="uk-UA"/>
        </w:rPr>
        <w:t>цис-</w:t>
      </w:r>
      <w:proofErr w:type="spellEnd"/>
      <w:r>
        <w:rPr>
          <w:szCs w:val="28"/>
          <w:lang w:val="uk-UA"/>
        </w:rPr>
        <w:t xml:space="preserve">, </w:t>
      </w:r>
      <w:proofErr w:type="spellStart"/>
      <w:r w:rsidRPr="00A52CA2">
        <w:rPr>
          <w:szCs w:val="28"/>
          <w:lang w:val="uk-UA"/>
        </w:rPr>
        <w:t>транс-</w:t>
      </w:r>
      <w:proofErr w:type="spellEnd"/>
      <w:r>
        <w:rPr>
          <w:szCs w:val="28"/>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Ізомерія, яка обумовлена різним розподілом іонів між внутрішньою й зовнішньою сферами комплексу, називається іонізаційною. Наприклад: [</w:t>
      </w:r>
      <w:proofErr w:type="spellStart"/>
      <w:r w:rsidRPr="00A52CA2">
        <w:rPr>
          <w:szCs w:val="28"/>
          <w:lang w:val="uk-UA"/>
        </w:rPr>
        <w:t>Al</w:t>
      </w:r>
      <w:proofErr w:type="spellEnd"/>
      <w:r w:rsidRPr="00A52CA2">
        <w:rPr>
          <w:szCs w:val="28"/>
          <w:lang w:val="uk-UA"/>
        </w:rPr>
        <w:t>(OH)</w:t>
      </w:r>
      <w:r w:rsidRPr="00A52CA2">
        <w:rPr>
          <w:szCs w:val="28"/>
          <w:vertAlign w:val="subscript"/>
          <w:lang w:val="uk-UA"/>
        </w:rPr>
        <w:t>2</w:t>
      </w:r>
      <w:r w:rsidRPr="00A52CA2">
        <w:rPr>
          <w:szCs w:val="28"/>
          <w:lang w:val="uk-UA"/>
        </w:rPr>
        <w:t>]</w:t>
      </w:r>
      <w:proofErr w:type="spellStart"/>
      <w:r w:rsidRPr="00A52CA2">
        <w:rPr>
          <w:szCs w:val="28"/>
          <w:lang w:val="uk-UA"/>
        </w:rPr>
        <w:t>Cl</w:t>
      </w:r>
      <w:proofErr w:type="spellEnd"/>
      <w:r w:rsidRPr="00A52CA2">
        <w:rPr>
          <w:szCs w:val="28"/>
          <w:lang w:val="uk-UA"/>
        </w:rPr>
        <w:t xml:space="preserve"> і [</w:t>
      </w:r>
      <w:proofErr w:type="spellStart"/>
      <w:r w:rsidRPr="00A52CA2">
        <w:rPr>
          <w:szCs w:val="28"/>
          <w:lang w:val="uk-UA"/>
        </w:rPr>
        <w:t>Al</w:t>
      </w:r>
      <w:proofErr w:type="spellEnd"/>
      <w:r w:rsidRPr="00A52CA2">
        <w:rPr>
          <w:szCs w:val="28"/>
          <w:lang w:val="uk-UA"/>
        </w:rPr>
        <w:t>(OH)</w:t>
      </w:r>
      <w:proofErr w:type="spellStart"/>
      <w:r w:rsidRPr="00A52CA2">
        <w:rPr>
          <w:szCs w:val="28"/>
          <w:lang w:val="uk-UA"/>
        </w:rPr>
        <w:t>Сl</w:t>
      </w:r>
      <w:proofErr w:type="spellEnd"/>
      <w:r w:rsidRPr="00A52CA2">
        <w:rPr>
          <w:szCs w:val="28"/>
          <w:lang w:val="uk-UA"/>
        </w:rPr>
        <w:t>]OH</w:t>
      </w:r>
      <w:r>
        <w:rPr>
          <w:szCs w:val="28"/>
          <w:lang w:val="uk-UA"/>
        </w:rPr>
        <w:t xml:space="preserve">. </w:t>
      </w:r>
      <w:proofErr w:type="spellStart"/>
      <w:r w:rsidRPr="00A52CA2">
        <w:rPr>
          <w:szCs w:val="28"/>
          <w:lang w:val="uk-UA"/>
        </w:rPr>
        <w:t>Ізмери</w:t>
      </w:r>
      <w:proofErr w:type="spellEnd"/>
      <w:r w:rsidRPr="00A52CA2">
        <w:rPr>
          <w:szCs w:val="28"/>
          <w:lang w:val="uk-UA"/>
        </w:rPr>
        <w:t xml:space="preserve"> комплексних сполук відрізняються за фізичними і хімічними властивостями, а також за фізіологічною активністю.</w:t>
      </w:r>
    </w:p>
    <w:p w:rsidR="00FB358E" w:rsidRPr="00A52CA2" w:rsidRDefault="00252E1D" w:rsidP="00252E1D">
      <w:pPr>
        <w:keepNext/>
        <w:suppressAutoHyphens/>
        <w:autoSpaceDE w:val="0"/>
        <w:autoSpaceDN w:val="0"/>
        <w:adjustRightInd w:val="0"/>
        <w:spacing w:before="240" w:line="360" w:lineRule="auto"/>
        <w:jc w:val="center"/>
        <w:textAlignment w:val="baseline"/>
        <w:rPr>
          <w:b/>
          <w:bCs/>
          <w:szCs w:val="28"/>
          <w:lang w:val="uk-UA"/>
        </w:rPr>
      </w:pPr>
      <w:r>
        <w:rPr>
          <w:b/>
          <w:bCs/>
          <w:szCs w:val="28"/>
          <w:lang w:val="uk-UA"/>
        </w:rPr>
        <w:t>Номенклатура комплексних сполук</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Деякі комплексні сполуки відомі дуже давно, задовго до того, як була встановлена їхня будова. Таким сполукам давали тривіальні назви, які відбивали  джерела одержання, властивості або області застосування цих речовин. Багато які з таких назв збереглися й дотепер. Наприклад: K</w:t>
      </w:r>
      <w:r w:rsidRPr="00A52CA2">
        <w:rPr>
          <w:szCs w:val="28"/>
          <w:vertAlign w:val="subscript"/>
          <w:lang w:val="uk-UA"/>
        </w:rPr>
        <w:t>3</w:t>
      </w:r>
      <w:r w:rsidRPr="00A52CA2">
        <w:rPr>
          <w:szCs w:val="28"/>
          <w:lang w:val="uk-UA"/>
        </w:rPr>
        <w:t>[</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 — червона кров'яна сіль; Fe</w:t>
      </w:r>
      <w:r w:rsidRPr="00A52CA2">
        <w:rPr>
          <w:szCs w:val="28"/>
          <w:vertAlign w:val="subscript"/>
          <w:lang w:val="uk-UA"/>
        </w:rPr>
        <w:t>4</w:t>
      </w:r>
      <w:r w:rsidRPr="00A52CA2">
        <w:rPr>
          <w:szCs w:val="28"/>
          <w:lang w:val="uk-UA"/>
        </w:rPr>
        <w:t>[</w:t>
      </w:r>
      <w:proofErr w:type="spellStart"/>
      <w:r w:rsidRPr="00A52CA2">
        <w:rPr>
          <w:szCs w:val="28"/>
          <w:lang w:val="uk-UA"/>
        </w:rPr>
        <w:t>Fe</w:t>
      </w:r>
      <w:proofErr w:type="spellEnd"/>
      <w:r w:rsidRPr="00A52CA2">
        <w:rPr>
          <w:szCs w:val="28"/>
          <w:lang w:val="uk-UA"/>
        </w:rPr>
        <w:t>(CN)</w:t>
      </w:r>
      <w:r w:rsidRPr="00A52CA2">
        <w:rPr>
          <w:szCs w:val="28"/>
          <w:vertAlign w:val="subscript"/>
          <w:lang w:val="uk-UA"/>
        </w:rPr>
        <w:t>6</w:t>
      </w:r>
      <w:r w:rsidRPr="00A52CA2">
        <w:rPr>
          <w:szCs w:val="28"/>
          <w:lang w:val="uk-UA"/>
        </w:rPr>
        <w:t>]</w:t>
      </w:r>
      <w:r w:rsidRPr="00A52CA2">
        <w:rPr>
          <w:szCs w:val="28"/>
          <w:vertAlign w:val="subscript"/>
          <w:lang w:val="uk-UA"/>
        </w:rPr>
        <w:t>3</w:t>
      </w:r>
      <w:r w:rsidRPr="00A52CA2">
        <w:rPr>
          <w:szCs w:val="28"/>
          <w:lang w:val="uk-UA"/>
        </w:rPr>
        <w:t xml:space="preserve"> — берлінська лазур і </w:t>
      </w:r>
      <w:proofErr w:type="spellStart"/>
      <w:r w:rsidRPr="00A52CA2">
        <w:rPr>
          <w:szCs w:val="28"/>
          <w:lang w:val="uk-UA"/>
        </w:rPr>
        <w:t>т.ін</w:t>
      </w:r>
      <w:proofErr w:type="spellEnd"/>
      <w:r w:rsidRPr="00A52CA2">
        <w:rPr>
          <w:szCs w:val="28"/>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Номенклатура, яка відбиває будову комплексних сполук, була запропонована А. Вернером і надалі вдосконалена комісією ІЮПАК.</w:t>
      </w:r>
    </w:p>
    <w:p w:rsidR="00FB358E"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У внутрішній сфері спочатку називають ліганди, потім </w:t>
      </w:r>
      <w:proofErr w:type="spellStart"/>
      <w:r w:rsidRPr="00A52CA2">
        <w:rPr>
          <w:szCs w:val="28"/>
          <w:lang w:val="uk-UA"/>
        </w:rPr>
        <w:t>комплексоутворювач</w:t>
      </w:r>
      <w:proofErr w:type="spellEnd"/>
      <w:r w:rsidRPr="00A52CA2">
        <w:rPr>
          <w:szCs w:val="28"/>
          <w:lang w:val="uk-UA"/>
        </w:rPr>
        <w:t>. Із лігандів спершу називають аніони із закінченням «о» (</w:t>
      </w:r>
      <w:proofErr w:type="spellStart"/>
      <w:r w:rsidRPr="00A52CA2">
        <w:rPr>
          <w:szCs w:val="28"/>
          <w:lang w:val="uk-UA"/>
        </w:rPr>
        <w:t>хл</w:t>
      </w:r>
      <w:r w:rsidRPr="00A52CA2">
        <w:rPr>
          <w:szCs w:val="28"/>
          <w:lang w:val="uk-UA"/>
        </w:rPr>
        <w:t>о</w:t>
      </w:r>
      <w:r w:rsidRPr="00A52CA2">
        <w:rPr>
          <w:szCs w:val="28"/>
          <w:lang w:val="uk-UA"/>
        </w:rPr>
        <w:t>ро</w:t>
      </w:r>
      <w:proofErr w:type="spellEnd"/>
      <w:r w:rsidRPr="00A52CA2">
        <w:rPr>
          <w:szCs w:val="28"/>
          <w:lang w:val="uk-UA"/>
        </w:rPr>
        <w:t xml:space="preserve">, </w:t>
      </w:r>
      <w:proofErr w:type="spellStart"/>
      <w:r w:rsidRPr="00A52CA2">
        <w:rPr>
          <w:szCs w:val="28"/>
          <w:lang w:val="uk-UA"/>
        </w:rPr>
        <w:t>циано</w:t>
      </w:r>
      <w:proofErr w:type="spellEnd"/>
      <w:r w:rsidRPr="00A52CA2">
        <w:rPr>
          <w:szCs w:val="28"/>
          <w:lang w:val="uk-UA"/>
        </w:rPr>
        <w:t xml:space="preserve"> й </w:t>
      </w:r>
      <w:proofErr w:type="spellStart"/>
      <w:r w:rsidRPr="00A52CA2">
        <w:rPr>
          <w:szCs w:val="28"/>
          <w:lang w:val="uk-UA"/>
        </w:rPr>
        <w:t>т.ін</w:t>
      </w:r>
      <w:proofErr w:type="spellEnd"/>
      <w:r w:rsidRPr="00A52CA2">
        <w:rPr>
          <w:szCs w:val="28"/>
          <w:lang w:val="uk-UA"/>
        </w:rPr>
        <w:t xml:space="preserve">.), потім молекули. Кількість лігандів позначають грецькими числівниками: </w:t>
      </w:r>
      <w:proofErr w:type="spellStart"/>
      <w:r w:rsidRPr="00A52CA2">
        <w:rPr>
          <w:szCs w:val="28"/>
          <w:lang w:val="uk-UA"/>
        </w:rPr>
        <w:t>ди-</w:t>
      </w:r>
      <w:proofErr w:type="spellEnd"/>
      <w:r w:rsidRPr="00A52CA2">
        <w:rPr>
          <w:szCs w:val="28"/>
          <w:lang w:val="uk-UA"/>
        </w:rPr>
        <w:t xml:space="preserve">, </w:t>
      </w:r>
      <w:proofErr w:type="spellStart"/>
      <w:r w:rsidRPr="00A52CA2">
        <w:rPr>
          <w:szCs w:val="28"/>
          <w:lang w:val="uk-UA"/>
        </w:rPr>
        <w:t>три-</w:t>
      </w:r>
      <w:proofErr w:type="spellEnd"/>
      <w:r w:rsidRPr="00A52CA2">
        <w:rPr>
          <w:szCs w:val="28"/>
          <w:lang w:val="uk-UA"/>
        </w:rPr>
        <w:t xml:space="preserve">, </w:t>
      </w:r>
      <w:proofErr w:type="spellStart"/>
      <w:r w:rsidRPr="00A52CA2">
        <w:rPr>
          <w:szCs w:val="28"/>
          <w:lang w:val="uk-UA"/>
        </w:rPr>
        <w:t>тетра-</w:t>
      </w:r>
      <w:proofErr w:type="spellEnd"/>
      <w:r w:rsidRPr="00A52CA2">
        <w:rPr>
          <w:szCs w:val="28"/>
          <w:lang w:val="uk-UA"/>
        </w:rPr>
        <w:t xml:space="preserve">, </w:t>
      </w:r>
      <w:proofErr w:type="spellStart"/>
      <w:r w:rsidRPr="00A52CA2">
        <w:rPr>
          <w:szCs w:val="28"/>
          <w:lang w:val="uk-UA"/>
        </w:rPr>
        <w:t>пента-</w:t>
      </w:r>
      <w:proofErr w:type="spellEnd"/>
      <w:r w:rsidRPr="00A52CA2">
        <w:rPr>
          <w:szCs w:val="28"/>
          <w:lang w:val="uk-UA"/>
        </w:rPr>
        <w:t xml:space="preserve">, </w:t>
      </w:r>
      <w:proofErr w:type="spellStart"/>
      <w:r w:rsidRPr="00A52CA2">
        <w:rPr>
          <w:szCs w:val="28"/>
          <w:lang w:val="uk-UA"/>
        </w:rPr>
        <w:t>гекса-</w:t>
      </w:r>
      <w:proofErr w:type="spellEnd"/>
      <w:r w:rsidRPr="00A52CA2">
        <w:rPr>
          <w:szCs w:val="28"/>
          <w:lang w:val="uk-UA"/>
        </w:rPr>
        <w:t>. Потім дають назву нейтральним лігандам, при цьому молекулу води називають «</w:t>
      </w:r>
      <w:proofErr w:type="spellStart"/>
      <w:r w:rsidRPr="00A52CA2">
        <w:rPr>
          <w:szCs w:val="28"/>
          <w:lang w:val="uk-UA"/>
        </w:rPr>
        <w:t>аква</w:t>
      </w:r>
      <w:proofErr w:type="spellEnd"/>
      <w:r w:rsidRPr="00A52CA2">
        <w:rPr>
          <w:szCs w:val="28"/>
          <w:lang w:val="uk-UA"/>
        </w:rPr>
        <w:t>», аміак — «амін», оксид карбону (ІІ) — «карбоніл».</w:t>
      </w:r>
      <w:r>
        <w:rPr>
          <w:szCs w:val="28"/>
          <w:lang w:val="uk-UA"/>
        </w:rPr>
        <w:t xml:space="preserve"> </w:t>
      </w:r>
      <w:r w:rsidRPr="00A52CA2">
        <w:rPr>
          <w:szCs w:val="28"/>
          <w:lang w:val="uk-UA"/>
        </w:rPr>
        <w:t xml:space="preserve">Назва </w:t>
      </w:r>
      <w:proofErr w:type="spellStart"/>
      <w:r w:rsidRPr="00A52CA2">
        <w:rPr>
          <w:szCs w:val="28"/>
          <w:lang w:val="uk-UA"/>
        </w:rPr>
        <w:t>комплексоутворювача</w:t>
      </w:r>
      <w:proofErr w:type="spellEnd"/>
      <w:r w:rsidRPr="00A52CA2">
        <w:rPr>
          <w:szCs w:val="28"/>
          <w:lang w:val="uk-UA"/>
        </w:rPr>
        <w:t xml:space="preserve"> залежить від типу комплексу. У комплексних аніонах до кореня латинської назви елемента додають суфікс «ат», у катіонах використовують російську назву елемента в називному або родовому відмінку, а в нейтральних комплексах — тільки в називному. Після назви </w:t>
      </w:r>
      <w:proofErr w:type="spellStart"/>
      <w:r w:rsidRPr="00A52CA2">
        <w:rPr>
          <w:szCs w:val="28"/>
          <w:lang w:val="uk-UA"/>
        </w:rPr>
        <w:t>комплексоутворювача</w:t>
      </w:r>
      <w:proofErr w:type="spellEnd"/>
      <w:r w:rsidRPr="00A52CA2">
        <w:rPr>
          <w:szCs w:val="28"/>
          <w:lang w:val="uk-UA"/>
        </w:rPr>
        <w:t xml:space="preserve"> в дужках римськими цифрами вказують його ступінь окислення.</w:t>
      </w:r>
      <w:r>
        <w:rPr>
          <w:szCs w:val="28"/>
          <w:lang w:val="uk-UA"/>
        </w:rPr>
        <w:t xml:space="preserve"> </w:t>
      </w:r>
      <w:r w:rsidRPr="00A52CA2">
        <w:rPr>
          <w:szCs w:val="28"/>
          <w:lang w:val="uk-UA"/>
        </w:rPr>
        <w:t>Спочатку називають катіон, а потім аніон, незалежно від того, який з них є комплексним. Допускається і таке, що назва простого катіона ставиться після комплексного аніона.</w:t>
      </w:r>
    </w:p>
    <w:p w:rsidR="00252E1D" w:rsidRDefault="00252E1D" w:rsidP="00FB358E">
      <w:pPr>
        <w:autoSpaceDE w:val="0"/>
        <w:autoSpaceDN w:val="0"/>
        <w:adjustRightInd w:val="0"/>
        <w:spacing w:line="360" w:lineRule="auto"/>
        <w:ind w:firstLine="360"/>
        <w:jc w:val="both"/>
        <w:textAlignment w:val="baseline"/>
        <w:rPr>
          <w:szCs w:val="28"/>
          <w:lang w:val="uk-UA"/>
        </w:rPr>
      </w:pPr>
    </w:p>
    <w:p w:rsidR="00252E1D" w:rsidRPr="00A52CA2" w:rsidRDefault="00252E1D" w:rsidP="00FB358E">
      <w:pPr>
        <w:autoSpaceDE w:val="0"/>
        <w:autoSpaceDN w:val="0"/>
        <w:adjustRightInd w:val="0"/>
        <w:spacing w:line="360" w:lineRule="auto"/>
        <w:ind w:firstLine="360"/>
        <w:jc w:val="both"/>
        <w:textAlignment w:val="baseline"/>
        <w:rPr>
          <w:szCs w:val="28"/>
          <w:lang w:val="uk-UA"/>
        </w:rPr>
      </w:pP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Приклади:</w:t>
      </w:r>
    </w:p>
    <w:p w:rsidR="00FB358E" w:rsidRPr="00A52CA2" w:rsidRDefault="00FB358E" w:rsidP="00FB358E">
      <w:pPr>
        <w:autoSpaceDE w:val="0"/>
        <w:autoSpaceDN w:val="0"/>
        <w:adjustRightInd w:val="0"/>
        <w:spacing w:line="360" w:lineRule="auto"/>
        <w:ind w:left="720"/>
        <w:jc w:val="both"/>
        <w:textAlignment w:val="baseline"/>
        <w:rPr>
          <w:szCs w:val="28"/>
          <w:lang w:val="uk-UA"/>
        </w:rPr>
      </w:pPr>
      <w:r w:rsidRPr="00A52CA2">
        <w:rPr>
          <w:szCs w:val="28"/>
          <w:lang w:val="uk-UA"/>
        </w:rPr>
        <w:t>K[PtNH</w:t>
      </w:r>
      <w:r w:rsidRPr="00A52CA2">
        <w:rPr>
          <w:szCs w:val="28"/>
          <w:vertAlign w:val="subscript"/>
          <w:lang w:val="uk-UA"/>
        </w:rPr>
        <w:t>3</w:t>
      </w:r>
      <w:r w:rsidRPr="00A52CA2">
        <w:rPr>
          <w:szCs w:val="28"/>
          <w:lang w:val="uk-UA"/>
        </w:rPr>
        <w:t>Br</w:t>
      </w:r>
      <w:r w:rsidRPr="00A52CA2">
        <w:rPr>
          <w:szCs w:val="28"/>
          <w:vertAlign w:val="subscript"/>
          <w:lang w:val="uk-UA"/>
        </w:rPr>
        <w:t>5</w:t>
      </w:r>
      <w:r w:rsidRPr="00A52CA2">
        <w:rPr>
          <w:szCs w:val="28"/>
          <w:lang w:val="uk-UA"/>
        </w:rPr>
        <w:t xml:space="preserve">] — калію </w:t>
      </w:r>
      <w:proofErr w:type="spellStart"/>
      <w:r w:rsidRPr="00A52CA2">
        <w:rPr>
          <w:szCs w:val="28"/>
          <w:lang w:val="uk-UA"/>
        </w:rPr>
        <w:t>пентабромоамінплатинат</w:t>
      </w:r>
      <w:proofErr w:type="spellEnd"/>
      <w:r w:rsidRPr="00A52CA2">
        <w:rPr>
          <w:szCs w:val="28"/>
          <w:lang w:val="uk-UA"/>
        </w:rPr>
        <w:t xml:space="preserve"> (IV)</w:t>
      </w:r>
    </w:p>
    <w:p w:rsidR="00FB358E" w:rsidRPr="00A52CA2" w:rsidRDefault="00FB358E" w:rsidP="00FB358E">
      <w:pPr>
        <w:autoSpaceDE w:val="0"/>
        <w:autoSpaceDN w:val="0"/>
        <w:adjustRightInd w:val="0"/>
        <w:spacing w:line="360" w:lineRule="auto"/>
        <w:ind w:left="720"/>
        <w:jc w:val="both"/>
        <w:textAlignment w:val="baseline"/>
        <w:rPr>
          <w:szCs w:val="28"/>
          <w:lang w:val="uk-UA"/>
        </w:rPr>
      </w:pPr>
      <w:r w:rsidRPr="00A52CA2">
        <w:rPr>
          <w:szCs w:val="28"/>
          <w:lang w:val="uk-UA"/>
        </w:rPr>
        <w:t>[</w:t>
      </w:r>
      <w:proofErr w:type="spellStart"/>
      <w:r w:rsidRPr="00A52CA2">
        <w:rPr>
          <w:szCs w:val="28"/>
          <w:lang w:val="uk-UA"/>
        </w:rPr>
        <w:t>Cr</w:t>
      </w:r>
      <w:proofErr w:type="spellEnd"/>
      <w:r w:rsidRPr="00A52CA2">
        <w:rPr>
          <w:szCs w:val="28"/>
          <w:lang w:val="uk-UA"/>
        </w:rPr>
        <w:t>(H</w:t>
      </w:r>
      <w:r w:rsidRPr="00A52CA2">
        <w:rPr>
          <w:szCs w:val="28"/>
          <w:vertAlign w:val="subscript"/>
          <w:lang w:val="uk-UA"/>
        </w:rPr>
        <w:t>2</w:t>
      </w:r>
      <w:r w:rsidRPr="00A52CA2">
        <w:rPr>
          <w:szCs w:val="28"/>
          <w:lang w:val="uk-UA"/>
        </w:rPr>
        <w:t>O)</w:t>
      </w:r>
      <w:r w:rsidRPr="00A52CA2">
        <w:rPr>
          <w:szCs w:val="28"/>
          <w:vertAlign w:val="subscript"/>
          <w:lang w:val="uk-UA"/>
        </w:rPr>
        <w:t>4</w:t>
      </w:r>
      <w:r w:rsidRPr="00A52CA2">
        <w:rPr>
          <w:szCs w:val="28"/>
          <w:lang w:val="uk-UA"/>
        </w:rPr>
        <w:t>Cl</w:t>
      </w:r>
      <w:r w:rsidRPr="00A52CA2">
        <w:rPr>
          <w:szCs w:val="28"/>
          <w:vertAlign w:val="subscript"/>
          <w:lang w:val="uk-UA"/>
        </w:rPr>
        <w:t>2</w:t>
      </w:r>
      <w:r w:rsidRPr="00A52CA2">
        <w:rPr>
          <w:szCs w:val="28"/>
          <w:lang w:val="uk-UA"/>
        </w:rPr>
        <w:t>]</w:t>
      </w:r>
      <w:proofErr w:type="spellStart"/>
      <w:r w:rsidRPr="00A52CA2">
        <w:rPr>
          <w:szCs w:val="28"/>
          <w:lang w:val="uk-UA"/>
        </w:rPr>
        <w:t>Cl</w:t>
      </w:r>
      <w:proofErr w:type="spellEnd"/>
      <w:r w:rsidRPr="00A52CA2">
        <w:rPr>
          <w:szCs w:val="28"/>
          <w:lang w:val="uk-UA"/>
        </w:rPr>
        <w:t xml:space="preserve"> — </w:t>
      </w:r>
      <w:proofErr w:type="spellStart"/>
      <w:r w:rsidRPr="00A52CA2">
        <w:rPr>
          <w:szCs w:val="28"/>
          <w:lang w:val="uk-UA"/>
        </w:rPr>
        <w:t>дихлоротетрааквахрома</w:t>
      </w:r>
      <w:proofErr w:type="spellEnd"/>
      <w:r w:rsidRPr="00A52CA2">
        <w:rPr>
          <w:szCs w:val="28"/>
          <w:lang w:val="uk-UA"/>
        </w:rPr>
        <w:t xml:space="preserve"> (ІІІ) хлорид</w:t>
      </w:r>
    </w:p>
    <w:p w:rsidR="00FB358E" w:rsidRPr="00A52CA2" w:rsidRDefault="00FB358E" w:rsidP="00FB358E">
      <w:pPr>
        <w:autoSpaceDE w:val="0"/>
        <w:autoSpaceDN w:val="0"/>
        <w:adjustRightInd w:val="0"/>
        <w:spacing w:line="360" w:lineRule="auto"/>
        <w:ind w:left="720"/>
        <w:jc w:val="both"/>
        <w:textAlignment w:val="baseline"/>
        <w:rPr>
          <w:szCs w:val="28"/>
          <w:lang w:val="uk-UA"/>
        </w:rPr>
      </w:pPr>
      <w:r w:rsidRPr="00A52CA2">
        <w:rPr>
          <w:szCs w:val="28"/>
          <w:lang w:val="uk-UA"/>
        </w:rPr>
        <w:t>[</w:t>
      </w:r>
      <w:proofErr w:type="spellStart"/>
      <w:r w:rsidRPr="00A52CA2">
        <w:rPr>
          <w:szCs w:val="28"/>
          <w:lang w:val="uk-UA"/>
        </w:rPr>
        <w:t>Pt</w:t>
      </w:r>
      <w:proofErr w:type="spellEnd"/>
      <w:r w:rsidRPr="00A52CA2">
        <w:rPr>
          <w:szCs w:val="28"/>
          <w:lang w:val="uk-UA"/>
        </w:rPr>
        <w:t>(NH</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Cl</w:t>
      </w:r>
      <w:r w:rsidRPr="00A52CA2">
        <w:rPr>
          <w:szCs w:val="28"/>
          <w:vertAlign w:val="subscript"/>
          <w:lang w:val="uk-UA"/>
        </w:rPr>
        <w:t>4</w:t>
      </w:r>
      <w:r w:rsidRPr="00A52CA2">
        <w:rPr>
          <w:szCs w:val="28"/>
          <w:lang w:val="uk-UA"/>
        </w:rPr>
        <w:t xml:space="preserve">] — </w:t>
      </w:r>
      <w:proofErr w:type="spellStart"/>
      <w:r w:rsidRPr="00A52CA2">
        <w:rPr>
          <w:szCs w:val="28"/>
          <w:lang w:val="uk-UA"/>
        </w:rPr>
        <w:t>тетрахлородиамінплатина</w:t>
      </w:r>
      <w:proofErr w:type="spellEnd"/>
      <w:r w:rsidRPr="00A52CA2">
        <w:rPr>
          <w:szCs w:val="28"/>
          <w:lang w:val="uk-UA"/>
        </w:rPr>
        <w:t xml:space="preserve"> (IV)</w:t>
      </w:r>
    </w:p>
    <w:p w:rsidR="00FB358E" w:rsidRPr="00A52CA2" w:rsidRDefault="00FB358E" w:rsidP="00252E1D">
      <w:pPr>
        <w:keepNext/>
        <w:suppressAutoHyphens/>
        <w:autoSpaceDE w:val="0"/>
        <w:autoSpaceDN w:val="0"/>
        <w:adjustRightInd w:val="0"/>
        <w:spacing w:before="240" w:line="360" w:lineRule="auto"/>
        <w:jc w:val="center"/>
        <w:textAlignment w:val="baseline"/>
        <w:rPr>
          <w:b/>
          <w:bCs/>
          <w:szCs w:val="28"/>
          <w:lang w:val="uk-UA"/>
        </w:rPr>
      </w:pPr>
      <w:r w:rsidRPr="00A52CA2">
        <w:rPr>
          <w:b/>
          <w:bCs/>
          <w:szCs w:val="28"/>
          <w:lang w:val="uk-UA"/>
        </w:rPr>
        <w:t>Рівноваг</w:t>
      </w:r>
      <w:r w:rsidR="00252E1D">
        <w:rPr>
          <w:b/>
          <w:bCs/>
          <w:szCs w:val="28"/>
          <w:lang w:val="uk-UA"/>
        </w:rPr>
        <w:t>а в розчинах комплексних сполук</w:t>
      </w:r>
    </w:p>
    <w:p w:rsidR="00FB358E" w:rsidRPr="00A52CA2" w:rsidRDefault="00FB358E" w:rsidP="00FB358E">
      <w:pPr>
        <w:autoSpaceDE w:val="0"/>
        <w:autoSpaceDN w:val="0"/>
        <w:adjustRightInd w:val="0"/>
        <w:spacing w:line="360" w:lineRule="auto"/>
        <w:ind w:firstLine="360"/>
        <w:jc w:val="both"/>
        <w:textAlignment w:val="baseline"/>
        <w:rPr>
          <w:spacing w:val="-1"/>
          <w:szCs w:val="28"/>
          <w:lang w:val="uk-UA"/>
        </w:rPr>
      </w:pPr>
      <w:r w:rsidRPr="00A52CA2">
        <w:rPr>
          <w:spacing w:val="-1"/>
          <w:szCs w:val="28"/>
          <w:lang w:val="uk-UA"/>
        </w:rPr>
        <w:t xml:space="preserve">Раніше вказувалося, що при розчиненні у воді відбувається дисоціація комплексних сполук на іони зовнішньої й внутрішньої сфери. </w:t>
      </w:r>
      <w:proofErr w:type="spellStart"/>
      <w:r w:rsidRPr="00A52CA2">
        <w:rPr>
          <w:spacing w:val="-1"/>
          <w:szCs w:val="28"/>
          <w:lang w:val="uk-UA"/>
        </w:rPr>
        <w:t>Лігади</w:t>
      </w:r>
      <w:proofErr w:type="spellEnd"/>
      <w:r w:rsidRPr="00A52CA2">
        <w:rPr>
          <w:spacing w:val="-1"/>
          <w:szCs w:val="28"/>
          <w:lang w:val="uk-UA"/>
        </w:rPr>
        <w:t xml:space="preserve">, що надходять до внутрішньої сфери, пов'язані з </w:t>
      </w:r>
      <w:proofErr w:type="spellStart"/>
      <w:r w:rsidRPr="00A52CA2">
        <w:rPr>
          <w:spacing w:val="-1"/>
          <w:szCs w:val="28"/>
          <w:lang w:val="uk-UA"/>
        </w:rPr>
        <w:t>комплексоутворювачем</w:t>
      </w:r>
      <w:proofErr w:type="spellEnd"/>
      <w:r w:rsidRPr="00A52CA2">
        <w:rPr>
          <w:spacing w:val="-1"/>
          <w:szCs w:val="28"/>
          <w:lang w:val="uk-UA"/>
        </w:rPr>
        <w:t xml:space="preserve"> ковалентними зв'язками, тому внутрішня сфера дисоціює досить незначно подібно слабким електролітам. Як і для будь-якого слабкого електроліту дисоціація відбувається східчасто й приводить до встановлення рівноваги між комплексними іонами й продуктами їхньої дисоціації.</w:t>
      </w:r>
    </w:p>
    <w:p w:rsidR="00FB358E" w:rsidRPr="00A52CA2" w:rsidRDefault="00FB358E" w:rsidP="00FB358E">
      <w:pPr>
        <w:tabs>
          <w:tab w:val="center" w:pos="3200"/>
          <w:tab w:val="right" w:pos="6380"/>
        </w:tabs>
        <w:autoSpaceDE w:val="0"/>
        <w:autoSpaceDN w:val="0"/>
        <w:adjustRightInd w:val="0"/>
        <w:spacing w:after="60" w:line="360" w:lineRule="auto"/>
        <w:jc w:val="both"/>
        <w:textAlignment w:val="baseline"/>
        <w:rPr>
          <w:szCs w:val="28"/>
          <w:lang w:val="uk-UA"/>
        </w:rPr>
      </w:pPr>
      <w:r w:rsidRPr="00A52CA2">
        <w:rPr>
          <w:szCs w:val="28"/>
          <w:lang w:val="uk-UA"/>
        </w:rPr>
        <w:t>[</w:t>
      </w:r>
      <w:proofErr w:type="spellStart"/>
      <w:r w:rsidRPr="00A52CA2">
        <w:rPr>
          <w:szCs w:val="28"/>
          <w:lang w:val="uk-UA"/>
        </w:rPr>
        <w:t>Ag</w:t>
      </w:r>
      <w:proofErr w:type="spellEnd"/>
      <w:r w:rsidRPr="00A52CA2">
        <w:rPr>
          <w:szCs w:val="28"/>
          <w:lang w:val="uk-UA"/>
        </w:rPr>
        <w:t>(CN)</w:t>
      </w:r>
      <w:r w:rsidRPr="00A52CA2">
        <w:rPr>
          <w:szCs w:val="28"/>
          <w:vertAlign w:val="subscript"/>
          <w:lang w:val="uk-UA"/>
        </w:rPr>
        <w:t>2</w:t>
      </w:r>
      <w:r w:rsidRPr="00A52CA2">
        <w:rPr>
          <w:szCs w:val="28"/>
          <w:lang w:val="uk-UA"/>
        </w:rPr>
        <w:t>]</w:t>
      </w:r>
      <w:r w:rsidRPr="00A52CA2">
        <w:rPr>
          <w:szCs w:val="28"/>
          <w:vertAlign w:val="superscript"/>
          <w:lang w:val="uk-UA"/>
        </w:rPr>
        <w:t>–</w:t>
      </w:r>
      <w:r w:rsidRPr="00A52CA2">
        <w:rPr>
          <w:szCs w:val="28"/>
          <w:lang w:val="uk-UA"/>
        </w:rPr>
        <w:t xml:space="preserve">  </w:t>
      </w:r>
      <w:r w:rsidRPr="00A52CA2">
        <w:rPr>
          <w:szCs w:val="28"/>
          <w:lang w:val="uk-UA"/>
        </w:rPr>
        <w:sym w:font="Symbol" w:char="F0AE"/>
      </w:r>
      <w:r w:rsidRPr="00A52CA2">
        <w:rPr>
          <w:szCs w:val="28"/>
          <w:lang w:val="uk-UA"/>
        </w:rPr>
        <w:t xml:space="preserve">  [</w:t>
      </w:r>
      <w:proofErr w:type="spellStart"/>
      <w:r w:rsidRPr="00A52CA2">
        <w:rPr>
          <w:szCs w:val="28"/>
          <w:lang w:val="uk-UA"/>
        </w:rPr>
        <w:t>AgCN</w:t>
      </w:r>
      <w:proofErr w:type="spellEnd"/>
      <w:r w:rsidRPr="00A52CA2">
        <w:rPr>
          <w:szCs w:val="28"/>
          <w:lang w:val="uk-UA"/>
        </w:rPr>
        <w:t>] + CN</w:t>
      </w:r>
      <w:r w:rsidRPr="00A52CA2">
        <w:rPr>
          <w:szCs w:val="28"/>
          <w:vertAlign w:val="superscript"/>
          <w:lang w:val="uk-UA"/>
        </w:rPr>
        <w:t>–</w:t>
      </w:r>
    </w:p>
    <w:p w:rsidR="00FB358E" w:rsidRPr="00A52CA2" w:rsidRDefault="00FB358E" w:rsidP="00FB358E">
      <w:pPr>
        <w:tabs>
          <w:tab w:val="center" w:pos="3200"/>
          <w:tab w:val="right" w:pos="6380"/>
        </w:tabs>
        <w:autoSpaceDE w:val="0"/>
        <w:autoSpaceDN w:val="0"/>
        <w:adjustRightInd w:val="0"/>
        <w:spacing w:before="40" w:after="40" w:line="360" w:lineRule="auto"/>
        <w:jc w:val="both"/>
        <w:textAlignment w:val="baseline"/>
        <w:rPr>
          <w:szCs w:val="28"/>
          <w:lang w:val="uk-UA"/>
        </w:rPr>
      </w:pPr>
      <w:r w:rsidRPr="00A52CA2">
        <w:rPr>
          <w:szCs w:val="28"/>
          <w:lang w:val="uk-UA"/>
        </w:rPr>
        <w:t>[</w:t>
      </w:r>
      <w:proofErr w:type="spellStart"/>
      <w:r w:rsidRPr="00A52CA2">
        <w:rPr>
          <w:szCs w:val="28"/>
          <w:lang w:val="uk-UA"/>
        </w:rPr>
        <w:t>Ag</w:t>
      </w:r>
      <w:proofErr w:type="spellEnd"/>
      <w:r w:rsidRPr="00A52CA2">
        <w:rPr>
          <w:szCs w:val="28"/>
          <w:lang w:val="uk-UA"/>
        </w:rPr>
        <w:t xml:space="preserve">(CN)]  </w:t>
      </w:r>
      <w:r w:rsidRPr="00A52CA2">
        <w:rPr>
          <w:szCs w:val="28"/>
          <w:lang w:val="uk-UA"/>
        </w:rPr>
        <w:sym w:font="Symbol" w:char="F0AE"/>
      </w:r>
      <w:r w:rsidRPr="00A52CA2">
        <w:rPr>
          <w:szCs w:val="28"/>
          <w:lang w:val="uk-UA"/>
        </w:rPr>
        <w:t xml:space="preserve">  Ag</w:t>
      </w:r>
      <w:r w:rsidRPr="00A52CA2">
        <w:rPr>
          <w:szCs w:val="28"/>
          <w:vertAlign w:val="superscript"/>
          <w:lang w:val="uk-UA"/>
        </w:rPr>
        <w:t>+</w:t>
      </w:r>
      <w:r w:rsidRPr="00A52CA2">
        <w:rPr>
          <w:szCs w:val="28"/>
          <w:lang w:val="uk-UA"/>
        </w:rPr>
        <w:t> + CN</w:t>
      </w:r>
      <w:r w:rsidRPr="00A52CA2">
        <w:rPr>
          <w:szCs w:val="28"/>
          <w:vertAlign w:val="superscript"/>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Кожний щабель характеризується константою рівноваги, яка називається константою нестійкості.</w:t>
      </w:r>
      <w:r>
        <w:rPr>
          <w:szCs w:val="28"/>
          <w:lang w:val="uk-UA"/>
        </w:rPr>
        <w:t xml:space="preserve"> </w:t>
      </w:r>
      <w:r w:rsidRPr="00A52CA2">
        <w:rPr>
          <w:szCs w:val="28"/>
          <w:lang w:val="uk-UA"/>
        </w:rPr>
        <w:t>Повна константа нестійкості є добутком східчастих констант</w:t>
      </w:r>
      <w:r>
        <w:rPr>
          <w:szCs w:val="28"/>
          <w:lang w:val="uk-UA"/>
        </w:rPr>
        <w:t xml:space="preserve">. </w:t>
      </w:r>
      <w:r w:rsidRPr="00A52CA2">
        <w:rPr>
          <w:szCs w:val="28"/>
          <w:lang w:val="uk-UA"/>
        </w:rPr>
        <w:t>Чим менше константа нестійкості, тим стійкіше комплексна сполука.</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Знання величин констант нестійкості дозволяє передбачати характер реакцій, які відбуваються у розчинах комплексних сполук.</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Наприклад, для комплексу [</w:t>
      </w:r>
      <w:proofErr w:type="spellStart"/>
      <w:r w:rsidRPr="00A52CA2">
        <w:rPr>
          <w:szCs w:val="28"/>
          <w:lang w:val="uk-UA"/>
        </w:rPr>
        <w:t>Ag</w:t>
      </w:r>
      <w:proofErr w:type="spellEnd"/>
      <w:r w:rsidRPr="00A52CA2">
        <w:rPr>
          <w:szCs w:val="28"/>
          <w:lang w:val="uk-UA"/>
        </w:rPr>
        <w:t>(NН</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w:t>
      </w:r>
      <w:r w:rsidRPr="00A52CA2">
        <w:rPr>
          <w:szCs w:val="28"/>
          <w:vertAlign w:val="superscript"/>
          <w:lang w:val="uk-UA"/>
        </w:rPr>
        <w:t>+</w:t>
      </w:r>
      <w:r w:rsidRPr="001D75D9">
        <w:rPr>
          <w:szCs w:val="28"/>
          <w:lang w:val="uk-UA"/>
        </w:rPr>
        <w:t>,</w:t>
      </w:r>
      <w:r>
        <w:rPr>
          <w:szCs w:val="28"/>
          <w:lang w:val="uk-UA"/>
        </w:rPr>
        <w:t xml:space="preserve"> </w:t>
      </w:r>
      <w:r w:rsidRPr="00A52CA2">
        <w:rPr>
          <w:szCs w:val="28"/>
          <w:lang w:val="uk-UA"/>
        </w:rPr>
        <w:t>а для комплексу [</w:t>
      </w:r>
      <w:proofErr w:type="spellStart"/>
      <w:r w:rsidRPr="00A52CA2">
        <w:rPr>
          <w:szCs w:val="28"/>
          <w:lang w:val="uk-UA"/>
        </w:rPr>
        <w:t>Ag</w:t>
      </w:r>
      <w:proofErr w:type="spellEnd"/>
      <w:r w:rsidRPr="00A52CA2">
        <w:rPr>
          <w:szCs w:val="28"/>
          <w:lang w:val="uk-UA"/>
        </w:rPr>
        <w:t>(CN)</w:t>
      </w:r>
      <w:r w:rsidRPr="00A52CA2">
        <w:rPr>
          <w:szCs w:val="28"/>
          <w:vertAlign w:val="subscript"/>
          <w:lang w:val="uk-UA"/>
        </w:rPr>
        <w:t>2</w:t>
      </w:r>
      <w:r w:rsidRPr="00A52CA2">
        <w:rPr>
          <w:szCs w:val="28"/>
          <w:lang w:val="uk-UA"/>
        </w:rPr>
        <w:t>]</w:t>
      </w:r>
      <w:r w:rsidRPr="00A52CA2">
        <w:rPr>
          <w:szCs w:val="28"/>
          <w:vertAlign w:val="superscript"/>
          <w:lang w:val="uk-UA"/>
        </w:rPr>
        <w:t>–</w:t>
      </w:r>
      <w:r w:rsidRPr="00A52CA2">
        <w:rPr>
          <w:szCs w:val="28"/>
          <w:lang w:val="uk-UA"/>
        </w:rPr>
        <w:t> </w:t>
      </w:r>
      <w:r w:rsidR="00252E1D">
        <w:rPr>
          <w:szCs w:val="28"/>
          <w:lang w:val="uk-UA"/>
        </w:rPr>
        <w:t xml:space="preserve">  </w:t>
      </w:r>
      <w:proofErr w:type="spellStart"/>
      <w:r w:rsidRPr="00A52CA2">
        <w:rPr>
          <w:szCs w:val="28"/>
          <w:lang w:val="uk-UA"/>
        </w:rPr>
        <w:t>К</w:t>
      </w:r>
      <w:r w:rsidRPr="00A52CA2">
        <w:rPr>
          <w:szCs w:val="28"/>
          <w:vertAlign w:val="subscript"/>
          <w:lang w:val="uk-UA"/>
        </w:rPr>
        <w:t>нест</w:t>
      </w:r>
      <w:proofErr w:type="spellEnd"/>
      <w:r w:rsidRPr="00A52CA2">
        <w:rPr>
          <w:szCs w:val="28"/>
          <w:vertAlign w:val="subscript"/>
          <w:lang w:val="uk-UA"/>
        </w:rPr>
        <w:t xml:space="preserve">. </w:t>
      </w:r>
      <w:r>
        <w:rPr>
          <w:szCs w:val="28"/>
          <w:lang w:val="uk-UA"/>
        </w:rPr>
        <w:t>= 1</w:t>
      </w:r>
      <w:r>
        <w:rPr>
          <w:szCs w:val="28"/>
          <w:lang w:val="uk-UA"/>
        </w:rPr>
        <w:sym w:font="Symbol" w:char="F0D7"/>
      </w:r>
      <w:r w:rsidRPr="00A52CA2">
        <w:rPr>
          <w:szCs w:val="28"/>
          <w:lang w:val="uk-UA"/>
        </w:rPr>
        <w:t>10</w:t>
      </w:r>
      <w:r w:rsidRPr="00A52CA2">
        <w:rPr>
          <w:szCs w:val="28"/>
          <w:vertAlign w:val="superscript"/>
          <w:lang w:val="uk-UA"/>
        </w:rPr>
        <w:t>–21</w:t>
      </w:r>
      <w:r w:rsidRPr="001D75D9">
        <w:rPr>
          <w:szCs w:val="28"/>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Якщо нітрат срібла додати до розчину, який містить ціанід іони й аміак, то в першу чергу утвориться більш стійкий </w:t>
      </w:r>
      <w:proofErr w:type="spellStart"/>
      <w:r w:rsidRPr="00A52CA2">
        <w:rPr>
          <w:szCs w:val="28"/>
          <w:lang w:val="uk-UA"/>
        </w:rPr>
        <w:t>цианідний</w:t>
      </w:r>
      <w:proofErr w:type="spellEnd"/>
      <w:r w:rsidRPr="00A52CA2">
        <w:rPr>
          <w:szCs w:val="28"/>
          <w:lang w:val="uk-UA"/>
        </w:rPr>
        <w:t xml:space="preserve"> комплекс. Аміачний комплекс з'явиться тільки після зв'язування CN</w:t>
      </w:r>
      <w:r w:rsidRPr="00A52CA2">
        <w:rPr>
          <w:szCs w:val="28"/>
          <w:vertAlign w:val="superscript"/>
          <w:lang w:val="uk-UA"/>
        </w:rPr>
        <w:t>–</w:t>
      </w:r>
      <w:r w:rsidRPr="00A52CA2">
        <w:rPr>
          <w:szCs w:val="28"/>
          <w:lang w:val="uk-UA"/>
        </w:rPr>
        <w:t xml:space="preserve"> іонів.</w:t>
      </w:r>
    </w:p>
    <w:p w:rsidR="00252E1D"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При додаванні ціанід іонів до розчину, що містить комплексні іони [</w:t>
      </w:r>
      <w:proofErr w:type="spellStart"/>
      <w:r w:rsidRPr="00A52CA2">
        <w:rPr>
          <w:szCs w:val="28"/>
          <w:lang w:val="uk-UA"/>
        </w:rPr>
        <w:t>Ag</w:t>
      </w:r>
      <w:proofErr w:type="spellEnd"/>
      <w:r w:rsidRPr="00A52CA2">
        <w:rPr>
          <w:szCs w:val="28"/>
          <w:lang w:val="uk-UA"/>
        </w:rPr>
        <w:t>(NН</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w:t>
      </w:r>
      <w:r w:rsidRPr="00A52CA2">
        <w:rPr>
          <w:szCs w:val="28"/>
          <w:vertAlign w:val="superscript"/>
          <w:lang w:val="uk-UA"/>
        </w:rPr>
        <w:t>+</w:t>
      </w:r>
      <w:r w:rsidRPr="00A52CA2">
        <w:rPr>
          <w:szCs w:val="28"/>
          <w:lang w:val="uk-UA"/>
        </w:rPr>
        <w:t>, вони будуть заміщати молекули аміаку, тому що це приводить до утворення більш стійкого комплексу</w:t>
      </w:r>
      <w:r>
        <w:rPr>
          <w:szCs w:val="28"/>
          <w:lang w:val="uk-UA"/>
        </w:rPr>
        <w:t xml:space="preserve">: </w:t>
      </w:r>
    </w:p>
    <w:p w:rsidR="00FB358E" w:rsidRPr="00A52CA2" w:rsidRDefault="00FB358E" w:rsidP="00252E1D">
      <w:pPr>
        <w:autoSpaceDE w:val="0"/>
        <w:autoSpaceDN w:val="0"/>
        <w:adjustRightInd w:val="0"/>
        <w:spacing w:line="360" w:lineRule="auto"/>
        <w:ind w:firstLine="360"/>
        <w:jc w:val="center"/>
        <w:textAlignment w:val="baseline"/>
        <w:rPr>
          <w:szCs w:val="28"/>
          <w:vertAlign w:val="subscript"/>
          <w:lang w:val="uk-UA"/>
        </w:rPr>
      </w:pPr>
      <w:r w:rsidRPr="00A52CA2">
        <w:rPr>
          <w:szCs w:val="28"/>
          <w:lang w:val="uk-UA"/>
        </w:rPr>
        <w:lastRenderedPageBreak/>
        <w:t>[</w:t>
      </w:r>
      <w:proofErr w:type="spellStart"/>
      <w:r w:rsidRPr="00A52CA2">
        <w:rPr>
          <w:szCs w:val="28"/>
          <w:lang w:val="uk-UA"/>
        </w:rPr>
        <w:t>Ag</w:t>
      </w:r>
      <w:proofErr w:type="spellEnd"/>
      <w:r w:rsidRPr="00A52CA2">
        <w:rPr>
          <w:szCs w:val="28"/>
          <w:lang w:val="uk-UA"/>
        </w:rPr>
        <w:t>(NН</w:t>
      </w:r>
      <w:r w:rsidRPr="00A52CA2">
        <w:rPr>
          <w:szCs w:val="28"/>
          <w:vertAlign w:val="subscript"/>
          <w:lang w:val="uk-UA"/>
        </w:rPr>
        <w:t>3</w:t>
      </w:r>
      <w:r w:rsidRPr="00A52CA2">
        <w:rPr>
          <w:szCs w:val="28"/>
          <w:lang w:val="uk-UA"/>
        </w:rPr>
        <w:t>)</w:t>
      </w:r>
      <w:r w:rsidRPr="00A52CA2">
        <w:rPr>
          <w:szCs w:val="28"/>
          <w:vertAlign w:val="subscript"/>
          <w:lang w:val="uk-UA"/>
        </w:rPr>
        <w:t>2</w:t>
      </w:r>
      <w:r w:rsidRPr="00A52CA2">
        <w:rPr>
          <w:szCs w:val="28"/>
          <w:lang w:val="uk-UA"/>
        </w:rPr>
        <w:t>]</w:t>
      </w:r>
      <w:r w:rsidRPr="00A52CA2">
        <w:rPr>
          <w:szCs w:val="28"/>
          <w:vertAlign w:val="superscript"/>
          <w:lang w:val="uk-UA"/>
        </w:rPr>
        <w:t>+</w:t>
      </w:r>
      <w:r w:rsidRPr="00A52CA2">
        <w:rPr>
          <w:szCs w:val="28"/>
          <w:lang w:val="uk-UA"/>
        </w:rPr>
        <w:t> + 2CN</w:t>
      </w:r>
      <w:r w:rsidRPr="00A52CA2">
        <w:rPr>
          <w:szCs w:val="28"/>
          <w:vertAlign w:val="superscript"/>
          <w:lang w:val="uk-UA"/>
        </w:rPr>
        <w:t>–</w:t>
      </w:r>
      <w:r w:rsidRPr="00A52CA2">
        <w:rPr>
          <w:szCs w:val="28"/>
          <w:lang w:val="uk-UA"/>
        </w:rPr>
        <w:t xml:space="preserve"> → [</w:t>
      </w:r>
      <w:proofErr w:type="spellStart"/>
      <w:r w:rsidRPr="00A52CA2">
        <w:rPr>
          <w:szCs w:val="28"/>
          <w:lang w:val="uk-UA"/>
        </w:rPr>
        <w:t>Ag</w:t>
      </w:r>
      <w:proofErr w:type="spellEnd"/>
      <w:r w:rsidRPr="00A52CA2">
        <w:rPr>
          <w:szCs w:val="28"/>
          <w:lang w:val="uk-UA"/>
        </w:rPr>
        <w:t>(CN)</w:t>
      </w:r>
      <w:r w:rsidRPr="00A52CA2">
        <w:rPr>
          <w:szCs w:val="28"/>
          <w:vertAlign w:val="subscript"/>
          <w:lang w:val="uk-UA"/>
        </w:rPr>
        <w:t>2</w:t>
      </w:r>
      <w:r w:rsidRPr="00A52CA2">
        <w:rPr>
          <w:szCs w:val="28"/>
          <w:lang w:val="uk-UA"/>
        </w:rPr>
        <w:t>]</w:t>
      </w:r>
      <w:r w:rsidRPr="00A52CA2">
        <w:rPr>
          <w:szCs w:val="28"/>
          <w:vertAlign w:val="superscript"/>
          <w:lang w:val="uk-UA"/>
        </w:rPr>
        <w:t>–</w:t>
      </w:r>
      <w:r w:rsidRPr="00A52CA2">
        <w:rPr>
          <w:szCs w:val="28"/>
          <w:lang w:val="uk-UA"/>
        </w:rPr>
        <w:t> + 2NН</w:t>
      </w:r>
      <w:r w:rsidRPr="00A52CA2">
        <w:rPr>
          <w:szCs w:val="28"/>
          <w:vertAlign w:val="subscript"/>
          <w:lang w:val="uk-UA"/>
        </w:rPr>
        <w:t>3</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proofErr w:type="spellStart"/>
      <w:r w:rsidRPr="00A52CA2">
        <w:rPr>
          <w:szCs w:val="28"/>
          <w:lang w:val="uk-UA"/>
        </w:rPr>
        <w:t>Зворотня</w:t>
      </w:r>
      <w:proofErr w:type="spellEnd"/>
      <w:r w:rsidRPr="00A52CA2">
        <w:rPr>
          <w:szCs w:val="28"/>
          <w:lang w:val="uk-UA"/>
        </w:rPr>
        <w:t xml:space="preserve"> реакція відбуватися не буде.</w:t>
      </w:r>
    </w:p>
    <w:p w:rsidR="00FB358E" w:rsidRPr="00A52CA2" w:rsidRDefault="00FB358E" w:rsidP="00252E1D">
      <w:pPr>
        <w:keepNext/>
        <w:suppressAutoHyphens/>
        <w:autoSpaceDE w:val="0"/>
        <w:autoSpaceDN w:val="0"/>
        <w:adjustRightInd w:val="0"/>
        <w:spacing w:before="240" w:line="360" w:lineRule="auto"/>
        <w:jc w:val="center"/>
        <w:textAlignment w:val="baseline"/>
        <w:rPr>
          <w:b/>
          <w:bCs/>
          <w:szCs w:val="28"/>
          <w:lang w:val="uk-UA"/>
        </w:rPr>
      </w:pPr>
      <w:r w:rsidRPr="00A52CA2">
        <w:rPr>
          <w:b/>
          <w:bCs/>
          <w:szCs w:val="28"/>
          <w:lang w:val="uk-UA"/>
        </w:rPr>
        <w:t>Біологічно а</w:t>
      </w:r>
      <w:r w:rsidR="00252E1D">
        <w:rPr>
          <w:b/>
          <w:bCs/>
          <w:szCs w:val="28"/>
          <w:lang w:val="uk-UA"/>
        </w:rPr>
        <w:t xml:space="preserve">ктивні комплекси. </w:t>
      </w:r>
      <w:proofErr w:type="spellStart"/>
      <w:r w:rsidR="00252E1D">
        <w:rPr>
          <w:b/>
          <w:bCs/>
          <w:szCs w:val="28"/>
          <w:lang w:val="uk-UA"/>
        </w:rPr>
        <w:t>Хелатотерапія</w:t>
      </w:r>
      <w:proofErr w:type="spellEnd"/>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У біологічно активних комплексах катіони металів пов'язані, як правило, з органічними лігандами, які в цьому випадку називаються </w:t>
      </w:r>
      <w:proofErr w:type="spellStart"/>
      <w:r w:rsidRPr="00A52CA2">
        <w:rPr>
          <w:szCs w:val="28"/>
          <w:lang w:val="uk-UA"/>
        </w:rPr>
        <w:t>біолігандами</w:t>
      </w:r>
      <w:proofErr w:type="spellEnd"/>
      <w:r w:rsidRPr="00A52CA2">
        <w:rPr>
          <w:szCs w:val="28"/>
          <w:lang w:val="uk-UA"/>
        </w:rPr>
        <w:t>. Деякі з них виконують роль переносників молекул, іонів або електронів.</w:t>
      </w:r>
    </w:p>
    <w:p w:rsidR="00FB358E" w:rsidRPr="00A52CA2" w:rsidRDefault="00FB358E" w:rsidP="00FB358E">
      <w:pPr>
        <w:autoSpaceDE w:val="0"/>
        <w:autoSpaceDN w:val="0"/>
        <w:adjustRightInd w:val="0"/>
        <w:spacing w:line="360" w:lineRule="auto"/>
        <w:ind w:firstLine="360"/>
        <w:jc w:val="both"/>
        <w:textAlignment w:val="baseline"/>
        <w:rPr>
          <w:spacing w:val="-3"/>
          <w:szCs w:val="28"/>
          <w:lang w:val="uk-UA"/>
        </w:rPr>
      </w:pPr>
      <w:r w:rsidRPr="00A52CA2">
        <w:rPr>
          <w:szCs w:val="28"/>
          <w:lang w:val="uk-UA"/>
        </w:rPr>
        <w:t xml:space="preserve">Наприклад, іони </w:t>
      </w:r>
      <w:proofErr w:type="spellStart"/>
      <w:r w:rsidRPr="00A52CA2">
        <w:rPr>
          <w:szCs w:val="28"/>
          <w:lang w:val="uk-UA"/>
        </w:rPr>
        <w:t>Na</w:t>
      </w:r>
      <w:r w:rsidRPr="00A52CA2">
        <w:rPr>
          <w:szCs w:val="28"/>
          <w:vertAlign w:val="superscript"/>
          <w:lang w:val="uk-UA"/>
        </w:rPr>
        <w:t>+</w:t>
      </w:r>
      <w:proofErr w:type="spellEnd"/>
      <w:r w:rsidRPr="00A52CA2">
        <w:rPr>
          <w:szCs w:val="28"/>
          <w:lang w:val="uk-UA"/>
        </w:rPr>
        <w:t>, K</w:t>
      </w:r>
      <w:r w:rsidRPr="00A52CA2">
        <w:rPr>
          <w:szCs w:val="28"/>
          <w:vertAlign w:val="superscript"/>
          <w:lang w:val="uk-UA"/>
        </w:rPr>
        <w:t>+</w:t>
      </w:r>
      <w:r w:rsidRPr="00A52CA2">
        <w:rPr>
          <w:szCs w:val="28"/>
          <w:lang w:val="uk-UA"/>
        </w:rPr>
        <w:t>, Mg</w:t>
      </w:r>
      <w:r w:rsidRPr="00A52CA2">
        <w:rPr>
          <w:szCs w:val="28"/>
          <w:vertAlign w:val="superscript"/>
          <w:lang w:val="uk-UA"/>
        </w:rPr>
        <w:t>2+</w:t>
      </w:r>
      <w:r w:rsidRPr="00A52CA2">
        <w:rPr>
          <w:szCs w:val="28"/>
          <w:lang w:val="uk-UA"/>
        </w:rPr>
        <w:t>, Ca</w:t>
      </w:r>
      <w:r w:rsidRPr="00A52CA2">
        <w:rPr>
          <w:szCs w:val="28"/>
          <w:vertAlign w:val="superscript"/>
          <w:lang w:val="uk-UA"/>
        </w:rPr>
        <w:t>2+</w:t>
      </w:r>
      <w:r w:rsidRPr="00A52CA2">
        <w:rPr>
          <w:szCs w:val="28"/>
          <w:lang w:val="uk-UA"/>
        </w:rPr>
        <w:t xml:space="preserve"> з </w:t>
      </w:r>
      <w:proofErr w:type="spellStart"/>
      <w:r w:rsidRPr="00A52CA2">
        <w:rPr>
          <w:szCs w:val="28"/>
          <w:lang w:val="uk-UA"/>
        </w:rPr>
        <w:t>біолігандами</w:t>
      </w:r>
      <w:proofErr w:type="spellEnd"/>
      <w:r w:rsidRPr="00A52CA2">
        <w:rPr>
          <w:szCs w:val="28"/>
          <w:lang w:val="uk-UA"/>
        </w:rPr>
        <w:t xml:space="preserve"> утворюють гідрофобні </w:t>
      </w:r>
      <w:proofErr w:type="spellStart"/>
      <w:r w:rsidRPr="00A52CA2">
        <w:rPr>
          <w:szCs w:val="28"/>
          <w:lang w:val="uk-UA"/>
        </w:rPr>
        <w:t>комплекси-краун-ефиры</w:t>
      </w:r>
      <w:proofErr w:type="spellEnd"/>
      <w:r w:rsidRPr="00A52CA2">
        <w:rPr>
          <w:szCs w:val="28"/>
          <w:lang w:val="uk-UA"/>
        </w:rPr>
        <w:t xml:space="preserve">, що полегшують транспорт цих іонів через клітинні мембрани. Прикладом може служити поліефір 18-краун-6, який можна одержати з </w:t>
      </w:r>
      <w:proofErr w:type="spellStart"/>
      <w:r w:rsidRPr="00A52CA2">
        <w:rPr>
          <w:szCs w:val="28"/>
          <w:lang w:val="uk-UA"/>
        </w:rPr>
        <w:t>етиленліколю</w:t>
      </w:r>
      <w:proofErr w:type="spellEnd"/>
      <w:r w:rsidRPr="00A52CA2">
        <w:rPr>
          <w:szCs w:val="28"/>
          <w:lang w:val="uk-UA"/>
        </w:rPr>
        <w:t>.</w:t>
      </w:r>
      <w:r>
        <w:rPr>
          <w:szCs w:val="28"/>
          <w:lang w:val="uk-UA"/>
        </w:rPr>
        <w:t xml:space="preserve"> </w:t>
      </w:r>
      <w:r w:rsidRPr="00A52CA2">
        <w:rPr>
          <w:szCs w:val="28"/>
          <w:lang w:val="uk-UA"/>
        </w:rPr>
        <w:t xml:space="preserve">Дуже важливими </w:t>
      </w:r>
      <w:proofErr w:type="spellStart"/>
      <w:r w:rsidRPr="00A52CA2">
        <w:rPr>
          <w:szCs w:val="28"/>
          <w:lang w:val="uk-UA"/>
        </w:rPr>
        <w:t>біолігандами</w:t>
      </w:r>
      <w:proofErr w:type="spellEnd"/>
      <w:r w:rsidRPr="00A52CA2">
        <w:rPr>
          <w:szCs w:val="28"/>
          <w:lang w:val="uk-UA"/>
        </w:rPr>
        <w:t xml:space="preserve"> є </w:t>
      </w:r>
      <w:proofErr w:type="spellStart"/>
      <w:r w:rsidRPr="00A52CA2">
        <w:rPr>
          <w:szCs w:val="28"/>
          <w:lang w:val="uk-UA"/>
        </w:rPr>
        <w:t>тетрапірольні</w:t>
      </w:r>
      <w:proofErr w:type="spellEnd"/>
      <w:r w:rsidRPr="00A52CA2">
        <w:rPr>
          <w:szCs w:val="28"/>
          <w:lang w:val="uk-UA"/>
        </w:rPr>
        <w:t xml:space="preserve"> сполуки, до складу яких надходять 4 </w:t>
      </w:r>
      <w:proofErr w:type="spellStart"/>
      <w:r w:rsidRPr="00A52CA2">
        <w:rPr>
          <w:szCs w:val="28"/>
          <w:lang w:val="uk-UA"/>
        </w:rPr>
        <w:t>пірольних</w:t>
      </w:r>
      <w:proofErr w:type="spellEnd"/>
      <w:r w:rsidRPr="00A52CA2">
        <w:rPr>
          <w:szCs w:val="28"/>
          <w:lang w:val="uk-UA"/>
        </w:rPr>
        <w:t xml:space="preserve"> кільця, з'єднані між собою </w:t>
      </w:r>
      <w:proofErr w:type="spellStart"/>
      <w:r w:rsidRPr="00A52CA2">
        <w:rPr>
          <w:szCs w:val="28"/>
          <w:lang w:val="uk-UA"/>
        </w:rPr>
        <w:t>метиновими</w:t>
      </w:r>
      <w:proofErr w:type="spellEnd"/>
      <w:r w:rsidRPr="00A52CA2">
        <w:rPr>
          <w:szCs w:val="28"/>
          <w:lang w:val="uk-UA"/>
        </w:rPr>
        <w:t xml:space="preserve"> групами — СН. У результаті утворюється стійке </w:t>
      </w:r>
      <w:proofErr w:type="spellStart"/>
      <w:r w:rsidRPr="00A52CA2">
        <w:rPr>
          <w:szCs w:val="28"/>
          <w:lang w:val="uk-UA"/>
        </w:rPr>
        <w:t>макроциклічне</w:t>
      </w:r>
      <w:proofErr w:type="spellEnd"/>
      <w:r w:rsidRPr="00A52CA2">
        <w:rPr>
          <w:szCs w:val="28"/>
          <w:lang w:val="uk-UA"/>
        </w:rPr>
        <w:t xml:space="preserve"> </w:t>
      </w:r>
      <w:proofErr w:type="spellStart"/>
      <w:r w:rsidRPr="00A52CA2">
        <w:rPr>
          <w:szCs w:val="28"/>
          <w:lang w:val="uk-UA"/>
        </w:rPr>
        <w:t>кільце-порфін</w:t>
      </w:r>
      <w:proofErr w:type="spellEnd"/>
      <w:r w:rsidRPr="00A52CA2">
        <w:rPr>
          <w:szCs w:val="28"/>
          <w:lang w:val="uk-UA"/>
        </w:rPr>
        <w:t>.</w:t>
      </w:r>
      <w:r>
        <w:rPr>
          <w:szCs w:val="28"/>
          <w:lang w:val="uk-UA"/>
        </w:rPr>
        <w:t xml:space="preserve"> </w:t>
      </w:r>
      <w:proofErr w:type="spellStart"/>
      <w:r w:rsidRPr="00A52CA2">
        <w:rPr>
          <w:szCs w:val="28"/>
          <w:lang w:val="uk-UA"/>
        </w:rPr>
        <w:t>Порфіни</w:t>
      </w:r>
      <w:proofErr w:type="spellEnd"/>
      <w:r w:rsidRPr="00A52CA2">
        <w:rPr>
          <w:szCs w:val="28"/>
          <w:lang w:val="uk-UA"/>
        </w:rPr>
        <w:t xml:space="preserve">, які містять у </w:t>
      </w:r>
      <w:proofErr w:type="spellStart"/>
      <w:r w:rsidRPr="00A52CA2">
        <w:rPr>
          <w:szCs w:val="28"/>
          <w:lang w:val="uk-UA"/>
        </w:rPr>
        <w:t>пірольних</w:t>
      </w:r>
      <w:proofErr w:type="spellEnd"/>
      <w:r w:rsidRPr="00A52CA2">
        <w:rPr>
          <w:szCs w:val="28"/>
          <w:lang w:val="uk-UA"/>
        </w:rPr>
        <w:t xml:space="preserve"> циклах замісники, називаються порфіринами. Прикладом може служити вхідний до складу гемоглобіну крові </w:t>
      </w:r>
      <w:proofErr w:type="spellStart"/>
      <w:r w:rsidRPr="00A52CA2">
        <w:rPr>
          <w:szCs w:val="28"/>
          <w:lang w:val="uk-UA"/>
        </w:rPr>
        <w:t>протопорфірин</w:t>
      </w:r>
      <w:proofErr w:type="spellEnd"/>
      <w:r w:rsidRPr="00A52CA2">
        <w:rPr>
          <w:szCs w:val="28"/>
          <w:lang w:val="uk-UA"/>
        </w:rPr>
        <w:t xml:space="preserve">, у якому в якості замісників утримуються </w:t>
      </w:r>
      <w:proofErr w:type="spellStart"/>
      <w:r w:rsidRPr="00A52CA2">
        <w:rPr>
          <w:szCs w:val="28"/>
          <w:lang w:val="uk-UA"/>
        </w:rPr>
        <w:t>метильні</w:t>
      </w:r>
      <w:proofErr w:type="spellEnd"/>
      <w:r w:rsidRPr="00A52CA2">
        <w:rPr>
          <w:szCs w:val="28"/>
          <w:lang w:val="uk-UA"/>
        </w:rPr>
        <w:t xml:space="preserve"> й </w:t>
      </w:r>
      <w:proofErr w:type="spellStart"/>
      <w:r w:rsidRPr="00A52CA2">
        <w:rPr>
          <w:szCs w:val="28"/>
          <w:lang w:val="uk-UA"/>
        </w:rPr>
        <w:t>вінільні</w:t>
      </w:r>
      <w:proofErr w:type="spellEnd"/>
      <w:r w:rsidRPr="00A52CA2">
        <w:rPr>
          <w:szCs w:val="28"/>
          <w:lang w:val="uk-UA"/>
        </w:rPr>
        <w:t xml:space="preserve"> групи, а також залишки </w:t>
      </w:r>
      <w:proofErr w:type="spellStart"/>
      <w:r w:rsidRPr="00A52CA2">
        <w:rPr>
          <w:szCs w:val="28"/>
          <w:lang w:val="uk-UA"/>
        </w:rPr>
        <w:t>пропіонової</w:t>
      </w:r>
      <w:proofErr w:type="spellEnd"/>
      <w:r w:rsidRPr="00A52CA2">
        <w:rPr>
          <w:szCs w:val="28"/>
          <w:lang w:val="uk-UA"/>
        </w:rPr>
        <w:t xml:space="preserve"> кислоти. Комплекс </w:t>
      </w:r>
      <w:proofErr w:type="spellStart"/>
      <w:r w:rsidRPr="00A52CA2">
        <w:rPr>
          <w:szCs w:val="28"/>
          <w:lang w:val="uk-UA"/>
        </w:rPr>
        <w:t>порфірина</w:t>
      </w:r>
      <w:proofErr w:type="spellEnd"/>
      <w:r w:rsidRPr="00A52CA2">
        <w:rPr>
          <w:szCs w:val="28"/>
          <w:lang w:val="uk-UA"/>
        </w:rPr>
        <w:t xml:space="preserve"> з іоном Fe</w:t>
      </w:r>
      <w:r w:rsidRPr="00A52CA2">
        <w:rPr>
          <w:szCs w:val="28"/>
          <w:vertAlign w:val="superscript"/>
          <w:lang w:val="uk-UA"/>
        </w:rPr>
        <w:t>2+</w:t>
      </w:r>
      <w:r w:rsidRPr="00A52CA2">
        <w:rPr>
          <w:szCs w:val="28"/>
          <w:lang w:val="uk-UA"/>
        </w:rPr>
        <w:t xml:space="preserve"> називається </w:t>
      </w:r>
      <w:proofErr w:type="spellStart"/>
      <w:r w:rsidRPr="00A52CA2">
        <w:rPr>
          <w:szCs w:val="28"/>
          <w:lang w:val="uk-UA"/>
        </w:rPr>
        <w:t>гемом</w:t>
      </w:r>
      <w:proofErr w:type="spellEnd"/>
      <w:r w:rsidRPr="00A52CA2">
        <w:rPr>
          <w:szCs w:val="28"/>
          <w:lang w:val="uk-UA"/>
        </w:rPr>
        <w:t xml:space="preserve"> і є </w:t>
      </w:r>
      <w:proofErr w:type="spellStart"/>
      <w:r w:rsidRPr="00A52CA2">
        <w:rPr>
          <w:szCs w:val="28"/>
          <w:lang w:val="uk-UA"/>
        </w:rPr>
        <w:t>пр</w:t>
      </w:r>
      <w:r w:rsidRPr="00A52CA2">
        <w:rPr>
          <w:szCs w:val="28"/>
          <w:lang w:val="uk-UA"/>
        </w:rPr>
        <w:t>о</w:t>
      </w:r>
      <w:r w:rsidRPr="00A52CA2">
        <w:rPr>
          <w:szCs w:val="28"/>
          <w:lang w:val="uk-UA"/>
        </w:rPr>
        <w:t>стетичною</w:t>
      </w:r>
      <w:proofErr w:type="spellEnd"/>
      <w:r w:rsidRPr="00A52CA2">
        <w:rPr>
          <w:szCs w:val="28"/>
          <w:lang w:val="uk-UA"/>
        </w:rPr>
        <w:t xml:space="preserve"> групою гемоглобіну — </w:t>
      </w:r>
      <w:proofErr w:type="spellStart"/>
      <w:r w:rsidRPr="00A52CA2">
        <w:rPr>
          <w:szCs w:val="28"/>
          <w:lang w:val="uk-UA"/>
        </w:rPr>
        <w:t>оксигенпереносного</w:t>
      </w:r>
      <w:proofErr w:type="spellEnd"/>
      <w:r w:rsidRPr="00A52CA2">
        <w:rPr>
          <w:szCs w:val="28"/>
          <w:lang w:val="uk-UA"/>
        </w:rPr>
        <w:t xml:space="preserve"> білка.</w:t>
      </w:r>
      <w:r>
        <w:rPr>
          <w:szCs w:val="28"/>
          <w:lang w:val="uk-UA"/>
        </w:rPr>
        <w:t xml:space="preserve"> </w:t>
      </w:r>
      <w:r w:rsidRPr="00A52CA2">
        <w:rPr>
          <w:spacing w:val="-3"/>
          <w:szCs w:val="28"/>
          <w:lang w:val="uk-UA"/>
        </w:rPr>
        <w:t>У гемі координаційне число іона Fe</w:t>
      </w:r>
      <w:r w:rsidRPr="00A52CA2">
        <w:rPr>
          <w:spacing w:val="-3"/>
          <w:szCs w:val="28"/>
          <w:vertAlign w:val="superscript"/>
          <w:lang w:val="uk-UA"/>
        </w:rPr>
        <w:t>2+</w:t>
      </w:r>
      <w:r w:rsidRPr="00A52CA2">
        <w:rPr>
          <w:spacing w:val="-3"/>
          <w:szCs w:val="28"/>
          <w:lang w:val="uk-UA"/>
        </w:rPr>
        <w:t xml:space="preserve"> дорівнює </w:t>
      </w:r>
      <w:proofErr w:type="spellStart"/>
      <w:r w:rsidRPr="00A52CA2">
        <w:rPr>
          <w:spacing w:val="-3"/>
          <w:szCs w:val="28"/>
          <w:lang w:val="uk-UA"/>
        </w:rPr>
        <w:t>шости</w:t>
      </w:r>
      <w:proofErr w:type="spellEnd"/>
      <w:r w:rsidRPr="00A52CA2">
        <w:rPr>
          <w:spacing w:val="-3"/>
          <w:szCs w:val="28"/>
          <w:lang w:val="uk-UA"/>
        </w:rPr>
        <w:t xml:space="preserve">. Чотири зв'язки він утворює із атомами нітрогену </w:t>
      </w:r>
      <w:proofErr w:type="spellStart"/>
      <w:r w:rsidRPr="00A52CA2">
        <w:rPr>
          <w:spacing w:val="-3"/>
          <w:szCs w:val="28"/>
          <w:lang w:val="uk-UA"/>
        </w:rPr>
        <w:t>пірольних</w:t>
      </w:r>
      <w:proofErr w:type="spellEnd"/>
      <w:r w:rsidRPr="00A52CA2">
        <w:rPr>
          <w:spacing w:val="-3"/>
          <w:szCs w:val="28"/>
          <w:lang w:val="uk-UA"/>
        </w:rPr>
        <w:t xml:space="preserve"> кілець, п'яту з </w:t>
      </w:r>
      <w:proofErr w:type="spellStart"/>
      <w:r w:rsidRPr="00A52CA2">
        <w:rPr>
          <w:spacing w:val="-3"/>
          <w:szCs w:val="28"/>
          <w:lang w:val="uk-UA"/>
        </w:rPr>
        <w:t>білком-глобіном</w:t>
      </w:r>
      <w:proofErr w:type="spellEnd"/>
      <w:r w:rsidRPr="00A52CA2">
        <w:rPr>
          <w:spacing w:val="-3"/>
          <w:szCs w:val="28"/>
          <w:lang w:val="uk-UA"/>
        </w:rPr>
        <w:t>, а шосту — з молекулою кисню. У такий спосіб відбувається перенос кисню із легенів у тканини, де він заміщується молекулою води або СО</w:t>
      </w:r>
      <w:r w:rsidRPr="00A52CA2">
        <w:rPr>
          <w:spacing w:val="-3"/>
          <w:szCs w:val="28"/>
          <w:vertAlign w:val="subscript"/>
          <w:lang w:val="uk-UA"/>
        </w:rPr>
        <w:t>2</w:t>
      </w:r>
      <w:r w:rsidRPr="00A52CA2">
        <w:rPr>
          <w:spacing w:val="-3"/>
          <w:szCs w:val="28"/>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Окрім кисню, з іоном Fe</w:t>
      </w:r>
      <w:r w:rsidRPr="00A52CA2">
        <w:rPr>
          <w:szCs w:val="28"/>
          <w:vertAlign w:val="superscript"/>
          <w:lang w:val="uk-UA"/>
        </w:rPr>
        <w:t>2+</w:t>
      </w:r>
      <w:r w:rsidRPr="00A52CA2">
        <w:rPr>
          <w:szCs w:val="28"/>
          <w:lang w:val="uk-UA"/>
        </w:rPr>
        <w:t xml:space="preserve"> можуть зв'язуватися багато інших лігандів. Зокрема іони CN</w:t>
      </w:r>
      <w:r w:rsidRPr="00A52CA2">
        <w:rPr>
          <w:szCs w:val="28"/>
          <w:vertAlign w:val="superscript"/>
          <w:lang w:val="uk-UA"/>
        </w:rPr>
        <w:t>–</w:t>
      </w:r>
      <w:r w:rsidRPr="00A52CA2">
        <w:rPr>
          <w:szCs w:val="28"/>
          <w:lang w:val="uk-UA"/>
        </w:rPr>
        <w:t xml:space="preserve"> і молекули СО утворюють із </w:t>
      </w:r>
      <w:proofErr w:type="spellStart"/>
      <w:r w:rsidRPr="00A52CA2">
        <w:rPr>
          <w:szCs w:val="28"/>
          <w:lang w:val="uk-UA"/>
        </w:rPr>
        <w:t>гемом</w:t>
      </w:r>
      <w:proofErr w:type="spellEnd"/>
      <w:r w:rsidRPr="00A52CA2">
        <w:rPr>
          <w:szCs w:val="28"/>
          <w:lang w:val="uk-UA"/>
        </w:rPr>
        <w:t xml:space="preserve"> більш стійкі комплекси, ніж кисень. Цим пояснюється дія </w:t>
      </w:r>
      <w:proofErr w:type="spellStart"/>
      <w:r w:rsidRPr="00A52CA2">
        <w:rPr>
          <w:szCs w:val="28"/>
          <w:lang w:val="uk-UA"/>
        </w:rPr>
        <w:t>цианідів</w:t>
      </w:r>
      <w:proofErr w:type="spellEnd"/>
      <w:r w:rsidRPr="00A52CA2">
        <w:rPr>
          <w:szCs w:val="28"/>
          <w:lang w:val="uk-UA"/>
        </w:rPr>
        <w:t xml:space="preserve"> і чадного газу як дихальних </w:t>
      </w:r>
      <w:proofErr w:type="spellStart"/>
      <w:r w:rsidRPr="00A52CA2">
        <w:rPr>
          <w:szCs w:val="28"/>
          <w:lang w:val="uk-UA"/>
        </w:rPr>
        <w:t>отрут</w:t>
      </w:r>
      <w:proofErr w:type="spellEnd"/>
      <w:r w:rsidRPr="00A52CA2">
        <w:rPr>
          <w:szCs w:val="28"/>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Цитохроми виконують функції переносників електронів від речовини, що </w:t>
      </w:r>
      <w:proofErr w:type="spellStart"/>
      <w:r w:rsidRPr="00A52CA2">
        <w:rPr>
          <w:szCs w:val="28"/>
          <w:lang w:val="uk-UA"/>
        </w:rPr>
        <w:t>окисюється</w:t>
      </w:r>
      <w:proofErr w:type="spellEnd"/>
      <w:r w:rsidRPr="00A52CA2">
        <w:rPr>
          <w:szCs w:val="28"/>
          <w:lang w:val="uk-UA"/>
        </w:rPr>
        <w:t xml:space="preserve">, до кисню. Наприклад, у цитохромі С </w:t>
      </w:r>
      <w:proofErr w:type="spellStart"/>
      <w:r w:rsidRPr="00A52CA2">
        <w:rPr>
          <w:szCs w:val="28"/>
          <w:lang w:val="uk-UA"/>
        </w:rPr>
        <w:t>ферум</w:t>
      </w:r>
      <w:proofErr w:type="spellEnd"/>
      <w:r w:rsidRPr="00A52CA2">
        <w:rPr>
          <w:szCs w:val="28"/>
          <w:lang w:val="uk-UA"/>
        </w:rPr>
        <w:t xml:space="preserve">, як і в гемоглобіні, перебуває в центрі </w:t>
      </w:r>
      <w:proofErr w:type="spellStart"/>
      <w:r w:rsidRPr="00A52CA2">
        <w:rPr>
          <w:szCs w:val="28"/>
          <w:lang w:val="uk-UA"/>
        </w:rPr>
        <w:t>порфіринового</w:t>
      </w:r>
      <w:proofErr w:type="spellEnd"/>
      <w:r w:rsidRPr="00A52CA2">
        <w:rPr>
          <w:szCs w:val="28"/>
          <w:lang w:val="uk-UA"/>
        </w:rPr>
        <w:t xml:space="preserve"> кільця, а п'ятим і шостим лігандами є атом </w:t>
      </w:r>
      <w:r w:rsidRPr="00A52CA2">
        <w:rPr>
          <w:szCs w:val="28"/>
          <w:lang w:val="uk-UA"/>
        </w:rPr>
        <w:lastRenderedPageBreak/>
        <w:t xml:space="preserve">нітрогену амінокислоти </w:t>
      </w:r>
      <w:proofErr w:type="spellStart"/>
      <w:r w:rsidRPr="00A52CA2">
        <w:rPr>
          <w:szCs w:val="28"/>
          <w:lang w:val="uk-UA"/>
        </w:rPr>
        <w:t>гістидину</w:t>
      </w:r>
      <w:proofErr w:type="spellEnd"/>
      <w:r w:rsidRPr="00A52CA2">
        <w:rPr>
          <w:szCs w:val="28"/>
          <w:lang w:val="uk-UA"/>
        </w:rPr>
        <w:t xml:space="preserve"> й атом </w:t>
      </w:r>
      <w:proofErr w:type="spellStart"/>
      <w:r w:rsidRPr="00A52CA2">
        <w:rPr>
          <w:szCs w:val="28"/>
          <w:lang w:val="uk-UA"/>
        </w:rPr>
        <w:t>сульфуру</w:t>
      </w:r>
      <w:proofErr w:type="spellEnd"/>
      <w:r w:rsidRPr="00A52CA2">
        <w:rPr>
          <w:szCs w:val="28"/>
          <w:lang w:val="uk-UA"/>
        </w:rPr>
        <w:t xml:space="preserve"> амінокислоти метіоніну, які надходять до складу білкової частини цитохрому.</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У вітаміні В</w:t>
      </w:r>
      <w:r w:rsidRPr="00A52CA2">
        <w:rPr>
          <w:szCs w:val="28"/>
          <w:vertAlign w:val="subscript"/>
          <w:lang w:val="uk-UA"/>
        </w:rPr>
        <w:t>12</w:t>
      </w:r>
      <w:r w:rsidRPr="00A52CA2">
        <w:rPr>
          <w:szCs w:val="28"/>
          <w:lang w:val="uk-UA"/>
        </w:rPr>
        <w:t xml:space="preserve"> </w:t>
      </w:r>
      <w:proofErr w:type="spellStart"/>
      <w:r w:rsidRPr="00A52CA2">
        <w:rPr>
          <w:szCs w:val="28"/>
          <w:lang w:val="uk-UA"/>
        </w:rPr>
        <w:t>комплексоутворювачем</w:t>
      </w:r>
      <w:proofErr w:type="spellEnd"/>
      <w:r w:rsidRPr="00A52CA2">
        <w:rPr>
          <w:szCs w:val="28"/>
          <w:lang w:val="uk-UA"/>
        </w:rPr>
        <w:t xml:space="preserve"> є іон Со</w:t>
      </w:r>
      <w:r w:rsidRPr="00A52CA2">
        <w:rPr>
          <w:szCs w:val="28"/>
          <w:vertAlign w:val="superscript"/>
          <w:lang w:val="uk-UA"/>
        </w:rPr>
        <w:t>3+</w:t>
      </w:r>
      <w:r w:rsidRPr="00A52CA2">
        <w:rPr>
          <w:szCs w:val="28"/>
          <w:lang w:val="uk-UA"/>
        </w:rPr>
        <w:t xml:space="preserve">, який пов'язаний із чотирма атомами нітрогену </w:t>
      </w:r>
      <w:proofErr w:type="spellStart"/>
      <w:r w:rsidRPr="00A52CA2">
        <w:rPr>
          <w:szCs w:val="28"/>
          <w:lang w:val="uk-UA"/>
        </w:rPr>
        <w:t>пірольних</w:t>
      </w:r>
      <w:proofErr w:type="spellEnd"/>
      <w:r w:rsidRPr="00A52CA2">
        <w:rPr>
          <w:szCs w:val="28"/>
          <w:lang w:val="uk-UA"/>
        </w:rPr>
        <w:t xml:space="preserve"> ядер, а також з іоном CN</w:t>
      </w:r>
      <w:r w:rsidRPr="00A52CA2">
        <w:rPr>
          <w:szCs w:val="28"/>
          <w:vertAlign w:val="superscript"/>
          <w:lang w:val="uk-UA"/>
        </w:rPr>
        <w:t>–</w:t>
      </w:r>
      <w:r w:rsidRPr="00A52CA2">
        <w:rPr>
          <w:szCs w:val="28"/>
          <w:lang w:val="uk-UA"/>
        </w:rPr>
        <w:t xml:space="preserve"> або молекулою води й атомом нітрогену </w:t>
      </w:r>
      <w:proofErr w:type="spellStart"/>
      <w:r w:rsidRPr="00A52CA2">
        <w:rPr>
          <w:szCs w:val="28"/>
          <w:lang w:val="uk-UA"/>
        </w:rPr>
        <w:t>нуклеотидного</w:t>
      </w:r>
      <w:proofErr w:type="spellEnd"/>
      <w:r w:rsidRPr="00A52CA2">
        <w:rPr>
          <w:szCs w:val="28"/>
          <w:lang w:val="uk-UA"/>
        </w:rPr>
        <w:t xml:space="preserve"> фрагмента. Вітамін В</w:t>
      </w:r>
      <w:r w:rsidRPr="00A52CA2">
        <w:rPr>
          <w:szCs w:val="28"/>
          <w:vertAlign w:val="subscript"/>
          <w:lang w:val="uk-UA"/>
        </w:rPr>
        <w:t>12</w:t>
      </w:r>
      <w:r w:rsidRPr="00A52CA2">
        <w:rPr>
          <w:szCs w:val="28"/>
          <w:lang w:val="uk-UA"/>
        </w:rPr>
        <w:t xml:space="preserve"> необхідний для нормального кровотворення.</w:t>
      </w:r>
      <w:r>
        <w:rPr>
          <w:szCs w:val="28"/>
          <w:lang w:val="uk-UA"/>
        </w:rPr>
        <w:t xml:space="preserve"> </w:t>
      </w:r>
      <w:r w:rsidRPr="00A52CA2">
        <w:rPr>
          <w:szCs w:val="28"/>
          <w:lang w:val="uk-UA"/>
        </w:rPr>
        <w:t>Комплекс порфірину з магнієм є основою молекули хлорофілу, який є переносником електронів у процесі фотосинтезу.</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proofErr w:type="spellStart"/>
      <w:r w:rsidRPr="00A52CA2">
        <w:rPr>
          <w:szCs w:val="28"/>
          <w:lang w:val="uk-UA"/>
        </w:rPr>
        <w:t>Біокомплекси</w:t>
      </w:r>
      <w:proofErr w:type="spellEnd"/>
      <w:r w:rsidRPr="00A52CA2">
        <w:rPr>
          <w:szCs w:val="28"/>
          <w:lang w:val="uk-UA"/>
        </w:rPr>
        <w:t xml:space="preserve"> є складовою частиною деяких ферментів — </w:t>
      </w:r>
      <w:proofErr w:type="spellStart"/>
      <w:r w:rsidRPr="00A52CA2">
        <w:rPr>
          <w:szCs w:val="28"/>
          <w:lang w:val="uk-UA"/>
        </w:rPr>
        <w:t>карбоангідрази</w:t>
      </w:r>
      <w:proofErr w:type="spellEnd"/>
      <w:r w:rsidRPr="00A52CA2">
        <w:rPr>
          <w:szCs w:val="28"/>
          <w:lang w:val="uk-UA"/>
        </w:rPr>
        <w:t xml:space="preserve">, </w:t>
      </w:r>
      <w:proofErr w:type="spellStart"/>
      <w:r w:rsidRPr="00A52CA2">
        <w:rPr>
          <w:szCs w:val="28"/>
          <w:lang w:val="uk-UA"/>
        </w:rPr>
        <w:t>каталізуючої</w:t>
      </w:r>
      <w:proofErr w:type="spellEnd"/>
      <w:r w:rsidRPr="00A52CA2">
        <w:rPr>
          <w:szCs w:val="28"/>
          <w:lang w:val="uk-UA"/>
        </w:rPr>
        <w:t xml:space="preserve"> процеси гідратації вуглекислого газу в тканинах і </w:t>
      </w:r>
      <w:proofErr w:type="spellStart"/>
      <w:r w:rsidRPr="00A52CA2">
        <w:rPr>
          <w:szCs w:val="28"/>
          <w:lang w:val="uk-UA"/>
        </w:rPr>
        <w:t>зворотньому</w:t>
      </w:r>
      <w:proofErr w:type="spellEnd"/>
      <w:r w:rsidRPr="00A52CA2">
        <w:rPr>
          <w:szCs w:val="28"/>
          <w:lang w:val="uk-UA"/>
        </w:rPr>
        <w:t xml:space="preserve"> процесі </w:t>
      </w:r>
      <w:proofErr w:type="spellStart"/>
      <w:r w:rsidRPr="00A52CA2">
        <w:rPr>
          <w:szCs w:val="28"/>
          <w:lang w:val="uk-UA"/>
        </w:rPr>
        <w:t>дегідрації</w:t>
      </w:r>
      <w:proofErr w:type="spellEnd"/>
      <w:r w:rsidRPr="00A52CA2">
        <w:rPr>
          <w:szCs w:val="28"/>
          <w:lang w:val="uk-UA"/>
        </w:rPr>
        <w:t xml:space="preserve"> карбонатної кислоти в легенях: CO</w:t>
      </w:r>
      <w:r w:rsidRPr="00A52CA2">
        <w:rPr>
          <w:szCs w:val="28"/>
          <w:vertAlign w:val="subscript"/>
          <w:lang w:val="uk-UA"/>
        </w:rPr>
        <w:t>2(r)</w:t>
      </w:r>
      <w:r w:rsidRPr="00A52CA2">
        <w:rPr>
          <w:szCs w:val="28"/>
          <w:lang w:val="uk-UA"/>
        </w:rPr>
        <w:t> + H</w:t>
      </w:r>
      <w:r w:rsidRPr="00A52CA2">
        <w:rPr>
          <w:szCs w:val="28"/>
          <w:vertAlign w:val="subscript"/>
          <w:lang w:val="uk-UA"/>
        </w:rPr>
        <w:t>2</w:t>
      </w:r>
      <w:r w:rsidRPr="00A52CA2">
        <w:rPr>
          <w:szCs w:val="28"/>
          <w:lang w:val="uk-UA"/>
        </w:rPr>
        <w:t>O </w:t>
      </w:r>
      <w:r w:rsidRPr="00A52CA2">
        <w:rPr>
          <w:szCs w:val="28"/>
          <w:lang w:val="uk-UA"/>
        </w:rPr>
        <w:sym w:font="Symbol" w:char="F0AE"/>
      </w:r>
      <w:r w:rsidRPr="00A52CA2">
        <w:rPr>
          <w:szCs w:val="28"/>
          <w:lang w:val="uk-UA"/>
        </w:rPr>
        <w:t> H</w:t>
      </w:r>
      <w:r w:rsidRPr="00A52CA2">
        <w:rPr>
          <w:szCs w:val="28"/>
          <w:vertAlign w:val="subscript"/>
          <w:lang w:val="uk-UA"/>
        </w:rPr>
        <w:t>2</w:t>
      </w:r>
      <w:r w:rsidRPr="00A52CA2">
        <w:rPr>
          <w:szCs w:val="28"/>
          <w:lang w:val="uk-UA"/>
        </w:rPr>
        <w:t>CO</w:t>
      </w:r>
      <w:r w:rsidRPr="00A52CA2">
        <w:rPr>
          <w:szCs w:val="28"/>
          <w:vertAlign w:val="subscript"/>
          <w:lang w:val="uk-UA"/>
        </w:rPr>
        <w:t>3</w:t>
      </w:r>
      <w:r w:rsidRPr="00A52CA2">
        <w:rPr>
          <w:szCs w:val="28"/>
          <w:lang w:val="uk-UA"/>
        </w:rPr>
        <w:t xml:space="preserve">; </w:t>
      </w:r>
      <w:proofErr w:type="spellStart"/>
      <w:r w:rsidRPr="00A52CA2">
        <w:rPr>
          <w:szCs w:val="28"/>
          <w:lang w:val="uk-UA"/>
        </w:rPr>
        <w:t>карбоксипептідази</w:t>
      </w:r>
      <w:proofErr w:type="spellEnd"/>
      <w:r w:rsidRPr="00A52CA2">
        <w:rPr>
          <w:szCs w:val="28"/>
          <w:lang w:val="uk-UA"/>
        </w:rPr>
        <w:t xml:space="preserve">, </w:t>
      </w:r>
      <w:proofErr w:type="spellStart"/>
      <w:r w:rsidRPr="00A52CA2">
        <w:rPr>
          <w:szCs w:val="28"/>
          <w:lang w:val="uk-UA"/>
        </w:rPr>
        <w:t>каталізуючої</w:t>
      </w:r>
      <w:proofErr w:type="spellEnd"/>
      <w:r w:rsidRPr="00A52CA2">
        <w:rPr>
          <w:szCs w:val="28"/>
          <w:lang w:val="uk-UA"/>
        </w:rPr>
        <w:t xml:space="preserve"> гідроліз </w:t>
      </w:r>
      <w:proofErr w:type="spellStart"/>
      <w:r w:rsidRPr="00A52CA2">
        <w:rPr>
          <w:szCs w:val="28"/>
          <w:lang w:val="uk-UA"/>
        </w:rPr>
        <w:t>пептідного</w:t>
      </w:r>
      <w:proofErr w:type="spellEnd"/>
      <w:r w:rsidRPr="00A52CA2">
        <w:rPr>
          <w:szCs w:val="28"/>
          <w:lang w:val="uk-UA"/>
        </w:rPr>
        <w:t xml:space="preserve"> зв'язку в білкових молекулах. </w:t>
      </w:r>
      <w:proofErr w:type="spellStart"/>
      <w:r w:rsidRPr="00A52CA2">
        <w:rPr>
          <w:szCs w:val="28"/>
          <w:lang w:val="uk-UA"/>
        </w:rPr>
        <w:t>Комплексоутворювачем</w:t>
      </w:r>
      <w:proofErr w:type="spellEnd"/>
      <w:r w:rsidRPr="00A52CA2">
        <w:rPr>
          <w:szCs w:val="28"/>
          <w:lang w:val="uk-UA"/>
        </w:rPr>
        <w:t xml:space="preserve"> у цих комплексах є іон Zn</w:t>
      </w:r>
      <w:r w:rsidRPr="00A52CA2">
        <w:rPr>
          <w:szCs w:val="28"/>
          <w:vertAlign w:val="superscript"/>
          <w:lang w:val="uk-UA"/>
        </w:rPr>
        <w:t>2+</w:t>
      </w:r>
      <w:r w:rsidRPr="00A52CA2">
        <w:rPr>
          <w:szCs w:val="28"/>
          <w:lang w:val="uk-UA"/>
        </w:rPr>
        <w:t>.</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Найбільш важливою фізіологічною функцією комплексів, що містять молібден є використання неорганічного нітрогену для синтезу білків, нуклеїнових кислот та інших </w:t>
      </w:r>
      <w:proofErr w:type="spellStart"/>
      <w:r w:rsidRPr="00A52CA2">
        <w:rPr>
          <w:szCs w:val="28"/>
          <w:lang w:val="uk-UA"/>
        </w:rPr>
        <w:t>нітрогеновмісних</w:t>
      </w:r>
      <w:proofErr w:type="spellEnd"/>
      <w:r w:rsidRPr="00A52CA2">
        <w:rPr>
          <w:szCs w:val="28"/>
          <w:lang w:val="uk-UA"/>
        </w:rPr>
        <w:t xml:space="preserve"> речовин.</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В організмі безупинно відбувається утворення й руйнування </w:t>
      </w:r>
      <w:proofErr w:type="spellStart"/>
      <w:r w:rsidRPr="00A52CA2">
        <w:rPr>
          <w:szCs w:val="28"/>
          <w:lang w:val="uk-UA"/>
        </w:rPr>
        <w:t>біокомплексів</w:t>
      </w:r>
      <w:proofErr w:type="spellEnd"/>
      <w:r w:rsidRPr="00A52CA2">
        <w:rPr>
          <w:szCs w:val="28"/>
          <w:lang w:val="uk-UA"/>
        </w:rPr>
        <w:t xml:space="preserve"> у процесі обміну речовин. Однією із причин порушення цього процесу є наявність надлишкових кількостей іонів металів, що утворюють із </w:t>
      </w:r>
      <w:proofErr w:type="spellStart"/>
      <w:r w:rsidRPr="00A52CA2">
        <w:rPr>
          <w:szCs w:val="28"/>
          <w:lang w:val="uk-UA"/>
        </w:rPr>
        <w:t>біолігандами</w:t>
      </w:r>
      <w:proofErr w:type="spellEnd"/>
      <w:r w:rsidRPr="00A52CA2">
        <w:rPr>
          <w:szCs w:val="28"/>
          <w:lang w:val="uk-UA"/>
        </w:rPr>
        <w:t xml:space="preserve"> більш стійкі комплекси, ніж природні </w:t>
      </w:r>
      <w:proofErr w:type="spellStart"/>
      <w:r w:rsidRPr="00A52CA2">
        <w:rPr>
          <w:szCs w:val="28"/>
          <w:lang w:val="uk-UA"/>
        </w:rPr>
        <w:t>комплексоутворювачі</w:t>
      </w:r>
      <w:proofErr w:type="spellEnd"/>
      <w:r w:rsidRPr="00A52CA2">
        <w:rPr>
          <w:szCs w:val="28"/>
          <w:lang w:val="uk-UA"/>
        </w:rPr>
        <w:t xml:space="preserve">. Наприклад, катіони </w:t>
      </w:r>
      <w:proofErr w:type="spellStart"/>
      <w:r w:rsidRPr="00A52CA2">
        <w:rPr>
          <w:szCs w:val="28"/>
          <w:lang w:val="uk-UA"/>
        </w:rPr>
        <w:t>купрума</w:t>
      </w:r>
      <w:proofErr w:type="spellEnd"/>
      <w:r w:rsidRPr="00A52CA2">
        <w:rPr>
          <w:szCs w:val="28"/>
          <w:lang w:val="uk-UA"/>
        </w:rPr>
        <w:t xml:space="preserve"> зв'язуються з багатьма лігандами </w:t>
      </w:r>
      <w:proofErr w:type="spellStart"/>
      <w:r w:rsidRPr="00A52CA2">
        <w:rPr>
          <w:szCs w:val="28"/>
          <w:lang w:val="uk-UA"/>
        </w:rPr>
        <w:t>прочніше</w:t>
      </w:r>
      <w:proofErr w:type="spellEnd"/>
      <w:r w:rsidRPr="00A52CA2">
        <w:rPr>
          <w:szCs w:val="28"/>
          <w:lang w:val="uk-UA"/>
        </w:rPr>
        <w:t xml:space="preserve">, ніж </w:t>
      </w:r>
      <w:proofErr w:type="spellStart"/>
      <w:r w:rsidRPr="00A52CA2">
        <w:rPr>
          <w:szCs w:val="28"/>
          <w:lang w:val="uk-UA"/>
        </w:rPr>
        <w:t>ферум</w:t>
      </w:r>
      <w:proofErr w:type="spellEnd"/>
      <w:r w:rsidRPr="00A52CA2">
        <w:rPr>
          <w:szCs w:val="28"/>
          <w:lang w:val="uk-UA"/>
        </w:rPr>
        <w:t>, цинк або кобальт, роблячи тим самим токсичну дію. У цьому полягає суть токсикозу.</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Для лікування токсикозу доцільно використовувати речовини, що утворюють із катіонами токсичних металів більш міцні </w:t>
      </w:r>
      <w:proofErr w:type="spellStart"/>
      <w:r w:rsidRPr="00A52CA2">
        <w:rPr>
          <w:szCs w:val="28"/>
          <w:lang w:val="uk-UA"/>
        </w:rPr>
        <w:t>хелатні</w:t>
      </w:r>
      <w:proofErr w:type="spellEnd"/>
      <w:r w:rsidRPr="00A52CA2">
        <w:rPr>
          <w:szCs w:val="28"/>
          <w:lang w:val="uk-UA"/>
        </w:rPr>
        <w:t xml:space="preserve"> комплекси, ніж ті, які вони утворюють із </w:t>
      </w:r>
      <w:proofErr w:type="spellStart"/>
      <w:r w:rsidRPr="00A52CA2">
        <w:rPr>
          <w:szCs w:val="28"/>
          <w:lang w:val="uk-UA"/>
        </w:rPr>
        <w:t>біолігандами</w:t>
      </w:r>
      <w:proofErr w:type="spellEnd"/>
      <w:r w:rsidRPr="00A52CA2">
        <w:rPr>
          <w:szCs w:val="28"/>
          <w:lang w:val="uk-UA"/>
        </w:rPr>
        <w:t xml:space="preserve">. Цей метод лікування називається </w:t>
      </w:r>
      <w:proofErr w:type="spellStart"/>
      <w:r w:rsidRPr="00A52CA2">
        <w:rPr>
          <w:szCs w:val="28"/>
          <w:lang w:val="uk-UA"/>
        </w:rPr>
        <w:t>хелатотерапією</w:t>
      </w:r>
      <w:proofErr w:type="spellEnd"/>
      <w:r w:rsidRPr="00A52CA2">
        <w:rPr>
          <w:szCs w:val="28"/>
          <w:lang w:val="uk-UA"/>
        </w:rPr>
        <w:t>.</w:t>
      </w:r>
      <w:r>
        <w:rPr>
          <w:szCs w:val="28"/>
          <w:lang w:val="uk-UA"/>
        </w:rPr>
        <w:t xml:space="preserve"> </w:t>
      </w:r>
      <w:r w:rsidRPr="00A52CA2">
        <w:rPr>
          <w:szCs w:val="28"/>
          <w:lang w:val="uk-UA"/>
        </w:rPr>
        <w:t xml:space="preserve">Найбільш широке поширення в </w:t>
      </w:r>
      <w:proofErr w:type="spellStart"/>
      <w:r w:rsidRPr="00A52CA2">
        <w:rPr>
          <w:szCs w:val="28"/>
          <w:lang w:val="uk-UA"/>
        </w:rPr>
        <w:t>хелатотерапії</w:t>
      </w:r>
      <w:proofErr w:type="spellEnd"/>
      <w:r w:rsidRPr="00A52CA2">
        <w:rPr>
          <w:szCs w:val="28"/>
          <w:lang w:val="uk-UA"/>
        </w:rPr>
        <w:t xml:space="preserve"> одержали </w:t>
      </w:r>
      <w:proofErr w:type="spellStart"/>
      <w:r w:rsidRPr="00A52CA2">
        <w:rPr>
          <w:szCs w:val="28"/>
          <w:lang w:val="uk-UA"/>
        </w:rPr>
        <w:t>амінополікарбонові</w:t>
      </w:r>
      <w:proofErr w:type="spellEnd"/>
      <w:r w:rsidRPr="00A52CA2">
        <w:rPr>
          <w:szCs w:val="28"/>
          <w:lang w:val="uk-UA"/>
        </w:rPr>
        <w:t xml:space="preserve"> кислоти і їхні солі, названі за їхню здатність утворювати стійкі комплекси з багатьма металами, </w:t>
      </w:r>
      <w:proofErr w:type="spellStart"/>
      <w:r w:rsidRPr="00A52CA2">
        <w:rPr>
          <w:szCs w:val="28"/>
          <w:lang w:val="uk-UA"/>
        </w:rPr>
        <w:t>комплексонами</w:t>
      </w:r>
      <w:proofErr w:type="spellEnd"/>
      <w:r w:rsidRPr="00A52CA2">
        <w:rPr>
          <w:szCs w:val="28"/>
          <w:lang w:val="uk-UA"/>
        </w:rPr>
        <w:t xml:space="preserve">. Одним з них є </w:t>
      </w:r>
      <w:proofErr w:type="spellStart"/>
      <w:r w:rsidRPr="00A52CA2">
        <w:rPr>
          <w:szCs w:val="28"/>
          <w:lang w:val="uk-UA"/>
        </w:rPr>
        <w:lastRenderedPageBreak/>
        <w:t>етилендиамінтетраоцтова</w:t>
      </w:r>
      <w:proofErr w:type="spellEnd"/>
      <w:r w:rsidRPr="00A52CA2">
        <w:rPr>
          <w:szCs w:val="28"/>
          <w:lang w:val="uk-UA"/>
        </w:rPr>
        <w:t xml:space="preserve"> кислота (ЕДТА).</w:t>
      </w:r>
      <w:r>
        <w:rPr>
          <w:szCs w:val="28"/>
          <w:lang w:val="uk-UA"/>
        </w:rPr>
        <w:t xml:space="preserve"> </w:t>
      </w:r>
      <w:r w:rsidRPr="00A52CA2">
        <w:rPr>
          <w:spacing w:val="-2"/>
          <w:szCs w:val="28"/>
          <w:lang w:val="uk-UA"/>
        </w:rPr>
        <w:t xml:space="preserve">У практиці звичайно використовується </w:t>
      </w:r>
      <w:proofErr w:type="spellStart"/>
      <w:r w:rsidRPr="00A52CA2">
        <w:rPr>
          <w:spacing w:val="-2"/>
          <w:szCs w:val="28"/>
          <w:lang w:val="uk-UA"/>
        </w:rPr>
        <w:t>динатрієва</w:t>
      </w:r>
      <w:proofErr w:type="spellEnd"/>
      <w:r w:rsidRPr="00A52CA2">
        <w:rPr>
          <w:spacing w:val="-2"/>
          <w:szCs w:val="28"/>
          <w:lang w:val="uk-UA"/>
        </w:rPr>
        <w:t xml:space="preserve"> сіль цієї кислоти (торгівельна назва «</w:t>
      </w:r>
      <w:proofErr w:type="spellStart"/>
      <w:r w:rsidRPr="00A52CA2">
        <w:rPr>
          <w:spacing w:val="-2"/>
          <w:szCs w:val="28"/>
          <w:lang w:val="uk-UA"/>
        </w:rPr>
        <w:t>Трилон-Б</w:t>
      </w:r>
      <w:proofErr w:type="spellEnd"/>
      <w:r w:rsidRPr="00A52CA2">
        <w:rPr>
          <w:spacing w:val="-2"/>
          <w:szCs w:val="28"/>
          <w:lang w:val="uk-UA"/>
        </w:rPr>
        <w:t>») у зв'язку із кращою її розчинністю у воді.</w:t>
      </w:r>
      <w:r>
        <w:rPr>
          <w:spacing w:val="-2"/>
          <w:szCs w:val="28"/>
          <w:lang w:val="uk-UA"/>
        </w:rPr>
        <w:t xml:space="preserve"> </w:t>
      </w:r>
      <w:r w:rsidRPr="00A52CA2">
        <w:rPr>
          <w:szCs w:val="28"/>
          <w:lang w:val="uk-UA"/>
        </w:rPr>
        <w:t xml:space="preserve">ЕДТА утворює стійкі комплекси </w:t>
      </w:r>
      <w:proofErr w:type="spellStart"/>
      <w:r w:rsidRPr="00A52CA2">
        <w:rPr>
          <w:szCs w:val="28"/>
          <w:lang w:val="uk-UA"/>
        </w:rPr>
        <w:t>хелатного</w:t>
      </w:r>
      <w:proofErr w:type="spellEnd"/>
      <w:r w:rsidRPr="00A52CA2">
        <w:rPr>
          <w:szCs w:val="28"/>
          <w:lang w:val="uk-UA"/>
        </w:rPr>
        <w:t xml:space="preserve"> типу з багатьма металами, зокрема:  Fe</w:t>
      </w:r>
      <w:r w:rsidRPr="00A52CA2">
        <w:rPr>
          <w:szCs w:val="28"/>
          <w:vertAlign w:val="superscript"/>
          <w:lang w:val="uk-UA"/>
        </w:rPr>
        <w:t>3+</w:t>
      </w:r>
      <w:r w:rsidRPr="00A52CA2">
        <w:rPr>
          <w:szCs w:val="28"/>
          <w:lang w:val="uk-UA"/>
        </w:rPr>
        <w:t>; Cr</w:t>
      </w:r>
      <w:r w:rsidRPr="00A52CA2">
        <w:rPr>
          <w:szCs w:val="28"/>
          <w:vertAlign w:val="superscript"/>
          <w:lang w:val="uk-UA"/>
        </w:rPr>
        <w:t>3+</w:t>
      </w:r>
      <w:r w:rsidRPr="00A52CA2">
        <w:rPr>
          <w:szCs w:val="28"/>
          <w:lang w:val="uk-UA"/>
        </w:rPr>
        <w:t>; Ca</w:t>
      </w:r>
      <w:r w:rsidRPr="00A52CA2">
        <w:rPr>
          <w:szCs w:val="28"/>
          <w:vertAlign w:val="superscript"/>
          <w:lang w:val="uk-UA"/>
        </w:rPr>
        <w:t>2+</w:t>
      </w:r>
      <w:r w:rsidRPr="00A52CA2">
        <w:rPr>
          <w:szCs w:val="28"/>
          <w:lang w:val="uk-UA"/>
        </w:rPr>
        <w:t>; Mg</w:t>
      </w:r>
      <w:r w:rsidRPr="00A52CA2">
        <w:rPr>
          <w:szCs w:val="28"/>
          <w:vertAlign w:val="superscript"/>
          <w:lang w:val="uk-UA"/>
        </w:rPr>
        <w:t>2+</w:t>
      </w:r>
      <w:r w:rsidRPr="00A52CA2">
        <w:rPr>
          <w:szCs w:val="28"/>
          <w:lang w:val="uk-UA"/>
        </w:rPr>
        <w:t>; Ba</w:t>
      </w:r>
      <w:r w:rsidRPr="00A52CA2">
        <w:rPr>
          <w:szCs w:val="28"/>
          <w:vertAlign w:val="superscript"/>
          <w:lang w:val="uk-UA"/>
        </w:rPr>
        <w:t>2+</w:t>
      </w:r>
      <w:r w:rsidRPr="00A52CA2">
        <w:rPr>
          <w:szCs w:val="28"/>
          <w:lang w:val="uk-UA"/>
        </w:rPr>
        <w:t xml:space="preserve"> і ін.</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Із цієї причини </w:t>
      </w:r>
      <w:proofErr w:type="spellStart"/>
      <w:r w:rsidRPr="00A52CA2">
        <w:rPr>
          <w:szCs w:val="28"/>
          <w:lang w:val="uk-UA"/>
        </w:rPr>
        <w:t>Трилон</w:t>
      </w:r>
      <w:proofErr w:type="spellEnd"/>
      <w:r w:rsidRPr="00A52CA2">
        <w:rPr>
          <w:szCs w:val="28"/>
          <w:lang w:val="uk-UA"/>
        </w:rPr>
        <w:t xml:space="preserve"> Б використовується при отруєнні солями цих металів.</w:t>
      </w:r>
      <w:r>
        <w:rPr>
          <w:szCs w:val="28"/>
          <w:lang w:val="uk-UA"/>
        </w:rPr>
        <w:t xml:space="preserve"> </w:t>
      </w:r>
      <w:r w:rsidRPr="00A52CA2">
        <w:rPr>
          <w:szCs w:val="28"/>
          <w:lang w:val="uk-UA"/>
        </w:rPr>
        <w:t xml:space="preserve">Є також </w:t>
      </w:r>
      <w:proofErr w:type="spellStart"/>
      <w:r w:rsidRPr="00A52CA2">
        <w:rPr>
          <w:szCs w:val="28"/>
          <w:lang w:val="uk-UA"/>
        </w:rPr>
        <w:t>комплексони</w:t>
      </w:r>
      <w:proofErr w:type="spellEnd"/>
      <w:r w:rsidRPr="00A52CA2">
        <w:rPr>
          <w:szCs w:val="28"/>
          <w:lang w:val="uk-UA"/>
        </w:rPr>
        <w:t xml:space="preserve">, що видаляють із організму радіонукліди (уран, плутон, технецій), іони </w:t>
      </w:r>
      <w:proofErr w:type="spellStart"/>
      <w:r w:rsidRPr="00A52CA2">
        <w:rPr>
          <w:szCs w:val="28"/>
          <w:lang w:val="uk-UA"/>
        </w:rPr>
        <w:t>плюмбуму</w:t>
      </w:r>
      <w:proofErr w:type="spellEnd"/>
      <w:r w:rsidRPr="00A52CA2">
        <w:rPr>
          <w:szCs w:val="28"/>
          <w:lang w:val="uk-UA"/>
        </w:rPr>
        <w:t>, кадмію й ін. токсичних металів.</w:t>
      </w:r>
    </w:p>
    <w:p w:rsidR="00FB358E" w:rsidRDefault="00FB358E" w:rsidP="00FB358E">
      <w:pPr>
        <w:keepNext/>
        <w:suppressAutoHyphens/>
        <w:autoSpaceDE w:val="0"/>
        <w:autoSpaceDN w:val="0"/>
        <w:adjustRightInd w:val="0"/>
        <w:spacing w:line="360" w:lineRule="auto"/>
        <w:textAlignment w:val="baseline"/>
        <w:rPr>
          <w:b/>
          <w:bCs/>
          <w:szCs w:val="28"/>
          <w:lang w:val="uk-UA"/>
        </w:rPr>
      </w:pPr>
    </w:p>
    <w:p w:rsidR="00FB358E" w:rsidRDefault="00FB358E" w:rsidP="00252E1D">
      <w:pPr>
        <w:keepNext/>
        <w:suppressAutoHyphens/>
        <w:autoSpaceDE w:val="0"/>
        <w:autoSpaceDN w:val="0"/>
        <w:adjustRightInd w:val="0"/>
        <w:spacing w:line="360" w:lineRule="auto"/>
        <w:jc w:val="center"/>
        <w:textAlignment w:val="baseline"/>
        <w:rPr>
          <w:b/>
          <w:bCs/>
          <w:szCs w:val="28"/>
          <w:lang w:val="uk-UA"/>
        </w:rPr>
      </w:pPr>
      <w:r w:rsidRPr="00A52CA2">
        <w:rPr>
          <w:b/>
          <w:bCs/>
          <w:szCs w:val="28"/>
          <w:lang w:val="uk-UA"/>
        </w:rPr>
        <w:t xml:space="preserve">Комплексні сполуки в аналітичних </w:t>
      </w:r>
      <w:r w:rsidR="00252E1D">
        <w:rPr>
          <w:b/>
          <w:bCs/>
          <w:szCs w:val="28"/>
          <w:lang w:val="uk-UA"/>
        </w:rPr>
        <w:t xml:space="preserve">дослідженнях. </w:t>
      </w:r>
      <w:proofErr w:type="spellStart"/>
      <w:r w:rsidR="00252E1D">
        <w:rPr>
          <w:b/>
          <w:bCs/>
          <w:szCs w:val="28"/>
          <w:lang w:val="uk-UA"/>
        </w:rPr>
        <w:t>Комплексонометрія</w:t>
      </w:r>
      <w:proofErr w:type="spellEnd"/>
    </w:p>
    <w:p w:rsidR="00FB358E" w:rsidRPr="00A52CA2" w:rsidRDefault="00FB358E" w:rsidP="00FB358E">
      <w:pPr>
        <w:keepNext/>
        <w:suppressAutoHyphens/>
        <w:autoSpaceDE w:val="0"/>
        <w:autoSpaceDN w:val="0"/>
        <w:adjustRightInd w:val="0"/>
        <w:spacing w:line="360" w:lineRule="auto"/>
        <w:jc w:val="both"/>
        <w:textAlignment w:val="baseline"/>
        <w:rPr>
          <w:szCs w:val="28"/>
          <w:lang w:val="uk-UA"/>
        </w:rPr>
      </w:pPr>
      <w:r w:rsidRPr="00A52CA2">
        <w:rPr>
          <w:szCs w:val="28"/>
          <w:lang w:val="uk-UA"/>
        </w:rPr>
        <w:t xml:space="preserve">Утворення комплексних сполук широко використовується для якісного й кількісного визначення багатьох речовин. Оскільки </w:t>
      </w:r>
      <w:proofErr w:type="spellStart"/>
      <w:r w:rsidRPr="00A52CA2">
        <w:rPr>
          <w:szCs w:val="28"/>
          <w:lang w:val="uk-UA"/>
        </w:rPr>
        <w:t>хелатні</w:t>
      </w:r>
      <w:proofErr w:type="spellEnd"/>
      <w:r w:rsidRPr="00A52CA2">
        <w:rPr>
          <w:szCs w:val="28"/>
          <w:lang w:val="uk-UA"/>
        </w:rPr>
        <w:t xml:space="preserve"> сполуки майже завжди мають забарвлення, їхнє одержання є якісною реакцією на речовини, здатні їх утворювати, зокрема, на багатоатомні спирти й амінокислоти.</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pacing w:val="-2"/>
          <w:szCs w:val="28"/>
          <w:lang w:val="uk-UA"/>
        </w:rPr>
        <w:t xml:space="preserve">Утворення </w:t>
      </w:r>
      <w:proofErr w:type="spellStart"/>
      <w:r w:rsidRPr="00A52CA2">
        <w:rPr>
          <w:spacing w:val="-2"/>
          <w:szCs w:val="28"/>
          <w:lang w:val="uk-UA"/>
        </w:rPr>
        <w:t>хелатів</w:t>
      </w:r>
      <w:proofErr w:type="spellEnd"/>
      <w:r w:rsidRPr="00A52CA2">
        <w:rPr>
          <w:spacing w:val="-2"/>
          <w:szCs w:val="28"/>
          <w:lang w:val="uk-UA"/>
        </w:rPr>
        <w:t xml:space="preserve"> використовується також для кількісного визначення катіонів багатьох металів, які є в них </w:t>
      </w:r>
      <w:proofErr w:type="spellStart"/>
      <w:r w:rsidRPr="00A52CA2">
        <w:rPr>
          <w:spacing w:val="-2"/>
          <w:szCs w:val="28"/>
          <w:lang w:val="uk-UA"/>
        </w:rPr>
        <w:t>комплексоутворювачами</w:t>
      </w:r>
      <w:proofErr w:type="spellEnd"/>
      <w:r w:rsidRPr="00A52CA2">
        <w:rPr>
          <w:spacing w:val="-2"/>
          <w:szCs w:val="28"/>
          <w:lang w:val="uk-UA"/>
        </w:rPr>
        <w:t xml:space="preserve">. Для цієї мети використовують </w:t>
      </w:r>
      <w:proofErr w:type="spellStart"/>
      <w:r w:rsidRPr="00A52CA2">
        <w:rPr>
          <w:spacing w:val="-2"/>
          <w:szCs w:val="28"/>
          <w:lang w:val="uk-UA"/>
        </w:rPr>
        <w:t>комплексони</w:t>
      </w:r>
      <w:proofErr w:type="spellEnd"/>
      <w:r w:rsidRPr="00A52CA2">
        <w:rPr>
          <w:spacing w:val="-2"/>
          <w:szCs w:val="28"/>
          <w:lang w:val="uk-UA"/>
        </w:rPr>
        <w:t xml:space="preserve">, тому метод називають </w:t>
      </w:r>
      <w:proofErr w:type="spellStart"/>
      <w:r w:rsidRPr="00A52CA2">
        <w:rPr>
          <w:spacing w:val="-2"/>
          <w:szCs w:val="28"/>
          <w:lang w:val="uk-UA"/>
        </w:rPr>
        <w:t>комплексонометрією</w:t>
      </w:r>
      <w:proofErr w:type="spellEnd"/>
      <w:r w:rsidRPr="00A52CA2">
        <w:rPr>
          <w:spacing w:val="-2"/>
          <w:szCs w:val="28"/>
          <w:lang w:val="uk-UA"/>
        </w:rPr>
        <w:t xml:space="preserve"> або </w:t>
      </w:r>
      <w:proofErr w:type="spellStart"/>
      <w:r w:rsidRPr="00A52CA2">
        <w:rPr>
          <w:spacing w:val="-2"/>
          <w:szCs w:val="28"/>
          <w:lang w:val="uk-UA"/>
        </w:rPr>
        <w:t>комплексонометрічним</w:t>
      </w:r>
      <w:proofErr w:type="spellEnd"/>
      <w:r w:rsidRPr="00A52CA2">
        <w:rPr>
          <w:spacing w:val="-2"/>
          <w:szCs w:val="28"/>
          <w:lang w:val="uk-UA"/>
        </w:rPr>
        <w:t xml:space="preserve"> титруванням.</w:t>
      </w:r>
      <w:r>
        <w:rPr>
          <w:spacing w:val="-2"/>
          <w:szCs w:val="28"/>
          <w:lang w:val="uk-UA"/>
        </w:rPr>
        <w:t xml:space="preserve"> </w:t>
      </w:r>
      <w:r w:rsidRPr="00A52CA2">
        <w:rPr>
          <w:szCs w:val="28"/>
          <w:lang w:val="uk-UA"/>
        </w:rPr>
        <w:t xml:space="preserve">Найпоширенішим </w:t>
      </w:r>
      <w:proofErr w:type="spellStart"/>
      <w:r w:rsidRPr="00A52CA2">
        <w:rPr>
          <w:szCs w:val="28"/>
          <w:lang w:val="uk-UA"/>
        </w:rPr>
        <w:t>комплексоном</w:t>
      </w:r>
      <w:proofErr w:type="spellEnd"/>
      <w:r w:rsidRPr="00A52CA2">
        <w:rPr>
          <w:szCs w:val="28"/>
          <w:lang w:val="uk-UA"/>
        </w:rPr>
        <w:t xml:space="preserve"> є ЕДТА (</w:t>
      </w:r>
      <w:proofErr w:type="spellStart"/>
      <w:r w:rsidRPr="00A52CA2">
        <w:rPr>
          <w:szCs w:val="28"/>
          <w:lang w:val="uk-UA"/>
        </w:rPr>
        <w:t>Трилон</w:t>
      </w:r>
      <w:proofErr w:type="spellEnd"/>
      <w:r w:rsidRPr="00A52CA2">
        <w:rPr>
          <w:szCs w:val="28"/>
          <w:lang w:val="uk-UA"/>
        </w:rPr>
        <w:t xml:space="preserve"> Б), реакція якого з катіоном Са</w:t>
      </w:r>
      <w:r w:rsidRPr="00A52CA2">
        <w:rPr>
          <w:szCs w:val="28"/>
          <w:vertAlign w:val="superscript"/>
          <w:lang w:val="uk-UA"/>
        </w:rPr>
        <w:t>2+</w:t>
      </w:r>
      <w:r w:rsidRPr="00A52CA2">
        <w:rPr>
          <w:szCs w:val="28"/>
          <w:lang w:val="uk-UA"/>
        </w:rPr>
        <w:t xml:space="preserve"> розглянута раніше.</w:t>
      </w:r>
      <w:r>
        <w:rPr>
          <w:szCs w:val="28"/>
          <w:lang w:val="uk-UA"/>
        </w:rPr>
        <w:t xml:space="preserve"> </w:t>
      </w:r>
      <w:r w:rsidRPr="00A52CA2">
        <w:rPr>
          <w:szCs w:val="28"/>
          <w:lang w:val="uk-UA"/>
        </w:rPr>
        <w:t>ЕДТА утворює комплекси з металами в іонізованій формі, тому титрування проводять у лужному середовищі, що може бути створено додаванням аміачного буфера.</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 xml:space="preserve">У </w:t>
      </w:r>
      <w:proofErr w:type="spellStart"/>
      <w:r w:rsidRPr="00A52CA2">
        <w:rPr>
          <w:szCs w:val="28"/>
          <w:lang w:val="uk-UA"/>
        </w:rPr>
        <w:t>комплексонометрічному</w:t>
      </w:r>
      <w:proofErr w:type="spellEnd"/>
      <w:r w:rsidRPr="00A52CA2">
        <w:rPr>
          <w:szCs w:val="28"/>
          <w:lang w:val="uk-UA"/>
        </w:rPr>
        <w:t xml:space="preserve"> титруванні використовують спеціальні </w:t>
      </w:r>
      <w:proofErr w:type="spellStart"/>
      <w:r w:rsidRPr="00A52CA2">
        <w:rPr>
          <w:szCs w:val="28"/>
          <w:lang w:val="uk-UA"/>
        </w:rPr>
        <w:t>металохромні</w:t>
      </w:r>
      <w:proofErr w:type="spellEnd"/>
      <w:r w:rsidRPr="00A52CA2">
        <w:rPr>
          <w:szCs w:val="28"/>
          <w:lang w:val="uk-UA"/>
        </w:rPr>
        <w:t xml:space="preserve"> індикатори, які утворюють з іонами металу менш стійкі комплекси, ніж ЕДТА, кольори яких відрізняються від вихідного індикатора.</w:t>
      </w:r>
    </w:p>
    <w:p w:rsidR="00FB358E" w:rsidRPr="00A52CA2" w:rsidRDefault="00FB358E" w:rsidP="00FB358E">
      <w:pPr>
        <w:autoSpaceDE w:val="0"/>
        <w:autoSpaceDN w:val="0"/>
        <w:adjustRightInd w:val="0"/>
        <w:spacing w:line="360" w:lineRule="auto"/>
        <w:ind w:firstLine="360"/>
        <w:jc w:val="both"/>
        <w:textAlignment w:val="baseline"/>
        <w:rPr>
          <w:szCs w:val="28"/>
          <w:lang w:val="uk-UA"/>
        </w:rPr>
      </w:pPr>
      <w:r w:rsidRPr="00A52CA2">
        <w:rPr>
          <w:szCs w:val="28"/>
          <w:lang w:val="uk-UA"/>
        </w:rPr>
        <w:t>У процесі титрування комплекс металу з індикатором руйнується й індикатор виділяється у вільному стані.</w:t>
      </w:r>
    </w:p>
    <w:p w:rsidR="00FB358E" w:rsidRPr="00FB358E" w:rsidRDefault="00FB358E" w:rsidP="00FB358E">
      <w:pPr>
        <w:spacing w:line="360" w:lineRule="auto"/>
        <w:jc w:val="both"/>
        <w:rPr>
          <w:szCs w:val="28"/>
          <w:lang w:val="uk-UA"/>
        </w:rPr>
      </w:pPr>
    </w:p>
    <w:sectPr w:rsidR="00FB358E" w:rsidRPr="00FB358E">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E1D" w:rsidRDefault="00252E1D" w:rsidP="00252E1D">
      <w:r>
        <w:separator/>
      </w:r>
    </w:p>
  </w:endnote>
  <w:endnote w:type="continuationSeparator" w:id="0">
    <w:p w:rsidR="00252E1D" w:rsidRDefault="00252E1D" w:rsidP="00252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E1D" w:rsidRDefault="00252E1D" w:rsidP="00252E1D">
      <w:r>
        <w:separator/>
      </w:r>
    </w:p>
  </w:footnote>
  <w:footnote w:type="continuationSeparator" w:id="0">
    <w:p w:rsidR="00252E1D" w:rsidRDefault="00252E1D" w:rsidP="00252E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5196701"/>
      <w:docPartObj>
        <w:docPartGallery w:val="Page Numbers (Top of Page)"/>
        <w:docPartUnique/>
      </w:docPartObj>
    </w:sdtPr>
    <w:sdtContent>
      <w:p w:rsidR="00252E1D" w:rsidRDefault="00252E1D">
        <w:pPr>
          <w:pStyle w:val="a4"/>
          <w:jc w:val="right"/>
        </w:pPr>
        <w:r>
          <w:fldChar w:fldCharType="begin"/>
        </w:r>
        <w:r>
          <w:instrText>PAGE   \* MERGEFORMAT</w:instrText>
        </w:r>
        <w:r>
          <w:fldChar w:fldCharType="separate"/>
        </w:r>
        <w:r>
          <w:rPr>
            <w:noProof/>
          </w:rPr>
          <w:t>1</w:t>
        </w:r>
        <w:r>
          <w:fldChar w:fldCharType="end"/>
        </w:r>
      </w:p>
    </w:sdtContent>
  </w:sdt>
  <w:p w:rsidR="00252E1D" w:rsidRDefault="00252E1D">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58E"/>
    <w:rsid w:val="00252E1D"/>
    <w:rsid w:val="00B620EC"/>
    <w:rsid w:val="00FB35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358E"/>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358E"/>
    <w:pPr>
      <w:ind w:left="720"/>
      <w:contextualSpacing/>
    </w:pPr>
  </w:style>
  <w:style w:type="paragraph" w:customStyle="1" w:styleId="Style1">
    <w:name w:val="Style1"/>
    <w:basedOn w:val="a"/>
    <w:rsid w:val="00252E1D"/>
    <w:pPr>
      <w:widowControl w:val="0"/>
      <w:autoSpaceDE w:val="0"/>
      <w:autoSpaceDN w:val="0"/>
      <w:adjustRightInd w:val="0"/>
    </w:pPr>
    <w:rPr>
      <w:sz w:val="24"/>
      <w:szCs w:val="24"/>
    </w:rPr>
  </w:style>
  <w:style w:type="paragraph" w:customStyle="1" w:styleId="Style2">
    <w:name w:val="Style2"/>
    <w:basedOn w:val="a"/>
    <w:rsid w:val="00252E1D"/>
    <w:pPr>
      <w:widowControl w:val="0"/>
      <w:autoSpaceDE w:val="0"/>
      <w:autoSpaceDN w:val="0"/>
      <w:adjustRightInd w:val="0"/>
      <w:spacing w:line="614" w:lineRule="exact"/>
      <w:ind w:firstLine="1543"/>
    </w:pPr>
    <w:rPr>
      <w:sz w:val="24"/>
      <w:szCs w:val="24"/>
    </w:rPr>
  </w:style>
  <w:style w:type="character" w:customStyle="1" w:styleId="FontStyle12">
    <w:name w:val="Font Style12"/>
    <w:basedOn w:val="a0"/>
    <w:rsid w:val="00252E1D"/>
    <w:rPr>
      <w:rFonts w:ascii="Times New Roman" w:hAnsi="Times New Roman" w:cs="Times New Roman"/>
      <w:sz w:val="24"/>
      <w:szCs w:val="24"/>
    </w:rPr>
  </w:style>
  <w:style w:type="paragraph" w:styleId="a4">
    <w:name w:val="header"/>
    <w:basedOn w:val="a"/>
    <w:link w:val="a5"/>
    <w:uiPriority w:val="99"/>
    <w:unhideWhenUsed/>
    <w:rsid w:val="00252E1D"/>
    <w:pPr>
      <w:tabs>
        <w:tab w:val="center" w:pos="4677"/>
        <w:tab w:val="right" w:pos="9355"/>
      </w:tabs>
    </w:pPr>
  </w:style>
  <w:style w:type="character" w:customStyle="1" w:styleId="a5">
    <w:name w:val="Верхний колонтитул Знак"/>
    <w:basedOn w:val="a0"/>
    <w:link w:val="a4"/>
    <w:uiPriority w:val="99"/>
    <w:rsid w:val="00252E1D"/>
    <w:rPr>
      <w:rFonts w:ascii="Times New Roman" w:eastAsia="Times New Roman" w:hAnsi="Times New Roman" w:cs="Times New Roman"/>
      <w:sz w:val="28"/>
      <w:szCs w:val="20"/>
      <w:lang w:eastAsia="ru-RU"/>
    </w:rPr>
  </w:style>
  <w:style w:type="paragraph" w:styleId="a6">
    <w:name w:val="footer"/>
    <w:basedOn w:val="a"/>
    <w:link w:val="a7"/>
    <w:uiPriority w:val="99"/>
    <w:unhideWhenUsed/>
    <w:rsid w:val="00252E1D"/>
    <w:pPr>
      <w:tabs>
        <w:tab w:val="center" w:pos="4677"/>
        <w:tab w:val="right" w:pos="9355"/>
      </w:tabs>
    </w:pPr>
  </w:style>
  <w:style w:type="character" w:customStyle="1" w:styleId="a7">
    <w:name w:val="Нижний колонтитул Знак"/>
    <w:basedOn w:val="a0"/>
    <w:link w:val="a6"/>
    <w:uiPriority w:val="99"/>
    <w:rsid w:val="00252E1D"/>
    <w:rPr>
      <w:rFonts w:ascii="Times New Roman" w:eastAsia="Times New Roman" w:hAnsi="Times New Roman"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358E"/>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358E"/>
    <w:pPr>
      <w:ind w:left="720"/>
      <w:contextualSpacing/>
    </w:pPr>
  </w:style>
  <w:style w:type="paragraph" w:customStyle="1" w:styleId="Style1">
    <w:name w:val="Style1"/>
    <w:basedOn w:val="a"/>
    <w:rsid w:val="00252E1D"/>
    <w:pPr>
      <w:widowControl w:val="0"/>
      <w:autoSpaceDE w:val="0"/>
      <w:autoSpaceDN w:val="0"/>
      <w:adjustRightInd w:val="0"/>
    </w:pPr>
    <w:rPr>
      <w:sz w:val="24"/>
      <w:szCs w:val="24"/>
    </w:rPr>
  </w:style>
  <w:style w:type="paragraph" w:customStyle="1" w:styleId="Style2">
    <w:name w:val="Style2"/>
    <w:basedOn w:val="a"/>
    <w:rsid w:val="00252E1D"/>
    <w:pPr>
      <w:widowControl w:val="0"/>
      <w:autoSpaceDE w:val="0"/>
      <w:autoSpaceDN w:val="0"/>
      <w:adjustRightInd w:val="0"/>
      <w:spacing w:line="614" w:lineRule="exact"/>
      <w:ind w:firstLine="1543"/>
    </w:pPr>
    <w:rPr>
      <w:sz w:val="24"/>
      <w:szCs w:val="24"/>
    </w:rPr>
  </w:style>
  <w:style w:type="character" w:customStyle="1" w:styleId="FontStyle12">
    <w:name w:val="Font Style12"/>
    <w:basedOn w:val="a0"/>
    <w:rsid w:val="00252E1D"/>
    <w:rPr>
      <w:rFonts w:ascii="Times New Roman" w:hAnsi="Times New Roman" w:cs="Times New Roman"/>
      <w:sz w:val="24"/>
      <w:szCs w:val="24"/>
    </w:rPr>
  </w:style>
  <w:style w:type="paragraph" w:styleId="a4">
    <w:name w:val="header"/>
    <w:basedOn w:val="a"/>
    <w:link w:val="a5"/>
    <w:uiPriority w:val="99"/>
    <w:unhideWhenUsed/>
    <w:rsid w:val="00252E1D"/>
    <w:pPr>
      <w:tabs>
        <w:tab w:val="center" w:pos="4677"/>
        <w:tab w:val="right" w:pos="9355"/>
      </w:tabs>
    </w:pPr>
  </w:style>
  <w:style w:type="character" w:customStyle="1" w:styleId="a5">
    <w:name w:val="Верхний колонтитул Знак"/>
    <w:basedOn w:val="a0"/>
    <w:link w:val="a4"/>
    <w:uiPriority w:val="99"/>
    <w:rsid w:val="00252E1D"/>
    <w:rPr>
      <w:rFonts w:ascii="Times New Roman" w:eastAsia="Times New Roman" w:hAnsi="Times New Roman" w:cs="Times New Roman"/>
      <w:sz w:val="28"/>
      <w:szCs w:val="20"/>
      <w:lang w:eastAsia="ru-RU"/>
    </w:rPr>
  </w:style>
  <w:style w:type="paragraph" w:styleId="a6">
    <w:name w:val="footer"/>
    <w:basedOn w:val="a"/>
    <w:link w:val="a7"/>
    <w:uiPriority w:val="99"/>
    <w:unhideWhenUsed/>
    <w:rsid w:val="00252E1D"/>
    <w:pPr>
      <w:tabs>
        <w:tab w:val="center" w:pos="4677"/>
        <w:tab w:val="right" w:pos="9355"/>
      </w:tabs>
    </w:pPr>
  </w:style>
  <w:style w:type="character" w:customStyle="1" w:styleId="a7">
    <w:name w:val="Нижний колонтитул Знак"/>
    <w:basedOn w:val="a0"/>
    <w:link w:val="a6"/>
    <w:uiPriority w:val="99"/>
    <w:rsid w:val="00252E1D"/>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8</Pages>
  <Words>2024</Words>
  <Characters>11542</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место5</dc:creator>
  <cp:lastModifiedBy>место5</cp:lastModifiedBy>
  <cp:revision>1</cp:revision>
  <dcterms:created xsi:type="dcterms:W3CDTF">2014-10-08T10:23:00Z</dcterms:created>
  <dcterms:modified xsi:type="dcterms:W3CDTF">2014-10-08T11:19:00Z</dcterms:modified>
</cp:coreProperties>
</file>