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4F1" w:rsidRDefault="00B704F1" w:rsidP="00B704F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ХОНДРОПРОТЕКТОРЫ В ЛЕЧЕНИИ ПАТОЛОГИЙ </w:t>
      </w:r>
    </w:p>
    <w:p w:rsidR="00B704F1" w:rsidRPr="00B704F1" w:rsidRDefault="00B704F1" w:rsidP="00B704F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ХРЯЩЕВОЙ ТКАНИ </w:t>
      </w:r>
    </w:p>
    <w:p w:rsidR="00B704F1" w:rsidRPr="00B704F1" w:rsidRDefault="004C3BCC" w:rsidP="003D248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Поликов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Г.О.,</w:t>
      </w:r>
      <w:r w:rsidR="00B704F1" w:rsidRPr="00B704F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B704F1" w:rsidRPr="00B704F1">
        <w:rPr>
          <w:rFonts w:ascii="Times New Roman" w:eastAsia="Times New Roman" w:hAnsi="Times New Roman" w:cs="Times New Roman"/>
          <w:sz w:val="28"/>
          <w:szCs w:val="28"/>
        </w:rPr>
        <w:t>Березняков</w:t>
      </w:r>
      <w:proofErr w:type="spellEnd"/>
      <w:r w:rsidR="00B704F1" w:rsidRPr="00B704F1">
        <w:rPr>
          <w:rFonts w:ascii="Times New Roman" w:eastAsia="Times New Roman" w:hAnsi="Times New Roman" w:cs="Times New Roman"/>
          <w:sz w:val="28"/>
          <w:szCs w:val="28"/>
        </w:rPr>
        <w:t xml:space="preserve"> А.В.</w:t>
      </w:r>
    </w:p>
    <w:p w:rsidR="00B704F1" w:rsidRPr="00B704F1" w:rsidRDefault="00B704F1" w:rsidP="003D248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>Харьковский</w:t>
      </w:r>
      <w:proofErr w:type="spellEnd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>национальный</w:t>
      </w:r>
      <w:proofErr w:type="spellEnd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>медицинский</w:t>
      </w:r>
      <w:proofErr w:type="spellEnd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>университет</w:t>
      </w:r>
      <w:proofErr w:type="spellEnd"/>
    </w:p>
    <w:p w:rsidR="00B704F1" w:rsidRPr="003D248F" w:rsidRDefault="00B704F1" w:rsidP="003D248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>Харьков</w:t>
      </w:r>
      <w:proofErr w:type="spellEnd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</w:rPr>
        <w:t>Украина</w:t>
      </w:r>
      <w:proofErr w:type="spellEnd"/>
    </w:p>
    <w:p w:rsidR="00B704F1" w:rsidRPr="003D248F" w:rsidRDefault="00B704F1" w:rsidP="00B704F1">
      <w:pPr>
        <w:spacing w:after="0" w:line="360" w:lineRule="auto"/>
        <w:ind w:firstLine="709"/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B704F1" w:rsidRDefault="00B704F1" w:rsidP="00B704F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 w:rsidRPr="00B704F1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C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 xml:space="preserve">HONDROPROTECTORS IN THE TREATMENT </w:t>
      </w:r>
    </w:p>
    <w:p w:rsidR="00B704F1" w:rsidRPr="004C3BCC" w:rsidRDefault="00B704F1" w:rsidP="00B704F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OF PATHOLOGIES CARTILAGINOUS TISSUE</w:t>
      </w:r>
    </w:p>
    <w:p w:rsidR="00B704F1" w:rsidRPr="00B704F1" w:rsidRDefault="004C3BCC" w:rsidP="003D248F">
      <w:pPr>
        <w:spacing w:after="0" w:line="360" w:lineRule="auto"/>
        <w:ind w:firstLine="14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4C3B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Polikov</w:t>
      </w:r>
      <w:proofErr w:type="spellEnd"/>
      <w:r w:rsidRPr="004C3B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G</w:t>
      </w:r>
      <w:r w:rsidR="00B704F1" w:rsidRPr="004C3BCC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4C3BC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O., </w:t>
      </w:r>
      <w:r w:rsidR="00B704F1" w:rsidRPr="004C3BC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704F1" w:rsidRPr="00B704F1">
        <w:rPr>
          <w:rFonts w:ascii="Times New Roman" w:eastAsia="Times New Roman" w:hAnsi="Times New Roman" w:cs="Times New Roman"/>
          <w:sz w:val="28"/>
          <w:szCs w:val="28"/>
          <w:lang w:val="en-US"/>
        </w:rPr>
        <w:t>Bereznyakov</w:t>
      </w:r>
      <w:proofErr w:type="spellEnd"/>
      <w:r w:rsidR="00B704F1" w:rsidRPr="00B704F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A.V.</w:t>
      </w:r>
    </w:p>
    <w:p w:rsidR="00B704F1" w:rsidRPr="00B704F1" w:rsidRDefault="00B704F1" w:rsidP="003D248F">
      <w:pPr>
        <w:spacing w:after="0" w:line="360" w:lineRule="auto"/>
        <w:ind w:firstLine="142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B704F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National Medical University</w:t>
      </w:r>
    </w:p>
    <w:p w:rsidR="00B704F1" w:rsidRPr="00B704F1" w:rsidRDefault="00B704F1" w:rsidP="003D248F">
      <w:pPr>
        <w:spacing w:after="0" w:line="360" w:lineRule="auto"/>
        <w:ind w:firstLine="142"/>
        <w:jc w:val="both"/>
        <w:rPr>
          <w:rFonts w:ascii="Times New Roman" w:eastAsia="Times New Roman" w:hAnsi="Times New Roman" w:cs="Times New Roman"/>
          <w:i/>
          <w:sz w:val="28"/>
          <w:szCs w:val="28"/>
          <w:lang w:val="en-US"/>
        </w:rPr>
      </w:pPr>
      <w:proofErr w:type="spellStart"/>
      <w:r w:rsidRPr="00B704F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 w:rsidRPr="00B704F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 Ukraine</w:t>
      </w:r>
    </w:p>
    <w:p w:rsidR="00B704F1" w:rsidRPr="00B704F1" w:rsidRDefault="00B704F1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</w:p>
    <w:p w:rsidR="00032F78" w:rsidRPr="00B704F1" w:rsidRDefault="00782E8B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На сегодняшний день одной из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проблем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современной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клинической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медицины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являются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опорно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двигательного</w:t>
      </w:r>
      <w:proofErr w:type="spellEnd"/>
      <w:proofErr w:type="gram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</w:t>
      </w:r>
      <w:proofErr w:type="spellStart"/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парата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: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коксартроз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остеохондроз,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гонартроз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остеоартроз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</w:t>
      </w:r>
      <w:r w:rsidR="005179D6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деформирующий поясничный спондилоартроз,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артрит и т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д. 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Количество </w:t>
      </w:r>
      <w:proofErr w:type="spellStart"/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обращений</w:t>
      </w:r>
      <w:proofErr w:type="spellEnd"/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к врачам 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 поводу 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патологий суставов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позвоночника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занима</w:t>
      </w:r>
      <w:proofErr w:type="spellEnd"/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 2-е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место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после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артериальной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гипертензии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Наиболее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част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ым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заболеванием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среди этой группы 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которым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страдают 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2-5% людей до 45 лет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12-30% людей старше 45 лет, 50-85% людей старше 65 лет и в 90%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случаев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он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вст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речается</w:t>
      </w:r>
      <w:proofErr w:type="spellEnd"/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людей старше 75 лет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 является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серьезн</w:t>
      </w:r>
      <w:proofErr w:type="spellEnd"/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ой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D5B59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причиной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спортсменов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Причинами появления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остеоартроза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мо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  <w:lang w:val="ru-RU"/>
        </w:rPr>
        <w:t>гут</w:t>
      </w:r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065F4" w:rsidRPr="00B704F1">
        <w:rPr>
          <w:rFonts w:ascii="Times New Roman" w:hAnsi="Times New Roman" w:cs="Times New Roman"/>
          <w:color w:val="000000"/>
          <w:sz w:val="28"/>
          <w:szCs w:val="28"/>
          <w:lang w:val="ru-RU"/>
        </w:rPr>
        <w:t>бы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ть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травма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сустава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воспалительный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процесс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или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065F4" w:rsidRPr="00B704F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дисплазия –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неправильное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>развитие</w:t>
      </w:r>
      <w:proofErr w:type="spellEnd"/>
      <w:r w:rsidR="009065F4" w:rsidRPr="00B704F1">
        <w:rPr>
          <w:rFonts w:ascii="Times New Roman" w:hAnsi="Times New Roman" w:cs="Times New Roman"/>
          <w:color w:val="000000"/>
          <w:sz w:val="28"/>
          <w:szCs w:val="28"/>
        </w:rPr>
        <w:t xml:space="preserve"> тканей</w:t>
      </w:r>
      <w:r w:rsidR="009065F4" w:rsidRPr="00B704F1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Данная болезнь поражает женщин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чаще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мужчин.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является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одной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основных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причин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потери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трудоспособности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инвалидности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До сих пор нет специализированной терапии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остеоартроза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, поэтому проводится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симптоматическое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лечение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применением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анальгетиков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противовоспалительных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средств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После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разработк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появилась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возможность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воздействовать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этиологические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механизмы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дегенеративно-дистрофических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принципу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заместительной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терапии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Использование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хондроитина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глюкозамина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гиалуронана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осуществляется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клинической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практике</w:t>
      </w:r>
      <w:proofErr w:type="spellEnd"/>
      <w:r w:rsidR="00157CCE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 начала 1980–х гг. </w:t>
      </w:r>
    </w:p>
    <w:p w:rsidR="00782E8B" w:rsidRPr="00B704F1" w:rsidRDefault="00782E8B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относятся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медленнодействующим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структурно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-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модифицирующим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препаратам,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основным веществом которых является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элементы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гликозаминогликаны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хрящевой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ткани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 О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тносятся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группе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симптоматических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лекарственных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средств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медленного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 О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казывают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gram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ирующие</w:t>
      </w:r>
      <w:proofErr w:type="spellEnd"/>
      <w:proofErr w:type="gram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влияние на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регенера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ц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хондроцитов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 имеют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умеренное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анальгетическое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Согласно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данн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ым</w:t>
      </w:r>
      <w:proofErr w:type="spellEnd"/>
      <w:r w:rsidR="007860FF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способны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оказывать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модифицирующее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влияние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течение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дегенеративно-дистрофических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заболеваний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суставов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позвоночника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настоящее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время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эффективность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изучена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подтверждена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многих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экспериментальных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клинических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исследования</w:t>
      </w:r>
      <w:proofErr w:type="spellEnd"/>
      <w:r w:rsidR="007860FF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зависимости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от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веществ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входящих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состав,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делят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группы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: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</w:p>
    <w:p w:rsidR="00782E8B" w:rsidRPr="00B704F1" w:rsidRDefault="00782E8B" w:rsidP="00B704F1">
      <w:pPr>
        <w:pStyle w:val="a3"/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содержащие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мукополисахарид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ы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А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ртепарон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;</w:t>
      </w:r>
    </w:p>
    <w:p w:rsidR="00782E8B" w:rsidRPr="00B704F1" w:rsidRDefault="00782E8B" w:rsidP="00B704F1">
      <w:pPr>
        <w:pStyle w:val="a3"/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основе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хондроитина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сульфата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Х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ондролон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Х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онсурид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); </w:t>
      </w:r>
    </w:p>
    <w:p w:rsidR="00782E8B" w:rsidRPr="00B704F1" w:rsidRDefault="00782E8B" w:rsidP="00B704F1">
      <w:pPr>
        <w:pStyle w:val="a3"/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на основе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глюкозамин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а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А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ртрон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флекс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Д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она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; </w:t>
      </w:r>
    </w:p>
    <w:p w:rsidR="00782E8B" w:rsidRPr="00B704F1" w:rsidRDefault="00782E8B" w:rsidP="00B704F1">
      <w:pPr>
        <w:pStyle w:val="a3"/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изготовленные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из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хрящей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животных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Р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умалон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А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лфлутоп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; </w:t>
      </w:r>
    </w:p>
    <w:p w:rsidR="00782E8B" w:rsidRPr="00B704F1" w:rsidRDefault="00782E8B" w:rsidP="00B704F1">
      <w:pPr>
        <w:pStyle w:val="a3"/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обладающие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комплексным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действием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Адванс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,</w:t>
      </w:r>
      <w:r w:rsidR="00B704F1"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Т</w:t>
      </w:r>
      <w:proofErr w:type="spellStart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ерафлекс</w:t>
      </w:r>
      <w:proofErr w:type="spellEnd"/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;</w:t>
      </w:r>
    </w:p>
    <w:p w:rsidR="00782E8B" w:rsidRPr="00B704F1" w:rsidRDefault="00782E8B" w:rsidP="00B704F1">
      <w:pPr>
        <w:pStyle w:val="a3"/>
        <w:numPr>
          <w:ilvl w:val="0"/>
          <w:numId w:val="1"/>
        </w:num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растительного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происхождения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Пиаскледин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)</w:t>
      </w:r>
      <w:r w:rsidRPr="00B704F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.</w:t>
      </w:r>
    </w:p>
    <w:p w:rsidR="00782E8B" w:rsidRPr="00B704F1" w:rsidRDefault="00782E8B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Механизм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связан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стимуляцией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функции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хондроцитов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снижением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активности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лизосомальных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ферментов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металлопротеиназ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увеличением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резистентности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хондроцитов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воздействию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провоспалительных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цитокинов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активацией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анаболических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процессов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матриксе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хряща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созданием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предпосылок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формирования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устойчиво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хрящ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евой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ткани.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действуют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очень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медленно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Применяют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длительно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Для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получения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лечебного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требуется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менее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4–6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месяцев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лечени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я.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Многочисленные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клинические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данные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об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эффективности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относятся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преимущественно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препаратам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хондроитин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сульфата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глюкозамина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совместном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применении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наблюдается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аддитивное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повышается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эффективность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431161" w:rsidRPr="00B704F1" w:rsidRDefault="00431161" w:rsidP="00B704F1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lastRenderedPageBreak/>
        <w:t xml:space="preserve">В институте ревматологии РАМН доказано, что при использовании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хондропротекторов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остеоартрозе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с 3-4 рентгенологической стадией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гонартроза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, у пациентов  через 6-12 месяцев </w:t>
      </w:r>
      <w:proofErr w:type="gram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остановилось прогрессирование болезни и снизился</w:t>
      </w:r>
      <w:proofErr w:type="gram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болевой синдром. Такие же исследования проводились в первом МГМУ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им.И.М.Сеченова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и результат их исследований – уменьшение болевого синдром</w:t>
      </w:r>
      <w:r w:rsidR="004C5C9B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а и функциональных нарушений  практически у всех пациентов.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</w:p>
    <w:p w:rsidR="007A4F2A" w:rsidRPr="00B704F1" w:rsidRDefault="007A4F2A" w:rsidP="00B704F1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На сегодняшний день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хондропротекторы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в лечении заболеваний </w:t>
      </w:r>
      <w:proofErr w:type="spellStart"/>
      <w:proofErr w:type="gram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опорно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двигательного</w:t>
      </w:r>
      <w:proofErr w:type="spellEnd"/>
      <w:proofErr w:type="gram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апарата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используются в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комплексн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ой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терапи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с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нефармакологическ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им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лечение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м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регулярны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физически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упражнени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я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физиотерапия,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фикс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ирование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коленного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сустава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) и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медикамент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озным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лечением (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нестероидные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противовоспалительные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препараты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(НПВП),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опиоидные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анальгетики,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местные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аппликации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применением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НПВП и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капсаицина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, использование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кортикостероидов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). После накопления в организме достаточного количества действующего вещества в 35% случаев удается отойти от комбинированной терапии. Для повышения лечебного эффекта следует учитывать следующие особенности </w:t>
      </w:r>
      <w:proofErr w:type="spellStart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хондропротекторов</w:t>
      </w:r>
      <w:proofErr w:type="spellEnd"/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:</w:t>
      </w:r>
      <w:r w:rsidR="00B704F1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</w:t>
      </w:r>
      <w:r w:rsidR="00B704F1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ечение нужно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ачинать на ранних стадиях болезни, когда</w:t>
      </w:r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нет обширных деструктивных 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изме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нений суставной поверхности. И</w:t>
      </w:r>
      <w:r w:rsidR="00B704F1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связи с медленным д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ействие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препаратов </w:t>
      </w:r>
      <w:r w:rsidR="00D00B9A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для достижения устойчивого эффекта терапию проводить длительно, в течение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3-4 месяцев;</w:t>
      </w:r>
    </w:p>
    <w:p w:rsidR="007A4F2A" w:rsidRPr="00B704F1" w:rsidRDefault="00AD07B3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П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ациент</w:t>
      </w:r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ам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получающих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хондропротекторы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р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екоменд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уется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контролировать массу тела,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избегать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нагрузк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</w:t>
      </w:r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больной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сустав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, </w:t>
      </w:r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регулярно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выполнять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упражнения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лечебной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физкультуры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,</w:t>
      </w:r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д</w:t>
      </w:r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вигательная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активность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должна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перемежаться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периодами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покоя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(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после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каждого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часа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проведенного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на ногах,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нужно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отдыхать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5-10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минут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сидя</w:t>
      </w:r>
      <w:proofErr w:type="spellEnd"/>
      <w:r w:rsidR="007A4F2A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или лежа).</w:t>
      </w:r>
    </w:p>
    <w:p w:rsidR="00782E8B" w:rsidRPr="00B704F1" w:rsidRDefault="00782E8B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люкозамина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сульфат.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Б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иодоступность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препарата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введении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внутрь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составляет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около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008D1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15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%.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Максимальная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концентрация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крови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обнаруживается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после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приема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синовиальной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жидкости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—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спустя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3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–5 ч.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Л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ечебный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развивается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течение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4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недель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начала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приема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становлено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что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глюкозамина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сульфат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стимулирует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хондроциты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повышает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ими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синтез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протеогликанов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хондропротективное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подавляет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продукцию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</w:t>
      </w:r>
      <w:proofErr w:type="gram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Л-</w:t>
      </w:r>
      <w:proofErr w:type="gram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β, фактора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некроза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опухолей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(ФНО-α), других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маркеров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воспаления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также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снижает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продукцию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супероксидных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анионов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макрофагами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подавляет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развитие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коллагенового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артрита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противовоспалительный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).</w:t>
      </w:r>
    </w:p>
    <w:p w:rsidR="00782E8B" w:rsidRPr="00B704F1" w:rsidRDefault="00782E8B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Хондроитин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сульфат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является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основным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действующим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компонентом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многих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препаратов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«Х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онсурид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»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«Х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ондролон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»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«Р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умалон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»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др.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Выпускаются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они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различных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лекарственных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формах для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введения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внутрь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внутримышечно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наружно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иодоступность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препарата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введении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внутрь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составляет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около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13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15%,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наружном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применении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достигает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–40%.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Максимальная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концентрация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хондроитина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сульфата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крови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обнаруживается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через 3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 ч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после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приема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синовиальной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жидкости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через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 ч.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Выводится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основном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почками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течение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суток.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Проявляет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высокую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тропность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хрящевой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ткани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лечебный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обычно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развивается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течение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5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недель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 начала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приема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После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отмены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препарата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лечебное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продолжается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еще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течение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3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месяцев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еханизмом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активация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функции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хондроцитов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как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следствие</w:t>
      </w:r>
      <w:proofErr w:type="spellEnd"/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стимуляция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синтеза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протеогликанов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нормальной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полимерной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матрикса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Кроме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того, препарат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угнетает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активность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ферментов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металлопротеиназ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стромелизина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коллагеназы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фосфалипазы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А2,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участвующих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деструкции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хряща,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уменьшает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синтез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медиаторов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воспаления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активирует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синтез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синовиоцитами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высокомолекулярной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гиалуроновой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кислоты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Он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рекомендован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Европейской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антиревматической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лигой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(EULAR)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как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симптоммодифицирующий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препарат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замедленного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остеоартроза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Показан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остеоартроза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остеохондроза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5203D6" w:rsidRPr="00B704F1" w:rsidRDefault="00782E8B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Алфлутоп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собой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стандартизированный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стерильный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экстракт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видов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морских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рыб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одержит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сульфатированные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гликозаминогликаны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(хондроитин-4-сульфат, хондроитин-6-сульфат,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дерматансульфат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кератансульфат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низкомолекулярные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полипептиды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свободные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аминокислоты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микроэлементы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Механизм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хондропротективного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алфлутопа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связывают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регуляцией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метаболизма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функционирующих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хондроцитов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Он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стимулирует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синтез макромолекул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</w:t>
      </w:r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атрикса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хрящевой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ткани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протео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гликанов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коллагена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II типа),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стимулирует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синтез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гиалуроновой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кислоты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препятствует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ее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разрушению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так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как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ингибирует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гиалуронидазу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ряде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клинических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показано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повышение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концентрации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гиалуроновой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кислоты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синовиальной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жидкости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внутримышечном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внутрисуставном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введении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алфлутопа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Препарат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угнетает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биосинтез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медиаторов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воспаления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оказывает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противовоспалительное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Двухлетнее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наблюдение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больными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остеоартрозом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получавшими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ежегодно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два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курса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лечения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алфлутопом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показало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значительную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эффективность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пре</w:t>
      </w:r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парата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плане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сохранения</w:t>
      </w:r>
      <w:proofErr w:type="spellEnd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D07B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функ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циональных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возможностей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пациентов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сравнении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контрольной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группой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У 60%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пациентов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получавших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алфлутоп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отмечено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значительное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улучшение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у 35%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удовлетворительное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олько</w:t>
      </w:r>
      <w:proofErr w:type="spellEnd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5% </w:t>
      </w:r>
      <w:r w:rsidR="00B704F1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значительное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улучшение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Отсутствие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или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ухудшение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наблюдалось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ни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одного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пациента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Фармакопунктура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алфлутопом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оказывала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положительное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влияние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дорсалгии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Клинические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инструментальные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методы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исследования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свидетельствуют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что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алфлутоп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проявляет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хондропротективное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противовоспалительное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действие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стимулирует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регенерацию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Препарат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показал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высокую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эффективность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хорошую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переносимость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больных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остеоартрозом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коксартроз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гонартроз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артроз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мелких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суставов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), остеохондрозом, с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периартритами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032F78" w:rsidRPr="00B704F1" w:rsidRDefault="005203D6" w:rsidP="00B704F1">
      <w:pPr>
        <w:pStyle w:val="HTML"/>
        <w:shd w:val="clear" w:color="auto" w:fill="FFFFFF"/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Артрон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флекс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ондропротекторные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свойства предопределяет его активный фактор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глюкозамин</w:t>
      </w:r>
      <w:proofErr w:type="spellEnd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При сис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тематическом применении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стимулирует синтез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протеогликано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 коллагена, чем противодействует прогрессу формиро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ванию дегенеративных процессов суставов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позвоночнике и окружающих мягких тканях. Уменьшает болезненность и нормализует подвижность в пораженных суставах. За многочисленными клиническими и рентгенологическими наблюден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иями, прием экзогенного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глюкозамина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противодействует прогрессу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остеоартроза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 уменьшает частоту его обострений. Препарат предотвращает возможно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метаболическо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повреждение хряща от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lastRenderedPageBreak/>
        <w:t xml:space="preserve">действия нестероидных противовоспалительных средств 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и </w:t>
      </w:r>
      <w:proofErr w:type="spellStart"/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глюкокортикостероидо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Кроме того, благодаря способности поглощать свободные радикалы обнаруживает </w:t>
      </w:r>
      <w:proofErr w:type="spellStart"/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антиоксидантное</w:t>
      </w:r>
      <w:proofErr w:type="spellEnd"/>
      <w:r w:rsid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и 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собственное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мягк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противовоспалительное действие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Биодоступность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при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пероральном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применении 25 -26%. После распределения в тканях наибольшие концентрации наблюдаются в печени, почках 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и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хрящ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е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в</w:t>
      </w:r>
      <w:r w:rsidR="004F0247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й ткани.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Метаболизируется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до воды, углекислого газа и мочевины. Приблизительно 30% принятого количества долгосрочно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персистируют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в соединительной ткани. В неизмененном виде </w:t>
      </w: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экскретируется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главным образом с мочой, </w:t>
      </w:r>
      <w:r w:rsidR="00A27B03"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 очень незначительной степени 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с калом.</w:t>
      </w:r>
    </w:p>
    <w:p w:rsidR="009065F4" w:rsidRPr="00B704F1" w:rsidRDefault="00157CCE" w:rsidP="00B704F1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proofErr w:type="spellStart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Хондропротекторы</w:t>
      </w:r>
      <w:proofErr w:type="spellEnd"/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вошли в мир практической медицины 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относительно</w:t>
      </w:r>
      <w:r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недавно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и</w:t>
      </w:r>
      <w:r w:rsidR="00032F78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3F525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хорошо </w:t>
      </w:r>
      <w:r w:rsidR="005179D6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себя </w:t>
      </w:r>
      <w:r w:rsidR="003F525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зарекомендовали. 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Благодаря </w:t>
      </w:r>
      <w:r w:rsidR="005179D6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этой группе препаратов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современная медицина </w:t>
      </w:r>
      <w:r w:rsidR="004C3B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имеет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возможность </w:t>
      </w:r>
      <w:r w:rsidR="004C3B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влиять на 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улучш</w:t>
      </w:r>
      <w:r w:rsidR="004C3B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ение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регенераци</w:t>
      </w:r>
      <w:r w:rsidR="004C3B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хрящевой ткани, 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лечить дегенеративно-дистрофические заболевания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5179D6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и восстанавливать нарушени</w:t>
      </w:r>
      <w:r w:rsidR="004C3BC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>я</w:t>
      </w:r>
      <w:r w:rsidR="005179D6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подвижности</w:t>
      </w:r>
      <w:r w:rsidR="009065F4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 суставов</w:t>
      </w:r>
      <w:r w:rsidR="00094132" w:rsidRPr="00B704F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ru-RU"/>
        </w:rPr>
        <w:t xml:space="preserve">. </w:t>
      </w:r>
    </w:p>
    <w:p w:rsidR="00FF6230" w:rsidRPr="00B704F1" w:rsidRDefault="00FF6230" w:rsidP="00B704F1">
      <w:pPr>
        <w:spacing w:after="0"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</w:p>
    <w:sectPr w:rsidR="00FF6230" w:rsidRPr="00B704F1" w:rsidSect="007A4F2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1F28DC"/>
    <w:multiLevelType w:val="hybridMultilevel"/>
    <w:tmpl w:val="9080EF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3D3CFD"/>
    <w:multiLevelType w:val="hybridMultilevel"/>
    <w:tmpl w:val="02E2F886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782E8B"/>
    <w:rsid w:val="00032F78"/>
    <w:rsid w:val="00094132"/>
    <w:rsid w:val="000C674E"/>
    <w:rsid w:val="00157CCE"/>
    <w:rsid w:val="00257144"/>
    <w:rsid w:val="00293946"/>
    <w:rsid w:val="002D5B59"/>
    <w:rsid w:val="003D248F"/>
    <w:rsid w:val="003F5252"/>
    <w:rsid w:val="00431161"/>
    <w:rsid w:val="0044475A"/>
    <w:rsid w:val="004C3BCC"/>
    <w:rsid w:val="004C5C9B"/>
    <w:rsid w:val="004F0247"/>
    <w:rsid w:val="005008D1"/>
    <w:rsid w:val="005179D6"/>
    <w:rsid w:val="005203D6"/>
    <w:rsid w:val="007306F0"/>
    <w:rsid w:val="00782E8B"/>
    <w:rsid w:val="007854BB"/>
    <w:rsid w:val="007860FF"/>
    <w:rsid w:val="007A4F2A"/>
    <w:rsid w:val="007F2135"/>
    <w:rsid w:val="009065F4"/>
    <w:rsid w:val="00A27B03"/>
    <w:rsid w:val="00AD07B3"/>
    <w:rsid w:val="00B704F1"/>
    <w:rsid w:val="00C874E3"/>
    <w:rsid w:val="00D00B9A"/>
    <w:rsid w:val="00D06C7A"/>
    <w:rsid w:val="00DC579E"/>
    <w:rsid w:val="00FF62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74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2E8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2E8B"/>
    <w:rPr>
      <w:color w:val="0000FF"/>
      <w:u w:val="single"/>
    </w:rPr>
  </w:style>
  <w:style w:type="paragraph" w:styleId="HTML">
    <w:name w:val="HTML Preformatted"/>
    <w:basedOn w:val="a"/>
    <w:link w:val="HTML0"/>
    <w:uiPriority w:val="99"/>
    <w:unhideWhenUsed/>
    <w:rsid w:val="005203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203D6"/>
    <w:rPr>
      <w:rFonts w:ascii="Courier New" w:eastAsia="Times New Roman" w:hAnsi="Courier New" w:cs="Courier New"/>
      <w:sz w:val="20"/>
      <w:szCs w:val="20"/>
    </w:rPr>
  </w:style>
  <w:style w:type="character" w:customStyle="1" w:styleId="translation-chunk">
    <w:name w:val="translation-chunk"/>
    <w:basedOn w:val="a0"/>
    <w:rsid w:val="005203D6"/>
  </w:style>
  <w:style w:type="character" w:customStyle="1" w:styleId="apple-converted-space">
    <w:name w:val="apple-converted-space"/>
    <w:basedOn w:val="a0"/>
    <w:rsid w:val="007854BB"/>
  </w:style>
  <w:style w:type="paragraph" w:styleId="a5">
    <w:name w:val="Normal (Web)"/>
    <w:basedOn w:val="a"/>
    <w:uiPriority w:val="99"/>
    <w:semiHidden/>
    <w:unhideWhenUsed/>
    <w:rsid w:val="005008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0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0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1</Pages>
  <Words>1531</Words>
  <Characters>8732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Лариса</dc:creator>
  <cp:keywords/>
  <dc:description/>
  <cp:lastModifiedBy>User</cp:lastModifiedBy>
  <cp:revision>12</cp:revision>
  <cp:lastPrinted>2015-12-15T20:55:00Z</cp:lastPrinted>
  <dcterms:created xsi:type="dcterms:W3CDTF">2015-12-14T19:25:00Z</dcterms:created>
  <dcterms:modified xsi:type="dcterms:W3CDTF">2015-12-20T17:02:00Z</dcterms:modified>
</cp:coreProperties>
</file>