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079C" w:rsidRPr="00F2079C" w:rsidRDefault="008B6784" w:rsidP="00085DC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uk-UA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uk-UA"/>
        </w:rPr>
        <w:t>КЛІНІЧНІ ПРОЯВИ ПЕРЕБІГУ ОСТЕОАРТРОЗУ НА ТЛІ ОЖИРІННЯ У ОСІБ МОЛОДОГО ВІКУ ПРИ НАЯВНОСТІ НЕСПРИЯТЛИВИХ ВАРІАНТІВ ПОЛІМОРФІЗМУ ГЕНІВ</w:t>
      </w:r>
      <w:r w:rsidR="00F2079C" w:rsidRPr="00F2079C">
        <w:rPr>
          <w:rFonts w:ascii="Times New Roman" w:eastAsia="Calibri" w:hAnsi="Times New Roman" w:cs="Times New Roman"/>
          <w:b/>
          <w:sz w:val="24"/>
          <w:szCs w:val="24"/>
          <w:lang w:val="uk-UA"/>
        </w:rPr>
        <w:t xml:space="preserve"> </w:t>
      </w:r>
      <w:r w:rsidR="00F2079C" w:rsidRPr="00F2079C">
        <w:rPr>
          <w:rFonts w:ascii="Times New Roman" w:eastAsia="Times New Roman" w:hAnsi="Times New Roman" w:cs="Times New Roman"/>
          <w:b/>
          <w:i/>
          <w:sz w:val="24"/>
          <w:szCs w:val="24"/>
          <w:lang w:val="en-US" w:eastAsia="ru-RU"/>
        </w:rPr>
        <w:t>VDR</w:t>
      </w:r>
      <w:r w:rsidR="00F2079C" w:rsidRPr="00F2079C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r w:rsidR="00F2079C" w:rsidRPr="00F2079C">
        <w:rPr>
          <w:rFonts w:ascii="Times New Roman" w:eastAsia="Times New Roman" w:hAnsi="Times New Roman" w:cs="Times New Roman"/>
          <w:b/>
          <w:i/>
          <w:sz w:val="24"/>
          <w:szCs w:val="24"/>
          <w:lang w:val="uk-UA" w:eastAsia="ru-RU"/>
        </w:rPr>
        <w:t>(</w:t>
      </w:r>
      <w:r w:rsidR="00F2079C" w:rsidRPr="00F2079C">
        <w:rPr>
          <w:rFonts w:ascii="Times New Roman" w:eastAsia="Calibri" w:hAnsi="Times New Roman" w:cs="Times New Roman"/>
          <w:b/>
          <w:i/>
          <w:sz w:val="24"/>
          <w:szCs w:val="24"/>
          <w:lang w:val="en-US"/>
        </w:rPr>
        <w:t>B</w:t>
      </w:r>
      <w:r>
        <w:rPr>
          <w:rFonts w:ascii="Times New Roman" w:eastAsia="Calibri" w:hAnsi="Times New Roman" w:cs="Times New Roman"/>
          <w:b/>
          <w:i/>
          <w:sz w:val="24"/>
          <w:szCs w:val="24"/>
          <w:lang w:val="en-US"/>
        </w:rPr>
        <w:t>SML</w:t>
      </w:r>
      <w:r w:rsidR="00F2079C" w:rsidRPr="00F2079C">
        <w:rPr>
          <w:rFonts w:ascii="Times New Roman" w:eastAsia="Calibri" w:hAnsi="Times New Roman" w:cs="Times New Roman"/>
          <w:b/>
          <w:i/>
          <w:sz w:val="24"/>
          <w:szCs w:val="24"/>
          <w:lang w:val="uk-UA"/>
        </w:rPr>
        <w:t xml:space="preserve"> </w:t>
      </w:r>
      <w:r>
        <w:rPr>
          <w:rFonts w:ascii="Times New Roman" w:eastAsia="Calibri" w:hAnsi="Times New Roman" w:cs="Times New Roman"/>
          <w:b/>
          <w:i/>
          <w:sz w:val="24"/>
          <w:szCs w:val="24"/>
          <w:lang w:val="en-US"/>
        </w:rPr>
        <w:t>C</w:t>
      </w:r>
      <w:r w:rsidR="00F2079C" w:rsidRPr="00F2079C">
        <w:rPr>
          <w:rFonts w:ascii="Times New Roman" w:eastAsia="Calibri" w:hAnsi="Times New Roman" w:cs="Times New Roman"/>
          <w:b/>
          <w:i/>
          <w:sz w:val="24"/>
          <w:szCs w:val="24"/>
          <w:lang w:val="uk-UA"/>
        </w:rPr>
        <w:t>.</w:t>
      </w:r>
      <w:r w:rsidR="00F2079C" w:rsidRPr="00F2079C">
        <w:rPr>
          <w:rFonts w:ascii="Times New Roman" w:eastAsia="Calibri" w:hAnsi="Times New Roman" w:cs="Times New Roman"/>
          <w:b/>
          <w:i/>
          <w:sz w:val="24"/>
          <w:szCs w:val="24"/>
          <w:lang w:val="en-US"/>
        </w:rPr>
        <w:t>IVS</w:t>
      </w:r>
      <w:r w:rsidR="00F2079C" w:rsidRPr="00F2079C">
        <w:rPr>
          <w:rFonts w:ascii="Times New Roman" w:eastAsia="Calibri" w:hAnsi="Times New Roman" w:cs="Times New Roman"/>
          <w:b/>
          <w:i/>
          <w:sz w:val="24"/>
          <w:szCs w:val="24"/>
          <w:lang w:val="uk-UA"/>
        </w:rPr>
        <w:t xml:space="preserve">7 </w:t>
      </w:r>
      <w:r w:rsidR="00F2079C" w:rsidRPr="00F2079C">
        <w:rPr>
          <w:rFonts w:ascii="Times New Roman" w:eastAsia="Calibri" w:hAnsi="Times New Roman" w:cs="Times New Roman"/>
          <w:b/>
          <w:i/>
          <w:sz w:val="24"/>
          <w:szCs w:val="24"/>
          <w:lang w:val="en-US"/>
        </w:rPr>
        <w:t>G</w:t>
      </w:r>
      <w:r w:rsidR="00F2079C" w:rsidRPr="00F2079C">
        <w:rPr>
          <w:rFonts w:ascii="Times New Roman" w:eastAsia="Calibri" w:hAnsi="Times New Roman" w:cs="Times New Roman"/>
          <w:b/>
          <w:i/>
          <w:sz w:val="24"/>
          <w:szCs w:val="24"/>
          <w:lang w:val="uk-UA"/>
        </w:rPr>
        <w:t>&gt;</w:t>
      </w:r>
      <w:r w:rsidR="00F2079C" w:rsidRPr="00F2079C">
        <w:rPr>
          <w:rFonts w:ascii="Times New Roman" w:eastAsia="Calibri" w:hAnsi="Times New Roman" w:cs="Times New Roman"/>
          <w:b/>
          <w:i/>
          <w:sz w:val="24"/>
          <w:szCs w:val="24"/>
          <w:lang w:val="en-US"/>
        </w:rPr>
        <w:t>A</w:t>
      </w:r>
      <w:r w:rsidR="00F2079C" w:rsidRPr="00F2079C">
        <w:rPr>
          <w:rFonts w:ascii="Times New Roman" w:eastAsia="Calibri" w:hAnsi="Times New Roman" w:cs="Times New Roman"/>
          <w:b/>
          <w:i/>
          <w:sz w:val="24"/>
          <w:szCs w:val="24"/>
          <w:lang w:val="uk-UA"/>
        </w:rPr>
        <w:t>)</w:t>
      </w:r>
      <w:r w:rsidR="00F2079C" w:rsidRPr="00F2079C">
        <w:rPr>
          <w:rFonts w:ascii="Times New Roman" w:eastAsia="Calibri" w:hAnsi="Times New Roman" w:cs="Times New Roman"/>
          <w:b/>
          <w:sz w:val="24"/>
          <w:szCs w:val="24"/>
          <w:lang w:val="uk-UA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szCs w:val="24"/>
          <w:lang w:val="uk-UA"/>
        </w:rPr>
        <w:t xml:space="preserve">ТА </w:t>
      </w:r>
      <w:r w:rsidR="00F2079C" w:rsidRPr="00F2079C">
        <w:rPr>
          <w:rFonts w:ascii="Times New Roman" w:eastAsia="Times New Roman" w:hAnsi="Times New Roman" w:cs="Times New Roman"/>
          <w:b/>
          <w:i/>
          <w:sz w:val="24"/>
          <w:szCs w:val="24"/>
          <w:lang w:val="en-US" w:eastAsia="ru-RU"/>
        </w:rPr>
        <w:t>LCT</w:t>
      </w:r>
      <w:r w:rsidR="00F2079C" w:rsidRPr="00F2079C">
        <w:rPr>
          <w:rFonts w:ascii="Times New Roman" w:eastAsia="Calibri" w:hAnsi="Times New Roman" w:cs="Times New Roman"/>
          <w:b/>
          <w:sz w:val="24"/>
          <w:szCs w:val="24"/>
          <w:lang w:val="uk-UA" w:eastAsia="ru-RU"/>
        </w:rPr>
        <w:t xml:space="preserve"> </w:t>
      </w:r>
      <w:r w:rsidR="00F2079C" w:rsidRPr="00F2079C">
        <w:rPr>
          <w:rFonts w:ascii="Times New Roman" w:eastAsia="Times New Roman" w:hAnsi="Times New Roman" w:cs="Times New Roman"/>
          <w:b/>
          <w:i/>
          <w:sz w:val="24"/>
          <w:szCs w:val="24"/>
          <w:lang w:val="uk-UA" w:eastAsia="ru-RU"/>
        </w:rPr>
        <w:t>(-</w:t>
      </w:r>
      <w:r w:rsidR="00F2079C" w:rsidRPr="00F2079C">
        <w:rPr>
          <w:rFonts w:ascii="Times New Roman" w:eastAsia="Calibri" w:hAnsi="Times New Roman" w:cs="Times New Roman"/>
          <w:b/>
          <w:i/>
          <w:sz w:val="24"/>
          <w:szCs w:val="24"/>
          <w:lang w:val="uk-UA" w:eastAsia="ru-RU"/>
        </w:rPr>
        <w:t>13910</w:t>
      </w:r>
      <w:r w:rsidR="00F2079C" w:rsidRPr="00F2079C">
        <w:rPr>
          <w:rFonts w:ascii="Times New Roman" w:eastAsia="Calibri" w:hAnsi="Times New Roman" w:cs="Times New Roman"/>
          <w:b/>
          <w:i/>
          <w:sz w:val="24"/>
          <w:szCs w:val="24"/>
          <w:lang w:val="en-US" w:eastAsia="ru-RU"/>
        </w:rPr>
        <w:t>T</w:t>
      </w:r>
      <w:r w:rsidR="00F2079C" w:rsidRPr="00F2079C">
        <w:rPr>
          <w:rFonts w:ascii="Times New Roman" w:eastAsia="Calibri" w:hAnsi="Times New Roman" w:cs="Times New Roman"/>
          <w:b/>
          <w:i/>
          <w:sz w:val="24"/>
          <w:szCs w:val="24"/>
          <w:lang w:val="uk-UA" w:eastAsia="ru-RU"/>
        </w:rPr>
        <w:t>&gt;</w:t>
      </w:r>
      <w:r w:rsidR="00F2079C" w:rsidRPr="00F2079C">
        <w:rPr>
          <w:rFonts w:ascii="Times New Roman" w:eastAsia="Calibri" w:hAnsi="Times New Roman" w:cs="Times New Roman"/>
          <w:b/>
          <w:i/>
          <w:sz w:val="24"/>
          <w:szCs w:val="24"/>
          <w:lang w:val="en-US" w:eastAsia="ru-RU"/>
        </w:rPr>
        <w:t>C</w:t>
      </w:r>
      <w:r w:rsidR="00F2079C" w:rsidRPr="00F2079C">
        <w:rPr>
          <w:rFonts w:ascii="Times New Roman" w:eastAsia="Calibri" w:hAnsi="Times New Roman" w:cs="Times New Roman"/>
          <w:b/>
          <w:i/>
          <w:sz w:val="24"/>
          <w:szCs w:val="24"/>
          <w:lang w:val="uk-UA" w:eastAsia="ru-RU"/>
        </w:rPr>
        <w:t>)</w:t>
      </w:r>
    </w:p>
    <w:p w:rsidR="00F149F9" w:rsidRPr="00F149F9" w:rsidRDefault="00F149F9" w:rsidP="00F149F9">
      <w:pPr>
        <w:tabs>
          <w:tab w:val="left" w:pos="-540"/>
        </w:tabs>
        <w:spacing w:after="0" w:line="240" w:lineRule="auto"/>
        <w:jc w:val="center"/>
        <w:rPr>
          <w:rFonts w:ascii="Times New Roman" w:hAnsi="Times New Roman" w:cs="Times New Roman"/>
          <w:b/>
          <w:iCs/>
          <w:sz w:val="24"/>
          <w:szCs w:val="24"/>
          <w:lang w:val="uk-UA"/>
        </w:rPr>
      </w:pPr>
      <w:r w:rsidRPr="00F149F9">
        <w:rPr>
          <w:rFonts w:ascii="Times New Roman" w:hAnsi="Times New Roman" w:cs="Times New Roman"/>
          <w:b/>
          <w:iCs/>
          <w:sz w:val="24"/>
          <w:szCs w:val="24"/>
          <w:lang w:val="uk-UA"/>
        </w:rPr>
        <w:t xml:space="preserve">К.І. </w:t>
      </w:r>
      <w:proofErr w:type="spellStart"/>
      <w:r w:rsidRPr="00F149F9">
        <w:rPr>
          <w:rFonts w:ascii="Times New Roman" w:hAnsi="Times New Roman" w:cs="Times New Roman"/>
          <w:b/>
          <w:iCs/>
          <w:sz w:val="24"/>
          <w:szCs w:val="24"/>
          <w:lang w:val="uk-UA"/>
        </w:rPr>
        <w:t>Терешкін</w:t>
      </w:r>
      <w:proofErr w:type="spellEnd"/>
      <w:r w:rsidRPr="00F149F9">
        <w:rPr>
          <w:rFonts w:ascii="Times New Roman" w:hAnsi="Times New Roman" w:cs="Times New Roman"/>
          <w:b/>
          <w:iCs/>
          <w:sz w:val="24"/>
          <w:szCs w:val="24"/>
          <w:lang w:val="uk-UA"/>
        </w:rPr>
        <w:t xml:space="preserve">, </w:t>
      </w:r>
      <w:r w:rsidRPr="00F149F9">
        <w:rPr>
          <w:rFonts w:ascii="Times New Roman" w:hAnsi="Times New Roman" w:cs="Times New Roman"/>
          <w:b/>
          <w:iCs/>
          <w:sz w:val="24"/>
          <w:szCs w:val="24"/>
          <w:lang w:val="uk-UA"/>
        </w:rPr>
        <w:t xml:space="preserve">Л.М. </w:t>
      </w:r>
      <w:proofErr w:type="spellStart"/>
      <w:r w:rsidRPr="00F149F9">
        <w:rPr>
          <w:rFonts w:ascii="Times New Roman" w:hAnsi="Times New Roman" w:cs="Times New Roman"/>
          <w:b/>
          <w:iCs/>
          <w:sz w:val="24"/>
          <w:szCs w:val="24"/>
          <w:lang w:val="uk-UA"/>
        </w:rPr>
        <w:t>Пасієшвілі</w:t>
      </w:r>
      <w:proofErr w:type="spellEnd"/>
      <w:r w:rsidRPr="00F149F9">
        <w:rPr>
          <w:rFonts w:ascii="Times New Roman" w:hAnsi="Times New Roman" w:cs="Times New Roman"/>
          <w:b/>
          <w:iCs/>
          <w:sz w:val="24"/>
          <w:szCs w:val="24"/>
          <w:lang w:val="uk-UA"/>
        </w:rPr>
        <w:t>, А.Г. Істомін</w:t>
      </w:r>
    </w:p>
    <w:p w:rsidR="00F149F9" w:rsidRPr="00F149F9" w:rsidRDefault="00F149F9" w:rsidP="00F149F9">
      <w:pPr>
        <w:tabs>
          <w:tab w:val="left" w:pos="-540"/>
        </w:tabs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  <w:lang w:val="uk-UA"/>
        </w:rPr>
      </w:pPr>
      <w:r w:rsidRPr="00F149F9">
        <w:rPr>
          <w:rFonts w:ascii="Times New Roman" w:hAnsi="Times New Roman" w:cs="Times New Roman"/>
          <w:i/>
          <w:iCs/>
          <w:sz w:val="24"/>
          <w:szCs w:val="24"/>
          <w:lang w:val="uk-UA"/>
        </w:rPr>
        <w:t>Харківський національний медичний університет</w:t>
      </w:r>
    </w:p>
    <w:p w:rsidR="00F149F9" w:rsidRPr="00F149F9" w:rsidRDefault="00F149F9" w:rsidP="00F149F9">
      <w:pPr>
        <w:tabs>
          <w:tab w:val="left" w:pos="-540"/>
        </w:tabs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  <w:lang w:val="uk-UA"/>
        </w:rPr>
      </w:pPr>
      <w:r w:rsidRPr="00F149F9">
        <w:rPr>
          <w:rFonts w:ascii="Times New Roman" w:hAnsi="Times New Roman" w:cs="Times New Roman"/>
          <w:i/>
          <w:iCs/>
          <w:sz w:val="24"/>
          <w:szCs w:val="24"/>
          <w:lang w:val="uk-UA"/>
        </w:rPr>
        <w:t>Кафедра Фізичної реабілітації та спортивної медицини</w:t>
      </w:r>
    </w:p>
    <w:p w:rsidR="00F149F9" w:rsidRPr="00F149F9" w:rsidRDefault="00F149F9" w:rsidP="00F149F9">
      <w:pPr>
        <w:tabs>
          <w:tab w:val="left" w:pos="-540"/>
        </w:tabs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  <w:lang w:val="uk-UA"/>
        </w:rPr>
      </w:pPr>
      <w:r w:rsidRPr="00F149F9">
        <w:rPr>
          <w:rFonts w:ascii="Times New Roman" w:hAnsi="Times New Roman" w:cs="Times New Roman"/>
          <w:i/>
          <w:iCs/>
          <w:sz w:val="24"/>
          <w:szCs w:val="24"/>
          <w:lang w:val="uk-UA"/>
        </w:rPr>
        <w:t>м. Харків, Україна</w:t>
      </w:r>
    </w:p>
    <w:p w:rsidR="00F2079C" w:rsidRPr="00F2079C" w:rsidRDefault="00F2079C" w:rsidP="00D209E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caps/>
          <w:sz w:val="24"/>
          <w:szCs w:val="24"/>
          <w:u w:val="single"/>
          <w:lang w:val="uk-UA"/>
        </w:rPr>
      </w:pPr>
    </w:p>
    <w:p w:rsidR="00F7162A" w:rsidRPr="008D115A" w:rsidRDefault="00F2079C" w:rsidP="00BC4B60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val="uk-UA" w:eastAsia="uk-UA"/>
        </w:rPr>
      </w:pPr>
      <w:r w:rsidRPr="008D115A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Вступ.</w:t>
      </w:r>
      <w:r w:rsidRPr="008D11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Основні</w:t>
      </w:r>
      <w:proofErr w:type="spellEnd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 xml:space="preserve"> напрямки </w:t>
      </w:r>
      <w:proofErr w:type="spellStart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генетичних</w:t>
      </w:r>
      <w:proofErr w:type="spellEnd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 xml:space="preserve"> </w:t>
      </w:r>
      <w:proofErr w:type="spellStart"/>
      <w:proofErr w:type="gramStart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досл</w:t>
      </w:r>
      <w:proofErr w:type="gramEnd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іджень</w:t>
      </w:r>
      <w:proofErr w:type="spellEnd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 xml:space="preserve"> в </w:t>
      </w:r>
      <w:proofErr w:type="spellStart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області</w:t>
      </w:r>
      <w:proofErr w:type="spellEnd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 xml:space="preserve"> ОА </w:t>
      </w:r>
      <w:proofErr w:type="spellStart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були</w:t>
      </w:r>
      <w:proofErr w:type="spellEnd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зосереджені</w:t>
      </w:r>
      <w:proofErr w:type="spellEnd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головним</w:t>
      </w:r>
      <w:proofErr w:type="spellEnd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 xml:space="preserve"> чином на </w:t>
      </w:r>
      <w:proofErr w:type="spellStart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вивченні</w:t>
      </w:r>
      <w:proofErr w:type="spellEnd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генів-кандидатів</w:t>
      </w:r>
      <w:proofErr w:type="spellEnd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що</w:t>
      </w:r>
      <w:proofErr w:type="spellEnd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мають</w:t>
      </w:r>
      <w:proofErr w:type="spellEnd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відношення</w:t>
      </w:r>
      <w:proofErr w:type="spellEnd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 xml:space="preserve"> до </w:t>
      </w:r>
      <w:proofErr w:type="spellStart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кісткового</w:t>
      </w:r>
      <w:proofErr w:type="spellEnd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метаболізму</w:t>
      </w:r>
      <w:proofErr w:type="spellEnd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 xml:space="preserve"> </w:t>
      </w:r>
      <w:r w:rsidR="00BC4B60" w:rsidRPr="008D115A">
        <w:rPr>
          <w:rFonts w:ascii="Times New Roman" w:eastAsia="Calibri" w:hAnsi="Times New Roman" w:cs="Times New Roman"/>
          <w:sz w:val="24"/>
          <w:szCs w:val="24"/>
          <w:lang w:val="uk-UA" w:eastAsia="uk-UA"/>
        </w:rPr>
        <w:t>(</w:t>
      </w:r>
      <w:r w:rsidR="00BC4B60" w:rsidRPr="008D115A">
        <w:rPr>
          <w:rFonts w:ascii="Times New Roman" w:hAnsi="Times New Roman"/>
          <w:noProof/>
          <w:snapToGrid w:val="0"/>
          <w:sz w:val="24"/>
          <w:szCs w:val="24"/>
          <w:lang w:val="en-US" w:eastAsia="ru-RU"/>
        </w:rPr>
        <w:t>Richards</w:t>
      </w:r>
      <w:r w:rsidR="00BC4B60" w:rsidRPr="008D115A">
        <w:rPr>
          <w:rFonts w:ascii="Times New Roman" w:hAnsi="Times New Roman"/>
          <w:noProof/>
          <w:snapToGrid w:val="0"/>
          <w:sz w:val="24"/>
          <w:szCs w:val="24"/>
          <w:lang w:eastAsia="ru-RU"/>
        </w:rPr>
        <w:t xml:space="preserve"> </w:t>
      </w:r>
      <w:r w:rsidR="00BC4B60" w:rsidRPr="008D115A">
        <w:rPr>
          <w:rFonts w:ascii="Times New Roman" w:hAnsi="Times New Roman"/>
          <w:noProof/>
          <w:snapToGrid w:val="0"/>
          <w:sz w:val="24"/>
          <w:szCs w:val="24"/>
          <w:lang w:val="en-US" w:eastAsia="ru-RU"/>
        </w:rPr>
        <w:t>J</w:t>
      </w:r>
      <w:r w:rsidR="00BC4B60" w:rsidRPr="008D115A">
        <w:rPr>
          <w:rFonts w:ascii="Times New Roman" w:hAnsi="Times New Roman"/>
          <w:noProof/>
          <w:snapToGrid w:val="0"/>
          <w:sz w:val="24"/>
          <w:szCs w:val="24"/>
          <w:lang w:eastAsia="ru-RU"/>
        </w:rPr>
        <w:t>.</w:t>
      </w:r>
      <w:r w:rsidR="00BC4B60" w:rsidRPr="008D115A">
        <w:rPr>
          <w:rFonts w:ascii="Times New Roman" w:hAnsi="Times New Roman"/>
          <w:noProof/>
          <w:snapToGrid w:val="0"/>
          <w:sz w:val="24"/>
          <w:szCs w:val="24"/>
          <w:lang w:val="en-US" w:eastAsia="ru-RU"/>
        </w:rPr>
        <w:t>B</w:t>
      </w:r>
      <w:r w:rsidR="00BC4B60" w:rsidRPr="008D115A">
        <w:rPr>
          <w:rFonts w:ascii="Times New Roman" w:hAnsi="Times New Roman"/>
          <w:noProof/>
          <w:snapToGrid w:val="0"/>
          <w:sz w:val="24"/>
          <w:szCs w:val="24"/>
          <w:lang w:eastAsia="ru-RU"/>
        </w:rPr>
        <w:t>.</w:t>
      </w:r>
      <w:r w:rsidR="00BC4B60" w:rsidRPr="008D115A">
        <w:rPr>
          <w:rFonts w:ascii="Times New Roman" w:hAnsi="Times New Roman"/>
          <w:noProof/>
          <w:snapToGrid w:val="0"/>
          <w:sz w:val="24"/>
          <w:szCs w:val="24"/>
          <w:lang w:val="uk-UA" w:eastAsia="ru-RU"/>
        </w:rPr>
        <w:t>, 2009 р.)</w:t>
      </w:r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Протягом</w:t>
      </w:r>
      <w:proofErr w:type="spellEnd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десятиліть</w:t>
      </w:r>
      <w:proofErr w:type="spellEnd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 xml:space="preserve"> активно </w:t>
      </w:r>
      <w:proofErr w:type="spellStart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вивчається</w:t>
      </w:r>
      <w:proofErr w:type="spellEnd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 xml:space="preserve"> роль гена, </w:t>
      </w:r>
      <w:proofErr w:type="spellStart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що</w:t>
      </w:r>
      <w:proofErr w:type="spellEnd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кодує</w:t>
      </w:r>
      <w:proofErr w:type="spellEnd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 xml:space="preserve"> рецептор </w:t>
      </w:r>
      <w:proofErr w:type="spellStart"/>
      <w:proofErr w:type="gramStart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в</w:t>
      </w:r>
      <w:proofErr w:type="gramEnd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ітаміну</w:t>
      </w:r>
      <w:proofErr w:type="spellEnd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 xml:space="preserve"> D. </w:t>
      </w:r>
      <w:proofErr w:type="spellStart"/>
      <w:r w:rsidR="00BC4B60" w:rsidRPr="008D115A">
        <w:rPr>
          <w:rFonts w:ascii="Times New Roman" w:eastAsia="Calibri" w:hAnsi="Times New Roman" w:cs="Times New Roman"/>
          <w:i/>
          <w:sz w:val="24"/>
          <w:szCs w:val="24"/>
          <w:lang w:val="en-US"/>
        </w:rPr>
        <w:t>Bsml</w:t>
      </w:r>
      <w:proofErr w:type="spellEnd"/>
      <w:r w:rsidR="00BC4B60" w:rsidRPr="008D115A">
        <w:rPr>
          <w:rFonts w:ascii="Times New Roman" w:eastAsia="Calibri" w:hAnsi="Times New Roman" w:cs="Times New Roman"/>
          <w:i/>
          <w:sz w:val="24"/>
          <w:szCs w:val="24"/>
          <w:lang w:val="uk-UA"/>
        </w:rPr>
        <w:t xml:space="preserve"> </w:t>
      </w:r>
      <w:r w:rsidR="00BC4B60" w:rsidRPr="008D115A">
        <w:rPr>
          <w:rFonts w:ascii="Times New Roman" w:eastAsia="Calibri" w:hAnsi="Times New Roman" w:cs="Times New Roman"/>
          <w:i/>
          <w:sz w:val="24"/>
          <w:szCs w:val="24"/>
          <w:lang w:val="en-US"/>
        </w:rPr>
        <w:t>c</w:t>
      </w:r>
      <w:r w:rsidR="00BC4B60" w:rsidRPr="008D115A">
        <w:rPr>
          <w:rFonts w:ascii="Times New Roman" w:eastAsia="Calibri" w:hAnsi="Times New Roman" w:cs="Times New Roman"/>
          <w:i/>
          <w:sz w:val="24"/>
          <w:szCs w:val="24"/>
          <w:lang w:val="uk-UA"/>
        </w:rPr>
        <w:t>.</w:t>
      </w:r>
      <w:r w:rsidR="00BC4B60" w:rsidRPr="008D115A">
        <w:rPr>
          <w:rFonts w:ascii="Times New Roman" w:eastAsia="Calibri" w:hAnsi="Times New Roman" w:cs="Times New Roman"/>
          <w:i/>
          <w:sz w:val="24"/>
          <w:szCs w:val="24"/>
          <w:lang w:val="en-US"/>
        </w:rPr>
        <w:t>IVS</w:t>
      </w:r>
      <w:r w:rsidR="00BC4B60" w:rsidRPr="008D115A">
        <w:rPr>
          <w:rFonts w:ascii="Times New Roman" w:eastAsia="Calibri" w:hAnsi="Times New Roman" w:cs="Times New Roman"/>
          <w:i/>
          <w:sz w:val="24"/>
          <w:szCs w:val="24"/>
          <w:lang w:val="uk-UA"/>
        </w:rPr>
        <w:t xml:space="preserve">7 </w:t>
      </w:r>
      <w:r w:rsidR="00BC4B60" w:rsidRPr="008D115A">
        <w:rPr>
          <w:rFonts w:ascii="Times New Roman" w:eastAsia="Calibri" w:hAnsi="Times New Roman" w:cs="Times New Roman"/>
          <w:i/>
          <w:sz w:val="24"/>
          <w:szCs w:val="24"/>
          <w:lang w:val="en-US"/>
        </w:rPr>
        <w:t>G</w:t>
      </w:r>
      <w:r w:rsidR="00BC4B60" w:rsidRPr="008D115A">
        <w:rPr>
          <w:rFonts w:ascii="Times New Roman" w:eastAsia="Calibri" w:hAnsi="Times New Roman" w:cs="Times New Roman"/>
          <w:i/>
          <w:sz w:val="24"/>
          <w:szCs w:val="24"/>
          <w:lang w:val="uk-UA"/>
        </w:rPr>
        <w:t>&gt;</w:t>
      </w:r>
      <w:r w:rsidR="00BC4B60" w:rsidRPr="008D115A">
        <w:rPr>
          <w:rFonts w:ascii="Times New Roman" w:eastAsia="Calibri" w:hAnsi="Times New Roman" w:cs="Times New Roman"/>
          <w:i/>
          <w:sz w:val="24"/>
          <w:szCs w:val="24"/>
          <w:lang w:val="en-US"/>
        </w:rPr>
        <w:t>A</w:t>
      </w:r>
      <w:r w:rsidR="00BC4B60" w:rsidRPr="008D115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 w:rsidR="00BC4B60" w:rsidRPr="008D115A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(</w:t>
      </w:r>
      <w:r w:rsidR="00BC4B60" w:rsidRPr="008D115A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VDR</w:t>
      </w:r>
      <w:r w:rsidR="00BC4B60" w:rsidRPr="008D115A">
        <w:rPr>
          <w:rFonts w:ascii="Times New Roman" w:eastAsia="Calibri" w:hAnsi="Times New Roman" w:cs="Times New Roman"/>
          <w:i/>
          <w:sz w:val="24"/>
          <w:szCs w:val="24"/>
          <w:lang w:val="uk-UA"/>
        </w:rPr>
        <w:t>)</w:t>
      </w:r>
      <w:r w:rsidR="00BC4B60" w:rsidRPr="008D115A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 xml:space="preserve">є </w:t>
      </w:r>
      <w:proofErr w:type="spellStart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медіатором</w:t>
      </w:r>
      <w:proofErr w:type="spellEnd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дії</w:t>
      </w:r>
      <w:proofErr w:type="spellEnd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 xml:space="preserve"> </w:t>
      </w:r>
      <w:r w:rsidR="00BC4B60" w:rsidRPr="008D115A">
        <w:rPr>
          <w:rFonts w:ascii="Times New Roman" w:eastAsia="Calibri" w:hAnsi="Times New Roman" w:cs="Times New Roman"/>
          <w:sz w:val="24"/>
          <w:szCs w:val="24"/>
          <w:lang w:val="uk-UA" w:eastAsia="uk-UA"/>
        </w:rPr>
        <w:t xml:space="preserve">гормонально-активної форми </w:t>
      </w:r>
      <w:proofErr w:type="spellStart"/>
      <w:r w:rsidR="00BC4B60" w:rsidRPr="008D115A">
        <w:rPr>
          <w:rFonts w:ascii="Times New Roman" w:eastAsia="Calibri" w:hAnsi="Times New Roman" w:cs="Times New Roman"/>
          <w:sz w:val="24"/>
          <w:szCs w:val="24"/>
          <w:lang w:val="uk-UA" w:eastAsia="uk-UA"/>
        </w:rPr>
        <w:t>вітаміна</w:t>
      </w:r>
      <w:proofErr w:type="spellEnd"/>
      <w:r w:rsidR="00BC4B60" w:rsidRPr="008D115A">
        <w:rPr>
          <w:rFonts w:ascii="Times New Roman" w:eastAsia="Calibri" w:hAnsi="Times New Roman" w:cs="Times New Roman"/>
          <w:sz w:val="24"/>
          <w:szCs w:val="24"/>
          <w:lang w:val="uk-UA" w:eastAsia="uk-UA"/>
        </w:rPr>
        <w:t xml:space="preserve"> </w:t>
      </w:r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D</w:t>
      </w:r>
      <w:r w:rsidR="00BC4B60" w:rsidRPr="008D115A">
        <w:rPr>
          <w:rFonts w:ascii="Times New Roman" w:eastAsia="Calibri" w:hAnsi="Times New Roman" w:cs="Times New Roman"/>
          <w:sz w:val="24"/>
          <w:szCs w:val="24"/>
          <w:vertAlign w:val="subscript"/>
          <w:lang w:eastAsia="uk-UA"/>
        </w:rPr>
        <w:t xml:space="preserve">3 </w:t>
      </w:r>
      <w:r w:rsidR="00BC4B60" w:rsidRPr="008D115A">
        <w:rPr>
          <w:rFonts w:ascii="Times New Roman" w:eastAsia="Calibri" w:hAnsi="Times New Roman" w:cs="Times New Roman"/>
          <w:sz w:val="24"/>
          <w:szCs w:val="24"/>
          <w:lang w:val="uk-UA" w:eastAsia="uk-UA"/>
        </w:rPr>
        <w:t>(</w:t>
      </w:r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1</w:t>
      </w:r>
      <w:proofErr w:type="gramStart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,25</w:t>
      </w:r>
      <w:proofErr w:type="gramEnd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 xml:space="preserve"> (OH)</w:t>
      </w:r>
      <w:r w:rsidR="00BC4B60" w:rsidRPr="008D115A">
        <w:rPr>
          <w:rFonts w:ascii="Times New Roman" w:eastAsia="Calibri" w:hAnsi="Times New Roman" w:cs="Times New Roman"/>
          <w:sz w:val="24"/>
          <w:szCs w:val="24"/>
          <w:vertAlign w:val="subscript"/>
          <w:lang w:eastAsia="uk-UA"/>
        </w:rPr>
        <w:t>2</w:t>
      </w:r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D</w:t>
      </w:r>
      <w:r w:rsidR="00BC4B60" w:rsidRPr="008D115A">
        <w:rPr>
          <w:rFonts w:ascii="Times New Roman" w:eastAsia="Calibri" w:hAnsi="Times New Roman" w:cs="Times New Roman"/>
          <w:sz w:val="24"/>
          <w:szCs w:val="24"/>
          <w:vertAlign w:val="subscript"/>
          <w:lang w:eastAsia="uk-UA"/>
        </w:rPr>
        <w:t>3</w:t>
      </w:r>
      <w:r w:rsidR="00BC4B60" w:rsidRPr="008D115A">
        <w:rPr>
          <w:rFonts w:ascii="Times New Roman" w:eastAsia="Calibri" w:hAnsi="Times New Roman" w:cs="Times New Roman"/>
          <w:sz w:val="24"/>
          <w:szCs w:val="24"/>
          <w:lang w:val="uk-UA" w:eastAsia="uk-UA"/>
        </w:rPr>
        <w:t xml:space="preserve">), яка здійснюється </w:t>
      </w:r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 xml:space="preserve">шляхом </w:t>
      </w:r>
      <w:proofErr w:type="spellStart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модуляції</w:t>
      </w:r>
      <w:proofErr w:type="spellEnd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транскрипції</w:t>
      </w:r>
      <w:proofErr w:type="spellEnd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генів-мішеней</w:t>
      </w:r>
      <w:proofErr w:type="spellEnd"/>
      <w:r w:rsidR="00BC4B60" w:rsidRPr="008D115A">
        <w:rPr>
          <w:rFonts w:ascii="Times New Roman" w:eastAsia="Calibri" w:hAnsi="Times New Roman" w:cs="Times New Roman"/>
          <w:sz w:val="24"/>
          <w:szCs w:val="24"/>
          <w:lang w:val="uk-UA" w:eastAsia="uk-UA"/>
        </w:rPr>
        <w:t>.</w:t>
      </w:r>
      <w:r w:rsidR="00BC4B60" w:rsidRPr="008D115A">
        <w:rPr>
          <w:rFonts w:ascii="Times New Roman" w:eastAsia="Calibri" w:hAnsi="Times New Roman" w:cs="Times New Roman"/>
          <w:sz w:val="24"/>
          <w:szCs w:val="24"/>
          <w:lang w:val="uk-UA" w:eastAsia="uk-UA"/>
        </w:rPr>
        <w:t xml:space="preserve"> </w:t>
      </w:r>
      <w:r w:rsidR="00BC4B60" w:rsidRPr="008D115A">
        <w:rPr>
          <w:rFonts w:ascii="Times New Roman" w:eastAsia="Calibri" w:hAnsi="Times New Roman" w:cs="Times New Roman"/>
          <w:sz w:val="24"/>
          <w:szCs w:val="24"/>
          <w:lang w:val="uk-UA" w:eastAsia="uk-UA"/>
        </w:rPr>
        <w:t xml:space="preserve">Також </w:t>
      </w:r>
      <w:r w:rsidR="00BC4B60" w:rsidRPr="008D115A">
        <w:rPr>
          <w:rFonts w:ascii="Times New Roman" w:eastAsia="Calibri" w:hAnsi="Times New Roman" w:cs="Times New Roman"/>
          <w:i/>
          <w:sz w:val="24"/>
          <w:szCs w:val="24"/>
          <w:lang w:eastAsia="uk-UA"/>
        </w:rPr>
        <w:t>VDR</w:t>
      </w:r>
      <w:r w:rsidR="00BC4B60" w:rsidRPr="008D115A">
        <w:rPr>
          <w:rFonts w:ascii="Times New Roman" w:eastAsia="Calibri" w:hAnsi="Times New Roman" w:cs="Times New Roman"/>
          <w:sz w:val="24"/>
          <w:szCs w:val="24"/>
          <w:lang w:val="uk-UA" w:eastAsia="uk-UA"/>
        </w:rPr>
        <w:t xml:space="preserve"> був представлений як один з генів-кандидатів генетичного контролю підтримки достатньої кісткової маси </w:t>
      </w:r>
      <w:r w:rsidR="008D115A" w:rsidRPr="008D115A">
        <w:rPr>
          <w:rFonts w:ascii="Times New Roman" w:eastAsia="Calibri" w:hAnsi="Times New Roman" w:cs="Times New Roman"/>
          <w:sz w:val="24"/>
          <w:szCs w:val="24"/>
          <w:lang w:val="uk-UA" w:eastAsia="uk-UA"/>
        </w:rPr>
        <w:t>(</w:t>
      </w:r>
      <w:proofErr w:type="spellStart"/>
      <w:r w:rsidR="008D115A" w:rsidRPr="008D115A">
        <w:rPr>
          <w:sz w:val="24"/>
          <w:szCs w:val="24"/>
        </w:rPr>
        <w:fldChar w:fldCharType="begin"/>
      </w:r>
      <w:r w:rsidR="008D115A" w:rsidRPr="008D115A">
        <w:rPr>
          <w:sz w:val="24"/>
          <w:szCs w:val="24"/>
          <w:lang w:val="uk-UA"/>
        </w:rPr>
        <w:instrText xml:space="preserve"> </w:instrText>
      </w:r>
      <w:r w:rsidR="008D115A" w:rsidRPr="008D115A">
        <w:rPr>
          <w:sz w:val="24"/>
          <w:szCs w:val="24"/>
          <w:lang w:val="en-US"/>
        </w:rPr>
        <w:instrText>HYPERLINK</w:instrText>
      </w:r>
      <w:r w:rsidR="008D115A" w:rsidRPr="008D115A">
        <w:rPr>
          <w:sz w:val="24"/>
          <w:szCs w:val="24"/>
          <w:lang w:val="uk-UA"/>
        </w:rPr>
        <w:instrText xml:space="preserve"> "</w:instrText>
      </w:r>
      <w:r w:rsidR="008D115A" w:rsidRPr="008D115A">
        <w:rPr>
          <w:sz w:val="24"/>
          <w:szCs w:val="24"/>
          <w:lang w:val="en-US"/>
        </w:rPr>
        <w:instrText>http</w:instrText>
      </w:r>
      <w:r w:rsidR="008D115A" w:rsidRPr="008D115A">
        <w:rPr>
          <w:sz w:val="24"/>
          <w:szCs w:val="24"/>
          <w:lang w:val="uk-UA"/>
        </w:rPr>
        <w:instrText>://</w:instrText>
      </w:r>
      <w:r w:rsidR="008D115A" w:rsidRPr="008D115A">
        <w:rPr>
          <w:sz w:val="24"/>
          <w:szCs w:val="24"/>
          <w:lang w:val="en-US"/>
        </w:rPr>
        <w:instrText>www</w:instrText>
      </w:r>
      <w:r w:rsidR="008D115A" w:rsidRPr="008D115A">
        <w:rPr>
          <w:sz w:val="24"/>
          <w:szCs w:val="24"/>
          <w:lang w:val="uk-UA"/>
        </w:rPr>
        <w:instrText>.</w:instrText>
      </w:r>
      <w:r w:rsidR="008D115A" w:rsidRPr="008D115A">
        <w:rPr>
          <w:sz w:val="24"/>
          <w:szCs w:val="24"/>
          <w:lang w:val="en-US"/>
        </w:rPr>
        <w:instrText>ncbi</w:instrText>
      </w:r>
      <w:r w:rsidR="008D115A" w:rsidRPr="008D115A">
        <w:rPr>
          <w:sz w:val="24"/>
          <w:szCs w:val="24"/>
          <w:lang w:val="uk-UA"/>
        </w:rPr>
        <w:instrText>.</w:instrText>
      </w:r>
      <w:r w:rsidR="008D115A" w:rsidRPr="008D115A">
        <w:rPr>
          <w:sz w:val="24"/>
          <w:szCs w:val="24"/>
          <w:lang w:val="en-US"/>
        </w:rPr>
        <w:instrText>nlm</w:instrText>
      </w:r>
      <w:r w:rsidR="008D115A" w:rsidRPr="008D115A">
        <w:rPr>
          <w:sz w:val="24"/>
          <w:szCs w:val="24"/>
          <w:lang w:val="uk-UA"/>
        </w:rPr>
        <w:instrText>.</w:instrText>
      </w:r>
      <w:r w:rsidR="008D115A" w:rsidRPr="008D115A">
        <w:rPr>
          <w:sz w:val="24"/>
          <w:szCs w:val="24"/>
          <w:lang w:val="en-US"/>
        </w:rPr>
        <w:instrText>nih</w:instrText>
      </w:r>
      <w:r w:rsidR="008D115A" w:rsidRPr="008D115A">
        <w:rPr>
          <w:sz w:val="24"/>
          <w:szCs w:val="24"/>
          <w:lang w:val="uk-UA"/>
        </w:rPr>
        <w:instrText>.</w:instrText>
      </w:r>
      <w:r w:rsidR="008D115A" w:rsidRPr="008D115A">
        <w:rPr>
          <w:sz w:val="24"/>
          <w:szCs w:val="24"/>
          <w:lang w:val="en-US"/>
        </w:rPr>
        <w:instrText>gov</w:instrText>
      </w:r>
      <w:r w:rsidR="008D115A" w:rsidRPr="008D115A">
        <w:rPr>
          <w:sz w:val="24"/>
          <w:szCs w:val="24"/>
          <w:lang w:val="uk-UA"/>
        </w:rPr>
        <w:instrText>/</w:instrText>
      </w:r>
      <w:r w:rsidR="008D115A" w:rsidRPr="008D115A">
        <w:rPr>
          <w:sz w:val="24"/>
          <w:szCs w:val="24"/>
          <w:lang w:val="en-US"/>
        </w:rPr>
        <w:instrText>pubmed</w:instrText>
      </w:r>
      <w:r w:rsidR="008D115A" w:rsidRPr="008D115A">
        <w:rPr>
          <w:sz w:val="24"/>
          <w:szCs w:val="24"/>
          <w:lang w:val="uk-UA"/>
        </w:rPr>
        <w:instrText>/?</w:instrText>
      </w:r>
      <w:r w:rsidR="008D115A" w:rsidRPr="008D115A">
        <w:rPr>
          <w:sz w:val="24"/>
          <w:szCs w:val="24"/>
          <w:lang w:val="en-US"/>
        </w:rPr>
        <w:instrText>term</w:instrText>
      </w:r>
      <w:r w:rsidR="008D115A" w:rsidRPr="008D115A">
        <w:rPr>
          <w:sz w:val="24"/>
          <w:szCs w:val="24"/>
          <w:lang w:val="uk-UA"/>
        </w:rPr>
        <w:instrText>=</w:instrText>
      </w:r>
      <w:r w:rsidR="008D115A" w:rsidRPr="008D115A">
        <w:rPr>
          <w:sz w:val="24"/>
          <w:szCs w:val="24"/>
          <w:lang w:val="en-US"/>
        </w:rPr>
        <w:instrText>Yang</w:instrText>
      </w:r>
      <w:r w:rsidR="008D115A" w:rsidRPr="008D115A">
        <w:rPr>
          <w:sz w:val="24"/>
          <w:szCs w:val="24"/>
          <w:lang w:val="uk-UA"/>
        </w:rPr>
        <w:instrText>%20</w:instrText>
      </w:r>
      <w:r w:rsidR="008D115A" w:rsidRPr="008D115A">
        <w:rPr>
          <w:sz w:val="24"/>
          <w:szCs w:val="24"/>
          <w:lang w:val="en-US"/>
        </w:rPr>
        <w:instrText>M</w:instrText>
      </w:r>
      <w:r w:rsidR="008D115A" w:rsidRPr="008D115A">
        <w:rPr>
          <w:sz w:val="24"/>
          <w:szCs w:val="24"/>
          <w:lang w:val="uk-UA"/>
        </w:rPr>
        <w:instrText>%5</w:instrText>
      </w:r>
      <w:r w:rsidR="008D115A" w:rsidRPr="008D115A">
        <w:rPr>
          <w:sz w:val="24"/>
          <w:szCs w:val="24"/>
          <w:lang w:val="en-US"/>
        </w:rPr>
        <w:instrText>BAuthor</w:instrText>
      </w:r>
      <w:r w:rsidR="008D115A" w:rsidRPr="008D115A">
        <w:rPr>
          <w:sz w:val="24"/>
          <w:szCs w:val="24"/>
          <w:lang w:val="uk-UA"/>
        </w:rPr>
        <w:instrText>%5</w:instrText>
      </w:r>
      <w:r w:rsidR="008D115A" w:rsidRPr="008D115A">
        <w:rPr>
          <w:sz w:val="24"/>
          <w:szCs w:val="24"/>
          <w:lang w:val="en-US"/>
        </w:rPr>
        <w:instrText>D</w:instrText>
      </w:r>
      <w:r w:rsidR="008D115A" w:rsidRPr="008D115A">
        <w:rPr>
          <w:sz w:val="24"/>
          <w:szCs w:val="24"/>
          <w:lang w:val="uk-UA"/>
        </w:rPr>
        <w:instrText>&amp;</w:instrText>
      </w:r>
      <w:r w:rsidR="008D115A" w:rsidRPr="008D115A">
        <w:rPr>
          <w:sz w:val="24"/>
          <w:szCs w:val="24"/>
          <w:lang w:val="en-US"/>
        </w:rPr>
        <w:instrText>cauthor</w:instrText>
      </w:r>
      <w:r w:rsidR="008D115A" w:rsidRPr="008D115A">
        <w:rPr>
          <w:sz w:val="24"/>
          <w:szCs w:val="24"/>
          <w:lang w:val="uk-UA"/>
        </w:rPr>
        <w:instrText>=</w:instrText>
      </w:r>
      <w:r w:rsidR="008D115A" w:rsidRPr="008D115A">
        <w:rPr>
          <w:sz w:val="24"/>
          <w:szCs w:val="24"/>
          <w:lang w:val="en-US"/>
        </w:rPr>
        <w:instrText>true</w:instrText>
      </w:r>
      <w:r w:rsidR="008D115A" w:rsidRPr="008D115A">
        <w:rPr>
          <w:sz w:val="24"/>
          <w:szCs w:val="24"/>
          <w:lang w:val="uk-UA"/>
        </w:rPr>
        <w:instrText>&amp;</w:instrText>
      </w:r>
      <w:r w:rsidR="008D115A" w:rsidRPr="008D115A">
        <w:rPr>
          <w:sz w:val="24"/>
          <w:szCs w:val="24"/>
          <w:lang w:val="en-US"/>
        </w:rPr>
        <w:instrText>cauthor</w:instrText>
      </w:r>
      <w:r w:rsidR="008D115A" w:rsidRPr="008D115A">
        <w:rPr>
          <w:sz w:val="24"/>
          <w:szCs w:val="24"/>
          <w:lang w:val="uk-UA"/>
        </w:rPr>
        <w:instrText>_</w:instrText>
      </w:r>
      <w:r w:rsidR="008D115A" w:rsidRPr="008D115A">
        <w:rPr>
          <w:sz w:val="24"/>
          <w:szCs w:val="24"/>
          <w:lang w:val="en-US"/>
        </w:rPr>
        <w:instrText>uid</w:instrText>
      </w:r>
      <w:r w:rsidR="008D115A" w:rsidRPr="008D115A">
        <w:rPr>
          <w:sz w:val="24"/>
          <w:szCs w:val="24"/>
          <w:lang w:val="uk-UA"/>
        </w:rPr>
        <w:instrText xml:space="preserve">=26136886" </w:instrText>
      </w:r>
      <w:r w:rsidR="008D115A" w:rsidRPr="008D115A">
        <w:rPr>
          <w:sz w:val="24"/>
          <w:szCs w:val="24"/>
        </w:rPr>
        <w:fldChar w:fldCharType="separate"/>
      </w:r>
      <w:r w:rsidR="008D115A" w:rsidRPr="008D115A">
        <w:rPr>
          <w:rFonts w:ascii="Times New Roman" w:hAnsi="Times New Roman"/>
          <w:noProof/>
          <w:snapToGrid w:val="0"/>
          <w:sz w:val="24"/>
          <w:szCs w:val="24"/>
          <w:lang w:val="uk-UA" w:eastAsia="uk-UA"/>
        </w:rPr>
        <w:t>Yang</w:t>
      </w:r>
      <w:proofErr w:type="spellEnd"/>
      <w:r w:rsidR="008D115A" w:rsidRPr="008D115A">
        <w:rPr>
          <w:rFonts w:ascii="Times New Roman" w:hAnsi="Times New Roman"/>
          <w:noProof/>
          <w:snapToGrid w:val="0"/>
          <w:sz w:val="24"/>
          <w:szCs w:val="24"/>
          <w:lang w:val="uk-UA" w:eastAsia="uk-UA"/>
        </w:rPr>
        <w:t xml:space="preserve"> M</w:t>
      </w:r>
      <w:r w:rsidR="008D115A" w:rsidRPr="008D115A">
        <w:rPr>
          <w:rFonts w:ascii="Times New Roman" w:hAnsi="Times New Roman"/>
          <w:noProof/>
          <w:snapToGrid w:val="0"/>
          <w:sz w:val="24"/>
          <w:szCs w:val="24"/>
          <w:lang w:val="uk-UA" w:eastAsia="uk-UA"/>
        </w:rPr>
        <w:fldChar w:fldCharType="end"/>
      </w:r>
      <w:r w:rsidR="008D115A" w:rsidRPr="008D115A">
        <w:rPr>
          <w:rFonts w:ascii="Times New Roman" w:hAnsi="Times New Roman"/>
          <w:noProof/>
          <w:snapToGrid w:val="0"/>
          <w:sz w:val="24"/>
          <w:szCs w:val="24"/>
          <w:lang w:val="uk-UA" w:eastAsia="uk-UA"/>
        </w:rPr>
        <w:t>.</w:t>
      </w:r>
      <w:r w:rsidR="008D115A" w:rsidRPr="008D115A">
        <w:rPr>
          <w:rFonts w:ascii="Times New Roman" w:hAnsi="Times New Roman"/>
          <w:noProof/>
          <w:snapToGrid w:val="0"/>
          <w:sz w:val="24"/>
          <w:szCs w:val="24"/>
          <w:lang w:val="uk-UA" w:eastAsia="uk-UA"/>
        </w:rPr>
        <w:t>, 2015 р.)</w:t>
      </w:r>
      <w:r w:rsidR="00BC4B60" w:rsidRPr="008D115A">
        <w:rPr>
          <w:rFonts w:ascii="Times New Roman" w:eastAsia="Calibri" w:hAnsi="Times New Roman" w:cs="Times New Roman"/>
          <w:sz w:val="24"/>
          <w:szCs w:val="24"/>
          <w:lang w:val="uk-UA" w:eastAsia="uk-UA"/>
        </w:rPr>
        <w:t>. 1,25 (</w:t>
      </w:r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OH</w:t>
      </w:r>
      <w:r w:rsidR="00BC4B60" w:rsidRPr="008D115A">
        <w:rPr>
          <w:rFonts w:ascii="Times New Roman" w:eastAsia="Calibri" w:hAnsi="Times New Roman" w:cs="Times New Roman"/>
          <w:sz w:val="24"/>
          <w:szCs w:val="24"/>
          <w:lang w:val="uk-UA" w:eastAsia="uk-UA"/>
        </w:rPr>
        <w:t>)</w:t>
      </w:r>
      <w:r w:rsidR="00BC4B60" w:rsidRPr="008D115A">
        <w:rPr>
          <w:rFonts w:ascii="Times New Roman" w:eastAsia="Calibri" w:hAnsi="Times New Roman" w:cs="Times New Roman"/>
          <w:sz w:val="24"/>
          <w:szCs w:val="24"/>
          <w:vertAlign w:val="subscript"/>
          <w:lang w:val="uk-UA" w:eastAsia="uk-UA"/>
        </w:rPr>
        <w:t>2</w:t>
      </w:r>
      <w:r w:rsidR="00BC4B60" w:rsidRPr="008D115A">
        <w:rPr>
          <w:rFonts w:ascii="Times New Roman" w:eastAsia="Calibri" w:hAnsi="Times New Roman" w:cs="Times New Roman"/>
          <w:sz w:val="24"/>
          <w:szCs w:val="24"/>
          <w:lang w:eastAsia="uk-UA"/>
        </w:rPr>
        <w:t>D</w:t>
      </w:r>
      <w:r w:rsidR="00BC4B60" w:rsidRPr="008D115A">
        <w:rPr>
          <w:rFonts w:ascii="Times New Roman" w:eastAsia="Calibri" w:hAnsi="Times New Roman" w:cs="Times New Roman"/>
          <w:sz w:val="24"/>
          <w:szCs w:val="24"/>
          <w:vertAlign w:val="subscript"/>
          <w:lang w:val="uk-UA" w:eastAsia="uk-UA"/>
        </w:rPr>
        <w:t xml:space="preserve">3 </w:t>
      </w:r>
      <w:r w:rsidR="00BC4B60" w:rsidRPr="008D115A">
        <w:rPr>
          <w:rFonts w:ascii="Times New Roman" w:eastAsia="Calibri" w:hAnsi="Times New Roman" w:cs="Times New Roman"/>
          <w:sz w:val="24"/>
          <w:szCs w:val="24"/>
          <w:lang w:val="uk-UA" w:eastAsia="ru-RU"/>
        </w:rPr>
        <w:t xml:space="preserve">взаємодіє з </w:t>
      </w:r>
      <w:r w:rsidR="00BC4B60" w:rsidRPr="008D115A">
        <w:rPr>
          <w:rFonts w:ascii="Times New Roman" w:eastAsia="Calibri" w:hAnsi="Times New Roman" w:cs="Times New Roman"/>
          <w:i/>
          <w:sz w:val="24"/>
          <w:szCs w:val="24"/>
          <w:lang w:eastAsia="uk-UA"/>
        </w:rPr>
        <w:t>VDR</w:t>
      </w:r>
      <w:r w:rsidR="00BC4B60" w:rsidRPr="008D115A">
        <w:rPr>
          <w:rFonts w:ascii="Times New Roman" w:eastAsia="Calibri" w:hAnsi="Times New Roman" w:cs="Times New Roman"/>
          <w:sz w:val="24"/>
          <w:szCs w:val="24"/>
          <w:lang w:val="uk-UA" w:eastAsia="ru-RU"/>
        </w:rPr>
        <w:t xml:space="preserve"> в остеобластах, стимулюючи експресію ліганду рецептора-активатора ядерного фактора </w:t>
      </w:r>
      <w:r w:rsidR="00BC4B60" w:rsidRPr="008D115A">
        <w:rPr>
          <w:rFonts w:ascii="Times New Roman" w:eastAsia="Calibri" w:hAnsi="Times New Roman" w:cs="Times New Roman"/>
          <w:bCs/>
          <w:iCs/>
          <w:color w:val="252525"/>
          <w:sz w:val="24"/>
          <w:szCs w:val="24"/>
          <w:shd w:val="clear" w:color="auto" w:fill="FFFFFF"/>
          <w:lang w:eastAsia="ru-RU"/>
        </w:rPr>
        <w:t>NF</w:t>
      </w:r>
      <w:r w:rsidR="00BC4B60" w:rsidRPr="008D115A">
        <w:rPr>
          <w:rFonts w:ascii="Times New Roman" w:eastAsia="Calibri" w:hAnsi="Times New Roman" w:cs="Times New Roman"/>
          <w:bCs/>
          <w:iCs/>
          <w:color w:val="252525"/>
          <w:sz w:val="24"/>
          <w:szCs w:val="24"/>
          <w:shd w:val="clear" w:color="auto" w:fill="FFFFFF"/>
          <w:lang w:val="uk-UA" w:eastAsia="ru-RU"/>
        </w:rPr>
        <w:t>-</w:t>
      </w:r>
      <w:proofErr w:type="spellStart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ru-RU"/>
        </w:rPr>
        <w:t>kB</w:t>
      </w:r>
      <w:proofErr w:type="spellEnd"/>
      <w:r w:rsidR="00BC4B60" w:rsidRPr="008D115A">
        <w:rPr>
          <w:rFonts w:ascii="Times New Roman" w:eastAsia="Calibri" w:hAnsi="Times New Roman" w:cs="Times New Roman"/>
          <w:sz w:val="24"/>
          <w:szCs w:val="24"/>
          <w:lang w:val="uk-UA" w:eastAsia="ru-RU"/>
        </w:rPr>
        <w:t xml:space="preserve">, який, у свою чергу, взаємодіє з рецептором-активатором ядерного фактора </w:t>
      </w:r>
      <w:r w:rsidR="00BC4B60" w:rsidRPr="008D115A">
        <w:rPr>
          <w:rFonts w:ascii="Times New Roman" w:eastAsia="Calibri" w:hAnsi="Times New Roman" w:cs="Times New Roman"/>
          <w:bCs/>
          <w:iCs/>
          <w:color w:val="252525"/>
          <w:sz w:val="24"/>
          <w:szCs w:val="24"/>
          <w:shd w:val="clear" w:color="auto" w:fill="FFFFFF"/>
          <w:lang w:eastAsia="ru-RU"/>
        </w:rPr>
        <w:t>NF</w:t>
      </w:r>
      <w:r w:rsidR="00BC4B60" w:rsidRPr="008D115A">
        <w:rPr>
          <w:rFonts w:ascii="Times New Roman" w:eastAsia="Calibri" w:hAnsi="Times New Roman" w:cs="Times New Roman"/>
          <w:bCs/>
          <w:iCs/>
          <w:color w:val="252525"/>
          <w:sz w:val="24"/>
          <w:szCs w:val="24"/>
          <w:shd w:val="clear" w:color="auto" w:fill="FFFFFF"/>
          <w:lang w:val="uk-UA" w:eastAsia="ru-RU"/>
        </w:rPr>
        <w:t>-</w:t>
      </w:r>
      <w:proofErr w:type="spellStart"/>
      <w:r w:rsidR="00BC4B60" w:rsidRPr="008D115A">
        <w:rPr>
          <w:rFonts w:ascii="Times New Roman" w:eastAsia="Calibri" w:hAnsi="Times New Roman" w:cs="Times New Roman"/>
          <w:sz w:val="24"/>
          <w:szCs w:val="24"/>
          <w:lang w:eastAsia="ru-RU"/>
        </w:rPr>
        <w:t>kB</w:t>
      </w:r>
      <w:proofErr w:type="spellEnd"/>
      <w:r w:rsidR="00BC4B60" w:rsidRPr="008D115A">
        <w:rPr>
          <w:rFonts w:ascii="Times New Roman" w:eastAsia="Calibri" w:hAnsi="Times New Roman" w:cs="Times New Roman"/>
          <w:sz w:val="24"/>
          <w:szCs w:val="24"/>
          <w:lang w:val="uk-UA" w:eastAsia="ru-RU"/>
        </w:rPr>
        <w:t xml:space="preserve">, індукуючи трансформацію незрілих моноцитів у зрілі </w:t>
      </w:r>
      <w:proofErr w:type="spellStart"/>
      <w:r w:rsidR="00BC4B60" w:rsidRPr="008D115A">
        <w:rPr>
          <w:rFonts w:ascii="Times New Roman" w:eastAsia="Calibri" w:hAnsi="Times New Roman" w:cs="Times New Roman"/>
          <w:sz w:val="24"/>
          <w:szCs w:val="24"/>
          <w:lang w:val="uk-UA" w:eastAsia="ru-RU"/>
        </w:rPr>
        <w:t>остеокласти</w:t>
      </w:r>
      <w:proofErr w:type="spellEnd"/>
      <w:r w:rsidR="00BC4B60" w:rsidRPr="008D115A">
        <w:rPr>
          <w:rFonts w:ascii="Times New Roman" w:eastAsia="Calibri" w:hAnsi="Times New Roman" w:cs="Times New Roman"/>
          <w:sz w:val="24"/>
          <w:szCs w:val="24"/>
          <w:lang w:val="uk-UA" w:eastAsia="ru-RU"/>
        </w:rPr>
        <w:t xml:space="preserve">, що розчиняють </w:t>
      </w:r>
      <w:proofErr w:type="spellStart"/>
      <w:r w:rsidR="00BC4B60" w:rsidRPr="008D115A">
        <w:rPr>
          <w:rFonts w:ascii="Times New Roman" w:eastAsia="Calibri" w:hAnsi="Times New Roman" w:cs="Times New Roman"/>
          <w:sz w:val="24"/>
          <w:szCs w:val="24"/>
          <w:lang w:val="uk-UA" w:eastAsia="ru-RU"/>
        </w:rPr>
        <w:t>матрикс</w:t>
      </w:r>
      <w:proofErr w:type="spellEnd"/>
      <w:r w:rsidR="00BC4B60" w:rsidRPr="008D115A">
        <w:rPr>
          <w:rFonts w:ascii="Times New Roman" w:eastAsia="Calibri" w:hAnsi="Times New Roman" w:cs="Times New Roman"/>
          <w:sz w:val="24"/>
          <w:szCs w:val="24"/>
          <w:lang w:val="uk-UA" w:eastAsia="ru-RU"/>
        </w:rPr>
        <w:t xml:space="preserve"> і мобілізують кальцій та інші мі</w:t>
      </w:r>
      <w:r w:rsidR="00BC4B60" w:rsidRPr="008D115A">
        <w:rPr>
          <w:rFonts w:ascii="Times New Roman" w:eastAsia="Calibri" w:hAnsi="Times New Roman" w:cs="Times New Roman"/>
          <w:sz w:val="24"/>
          <w:szCs w:val="24"/>
          <w:lang w:val="uk-UA" w:eastAsia="ru-RU"/>
        </w:rPr>
        <w:t xml:space="preserve">нерали з кісткової тканини </w:t>
      </w:r>
      <w:r w:rsidR="008D115A" w:rsidRPr="008D115A">
        <w:rPr>
          <w:rFonts w:ascii="Times New Roman" w:eastAsia="Calibri" w:hAnsi="Times New Roman" w:cs="Times New Roman"/>
          <w:sz w:val="24"/>
          <w:szCs w:val="24"/>
          <w:lang w:val="uk-UA" w:eastAsia="ru-RU"/>
        </w:rPr>
        <w:t>(</w:t>
      </w:r>
      <w:proofErr w:type="spellStart"/>
      <w:r w:rsidR="008D115A" w:rsidRPr="008D115A">
        <w:rPr>
          <w:rFonts w:ascii="Times New Roman" w:hAnsi="Times New Roman"/>
          <w:noProof/>
          <w:snapToGrid w:val="0"/>
          <w:sz w:val="24"/>
          <w:szCs w:val="24"/>
          <w:lang w:val="uk-UA" w:eastAsia="ru-RU"/>
        </w:rPr>
        <w:t>Holick</w:t>
      </w:r>
      <w:proofErr w:type="spellEnd"/>
      <w:r w:rsidR="008D115A" w:rsidRPr="008D115A">
        <w:rPr>
          <w:rFonts w:ascii="Times New Roman" w:hAnsi="Times New Roman"/>
          <w:noProof/>
          <w:snapToGrid w:val="0"/>
          <w:sz w:val="24"/>
          <w:szCs w:val="24"/>
          <w:lang w:val="uk-UA" w:eastAsia="ru-RU"/>
        </w:rPr>
        <w:t xml:space="preserve"> M.F.</w:t>
      </w:r>
      <w:r w:rsidR="008D115A" w:rsidRPr="008D115A">
        <w:rPr>
          <w:rFonts w:ascii="Times New Roman" w:hAnsi="Times New Roman"/>
          <w:noProof/>
          <w:snapToGrid w:val="0"/>
          <w:sz w:val="24"/>
          <w:szCs w:val="24"/>
          <w:lang w:val="uk-UA" w:eastAsia="ru-RU"/>
        </w:rPr>
        <w:t>, 2011 р.)</w:t>
      </w:r>
      <w:r w:rsidR="00BC4B60" w:rsidRPr="008D115A">
        <w:rPr>
          <w:rFonts w:ascii="Times New Roman" w:eastAsia="Calibri" w:hAnsi="Times New Roman" w:cs="Times New Roman"/>
          <w:sz w:val="24"/>
          <w:szCs w:val="24"/>
          <w:lang w:val="uk-UA" w:eastAsia="ru-RU"/>
        </w:rPr>
        <w:t>.</w:t>
      </w:r>
      <w:r w:rsidR="00BC4B60" w:rsidRPr="008D115A">
        <w:rPr>
          <w:rFonts w:ascii="Times New Roman" w:eastAsia="Calibri" w:hAnsi="Times New Roman" w:cs="Times New Roman"/>
          <w:sz w:val="24"/>
          <w:szCs w:val="24"/>
          <w:lang w:val="uk-UA" w:eastAsia="uk-UA"/>
        </w:rPr>
        <w:t xml:space="preserve"> </w:t>
      </w:r>
      <w:r w:rsidR="00BC4B60"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П</w:t>
      </w:r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оліморфізм </w:t>
      </w:r>
      <w:r w:rsidRPr="008D115A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VDR</w:t>
      </w:r>
      <w:r w:rsidR="00F7162A" w:rsidRPr="008D115A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r w:rsidR="00F7162A" w:rsidRPr="00F2079C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(</w:t>
      </w:r>
      <w:proofErr w:type="spellStart"/>
      <w:r w:rsidR="00F7162A" w:rsidRPr="00F2079C">
        <w:rPr>
          <w:rFonts w:ascii="Times New Roman" w:eastAsia="Calibri" w:hAnsi="Times New Roman" w:cs="Times New Roman"/>
          <w:i/>
          <w:sz w:val="24"/>
          <w:szCs w:val="24"/>
          <w:lang w:val="en-US"/>
        </w:rPr>
        <w:t>Bsml</w:t>
      </w:r>
      <w:proofErr w:type="spellEnd"/>
      <w:r w:rsidR="00F7162A" w:rsidRPr="00F2079C">
        <w:rPr>
          <w:rFonts w:ascii="Times New Roman" w:eastAsia="Calibri" w:hAnsi="Times New Roman" w:cs="Times New Roman"/>
          <w:i/>
          <w:sz w:val="24"/>
          <w:szCs w:val="24"/>
          <w:lang w:val="uk-UA"/>
        </w:rPr>
        <w:t xml:space="preserve"> </w:t>
      </w:r>
      <w:r w:rsidR="00F7162A" w:rsidRPr="00F2079C">
        <w:rPr>
          <w:rFonts w:ascii="Times New Roman" w:eastAsia="Calibri" w:hAnsi="Times New Roman" w:cs="Times New Roman"/>
          <w:i/>
          <w:sz w:val="24"/>
          <w:szCs w:val="24"/>
          <w:lang w:val="en-US"/>
        </w:rPr>
        <w:t>c</w:t>
      </w:r>
      <w:r w:rsidR="00F7162A" w:rsidRPr="00F2079C">
        <w:rPr>
          <w:rFonts w:ascii="Times New Roman" w:eastAsia="Calibri" w:hAnsi="Times New Roman" w:cs="Times New Roman"/>
          <w:i/>
          <w:sz w:val="24"/>
          <w:szCs w:val="24"/>
          <w:lang w:val="uk-UA"/>
        </w:rPr>
        <w:t>.</w:t>
      </w:r>
      <w:r w:rsidR="00F7162A" w:rsidRPr="00F2079C">
        <w:rPr>
          <w:rFonts w:ascii="Times New Roman" w:eastAsia="Calibri" w:hAnsi="Times New Roman" w:cs="Times New Roman"/>
          <w:i/>
          <w:sz w:val="24"/>
          <w:szCs w:val="24"/>
          <w:lang w:val="en-US"/>
        </w:rPr>
        <w:t>IVS</w:t>
      </w:r>
      <w:r w:rsidR="00F7162A" w:rsidRPr="00F2079C">
        <w:rPr>
          <w:rFonts w:ascii="Times New Roman" w:eastAsia="Calibri" w:hAnsi="Times New Roman" w:cs="Times New Roman"/>
          <w:i/>
          <w:sz w:val="24"/>
          <w:szCs w:val="24"/>
          <w:lang w:val="uk-UA"/>
        </w:rPr>
        <w:t xml:space="preserve">7 </w:t>
      </w:r>
      <w:r w:rsidR="00F7162A" w:rsidRPr="00F2079C">
        <w:rPr>
          <w:rFonts w:ascii="Times New Roman" w:eastAsia="Calibri" w:hAnsi="Times New Roman" w:cs="Times New Roman"/>
          <w:i/>
          <w:sz w:val="24"/>
          <w:szCs w:val="24"/>
          <w:lang w:val="en-US"/>
        </w:rPr>
        <w:t>G</w:t>
      </w:r>
      <w:r w:rsidR="00F7162A" w:rsidRPr="00F2079C">
        <w:rPr>
          <w:rFonts w:ascii="Times New Roman" w:eastAsia="Calibri" w:hAnsi="Times New Roman" w:cs="Times New Roman"/>
          <w:i/>
          <w:sz w:val="24"/>
          <w:szCs w:val="24"/>
          <w:lang w:val="uk-UA"/>
        </w:rPr>
        <w:t>&gt;</w:t>
      </w:r>
      <w:r w:rsidR="00F7162A" w:rsidRPr="00F2079C">
        <w:rPr>
          <w:rFonts w:ascii="Times New Roman" w:eastAsia="Calibri" w:hAnsi="Times New Roman" w:cs="Times New Roman"/>
          <w:i/>
          <w:sz w:val="24"/>
          <w:szCs w:val="24"/>
          <w:lang w:val="en-US"/>
        </w:rPr>
        <w:t>A</w:t>
      </w:r>
      <w:r w:rsidR="00F7162A" w:rsidRPr="00F2079C">
        <w:rPr>
          <w:rFonts w:ascii="Times New Roman" w:eastAsia="Calibri" w:hAnsi="Times New Roman" w:cs="Times New Roman"/>
          <w:i/>
          <w:sz w:val="24"/>
          <w:szCs w:val="24"/>
          <w:lang w:val="uk-UA"/>
        </w:rPr>
        <w:t>)</w:t>
      </w:r>
      <w:r w:rsidR="00BC4B60"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виявлено</w:t>
      </w:r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за допомогою </w:t>
      </w:r>
      <w:proofErr w:type="spellStart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рестриктаз</w:t>
      </w:r>
      <w:proofErr w:type="spellEnd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BsmI</w:t>
      </w:r>
      <w:proofErr w:type="spellEnd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ApaI</w:t>
      </w:r>
      <w:proofErr w:type="spellEnd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TaqI</w:t>
      </w:r>
      <w:proofErr w:type="spellEnd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і </w:t>
      </w:r>
      <w:proofErr w:type="spellStart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FokI</w:t>
      </w:r>
      <w:proofErr w:type="spellEnd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. В цілому, відомі результати раніше проведених одинадцять епідеміологічних досліджень щодо зв'язку поліморфізму гена </w:t>
      </w:r>
      <w:r w:rsidRPr="008D115A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VDR</w:t>
      </w:r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і ризику </w:t>
      </w:r>
      <w:proofErr w:type="spellStart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малотравматичних</w:t>
      </w:r>
      <w:proofErr w:type="spellEnd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переломів. У шести з них було показано, що генотип </w:t>
      </w:r>
      <w:r w:rsidRPr="008D115A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VDR</w:t>
      </w:r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пов'язаний з підвищеним ризиком переломів, в тому числі і стегна, і хребта (</w:t>
      </w:r>
      <w:proofErr w:type="spellStart"/>
      <w:r w:rsidRPr="008D115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Guang</w:t>
      </w:r>
      <w:proofErr w:type="spellEnd"/>
      <w:r w:rsidRPr="008D115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softHyphen/>
        <w:t xml:space="preserve"> Rong</w:t>
      </w:r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 </w:t>
      </w:r>
      <w:r w:rsidRPr="008D115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J</w:t>
      </w:r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., 2007 </w:t>
      </w:r>
      <w:r w:rsidR="00CC2859"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р</w:t>
      </w:r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.). </w:t>
      </w:r>
      <w:r w:rsidRPr="008D115A">
        <w:rPr>
          <w:rFonts w:ascii="Times New Roman" w:eastAsia="Times New Roman" w:hAnsi="Times New Roman" w:cs="Times New Roman"/>
          <w:sz w:val="24"/>
          <w:szCs w:val="24"/>
        </w:rPr>
        <w:t>О</w:t>
      </w:r>
      <w:proofErr w:type="spellStart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станніми</w:t>
      </w:r>
      <w:proofErr w:type="spellEnd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роками з’явилися дані про те, що вітамін D бере участь у метаболізмі не тільки кісткової, </w:t>
      </w:r>
      <w:proofErr w:type="gramStart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а</w:t>
      </w:r>
      <w:r w:rsidR="00BC4B60"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ле</w:t>
      </w:r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й</w:t>
      </w:r>
      <w:proofErr w:type="gramEnd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хрящової тканини. Зокрема було показано, що вітамін D стимулює синтез </w:t>
      </w:r>
      <w:proofErr w:type="spellStart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протеоглікану</w:t>
      </w:r>
      <w:proofErr w:type="spellEnd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хондроцитами</w:t>
      </w:r>
      <w:proofErr w:type="spellEnd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модулює активність </w:t>
      </w:r>
      <w:proofErr w:type="spellStart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металопротеїназ</w:t>
      </w:r>
      <w:proofErr w:type="spellEnd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що беруть участь у руйнуванні хряща. Так, зниження рівня 24,25- і 1,25-вітаміну D асоціюється зі збільшенням активності </w:t>
      </w:r>
      <w:proofErr w:type="spellStart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металопротеїназ</w:t>
      </w:r>
      <w:proofErr w:type="spellEnd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а його нормальний рівень знижує активність цих ферментів </w:t>
      </w:r>
      <w:proofErr w:type="spellStart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i</w:t>
      </w:r>
      <w:r w:rsidR="00CC2859"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n</w:t>
      </w:r>
      <w:proofErr w:type="spellEnd"/>
      <w:r w:rsidR="00CC2859"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C2859"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vitro</w:t>
      </w:r>
      <w:proofErr w:type="spellEnd"/>
      <w:r w:rsidR="00CC2859"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 w:rsidR="00CC2859"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Arden</w:t>
      </w:r>
      <w:proofErr w:type="spellEnd"/>
      <w:r w:rsidR="00CC2859"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N., 2006 р</w:t>
      </w:r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.).</w:t>
      </w:r>
      <w:r w:rsidRPr="008D115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F7162A" w:rsidRPr="008D115A" w:rsidRDefault="00CC2859" w:rsidP="00D209E5">
      <w:pPr>
        <w:tabs>
          <w:tab w:val="left" w:pos="0"/>
        </w:tabs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8D115A">
        <w:rPr>
          <w:rFonts w:ascii="Times New Roman" w:hAnsi="Times New Roman"/>
          <w:sz w:val="24"/>
          <w:szCs w:val="24"/>
          <w:lang w:val="uk-UA" w:eastAsia="uk-UA"/>
        </w:rPr>
        <w:t xml:space="preserve">Одним з шляхів розвитку схильності до ОА є </w:t>
      </w:r>
      <w:proofErr w:type="spellStart"/>
      <w:r w:rsidRPr="008D115A">
        <w:rPr>
          <w:rFonts w:ascii="Times New Roman" w:hAnsi="Times New Roman"/>
          <w:sz w:val="24"/>
          <w:szCs w:val="24"/>
          <w:lang w:val="uk-UA" w:eastAsia="uk-UA"/>
        </w:rPr>
        <w:t>лактозна</w:t>
      </w:r>
      <w:proofErr w:type="spellEnd"/>
      <w:r w:rsidRPr="008D115A">
        <w:rPr>
          <w:rFonts w:ascii="Times New Roman" w:hAnsi="Times New Roman"/>
          <w:sz w:val="24"/>
          <w:szCs w:val="24"/>
          <w:lang w:val="uk-UA" w:eastAsia="uk-UA"/>
        </w:rPr>
        <w:t xml:space="preserve"> непереносимість (ЛН), при який, внаслідок відсутності кишкової лактази, лактоза не </w:t>
      </w:r>
      <w:proofErr w:type="spellStart"/>
      <w:r w:rsidRPr="008D115A">
        <w:rPr>
          <w:rFonts w:ascii="Times New Roman" w:hAnsi="Times New Roman"/>
          <w:sz w:val="24"/>
          <w:szCs w:val="24"/>
          <w:lang w:val="uk-UA" w:eastAsia="uk-UA"/>
        </w:rPr>
        <w:t>можебути</w:t>
      </w:r>
      <w:proofErr w:type="spellEnd"/>
      <w:r w:rsidRPr="008D115A">
        <w:rPr>
          <w:rFonts w:ascii="Times New Roman" w:hAnsi="Times New Roman"/>
          <w:sz w:val="24"/>
          <w:szCs w:val="24"/>
          <w:lang w:val="uk-UA" w:eastAsia="uk-UA"/>
        </w:rPr>
        <w:t xml:space="preserve"> розщеплена до глюкози и галактози </w:t>
      </w:r>
      <w:r w:rsidRPr="008D115A">
        <w:rPr>
          <w:rFonts w:ascii="Times New Roman" w:hAnsi="Times New Roman"/>
          <w:sz w:val="24"/>
          <w:szCs w:val="24"/>
          <w:lang w:val="uk-UA" w:eastAsia="uk-UA"/>
        </w:rPr>
        <w:t>(</w:t>
      </w:r>
      <w:proofErr w:type="spellStart"/>
      <w:r w:rsidRPr="008D115A">
        <w:rPr>
          <w:sz w:val="24"/>
          <w:szCs w:val="24"/>
        </w:rPr>
        <w:fldChar w:fldCharType="begin"/>
      </w:r>
      <w:r w:rsidRPr="008D115A">
        <w:rPr>
          <w:sz w:val="24"/>
          <w:szCs w:val="24"/>
          <w:lang w:val="uk-UA"/>
        </w:rPr>
        <w:instrText xml:space="preserve"> </w:instrText>
      </w:r>
      <w:r w:rsidRPr="008D115A">
        <w:rPr>
          <w:sz w:val="24"/>
          <w:szCs w:val="24"/>
          <w:lang w:val="en-US"/>
        </w:rPr>
        <w:instrText>HYPERLINK</w:instrText>
      </w:r>
      <w:r w:rsidRPr="008D115A">
        <w:rPr>
          <w:sz w:val="24"/>
          <w:szCs w:val="24"/>
          <w:lang w:val="uk-UA"/>
        </w:rPr>
        <w:instrText xml:space="preserve"> "</w:instrText>
      </w:r>
      <w:r w:rsidRPr="008D115A">
        <w:rPr>
          <w:sz w:val="24"/>
          <w:szCs w:val="24"/>
          <w:lang w:val="en-US"/>
        </w:rPr>
        <w:instrText>http</w:instrText>
      </w:r>
      <w:r w:rsidRPr="008D115A">
        <w:rPr>
          <w:sz w:val="24"/>
          <w:szCs w:val="24"/>
          <w:lang w:val="uk-UA"/>
        </w:rPr>
        <w:instrText>://</w:instrText>
      </w:r>
      <w:r w:rsidRPr="008D115A">
        <w:rPr>
          <w:sz w:val="24"/>
          <w:szCs w:val="24"/>
          <w:lang w:val="en-US"/>
        </w:rPr>
        <w:instrText>www</w:instrText>
      </w:r>
      <w:r w:rsidRPr="008D115A">
        <w:rPr>
          <w:sz w:val="24"/>
          <w:szCs w:val="24"/>
          <w:lang w:val="uk-UA"/>
        </w:rPr>
        <w:instrText>.</w:instrText>
      </w:r>
      <w:r w:rsidRPr="008D115A">
        <w:rPr>
          <w:sz w:val="24"/>
          <w:szCs w:val="24"/>
          <w:lang w:val="en-US"/>
        </w:rPr>
        <w:instrText>ncbi</w:instrText>
      </w:r>
      <w:r w:rsidRPr="008D115A">
        <w:rPr>
          <w:sz w:val="24"/>
          <w:szCs w:val="24"/>
          <w:lang w:val="uk-UA"/>
        </w:rPr>
        <w:instrText>.</w:instrText>
      </w:r>
      <w:r w:rsidRPr="008D115A">
        <w:rPr>
          <w:sz w:val="24"/>
          <w:szCs w:val="24"/>
          <w:lang w:val="en-US"/>
        </w:rPr>
        <w:instrText>nlm</w:instrText>
      </w:r>
      <w:r w:rsidRPr="008D115A">
        <w:rPr>
          <w:sz w:val="24"/>
          <w:szCs w:val="24"/>
          <w:lang w:val="uk-UA"/>
        </w:rPr>
        <w:instrText>.</w:instrText>
      </w:r>
      <w:r w:rsidRPr="008D115A">
        <w:rPr>
          <w:sz w:val="24"/>
          <w:szCs w:val="24"/>
          <w:lang w:val="en-US"/>
        </w:rPr>
        <w:instrText>nih</w:instrText>
      </w:r>
      <w:r w:rsidRPr="008D115A">
        <w:rPr>
          <w:sz w:val="24"/>
          <w:szCs w:val="24"/>
          <w:lang w:val="uk-UA"/>
        </w:rPr>
        <w:instrText>.</w:instrText>
      </w:r>
      <w:r w:rsidRPr="008D115A">
        <w:rPr>
          <w:sz w:val="24"/>
          <w:szCs w:val="24"/>
          <w:lang w:val="en-US"/>
        </w:rPr>
        <w:instrText>gov</w:instrText>
      </w:r>
      <w:r w:rsidRPr="008D115A">
        <w:rPr>
          <w:sz w:val="24"/>
          <w:szCs w:val="24"/>
          <w:lang w:val="uk-UA"/>
        </w:rPr>
        <w:instrText>/</w:instrText>
      </w:r>
      <w:r w:rsidRPr="008D115A">
        <w:rPr>
          <w:sz w:val="24"/>
          <w:szCs w:val="24"/>
          <w:lang w:val="en-US"/>
        </w:rPr>
        <w:instrText>pubmed</w:instrText>
      </w:r>
      <w:r w:rsidRPr="008D115A">
        <w:rPr>
          <w:sz w:val="24"/>
          <w:szCs w:val="24"/>
          <w:lang w:val="uk-UA"/>
        </w:rPr>
        <w:instrText>/?</w:instrText>
      </w:r>
      <w:r w:rsidRPr="008D115A">
        <w:rPr>
          <w:sz w:val="24"/>
          <w:szCs w:val="24"/>
          <w:lang w:val="en-US"/>
        </w:rPr>
        <w:instrText>term</w:instrText>
      </w:r>
      <w:r w:rsidRPr="008D115A">
        <w:rPr>
          <w:sz w:val="24"/>
          <w:szCs w:val="24"/>
          <w:lang w:val="uk-UA"/>
        </w:rPr>
        <w:instrText>=</w:instrText>
      </w:r>
      <w:r w:rsidRPr="008D115A">
        <w:rPr>
          <w:sz w:val="24"/>
          <w:szCs w:val="24"/>
          <w:lang w:val="en-US"/>
        </w:rPr>
        <w:instrText>Marozik</w:instrText>
      </w:r>
      <w:r w:rsidRPr="008D115A">
        <w:rPr>
          <w:sz w:val="24"/>
          <w:szCs w:val="24"/>
          <w:lang w:val="uk-UA"/>
        </w:rPr>
        <w:instrText>%20</w:instrText>
      </w:r>
      <w:r w:rsidRPr="008D115A">
        <w:rPr>
          <w:sz w:val="24"/>
          <w:szCs w:val="24"/>
          <w:lang w:val="en-US"/>
        </w:rPr>
        <w:instrText>P</w:instrText>
      </w:r>
      <w:r w:rsidRPr="008D115A">
        <w:rPr>
          <w:sz w:val="24"/>
          <w:szCs w:val="24"/>
          <w:lang w:val="uk-UA"/>
        </w:rPr>
        <w:instrText>%5</w:instrText>
      </w:r>
      <w:r w:rsidRPr="008D115A">
        <w:rPr>
          <w:sz w:val="24"/>
          <w:szCs w:val="24"/>
          <w:lang w:val="en-US"/>
        </w:rPr>
        <w:instrText>BAuthor</w:instrText>
      </w:r>
      <w:r w:rsidRPr="008D115A">
        <w:rPr>
          <w:sz w:val="24"/>
          <w:szCs w:val="24"/>
          <w:lang w:val="uk-UA"/>
        </w:rPr>
        <w:instrText>%5</w:instrText>
      </w:r>
      <w:r w:rsidRPr="008D115A">
        <w:rPr>
          <w:sz w:val="24"/>
          <w:szCs w:val="24"/>
          <w:lang w:val="en-US"/>
        </w:rPr>
        <w:instrText>D</w:instrText>
      </w:r>
      <w:r w:rsidRPr="008D115A">
        <w:rPr>
          <w:sz w:val="24"/>
          <w:szCs w:val="24"/>
          <w:lang w:val="uk-UA"/>
        </w:rPr>
        <w:instrText>&amp;</w:instrText>
      </w:r>
      <w:r w:rsidRPr="008D115A">
        <w:rPr>
          <w:sz w:val="24"/>
          <w:szCs w:val="24"/>
          <w:lang w:val="en-US"/>
        </w:rPr>
        <w:instrText>cauthor</w:instrText>
      </w:r>
      <w:r w:rsidRPr="008D115A">
        <w:rPr>
          <w:sz w:val="24"/>
          <w:szCs w:val="24"/>
          <w:lang w:val="uk-UA"/>
        </w:rPr>
        <w:instrText>=</w:instrText>
      </w:r>
      <w:r w:rsidRPr="008D115A">
        <w:rPr>
          <w:sz w:val="24"/>
          <w:szCs w:val="24"/>
          <w:lang w:val="en-US"/>
        </w:rPr>
        <w:instrText>true</w:instrText>
      </w:r>
      <w:r w:rsidRPr="008D115A">
        <w:rPr>
          <w:sz w:val="24"/>
          <w:szCs w:val="24"/>
          <w:lang w:val="uk-UA"/>
        </w:rPr>
        <w:instrText>&amp;</w:instrText>
      </w:r>
      <w:r w:rsidRPr="008D115A">
        <w:rPr>
          <w:sz w:val="24"/>
          <w:szCs w:val="24"/>
          <w:lang w:val="en-US"/>
        </w:rPr>
        <w:instrText>cauthor</w:instrText>
      </w:r>
      <w:r w:rsidRPr="008D115A">
        <w:rPr>
          <w:sz w:val="24"/>
          <w:szCs w:val="24"/>
          <w:lang w:val="uk-UA"/>
        </w:rPr>
        <w:instrText>_</w:instrText>
      </w:r>
      <w:r w:rsidRPr="008D115A">
        <w:rPr>
          <w:sz w:val="24"/>
          <w:szCs w:val="24"/>
          <w:lang w:val="en-US"/>
        </w:rPr>
        <w:instrText>uid</w:instrText>
      </w:r>
      <w:r w:rsidRPr="008D115A">
        <w:rPr>
          <w:sz w:val="24"/>
          <w:szCs w:val="24"/>
          <w:lang w:val="uk-UA"/>
        </w:rPr>
        <w:instrText xml:space="preserve">=23985982" </w:instrText>
      </w:r>
      <w:r w:rsidRPr="008D115A">
        <w:rPr>
          <w:sz w:val="24"/>
          <w:szCs w:val="24"/>
        </w:rPr>
        <w:fldChar w:fldCharType="separate"/>
      </w:r>
      <w:r w:rsidRPr="008D115A">
        <w:rPr>
          <w:rFonts w:ascii="Times New Roman" w:hAnsi="Times New Roman"/>
          <w:noProof/>
          <w:snapToGrid w:val="0"/>
          <w:sz w:val="24"/>
          <w:szCs w:val="24"/>
          <w:lang w:val="uk-UA" w:eastAsia="uk-UA"/>
        </w:rPr>
        <w:t>Marozik</w:t>
      </w:r>
      <w:proofErr w:type="spellEnd"/>
      <w:r w:rsidRPr="008D115A">
        <w:rPr>
          <w:rFonts w:ascii="Times New Roman" w:hAnsi="Times New Roman"/>
          <w:noProof/>
          <w:snapToGrid w:val="0"/>
          <w:sz w:val="24"/>
          <w:szCs w:val="24"/>
          <w:lang w:val="uk-UA" w:eastAsia="uk-UA"/>
        </w:rPr>
        <w:t xml:space="preserve"> P</w:t>
      </w:r>
      <w:r w:rsidRPr="008D115A">
        <w:rPr>
          <w:rFonts w:ascii="Times New Roman" w:hAnsi="Times New Roman"/>
          <w:noProof/>
          <w:snapToGrid w:val="0"/>
          <w:sz w:val="24"/>
          <w:szCs w:val="24"/>
          <w:lang w:val="uk-UA" w:eastAsia="uk-UA"/>
        </w:rPr>
        <w:fldChar w:fldCharType="end"/>
      </w:r>
      <w:r w:rsidRPr="008D115A">
        <w:rPr>
          <w:rFonts w:ascii="Times New Roman" w:hAnsi="Times New Roman"/>
          <w:noProof/>
          <w:snapToGrid w:val="0"/>
          <w:sz w:val="24"/>
          <w:szCs w:val="24"/>
          <w:lang w:val="uk-UA" w:eastAsia="uk-UA"/>
        </w:rPr>
        <w:t xml:space="preserve">. </w:t>
      </w:r>
      <w:r w:rsidRPr="008D115A">
        <w:rPr>
          <w:rFonts w:ascii="Times New Roman" w:hAnsi="Times New Roman"/>
          <w:noProof/>
          <w:snapToGrid w:val="0"/>
          <w:sz w:val="24"/>
          <w:szCs w:val="24"/>
          <w:shd w:val="clear" w:color="auto" w:fill="FFFFFF"/>
          <w:lang w:val="uk-UA" w:eastAsia="ru-RU"/>
        </w:rPr>
        <w:t>2013</w:t>
      </w:r>
      <w:r w:rsidRPr="008D115A">
        <w:rPr>
          <w:rFonts w:ascii="Times New Roman" w:hAnsi="Times New Roman"/>
          <w:noProof/>
          <w:snapToGrid w:val="0"/>
          <w:sz w:val="24"/>
          <w:szCs w:val="24"/>
          <w:shd w:val="clear" w:color="auto" w:fill="FFFFFF"/>
          <w:lang w:val="uk-UA" w:eastAsia="ru-RU"/>
        </w:rPr>
        <w:t xml:space="preserve"> р.)</w:t>
      </w:r>
      <w:r w:rsidRPr="008D115A">
        <w:rPr>
          <w:rFonts w:ascii="Times New Roman" w:hAnsi="Times New Roman"/>
          <w:sz w:val="24"/>
          <w:szCs w:val="24"/>
          <w:shd w:val="clear" w:color="auto" w:fill="FFFFFF"/>
          <w:lang w:val="uk-UA" w:eastAsia="ru-RU"/>
        </w:rPr>
        <w:t xml:space="preserve"> Дослідження поліморфізму </w:t>
      </w:r>
      <w:r w:rsidRPr="008D115A">
        <w:rPr>
          <w:rFonts w:ascii="Times New Roman" w:hAnsi="Times New Roman"/>
          <w:i/>
          <w:sz w:val="24"/>
          <w:szCs w:val="24"/>
          <w:shd w:val="clear" w:color="auto" w:fill="FFFFFF"/>
          <w:lang w:val="uk-UA" w:eastAsia="ru-RU"/>
        </w:rPr>
        <w:t xml:space="preserve">-13910 </w:t>
      </w:r>
      <w:r w:rsidRPr="008D115A">
        <w:rPr>
          <w:rFonts w:ascii="Times New Roman" w:hAnsi="Times New Roman"/>
          <w:i/>
          <w:sz w:val="24"/>
          <w:szCs w:val="24"/>
          <w:shd w:val="clear" w:color="auto" w:fill="FFFFFF"/>
          <w:lang w:eastAsia="ru-RU"/>
        </w:rPr>
        <w:t>T</w:t>
      </w:r>
      <w:r w:rsidRPr="008D115A">
        <w:rPr>
          <w:rFonts w:ascii="Times New Roman" w:hAnsi="Times New Roman"/>
          <w:i/>
          <w:sz w:val="24"/>
          <w:szCs w:val="24"/>
          <w:shd w:val="clear" w:color="auto" w:fill="FFFFFF"/>
          <w:lang w:val="uk-UA" w:eastAsia="ru-RU"/>
        </w:rPr>
        <w:t xml:space="preserve">/С </w:t>
      </w:r>
      <w:r w:rsidRPr="008D115A">
        <w:rPr>
          <w:rFonts w:ascii="Times New Roman" w:hAnsi="Times New Roman"/>
          <w:sz w:val="24"/>
          <w:szCs w:val="24"/>
          <w:shd w:val="clear" w:color="auto" w:fill="FFFFFF"/>
          <w:lang w:val="uk-UA" w:eastAsia="ru-RU"/>
        </w:rPr>
        <w:t>гену лактази (</w:t>
      </w:r>
      <w:r w:rsidRPr="008D115A">
        <w:rPr>
          <w:rFonts w:ascii="Times New Roman" w:hAnsi="Times New Roman"/>
          <w:i/>
          <w:sz w:val="24"/>
          <w:szCs w:val="24"/>
          <w:shd w:val="clear" w:color="auto" w:fill="FFFFFF"/>
          <w:lang w:eastAsia="ru-RU"/>
        </w:rPr>
        <w:t>LCT</w:t>
      </w:r>
      <w:r w:rsidRPr="008D115A">
        <w:rPr>
          <w:rFonts w:ascii="Times New Roman" w:hAnsi="Times New Roman"/>
          <w:sz w:val="24"/>
          <w:szCs w:val="24"/>
          <w:shd w:val="clear" w:color="auto" w:fill="FFFFFF"/>
          <w:lang w:val="uk-UA" w:eastAsia="ru-RU"/>
        </w:rPr>
        <w:t xml:space="preserve">) має діагностичне і прогностичне значення, що дає змогу визначити </w:t>
      </w:r>
      <w:proofErr w:type="spellStart"/>
      <w:r w:rsidRPr="008D115A">
        <w:rPr>
          <w:rFonts w:ascii="Times New Roman" w:hAnsi="Times New Roman"/>
          <w:sz w:val="24"/>
          <w:szCs w:val="24"/>
          <w:shd w:val="clear" w:color="auto" w:fill="FFFFFF"/>
          <w:lang w:val="uk-UA" w:eastAsia="ru-RU"/>
        </w:rPr>
        <w:t>лактозну</w:t>
      </w:r>
      <w:proofErr w:type="spellEnd"/>
      <w:r w:rsidRPr="008D115A">
        <w:rPr>
          <w:rFonts w:ascii="Times New Roman" w:hAnsi="Times New Roman"/>
          <w:sz w:val="24"/>
          <w:szCs w:val="24"/>
          <w:shd w:val="clear" w:color="auto" w:fill="FFFFFF"/>
          <w:lang w:val="uk-UA" w:eastAsia="ru-RU"/>
        </w:rPr>
        <w:t xml:space="preserve"> непереносимість і передбачити її розвиток </w:t>
      </w:r>
      <w:r w:rsidRPr="008D115A">
        <w:rPr>
          <w:rFonts w:ascii="Times New Roman" w:hAnsi="Times New Roman"/>
          <w:sz w:val="24"/>
          <w:szCs w:val="24"/>
          <w:lang w:val="uk-UA" w:eastAsia="ru-RU"/>
        </w:rPr>
        <w:t>(</w:t>
      </w:r>
      <w:proofErr w:type="spellStart"/>
      <w:r w:rsidRPr="008D115A">
        <w:rPr>
          <w:rFonts w:ascii="Times New Roman" w:hAnsi="Times New Roman"/>
          <w:noProof/>
          <w:snapToGrid w:val="0"/>
          <w:sz w:val="24"/>
          <w:szCs w:val="24"/>
          <w:lang w:val="uk-UA" w:eastAsia="uk-UA"/>
        </w:rPr>
        <w:t>Pohl</w:t>
      </w:r>
      <w:proofErr w:type="spellEnd"/>
      <w:r w:rsidRPr="008D115A">
        <w:rPr>
          <w:rFonts w:ascii="Times New Roman" w:hAnsi="Times New Roman"/>
          <w:noProof/>
          <w:snapToGrid w:val="0"/>
          <w:sz w:val="24"/>
          <w:szCs w:val="24"/>
          <w:lang w:val="uk-UA" w:eastAsia="uk-UA"/>
        </w:rPr>
        <w:t xml:space="preserve"> D., </w:t>
      </w:r>
      <w:r w:rsidRPr="008D115A">
        <w:rPr>
          <w:rFonts w:ascii="Times New Roman" w:hAnsi="Times New Roman"/>
          <w:noProof/>
          <w:snapToGrid w:val="0"/>
          <w:sz w:val="24"/>
          <w:szCs w:val="24"/>
          <w:lang w:val="uk-UA" w:eastAsia="uk-UA"/>
        </w:rPr>
        <w:t>2010</w:t>
      </w:r>
      <w:r w:rsidRPr="008D115A">
        <w:rPr>
          <w:rFonts w:ascii="Times New Roman" w:hAnsi="Times New Roman"/>
          <w:noProof/>
          <w:snapToGrid w:val="0"/>
          <w:sz w:val="24"/>
          <w:szCs w:val="24"/>
          <w:lang w:val="uk-UA" w:eastAsia="uk-UA"/>
        </w:rPr>
        <w:t xml:space="preserve"> р.</w:t>
      </w:r>
      <w:r w:rsidRPr="008D115A">
        <w:rPr>
          <w:rFonts w:ascii="Times New Roman" w:hAnsi="Times New Roman"/>
          <w:sz w:val="24"/>
          <w:szCs w:val="24"/>
          <w:lang w:val="uk-UA" w:eastAsia="ru-RU"/>
        </w:rPr>
        <w:t>)</w:t>
      </w:r>
      <w:r w:rsidRPr="008D115A">
        <w:rPr>
          <w:rFonts w:ascii="Times New Roman" w:hAnsi="Times New Roman"/>
          <w:sz w:val="24"/>
          <w:szCs w:val="24"/>
          <w:shd w:val="clear" w:color="auto" w:fill="FFFFFF"/>
          <w:lang w:val="uk-UA" w:eastAsia="ru-RU"/>
        </w:rPr>
        <w:t xml:space="preserve">. Ген </w:t>
      </w:r>
      <w:r w:rsidRPr="008D115A">
        <w:rPr>
          <w:rFonts w:ascii="Times New Roman" w:hAnsi="Times New Roman"/>
          <w:i/>
          <w:sz w:val="24"/>
          <w:szCs w:val="24"/>
          <w:shd w:val="clear" w:color="auto" w:fill="FFFFFF"/>
          <w:lang w:eastAsia="ru-RU"/>
        </w:rPr>
        <w:t>LPH</w:t>
      </w:r>
      <w:r w:rsidRPr="008D115A">
        <w:rPr>
          <w:rFonts w:ascii="Times New Roman" w:hAnsi="Times New Roman"/>
          <w:i/>
          <w:sz w:val="24"/>
          <w:szCs w:val="24"/>
          <w:shd w:val="clear" w:color="auto" w:fill="FFFFFF"/>
          <w:lang w:val="uk-UA" w:eastAsia="ru-RU"/>
        </w:rPr>
        <w:t xml:space="preserve"> (</w:t>
      </w:r>
      <w:r w:rsidRPr="008D115A">
        <w:rPr>
          <w:rFonts w:ascii="Times New Roman" w:hAnsi="Times New Roman"/>
          <w:i/>
          <w:sz w:val="24"/>
          <w:szCs w:val="24"/>
          <w:shd w:val="clear" w:color="auto" w:fill="FFFFFF"/>
          <w:lang w:eastAsia="ru-RU"/>
        </w:rPr>
        <w:t>LCT</w:t>
      </w:r>
      <w:r w:rsidRPr="008D115A">
        <w:rPr>
          <w:rFonts w:ascii="Times New Roman" w:hAnsi="Times New Roman"/>
          <w:i/>
          <w:sz w:val="24"/>
          <w:szCs w:val="24"/>
          <w:shd w:val="clear" w:color="auto" w:fill="FFFFFF"/>
          <w:lang w:val="uk-UA" w:eastAsia="ru-RU"/>
        </w:rPr>
        <w:t>)</w:t>
      </w:r>
      <w:r w:rsidRPr="008D115A">
        <w:rPr>
          <w:rFonts w:ascii="Times New Roman" w:hAnsi="Times New Roman"/>
          <w:sz w:val="24"/>
          <w:szCs w:val="24"/>
          <w:shd w:val="clear" w:color="auto" w:fill="FFFFFF"/>
          <w:lang w:val="uk-UA" w:eastAsia="ru-RU"/>
        </w:rPr>
        <w:t xml:space="preserve"> кодує амінокислотну послідовність ферменту лактази. Цей фермент синтезує тонкий кишечник і він бере участь у розщепленні лактози. Поліморфізм цього гену впливає на вироблення лактази. При цьому нормальний варіант поліморфізму (СС) пов’язаний зі зниженням синтезу лактази, а мутантний варіант (ТТ) – зі збереженням </w:t>
      </w:r>
      <w:proofErr w:type="spellStart"/>
      <w:r w:rsidRPr="008D115A">
        <w:rPr>
          <w:rFonts w:ascii="Times New Roman" w:hAnsi="Times New Roman"/>
          <w:sz w:val="24"/>
          <w:szCs w:val="24"/>
          <w:shd w:val="clear" w:color="auto" w:fill="FFFFFF"/>
          <w:lang w:val="uk-UA" w:eastAsia="ru-RU"/>
        </w:rPr>
        <w:t>лактазної</w:t>
      </w:r>
      <w:proofErr w:type="spellEnd"/>
      <w:r w:rsidRPr="008D115A">
        <w:rPr>
          <w:rFonts w:ascii="Times New Roman" w:hAnsi="Times New Roman"/>
          <w:sz w:val="24"/>
          <w:szCs w:val="24"/>
          <w:shd w:val="clear" w:color="auto" w:fill="FFFFFF"/>
          <w:lang w:val="uk-UA" w:eastAsia="ru-RU"/>
        </w:rPr>
        <w:t xml:space="preserve"> активності у дорослому віці. Таким чином, гомозиготні носії варіанту С нездатні до засвоєння лактози (рівень синтезу </w:t>
      </w:r>
      <w:proofErr w:type="spellStart"/>
      <w:r w:rsidRPr="008D115A">
        <w:rPr>
          <w:rFonts w:ascii="Times New Roman" w:hAnsi="Times New Roman"/>
          <w:sz w:val="24"/>
          <w:szCs w:val="24"/>
          <w:shd w:val="clear" w:color="auto" w:fill="FFFFFF"/>
          <w:lang w:val="uk-UA" w:eastAsia="ru-RU"/>
        </w:rPr>
        <w:t>мРНК</w:t>
      </w:r>
      <w:proofErr w:type="spellEnd"/>
      <w:r w:rsidRPr="008D115A">
        <w:rPr>
          <w:rFonts w:ascii="Times New Roman" w:hAnsi="Times New Roman"/>
          <w:sz w:val="24"/>
          <w:szCs w:val="24"/>
          <w:shd w:val="clear" w:color="auto" w:fill="FFFFFF"/>
          <w:lang w:val="uk-UA" w:eastAsia="ru-RU"/>
        </w:rPr>
        <w:t xml:space="preserve"> гену лактази у них знижений до 2-22%); гомозиготні носії варіанту</w:t>
      </w:r>
      <w:r w:rsidR="00D209E5" w:rsidRPr="008D115A">
        <w:rPr>
          <w:rFonts w:ascii="Times New Roman" w:hAnsi="Times New Roman"/>
          <w:sz w:val="24"/>
          <w:szCs w:val="24"/>
          <w:shd w:val="clear" w:color="auto" w:fill="FFFFFF"/>
          <w:lang w:val="uk-UA" w:eastAsia="ru-RU"/>
        </w:rPr>
        <w:t xml:space="preserve"> Т</w:t>
      </w:r>
      <w:r w:rsidRPr="008D115A">
        <w:rPr>
          <w:rFonts w:ascii="Times New Roman" w:hAnsi="Times New Roman"/>
          <w:sz w:val="24"/>
          <w:szCs w:val="24"/>
          <w:shd w:val="clear" w:color="auto" w:fill="FFFFFF"/>
          <w:lang w:val="uk-UA" w:eastAsia="ru-RU"/>
        </w:rPr>
        <w:t xml:space="preserve"> легко засвоюють лактозу </w:t>
      </w:r>
      <w:r w:rsidRPr="008D115A">
        <w:rPr>
          <w:rFonts w:ascii="Times New Roman" w:hAnsi="Times New Roman"/>
          <w:sz w:val="24"/>
          <w:szCs w:val="24"/>
          <w:lang w:val="uk-UA" w:eastAsia="ru-RU"/>
        </w:rPr>
        <w:t>(</w:t>
      </w:r>
      <w:proofErr w:type="spellStart"/>
      <w:r w:rsidRPr="008D115A">
        <w:rPr>
          <w:sz w:val="24"/>
          <w:szCs w:val="24"/>
        </w:rPr>
        <w:fldChar w:fldCharType="begin"/>
      </w:r>
      <w:r w:rsidRPr="008D115A">
        <w:rPr>
          <w:sz w:val="24"/>
          <w:szCs w:val="24"/>
          <w:lang w:val="uk-UA"/>
        </w:rPr>
        <w:instrText xml:space="preserve"> </w:instrText>
      </w:r>
      <w:r w:rsidRPr="008D115A">
        <w:rPr>
          <w:sz w:val="24"/>
          <w:szCs w:val="24"/>
        </w:rPr>
        <w:instrText>HYPERLINK</w:instrText>
      </w:r>
      <w:r w:rsidRPr="008D115A">
        <w:rPr>
          <w:sz w:val="24"/>
          <w:szCs w:val="24"/>
          <w:lang w:val="uk-UA"/>
        </w:rPr>
        <w:instrText xml:space="preserve"> "</w:instrText>
      </w:r>
      <w:r w:rsidRPr="008D115A">
        <w:rPr>
          <w:sz w:val="24"/>
          <w:szCs w:val="24"/>
        </w:rPr>
        <w:instrText>http</w:instrText>
      </w:r>
      <w:r w:rsidRPr="008D115A">
        <w:rPr>
          <w:sz w:val="24"/>
          <w:szCs w:val="24"/>
          <w:lang w:val="uk-UA"/>
        </w:rPr>
        <w:instrText>://</w:instrText>
      </w:r>
      <w:r w:rsidRPr="008D115A">
        <w:rPr>
          <w:sz w:val="24"/>
          <w:szCs w:val="24"/>
        </w:rPr>
        <w:instrText>www</w:instrText>
      </w:r>
      <w:r w:rsidRPr="008D115A">
        <w:rPr>
          <w:sz w:val="24"/>
          <w:szCs w:val="24"/>
          <w:lang w:val="uk-UA"/>
        </w:rPr>
        <w:instrText>.</w:instrText>
      </w:r>
      <w:r w:rsidRPr="008D115A">
        <w:rPr>
          <w:sz w:val="24"/>
          <w:szCs w:val="24"/>
        </w:rPr>
        <w:instrText>ncbi</w:instrText>
      </w:r>
      <w:r w:rsidRPr="008D115A">
        <w:rPr>
          <w:sz w:val="24"/>
          <w:szCs w:val="24"/>
          <w:lang w:val="uk-UA"/>
        </w:rPr>
        <w:instrText>.</w:instrText>
      </w:r>
      <w:r w:rsidRPr="008D115A">
        <w:rPr>
          <w:sz w:val="24"/>
          <w:szCs w:val="24"/>
        </w:rPr>
        <w:instrText>nlm</w:instrText>
      </w:r>
      <w:r w:rsidRPr="008D115A">
        <w:rPr>
          <w:sz w:val="24"/>
          <w:szCs w:val="24"/>
          <w:lang w:val="uk-UA"/>
        </w:rPr>
        <w:instrText>.</w:instrText>
      </w:r>
      <w:r w:rsidRPr="008D115A">
        <w:rPr>
          <w:sz w:val="24"/>
          <w:szCs w:val="24"/>
        </w:rPr>
        <w:instrText>nih</w:instrText>
      </w:r>
      <w:r w:rsidRPr="008D115A">
        <w:rPr>
          <w:sz w:val="24"/>
          <w:szCs w:val="24"/>
          <w:lang w:val="uk-UA"/>
        </w:rPr>
        <w:instrText>.</w:instrText>
      </w:r>
      <w:r w:rsidRPr="008D115A">
        <w:rPr>
          <w:sz w:val="24"/>
          <w:szCs w:val="24"/>
        </w:rPr>
        <w:instrText>gov</w:instrText>
      </w:r>
      <w:r w:rsidRPr="008D115A">
        <w:rPr>
          <w:sz w:val="24"/>
          <w:szCs w:val="24"/>
          <w:lang w:val="uk-UA"/>
        </w:rPr>
        <w:instrText>/</w:instrText>
      </w:r>
      <w:r w:rsidRPr="008D115A">
        <w:rPr>
          <w:sz w:val="24"/>
          <w:szCs w:val="24"/>
        </w:rPr>
        <w:instrText>pubmed</w:instrText>
      </w:r>
      <w:r w:rsidRPr="008D115A">
        <w:rPr>
          <w:sz w:val="24"/>
          <w:szCs w:val="24"/>
          <w:lang w:val="uk-UA"/>
        </w:rPr>
        <w:instrText>/?</w:instrText>
      </w:r>
      <w:r w:rsidRPr="008D115A">
        <w:rPr>
          <w:sz w:val="24"/>
          <w:szCs w:val="24"/>
        </w:rPr>
        <w:instrText>term</w:instrText>
      </w:r>
      <w:r w:rsidRPr="008D115A">
        <w:rPr>
          <w:sz w:val="24"/>
          <w:szCs w:val="24"/>
          <w:lang w:val="uk-UA"/>
        </w:rPr>
        <w:instrText>=</w:instrText>
      </w:r>
      <w:r w:rsidRPr="008D115A">
        <w:rPr>
          <w:sz w:val="24"/>
          <w:szCs w:val="24"/>
        </w:rPr>
        <w:instrText>Boschmann</w:instrText>
      </w:r>
      <w:r w:rsidRPr="008D115A">
        <w:rPr>
          <w:sz w:val="24"/>
          <w:szCs w:val="24"/>
          <w:lang w:val="uk-UA"/>
        </w:rPr>
        <w:instrText>%20</w:instrText>
      </w:r>
      <w:r w:rsidRPr="008D115A">
        <w:rPr>
          <w:sz w:val="24"/>
          <w:szCs w:val="24"/>
        </w:rPr>
        <w:instrText>SE</w:instrText>
      </w:r>
      <w:r w:rsidRPr="008D115A">
        <w:rPr>
          <w:sz w:val="24"/>
          <w:szCs w:val="24"/>
          <w:lang w:val="uk-UA"/>
        </w:rPr>
        <w:instrText>%5</w:instrText>
      </w:r>
      <w:r w:rsidRPr="008D115A">
        <w:rPr>
          <w:sz w:val="24"/>
          <w:szCs w:val="24"/>
        </w:rPr>
        <w:instrText>BAuthor</w:instrText>
      </w:r>
      <w:r w:rsidRPr="008D115A">
        <w:rPr>
          <w:sz w:val="24"/>
          <w:szCs w:val="24"/>
          <w:lang w:val="uk-UA"/>
        </w:rPr>
        <w:instrText>%5</w:instrText>
      </w:r>
      <w:r w:rsidRPr="008D115A">
        <w:rPr>
          <w:sz w:val="24"/>
          <w:szCs w:val="24"/>
        </w:rPr>
        <w:instrText>D</w:instrText>
      </w:r>
      <w:r w:rsidRPr="008D115A">
        <w:rPr>
          <w:sz w:val="24"/>
          <w:szCs w:val="24"/>
          <w:lang w:val="uk-UA"/>
        </w:rPr>
        <w:instrText>&amp;</w:instrText>
      </w:r>
      <w:r w:rsidRPr="008D115A">
        <w:rPr>
          <w:sz w:val="24"/>
          <w:szCs w:val="24"/>
        </w:rPr>
        <w:instrText>cauthor</w:instrText>
      </w:r>
      <w:r w:rsidRPr="008D115A">
        <w:rPr>
          <w:sz w:val="24"/>
          <w:szCs w:val="24"/>
          <w:lang w:val="uk-UA"/>
        </w:rPr>
        <w:instrText>=</w:instrText>
      </w:r>
      <w:r w:rsidRPr="008D115A">
        <w:rPr>
          <w:sz w:val="24"/>
          <w:szCs w:val="24"/>
        </w:rPr>
        <w:instrText>true</w:instrText>
      </w:r>
      <w:r w:rsidRPr="008D115A">
        <w:rPr>
          <w:sz w:val="24"/>
          <w:szCs w:val="24"/>
          <w:lang w:val="uk-UA"/>
        </w:rPr>
        <w:instrText>&amp;</w:instrText>
      </w:r>
      <w:r w:rsidRPr="008D115A">
        <w:rPr>
          <w:sz w:val="24"/>
          <w:szCs w:val="24"/>
        </w:rPr>
        <w:instrText>cauthor</w:instrText>
      </w:r>
      <w:r w:rsidRPr="008D115A">
        <w:rPr>
          <w:sz w:val="24"/>
          <w:szCs w:val="24"/>
          <w:lang w:val="uk-UA"/>
        </w:rPr>
        <w:instrText>_</w:instrText>
      </w:r>
      <w:r w:rsidRPr="008D115A">
        <w:rPr>
          <w:sz w:val="24"/>
          <w:szCs w:val="24"/>
        </w:rPr>
        <w:instrText>uid</w:instrText>
      </w:r>
      <w:r w:rsidRPr="008D115A">
        <w:rPr>
          <w:sz w:val="24"/>
          <w:szCs w:val="24"/>
          <w:lang w:val="uk-UA"/>
        </w:rPr>
        <w:instrText xml:space="preserve">=26334798" </w:instrText>
      </w:r>
      <w:r w:rsidRPr="008D115A">
        <w:rPr>
          <w:sz w:val="24"/>
          <w:szCs w:val="24"/>
        </w:rPr>
        <w:fldChar w:fldCharType="separate"/>
      </w:r>
      <w:r w:rsidRPr="008D115A">
        <w:rPr>
          <w:rFonts w:ascii="Times New Roman" w:hAnsi="Times New Roman"/>
          <w:noProof/>
          <w:snapToGrid w:val="0"/>
          <w:sz w:val="24"/>
          <w:szCs w:val="24"/>
          <w:lang w:val="uk-UA" w:eastAsia="uk-UA"/>
        </w:rPr>
        <w:t>Boschmann</w:t>
      </w:r>
      <w:proofErr w:type="spellEnd"/>
      <w:r w:rsidRPr="008D115A">
        <w:rPr>
          <w:rFonts w:ascii="Times New Roman" w:hAnsi="Times New Roman"/>
          <w:noProof/>
          <w:snapToGrid w:val="0"/>
          <w:sz w:val="24"/>
          <w:szCs w:val="24"/>
          <w:lang w:val="uk-UA" w:eastAsia="uk-UA"/>
        </w:rPr>
        <w:t xml:space="preserve"> S.E</w:t>
      </w:r>
      <w:r w:rsidRPr="008D115A">
        <w:rPr>
          <w:rFonts w:ascii="Times New Roman" w:hAnsi="Times New Roman"/>
          <w:noProof/>
          <w:snapToGrid w:val="0"/>
          <w:sz w:val="24"/>
          <w:szCs w:val="24"/>
          <w:lang w:val="uk-UA" w:eastAsia="uk-UA"/>
        </w:rPr>
        <w:fldChar w:fldCharType="end"/>
      </w:r>
      <w:r w:rsidRPr="008D115A">
        <w:rPr>
          <w:rFonts w:ascii="Times New Roman" w:hAnsi="Times New Roman"/>
          <w:noProof/>
          <w:snapToGrid w:val="0"/>
          <w:sz w:val="24"/>
          <w:szCs w:val="24"/>
          <w:lang w:val="uk-UA" w:eastAsia="uk-UA"/>
        </w:rPr>
        <w:t xml:space="preserve">., </w:t>
      </w:r>
      <w:r w:rsidRPr="008D115A">
        <w:rPr>
          <w:rFonts w:ascii="Times New Roman" w:hAnsi="Times New Roman"/>
          <w:noProof/>
          <w:snapToGrid w:val="0"/>
          <w:sz w:val="24"/>
          <w:szCs w:val="24"/>
          <w:lang w:val="uk-UA" w:eastAsia="uk-UA"/>
        </w:rPr>
        <w:t>2016</w:t>
      </w:r>
      <w:r w:rsidRPr="008D115A">
        <w:rPr>
          <w:rFonts w:ascii="Times New Roman" w:hAnsi="Times New Roman"/>
          <w:noProof/>
          <w:snapToGrid w:val="0"/>
          <w:sz w:val="24"/>
          <w:szCs w:val="24"/>
          <w:lang w:val="uk-UA" w:eastAsia="uk-UA"/>
        </w:rPr>
        <w:t xml:space="preserve"> р.</w:t>
      </w:r>
      <w:r w:rsidRPr="008D115A">
        <w:rPr>
          <w:rFonts w:ascii="Times New Roman" w:hAnsi="Times New Roman"/>
          <w:sz w:val="24"/>
          <w:szCs w:val="24"/>
          <w:lang w:val="uk-UA" w:eastAsia="ru-RU"/>
        </w:rPr>
        <w:t>)</w:t>
      </w:r>
      <w:r w:rsidRPr="008D115A">
        <w:rPr>
          <w:rFonts w:ascii="Times New Roman" w:hAnsi="Times New Roman"/>
          <w:sz w:val="24"/>
          <w:szCs w:val="24"/>
          <w:lang w:val="uk-UA" w:eastAsia="ru-RU"/>
        </w:rPr>
        <w:t>.</w:t>
      </w:r>
      <w:r w:rsidR="00D209E5" w:rsidRPr="008D115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8D115A">
        <w:rPr>
          <w:rFonts w:ascii="Times New Roman" w:hAnsi="Times New Roman"/>
          <w:sz w:val="24"/>
          <w:szCs w:val="24"/>
          <w:lang w:val="uk-UA" w:eastAsia="ru-RU"/>
        </w:rPr>
        <w:t xml:space="preserve">Непереносимість лактози через наявність </w:t>
      </w:r>
      <w:proofErr w:type="spellStart"/>
      <w:r w:rsidRPr="008D115A">
        <w:rPr>
          <w:rFonts w:ascii="Times New Roman" w:hAnsi="Times New Roman"/>
          <w:sz w:val="24"/>
          <w:szCs w:val="24"/>
          <w:lang w:val="uk-UA" w:eastAsia="ru-RU"/>
        </w:rPr>
        <w:t>алельного</w:t>
      </w:r>
      <w:proofErr w:type="spellEnd"/>
      <w:r w:rsidRPr="008D115A">
        <w:rPr>
          <w:rFonts w:ascii="Times New Roman" w:hAnsi="Times New Roman"/>
          <w:sz w:val="24"/>
          <w:szCs w:val="24"/>
          <w:lang w:val="uk-UA" w:eastAsia="ru-RU"/>
        </w:rPr>
        <w:t xml:space="preserve"> варіанту СС поліморфізму </w:t>
      </w:r>
      <w:r w:rsidRPr="008D115A">
        <w:rPr>
          <w:rFonts w:ascii="Times New Roman" w:hAnsi="Times New Roman"/>
          <w:i/>
          <w:sz w:val="24"/>
          <w:szCs w:val="24"/>
          <w:lang w:val="uk-UA" w:eastAsia="ru-RU"/>
        </w:rPr>
        <w:t>-13910 Т/С</w:t>
      </w:r>
      <w:r w:rsidRPr="008D115A">
        <w:rPr>
          <w:rFonts w:ascii="Times New Roman" w:hAnsi="Times New Roman"/>
          <w:sz w:val="24"/>
          <w:szCs w:val="24"/>
          <w:lang w:val="uk-UA" w:eastAsia="ru-RU"/>
        </w:rPr>
        <w:t xml:space="preserve"> гена </w:t>
      </w:r>
      <w:r w:rsidRPr="008D115A">
        <w:rPr>
          <w:rFonts w:ascii="Times New Roman" w:hAnsi="Times New Roman"/>
          <w:i/>
          <w:sz w:val="24"/>
          <w:szCs w:val="24"/>
          <w:lang w:eastAsia="ru-RU"/>
        </w:rPr>
        <w:t>LCT</w:t>
      </w:r>
      <w:r w:rsidRPr="008D115A">
        <w:rPr>
          <w:rFonts w:ascii="Times New Roman" w:hAnsi="Times New Roman"/>
          <w:i/>
          <w:sz w:val="24"/>
          <w:szCs w:val="24"/>
          <w:lang w:val="uk-UA" w:eastAsia="ru-RU"/>
        </w:rPr>
        <w:t xml:space="preserve"> </w:t>
      </w:r>
      <w:r w:rsidRPr="008D115A">
        <w:rPr>
          <w:rFonts w:ascii="Times New Roman" w:hAnsi="Times New Roman"/>
          <w:sz w:val="24"/>
          <w:szCs w:val="24"/>
          <w:lang w:val="uk-UA" w:eastAsia="ru-RU"/>
        </w:rPr>
        <w:t xml:space="preserve">і неусвідомлене прагнення до </w:t>
      </w:r>
      <w:r w:rsidR="00D209E5" w:rsidRPr="008D115A">
        <w:rPr>
          <w:rFonts w:ascii="Times New Roman" w:hAnsi="Times New Roman"/>
          <w:sz w:val="24"/>
          <w:szCs w:val="24"/>
          <w:lang w:val="uk-UA" w:eastAsia="ru-RU"/>
        </w:rPr>
        <w:t xml:space="preserve">відмови від молочних продуктів </w:t>
      </w:r>
      <w:r w:rsidRPr="008D115A">
        <w:rPr>
          <w:rFonts w:ascii="Times New Roman" w:hAnsi="Times New Roman"/>
          <w:sz w:val="24"/>
          <w:szCs w:val="24"/>
          <w:lang w:val="uk-UA" w:eastAsia="ru-RU"/>
        </w:rPr>
        <w:t xml:space="preserve">призводить до зменшення кісткової маси і 2-5-кратного збільшення ризику переломів </w:t>
      </w:r>
      <w:r w:rsidR="00F7162A" w:rsidRPr="008D115A">
        <w:rPr>
          <w:rFonts w:ascii="Times New Roman" w:hAnsi="Times New Roman"/>
          <w:sz w:val="24"/>
          <w:szCs w:val="24"/>
          <w:lang w:val="uk-UA" w:eastAsia="ru-RU"/>
        </w:rPr>
        <w:t>(</w:t>
      </w:r>
      <w:proofErr w:type="spellStart"/>
      <w:r w:rsidR="00F7162A" w:rsidRPr="008D115A">
        <w:rPr>
          <w:sz w:val="24"/>
          <w:szCs w:val="24"/>
        </w:rPr>
        <w:fldChar w:fldCharType="begin"/>
      </w:r>
      <w:r w:rsidR="00F7162A" w:rsidRPr="008D115A">
        <w:rPr>
          <w:sz w:val="24"/>
          <w:szCs w:val="24"/>
          <w:lang w:val="uk-UA"/>
        </w:rPr>
        <w:instrText xml:space="preserve"> </w:instrText>
      </w:r>
      <w:r w:rsidR="00F7162A" w:rsidRPr="008D115A">
        <w:rPr>
          <w:sz w:val="24"/>
          <w:szCs w:val="24"/>
          <w:lang w:val="en-US"/>
        </w:rPr>
        <w:instrText>HYPERLINK</w:instrText>
      </w:r>
      <w:r w:rsidR="00F7162A" w:rsidRPr="008D115A">
        <w:rPr>
          <w:sz w:val="24"/>
          <w:szCs w:val="24"/>
          <w:lang w:val="uk-UA"/>
        </w:rPr>
        <w:instrText xml:space="preserve"> "</w:instrText>
      </w:r>
      <w:r w:rsidR="00F7162A" w:rsidRPr="008D115A">
        <w:rPr>
          <w:sz w:val="24"/>
          <w:szCs w:val="24"/>
          <w:lang w:val="en-US"/>
        </w:rPr>
        <w:instrText>http</w:instrText>
      </w:r>
      <w:r w:rsidR="00F7162A" w:rsidRPr="008D115A">
        <w:rPr>
          <w:sz w:val="24"/>
          <w:szCs w:val="24"/>
          <w:lang w:val="uk-UA"/>
        </w:rPr>
        <w:instrText>://</w:instrText>
      </w:r>
      <w:r w:rsidR="00F7162A" w:rsidRPr="008D115A">
        <w:rPr>
          <w:sz w:val="24"/>
          <w:szCs w:val="24"/>
          <w:lang w:val="en-US"/>
        </w:rPr>
        <w:instrText>www</w:instrText>
      </w:r>
      <w:r w:rsidR="00F7162A" w:rsidRPr="008D115A">
        <w:rPr>
          <w:sz w:val="24"/>
          <w:szCs w:val="24"/>
          <w:lang w:val="uk-UA"/>
        </w:rPr>
        <w:instrText>.</w:instrText>
      </w:r>
      <w:r w:rsidR="00F7162A" w:rsidRPr="008D115A">
        <w:rPr>
          <w:sz w:val="24"/>
          <w:szCs w:val="24"/>
          <w:lang w:val="en-US"/>
        </w:rPr>
        <w:instrText>ncbi</w:instrText>
      </w:r>
      <w:r w:rsidR="00F7162A" w:rsidRPr="008D115A">
        <w:rPr>
          <w:sz w:val="24"/>
          <w:szCs w:val="24"/>
          <w:lang w:val="uk-UA"/>
        </w:rPr>
        <w:instrText>.</w:instrText>
      </w:r>
      <w:r w:rsidR="00F7162A" w:rsidRPr="008D115A">
        <w:rPr>
          <w:sz w:val="24"/>
          <w:szCs w:val="24"/>
          <w:lang w:val="en-US"/>
        </w:rPr>
        <w:instrText>nlm</w:instrText>
      </w:r>
      <w:r w:rsidR="00F7162A" w:rsidRPr="008D115A">
        <w:rPr>
          <w:sz w:val="24"/>
          <w:szCs w:val="24"/>
          <w:lang w:val="uk-UA"/>
        </w:rPr>
        <w:instrText>.</w:instrText>
      </w:r>
      <w:r w:rsidR="00F7162A" w:rsidRPr="008D115A">
        <w:rPr>
          <w:sz w:val="24"/>
          <w:szCs w:val="24"/>
          <w:lang w:val="en-US"/>
        </w:rPr>
        <w:instrText>nih</w:instrText>
      </w:r>
      <w:r w:rsidR="00F7162A" w:rsidRPr="008D115A">
        <w:rPr>
          <w:sz w:val="24"/>
          <w:szCs w:val="24"/>
          <w:lang w:val="uk-UA"/>
        </w:rPr>
        <w:instrText>.</w:instrText>
      </w:r>
      <w:r w:rsidR="00F7162A" w:rsidRPr="008D115A">
        <w:rPr>
          <w:sz w:val="24"/>
          <w:szCs w:val="24"/>
          <w:lang w:val="en-US"/>
        </w:rPr>
        <w:instrText>gov</w:instrText>
      </w:r>
      <w:r w:rsidR="00F7162A" w:rsidRPr="008D115A">
        <w:rPr>
          <w:sz w:val="24"/>
          <w:szCs w:val="24"/>
          <w:lang w:val="uk-UA"/>
        </w:rPr>
        <w:instrText>/</w:instrText>
      </w:r>
      <w:r w:rsidR="00F7162A" w:rsidRPr="008D115A">
        <w:rPr>
          <w:sz w:val="24"/>
          <w:szCs w:val="24"/>
          <w:lang w:val="en-US"/>
        </w:rPr>
        <w:instrText>pubmed</w:instrText>
      </w:r>
      <w:r w:rsidR="00F7162A" w:rsidRPr="008D115A">
        <w:rPr>
          <w:sz w:val="24"/>
          <w:szCs w:val="24"/>
          <w:lang w:val="uk-UA"/>
        </w:rPr>
        <w:instrText>/?</w:instrText>
      </w:r>
      <w:r w:rsidR="00F7162A" w:rsidRPr="008D115A">
        <w:rPr>
          <w:sz w:val="24"/>
          <w:szCs w:val="24"/>
          <w:lang w:val="en-US"/>
        </w:rPr>
        <w:instrText>term</w:instrText>
      </w:r>
      <w:r w:rsidR="00F7162A" w:rsidRPr="008D115A">
        <w:rPr>
          <w:sz w:val="24"/>
          <w:szCs w:val="24"/>
          <w:lang w:val="uk-UA"/>
        </w:rPr>
        <w:instrText>=</w:instrText>
      </w:r>
      <w:r w:rsidR="00F7162A" w:rsidRPr="008D115A">
        <w:rPr>
          <w:sz w:val="24"/>
          <w:szCs w:val="24"/>
          <w:lang w:val="en-US"/>
        </w:rPr>
        <w:instrText>Yilmaz</w:instrText>
      </w:r>
      <w:r w:rsidR="00F7162A" w:rsidRPr="008D115A">
        <w:rPr>
          <w:sz w:val="24"/>
          <w:szCs w:val="24"/>
          <w:lang w:val="uk-UA"/>
        </w:rPr>
        <w:instrText>%20</w:instrText>
      </w:r>
      <w:r w:rsidR="00F7162A" w:rsidRPr="008D115A">
        <w:rPr>
          <w:sz w:val="24"/>
          <w:szCs w:val="24"/>
          <w:lang w:val="en-US"/>
        </w:rPr>
        <w:instrText>H</w:instrText>
      </w:r>
      <w:r w:rsidR="00F7162A" w:rsidRPr="008D115A">
        <w:rPr>
          <w:sz w:val="24"/>
          <w:szCs w:val="24"/>
          <w:lang w:val="uk-UA"/>
        </w:rPr>
        <w:instrText>%5</w:instrText>
      </w:r>
      <w:r w:rsidR="00F7162A" w:rsidRPr="008D115A">
        <w:rPr>
          <w:sz w:val="24"/>
          <w:szCs w:val="24"/>
          <w:lang w:val="en-US"/>
        </w:rPr>
        <w:instrText>BAuthor</w:instrText>
      </w:r>
      <w:r w:rsidR="00F7162A" w:rsidRPr="008D115A">
        <w:rPr>
          <w:sz w:val="24"/>
          <w:szCs w:val="24"/>
          <w:lang w:val="uk-UA"/>
        </w:rPr>
        <w:instrText>%5</w:instrText>
      </w:r>
      <w:r w:rsidR="00F7162A" w:rsidRPr="008D115A">
        <w:rPr>
          <w:sz w:val="24"/>
          <w:szCs w:val="24"/>
          <w:lang w:val="en-US"/>
        </w:rPr>
        <w:instrText>D</w:instrText>
      </w:r>
      <w:r w:rsidR="00F7162A" w:rsidRPr="008D115A">
        <w:rPr>
          <w:sz w:val="24"/>
          <w:szCs w:val="24"/>
          <w:lang w:val="uk-UA"/>
        </w:rPr>
        <w:instrText>&amp;</w:instrText>
      </w:r>
      <w:r w:rsidR="00F7162A" w:rsidRPr="008D115A">
        <w:rPr>
          <w:sz w:val="24"/>
          <w:szCs w:val="24"/>
          <w:lang w:val="en-US"/>
        </w:rPr>
        <w:instrText>cauthor</w:instrText>
      </w:r>
      <w:r w:rsidR="00F7162A" w:rsidRPr="008D115A">
        <w:rPr>
          <w:sz w:val="24"/>
          <w:szCs w:val="24"/>
          <w:lang w:val="uk-UA"/>
        </w:rPr>
        <w:instrText>=</w:instrText>
      </w:r>
      <w:r w:rsidR="00F7162A" w:rsidRPr="008D115A">
        <w:rPr>
          <w:sz w:val="24"/>
          <w:szCs w:val="24"/>
          <w:lang w:val="en-US"/>
        </w:rPr>
        <w:instrText>true</w:instrText>
      </w:r>
      <w:r w:rsidR="00F7162A" w:rsidRPr="008D115A">
        <w:rPr>
          <w:sz w:val="24"/>
          <w:szCs w:val="24"/>
          <w:lang w:val="uk-UA"/>
        </w:rPr>
        <w:instrText>&amp;</w:instrText>
      </w:r>
      <w:r w:rsidR="00F7162A" w:rsidRPr="008D115A">
        <w:rPr>
          <w:sz w:val="24"/>
          <w:szCs w:val="24"/>
          <w:lang w:val="en-US"/>
        </w:rPr>
        <w:instrText>cauthor</w:instrText>
      </w:r>
      <w:r w:rsidR="00F7162A" w:rsidRPr="008D115A">
        <w:rPr>
          <w:sz w:val="24"/>
          <w:szCs w:val="24"/>
          <w:lang w:val="uk-UA"/>
        </w:rPr>
        <w:instrText>_</w:instrText>
      </w:r>
      <w:r w:rsidR="00F7162A" w:rsidRPr="008D115A">
        <w:rPr>
          <w:sz w:val="24"/>
          <w:szCs w:val="24"/>
          <w:lang w:val="en-US"/>
        </w:rPr>
        <w:instrText>uid</w:instrText>
      </w:r>
      <w:r w:rsidR="00F7162A" w:rsidRPr="008D115A">
        <w:rPr>
          <w:sz w:val="24"/>
          <w:szCs w:val="24"/>
          <w:lang w:val="uk-UA"/>
        </w:rPr>
        <w:instrText xml:space="preserve">=22278929" </w:instrText>
      </w:r>
      <w:r w:rsidR="00F7162A" w:rsidRPr="008D115A">
        <w:rPr>
          <w:sz w:val="24"/>
          <w:szCs w:val="24"/>
        </w:rPr>
        <w:fldChar w:fldCharType="separate"/>
      </w:r>
      <w:r w:rsidR="00F7162A" w:rsidRPr="008D115A">
        <w:rPr>
          <w:rFonts w:ascii="Times New Roman" w:hAnsi="Times New Roman"/>
          <w:noProof/>
          <w:snapToGrid w:val="0"/>
          <w:sz w:val="24"/>
          <w:szCs w:val="24"/>
          <w:shd w:val="clear" w:color="auto" w:fill="FFFFFF"/>
          <w:lang w:val="uk-UA" w:eastAsia="ru-RU"/>
        </w:rPr>
        <w:t>Yilmaz</w:t>
      </w:r>
      <w:proofErr w:type="spellEnd"/>
      <w:r w:rsidR="00F7162A" w:rsidRPr="008D115A">
        <w:rPr>
          <w:rFonts w:ascii="Times New Roman" w:hAnsi="Times New Roman"/>
          <w:noProof/>
          <w:snapToGrid w:val="0"/>
          <w:sz w:val="24"/>
          <w:szCs w:val="24"/>
          <w:shd w:val="clear" w:color="auto" w:fill="FFFFFF"/>
          <w:lang w:val="uk-UA" w:eastAsia="ru-RU"/>
        </w:rPr>
        <w:t xml:space="preserve"> H</w:t>
      </w:r>
      <w:r w:rsidR="00F7162A" w:rsidRPr="008D115A">
        <w:rPr>
          <w:rFonts w:ascii="Times New Roman" w:hAnsi="Times New Roman"/>
          <w:noProof/>
          <w:snapToGrid w:val="0"/>
          <w:sz w:val="24"/>
          <w:szCs w:val="24"/>
          <w:shd w:val="clear" w:color="auto" w:fill="FFFFFF"/>
          <w:lang w:val="uk-UA" w:eastAsia="ru-RU"/>
        </w:rPr>
        <w:fldChar w:fldCharType="end"/>
      </w:r>
      <w:r w:rsidR="00F7162A" w:rsidRPr="008D115A">
        <w:rPr>
          <w:rFonts w:ascii="Times New Roman" w:hAnsi="Times New Roman"/>
          <w:noProof/>
          <w:snapToGrid w:val="0"/>
          <w:sz w:val="24"/>
          <w:szCs w:val="24"/>
          <w:lang w:val="uk-UA" w:eastAsia="ru-RU"/>
        </w:rPr>
        <w:t>.</w:t>
      </w:r>
      <w:r w:rsidR="00F7162A" w:rsidRPr="008D115A">
        <w:rPr>
          <w:rFonts w:ascii="Times New Roman" w:hAnsi="Times New Roman"/>
          <w:noProof/>
          <w:snapToGrid w:val="0"/>
          <w:sz w:val="24"/>
          <w:szCs w:val="24"/>
          <w:lang w:val="uk-UA" w:eastAsia="ru-RU"/>
        </w:rPr>
        <w:t>, 2012 р.).</w:t>
      </w:r>
    </w:p>
    <w:p w:rsidR="00F2079C" w:rsidRPr="008D115A" w:rsidRDefault="00F2079C" w:rsidP="00D209E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sz w:val="24"/>
          <w:szCs w:val="24"/>
          <w:lang w:val="uk-UA"/>
        </w:rPr>
      </w:pPr>
      <w:r w:rsidRPr="008D115A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Мета дослідження</w:t>
      </w:r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полягала у вивченні особливостей клінічного перебігу </w:t>
      </w:r>
      <w:proofErr w:type="spellStart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остеоартрозу</w:t>
      </w:r>
      <w:proofErr w:type="spellEnd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F7162A"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на тлі ожиріння </w:t>
      </w:r>
      <w:r w:rsidR="00F7162A"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у осіб молодого віку при наявності несприятливих варіантів поліморфізму генів </w:t>
      </w:r>
      <w:r w:rsidR="00F7162A" w:rsidRPr="00F2079C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VDR</w:t>
      </w:r>
      <w:r w:rsidR="00F7162A" w:rsidRPr="00F2079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F7162A" w:rsidRPr="00F2079C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(</w:t>
      </w:r>
      <w:proofErr w:type="spellStart"/>
      <w:r w:rsidR="00F7162A" w:rsidRPr="00F2079C">
        <w:rPr>
          <w:rFonts w:ascii="Times New Roman" w:eastAsia="Calibri" w:hAnsi="Times New Roman" w:cs="Times New Roman"/>
          <w:i/>
          <w:sz w:val="24"/>
          <w:szCs w:val="24"/>
          <w:lang w:val="en-US"/>
        </w:rPr>
        <w:t>Bsml</w:t>
      </w:r>
      <w:proofErr w:type="spellEnd"/>
      <w:r w:rsidR="00F7162A" w:rsidRPr="00F2079C">
        <w:rPr>
          <w:rFonts w:ascii="Times New Roman" w:eastAsia="Calibri" w:hAnsi="Times New Roman" w:cs="Times New Roman"/>
          <w:i/>
          <w:sz w:val="24"/>
          <w:szCs w:val="24"/>
          <w:lang w:val="uk-UA"/>
        </w:rPr>
        <w:t xml:space="preserve"> </w:t>
      </w:r>
      <w:r w:rsidR="00F7162A" w:rsidRPr="00F2079C">
        <w:rPr>
          <w:rFonts w:ascii="Times New Roman" w:eastAsia="Calibri" w:hAnsi="Times New Roman" w:cs="Times New Roman"/>
          <w:i/>
          <w:sz w:val="24"/>
          <w:szCs w:val="24"/>
          <w:lang w:val="en-US"/>
        </w:rPr>
        <w:t>c</w:t>
      </w:r>
      <w:r w:rsidR="00F7162A" w:rsidRPr="00F2079C">
        <w:rPr>
          <w:rFonts w:ascii="Times New Roman" w:eastAsia="Calibri" w:hAnsi="Times New Roman" w:cs="Times New Roman"/>
          <w:i/>
          <w:sz w:val="24"/>
          <w:szCs w:val="24"/>
          <w:lang w:val="uk-UA"/>
        </w:rPr>
        <w:t>.</w:t>
      </w:r>
      <w:r w:rsidR="00F7162A" w:rsidRPr="00F2079C">
        <w:rPr>
          <w:rFonts w:ascii="Times New Roman" w:eastAsia="Calibri" w:hAnsi="Times New Roman" w:cs="Times New Roman"/>
          <w:i/>
          <w:sz w:val="24"/>
          <w:szCs w:val="24"/>
          <w:lang w:val="en-US"/>
        </w:rPr>
        <w:t>IVS</w:t>
      </w:r>
      <w:r w:rsidR="00F7162A" w:rsidRPr="00F2079C">
        <w:rPr>
          <w:rFonts w:ascii="Times New Roman" w:eastAsia="Calibri" w:hAnsi="Times New Roman" w:cs="Times New Roman"/>
          <w:i/>
          <w:sz w:val="24"/>
          <w:szCs w:val="24"/>
          <w:lang w:val="uk-UA"/>
        </w:rPr>
        <w:t xml:space="preserve">7 </w:t>
      </w:r>
      <w:r w:rsidR="00F7162A" w:rsidRPr="00F2079C">
        <w:rPr>
          <w:rFonts w:ascii="Times New Roman" w:eastAsia="Calibri" w:hAnsi="Times New Roman" w:cs="Times New Roman"/>
          <w:i/>
          <w:sz w:val="24"/>
          <w:szCs w:val="24"/>
          <w:lang w:val="en-US"/>
        </w:rPr>
        <w:t>G</w:t>
      </w:r>
      <w:r w:rsidR="00F7162A" w:rsidRPr="00F2079C">
        <w:rPr>
          <w:rFonts w:ascii="Times New Roman" w:eastAsia="Calibri" w:hAnsi="Times New Roman" w:cs="Times New Roman"/>
          <w:i/>
          <w:sz w:val="24"/>
          <w:szCs w:val="24"/>
          <w:lang w:val="uk-UA"/>
        </w:rPr>
        <w:t>&gt;</w:t>
      </w:r>
      <w:r w:rsidR="00F7162A" w:rsidRPr="00F2079C">
        <w:rPr>
          <w:rFonts w:ascii="Times New Roman" w:eastAsia="Calibri" w:hAnsi="Times New Roman" w:cs="Times New Roman"/>
          <w:i/>
          <w:sz w:val="24"/>
          <w:szCs w:val="24"/>
          <w:lang w:val="en-US"/>
        </w:rPr>
        <w:t>A</w:t>
      </w:r>
      <w:r w:rsidR="00F7162A" w:rsidRPr="00F2079C">
        <w:rPr>
          <w:rFonts w:ascii="Times New Roman" w:eastAsia="Calibri" w:hAnsi="Times New Roman" w:cs="Times New Roman"/>
          <w:i/>
          <w:sz w:val="24"/>
          <w:szCs w:val="24"/>
          <w:lang w:val="uk-UA"/>
        </w:rPr>
        <w:t>)</w:t>
      </w:r>
      <w:r w:rsidR="00F7162A"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та </w:t>
      </w:r>
      <w:r w:rsidR="00F7162A" w:rsidRPr="00F2079C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LCT</w:t>
      </w:r>
      <w:r w:rsidR="00F7162A" w:rsidRPr="00F2079C">
        <w:rPr>
          <w:rFonts w:ascii="Times New Roman" w:eastAsia="Calibri" w:hAnsi="Times New Roman" w:cs="Times New Roman"/>
          <w:sz w:val="24"/>
          <w:szCs w:val="24"/>
          <w:lang w:val="uk-UA" w:eastAsia="ru-RU"/>
        </w:rPr>
        <w:t xml:space="preserve"> </w:t>
      </w:r>
      <w:r w:rsidR="00F7162A" w:rsidRPr="00F2079C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(-</w:t>
      </w:r>
      <w:r w:rsidR="00F7162A" w:rsidRPr="00F2079C">
        <w:rPr>
          <w:rFonts w:ascii="Times New Roman" w:eastAsia="Calibri" w:hAnsi="Times New Roman" w:cs="Times New Roman"/>
          <w:i/>
          <w:sz w:val="24"/>
          <w:szCs w:val="24"/>
          <w:lang w:val="uk-UA" w:eastAsia="ru-RU"/>
        </w:rPr>
        <w:t>13910</w:t>
      </w:r>
      <w:r w:rsidR="00F7162A" w:rsidRPr="00F2079C">
        <w:rPr>
          <w:rFonts w:ascii="Times New Roman" w:eastAsia="Calibri" w:hAnsi="Times New Roman" w:cs="Times New Roman"/>
          <w:i/>
          <w:sz w:val="24"/>
          <w:szCs w:val="24"/>
          <w:lang w:val="en-US" w:eastAsia="ru-RU"/>
        </w:rPr>
        <w:t>T</w:t>
      </w:r>
      <w:r w:rsidR="00F7162A" w:rsidRPr="00F2079C">
        <w:rPr>
          <w:rFonts w:ascii="Times New Roman" w:eastAsia="Calibri" w:hAnsi="Times New Roman" w:cs="Times New Roman"/>
          <w:i/>
          <w:sz w:val="24"/>
          <w:szCs w:val="24"/>
          <w:lang w:val="uk-UA" w:eastAsia="ru-RU"/>
        </w:rPr>
        <w:t>&gt;</w:t>
      </w:r>
      <w:r w:rsidR="00F7162A" w:rsidRPr="00F2079C">
        <w:rPr>
          <w:rFonts w:ascii="Times New Roman" w:eastAsia="Calibri" w:hAnsi="Times New Roman" w:cs="Times New Roman"/>
          <w:i/>
          <w:sz w:val="24"/>
          <w:szCs w:val="24"/>
          <w:lang w:val="en-US" w:eastAsia="ru-RU"/>
        </w:rPr>
        <w:t>C</w:t>
      </w:r>
      <w:r w:rsidR="00F7162A" w:rsidRPr="00F2079C">
        <w:rPr>
          <w:rFonts w:ascii="Times New Roman" w:eastAsia="Calibri" w:hAnsi="Times New Roman" w:cs="Times New Roman"/>
          <w:i/>
          <w:sz w:val="24"/>
          <w:szCs w:val="24"/>
          <w:lang w:val="uk-UA" w:eastAsia="ru-RU"/>
        </w:rPr>
        <w:t>)</w:t>
      </w:r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з метою удосконалення діагностики та прогнозування. </w:t>
      </w:r>
    </w:p>
    <w:p w:rsidR="00F2079C" w:rsidRPr="008D115A" w:rsidRDefault="00F2079C" w:rsidP="00D209E5">
      <w:pPr>
        <w:tabs>
          <w:tab w:val="left" w:pos="0"/>
        </w:tabs>
        <w:kinsoku w:val="0"/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8D115A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Матеріали та методи.</w:t>
      </w:r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У дослідженні задіяні </w:t>
      </w:r>
      <w:r w:rsidR="00D209E5" w:rsidRPr="008D115A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96 пацієнтів з </w:t>
      </w:r>
      <w:proofErr w:type="spellStart"/>
      <w:r w:rsidR="00D209E5" w:rsidRPr="008D115A">
        <w:rPr>
          <w:rFonts w:ascii="Times New Roman" w:eastAsia="Calibri" w:hAnsi="Times New Roman" w:cs="Times New Roman"/>
          <w:sz w:val="24"/>
          <w:szCs w:val="24"/>
          <w:lang w:val="uk-UA"/>
        </w:rPr>
        <w:t>верифікованим</w:t>
      </w:r>
      <w:proofErr w:type="spellEnd"/>
      <w:r w:rsidR="00D209E5" w:rsidRPr="008D115A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діагнозом ОА, що перебігав на тлі ожиріння, серед них 24 чоловіки (25%) та 72 жінки (75%) у віці від 21 до 45 років (середній вік 35,54</w:t>
      </w:r>
      <w:r w:rsidR="00D209E5" w:rsidRPr="008D115A">
        <w:rPr>
          <w:rFonts w:ascii="Times New Roman" w:eastAsia="Calibri" w:hAnsi="Times New Roman" w:cs="Times New Roman"/>
          <w:color w:val="222222"/>
          <w:sz w:val="24"/>
          <w:szCs w:val="24"/>
          <w:shd w:val="clear" w:color="auto" w:fill="FFFFFF"/>
          <w:lang w:val="uk-UA"/>
        </w:rPr>
        <w:t>±</w:t>
      </w:r>
      <w:r w:rsidR="00D209E5" w:rsidRPr="008D115A">
        <w:rPr>
          <w:rFonts w:ascii="Times New Roman" w:eastAsia="Calibri" w:hAnsi="Times New Roman" w:cs="Times New Roman"/>
          <w:sz w:val="24"/>
          <w:szCs w:val="24"/>
          <w:lang w:val="uk-UA"/>
        </w:rPr>
        <w:t>0,9 років).</w:t>
      </w:r>
      <w:r w:rsidR="00D209E5" w:rsidRPr="008D115A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="00D209E5" w:rsidRPr="008D115A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Контрольну групу склали 96 практично здорових осіб, які були відібрані за принципом «копі-пари». До групи порівняння увійшло 18 осіб з ізольованим ОА аналогічної вікової категорії із </w:t>
      </w:r>
      <w:proofErr w:type="spellStart"/>
      <w:r w:rsidR="00D209E5" w:rsidRPr="008D115A">
        <w:rPr>
          <w:rFonts w:ascii="Times New Roman" w:eastAsia="Calibri" w:hAnsi="Times New Roman" w:cs="Times New Roman"/>
          <w:sz w:val="24"/>
          <w:szCs w:val="24"/>
          <w:lang w:val="uk-UA"/>
        </w:rPr>
        <w:t>реципрокним</w:t>
      </w:r>
      <w:proofErr w:type="spellEnd"/>
      <w:r w:rsidR="00D209E5" w:rsidRPr="008D115A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статевим розподілом.</w:t>
      </w:r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D209E5"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Ус</w:t>
      </w:r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і </w:t>
      </w:r>
      <w:r w:rsidR="00D209E5"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lastRenderedPageBreak/>
        <w:t xml:space="preserve">пацієнти були </w:t>
      </w:r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додатково обстежені для визначення поліморфізму гена </w:t>
      </w:r>
      <w:r w:rsidR="00F7162A" w:rsidRPr="008D115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проводили за допомогою </w:t>
      </w:r>
      <w:proofErr w:type="spellStart"/>
      <w:r w:rsidR="00F7162A" w:rsidRPr="008D115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полімеразної</w:t>
      </w:r>
      <w:proofErr w:type="spellEnd"/>
      <w:r w:rsidR="00F7162A" w:rsidRPr="008D115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ланцюгової реакції (ПЛР) на </w:t>
      </w:r>
      <w:proofErr w:type="spellStart"/>
      <w:r w:rsidR="00F7162A" w:rsidRPr="008D115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ампліфікаторі</w:t>
      </w:r>
      <w:proofErr w:type="spellEnd"/>
      <w:r w:rsidR="00F7162A" w:rsidRPr="008D115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«</w:t>
      </w:r>
      <w:r w:rsidR="00F7162A" w:rsidRPr="008D115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Rotor</w:t>
      </w:r>
      <w:r w:rsidR="00F7162A" w:rsidRPr="008D115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</w:t>
      </w:r>
      <w:r w:rsidR="00F7162A" w:rsidRPr="008D115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Gene</w:t>
      </w:r>
      <w:r w:rsidR="00F7162A" w:rsidRPr="008D115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6000» (Австралія) в режимі реального часу.</w:t>
      </w:r>
      <w:r w:rsidR="00F7162A" w:rsidRPr="008D115A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Проведення ПЛР для виявлення </w:t>
      </w:r>
      <w:proofErr w:type="spellStart"/>
      <w:r w:rsidR="00F7162A" w:rsidRPr="008D115A">
        <w:rPr>
          <w:rFonts w:ascii="Times New Roman" w:eastAsia="Calibri" w:hAnsi="Times New Roman" w:cs="Times New Roman"/>
          <w:sz w:val="24"/>
          <w:szCs w:val="24"/>
          <w:lang w:val="uk-UA"/>
        </w:rPr>
        <w:t>поліморфізмів</w:t>
      </w:r>
      <w:proofErr w:type="spellEnd"/>
      <w:r w:rsidR="00F7162A" w:rsidRPr="008D115A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в геномі людини проводилось за допомогою наборів: </w:t>
      </w:r>
      <w:r w:rsidR="00F7162A" w:rsidRPr="008D115A">
        <w:rPr>
          <w:rFonts w:ascii="Times New Roman" w:eastAsia="Calibri" w:hAnsi="Times New Roman" w:cs="Times New Roman"/>
          <w:i/>
          <w:sz w:val="24"/>
          <w:szCs w:val="24"/>
          <w:lang w:val="en-US"/>
        </w:rPr>
        <w:t>VDR</w:t>
      </w:r>
      <w:r w:rsidR="00F7162A" w:rsidRPr="008D115A">
        <w:rPr>
          <w:rFonts w:ascii="Times New Roman" w:eastAsia="Calibri" w:hAnsi="Times New Roman" w:cs="Times New Roman"/>
          <w:i/>
          <w:sz w:val="24"/>
          <w:szCs w:val="24"/>
          <w:lang w:val="uk-UA"/>
        </w:rPr>
        <w:t xml:space="preserve"> (</w:t>
      </w:r>
      <w:proofErr w:type="spellStart"/>
      <w:r w:rsidR="00F7162A" w:rsidRPr="008D115A">
        <w:rPr>
          <w:rFonts w:ascii="Times New Roman" w:eastAsia="Calibri" w:hAnsi="Times New Roman" w:cs="Times New Roman"/>
          <w:i/>
          <w:sz w:val="24"/>
          <w:szCs w:val="24"/>
          <w:lang w:val="en-US"/>
        </w:rPr>
        <w:t>Bsml</w:t>
      </w:r>
      <w:proofErr w:type="spellEnd"/>
      <w:r w:rsidR="00F7162A" w:rsidRPr="008D115A">
        <w:rPr>
          <w:rFonts w:ascii="Times New Roman" w:eastAsia="Calibri" w:hAnsi="Times New Roman" w:cs="Times New Roman"/>
          <w:i/>
          <w:sz w:val="24"/>
          <w:szCs w:val="24"/>
          <w:lang w:val="uk-UA"/>
        </w:rPr>
        <w:t xml:space="preserve"> </w:t>
      </w:r>
      <w:r w:rsidR="00F7162A" w:rsidRPr="008D115A">
        <w:rPr>
          <w:rFonts w:ascii="Times New Roman" w:eastAsia="Calibri" w:hAnsi="Times New Roman" w:cs="Times New Roman"/>
          <w:i/>
          <w:sz w:val="24"/>
          <w:szCs w:val="24"/>
          <w:lang w:val="en-US"/>
        </w:rPr>
        <w:t>c</w:t>
      </w:r>
      <w:r w:rsidR="00F7162A" w:rsidRPr="008D115A">
        <w:rPr>
          <w:rFonts w:ascii="Times New Roman" w:eastAsia="Calibri" w:hAnsi="Times New Roman" w:cs="Times New Roman"/>
          <w:i/>
          <w:sz w:val="24"/>
          <w:szCs w:val="24"/>
          <w:lang w:val="uk-UA"/>
        </w:rPr>
        <w:t>.</w:t>
      </w:r>
      <w:r w:rsidR="00F7162A" w:rsidRPr="008D115A">
        <w:rPr>
          <w:rFonts w:ascii="Times New Roman" w:eastAsia="Calibri" w:hAnsi="Times New Roman" w:cs="Times New Roman"/>
          <w:i/>
          <w:sz w:val="24"/>
          <w:szCs w:val="24"/>
          <w:lang w:val="en-US"/>
        </w:rPr>
        <w:t>IVS</w:t>
      </w:r>
      <w:r w:rsidR="00F7162A" w:rsidRPr="008D115A">
        <w:rPr>
          <w:rFonts w:ascii="Times New Roman" w:eastAsia="Calibri" w:hAnsi="Times New Roman" w:cs="Times New Roman"/>
          <w:i/>
          <w:sz w:val="24"/>
          <w:szCs w:val="24"/>
          <w:lang w:val="uk-UA"/>
        </w:rPr>
        <w:t xml:space="preserve">7 </w:t>
      </w:r>
      <w:r w:rsidR="00F7162A" w:rsidRPr="008D115A">
        <w:rPr>
          <w:rFonts w:ascii="Times New Roman" w:eastAsia="Calibri" w:hAnsi="Times New Roman" w:cs="Times New Roman"/>
          <w:i/>
          <w:sz w:val="24"/>
          <w:szCs w:val="24"/>
          <w:lang w:val="en-US"/>
        </w:rPr>
        <w:t>G</w:t>
      </w:r>
      <w:r w:rsidR="00F7162A" w:rsidRPr="008D115A">
        <w:rPr>
          <w:rFonts w:ascii="Times New Roman" w:eastAsia="Calibri" w:hAnsi="Times New Roman" w:cs="Times New Roman"/>
          <w:i/>
          <w:sz w:val="24"/>
          <w:szCs w:val="24"/>
          <w:lang w:val="uk-UA"/>
        </w:rPr>
        <w:t>&gt;</w:t>
      </w:r>
      <w:r w:rsidR="00F7162A" w:rsidRPr="008D115A">
        <w:rPr>
          <w:rFonts w:ascii="Times New Roman" w:eastAsia="Calibri" w:hAnsi="Times New Roman" w:cs="Times New Roman"/>
          <w:i/>
          <w:sz w:val="24"/>
          <w:szCs w:val="24"/>
          <w:lang w:val="en-US"/>
        </w:rPr>
        <w:t>A</w:t>
      </w:r>
      <w:r w:rsidR="00F7162A" w:rsidRPr="008D115A">
        <w:rPr>
          <w:rFonts w:ascii="Times New Roman" w:eastAsia="Calibri" w:hAnsi="Times New Roman" w:cs="Times New Roman"/>
          <w:i/>
          <w:sz w:val="24"/>
          <w:szCs w:val="24"/>
          <w:lang w:val="uk-UA"/>
        </w:rPr>
        <w:t>)</w:t>
      </w:r>
      <w:r w:rsidR="00F7162A" w:rsidRPr="008D115A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«Мутація рецептора вітаміну </w:t>
      </w:r>
      <w:r w:rsidR="00F7162A" w:rsidRPr="008D115A">
        <w:rPr>
          <w:rFonts w:ascii="Times New Roman" w:eastAsia="Calibri" w:hAnsi="Times New Roman" w:cs="Times New Roman"/>
          <w:sz w:val="24"/>
          <w:szCs w:val="24"/>
          <w:lang w:val="en-US"/>
        </w:rPr>
        <w:t>D</w:t>
      </w:r>
      <w:r w:rsidR="00F7162A" w:rsidRPr="008D115A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», </w:t>
      </w:r>
      <w:r w:rsidR="00F7162A" w:rsidRPr="008D115A">
        <w:rPr>
          <w:rFonts w:ascii="Times New Roman" w:eastAsia="Calibri" w:hAnsi="Times New Roman" w:cs="Times New Roman"/>
          <w:i/>
          <w:sz w:val="24"/>
          <w:szCs w:val="24"/>
          <w:lang w:val="en-US" w:eastAsia="ru-RU"/>
        </w:rPr>
        <w:t>LCT</w:t>
      </w:r>
      <w:r w:rsidR="00F7162A" w:rsidRPr="008D115A">
        <w:rPr>
          <w:rFonts w:ascii="Times New Roman" w:eastAsia="Calibri" w:hAnsi="Times New Roman" w:cs="Times New Roman"/>
          <w:i/>
          <w:sz w:val="24"/>
          <w:szCs w:val="24"/>
          <w:lang w:val="uk-UA" w:eastAsia="ru-RU"/>
        </w:rPr>
        <w:t xml:space="preserve"> </w:t>
      </w:r>
      <w:r w:rsidR="00F7162A" w:rsidRPr="008D115A">
        <w:rPr>
          <w:rFonts w:ascii="Times New Roman" w:eastAsia="Calibri" w:hAnsi="Times New Roman" w:cs="Times New Roman"/>
          <w:i/>
          <w:sz w:val="24"/>
          <w:szCs w:val="24"/>
          <w:lang w:val="uk-UA"/>
        </w:rPr>
        <w:t>МСМ-6 (</w:t>
      </w:r>
      <w:r w:rsidR="00F7162A" w:rsidRPr="008D115A">
        <w:rPr>
          <w:rFonts w:ascii="Times New Roman" w:eastAsia="Calibri" w:hAnsi="Times New Roman" w:cs="Times New Roman"/>
          <w:i/>
          <w:sz w:val="24"/>
          <w:szCs w:val="24"/>
          <w:lang w:val="uk-UA" w:eastAsia="ru-RU"/>
        </w:rPr>
        <w:t>-13910</w:t>
      </w:r>
      <w:r w:rsidR="00F7162A" w:rsidRPr="008D115A">
        <w:rPr>
          <w:rFonts w:ascii="Times New Roman" w:eastAsia="Calibri" w:hAnsi="Times New Roman" w:cs="Times New Roman"/>
          <w:i/>
          <w:sz w:val="24"/>
          <w:szCs w:val="24"/>
          <w:lang w:val="en-US" w:eastAsia="ru-RU"/>
        </w:rPr>
        <w:t>T</w:t>
      </w:r>
      <w:r w:rsidR="00F7162A" w:rsidRPr="008D115A">
        <w:rPr>
          <w:rFonts w:ascii="Times New Roman" w:eastAsia="Calibri" w:hAnsi="Times New Roman" w:cs="Times New Roman"/>
          <w:i/>
          <w:sz w:val="24"/>
          <w:szCs w:val="24"/>
          <w:lang w:val="uk-UA" w:eastAsia="ru-RU"/>
        </w:rPr>
        <w:t>&gt;</w:t>
      </w:r>
      <w:r w:rsidR="00F7162A" w:rsidRPr="008D115A">
        <w:rPr>
          <w:rFonts w:ascii="Times New Roman" w:eastAsia="Calibri" w:hAnsi="Times New Roman" w:cs="Times New Roman"/>
          <w:i/>
          <w:sz w:val="24"/>
          <w:szCs w:val="24"/>
          <w:lang w:val="en-US" w:eastAsia="ru-RU"/>
        </w:rPr>
        <w:t>C</w:t>
      </w:r>
      <w:r w:rsidR="00F7162A" w:rsidRPr="008D115A">
        <w:rPr>
          <w:rFonts w:ascii="Times New Roman" w:eastAsia="Calibri" w:hAnsi="Times New Roman" w:cs="Times New Roman"/>
          <w:i/>
          <w:sz w:val="24"/>
          <w:szCs w:val="24"/>
          <w:lang w:val="uk-UA" w:eastAsia="ru-RU"/>
        </w:rPr>
        <w:t>)</w:t>
      </w:r>
      <w:r w:rsidR="00F7162A" w:rsidRPr="008D115A">
        <w:rPr>
          <w:rFonts w:ascii="Times New Roman" w:eastAsia="Calibri" w:hAnsi="Times New Roman" w:cs="Times New Roman"/>
          <w:sz w:val="24"/>
          <w:szCs w:val="24"/>
          <w:lang w:val="uk-UA" w:eastAsia="ru-RU"/>
        </w:rPr>
        <w:t xml:space="preserve"> «</w:t>
      </w:r>
      <w:proofErr w:type="spellStart"/>
      <w:r w:rsidR="00F7162A" w:rsidRPr="008D115A">
        <w:rPr>
          <w:rFonts w:ascii="Times New Roman" w:eastAsia="Calibri" w:hAnsi="Times New Roman" w:cs="Times New Roman"/>
          <w:sz w:val="24"/>
          <w:szCs w:val="24"/>
          <w:lang w:val="uk-UA" w:eastAsia="ru-RU"/>
        </w:rPr>
        <w:t>Лактазна</w:t>
      </w:r>
      <w:proofErr w:type="spellEnd"/>
      <w:r w:rsidR="00F7162A" w:rsidRPr="008D115A">
        <w:rPr>
          <w:rFonts w:ascii="Times New Roman" w:eastAsia="Calibri" w:hAnsi="Times New Roman" w:cs="Times New Roman"/>
          <w:sz w:val="24"/>
          <w:szCs w:val="24"/>
          <w:lang w:val="uk-UA" w:eastAsia="ru-RU"/>
        </w:rPr>
        <w:t xml:space="preserve"> недостатність»</w:t>
      </w:r>
      <w:r w:rsidR="00F7162A" w:rsidRPr="008D115A">
        <w:rPr>
          <w:rFonts w:ascii="Times New Roman" w:eastAsia="Calibri" w:hAnsi="Times New Roman" w:cs="Times New Roman"/>
          <w:sz w:val="24"/>
          <w:szCs w:val="24"/>
          <w:lang w:val="uk-UA"/>
        </w:rPr>
        <w:t>.</w:t>
      </w:r>
      <w:r w:rsidR="00F7162A" w:rsidRPr="008D115A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Діагностику </w:t>
      </w:r>
      <w:r w:rsidR="00F7162A"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порушень МЩКТ</w:t>
      </w:r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виконували за результатами </w:t>
      </w:r>
      <w:proofErr w:type="spellStart"/>
      <w:r w:rsidR="00F7162A"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двохенергетичної</w:t>
      </w:r>
      <w:proofErr w:type="spellEnd"/>
      <w:r w:rsidR="00F7162A"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рентгенівської </w:t>
      </w:r>
      <w:proofErr w:type="spellStart"/>
      <w:r w:rsidR="00F7162A"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абсорбціометрії</w:t>
      </w:r>
      <w:proofErr w:type="spellEnd"/>
      <w:r w:rsidR="00F7162A"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(DЕXA), яка проводилася на апараті HOLOGIC Explorer QDR W </w:t>
      </w:r>
      <w:proofErr w:type="spellStart"/>
      <w:r w:rsidR="00F7162A"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Series</w:t>
      </w:r>
      <w:proofErr w:type="spellEnd"/>
      <w:r w:rsidR="00F7162A"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7162A"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Bone</w:t>
      </w:r>
      <w:proofErr w:type="spellEnd"/>
      <w:r w:rsidR="00F7162A"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7162A"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Densitometer</w:t>
      </w:r>
      <w:proofErr w:type="spellEnd"/>
      <w:r w:rsidR="00F7162A"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(USA). Вимірювання МЩКТ проводили в трьох ділянках скелета – поперековому відділі хребта, проксимальному відділі стегнової кістки і кістках передпліччя. К</w:t>
      </w:r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ритеріями оцінки були: показник відхилення кісткової маси (В</w:t>
      </w:r>
      <w:r w:rsidRPr="008D115A">
        <w:rPr>
          <w:rFonts w:ascii="Times New Roman" w:eastAsia="Times New Roman" w:hAnsi="Times New Roman" w:cs="Times New Roman"/>
          <w:sz w:val="24"/>
          <w:szCs w:val="24"/>
          <w:lang w:val="en-US"/>
        </w:rPr>
        <w:t>MD</w:t>
      </w:r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), зокрема </w:t>
      </w:r>
      <w:r w:rsidRPr="008D115A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- та </w:t>
      </w:r>
      <w:r w:rsidRPr="008D115A">
        <w:rPr>
          <w:rFonts w:ascii="Times New Roman" w:eastAsia="Times New Roman" w:hAnsi="Times New Roman" w:cs="Times New Roman"/>
          <w:sz w:val="24"/>
          <w:szCs w:val="24"/>
          <w:lang w:val="en-US"/>
        </w:rPr>
        <w:t>Z</w:t>
      </w:r>
      <w:proofErr w:type="spellStart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-критерії</w:t>
      </w:r>
      <w:proofErr w:type="spellEnd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(</w:t>
      </w:r>
      <w:r w:rsidRPr="008D115A">
        <w:rPr>
          <w:rFonts w:ascii="Times New Roman" w:eastAsia="Calibri" w:hAnsi="Times New Roman" w:cs="Times New Roman"/>
          <w:bCs/>
          <w:sz w:val="24"/>
          <w:szCs w:val="24"/>
          <w:lang w:val="uk-UA"/>
        </w:rPr>
        <w:t>Радчен</w:t>
      </w:r>
      <w:r w:rsidRPr="008D115A">
        <w:rPr>
          <w:rFonts w:ascii="Times New Roman" w:eastAsia="Calibri" w:hAnsi="Times New Roman" w:cs="Times New Roman"/>
          <w:bCs/>
          <w:spacing w:val="-4"/>
          <w:sz w:val="24"/>
          <w:szCs w:val="24"/>
          <w:lang w:val="uk-UA"/>
        </w:rPr>
        <w:t>к</w:t>
      </w:r>
      <w:r w:rsidRPr="008D115A">
        <w:rPr>
          <w:rFonts w:ascii="Times New Roman" w:eastAsia="Calibri" w:hAnsi="Times New Roman" w:cs="Times New Roman"/>
          <w:bCs/>
          <w:sz w:val="24"/>
          <w:szCs w:val="24"/>
          <w:lang w:val="uk-UA"/>
        </w:rPr>
        <w:t>о В.А</w:t>
      </w:r>
      <w:r w:rsidR="00F7162A" w:rsidRPr="008D115A">
        <w:rPr>
          <w:rFonts w:ascii="Times New Roman" w:eastAsia="Calibri" w:hAnsi="Times New Roman" w:cs="Times New Roman"/>
          <w:bCs/>
          <w:sz w:val="24"/>
          <w:szCs w:val="24"/>
          <w:lang w:val="uk-UA"/>
        </w:rPr>
        <w:t xml:space="preserve">., </w:t>
      </w:r>
      <w:r w:rsidRPr="008D115A">
        <w:rPr>
          <w:rFonts w:ascii="Times New Roman" w:eastAsia="Calibri" w:hAnsi="Times New Roman" w:cs="Times New Roman"/>
          <w:bCs/>
          <w:sz w:val="24"/>
          <w:szCs w:val="24"/>
          <w:lang w:val="uk-UA"/>
        </w:rPr>
        <w:t>2015 г.)</w:t>
      </w:r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. Оцінку тяжкості проявів ОА виконано за методикою </w:t>
      </w:r>
      <w:r w:rsidRPr="008D115A">
        <w:rPr>
          <w:rFonts w:ascii="Times New Roman" w:eastAsia="Times New Roman" w:hAnsi="Times New Roman" w:cs="Times New Roman"/>
          <w:sz w:val="24"/>
          <w:szCs w:val="24"/>
          <w:lang w:val="en-US"/>
        </w:rPr>
        <w:t>WOMAC</w:t>
      </w:r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Насонова</w:t>
      </w:r>
      <w:proofErr w:type="spellEnd"/>
      <w:r w:rsidR="00F7162A"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F7162A"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Е.Л.</w:t>
      </w:r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2005 </w:t>
      </w:r>
      <w:r w:rsid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р</w:t>
      </w:r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.). Оцінку критично надлишкової маси тала (</w:t>
      </w:r>
      <w:proofErr w:type="spellStart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кНМТ</w:t>
      </w:r>
      <w:proofErr w:type="spellEnd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) та ступеня ожиріння виконано згідно клінічних рекомендацій з використанням </w:t>
      </w:r>
      <w:proofErr w:type="spellStart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зросто-вагового</w:t>
      </w:r>
      <w:proofErr w:type="spellEnd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індекса</w:t>
      </w:r>
      <w:proofErr w:type="spellEnd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Кетлє</w:t>
      </w:r>
      <w:proofErr w:type="spellEnd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. Оцінку стадії процесу виконано з використанням рентгенологічних критеріїв (</w:t>
      </w:r>
      <w:proofErr w:type="spellStart"/>
      <w:r w:rsidRPr="008D115A">
        <w:rPr>
          <w:rFonts w:ascii="Times New Roman" w:eastAsia="Times New Roman" w:hAnsi="Times New Roman" w:cs="Times New Roman"/>
          <w:iCs/>
          <w:sz w:val="24"/>
          <w:szCs w:val="24"/>
          <w:shd w:val="clear" w:color="auto" w:fill="FFFFFF"/>
          <w:lang w:val="uk-UA"/>
        </w:rPr>
        <w:t>Kellgren</w:t>
      </w:r>
      <w:proofErr w:type="spellEnd"/>
      <w:r w:rsidRPr="008D115A">
        <w:rPr>
          <w:rFonts w:ascii="Times New Roman" w:eastAsia="Times New Roman" w:hAnsi="Times New Roman" w:cs="Times New Roman"/>
          <w:iCs/>
          <w:sz w:val="24"/>
          <w:szCs w:val="24"/>
          <w:shd w:val="clear" w:color="auto" w:fill="FFFFFF"/>
          <w:lang w:val="uk-UA"/>
        </w:rPr>
        <w:t xml:space="preserve"> J.H., </w:t>
      </w:r>
      <w:proofErr w:type="spellStart"/>
      <w:r w:rsidRPr="008D115A">
        <w:rPr>
          <w:rFonts w:ascii="Times New Roman" w:eastAsia="Times New Roman" w:hAnsi="Times New Roman" w:cs="Times New Roman"/>
          <w:iCs/>
          <w:sz w:val="24"/>
          <w:szCs w:val="24"/>
          <w:shd w:val="clear" w:color="auto" w:fill="FFFFFF"/>
          <w:lang w:val="uk-UA"/>
        </w:rPr>
        <w:t>Lawrence</w:t>
      </w:r>
      <w:proofErr w:type="spellEnd"/>
      <w:r w:rsidRPr="008D115A">
        <w:rPr>
          <w:rFonts w:ascii="Times New Roman" w:eastAsia="Times New Roman" w:hAnsi="Times New Roman" w:cs="Times New Roman"/>
          <w:iCs/>
          <w:sz w:val="24"/>
          <w:szCs w:val="24"/>
          <w:shd w:val="clear" w:color="auto" w:fill="FFFFFF"/>
          <w:lang w:val="uk-UA"/>
        </w:rPr>
        <w:t xml:space="preserve"> J.S., 1957 </w:t>
      </w:r>
      <w:r w:rsidR="00F7162A" w:rsidRPr="008D115A">
        <w:rPr>
          <w:rFonts w:ascii="Times New Roman" w:eastAsia="Times New Roman" w:hAnsi="Times New Roman" w:cs="Times New Roman"/>
          <w:iCs/>
          <w:sz w:val="24"/>
          <w:szCs w:val="24"/>
          <w:shd w:val="clear" w:color="auto" w:fill="FFFFFF"/>
          <w:lang w:val="uk-UA"/>
        </w:rPr>
        <w:t>р</w:t>
      </w:r>
      <w:r w:rsidRPr="008D115A">
        <w:rPr>
          <w:rFonts w:ascii="Times New Roman" w:eastAsia="Times New Roman" w:hAnsi="Times New Roman" w:cs="Times New Roman"/>
          <w:iCs/>
          <w:sz w:val="24"/>
          <w:szCs w:val="24"/>
          <w:shd w:val="clear" w:color="auto" w:fill="FFFFFF"/>
          <w:lang w:val="uk-UA"/>
        </w:rPr>
        <w:t>.)</w:t>
      </w:r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. При узагальненні отриманих результатів використано методи клініко-статистичного аналізу та варіаційної статистики (розрахунок середніх величин, середніх похибок, одностороннього критерію достовірності </w:t>
      </w:r>
      <w:proofErr w:type="spellStart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Ст`юдента</w:t>
      </w:r>
      <w:proofErr w:type="spellEnd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), а також елементи </w:t>
      </w:r>
      <w:proofErr w:type="spellStart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поліномінального</w:t>
      </w:r>
      <w:proofErr w:type="spellEnd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аналізу i моделювання, реалізованими стандартним пакетом прикладних програм варіаційної статистики: </w:t>
      </w:r>
      <w:proofErr w:type="spellStart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Stadia</w:t>
      </w:r>
      <w:proofErr w:type="spellEnd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6.0, </w:t>
      </w:r>
      <w:proofErr w:type="spellStart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Statistica</w:t>
      </w:r>
      <w:proofErr w:type="spellEnd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>for</w:t>
      </w:r>
      <w:proofErr w:type="spellEnd"/>
      <w:r w:rsidRPr="008D115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Windows 6.0.</w:t>
      </w:r>
    </w:p>
    <w:p w:rsidR="00F2079C" w:rsidRPr="00F2079C" w:rsidRDefault="00F2079C" w:rsidP="00D209E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8D115A">
        <w:rPr>
          <w:rFonts w:ascii="Times New Roman" w:eastAsia="Calibri" w:hAnsi="Times New Roman" w:cs="Times New Roman"/>
          <w:b/>
          <w:sz w:val="24"/>
          <w:szCs w:val="24"/>
          <w:lang w:val="uk-UA"/>
        </w:rPr>
        <w:t>Результати</w:t>
      </w:r>
      <w:r w:rsidR="008B6784">
        <w:rPr>
          <w:rFonts w:ascii="Times New Roman" w:eastAsia="Calibri" w:hAnsi="Times New Roman" w:cs="Times New Roman"/>
          <w:b/>
          <w:sz w:val="24"/>
          <w:szCs w:val="24"/>
          <w:lang w:val="uk-UA"/>
        </w:rPr>
        <w:t xml:space="preserve"> дослідження</w:t>
      </w:r>
      <w:r w:rsidRPr="008D115A">
        <w:rPr>
          <w:rFonts w:ascii="Times New Roman" w:eastAsia="Calibri" w:hAnsi="Times New Roman" w:cs="Times New Roman"/>
          <w:b/>
          <w:sz w:val="24"/>
          <w:szCs w:val="24"/>
          <w:lang w:val="uk-UA"/>
        </w:rPr>
        <w:t>.</w:t>
      </w:r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Серед пацієнтів основної групи мутантний генотип ВВ гена рецептора вітаміну </w:t>
      </w:r>
      <w:r w:rsidRPr="00F2079C">
        <w:rPr>
          <w:rFonts w:ascii="Times New Roman" w:eastAsia="Calibri" w:hAnsi="Times New Roman" w:cs="Times New Roman"/>
          <w:sz w:val="24"/>
          <w:szCs w:val="24"/>
          <w:lang w:val="en-US"/>
        </w:rPr>
        <w:t>D</w:t>
      </w:r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мали </w:t>
      </w:r>
      <w:r w:rsidR="008D115A">
        <w:rPr>
          <w:rFonts w:ascii="Times New Roman" w:eastAsia="Calibri" w:hAnsi="Times New Roman" w:cs="Times New Roman"/>
          <w:sz w:val="24"/>
          <w:szCs w:val="24"/>
          <w:lang w:val="uk-UA"/>
        </w:rPr>
        <w:t>42,2%</w:t>
      </w:r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>, нормальний, але несприятливий щодо перебігу ОА та формування порушень МЩКТ, генотип СС гену лактази</w:t>
      </w:r>
      <w:r w:rsidRPr="00F2079C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 xml:space="preserve"> (</w:t>
      </w:r>
      <w:r w:rsidRPr="00F2079C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LCT</w:t>
      </w:r>
      <w:r w:rsidRPr="00F2079C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,</w:t>
      </w:r>
      <w:r w:rsidRPr="00F2079C">
        <w:rPr>
          <w:rFonts w:ascii="Times New Roman" w:eastAsia="Calibri" w:hAnsi="Times New Roman" w:cs="Times New Roman"/>
          <w:sz w:val="24"/>
          <w:szCs w:val="24"/>
          <w:lang w:val="uk-UA" w:eastAsia="ru-RU"/>
        </w:rPr>
        <w:t xml:space="preserve"> </w:t>
      </w:r>
      <w:r w:rsidRPr="00F2079C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-</w:t>
      </w:r>
      <w:r w:rsidRPr="00F2079C">
        <w:rPr>
          <w:rFonts w:ascii="Times New Roman" w:eastAsia="Calibri" w:hAnsi="Times New Roman" w:cs="Times New Roman"/>
          <w:i/>
          <w:sz w:val="24"/>
          <w:szCs w:val="24"/>
          <w:lang w:val="uk-UA" w:eastAsia="ru-RU"/>
        </w:rPr>
        <w:t>13910</w:t>
      </w:r>
      <w:r w:rsidRPr="00F2079C">
        <w:rPr>
          <w:rFonts w:ascii="Times New Roman" w:eastAsia="Calibri" w:hAnsi="Times New Roman" w:cs="Times New Roman"/>
          <w:i/>
          <w:sz w:val="24"/>
          <w:szCs w:val="24"/>
          <w:lang w:val="en-US" w:eastAsia="ru-RU"/>
        </w:rPr>
        <w:t>T</w:t>
      </w:r>
      <w:r w:rsidRPr="00F2079C">
        <w:rPr>
          <w:rFonts w:ascii="Times New Roman" w:eastAsia="Calibri" w:hAnsi="Times New Roman" w:cs="Times New Roman"/>
          <w:i/>
          <w:sz w:val="24"/>
          <w:szCs w:val="24"/>
          <w:lang w:val="uk-UA" w:eastAsia="ru-RU"/>
        </w:rPr>
        <w:t>&gt;</w:t>
      </w:r>
      <w:r w:rsidRPr="00F2079C">
        <w:rPr>
          <w:rFonts w:ascii="Times New Roman" w:eastAsia="Calibri" w:hAnsi="Times New Roman" w:cs="Times New Roman"/>
          <w:i/>
          <w:sz w:val="24"/>
          <w:szCs w:val="24"/>
          <w:lang w:val="en-US" w:eastAsia="ru-RU"/>
        </w:rPr>
        <w:t>C</w:t>
      </w:r>
      <w:r w:rsidRPr="00F2079C">
        <w:rPr>
          <w:rFonts w:ascii="Times New Roman" w:eastAsia="Calibri" w:hAnsi="Times New Roman" w:cs="Times New Roman"/>
          <w:i/>
          <w:sz w:val="24"/>
          <w:szCs w:val="24"/>
          <w:lang w:val="uk-UA" w:eastAsia="ru-RU"/>
        </w:rPr>
        <w:t>)</w:t>
      </w:r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–</w:t>
      </w:r>
      <w:r w:rsidR="008D115A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37,4%</w:t>
      </w:r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. Одночасно наявність обох несприятливих генотипів була виявлена у </w:t>
      </w:r>
      <w:r w:rsidR="008D115A">
        <w:rPr>
          <w:rFonts w:ascii="Times New Roman" w:eastAsia="Calibri" w:hAnsi="Times New Roman" w:cs="Times New Roman"/>
          <w:sz w:val="24"/>
          <w:szCs w:val="24"/>
          <w:lang w:val="uk-UA"/>
        </w:rPr>
        <w:t>20,2%</w:t>
      </w:r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пацієнт</w:t>
      </w:r>
      <w:r w:rsidR="008D115A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ів з ОА. </w:t>
      </w:r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У групі порівняння мутантний генотип ВВ </w:t>
      </w:r>
      <w:r w:rsidR="00A50A34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був </w:t>
      </w:r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>зафіксован</w:t>
      </w:r>
      <w:r w:rsidR="00A50A34">
        <w:rPr>
          <w:rFonts w:ascii="Times New Roman" w:eastAsia="Calibri" w:hAnsi="Times New Roman" w:cs="Times New Roman"/>
          <w:sz w:val="24"/>
          <w:szCs w:val="24"/>
          <w:lang w:val="uk-UA"/>
        </w:rPr>
        <w:t>ий</w:t>
      </w:r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у </w:t>
      </w:r>
      <w:r w:rsidR="008D115A">
        <w:rPr>
          <w:rFonts w:ascii="Times New Roman" w:eastAsia="Calibri" w:hAnsi="Times New Roman" w:cs="Times New Roman"/>
          <w:sz w:val="24"/>
          <w:szCs w:val="24"/>
          <w:lang w:val="uk-UA"/>
        </w:rPr>
        <w:t>55,6%</w:t>
      </w:r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, </w:t>
      </w:r>
      <w:r w:rsidR="008D115A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несприятливий </w:t>
      </w:r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>генотип СС –</w:t>
      </w:r>
      <w:r w:rsidR="008D115A">
        <w:rPr>
          <w:rFonts w:ascii="Times New Roman" w:eastAsia="Calibri" w:hAnsi="Times New Roman" w:cs="Times New Roman"/>
          <w:sz w:val="24"/>
          <w:szCs w:val="24"/>
          <w:lang w:val="uk-UA"/>
        </w:rPr>
        <w:t>72,2%</w:t>
      </w:r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>. Наявність несприятливого перехресту обох гомозиготних генотипів мали 44,4%.</w:t>
      </w:r>
    </w:p>
    <w:p w:rsidR="00F2079C" w:rsidRPr="00F2079C" w:rsidRDefault="008B6784" w:rsidP="00D209E5">
      <w:pPr>
        <w:spacing w:after="0" w:line="240" w:lineRule="auto"/>
        <w:ind w:right="-1" w:firstLine="709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8B6784">
        <w:rPr>
          <w:rFonts w:ascii="Times New Roman" w:eastAsia="Calibri" w:hAnsi="Times New Roman" w:cs="Times New Roman"/>
          <w:sz w:val="24"/>
          <w:szCs w:val="24"/>
          <w:lang w:val="uk-UA"/>
        </w:rPr>
        <w:t>Виявлено, що п</w:t>
      </w:r>
      <w:r w:rsidR="00F2079C"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>ри клінічній оцінці пацієнтів з неспри</w:t>
      </w:r>
      <w:bookmarkStart w:id="0" w:name="_GoBack"/>
      <w:bookmarkEnd w:id="0"/>
      <w:r w:rsidR="00F2079C"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ятливими генотипами ураження великих суглобів мали 90,5% у основній групі та 75,0% у групі порівняння. Серед них більшість мала анамнез захворювання до 5-ти років (відповідно, 61,9% та 75,0%) при віці маніфестації ОА – понад 35 років (61,9% та 50,0%). </w:t>
      </w:r>
    </w:p>
    <w:p w:rsidR="00F2079C" w:rsidRPr="00F2079C" w:rsidRDefault="00F2079C" w:rsidP="00D209E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За результатами обстеження пацієнтів основної групи та групи порівняння, у яких була одночасно визначена наявність несприятливого перехреста генотипів генів рецептора вітаміну </w:t>
      </w:r>
      <w:r w:rsidRPr="00F2079C">
        <w:rPr>
          <w:rFonts w:ascii="Times New Roman" w:eastAsia="Calibri" w:hAnsi="Times New Roman" w:cs="Times New Roman"/>
          <w:sz w:val="24"/>
          <w:szCs w:val="24"/>
          <w:lang w:val="en-US"/>
        </w:rPr>
        <w:t>D</w:t>
      </w:r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та лактази (20,2% та 44,4%), виявлено, що ураження суглобів у означеній групі хворих характеризувалося більш тяжким ступенем деградації хряща та порушенням його функціональної активності. Але, слід зазначити, що у пацієнтів з ОА та ожирінням індекс </w:t>
      </w:r>
      <w:proofErr w:type="spellStart"/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>альго-функціональної</w:t>
      </w:r>
      <w:proofErr w:type="spellEnd"/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активності був достовірно (р&lt;0,05) вищий, ніж у хворих з ізольованим перебігом захворювання.</w:t>
      </w:r>
    </w:p>
    <w:p w:rsidR="00F2079C" w:rsidRPr="00F2079C" w:rsidRDefault="00F2079C" w:rsidP="00D209E5">
      <w:pPr>
        <w:spacing w:after="0" w:line="240" w:lineRule="auto"/>
        <w:ind w:right="-1" w:firstLine="709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>Узагальнений аналіз показника тяжкості ОА (</w:t>
      </w:r>
      <w:r w:rsidRPr="00F2079C">
        <w:rPr>
          <w:rFonts w:ascii="Times New Roman" w:eastAsia="Calibri" w:hAnsi="Times New Roman" w:cs="Times New Roman"/>
          <w:sz w:val="24"/>
          <w:szCs w:val="24"/>
          <w:lang w:val="en-US"/>
        </w:rPr>
        <w:t>W</w:t>
      </w:r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>, %) та його складових виявив достовірно більш високий рівень проявів скутості у цих пацієнтів (59,5±2,5% та 54,69±2,4%).</w:t>
      </w:r>
    </w:p>
    <w:p w:rsidR="00F2079C" w:rsidRPr="00F2079C" w:rsidRDefault="00F2079C" w:rsidP="00D209E5">
      <w:pPr>
        <w:tabs>
          <w:tab w:val="left" w:pos="709"/>
          <w:tab w:val="left" w:pos="851"/>
        </w:tabs>
        <w:spacing w:after="0" w:line="240" w:lineRule="auto"/>
        <w:ind w:right="-1" w:firstLine="709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>Рентгенологічні зміни в суглобах у пацієнтів основної групи відповідали в більшості випадків ІІ і ІІІ (71,5%) стадіям та у 19% випадків реєстрували І</w:t>
      </w:r>
      <w:r w:rsidRPr="00F2079C">
        <w:rPr>
          <w:rFonts w:ascii="Times New Roman" w:eastAsia="Calibri" w:hAnsi="Times New Roman" w:cs="Times New Roman"/>
          <w:sz w:val="24"/>
          <w:szCs w:val="24"/>
          <w:lang w:val="en-US"/>
        </w:rPr>
        <w:t>V</w:t>
      </w:r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="008B6784">
        <w:rPr>
          <w:rFonts w:ascii="Times New Roman" w:eastAsia="Calibri" w:hAnsi="Times New Roman" w:cs="Times New Roman"/>
          <w:sz w:val="24"/>
          <w:szCs w:val="24"/>
          <w:lang w:val="uk-UA"/>
        </w:rPr>
        <w:t>стаді</w:t>
      </w:r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ю ОА. </w:t>
      </w:r>
    </w:p>
    <w:p w:rsidR="00F2079C" w:rsidRPr="00F2079C" w:rsidRDefault="00F2079C" w:rsidP="00D209E5">
      <w:pPr>
        <w:spacing w:after="0" w:line="240" w:lineRule="auto"/>
        <w:ind w:right="-1" w:firstLine="709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Проведений аналіз частоти та характеру </w:t>
      </w:r>
      <w:proofErr w:type="spellStart"/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>абсорбціометрично</w:t>
      </w:r>
      <w:proofErr w:type="spellEnd"/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>верифікованих</w:t>
      </w:r>
      <w:proofErr w:type="spellEnd"/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порушень СФСКТ у пацієнтів основної групи дав змогу в 66,7% випадків діагностувати </w:t>
      </w:r>
      <w:proofErr w:type="spellStart"/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>остеопенію</w:t>
      </w:r>
      <w:proofErr w:type="spellEnd"/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та у 23,8% – остеопороз, тобто </w:t>
      </w:r>
      <w:proofErr w:type="spellStart"/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>остеопоротичні</w:t>
      </w:r>
      <w:proofErr w:type="spellEnd"/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зміни мали 90,5% хворих на ОА та ожиріння з наявністю несприятливого перехреста генотипів генів </w:t>
      </w:r>
      <w:r w:rsidRPr="00F2079C">
        <w:rPr>
          <w:rFonts w:ascii="Times New Roman" w:eastAsia="Calibri" w:hAnsi="Times New Roman" w:cs="Times New Roman"/>
          <w:i/>
          <w:sz w:val="24"/>
          <w:szCs w:val="24"/>
          <w:lang w:val="en-US"/>
        </w:rPr>
        <w:t>VDR</w:t>
      </w:r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та </w:t>
      </w:r>
      <w:r w:rsidRPr="00F2079C">
        <w:rPr>
          <w:rFonts w:ascii="Times New Roman" w:eastAsia="Calibri" w:hAnsi="Times New Roman" w:cs="Times New Roman"/>
          <w:i/>
          <w:sz w:val="24"/>
          <w:szCs w:val="24"/>
          <w:lang w:val="en-US"/>
        </w:rPr>
        <w:t>LCT</w:t>
      </w:r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>, що є достовірно (</w:t>
      </w:r>
      <w:r w:rsidRPr="00F2079C">
        <w:rPr>
          <w:rFonts w:ascii="Times New Roman" w:eastAsia="Calibri" w:hAnsi="Times New Roman" w:cs="Times New Roman"/>
          <w:sz w:val="24"/>
          <w:szCs w:val="24"/>
          <w:lang w:val="en-US"/>
        </w:rPr>
        <w:t>p</w:t>
      </w:r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&lt;0,001) частіше у порівнянні з пацієнтами інших генотипів. Така ж тенденція зафіксована і серед пацієнтів групи порівняння, у якій </w:t>
      </w:r>
      <w:proofErr w:type="spellStart"/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>остеопенічні</w:t>
      </w:r>
      <w:proofErr w:type="spellEnd"/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стани були зареєстровані у 75,0% випадків.</w:t>
      </w:r>
    </w:p>
    <w:p w:rsidR="00F2079C" w:rsidRPr="00F2079C" w:rsidRDefault="00F2079C" w:rsidP="00D209E5">
      <w:pPr>
        <w:spacing w:after="0" w:line="240" w:lineRule="auto"/>
        <w:ind w:right="-1" w:firstLine="709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8D115A">
        <w:rPr>
          <w:rFonts w:ascii="Times New Roman" w:eastAsia="Calibri" w:hAnsi="Times New Roman" w:cs="Times New Roman"/>
          <w:b/>
          <w:sz w:val="24"/>
          <w:szCs w:val="24"/>
          <w:lang w:val="uk-UA"/>
        </w:rPr>
        <w:t>Висновок.</w:t>
      </w:r>
      <w:r w:rsidRPr="008D115A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Таким чином, наявність у пацієнта перехреста гомозиготних варіантів поліморфізму генів </w:t>
      </w:r>
      <w:r w:rsidRPr="00F2079C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VDR</w:t>
      </w:r>
      <w:r w:rsidRPr="00F2079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F2079C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(</w:t>
      </w:r>
      <w:proofErr w:type="spellStart"/>
      <w:r w:rsidRPr="00F2079C">
        <w:rPr>
          <w:rFonts w:ascii="Times New Roman" w:eastAsia="Calibri" w:hAnsi="Times New Roman" w:cs="Times New Roman"/>
          <w:i/>
          <w:sz w:val="24"/>
          <w:szCs w:val="24"/>
          <w:lang w:val="en-US"/>
        </w:rPr>
        <w:t>Bsml</w:t>
      </w:r>
      <w:proofErr w:type="spellEnd"/>
      <w:r w:rsidRPr="00F2079C">
        <w:rPr>
          <w:rFonts w:ascii="Times New Roman" w:eastAsia="Calibri" w:hAnsi="Times New Roman" w:cs="Times New Roman"/>
          <w:i/>
          <w:sz w:val="24"/>
          <w:szCs w:val="24"/>
          <w:lang w:val="uk-UA"/>
        </w:rPr>
        <w:t xml:space="preserve"> </w:t>
      </w:r>
      <w:r w:rsidRPr="00F2079C">
        <w:rPr>
          <w:rFonts w:ascii="Times New Roman" w:eastAsia="Calibri" w:hAnsi="Times New Roman" w:cs="Times New Roman"/>
          <w:i/>
          <w:sz w:val="24"/>
          <w:szCs w:val="24"/>
          <w:lang w:val="en-US"/>
        </w:rPr>
        <w:t>c</w:t>
      </w:r>
      <w:r w:rsidRPr="00F2079C">
        <w:rPr>
          <w:rFonts w:ascii="Times New Roman" w:eastAsia="Calibri" w:hAnsi="Times New Roman" w:cs="Times New Roman"/>
          <w:i/>
          <w:sz w:val="24"/>
          <w:szCs w:val="24"/>
          <w:lang w:val="uk-UA"/>
        </w:rPr>
        <w:t>.</w:t>
      </w:r>
      <w:r w:rsidRPr="00F2079C">
        <w:rPr>
          <w:rFonts w:ascii="Times New Roman" w:eastAsia="Calibri" w:hAnsi="Times New Roman" w:cs="Times New Roman"/>
          <w:i/>
          <w:sz w:val="24"/>
          <w:szCs w:val="24"/>
          <w:lang w:val="en-US"/>
        </w:rPr>
        <w:t>IVS</w:t>
      </w:r>
      <w:r w:rsidRPr="00F2079C">
        <w:rPr>
          <w:rFonts w:ascii="Times New Roman" w:eastAsia="Calibri" w:hAnsi="Times New Roman" w:cs="Times New Roman"/>
          <w:i/>
          <w:sz w:val="24"/>
          <w:szCs w:val="24"/>
          <w:lang w:val="uk-UA"/>
        </w:rPr>
        <w:t xml:space="preserve">7 </w:t>
      </w:r>
      <w:r w:rsidRPr="00F2079C">
        <w:rPr>
          <w:rFonts w:ascii="Times New Roman" w:eastAsia="Calibri" w:hAnsi="Times New Roman" w:cs="Times New Roman"/>
          <w:i/>
          <w:sz w:val="24"/>
          <w:szCs w:val="24"/>
          <w:lang w:val="en-US"/>
        </w:rPr>
        <w:t>G</w:t>
      </w:r>
      <w:r w:rsidRPr="00F2079C">
        <w:rPr>
          <w:rFonts w:ascii="Times New Roman" w:eastAsia="Calibri" w:hAnsi="Times New Roman" w:cs="Times New Roman"/>
          <w:i/>
          <w:sz w:val="24"/>
          <w:szCs w:val="24"/>
          <w:lang w:val="uk-UA"/>
        </w:rPr>
        <w:t>&gt;</w:t>
      </w:r>
      <w:r w:rsidRPr="00F2079C">
        <w:rPr>
          <w:rFonts w:ascii="Times New Roman" w:eastAsia="Calibri" w:hAnsi="Times New Roman" w:cs="Times New Roman"/>
          <w:i/>
          <w:sz w:val="24"/>
          <w:szCs w:val="24"/>
          <w:lang w:val="en-US"/>
        </w:rPr>
        <w:t>A</w:t>
      </w:r>
      <w:r w:rsidRPr="00F2079C">
        <w:rPr>
          <w:rFonts w:ascii="Times New Roman" w:eastAsia="Calibri" w:hAnsi="Times New Roman" w:cs="Times New Roman"/>
          <w:i/>
          <w:sz w:val="24"/>
          <w:szCs w:val="24"/>
          <w:lang w:val="uk-UA"/>
        </w:rPr>
        <w:t>)</w:t>
      </w:r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та </w:t>
      </w:r>
      <w:r w:rsidRPr="00F2079C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LCT</w:t>
      </w:r>
      <w:r w:rsidRPr="00F2079C">
        <w:rPr>
          <w:rFonts w:ascii="Times New Roman" w:eastAsia="Calibri" w:hAnsi="Times New Roman" w:cs="Times New Roman"/>
          <w:sz w:val="24"/>
          <w:szCs w:val="24"/>
          <w:lang w:val="uk-UA" w:eastAsia="ru-RU"/>
        </w:rPr>
        <w:t xml:space="preserve"> </w:t>
      </w:r>
      <w:r w:rsidRPr="00F2079C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(-</w:t>
      </w:r>
      <w:r w:rsidRPr="00F2079C">
        <w:rPr>
          <w:rFonts w:ascii="Times New Roman" w:eastAsia="Calibri" w:hAnsi="Times New Roman" w:cs="Times New Roman"/>
          <w:i/>
          <w:sz w:val="24"/>
          <w:szCs w:val="24"/>
          <w:lang w:val="uk-UA" w:eastAsia="ru-RU"/>
        </w:rPr>
        <w:t>13910</w:t>
      </w:r>
      <w:r w:rsidRPr="00F2079C">
        <w:rPr>
          <w:rFonts w:ascii="Times New Roman" w:eastAsia="Calibri" w:hAnsi="Times New Roman" w:cs="Times New Roman"/>
          <w:i/>
          <w:sz w:val="24"/>
          <w:szCs w:val="24"/>
          <w:lang w:val="en-US" w:eastAsia="ru-RU"/>
        </w:rPr>
        <w:t>T</w:t>
      </w:r>
      <w:r w:rsidRPr="00F2079C">
        <w:rPr>
          <w:rFonts w:ascii="Times New Roman" w:eastAsia="Calibri" w:hAnsi="Times New Roman" w:cs="Times New Roman"/>
          <w:i/>
          <w:sz w:val="24"/>
          <w:szCs w:val="24"/>
          <w:lang w:val="uk-UA" w:eastAsia="ru-RU"/>
        </w:rPr>
        <w:t>&gt;</w:t>
      </w:r>
      <w:r w:rsidRPr="00F2079C">
        <w:rPr>
          <w:rFonts w:ascii="Times New Roman" w:eastAsia="Calibri" w:hAnsi="Times New Roman" w:cs="Times New Roman"/>
          <w:i/>
          <w:sz w:val="24"/>
          <w:szCs w:val="24"/>
          <w:lang w:val="en-US" w:eastAsia="ru-RU"/>
        </w:rPr>
        <w:t>C</w:t>
      </w:r>
      <w:r w:rsidRPr="00F2079C">
        <w:rPr>
          <w:rFonts w:ascii="Times New Roman" w:eastAsia="Calibri" w:hAnsi="Times New Roman" w:cs="Times New Roman"/>
          <w:i/>
          <w:sz w:val="24"/>
          <w:szCs w:val="24"/>
          <w:lang w:val="uk-UA" w:eastAsia="ru-RU"/>
        </w:rPr>
        <w:t>)</w:t>
      </w:r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є прогностично однією з найбільш несприятливих умов перебігу ОА </w:t>
      </w:r>
      <w:r w:rsidR="008B6784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(як на тлі ожиріння, так і при ізольованому перерізі) </w:t>
      </w:r>
      <w:r w:rsidRPr="00F2079C">
        <w:rPr>
          <w:rFonts w:ascii="Times New Roman" w:eastAsia="Calibri" w:hAnsi="Times New Roman" w:cs="Times New Roman"/>
          <w:sz w:val="24"/>
          <w:szCs w:val="24"/>
          <w:lang w:val="uk-UA"/>
        </w:rPr>
        <w:t>та передумовою для можливого формування порушень мінеральної щільності кісткової тканини у осіб молодого віку.</w:t>
      </w:r>
    </w:p>
    <w:p w:rsidR="00420150" w:rsidRPr="008D115A" w:rsidRDefault="00420150" w:rsidP="00D209E5">
      <w:pPr>
        <w:spacing w:after="0" w:line="240" w:lineRule="auto"/>
        <w:rPr>
          <w:sz w:val="24"/>
          <w:szCs w:val="24"/>
          <w:lang w:val="uk-UA"/>
        </w:rPr>
      </w:pPr>
    </w:p>
    <w:sectPr w:rsidR="00420150" w:rsidRPr="008D115A" w:rsidSect="00F7162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CD0AAF"/>
    <w:multiLevelType w:val="hybridMultilevel"/>
    <w:tmpl w:val="7A00F6CA"/>
    <w:lvl w:ilvl="0" w:tplc="31BC5D80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079C"/>
    <w:rsid w:val="00085DC3"/>
    <w:rsid w:val="00304230"/>
    <w:rsid w:val="00420150"/>
    <w:rsid w:val="00617EEF"/>
    <w:rsid w:val="008B6784"/>
    <w:rsid w:val="008D115A"/>
    <w:rsid w:val="00A50A34"/>
    <w:rsid w:val="00BC4B60"/>
    <w:rsid w:val="00CC2859"/>
    <w:rsid w:val="00D209E5"/>
    <w:rsid w:val="00F149F9"/>
    <w:rsid w:val="00F2079C"/>
    <w:rsid w:val="00F716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normaltextrunscx133561867">
    <w:name w:val="normaltextrun scx133561867"/>
    <w:uiPriority w:val="99"/>
    <w:rsid w:val="00BC4B60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normaltextrunscx133561867">
    <w:name w:val="normaltextrun scx133561867"/>
    <w:uiPriority w:val="99"/>
    <w:rsid w:val="00BC4B60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1294</Words>
  <Characters>7381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Константин</dc:creator>
  <cp:lastModifiedBy>Константин</cp:lastModifiedBy>
  <cp:revision>2</cp:revision>
  <dcterms:created xsi:type="dcterms:W3CDTF">2018-05-16T10:34:00Z</dcterms:created>
  <dcterms:modified xsi:type="dcterms:W3CDTF">2018-05-16T10:34:00Z</dcterms:modified>
</cp:coreProperties>
</file>