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BEC" w:rsidRDefault="00C12BEC" w:rsidP="00C12BEC">
      <w:pPr>
        <w:spacing w:line="360" w:lineRule="auto"/>
        <w:rPr>
          <w:color w:val="000000"/>
          <w:w w:val="0"/>
          <w:sz w:val="28"/>
          <w:szCs w:val="28"/>
        </w:rPr>
      </w:pPr>
    </w:p>
    <w:p w:rsidR="00C12BEC" w:rsidRDefault="00C12BEC" w:rsidP="00C12BEC">
      <w:pPr>
        <w:spacing w:line="360" w:lineRule="auto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Красун</w:t>
      </w:r>
      <w:proofErr w:type="spellEnd"/>
      <w:r>
        <w:rPr>
          <w:sz w:val="28"/>
          <w:szCs w:val="28"/>
        </w:rPr>
        <w:t xml:space="preserve"> О.С., </w:t>
      </w:r>
      <w:proofErr w:type="spellStart"/>
      <w:r>
        <w:rPr>
          <w:sz w:val="28"/>
          <w:szCs w:val="28"/>
        </w:rPr>
        <w:t>Скопенко</w:t>
      </w:r>
      <w:proofErr w:type="spellEnd"/>
      <w:r>
        <w:rPr>
          <w:sz w:val="28"/>
          <w:szCs w:val="28"/>
        </w:rPr>
        <w:t xml:space="preserve"> А.С.</w:t>
      </w:r>
    </w:p>
    <w:p w:rsidR="00C12BEC" w:rsidRDefault="00C12BEC" w:rsidP="00C12BEC">
      <w:pPr>
        <w:spacing w:line="360" w:lineRule="auto"/>
        <w:jc w:val="center"/>
        <w:rPr>
          <w:b/>
          <w:sz w:val="28"/>
          <w:szCs w:val="28"/>
        </w:rPr>
      </w:pPr>
      <w:r w:rsidRPr="008A1DE2">
        <w:rPr>
          <w:b/>
          <w:sz w:val="28"/>
          <w:szCs w:val="28"/>
        </w:rPr>
        <w:t>Д</w:t>
      </w:r>
      <w:r>
        <w:rPr>
          <w:b/>
          <w:sz w:val="28"/>
          <w:szCs w:val="28"/>
        </w:rPr>
        <w:t xml:space="preserve">ИАГНОСТИКА МАТОЧНЫХ КРОВОТЕЧЕНИЙ </w:t>
      </w:r>
    </w:p>
    <w:p w:rsidR="00C12BEC" w:rsidRDefault="00C12BEC" w:rsidP="00C12BEC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 ПУБЕРТАТНОМ ПЕРИОДЕ</w:t>
      </w:r>
    </w:p>
    <w:p w:rsidR="00C12BEC" w:rsidRPr="00860593" w:rsidRDefault="00C12BEC" w:rsidP="00C12BEC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Харьковский национальный медицинский университет</w:t>
      </w:r>
    </w:p>
    <w:p w:rsidR="00C12BEC" w:rsidRDefault="00C12BEC" w:rsidP="00C12BEC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Кафедра акушерства</w:t>
      </w:r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гинекологии</w:t>
      </w:r>
      <w:proofErr w:type="spellEnd"/>
      <w:r>
        <w:rPr>
          <w:sz w:val="28"/>
          <w:szCs w:val="28"/>
        </w:rPr>
        <w:t xml:space="preserve"> и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детской</w:t>
      </w:r>
      <w:proofErr w:type="spellEnd"/>
      <w:r>
        <w:rPr>
          <w:sz w:val="28"/>
          <w:szCs w:val="28"/>
        </w:rPr>
        <w:t xml:space="preserve"> гинекологии, </w:t>
      </w:r>
    </w:p>
    <w:p w:rsidR="00C12BEC" w:rsidRDefault="00C12BEC" w:rsidP="00C12BEC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г .Харьков, Украина</w:t>
      </w:r>
    </w:p>
    <w:p w:rsidR="00C12BEC" w:rsidRPr="00860593" w:rsidRDefault="00C12BEC" w:rsidP="00C12BEC">
      <w:pPr>
        <w:autoSpaceDE w:val="0"/>
        <w:autoSpaceDN w:val="0"/>
        <w:adjustRightInd w:val="0"/>
        <w:spacing w:line="360" w:lineRule="auto"/>
        <w:jc w:val="center"/>
        <w:rPr>
          <w:color w:val="000000"/>
          <w:sz w:val="28"/>
          <w:szCs w:val="28"/>
        </w:rPr>
      </w:pPr>
      <w:r w:rsidRPr="00903FB0">
        <w:rPr>
          <w:color w:val="000000"/>
          <w:sz w:val="28"/>
          <w:szCs w:val="28"/>
        </w:rPr>
        <w:t>Научный рук</w:t>
      </w:r>
      <w:r>
        <w:rPr>
          <w:color w:val="000000"/>
          <w:sz w:val="28"/>
          <w:szCs w:val="28"/>
        </w:rPr>
        <w:t>о</w:t>
      </w:r>
      <w:r w:rsidRPr="00903FB0">
        <w:rPr>
          <w:color w:val="000000"/>
          <w:sz w:val="28"/>
          <w:szCs w:val="28"/>
        </w:rPr>
        <w:t xml:space="preserve">водитель: </w:t>
      </w:r>
      <w:proofErr w:type="spellStart"/>
      <w:r w:rsidRPr="00903FB0">
        <w:rPr>
          <w:color w:val="000000"/>
          <w:sz w:val="28"/>
          <w:szCs w:val="28"/>
        </w:rPr>
        <w:t>д</w:t>
      </w:r>
      <w:proofErr w:type="gramStart"/>
      <w:r w:rsidRPr="00903FB0">
        <w:rPr>
          <w:color w:val="000000"/>
          <w:sz w:val="28"/>
          <w:szCs w:val="28"/>
        </w:rPr>
        <w:t>.м</w:t>
      </w:r>
      <w:proofErr w:type="gramEnd"/>
      <w:r w:rsidRPr="00903FB0">
        <w:rPr>
          <w:color w:val="000000"/>
          <w:sz w:val="28"/>
          <w:szCs w:val="28"/>
        </w:rPr>
        <w:t>ед.н</w:t>
      </w:r>
      <w:proofErr w:type="spellEnd"/>
      <w:r w:rsidRPr="00903FB0">
        <w:rPr>
          <w:color w:val="000000"/>
          <w:sz w:val="28"/>
          <w:szCs w:val="28"/>
        </w:rPr>
        <w:t xml:space="preserve">., профессор </w:t>
      </w:r>
      <w:proofErr w:type="spellStart"/>
      <w:r w:rsidRPr="00903FB0">
        <w:rPr>
          <w:color w:val="000000"/>
          <w:sz w:val="28"/>
          <w:szCs w:val="28"/>
        </w:rPr>
        <w:t>Тучкина</w:t>
      </w:r>
      <w:proofErr w:type="spellEnd"/>
      <w:r w:rsidRPr="00903FB0">
        <w:rPr>
          <w:color w:val="000000"/>
          <w:sz w:val="28"/>
          <w:szCs w:val="28"/>
        </w:rPr>
        <w:t xml:space="preserve"> И.А.</w:t>
      </w:r>
    </w:p>
    <w:p w:rsidR="00C12BEC" w:rsidRDefault="00C12BEC" w:rsidP="00C12BEC">
      <w:pPr>
        <w:spacing w:line="360" w:lineRule="auto"/>
        <w:ind w:firstLine="708"/>
        <w:jc w:val="both"/>
        <w:rPr>
          <w:color w:val="333333"/>
          <w:sz w:val="28"/>
          <w:szCs w:val="28"/>
          <w:shd w:val="clear" w:color="auto" w:fill="FFFFFF"/>
        </w:rPr>
      </w:pPr>
      <w:r w:rsidRPr="00A87C65">
        <w:rPr>
          <w:color w:val="333333"/>
          <w:sz w:val="28"/>
          <w:szCs w:val="28"/>
          <w:shd w:val="clear" w:color="auto" w:fill="FFFFFF"/>
        </w:rPr>
        <w:t>Среди нарушений функци</w:t>
      </w:r>
      <w:r>
        <w:rPr>
          <w:color w:val="333333"/>
          <w:sz w:val="28"/>
          <w:szCs w:val="28"/>
          <w:shd w:val="clear" w:color="auto" w:fill="FFFFFF"/>
        </w:rPr>
        <w:t>и</w:t>
      </w:r>
      <w:r w:rsidRPr="00A87C65">
        <w:rPr>
          <w:color w:val="333333"/>
          <w:sz w:val="28"/>
          <w:szCs w:val="28"/>
          <w:shd w:val="clear" w:color="auto" w:fill="FFFFFF"/>
        </w:rPr>
        <w:t xml:space="preserve"> репродуктивной системы в период</w:t>
      </w:r>
      <w:r>
        <w:rPr>
          <w:color w:val="333333"/>
          <w:sz w:val="28"/>
          <w:szCs w:val="28"/>
          <w:shd w:val="clear" w:color="auto" w:fill="FFFFFF"/>
        </w:rPr>
        <w:t>е</w:t>
      </w:r>
      <w:r w:rsidRPr="00A87C65">
        <w:rPr>
          <w:color w:val="333333"/>
          <w:sz w:val="28"/>
          <w:szCs w:val="28"/>
          <w:shd w:val="clear" w:color="auto" w:fill="FFFFFF"/>
        </w:rPr>
        <w:t xml:space="preserve"> полового созревания одной из наиболее частых форм явля</w:t>
      </w:r>
      <w:r>
        <w:rPr>
          <w:color w:val="333333"/>
          <w:sz w:val="28"/>
          <w:szCs w:val="28"/>
          <w:shd w:val="clear" w:color="auto" w:fill="FFFFFF"/>
        </w:rPr>
        <w:t>е</w:t>
      </w:r>
      <w:r w:rsidRPr="00A87C65">
        <w:rPr>
          <w:color w:val="333333"/>
          <w:sz w:val="28"/>
          <w:szCs w:val="28"/>
          <w:shd w:val="clear" w:color="auto" w:fill="FFFFFF"/>
        </w:rPr>
        <w:t xml:space="preserve">тся </w:t>
      </w:r>
      <w:proofErr w:type="gramStart"/>
      <w:r w:rsidRPr="00A87C65">
        <w:rPr>
          <w:color w:val="333333"/>
          <w:sz w:val="28"/>
          <w:szCs w:val="28"/>
          <w:shd w:val="clear" w:color="auto" w:fill="FFFFFF"/>
        </w:rPr>
        <w:t>маточн</w:t>
      </w:r>
      <w:r>
        <w:rPr>
          <w:color w:val="333333"/>
          <w:sz w:val="28"/>
          <w:szCs w:val="28"/>
          <w:shd w:val="clear" w:color="auto" w:fill="FFFFFF"/>
        </w:rPr>
        <w:t>ое</w:t>
      </w:r>
      <w:proofErr w:type="gramEnd"/>
      <w:r w:rsidRPr="00A87C65">
        <w:rPr>
          <w:color w:val="333333"/>
          <w:sz w:val="28"/>
          <w:szCs w:val="28"/>
          <w:shd w:val="clear" w:color="auto" w:fill="FFFFFF"/>
        </w:rPr>
        <w:t xml:space="preserve"> кровотечения пубертатного периода</w:t>
      </w:r>
      <w:r>
        <w:rPr>
          <w:color w:val="333333"/>
          <w:sz w:val="28"/>
          <w:szCs w:val="28"/>
          <w:shd w:val="clear" w:color="auto" w:fill="FFFFFF"/>
        </w:rPr>
        <w:t xml:space="preserve"> (МКПП)</w:t>
      </w:r>
      <w:r w:rsidRPr="00A87C65">
        <w:rPr>
          <w:color w:val="333333"/>
          <w:sz w:val="28"/>
          <w:szCs w:val="28"/>
          <w:shd w:val="clear" w:color="auto" w:fill="FFFFFF"/>
        </w:rPr>
        <w:t>. В структуре гинекологических заболеваний частота МКПП колеблется от 10 до 37,5%</w:t>
      </w:r>
      <w:r>
        <w:rPr>
          <w:color w:val="333333"/>
          <w:sz w:val="28"/>
          <w:szCs w:val="28"/>
          <w:shd w:val="clear" w:color="auto" w:fill="FFFFFF"/>
        </w:rPr>
        <w:t xml:space="preserve">, т.е. </w:t>
      </w:r>
      <w:r w:rsidRPr="00A87C65">
        <w:rPr>
          <w:color w:val="333333"/>
          <w:sz w:val="28"/>
          <w:szCs w:val="28"/>
          <w:shd w:val="clear" w:color="auto" w:fill="FFFFFF"/>
        </w:rPr>
        <w:t>встречается у каждой второй девушки с нарушениями менструа</w:t>
      </w:r>
      <w:r>
        <w:rPr>
          <w:color w:val="333333"/>
          <w:sz w:val="28"/>
          <w:szCs w:val="28"/>
          <w:shd w:val="clear" w:color="auto" w:fill="FFFFFF"/>
        </w:rPr>
        <w:t>льной функции</w:t>
      </w:r>
      <w:r w:rsidRPr="00A87C65">
        <w:rPr>
          <w:color w:val="333333"/>
          <w:sz w:val="28"/>
          <w:szCs w:val="28"/>
          <w:shd w:val="clear" w:color="auto" w:fill="FFFFFF"/>
        </w:rPr>
        <w:t>.</w:t>
      </w:r>
      <w:r>
        <w:rPr>
          <w:color w:val="333333"/>
          <w:sz w:val="28"/>
          <w:szCs w:val="28"/>
          <w:shd w:val="clear" w:color="auto" w:fill="FFFFFF"/>
        </w:rPr>
        <w:t xml:space="preserve"> Данная п</w:t>
      </w:r>
      <w:r w:rsidRPr="00A87C65">
        <w:rPr>
          <w:color w:val="333333"/>
          <w:sz w:val="28"/>
          <w:szCs w:val="28"/>
          <w:shd w:val="clear" w:color="auto" w:fill="FFFFFF"/>
        </w:rPr>
        <w:t xml:space="preserve">роблема остается </w:t>
      </w:r>
      <w:r w:rsidRPr="00183988">
        <w:rPr>
          <w:bCs/>
          <w:color w:val="333333"/>
          <w:sz w:val="28"/>
          <w:szCs w:val="28"/>
          <w:shd w:val="clear" w:color="auto" w:fill="FFFFFF"/>
        </w:rPr>
        <w:t>актуальной</w:t>
      </w:r>
      <w:r w:rsidRPr="00183988">
        <w:rPr>
          <w:color w:val="333333"/>
          <w:sz w:val="28"/>
          <w:szCs w:val="28"/>
          <w:shd w:val="clear" w:color="auto" w:fill="FFFFFF"/>
        </w:rPr>
        <w:t xml:space="preserve"> </w:t>
      </w:r>
      <w:r w:rsidRPr="00CE61C6">
        <w:rPr>
          <w:color w:val="333333"/>
          <w:sz w:val="28"/>
          <w:szCs w:val="28"/>
          <w:shd w:val="clear" w:color="auto" w:fill="FFFFFF"/>
        </w:rPr>
        <w:t>среди</w:t>
      </w:r>
      <w:r>
        <w:rPr>
          <w:b/>
          <w:color w:val="333333"/>
          <w:sz w:val="28"/>
          <w:szCs w:val="28"/>
          <w:shd w:val="clear" w:color="auto" w:fill="FFFFFF"/>
        </w:rPr>
        <w:t xml:space="preserve"> </w:t>
      </w:r>
      <w:r>
        <w:rPr>
          <w:color w:val="333333"/>
          <w:sz w:val="28"/>
          <w:szCs w:val="28"/>
          <w:shd w:val="clear" w:color="auto" w:fill="FFFFFF"/>
        </w:rPr>
        <w:t xml:space="preserve">заболеваний у подростков </w:t>
      </w:r>
      <w:r w:rsidRPr="00A87C65">
        <w:rPr>
          <w:color w:val="333333"/>
          <w:sz w:val="28"/>
          <w:szCs w:val="28"/>
          <w:shd w:val="clear" w:color="auto" w:fill="FFFFFF"/>
        </w:rPr>
        <w:t>и</w:t>
      </w:r>
      <w:r>
        <w:rPr>
          <w:color w:val="333333"/>
          <w:sz w:val="28"/>
          <w:szCs w:val="28"/>
          <w:shd w:val="clear" w:color="auto" w:fill="FFFFFF"/>
        </w:rPr>
        <w:t xml:space="preserve"> в настоящее время</w:t>
      </w:r>
      <w:r w:rsidRPr="00A87C65">
        <w:rPr>
          <w:color w:val="333333"/>
          <w:sz w:val="28"/>
          <w:szCs w:val="28"/>
          <w:shd w:val="clear" w:color="auto" w:fill="FFFFFF"/>
        </w:rPr>
        <w:t xml:space="preserve"> привлекает внимание не только детских гинекологов, но и врачей других специальностей. Вопросы лечения и реабилитации пациенток с маточными кровотечениями</w:t>
      </w:r>
      <w:r>
        <w:rPr>
          <w:color w:val="333333"/>
          <w:sz w:val="28"/>
          <w:szCs w:val="28"/>
          <w:shd w:val="clear" w:color="auto" w:fill="FFFFFF"/>
        </w:rPr>
        <w:t xml:space="preserve"> имеют большое значение</w:t>
      </w:r>
      <w:r w:rsidRPr="00A87C65">
        <w:rPr>
          <w:color w:val="333333"/>
          <w:sz w:val="28"/>
          <w:szCs w:val="28"/>
          <w:shd w:val="clear" w:color="auto" w:fill="FFFFFF"/>
        </w:rPr>
        <w:t>, поскольку рецидивы заболевания весьма ухудшают прогноз в отношении генеративной функции</w:t>
      </w:r>
      <w:r>
        <w:rPr>
          <w:color w:val="333333"/>
          <w:sz w:val="28"/>
          <w:szCs w:val="28"/>
          <w:shd w:val="clear" w:color="auto" w:fill="FFFFFF"/>
        </w:rPr>
        <w:t>.</w:t>
      </w:r>
    </w:p>
    <w:p w:rsidR="00C12BEC" w:rsidRDefault="00C12BEC" w:rsidP="00C12BEC">
      <w:pPr>
        <w:spacing w:line="360" w:lineRule="auto"/>
        <w:ind w:firstLine="708"/>
        <w:jc w:val="both"/>
        <w:rPr>
          <w:color w:val="333333"/>
          <w:sz w:val="28"/>
          <w:szCs w:val="28"/>
          <w:shd w:val="clear" w:color="auto" w:fill="FFFFFF"/>
        </w:rPr>
      </w:pPr>
      <w:r w:rsidRPr="00860593">
        <w:rPr>
          <w:b/>
          <w:color w:val="333333"/>
          <w:sz w:val="28"/>
          <w:szCs w:val="28"/>
          <w:shd w:val="clear" w:color="auto" w:fill="FFFFFF"/>
        </w:rPr>
        <w:t>Цель</w:t>
      </w:r>
      <w:r>
        <w:rPr>
          <w:b/>
          <w:color w:val="333333"/>
          <w:sz w:val="28"/>
          <w:szCs w:val="28"/>
          <w:shd w:val="clear" w:color="auto" w:fill="FFFFFF"/>
        </w:rPr>
        <w:t xml:space="preserve"> работы</w:t>
      </w:r>
      <w:r>
        <w:rPr>
          <w:color w:val="333333"/>
          <w:sz w:val="28"/>
          <w:szCs w:val="28"/>
          <w:shd w:val="clear" w:color="auto" w:fill="FFFFFF"/>
        </w:rPr>
        <w:t>. Определить диагностические признаки маточных кровотечений в пубертатном периоде.</w:t>
      </w:r>
    </w:p>
    <w:p w:rsidR="00C12BEC" w:rsidRPr="00DE7EF6" w:rsidRDefault="00C12BEC" w:rsidP="00C12BEC">
      <w:pPr>
        <w:spacing w:line="360" w:lineRule="auto"/>
        <w:ind w:firstLine="708"/>
        <w:jc w:val="both"/>
        <w:rPr>
          <w:b/>
          <w:color w:val="333333"/>
          <w:sz w:val="28"/>
          <w:szCs w:val="28"/>
          <w:shd w:val="clear" w:color="auto" w:fill="FFFFFF"/>
        </w:rPr>
      </w:pPr>
      <w:r w:rsidRPr="00DE7EF6">
        <w:rPr>
          <w:b/>
          <w:color w:val="333333"/>
          <w:sz w:val="28"/>
          <w:szCs w:val="28"/>
          <w:shd w:val="clear" w:color="auto" w:fill="FFFFFF"/>
        </w:rPr>
        <w:t>Материалы и методы</w:t>
      </w:r>
      <w:r>
        <w:rPr>
          <w:b/>
          <w:color w:val="333333"/>
          <w:sz w:val="28"/>
          <w:szCs w:val="28"/>
          <w:shd w:val="clear" w:color="auto" w:fill="FFFFFF"/>
        </w:rPr>
        <w:t xml:space="preserve">. </w:t>
      </w:r>
      <w:r w:rsidRPr="00860593">
        <w:rPr>
          <w:color w:val="333333"/>
          <w:sz w:val="28"/>
          <w:szCs w:val="28"/>
          <w:shd w:val="clear" w:color="auto" w:fill="FFFFFF"/>
        </w:rPr>
        <w:t>П</w:t>
      </w:r>
      <w:r>
        <w:rPr>
          <w:color w:val="333333"/>
          <w:sz w:val="28"/>
          <w:szCs w:val="28"/>
          <w:shd w:val="clear" w:color="auto" w:fill="FFFFFF"/>
        </w:rPr>
        <w:t xml:space="preserve">роанализировано 50 источников научной литературы, посвященных изучению диагностики маточных кровотечений пубертатного периода. </w:t>
      </w:r>
    </w:p>
    <w:p w:rsidR="00C12BEC" w:rsidRPr="00A87C65" w:rsidRDefault="00C12BEC" w:rsidP="00C12BEC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В результаты исследования. </w:t>
      </w:r>
      <w:r>
        <w:rPr>
          <w:sz w:val="28"/>
          <w:szCs w:val="28"/>
        </w:rPr>
        <w:t xml:space="preserve">Установлено, что </w:t>
      </w:r>
      <w:proofErr w:type="spellStart"/>
      <w:r>
        <w:rPr>
          <w:sz w:val="28"/>
          <w:szCs w:val="28"/>
        </w:rPr>
        <w:t>п</w:t>
      </w:r>
      <w:r w:rsidRPr="00A87C65">
        <w:rPr>
          <w:sz w:val="28"/>
          <w:szCs w:val="28"/>
        </w:rPr>
        <w:t>атогномоничным</w:t>
      </w:r>
      <w:proofErr w:type="spellEnd"/>
      <w:r w:rsidRPr="00A87C65">
        <w:rPr>
          <w:sz w:val="28"/>
          <w:szCs w:val="28"/>
        </w:rPr>
        <w:t xml:space="preserve"> признаком МКПП является отсутствие структурной патологии эндометрия и подтверждение </w:t>
      </w:r>
      <w:proofErr w:type="spellStart"/>
      <w:r w:rsidRPr="00A87C65">
        <w:rPr>
          <w:sz w:val="28"/>
          <w:szCs w:val="28"/>
        </w:rPr>
        <w:t>ановуляторного</w:t>
      </w:r>
      <w:proofErr w:type="spellEnd"/>
      <w:r w:rsidRPr="00A87C65">
        <w:rPr>
          <w:sz w:val="28"/>
          <w:szCs w:val="28"/>
        </w:rPr>
        <w:t xml:space="preserve"> менструального цикла в период возникновения маточного кровотечения. При анализе уров</w:t>
      </w:r>
      <w:r>
        <w:rPr>
          <w:sz w:val="28"/>
          <w:szCs w:val="28"/>
        </w:rPr>
        <w:t>ня прогестерона</w:t>
      </w:r>
      <w:r w:rsidRPr="00A87C65">
        <w:rPr>
          <w:sz w:val="28"/>
          <w:szCs w:val="28"/>
        </w:rPr>
        <w:t xml:space="preserve"> на 21–25 день менструального цикла, полученные результаты отображают показатель менее 9,5 </w:t>
      </w:r>
      <w:proofErr w:type="spellStart"/>
      <w:r w:rsidRPr="00A87C65">
        <w:rPr>
          <w:sz w:val="28"/>
          <w:szCs w:val="28"/>
        </w:rPr>
        <w:t>нмоль</w:t>
      </w:r>
      <w:proofErr w:type="spellEnd"/>
      <w:r w:rsidRPr="00A87C65">
        <w:rPr>
          <w:sz w:val="28"/>
          <w:szCs w:val="28"/>
        </w:rPr>
        <w:t xml:space="preserve">/л. </w:t>
      </w:r>
      <w:r>
        <w:rPr>
          <w:sz w:val="28"/>
          <w:szCs w:val="28"/>
        </w:rPr>
        <w:t xml:space="preserve">Важными критериями оценки являются </w:t>
      </w:r>
      <w:r w:rsidRPr="00A87C65">
        <w:rPr>
          <w:sz w:val="28"/>
          <w:szCs w:val="28"/>
        </w:rPr>
        <w:t>монофазная базальная температура</w:t>
      </w:r>
      <w:r>
        <w:rPr>
          <w:sz w:val="28"/>
          <w:szCs w:val="28"/>
        </w:rPr>
        <w:t xml:space="preserve"> и</w:t>
      </w:r>
      <w:r w:rsidRPr="00A87C65">
        <w:rPr>
          <w:sz w:val="28"/>
          <w:szCs w:val="28"/>
        </w:rPr>
        <w:t xml:space="preserve"> отсутствие </w:t>
      </w:r>
      <w:proofErr w:type="spellStart"/>
      <w:r w:rsidRPr="00A87C65">
        <w:rPr>
          <w:sz w:val="28"/>
          <w:szCs w:val="28"/>
        </w:rPr>
        <w:t>преовуляторного</w:t>
      </w:r>
      <w:proofErr w:type="spellEnd"/>
      <w:r w:rsidRPr="00A87C65">
        <w:rPr>
          <w:sz w:val="28"/>
          <w:szCs w:val="28"/>
        </w:rPr>
        <w:t xml:space="preserve"> фолликула </w:t>
      </w:r>
      <w:r w:rsidRPr="00A87C65">
        <w:rPr>
          <w:sz w:val="28"/>
          <w:szCs w:val="28"/>
        </w:rPr>
        <w:lastRenderedPageBreak/>
        <w:t xml:space="preserve">по данным </w:t>
      </w:r>
      <w:proofErr w:type="spellStart"/>
      <w:r w:rsidRPr="00A87C65">
        <w:rPr>
          <w:sz w:val="28"/>
          <w:szCs w:val="28"/>
        </w:rPr>
        <w:t>эхографии</w:t>
      </w:r>
      <w:proofErr w:type="spellEnd"/>
      <w:r w:rsidRPr="00A87C65">
        <w:rPr>
          <w:sz w:val="28"/>
          <w:szCs w:val="28"/>
        </w:rPr>
        <w:t>.</w:t>
      </w:r>
      <w:r>
        <w:rPr>
          <w:sz w:val="28"/>
          <w:szCs w:val="28"/>
        </w:rPr>
        <w:t xml:space="preserve"> Н</w:t>
      </w:r>
      <w:r w:rsidRPr="00A87C65">
        <w:rPr>
          <w:sz w:val="28"/>
          <w:szCs w:val="28"/>
        </w:rPr>
        <w:t>еобходимо</w:t>
      </w:r>
      <w:r>
        <w:rPr>
          <w:sz w:val="28"/>
          <w:szCs w:val="28"/>
        </w:rPr>
        <w:t xml:space="preserve"> также</w:t>
      </w:r>
      <w:r w:rsidRPr="00A87C65">
        <w:rPr>
          <w:sz w:val="28"/>
          <w:szCs w:val="28"/>
        </w:rPr>
        <w:t xml:space="preserve"> проводить дифференциальную диагностику МКПП</w:t>
      </w:r>
      <w:r>
        <w:rPr>
          <w:sz w:val="28"/>
          <w:szCs w:val="28"/>
        </w:rPr>
        <w:t>, поскольку</w:t>
      </w:r>
      <w:r w:rsidRPr="00A87C65">
        <w:rPr>
          <w:sz w:val="28"/>
          <w:szCs w:val="28"/>
        </w:rPr>
        <w:t xml:space="preserve"> </w:t>
      </w:r>
      <w:r>
        <w:rPr>
          <w:sz w:val="28"/>
          <w:szCs w:val="28"/>
        </w:rPr>
        <w:t>к</w:t>
      </w:r>
      <w:r w:rsidRPr="00A87C65">
        <w:rPr>
          <w:sz w:val="28"/>
          <w:szCs w:val="28"/>
        </w:rPr>
        <w:t>ровотечения из половых путей в пубертатном периоде могут быть обус</w:t>
      </w:r>
      <w:r>
        <w:rPr>
          <w:sz w:val="28"/>
          <w:szCs w:val="28"/>
        </w:rPr>
        <w:t>ловлены целым рядом заболеваний, связанных, прежде</w:t>
      </w:r>
      <w:r w:rsidRPr="00A87C65">
        <w:rPr>
          <w:sz w:val="28"/>
          <w:szCs w:val="28"/>
        </w:rPr>
        <w:t xml:space="preserve"> всего с кровотечениями на фоне заболеваний </w:t>
      </w:r>
      <w:r>
        <w:rPr>
          <w:sz w:val="28"/>
          <w:szCs w:val="28"/>
        </w:rPr>
        <w:t xml:space="preserve">свертывающей и </w:t>
      </w:r>
      <w:proofErr w:type="spellStart"/>
      <w:r>
        <w:rPr>
          <w:sz w:val="28"/>
          <w:szCs w:val="28"/>
        </w:rPr>
        <w:t>противосвертывающей</w:t>
      </w:r>
      <w:proofErr w:type="spellEnd"/>
      <w:r>
        <w:rPr>
          <w:sz w:val="28"/>
          <w:szCs w:val="28"/>
        </w:rPr>
        <w:t xml:space="preserve"> систем </w:t>
      </w:r>
      <w:r w:rsidRPr="00A87C65">
        <w:rPr>
          <w:sz w:val="28"/>
          <w:szCs w:val="28"/>
        </w:rPr>
        <w:t>крови</w:t>
      </w:r>
      <w:r>
        <w:rPr>
          <w:sz w:val="28"/>
          <w:szCs w:val="28"/>
        </w:rPr>
        <w:t>. Рекомендова</w:t>
      </w:r>
      <w:r w:rsidRPr="00A87C65">
        <w:rPr>
          <w:sz w:val="28"/>
          <w:szCs w:val="28"/>
        </w:rPr>
        <w:t xml:space="preserve">но проведение консультаций таких специалистов, как эндокринолог, гематолог, фтизиатр, педиатр, </w:t>
      </w:r>
      <w:proofErr w:type="spellStart"/>
      <w:r w:rsidRPr="00A87C65">
        <w:rPr>
          <w:sz w:val="28"/>
          <w:szCs w:val="28"/>
        </w:rPr>
        <w:t>невро</w:t>
      </w:r>
      <w:r>
        <w:rPr>
          <w:sz w:val="28"/>
          <w:szCs w:val="28"/>
        </w:rPr>
        <w:t>патолого</w:t>
      </w:r>
      <w:proofErr w:type="spellEnd"/>
      <w:r w:rsidRPr="00A87C65">
        <w:rPr>
          <w:sz w:val="28"/>
          <w:szCs w:val="28"/>
        </w:rPr>
        <w:t xml:space="preserve"> и окулист.  </w:t>
      </w:r>
    </w:p>
    <w:p w:rsidR="00C12BEC" w:rsidRPr="00A87C65" w:rsidRDefault="00C12BEC" w:rsidP="00C12BEC">
      <w:pPr>
        <w:spacing w:line="360" w:lineRule="auto"/>
        <w:ind w:firstLine="708"/>
        <w:jc w:val="both"/>
        <w:rPr>
          <w:sz w:val="28"/>
          <w:szCs w:val="28"/>
        </w:rPr>
      </w:pPr>
      <w:r w:rsidRPr="00CE61C6">
        <w:rPr>
          <w:b/>
          <w:color w:val="3B3F41"/>
          <w:sz w:val="28"/>
          <w:szCs w:val="28"/>
          <w:shd w:val="clear" w:color="auto" w:fill="FFFFFF"/>
        </w:rPr>
        <w:t>Выводы:</w:t>
      </w:r>
      <w:r>
        <w:rPr>
          <w:color w:val="3B3F41"/>
          <w:sz w:val="28"/>
          <w:szCs w:val="28"/>
          <w:shd w:val="clear" w:color="auto" w:fill="FFFFFF"/>
        </w:rPr>
        <w:t xml:space="preserve"> своевременная диагностика аномальных маточных кровотечений в пубертатном периоде являются </w:t>
      </w:r>
      <w:r w:rsidRPr="00A87C65">
        <w:rPr>
          <w:color w:val="3B3F41"/>
          <w:sz w:val="28"/>
          <w:szCs w:val="28"/>
          <w:shd w:val="clear" w:color="auto" w:fill="FFFFFF"/>
        </w:rPr>
        <w:t>залогом успешного сохран</w:t>
      </w:r>
      <w:r>
        <w:rPr>
          <w:color w:val="3B3F41"/>
          <w:sz w:val="28"/>
          <w:szCs w:val="28"/>
          <w:shd w:val="clear" w:color="auto" w:fill="FFFFFF"/>
        </w:rPr>
        <w:t>ения репродуктивного потенциала данной категории пациенток</w:t>
      </w:r>
      <w:r w:rsidRPr="00A87C65">
        <w:rPr>
          <w:color w:val="3B3F41"/>
          <w:sz w:val="28"/>
          <w:szCs w:val="28"/>
          <w:shd w:val="clear" w:color="auto" w:fill="FFFFFF"/>
        </w:rPr>
        <w:t>.</w:t>
      </w:r>
    </w:p>
    <w:p w:rsidR="00E27596" w:rsidRDefault="00E27596"/>
    <w:sectPr w:rsidR="00E27596" w:rsidSect="00E275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C12BEC"/>
    <w:rsid w:val="007C7DC5"/>
    <w:rsid w:val="00C12BEC"/>
    <w:rsid w:val="00DF1B68"/>
    <w:rsid w:val="00E275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B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339</Words>
  <Characters>1933</Characters>
  <Application>Microsoft Office Word</Application>
  <DocSecurity>0</DocSecurity>
  <Lines>16</Lines>
  <Paragraphs>4</Paragraphs>
  <ScaleCrop>false</ScaleCrop>
  <Company>diakov.net</Company>
  <LinksUpToDate>false</LinksUpToDate>
  <CharactersWithSpaces>2268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</dc:creator>
  <cp:keywords/>
  <dc:description/>
  <cp:lastModifiedBy>7</cp:lastModifiedBy>
  <cp:revision>3</cp:revision>
  <dcterms:created xsi:type="dcterms:W3CDTF">2017-06-27T18:34:00Z</dcterms:created>
  <dcterms:modified xsi:type="dcterms:W3CDTF">2017-06-28T14:46:00Z</dcterms:modified>
</cp:coreProperties>
</file>