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B0779" w:rsidRDefault="00A66230" w:rsidP="00DB0779">
      <w:pPr>
        <w:spacing w:after="0" w:line="360" w:lineRule="auto"/>
        <w:ind w:right="-425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Т.С. </w:t>
      </w:r>
      <w:r w:rsidR="00835999" w:rsidRPr="00DB0779">
        <w:rPr>
          <w:rFonts w:ascii="Times New Roman" w:hAnsi="Times New Roman" w:cs="Times New Roman"/>
          <w:sz w:val="28"/>
          <w:szCs w:val="28"/>
        </w:rPr>
        <w:t>Ко</w:t>
      </w:r>
      <w:proofErr w:type="spellStart"/>
      <w:r w:rsidR="00835999" w:rsidRPr="00DB0779">
        <w:rPr>
          <w:rFonts w:ascii="Times New Roman" w:hAnsi="Times New Roman" w:cs="Times New Roman"/>
          <w:sz w:val="28"/>
          <w:szCs w:val="28"/>
          <w:lang w:val="uk-UA"/>
        </w:rPr>
        <w:t>пійченко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>, С.В. Кузнєцов</w:t>
      </w:r>
      <w:r w:rsidR="0083599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А.М.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Татаркіна</w:t>
      </w:r>
      <w:proofErr w:type="spellEnd"/>
      <w:r w:rsidR="0083599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Я.І.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Бурма</w:t>
      </w:r>
      <w:proofErr w:type="spellEnd"/>
      <w:r w:rsidR="00D603C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Л.А.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Білоконова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Л.М.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Онопко</w:t>
      </w:r>
      <w:proofErr w:type="spellEnd"/>
    </w:p>
    <w:p w:rsidR="00835999" w:rsidRPr="00062B95" w:rsidRDefault="00A66230" w:rsidP="00DB0779">
      <w:pPr>
        <w:spacing w:after="0" w:line="360" w:lineRule="auto"/>
        <w:ind w:right="-425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2B95">
        <w:rPr>
          <w:rFonts w:ascii="Times New Roman" w:hAnsi="Times New Roman" w:cs="Times New Roman"/>
          <w:b/>
          <w:sz w:val="28"/>
          <w:szCs w:val="28"/>
          <w:lang w:val="uk-UA"/>
        </w:rPr>
        <w:t>АНАЛІЗ ПОМИЛОК</w:t>
      </w:r>
      <w:r w:rsidR="00835999" w:rsidRPr="00062B95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ДІАГНОСТИКИ КИШКОВИХ ЄРСИНІОЗІВ У ДІТЕЙ</w:t>
      </w:r>
    </w:p>
    <w:p w:rsidR="00452A74" w:rsidRPr="00DB0779" w:rsidRDefault="00A66230" w:rsidP="00DB0779">
      <w:pPr>
        <w:spacing w:after="0" w:line="360" w:lineRule="auto"/>
        <w:ind w:right="-425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DB0779">
        <w:rPr>
          <w:rFonts w:ascii="Times New Roman" w:hAnsi="Times New Roman" w:cs="Times New Roman"/>
          <w:sz w:val="28"/>
          <w:szCs w:val="28"/>
          <w:lang w:val="uk-UA"/>
        </w:rPr>
        <w:t>Зниження</w:t>
      </w:r>
      <w:r w:rsidRPr="00DB0779">
        <w:rPr>
          <w:rFonts w:ascii="Times New Roman" w:hAnsi="Times New Roman" w:cs="Times New Roman"/>
          <w:b/>
          <w:sz w:val="28"/>
          <w:szCs w:val="28"/>
          <w:lang w:val="uk-UA"/>
        </w:rPr>
        <w:t xml:space="preserve">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матеріального рівня населення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збільшення кількості мишоподібних гризунів у наших містах та селах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призвело до </w:t>
      </w:r>
      <w:r w:rsidR="00452A74" w:rsidRPr="00DB0779">
        <w:rPr>
          <w:rFonts w:ascii="Times New Roman" w:hAnsi="Times New Roman" w:cs="Times New Roman"/>
          <w:sz w:val="28"/>
          <w:szCs w:val="28"/>
          <w:lang w:val="uk-UA"/>
        </w:rPr>
        <w:t>зроста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ння захворюваності на кишковий </w:t>
      </w:r>
      <w:proofErr w:type="spellStart"/>
      <w:r w:rsidR="00452A74" w:rsidRPr="00DB0779">
        <w:rPr>
          <w:rFonts w:ascii="Times New Roman" w:hAnsi="Times New Roman" w:cs="Times New Roman"/>
          <w:sz w:val="28"/>
          <w:szCs w:val="28"/>
          <w:lang w:val="uk-UA"/>
        </w:rPr>
        <w:t>єрсиніоз</w:t>
      </w:r>
      <w:proofErr w:type="spellEnd"/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C71C5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C71C59" w:rsidRPr="00DB0779">
        <w:rPr>
          <w:rFonts w:ascii="Times New Roman" w:hAnsi="Times New Roman" w:cs="Times New Roman"/>
          <w:sz w:val="28"/>
          <w:szCs w:val="28"/>
          <w:lang w:val="uk-UA"/>
        </w:rPr>
        <w:t>оліморфізм клінічних проявів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хвороби</w:t>
      </w:r>
      <w:r w:rsidR="00C71C5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часто призводять до діагностичних помилок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та призначення неадекватної терапії. </w:t>
      </w:r>
    </w:p>
    <w:p w:rsidR="0002501F" w:rsidRPr="00DB0779" w:rsidRDefault="0002501F" w:rsidP="00DB0779">
      <w:pPr>
        <w:spacing w:after="0" w:line="360" w:lineRule="auto"/>
        <w:ind w:right="-425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Мета. 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Провести аналіз діагностичних помилок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кишкових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єрсиніозів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у дітей.</w:t>
      </w:r>
    </w:p>
    <w:p w:rsidR="006779E1" w:rsidRPr="00DB0779" w:rsidRDefault="0002501F" w:rsidP="00DB0779">
      <w:pPr>
        <w:spacing w:after="0" w:line="360" w:lineRule="auto"/>
        <w:ind w:right="-425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>Під нашим нагляд</w:t>
      </w:r>
      <w:r w:rsidR="00D75860" w:rsidRPr="00DB0779">
        <w:rPr>
          <w:rFonts w:ascii="Times New Roman" w:hAnsi="Times New Roman" w:cs="Times New Roman"/>
          <w:sz w:val="28"/>
          <w:szCs w:val="28"/>
          <w:lang w:val="uk-UA"/>
        </w:rPr>
        <w:t>ом знаходилося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54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д</w:t>
      </w:r>
      <w:r w:rsidR="00577DBB" w:rsidRPr="00DB07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577DBB" w:rsidRPr="00DB0779">
        <w:rPr>
          <w:rFonts w:ascii="Times New Roman" w:hAnsi="Times New Roman" w:cs="Times New Roman"/>
          <w:sz w:val="28"/>
          <w:szCs w:val="28"/>
          <w:lang w:val="uk-UA"/>
        </w:rPr>
        <w:t>ини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 віці 3-1</w:t>
      </w:r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рокі</w:t>
      </w:r>
      <w:r w:rsidR="002C447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в, хворих на кишковий </w:t>
      </w:r>
      <w:proofErr w:type="spellStart"/>
      <w:r w:rsidR="002C447B" w:rsidRPr="00DB0779">
        <w:rPr>
          <w:rFonts w:ascii="Times New Roman" w:hAnsi="Times New Roman" w:cs="Times New Roman"/>
          <w:sz w:val="28"/>
          <w:szCs w:val="28"/>
          <w:lang w:val="uk-UA"/>
        </w:rPr>
        <w:t>єрсиніоз</w:t>
      </w:r>
      <w:proofErr w:type="spellEnd"/>
      <w:r w:rsidR="001D07D7" w:rsidRPr="00DB0779">
        <w:rPr>
          <w:rFonts w:ascii="Times New Roman" w:hAnsi="Times New Roman" w:cs="Times New Roman"/>
          <w:sz w:val="28"/>
          <w:szCs w:val="28"/>
          <w:lang w:val="uk-UA"/>
        </w:rPr>
        <w:t>. Діти поступали до стаціонару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з діагнозами: гостра кишкова інфекція - 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28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51,8 %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), гепатит - 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12 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22,2 %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остра респіраторна інфекція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-9 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16,7 %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, артрити різної локалізації - 5 (9,3 %)</w:t>
      </w:r>
      <w:r w:rsidR="00C918AC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BB3EAA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Заключний діагноз виставлявся на підставі сукупності клініко-анамнестичних, </w:t>
      </w:r>
      <w:proofErr w:type="spellStart"/>
      <w:r w:rsidR="00BB3EAA" w:rsidRPr="00DB0779">
        <w:rPr>
          <w:rFonts w:ascii="Times New Roman" w:hAnsi="Times New Roman" w:cs="Times New Roman"/>
          <w:sz w:val="28"/>
          <w:szCs w:val="28"/>
          <w:lang w:val="uk-UA"/>
        </w:rPr>
        <w:t>эпідеміологічних</w:t>
      </w:r>
      <w:proofErr w:type="spellEnd"/>
      <w:r w:rsidR="00BB3EAA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і лабораторних даних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DB0779">
        <w:rPr>
          <w:rFonts w:ascii="Times New Roman" w:hAnsi="Times New Roman" w:cs="Times New Roman"/>
          <w:sz w:val="28"/>
          <w:szCs w:val="28"/>
          <w:lang w:val="uk-UA"/>
        </w:rPr>
        <w:t xml:space="preserve"> П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роводилос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бактеріологічне дослідження калу і ПЛР калу на виявлення </w:t>
      </w:r>
      <w:proofErr w:type="spellStart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Yersinia</w:t>
      </w:r>
      <w:proofErr w:type="spellEnd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enterocolitica</w:t>
      </w:r>
      <w:proofErr w:type="spellEnd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та специфічні серологічні тести (РНГА, ELISA і </w:t>
      </w:r>
      <w:proofErr w:type="spellStart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імуноблотинг</w:t>
      </w:r>
      <w:proofErr w:type="spellEnd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– метод </w:t>
      </w:r>
      <w:proofErr w:type="spellStart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Вестернблот</w:t>
      </w:r>
      <w:proofErr w:type="spellEnd"/>
      <w:r w:rsidR="003527C3" w:rsidRPr="00DB0779">
        <w:rPr>
          <w:rFonts w:ascii="Times New Roman" w:hAnsi="Times New Roman" w:cs="Times New Roman"/>
          <w:sz w:val="28"/>
          <w:szCs w:val="28"/>
          <w:lang w:val="uk-UA"/>
        </w:rPr>
        <w:t>).</w:t>
      </w:r>
      <w:r w:rsidR="005B2BB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1D07D7" w:rsidRPr="00DB0779" w:rsidRDefault="005B2BBB" w:rsidP="00DB0779">
      <w:pPr>
        <w:spacing w:after="0" w:line="360" w:lineRule="auto"/>
        <w:ind w:right="-425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>У 3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70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4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%)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хворих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була установлена шлунково-кишкова форма захворювання (гастроентероколіт-1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>6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>, ентероколіт-1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>, ентерит-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>, у 9 (16,7 %)</w:t>
      </w:r>
      <w:r w:rsidR="006779E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– жовтянична,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у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 xml:space="preserve"> 7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12,9</w:t>
      </w:r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%) – </w:t>
      </w:r>
      <w:proofErr w:type="spellStart"/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>генералізована</w:t>
      </w:r>
      <w:proofErr w:type="spellEnd"/>
      <w:r w:rsidR="00882AC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837799" w:rsidRPr="00DB0779" w:rsidRDefault="004966B0" w:rsidP="004C3D57">
      <w:pPr>
        <w:spacing w:after="0" w:line="360" w:lineRule="auto"/>
        <w:ind w:right="-425" w:firstLine="426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>При шлунково-кишков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ій формі захворювання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частіше 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починалося гостро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Т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емператури тіла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збільшувалась 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до </w:t>
      </w:r>
      <w:proofErr w:type="spellStart"/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субфебрильних</w:t>
      </w:r>
      <w:proofErr w:type="spellEnd"/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>23,7 %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),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proofErr w:type="spellStart"/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фебрильних</w:t>
      </w:r>
      <w:proofErr w:type="spellEnd"/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>76,3 %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) цифр,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з’являлися 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симптом</w:t>
      </w:r>
      <w:r w:rsidR="00DB07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інтоксикації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(100 %)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, озноб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(65,8 %)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62B9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болі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 суглобах та м'язах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(73,7 %)</w:t>
      </w:r>
      <w:r w:rsidR="00663350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Локалізація </w:t>
      </w:r>
      <w:r w:rsidR="00003483" w:rsidRPr="00DB0779">
        <w:rPr>
          <w:rFonts w:ascii="Times New Roman" w:hAnsi="Times New Roman" w:cs="Times New Roman"/>
          <w:sz w:val="28"/>
          <w:szCs w:val="28"/>
          <w:lang w:val="uk-UA"/>
        </w:rPr>
        <w:t>болів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 животі була різною, але частіше реєструвалась </w:t>
      </w:r>
      <w:r w:rsidR="00CB24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r w:rsidR="0000348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надчеревній і </w:t>
      </w:r>
      <w:r w:rsidR="00CB24A4" w:rsidRPr="00DB0779">
        <w:rPr>
          <w:rFonts w:ascii="Times New Roman" w:hAnsi="Times New Roman" w:cs="Times New Roman"/>
          <w:sz w:val="28"/>
          <w:szCs w:val="28"/>
          <w:lang w:val="uk-UA"/>
        </w:rPr>
        <w:t>правій здухвинній ділянці (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>74,3 %</w:t>
      </w:r>
      <w:r w:rsidR="00CB24A4" w:rsidRPr="00DB07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F74F6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9F7AA4" w:rsidRPr="00DB0779">
        <w:rPr>
          <w:rFonts w:ascii="Times New Roman" w:hAnsi="Times New Roman" w:cs="Times New Roman"/>
          <w:sz w:val="28"/>
          <w:szCs w:val="28"/>
          <w:lang w:val="uk-UA"/>
        </w:rPr>
        <w:t>або мала</w:t>
      </w:r>
      <w:r w:rsidR="00CB24A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оперізуючий характер (</w:t>
      </w:r>
      <w:r w:rsidR="00562467" w:rsidRPr="00DB0779">
        <w:rPr>
          <w:rFonts w:ascii="Times New Roman" w:hAnsi="Times New Roman" w:cs="Times New Roman"/>
          <w:sz w:val="28"/>
          <w:szCs w:val="28"/>
          <w:lang w:val="uk-UA"/>
        </w:rPr>
        <w:t>25,7 %</w:t>
      </w:r>
      <w:r w:rsidR="00CB24A4" w:rsidRPr="00DB0779">
        <w:rPr>
          <w:rFonts w:ascii="Times New Roman" w:hAnsi="Times New Roman" w:cs="Times New Roman"/>
          <w:sz w:val="28"/>
          <w:szCs w:val="28"/>
          <w:lang w:val="uk-UA"/>
        </w:rPr>
        <w:t>)</w:t>
      </w:r>
      <w:r w:rsidR="008F74F6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У 78,9 % дітей було виявлено збільшення </w:t>
      </w:r>
      <w:proofErr w:type="spellStart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мезентеріальних</w:t>
      </w:r>
      <w:proofErr w:type="spellEnd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лімфовузл</w:t>
      </w:r>
      <w:r w:rsidR="00DB0779">
        <w:rPr>
          <w:rFonts w:ascii="Times New Roman" w:hAnsi="Times New Roman" w:cs="Times New Roman"/>
          <w:sz w:val="28"/>
          <w:szCs w:val="28"/>
          <w:lang w:val="uk-UA"/>
        </w:rPr>
        <w:t>ів.</w:t>
      </w:r>
      <w:r w:rsidR="00D21AB5" w:rsidRPr="00DB0779">
        <w:rPr>
          <w:sz w:val="28"/>
          <w:szCs w:val="28"/>
          <w:lang w:val="uk-UA"/>
        </w:rPr>
        <w:t xml:space="preserve"> </w:t>
      </w:r>
      <w:r w:rsidR="004C3D57">
        <w:rPr>
          <w:sz w:val="28"/>
          <w:szCs w:val="28"/>
          <w:lang w:val="uk-UA"/>
        </w:rPr>
        <w:t>В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ипорожнен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ня були</w:t>
      </w:r>
      <w:r w:rsidR="0052212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від 2-3 до 1</w:t>
      </w:r>
      <w:r w:rsidR="00003483" w:rsidRPr="00DB0779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52212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разів за добу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рідкі</w:t>
      </w:r>
      <w:r w:rsidR="00522127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003483" w:rsidRPr="00DB0779">
        <w:rPr>
          <w:rFonts w:ascii="Times New Roman" w:hAnsi="Times New Roman" w:cs="Times New Roman"/>
          <w:sz w:val="28"/>
          <w:szCs w:val="28"/>
          <w:lang w:val="uk-UA"/>
        </w:rPr>
        <w:t>смердюч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DB0779">
        <w:rPr>
          <w:rFonts w:ascii="Times New Roman" w:hAnsi="Times New Roman" w:cs="Times New Roman"/>
          <w:sz w:val="28"/>
          <w:szCs w:val="28"/>
          <w:lang w:val="uk-UA"/>
        </w:rPr>
        <w:t>, іноді з</w:t>
      </w:r>
      <w:r w:rsidR="00522127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B0779">
        <w:rPr>
          <w:rFonts w:ascii="Times New Roman" w:hAnsi="Times New Roman" w:cs="Times New Roman"/>
          <w:sz w:val="28"/>
          <w:szCs w:val="28"/>
          <w:lang w:val="uk-UA"/>
        </w:rPr>
        <w:t xml:space="preserve">примішками </w:t>
      </w:r>
      <w:r w:rsidR="00E56051" w:rsidRPr="00DB0779">
        <w:rPr>
          <w:rFonts w:ascii="Times New Roman" w:hAnsi="Times New Roman" w:cs="Times New Roman"/>
          <w:sz w:val="28"/>
          <w:szCs w:val="28"/>
          <w:lang w:val="uk-UA"/>
        </w:rPr>
        <w:t>кров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E5605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22127" w:rsidRPr="00DB0779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слиз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>Г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епатоспленомегалія</w:t>
      </w:r>
      <w:proofErr w:type="spellEnd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з підвищенням показників цитолізу </w:t>
      </w:r>
      <w:proofErr w:type="spellStart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гепатоцитів</w:t>
      </w:r>
      <w:proofErr w:type="spellEnd"/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спостерігалася 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>в</w:t>
      </w:r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92,1 % випадків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У частини хворих (31,6%) відмічався </w:t>
      </w:r>
      <w:proofErr w:type="spellStart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скарлатино-</w:t>
      </w:r>
      <w:proofErr w:type="spellEnd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чи </w:t>
      </w:r>
      <w:proofErr w:type="spellStart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>.кореподібний</w:t>
      </w:r>
      <w:proofErr w:type="spellEnd"/>
      <w:r w:rsidR="004E2BB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висип</w:t>
      </w:r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без певної локалізації, у 9 (23,7 %) – гіперемія та висипання на долонях</w:t>
      </w:r>
      <w:r w:rsidR="00316F55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994C6E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C0A70" w:rsidRPr="00DB0779" w:rsidRDefault="00316F55" w:rsidP="00DB0779">
      <w:pPr>
        <w:spacing w:after="0" w:line="360" w:lineRule="auto"/>
        <w:ind w:right="-425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При жовтяничній формі </w:t>
      </w:r>
      <w:proofErr w:type="spellStart"/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>єрсиніозу</w:t>
      </w:r>
      <w:proofErr w:type="spellEnd"/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DC0A70" w:rsidRPr="00DB0779">
        <w:rPr>
          <w:rFonts w:ascii="Times New Roman" w:hAnsi="Times New Roman" w:cs="Times New Roman"/>
          <w:sz w:val="28"/>
          <w:szCs w:val="28"/>
          <w:lang w:val="uk-UA"/>
        </w:rPr>
        <w:t>домінуючими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симптомами захворювання були ознаки ураження печінки: біль і відчуття тяжкості в правому підребер'ї, знебарвлення калу і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потемні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ша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ння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сечі, жовтяниця склер і шкіри, 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>збільшення розмірів та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болісність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печінки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при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пальпацій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При лабораторному дослідженні виявля</w:t>
      </w:r>
      <w:r w:rsidR="00830763" w:rsidRPr="00DB077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ся </w:t>
      </w:r>
      <w:proofErr w:type="spellStart"/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гіпербілірубінемія</w:t>
      </w:r>
      <w:proofErr w:type="spellEnd"/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і не виразна </w:t>
      </w:r>
      <w:proofErr w:type="spellStart"/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гіпертрансаміназемія</w:t>
      </w:r>
      <w:proofErr w:type="spellEnd"/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>У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всіх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хворих відзначалися болі в животі 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без певної локалізації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біль в 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суглобах та м’язах 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у 7 дітей 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77,8 %</w:t>
      </w:r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), 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короткочасний </w:t>
      </w:r>
      <w:proofErr w:type="spellStart"/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>плямисто-папульозн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ий</w:t>
      </w:r>
      <w:proofErr w:type="spellEnd"/>
      <w:r w:rsidR="0015040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висип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– у 5 (55,6%)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003483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CE41F5" w:rsidRPr="00DB0779" w:rsidRDefault="00B42970" w:rsidP="00DB0779">
      <w:pPr>
        <w:spacing w:after="0" w:line="360" w:lineRule="auto"/>
        <w:ind w:right="-425" w:firstLine="567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Генералізова</w:t>
      </w:r>
      <w:r w:rsidR="00CE41F5" w:rsidRPr="00DB0779">
        <w:rPr>
          <w:rFonts w:ascii="Times New Roman" w:hAnsi="Times New Roman" w:cs="Times New Roman"/>
          <w:sz w:val="28"/>
          <w:szCs w:val="28"/>
          <w:lang w:val="uk-UA"/>
        </w:rPr>
        <w:t>на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форма </w:t>
      </w:r>
      <w:proofErr w:type="spellStart"/>
      <w:r w:rsidRPr="00DB0779">
        <w:rPr>
          <w:rFonts w:ascii="Times New Roman" w:hAnsi="Times New Roman" w:cs="Times New Roman"/>
          <w:sz w:val="28"/>
          <w:szCs w:val="28"/>
          <w:lang w:val="uk-UA"/>
        </w:rPr>
        <w:t>єрсиніозу</w:t>
      </w:r>
      <w:proofErr w:type="spellEnd"/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характеризувалася</w:t>
      </w:r>
      <w:r w:rsidR="00FC3F4A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високим </w:t>
      </w:r>
      <w:proofErr w:type="spellStart"/>
      <w:r w:rsidR="00FC3F4A" w:rsidRPr="00DB0779">
        <w:rPr>
          <w:rFonts w:ascii="Times New Roman" w:hAnsi="Times New Roman" w:cs="Times New Roman"/>
          <w:sz w:val="28"/>
          <w:szCs w:val="28"/>
          <w:lang w:val="uk-UA"/>
        </w:rPr>
        <w:t>фебри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FC3F4A" w:rsidRPr="00DB0779">
        <w:rPr>
          <w:rFonts w:ascii="Times New Roman" w:hAnsi="Times New Roman" w:cs="Times New Roman"/>
          <w:sz w:val="28"/>
          <w:szCs w:val="28"/>
          <w:lang w:val="uk-UA"/>
        </w:rPr>
        <w:t>ітетом</w:t>
      </w:r>
      <w:proofErr w:type="spellEnd"/>
      <w:r w:rsidR="00FC3F4A" w:rsidRPr="00DB0779">
        <w:rPr>
          <w:rFonts w:ascii="Times New Roman" w:hAnsi="Times New Roman" w:cs="Times New Roman"/>
          <w:sz w:val="28"/>
          <w:szCs w:val="28"/>
          <w:lang w:val="uk-UA"/>
        </w:rPr>
        <w:t>, вираженими симптомами інтоксикації, діареєю,</w:t>
      </w:r>
      <w:r w:rsidR="00E76A39" w:rsidRPr="00DB0779">
        <w:rPr>
          <w:rFonts w:ascii="Times New Roman" w:hAnsi="Times New Roman" w:cs="Times New Roman"/>
          <w:sz w:val="28"/>
          <w:szCs w:val="28"/>
          <w:lang w:val="uk-UA"/>
        </w:rPr>
        <w:t>бо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л</w:t>
      </w:r>
      <w:r w:rsidR="00E76A3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ями в животі, гранульозним фарингітом, різноманітним висипом, іноді з </w:t>
      </w:r>
      <w:proofErr w:type="spellStart"/>
      <w:r w:rsidR="00E76A39" w:rsidRPr="00DB0779">
        <w:rPr>
          <w:rFonts w:ascii="Times New Roman" w:hAnsi="Times New Roman" w:cs="Times New Roman"/>
          <w:sz w:val="28"/>
          <w:szCs w:val="28"/>
          <w:lang w:val="uk-UA"/>
        </w:rPr>
        <w:t>геморагічним</w:t>
      </w:r>
      <w:proofErr w:type="spellEnd"/>
      <w:r w:rsidR="00E76A39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компонентом. 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У всіх хворих визначалися </w:t>
      </w:r>
      <w:proofErr w:type="spellStart"/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>гепатоспленомегалія</w:t>
      </w:r>
      <w:proofErr w:type="spellEnd"/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та підвищення показників цитолізу.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 xml:space="preserve">4 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>дітей (5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 xml:space="preserve">7,1 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%) на тлі жовтяниці шкіри та склер реєструвалася </w:t>
      </w:r>
      <w:proofErr w:type="spellStart"/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>гіпербілірубінемія</w:t>
      </w:r>
      <w:proofErr w:type="spellEnd"/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C447B" w:rsidRPr="00DB0779" w:rsidRDefault="00090F3F" w:rsidP="00DB0779">
      <w:pPr>
        <w:spacing w:after="0" w:line="360" w:lineRule="auto"/>
        <w:ind w:right="-425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>П</w:t>
      </w:r>
      <w:r w:rsidR="002258EC" w:rsidRPr="00DB0779">
        <w:rPr>
          <w:rFonts w:ascii="Times New Roman" w:hAnsi="Times New Roman" w:cs="Times New Roman"/>
          <w:sz w:val="28"/>
          <w:szCs w:val="28"/>
          <w:lang w:val="uk-UA"/>
        </w:rPr>
        <w:t>роведенн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я</w:t>
      </w:r>
      <w:r w:rsidR="002258E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бактеріологічного дослідження калу </w:t>
      </w:r>
      <w:r w:rsidR="00FC3F4A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на </w:t>
      </w:r>
      <w:proofErr w:type="spellStart"/>
      <w:r w:rsidR="00F01444" w:rsidRPr="00DB0779">
        <w:rPr>
          <w:rFonts w:ascii="Times New Roman" w:hAnsi="Times New Roman" w:cs="Times New Roman"/>
          <w:sz w:val="28"/>
          <w:szCs w:val="28"/>
          <w:lang w:val="uk-UA"/>
        </w:rPr>
        <w:t>єрси</w:t>
      </w:r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>нії</w:t>
      </w:r>
      <w:proofErr w:type="spellEnd"/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2258E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у всіх дітей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не дало позитивних </w:t>
      </w:r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>результат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При дослідженні калу в ПЛР в ранні терміни хвороби у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59,3</w:t>
      </w:r>
      <w:r w:rsidR="001E688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дітей були позитивні результати, а на 3-4 тижні патологічного процесу лише у </w:t>
      </w:r>
      <w:r w:rsidR="001E688D" w:rsidRPr="00DB077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E688D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2</w:t>
      </w:r>
      <w:r w:rsidR="001E688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%</w:t>
      </w:r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. Серологічна діагностика в РНГА виявила діагностичні </w:t>
      </w:r>
      <w:proofErr w:type="spellStart"/>
      <w:r w:rsidR="006B4C35" w:rsidRPr="00DB0779">
        <w:rPr>
          <w:rFonts w:ascii="Times New Roman" w:hAnsi="Times New Roman" w:cs="Times New Roman"/>
          <w:sz w:val="28"/>
          <w:szCs w:val="28"/>
          <w:lang w:val="uk-UA"/>
        </w:rPr>
        <w:t>тітри</w:t>
      </w:r>
      <w:proofErr w:type="spellEnd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(1:200 – 1:400) лише у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дітей на 3-4 тижні хвороби. Проведення </w:t>
      </w:r>
      <w:r w:rsidR="00F01444" w:rsidRPr="00DB0779">
        <w:rPr>
          <w:rFonts w:ascii="Times New Roman" w:hAnsi="Times New Roman" w:cs="Times New Roman"/>
          <w:sz w:val="28"/>
          <w:szCs w:val="28"/>
          <w:lang w:val="uk-UA"/>
        </w:rPr>
        <w:t>ELISA</w:t>
      </w:r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на виявлення антитіл до </w:t>
      </w:r>
      <w:proofErr w:type="spellStart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>Yersinia</w:t>
      </w:r>
      <w:proofErr w:type="spellEnd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>enterocolitica</w:t>
      </w:r>
      <w:proofErr w:type="spellEnd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дозволило зареєструвати підвищення рівня антитіл класу </w:t>
      </w:r>
      <w:proofErr w:type="spellStart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>IgA</w:t>
      </w:r>
      <w:proofErr w:type="spellEnd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 ранню фазу та зростання антитіл класу </w:t>
      </w:r>
      <w:proofErr w:type="spellStart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>IgG</w:t>
      </w:r>
      <w:proofErr w:type="spellEnd"/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впродовж декількох </w:t>
      </w:r>
      <w:r w:rsidR="00862428" w:rsidRPr="00DB0779">
        <w:rPr>
          <w:rFonts w:ascii="Times New Roman" w:hAnsi="Times New Roman" w:cs="Times New Roman"/>
          <w:sz w:val="28"/>
          <w:szCs w:val="28"/>
          <w:lang w:val="uk-UA"/>
        </w:rPr>
        <w:t>тижнів</w:t>
      </w:r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хвороби у </w:t>
      </w:r>
      <w:r w:rsidRPr="00DB0779">
        <w:rPr>
          <w:rFonts w:ascii="Times New Roman" w:hAnsi="Times New Roman" w:cs="Times New Roman"/>
          <w:sz w:val="28"/>
          <w:szCs w:val="28"/>
          <w:lang w:val="uk-UA"/>
        </w:rPr>
        <w:t>83</w:t>
      </w:r>
      <w:r w:rsidR="001E688D" w:rsidRPr="00DB0779">
        <w:rPr>
          <w:rFonts w:ascii="Times New Roman" w:hAnsi="Times New Roman" w:cs="Times New Roman"/>
          <w:sz w:val="28"/>
          <w:szCs w:val="28"/>
          <w:lang w:val="uk-UA"/>
        </w:rPr>
        <w:t>,3 %</w:t>
      </w:r>
      <w:r w:rsidR="004C3D5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7D5E64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дітей. </w:t>
      </w:r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>У двох дітей з рецидивами хвороби та лабораторно невизначеним діагнозом,</w:t>
      </w:r>
      <w:r w:rsidR="000F757C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ми вияв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0F757C" w:rsidRPr="00DB0779">
        <w:rPr>
          <w:rFonts w:ascii="Times New Roman" w:hAnsi="Times New Roman" w:cs="Times New Roman"/>
          <w:sz w:val="28"/>
          <w:szCs w:val="28"/>
          <w:lang w:val="uk-UA"/>
        </w:rPr>
        <w:t>ли</w:t>
      </w:r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специфічн</w:t>
      </w:r>
      <w:r w:rsidR="000F757C" w:rsidRPr="00DB0779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антитіл</w:t>
      </w:r>
      <w:r w:rsidR="000F757C" w:rsidRPr="00DB0779">
        <w:rPr>
          <w:rFonts w:ascii="Times New Roman" w:hAnsi="Times New Roman" w:cs="Times New Roman"/>
          <w:sz w:val="28"/>
          <w:szCs w:val="28"/>
          <w:lang w:val="uk-UA"/>
        </w:rPr>
        <w:t>а</w:t>
      </w:r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методом </w:t>
      </w:r>
      <w:proofErr w:type="spellStart"/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>імуноблот</w:t>
      </w:r>
      <w:r w:rsidR="005751E1" w:rsidRPr="00DB0779">
        <w:rPr>
          <w:rFonts w:ascii="Times New Roman" w:hAnsi="Times New Roman" w:cs="Times New Roman"/>
          <w:sz w:val="28"/>
          <w:szCs w:val="28"/>
          <w:lang w:val="uk-UA"/>
        </w:rPr>
        <w:t>и</w:t>
      </w:r>
      <w:r w:rsidR="005F22D5">
        <w:rPr>
          <w:rFonts w:ascii="Times New Roman" w:hAnsi="Times New Roman" w:cs="Times New Roman"/>
          <w:sz w:val="28"/>
          <w:szCs w:val="28"/>
          <w:lang w:val="uk-UA"/>
        </w:rPr>
        <w:t>нгу</w:t>
      </w:r>
      <w:proofErr w:type="spellEnd"/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0F757C" w:rsidRPr="00DB0779">
        <w:rPr>
          <w:rFonts w:ascii="Times New Roman" w:hAnsi="Times New Roman" w:cs="Times New Roman"/>
          <w:sz w:val="28"/>
          <w:szCs w:val="28"/>
          <w:lang w:val="uk-UA"/>
        </w:rPr>
        <w:t>щ</w:t>
      </w:r>
      <w:r w:rsidR="00AB1D3D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о дозволило установити етіологічний чинник хвороби. </w:t>
      </w:r>
    </w:p>
    <w:p w:rsidR="001E3788" w:rsidRPr="00DB0779" w:rsidRDefault="00830763" w:rsidP="00DB0779">
      <w:pPr>
        <w:spacing w:after="0" w:line="360" w:lineRule="auto"/>
        <w:ind w:right="-425" w:firstLine="567"/>
        <w:rPr>
          <w:rFonts w:ascii="Times New Roman" w:hAnsi="Times New Roman" w:cs="Times New Roman"/>
          <w:sz w:val="28"/>
          <w:szCs w:val="28"/>
          <w:lang w:val="uk-UA"/>
        </w:rPr>
      </w:pPr>
      <w:r w:rsidRPr="00DB0779">
        <w:rPr>
          <w:rFonts w:ascii="Times New Roman" w:hAnsi="Times New Roman" w:cs="Times New Roman"/>
          <w:sz w:val="28"/>
          <w:szCs w:val="28"/>
          <w:lang w:val="uk-UA"/>
        </w:rPr>
        <w:t>Таким чином, к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ишковий </w:t>
      </w:r>
      <w:proofErr w:type="spellStart"/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="005751E1" w:rsidRPr="00DB0779">
        <w:rPr>
          <w:rFonts w:ascii="Times New Roman" w:hAnsi="Times New Roman" w:cs="Times New Roman"/>
          <w:sz w:val="28"/>
          <w:szCs w:val="28"/>
          <w:lang w:val="uk-UA"/>
        </w:rPr>
        <w:t>рсиніоз</w:t>
      </w:r>
      <w:proofErr w:type="spellEnd"/>
      <w:r w:rsidR="005751E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090F3F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характеризується </w:t>
      </w:r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>поліморфізмом клінічних проявів, що часто призводить до діагностичних помилок. При появі ознак інтоксикації, діареї, болів в животі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в поєднанні з наявності </w:t>
      </w:r>
      <w:proofErr w:type="spellStart"/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>гепатоспленомегалії</w:t>
      </w:r>
      <w:proofErr w:type="spellEnd"/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>, артритів, висипу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необхідно призначати обстеження на </w:t>
      </w:r>
      <w:proofErr w:type="spellStart"/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>єрсиніоз</w:t>
      </w:r>
      <w:proofErr w:type="spellEnd"/>
      <w:r w:rsidR="005751E1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A2253B" w:rsidRPr="00DB0779">
        <w:rPr>
          <w:rFonts w:ascii="Times New Roman" w:hAnsi="Times New Roman" w:cs="Times New Roman"/>
          <w:sz w:val="28"/>
          <w:szCs w:val="28"/>
          <w:lang w:val="uk-UA"/>
        </w:rPr>
        <w:t>застосуванням сучасних методів діагностики</w:t>
      </w:r>
      <w:r w:rsidR="00906885" w:rsidRPr="00DB077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sectPr w:rsidR="001E3788" w:rsidRPr="00DB0779" w:rsidSect="00A6623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0701A"/>
    <w:rsid w:val="00003483"/>
    <w:rsid w:val="000074FF"/>
    <w:rsid w:val="00021873"/>
    <w:rsid w:val="0002501F"/>
    <w:rsid w:val="00062B95"/>
    <w:rsid w:val="00090F3F"/>
    <w:rsid w:val="000A43B1"/>
    <w:rsid w:val="000D5DD7"/>
    <w:rsid w:val="000F757C"/>
    <w:rsid w:val="0011232A"/>
    <w:rsid w:val="00127E2F"/>
    <w:rsid w:val="00150404"/>
    <w:rsid w:val="001514F5"/>
    <w:rsid w:val="0017544C"/>
    <w:rsid w:val="00190290"/>
    <w:rsid w:val="001D07D7"/>
    <w:rsid w:val="001E3788"/>
    <w:rsid w:val="001E688D"/>
    <w:rsid w:val="002258EC"/>
    <w:rsid w:val="002B044E"/>
    <w:rsid w:val="002C447B"/>
    <w:rsid w:val="00316F55"/>
    <w:rsid w:val="003527C3"/>
    <w:rsid w:val="00357D13"/>
    <w:rsid w:val="00365B44"/>
    <w:rsid w:val="00452A74"/>
    <w:rsid w:val="0048591A"/>
    <w:rsid w:val="004966B0"/>
    <w:rsid w:val="004C3D57"/>
    <w:rsid w:val="004E2BB9"/>
    <w:rsid w:val="00522127"/>
    <w:rsid w:val="00533AA9"/>
    <w:rsid w:val="00562467"/>
    <w:rsid w:val="005751E1"/>
    <w:rsid w:val="00577DBB"/>
    <w:rsid w:val="005B2BBB"/>
    <w:rsid w:val="005F22D5"/>
    <w:rsid w:val="006350B6"/>
    <w:rsid w:val="00663350"/>
    <w:rsid w:val="006779E1"/>
    <w:rsid w:val="006970BC"/>
    <w:rsid w:val="006B4C35"/>
    <w:rsid w:val="006D68ED"/>
    <w:rsid w:val="0073657C"/>
    <w:rsid w:val="007D5E64"/>
    <w:rsid w:val="007E5C2A"/>
    <w:rsid w:val="008003DE"/>
    <w:rsid w:val="00830763"/>
    <w:rsid w:val="00835999"/>
    <w:rsid w:val="00837799"/>
    <w:rsid w:val="00862428"/>
    <w:rsid w:val="00882AC5"/>
    <w:rsid w:val="008F74F6"/>
    <w:rsid w:val="00906885"/>
    <w:rsid w:val="0090701A"/>
    <w:rsid w:val="00961432"/>
    <w:rsid w:val="009643F5"/>
    <w:rsid w:val="00994C6E"/>
    <w:rsid w:val="009E5A5D"/>
    <w:rsid w:val="009F7AA4"/>
    <w:rsid w:val="00A2253B"/>
    <w:rsid w:val="00A66230"/>
    <w:rsid w:val="00AB1D3D"/>
    <w:rsid w:val="00B06612"/>
    <w:rsid w:val="00B41758"/>
    <w:rsid w:val="00B42970"/>
    <w:rsid w:val="00B6713C"/>
    <w:rsid w:val="00BB3EAA"/>
    <w:rsid w:val="00C71C59"/>
    <w:rsid w:val="00C85604"/>
    <w:rsid w:val="00C918AC"/>
    <w:rsid w:val="00CA28EA"/>
    <w:rsid w:val="00CB24A4"/>
    <w:rsid w:val="00CE41F5"/>
    <w:rsid w:val="00D17D6D"/>
    <w:rsid w:val="00D21AB5"/>
    <w:rsid w:val="00D603CF"/>
    <w:rsid w:val="00D75860"/>
    <w:rsid w:val="00DB0779"/>
    <w:rsid w:val="00DC0A70"/>
    <w:rsid w:val="00DC6F08"/>
    <w:rsid w:val="00E56051"/>
    <w:rsid w:val="00E76A39"/>
    <w:rsid w:val="00ED69C0"/>
    <w:rsid w:val="00F01444"/>
    <w:rsid w:val="00FC3F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2A7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2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22D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52A74"/>
    <w:rPr>
      <w:color w:val="0000FF" w:themeColor="hyperlink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5F22D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5F22D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6683012-9AE2-42FD-A0E2-9B44F6C6141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1082</TotalTime>
  <Pages>1</Pages>
  <Words>608</Words>
  <Characters>3467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732</dc:creator>
  <cp:keywords/>
  <dc:description/>
  <cp:lastModifiedBy>732</cp:lastModifiedBy>
  <cp:revision>21</cp:revision>
  <cp:lastPrinted>2019-06-04T10:22:00Z</cp:lastPrinted>
  <dcterms:created xsi:type="dcterms:W3CDTF">2019-05-13T09:14:00Z</dcterms:created>
  <dcterms:modified xsi:type="dcterms:W3CDTF">2019-06-04T10:24:00Z</dcterms:modified>
</cp:coreProperties>
</file>