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10F1" w:rsidRPr="0018017A" w:rsidRDefault="00D34721" w:rsidP="0018017A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8017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ЕФЕКТИВНІСТЬ  ЗАСТОСУВАННЯ УРСОДЕЗОКСІХОЛЕВОЇ КИСЛОТИ В КОМПЛЕКСНІЙ ТЕРАПІЇ ХВОРИХ НА ЦУКРОВИЙ ДІАБЕТ 2 ТИПУ ТА НЕАЛКОГОЛЬНОЮ ЖИРОВОЮ ХВОРОБОЮ ПЕЧІНКИ</w:t>
      </w:r>
    </w:p>
    <w:p w:rsidR="00686673" w:rsidRPr="00227776" w:rsidRDefault="00686673" w:rsidP="0018017A">
      <w:pPr>
        <w:spacing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Кравчун</w:t>
      </w:r>
      <w:proofErr w:type="spellEnd"/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Н.</w:t>
      </w:r>
      <w:r w:rsidR="001801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D34721" w:rsidRPr="00227776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 </w:t>
      </w:r>
      <w:r w:rsidR="00D34721" w:rsidRPr="00227776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 w:eastAsia="ru-RU"/>
        </w:rPr>
        <w:t>1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7F4F0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Земля</w:t>
      </w:r>
      <w:r w:rsidR="00D3472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ніци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proofErr w:type="spellEnd"/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О.</w:t>
      </w:r>
      <w:r w:rsidR="001801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</w:t>
      </w:r>
      <w:r w:rsidR="00D34721" w:rsidRPr="00227776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 </w:t>
      </w:r>
      <w:r w:rsidR="00D34721" w:rsidRPr="00227776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 w:eastAsia="ru-RU"/>
        </w:rPr>
        <w:t>1,</w:t>
      </w:r>
      <w:r w:rsidR="0018017A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 w:eastAsia="ru-RU"/>
        </w:rPr>
        <w:t xml:space="preserve"> </w:t>
      </w:r>
      <w:r w:rsidR="00D34721" w:rsidRPr="00227776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 w:eastAsia="ru-RU"/>
        </w:rPr>
        <w:t>2</w:t>
      </w:r>
    </w:p>
    <w:p w:rsidR="00686673" w:rsidRPr="0018017A" w:rsidRDefault="00686673" w:rsidP="0018017A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8017A"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  <w:t xml:space="preserve">1 </w:t>
      </w:r>
      <w:r w:rsidR="00D34721" w:rsidRPr="0018017A">
        <w:rPr>
          <w:rFonts w:ascii="Times New Roman" w:hAnsi="Times New Roman" w:cs="Times New Roman"/>
          <w:i/>
          <w:sz w:val="28"/>
          <w:szCs w:val="28"/>
          <w:lang w:val="uk-UA"/>
        </w:rPr>
        <w:t>Державна установа</w:t>
      </w:r>
      <w:r w:rsidRPr="0018017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«</w:t>
      </w:r>
      <w:r w:rsidR="00D34721" w:rsidRPr="0018017A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Інститут </w:t>
      </w:r>
      <w:r w:rsidRPr="0018017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проблем </w:t>
      </w:r>
      <w:r w:rsidR="00D34721" w:rsidRPr="0018017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ендокринної </w:t>
      </w:r>
      <w:r w:rsidRPr="0018017A">
        <w:rPr>
          <w:rFonts w:ascii="Times New Roman" w:hAnsi="Times New Roman" w:cs="Times New Roman"/>
          <w:i/>
          <w:sz w:val="28"/>
          <w:szCs w:val="28"/>
          <w:lang w:val="uk-UA"/>
        </w:rPr>
        <w:t>патолог</w:t>
      </w:r>
      <w:r w:rsidR="00D34721" w:rsidRPr="0018017A">
        <w:rPr>
          <w:rFonts w:ascii="Times New Roman" w:hAnsi="Times New Roman" w:cs="Times New Roman"/>
          <w:i/>
          <w:sz w:val="28"/>
          <w:szCs w:val="28"/>
          <w:lang w:val="uk-UA"/>
        </w:rPr>
        <w:t>ії</w:t>
      </w:r>
      <w:r w:rsidRPr="0018017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8017A" w:rsidRPr="0018017A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D34721" w:rsidRPr="0018017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18017A">
        <w:rPr>
          <w:rFonts w:ascii="Times New Roman" w:hAnsi="Times New Roman" w:cs="Times New Roman"/>
          <w:i/>
          <w:sz w:val="28"/>
          <w:szCs w:val="28"/>
          <w:lang w:val="uk-UA"/>
        </w:rPr>
        <w:t>м. В.</w:t>
      </w:r>
      <w:r w:rsidR="0018017A" w:rsidRPr="0018017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8017A">
        <w:rPr>
          <w:rFonts w:ascii="Times New Roman" w:hAnsi="Times New Roman" w:cs="Times New Roman"/>
          <w:i/>
          <w:sz w:val="28"/>
          <w:szCs w:val="28"/>
          <w:lang w:val="uk-UA"/>
        </w:rPr>
        <w:t>Я.</w:t>
      </w:r>
      <w:r w:rsidR="0018017A" w:rsidRPr="0018017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8017A">
        <w:rPr>
          <w:rFonts w:ascii="Times New Roman" w:hAnsi="Times New Roman" w:cs="Times New Roman"/>
          <w:i/>
          <w:sz w:val="28"/>
          <w:szCs w:val="28"/>
          <w:lang w:val="uk-UA"/>
        </w:rPr>
        <w:t>Дан</w:t>
      </w:r>
      <w:r w:rsidR="0018017A" w:rsidRPr="0018017A"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Pr="0018017A">
        <w:rPr>
          <w:rFonts w:ascii="Times New Roman" w:hAnsi="Times New Roman" w:cs="Times New Roman"/>
          <w:i/>
          <w:sz w:val="28"/>
          <w:szCs w:val="28"/>
          <w:lang w:val="uk-UA"/>
        </w:rPr>
        <w:t>левс</w:t>
      </w:r>
      <w:r w:rsidR="00D34721" w:rsidRPr="0018017A">
        <w:rPr>
          <w:rFonts w:ascii="Times New Roman" w:hAnsi="Times New Roman" w:cs="Times New Roman"/>
          <w:i/>
          <w:sz w:val="28"/>
          <w:szCs w:val="28"/>
          <w:lang w:val="uk-UA"/>
        </w:rPr>
        <w:t>ького НАМН Украї</w:t>
      </w:r>
      <w:r w:rsidRPr="0018017A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D34721" w:rsidRPr="0018017A"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Pr="0018017A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18017A" w:rsidRPr="0018017A">
        <w:rPr>
          <w:rFonts w:ascii="Times New Roman" w:hAnsi="Times New Roman" w:cs="Times New Roman"/>
          <w:i/>
          <w:sz w:val="28"/>
          <w:szCs w:val="28"/>
          <w:lang w:val="uk-UA"/>
        </w:rPr>
        <w:t>, м. Харків, Україна</w:t>
      </w:r>
    </w:p>
    <w:p w:rsidR="00686673" w:rsidRPr="0018017A" w:rsidRDefault="00686673" w:rsidP="0018017A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8017A"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  <w:t>2</w:t>
      </w:r>
      <w:r w:rsidR="00D34721" w:rsidRPr="0018017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Навчально-науковий </w:t>
      </w:r>
      <w:r w:rsidRPr="0018017A">
        <w:rPr>
          <w:rFonts w:ascii="Times New Roman" w:hAnsi="Times New Roman" w:cs="Times New Roman"/>
          <w:i/>
          <w:sz w:val="28"/>
          <w:szCs w:val="28"/>
          <w:lang w:val="uk-UA"/>
        </w:rPr>
        <w:t>меди</w:t>
      </w:r>
      <w:r w:rsidR="00D34721" w:rsidRPr="0018017A">
        <w:rPr>
          <w:rFonts w:ascii="Times New Roman" w:hAnsi="Times New Roman" w:cs="Times New Roman"/>
          <w:i/>
          <w:sz w:val="28"/>
          <w:szCs w:val="28"/>
          <w:lang w:val="uk-UA"/>
        </w:rPr>
        <w:t xml:space="preserve">чний </w:t>
      </w:r>
      <w:r w:rsidRPr="0018017A">
        <w:rPr>
          <w:rFonts w:ascii="Times New Roman" w:hAnsi="Times New Roman" w:cs="Times New Roman"/>
          <w:i/>
          <w:sz w:val="28"/>
          <w:szCs w:val="28"/>
          <w:lang w:val="uk-UA"/>
        </w:rPr>
        <w:t>комплекс «Ун</w:t>
      </w:r>
      <w:r w:rsidR="00D34721" w:rsidRPr="0018017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18017A">
        <w:rPr>
          <w:rFonts w:ascii="Times New Roman" w:hAnsi="Times New Roman" w:cs="Times New Roman"/>
          <w:i/>
          <w:sz w:val="28"/>
          <w:szCs w:val="28"/>
          <w:lang w:val="uk-UA"/>
        </w:rPr>
        <w:t>верситетс</w:t>
      </w:r>
      <w:r w:rsidR="00D34721" w:rsidRPr="0018017A">
        <w:rPr>
          <w:rFonts w:ascii="Times New Roman" w:hAnsi="Times New Roman" w:cs="Times New Roman"/>
          <w:i/>
          <w:sz w:val="28"/>
          <w:szCs w:val="28"/>
          <w:lang w:val="uk-UA"/>
        </w:rPr>
        <w:t>ька</w:t>
      </w:r>
      <w:r w:rsidRPr="0018017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кл</w:t>
      </w:r>
      <w:r w:rsidR="00D34721" w:rsidRPr="0018017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18017A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D34721" w:rsidRPr="0018017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18017A">
        <w:rPr>
          <w:rFonts w:ascii="Times New Roman" w:hAnsi="Times New Roman" w:cs="Times New Roman"/>
          <w:i/>
          <w:sz w:val="28"/>
          <w:szCs w:val="28"/>
          <w:lang w:val="uk-UA"/>
        </w:rPr>
        <w:t>ка» Харк</w:t>
      </w:r>
      <w:r w:rsidR="00D34721" w:rsidRPr="0018017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18017A">
        <w:rPr>
          <w:rFonts w:ascii="Times New Roman" w:hAnsi="Times New Roman" w:cs="Times New Roman"/>
          <w:i/>
          <w:sz w:val="28"/>
          <w:szCs w:val="28"/>
          <w:lang w:val="uk-UA"/>
        </w:rPr>
        <w:t>вс</w:t>
      </w:r>
      <w:r w:rsidR="00D34721" w:rsidRPr="0018017A">
        <w:rPr>
          <w:rFonts w:ascii="Times New Roman" w:hAnsi="Times New Roman" w:cs="Times New Roman"/>
          <w:i/>
          <w:sz w:val="28"/>
          <w:szCs w:val="28"/>
          <w:lang w:val="uk-UA"/>
        </w:rPr>
        <w:t>ького Наці</w:t>
      </w:r>
      <w:r w:rsidRPr="0018017A">
        <w:rPr>
          <w:rFonts w:ascii="Times New Roman" w:hAnsi="Times New Roman" w:cs="Times New Roman"/>
          <w:i/>
          <w:sz w:val="28"/>
          <w:szCs w:val="28"/>
          <w:lang w:val="uk-UA"/>
        </w:rPr>
        <w:t>онального Меди</w:t>
      </w:r>
      <w:r w:rsidR="00D34721" w:rsidRPr="0018017A">
        <w:rPr>
          <w:rFonts w:ascii="Times New Roman" w:hAnsi="Times New Roman" w:cs="Times New Roman"/>
          <w:i/>
          <w:sz w:val="28"/>
          <w:szCs w:val="28"/>
          <w:lang w:val="uk-UA"/>
        </w:rPr>
        <w:t xml:space="preserve">чного </w:t>
      </w:r>
      <w:r w:rsidRPr="0018017A">
        <w:rPr>
          <w:rFonts w:ascii="Times New Roman" w:hAnsi="Times New Roman" w:cs="Times New Roman"/>
          <w:i/>
          <w:sz w:val="28"/>
          <w:szCs w:val="28"/>
          <w:lang w:val="uk-UA"/>
        </w:rPr>
        <w:t>Ун</w:t>
      </w:r>
      <w:r w:rsidR="00D34721" w:rsidRPr="0018017A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18017A">
        <w:rPr>
          <w:rFonts w:ascii="Times New Roman" w:hAnsi="Times New Roman" w:cs="Times New Roman"/>
          <w:i/>
          <w:sz w:val="28"/>
          <w:szCs w:val="28"/>
          <w:lang w:val="uk-UA"/>
        </w:rPr>
        <w:t>верситет</w:t>
      </w:r>
      <w:r w:rsidR="00D34721" w:rsidRPr="0018017A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18017A" w:rsidRPr="0018017A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18017A" w:rsidRPr="0018017A">
        <w:rPr>
          <w:rFonts w:ascii="Times New Roman" w:hAnsi="Times New Roman" w:cs="Times New Roman"/>
          <w:i/>
          <w:sz w:val="28"/>
          <w:szCs w:val="28"/>
          <w:lang w:val="uk-UA"/>
        </w:rPr>
        <w:t>, м. Харків, Україна</w:t>
      </w:r>
    </w:p>
    <w:p w:rsidR="00686673" w:rsidRPr="00227776" w:rsidRDefault="00686673" w:rsidP="0018017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F4F0D" w:rsidRPr="00227776" w:rsidRDefault="007F4F0D" w:rsidP="0018017A">
      <w:pPr>
        <w:spacing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9502E" w:rsidRPr="00227776" w:rsidRDefault="00227776" w:rsidP="0018017A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Хворі</w:t>
      </w:r>
      <w:r w:rsidR="00D20571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із 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метаболічним синдромом (</w:t>
      </w:r>
      <w:r w:rsidR="00E9502E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МС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)</w:t>
      </w:r>
      <w:r w:rsidR="00E9502E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цукровим діабетом (</w:t>
      </w:r>
      <w:r w:rsidR="00D20571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ЦД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)</w:t>
      </w:r>
      <w:r w:rsidR="00D20571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2 типу мають більший ризик розвитку 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неалкогольної жирової хвороби печінки (</w:t>
      </w:r>
      <w:r w:rsidR="00D20571" w:rsidRPr="00227776">
        <w:rPr>
          <w:rFonts w:ascii="Times New Roman" w:hAnsi="Times New Roman" w:cs="Times New Roman"/>
          <w:sz w:val="28"/>
          <w:szCs w:val="28"/>
          <w:lang w:val="uk-UA"/>
        </w:rPr>
        <w:t>НАЖХП</w:t>
      </w:r>
      <w:r w:rsidRPr="0022777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20571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ніж 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середньому </w:t>
      </w:r>
      <w:r w:rsidR="00D20571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популяції. </w:t>
      </w:r>
      <w:r w:rsidR="00D20571" w:rsidRPr="00227776">
        <w:rPr>
          <w:rFonts w:ascii="Times New Roman" w:hAnsi="Times New Roman" w:cs="Times New Roman"/>
          <w:sz w:val="28"/>
          <w:szCs w:val="28"/>
          <w:lang w:val="uk-UA"/>
        </w:rPr>
        <w:t xml:space="preserve">Прогресування НАЖХП у хворих на ЦД 2 типу багато в чому обумовлене </w:t>
      </w:r>
      <w:proofErr w:type="spellStart"/>
      <w:r w:rsidR="00D20571" w:rsidRPr="00227776">
        <w:rPr>
          <w:rFonts w:ascii="Times New Roman" w:hAnsi="Times New Roman" w:cs="Times New Roman"/>
          <w:sz w:val="28"/>
          <w:szCs w:val="28"/>
          <w:lang w:val="uk-UA"/>
        </w:rPr>
        <w:t>фіброгенними</w:t>
      </w:r>
      <w:proofErr w:type="spellEnd"/>
      <w:r w:rsidR="00D20571" w:rsidRPr="00227776">
        <w:rPr>
          <w:rFonts w:ascii="Times New Roman" w:hAnsi="Times New Roman" w:cs="Times New Roman"/>
          <w:sz w:val="28"/>
          <w:szCs w:val="28"/>
          <w:lang w:val="uk-UA"/>
        </w:rPr>
        <w:t xml:space="preserve"> ефектами </w:t>
      </w:r>
      <w:proofErr w:type="spellStart"/>
      <w:r w:rsidR="00D20571" w:rsidRPr="00227776">
        <w:rPr>
          <w:rFonts w:ascii="Times New Roman" w:hAnsi="Times New Roman" w:cs="Times New Roman"/>
          <w:sz w:val="28"/>
          <w:szCs w:val="28"/>
          <w:lang w:val="uk-UA"/>
        </w:rPr>
        <w:t>лептину</w:t>
      </w:r>
      <w:proofErr w:type="spellEnd"/>
      <w:r w:rsidR="00D20571" w:rsidRPr="00227776">
        <w:rPr>
          <w:rFonts w:ascii="Times New Roman" w:hAnsi="Times New Roman" w:cs="Times New Roman"/>
          <w:sz w:val="28"/>
          <w:szCs w:val="28"/>
          <w:lang w:val="uk-UA"/>
        </w:rPr>
        <w:t>, надлишком інсуліну та порушенням обміну ліпідів.</w:t>
      </w:r>
      <w:r w:rsidR="00D20571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9502E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 лікуванні таких пацієнтів слід призначати препарати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які </w:t>
      </w:r>
      <w:r w:rsidR="00B743AE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 т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B743AE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льк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="00560188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сприяють </w:t>
      </w:r>
      <w:r w:rsidR="00560188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нормал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560188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зац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ії</w:t>
      </w:r>
      <w:r w:rsidR="00560188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вуглеводного обмі</w:t>
      </w:r>
      <w:r w:rsidR="00560188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н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у та знижують</w:t>
      </w:r>
      <w:r w:rsidR="00E9502E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E9502E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нсул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інорезистентні</w:t>
      </w:r>
      <w:r w:rsidR="00E9502E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сть</w:t>
      </w:r>
      <w:proofErr w:type="spellEnd"/>
      <w:r w:rsidR="00B743AE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але й препарати</w:t>
      </w:r>
      <w:r w:rsidR="00560188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що здійснюють сприятливий вплив </w:t>
      </w:r>
      <w:r w:rsidR="00560188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 л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560188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п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560188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дн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="00560188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й обм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560188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н, 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стан </w:t>
      </w:r>
      <w:r w:rsidR="00560188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паренх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560188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м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="00560188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тканини печінки</w:t>
      </w:r>
      <w:r w:rsidR="00560188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мають </w:t>
      </w:r>
      <w:proofErr w:type="spellStart"/>
      <w:r w:rsidR="00E9502E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антиф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E9502E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бротич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ні</w:t>
      </w:r>
      <w:proofErr w:type="spellEnd"/>
      <w:r w:rsidR="00E9502E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властивості</w:t>
      </w:r>
      <w:r w:rsidR="00E9502E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D02101" w:rsidRPr="00227776" w:rsidRDefault="00D02101" w:rsidP="0018017A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227776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Мета</w:t>
      </w:r>
      <w:r w:rsidR="0018017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дослідження</w:t>
      </w:r>
      <w:r w:rsidRPr="00227776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: </w:t>
      </w:r>
      <w:r w:rsidR="0016556F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Оц</w:t>
      </w:r>
      <w:r w:rsidR="00227776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16556F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нит</w:t>
      </w:r>
      <w:r w:rsidR="00227776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и е</w:t>
      </w:r>
      <w:r w:rsidR="0016556F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фективн</w:t>
      </w:r>
      <w:r w:rsidR="00227776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16556F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сть </w:t>
      </w:r>
      <w:r w:rsidR="00227776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застосування </w:t>
      </w:r>
      <w:r w:rsidR="0016556F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препарат</w:t>
      </w:r>
      <w:r w:rsidR="00227776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16556F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</w:t>
      </w:r>
      <w:proofErr w:type="spellStart"/>
      <w:r w:rsidR="0016556F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урсодезоксихолево</w:t>
      </w:r>
      <w:r w:rsidR="00227776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ї</w:t>
      </w:r>
      <w:proofErr w:type="spellEnd"/>
      <w:r w:rsidR="0016556F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кислот</w:t>
      </w:r>
      <w:r w:rsidR="00227776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="00560188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27776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доповнення до терапії </w:t>
      </w:r>
      <w:proofErr w:type="spellStart"/>
      <w:r w:rsidR="00560188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метформ</w:t>
      </w:r>
      <w:r w:rsidR="00227776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560188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ном</w:t>
      </w:r>
      <w:proofErr w:type="spellEnd"/>
      <w:r w:rsidR="00560188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6556F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</w:t>
      </w:r>
      <w:r w:rsidR="00227776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хворих на Ц</w:t>
      </w:r>
      <w:r w:rsidR="0016556F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Д 2 тип</w:t>
      </w:r>
      <w:r w:rsidR="00227776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="0016556F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27776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й НАЖХ</w:t>
      </w:r>
      <w:r w:rsidR="0016556F" w:rsidRPr="00227776">
        <w:rPr>
          <w:rFonts w:ascii="Times New Roman" w:hAnsi="Times New Roman" w:cs="Times New Roman"/>
          <w:color w:val="000000"/>
          <w:sz w:val="28"/>
          <w:szCs w:val="28"/>
          <w:lang w:val="uk-UA"/>
        </w:rPr>
        <w:t>П.</w:t>
      </w:r>
    </w:p>
    <w:p w:rsidR="00E110F1" w:rsidRPr="00227776" w:rsidRDefault="00D02101" w:rsidP="0018017A">
      <w:pPr>
        <w:spacing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2777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Матеріали та методи: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 обстежено 54 пацієнта із ЦД 2 типу та НАЖХП.</w:t>
      </w:r>
      <w:r w:rsidR="0022777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Всіх</w:t>
      </w:r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пац</w:t>
      </w:r>
      <w:r w:rsidR="0022777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іє</w:t>
      </w:r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нт</w:t>
      </w:r>
      <w:r w:rsidR="0022777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</w:t>
      </w:r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</w:t>
      </w:r>
      <w:r w:rsidR="0022777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</w:t>
      </w:r>
      <w:r w:rsidR="0022777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озділено на </w:t>
      </w:r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 груп</w:t>
      </w:r>
      <w:r w:rsid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Пац</w:t>
      </w:r>
      <w:r w:rsid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іє</w:t>
      </w:r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нт</w:t>
      </w:r>
      <w:r w:rsid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1 групи</w:t>
      </w:r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801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</w:r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="0016556F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30</w:t>
      </w:r>
      <w:r w:rsid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осіб</w:t>
      </w:r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</w:t>
      </w:r>
      <w:r w:rsid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отрим</w:t>
      </w:r>
      <w:r w:rsidR="00B002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ували лікування цукрознижувальними </w:t>
      </w:r>
      <w:r w:rsid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препарат</w:t>
      </w:r>
      <w:r w:rsidR="00B002E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ами</w:t>
      </w:r>
      <w:r w:rsidR="001801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</w:t>
      </w:r>
      <w:r w:rsidR="0016556F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6556F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метформ</w:t>
      </w:r>
      <w:r w:rsid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proofErr w:type="spellEnd"/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добовій до</w:t>
      </w:r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2000 мг</w:t>
      </w:r>
      <w:r w:rsidR="0016556F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сутки</w:t>
      </w:r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Пац</w:t>
      </w:r>
      <w:r w:rsid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ієнти</w:t>
      </w:r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 груп</w:t>
      </w:r>
      <w:r w:rsid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="0016556F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24</w:t>
      </w:r>
      <w:r w:rsid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особи</w:t>
      </w:r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), </w:t>
      </w:r>
      <w:r w:rsid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поряд із </w:t>
      </w:r>
      <w:proofErr w:type="spellStart"/>
      <w:r w:rsid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метформі</w:t>
      </w:r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ном</w:t>
      </w:r>
      <w:proofErr w:type="spellEnd"/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отримували лікування за допомогою </w:t>
      </w:r>
      <w:proofErr w:type="spellStart"/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урсо</w:t>
      </w:r>
      <w:r w:rsidR="004466FC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дезоксихолевої</w:t>
      </w:r>
      <w:proofErr w:type="spellEnd"/>
      <w:r w:rsidR="004466FC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кислоти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Препарат призначали по 1000 мг на н</w:t>
      </w:r>
      <w:r w:rsid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 протягом 3</w:t>
      </w:r>
      <w:r w:rsidR="0089676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місяцев.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9F1474" w:rsidRPr="001913A9" w:rsidRDefault="00227776" w:rsidP="0018017A">
      <w:pPr>
        <w:spacing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Всі</w:t>
      </w:r>
      <w:r w:rsidR="00E57C7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 пац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іє</w:t>
      </w:r>
      <w:r w:rsidR="00E57C7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нтам проводил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="00E57C7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оц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нку</w:t>
      </w:r>
      <w:r w:rsidR="00E57C7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E57C7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вня гл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E57C7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кем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ії</w:t>
      </w:r>
      <w:r w:rsidR="00E57C7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протягом доби</w:t>
      </w:r>
      <w:r w:rsidR="00722D6E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722D6E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глюкозооксидазним</w:t>
      </w:r>
      <w:proofErr w:type="spellEnd"/>
      <w:r w:rsidR="00722D6E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методом за допомогою експрес-аналізатора «</w:t>
      </w:r>
      <w:proofErr w:type="spellStart"/>
      <w:r w:rsidR="00722D6E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Biosen</w:t>
      </w:r>
      <w:proofErr w:type="spellEnd"/>
      <w:r w:rsidR="00722D6E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801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</w:r>
      <w:r w:rsidR="00722D6E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C </w:t>
      </w:r>
      <w:proofErr w:type="spellStart"/>
      <w:r w:rsidR="00722D6E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line</w:t>
      </w:r>
      <w:proofErr w:type="spellEnd"/>
      <w:r w:rsidR="00722D6E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="00E57C7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глікозильованого</w:t>
      </w:r>
      <w:proofErr w:type="spellEnd"/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57C7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гемоглоб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E57C7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506972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колориметричним методом</w:t>
      </w:r>
      <w:r w:rsidR="00E57C7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506972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івень </w:t>
      </w:r>
      <w:proofErr w:type="spellStart"/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імунореактивного</w:t>
      </w:r>
      <w:proofErr w:type="spellEnd"/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інсуліну в сироватці крові визначали за допомогою наборів (DRG </w:t>
      </w:r>
      <w:proofErr w:type="spellStart"/>
      <w:r w:rsidR="001913A9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Insulin</w:t>
      </w:r>
      <w:proofErr w:type="spellEnd"/>
      <w:r w:rsidR="001913A9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ELISA </w:t>
      </w:r>
      <w:proofErr w:type="spellStart"/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kit</w:t>
      </w:r>
      <w:proofErr w:type="spellEnd"/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Germany</w:t>
      </w:r>
      <w:proofErr w:type="spellEnd"/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методом </w:t>
      </w:r>
      <w:proofErr w:type="spellStart"/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імуноферментного</w:t>
      </w:r>
      <w:proofErr w:type="spellEnd"/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аналізу за допомогою біохімічного аналізатора </w:t>
      </w:r>
      <w:proofErr w:type="spellStart"/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Stat</w:t>
      </w:r>
      <w:proofErr w:type="spellEnd"/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Fax</w:t>
      </w:r>
      <w:proofErr w:type="spellEnd"/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1904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E57C7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івня холестерину</w:t>
      </w:r>
      <w:r w:rsidR="00E57C7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 його </w:t>
      </w:r>
      <w:r w:rsidR="00E57C7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фракцій</w:t>
      </w:r>
      <w:r w:rsidR="00506972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ферментативним методом за допомогою наборів ТОВ НВП «</w:t>
      </w:r>
      <w:proofErr w:type="spellStart"/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Філісіт-Діагностика</w:t>
      </w:r>
      <w:proofErr w:type="spellEnd"/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», Україна, β-ЛП – </w:t>
      </w:r>
      <w:proofErr w:type="spellStart"/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турбодіметричним</w:t>
      </w:r>
      <w:proofErr w:type="spellEnd"/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методом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проводилась оці</w:t>
      </w:r>
      <w:r w:rsidR="00EF4905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нка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деяких </w:t>
      </w:r>
      <w:r w:rsidR="00EF4905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печінкових проб (тимолової</w:t>
      </w:r>
      <w:r w:rsidR="0056018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проб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сироватці крові проводили за методом </w:t>
      </w:r>
      <w:proofErr w:type="spellStart"/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Мак-Лагана</w:t>
      </w:r>
      <w:proofErr w:type="spellEnd"/>
      <w:r w:rsidR="0056018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506972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загального </w:t>
      </w:r>
      <w:proofErr w:type="spellStart"/>
      <w:r w:rsidR="0056018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ілірубі</w:t>
      </w:r>
      <w:r w:rsidR="0056018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</w:t>
      </w:r>
      <w:proofErr w:type="spellEnd"/>
      <w:r w:rsidR="00506972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методом </w:t>
      </w:r>
      <w:proofErr w:type="spellStart"/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Йєндрашика</w:t>
      </w:r>
      <w:proofErr w:type="spellEnd"/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апаратах Флюорат-02-АВЛФ-Т та Фотометр РМ 2111-У «</w:t>
      </w:r>
      <w:proofErr w:type="spellStart"/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Солар</w:t>
      </w:r>
      <w:proofErr w:type="spellEnd"/>
      <w:r w:rsidR="00506972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="0056018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E57C7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9F1474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Статистична обробка даних проводилася за допомогою програми </w:t>
      </w:r>
      <w:proofErr w:type="spellStart"/>
      <w:r w:rsidR="009F1474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Statistica</w:t>
      </w:r>
      <w:proofErr w:type="spellEnd"/>
      <w:r w:rsidR="009F1474" w:rsidRP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7,0.</w:t>
      </w:r>
    </w:p>
    <w:p w:rsidR="00E110F1" w:rsidRPr="00227776" w:rsidRDefault="00E57C76" w:rsidP="0018017A">
      <w:pPr>
        <w:spacing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2777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Результат</w:t>
      </w:r>
      <w:r w:rsidR="001913A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и та обговорення</w:t>
      </w:r>
      <w:r w:rsidRPr="0022777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: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пац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ієнтів 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обо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 груп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уло виявлено позитивну 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динам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показ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ників вуглеводного обміну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але 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достов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ірни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 р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озбіжностей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цих показниках між 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пац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іє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нтами обох груп виявлено не б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ло.</w:t>
      </w:r>
      <w:r w:rsidR="0002138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Відмічено вірогідне зниження рівня і</w:t>
      </w:r>
      <w:r w:rsidR="00EF4905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нсул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EF4905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EF4905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пац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ієнтів обо</w:t>
      </w:r>
      <w:r w:rsidR="00EF4905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 груп</w:t>
      </w:r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801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</w:r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27,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 </w:t>
      </w:r>
      <w:proofErr w:type="spellStart"/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мкОД</w:t>
      </w:r>
      <w:proofErr w:type="spellEnd"/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proofErr w:type="spellStart"/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мл</w:t>
      </w:r>
      <w:proofErr w:type="spellEnd"/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16,2 </w:t>
      </w:r>
      <w:proofErr w:type="spellStart"/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мкОД</w:t>
      </w:r>
      <w:proofErr w:type="spellEnd"/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proofErr w:type="spellStart"/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мл</w:t>
      </w:r>
      <w:proofErr w:type="spellEnd"/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паціє</w:t>
      </w:r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нт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 1 групи</w:t>
      </w:r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r w:rsidR="00092EBD" w:rsidRPr="0022777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д-п</w:t>
      </w:r>
      <w:proofErr w:type="spellEnd"/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&lt; 0,001) 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30,3</w:t>
      </w:r>
      <w:r w:rsidR="001801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мкО</w:t>
      </w:r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Д/</w:t>
      </w:r>
      <w:proofErr w:type="spellStart"/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мл</w:t>
      </w:r>
      <w:proofErr w:type="spellEnd"/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17,4 </w:t>
      </w:r>
      <w:proofErr w:type="spellStart"/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мк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proofErr w:type="spellEnd"/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proofErr w:type="spellStart"/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мл</w:t>
      </w:r>
      <w:proofErr w:type="spellEnd"/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пац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ієнтів </w:t>
      </w:r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 груп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r w:rsidR="00092EBD" w:rsidRPr="0022777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д-п</w:t>
      </w:r>
      <w:proofErr w:type="spellEnd"/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&lt; 0,001), 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але вірогідних розбіжностей між </w:t>
      </w:r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груп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ми 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виявлено не бу</w:t>
      </w:r>
      <w:r w:rsidR="00092EBD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ло. 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Відмічено позитивну динаміку 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показників ліпідного обміну у пацієнтів</w:t>
      </w:r>
      <w:r w:rsidR="00EF4905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 гру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пи, а саме 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зменшення концентрації </w:t>
      </w:r>
      <w:proofErr w:type="spellStart"/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бета-ЛП</w:t>
      </w:r>
      <w:proofErr w:type="spellEnd"/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2138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89,55 ± 5,94</w:t>
      </w:r>
      <w:r w:rsidR="00A92A2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од. </w:t>
      </w:r>
      <w:r w:rsidR="0002138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77,521±</w:t>
      </w:r>
      <w:r w:rsidR="0002138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5,82</w:t>
      </w:r>
      <w:r w:rsidR="00A92A2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од.</w:t>
      </w:r>
      <w:r w:rsidR="0002138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proofErr w:type="spellStart"/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д-п</w:t>
      </w:r>
      <w:proofErr w:type="spellEnd"/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&lt; 0,001) та зростання рівня холестерину ЛПВЩ </w:t>
      </w:r>
      <w:r w:rsidR="00CE0507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1,13 ± 0,03</w:t>
      </w:r>
      <w:r w:rsidR="00A92A2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A92A2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ммоль</w:t>
      </w:r>
      <w:proofErr w:type="spellEnd"/>
      <w:r w:rsidR="00A92A2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/л</w:t>
      </w:r>
      <w:r w:rsidR="00CE0507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1,32±</w:t>
      </w:r>
      <w:r w:rsidR="00CE0507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0,03</w:t>
      </w:r>
      <w:r w:rsidR="001801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="00A92A2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ммоль/л 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proofErr w:type="spellStart"/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д-п</w:t>
      </w:r>
      <w:proofErr w:type="spellEnd"/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&lt; 0,01). При цьому динаміка інших показників ліпідного обміну була недостовірною.</w:t>
      </w:r>
      <w:r w:rsidR="00E731B3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323D9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уло виявлено достовірне зменшення вмісту загального білірубіна </w:t>
      </w:r>
      <w:r w:rsidR="008323D9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 12,60 ± 0,74 </w:t>
      </w:r>
      <w:proofErr w:type="spellStart"/>
      <w:r w:rsidR="008323D9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мкмоль</w:t>
      </w:r>
      <w:proofErr w:type="spellEnd"/>
      <w:r w:rsidR="008323D9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/л до 9,75 ± 0,54 </w:t>
      </w:r>
      <w:proofErr w:type="spellStart"/>
      <w:r w:rsidR="008323D9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мкмоль</w:t>
      </w:r>
      <w:proofErr w:type="spellEnd"/>
      <w:r w:rsidR="008323D9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/л 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proofErr w:type="spellStart"/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д-п</w:t>
      </w:r>
      <w:proofErr w:type="spellEnd"/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&lt; 0,05) та показників тимолової проби</w:t>
      </w:r>
      <w:r w:rsidR="008323D9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4,45 ± 0,34 од. до 3,57 ± 0,26 од.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д-п</w:t>
      </w:r>
      <w:proofErr w:type="spellEnd"/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&lt; 0,05)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пацієнтів </w:t>
      </w:r>
      <w:r w:rsidR="00E731B3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 груп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C512A3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 б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C512A3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ло </w:t>
      </w:r>
      <w:r w:rsidR="001913A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виявлено достовірних відмінностей </w:t>
      </w:r>
      <w:r w:rsidR="00A47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7237C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47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рівні </w:t>
      </w:r>
      <w:proofErr w:type="spellStart"/>
      <w:r w:rsidR="007237C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трансам</w:t>
      </w:r>
      <w:r w:rsidR="00A47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7237C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наз</w:t>
      </w:r>
      <w:proofErr w:type="spellEnd"/>
      <w:r w:rsidR="007237C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</w:t>
      </w:r>
      <w:r w:rsidR="00A47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7237C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A47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7237C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</w:t>
      </w:r>
      <w:r w:rsidR="00A47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="007237C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47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лікування </w:t>
      </w:r>
      <w:r w:rsidR="00C512A3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пац</w:t>
      </w:r>
      <w:r w:rsidR="00A47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ієнтів </w:t>
      </w:r>
      <w:r w:rsidR="00C512A3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</w:t>
      </w:r>
      <w:r w:rsidR="00A476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C512A3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 груп.</w:t>
      </w:r>
      <w:r w:rsidR="007237C6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Такі виразності </w:t>
      </w:r>
      <w:proofErr w:type="spellStart"/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мезенхімально-запального</w:t>
      </w:r>
      <w:proofErr w:type="spellEnd"/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синдрому, притаманного НАЖХП, у хворих на ЦД 2 типу під вп</w:t>
      </w:r>
      <w:r w:rsidR="00EF4905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ивом проведеної комплексної терапії.</w:t>
      </w:r>
    </w:p>
    <w:p w:rsidR="00E110F1" w:rsidRPr="00227776" w:rsidRDefault="00D34721" w:rsidP="0018017A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2777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Висновки</w:t>
      </w:r>
      <w:r w:rsidR="00722D6E" w:rsidRPr="0022777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: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60188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алучення </w:t>
      </w:r>
      <w:r w:rsidR="0018017A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</w:t>
      </w:r>
      <w:bookmarkStart w:id="0" w:name="_GoBack"/>
      <w:bookmarkEnd w:id="0"/>
      <w:r w:rsidR="0018017A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епарату </w:t>
      </w:r>
      <w:proofErr w:type="spellStart"/>
      <w:r w:rsidR="0018017A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урсодезоксихолевої</w:t>
      </w:r>
      <w:proofErr w:type="spellEnd"/>
      <w:r w:rsidR="0018017A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кислоти</w:t>
      </w:r>
      <w:r w:rsidR="0018017A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 схеми лікування хворих на ЦД 2 типу із НАЖХП сприяло 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поліпшенню в</w:t>
      </w:r>
      <w:r w:rsidR="00EF4905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углеводного обм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EF4905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EF4905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зменшенню вмісту </w:t>
      </w:r>
      <w:r w:rsidR="001801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β</w:t>
      </w:r>
      <w:r w:rsidR="00E110F1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-ЛП та з</w:t>
      </w:r>
      <w:r w:rsidR="00360AD3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ростанню рівня холестерину ЛПВЩ, 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 також було пов’язано із поліпшенням рівня </w:t>
      </w:r>
      <w:r w:rsidR="00360AD3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ілі</w:t>
      </w:r>
      <w:r w:rsidR="00360AD3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руб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360AD3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360AD3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тимолово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</w:t>
      </w:r>
      <w:r w:rsidR="00360AD3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проб</w:t>
      </w:r>
      <w:r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="00360AD3" w:rsidRPr="0022777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E110F1" w:rsidRPr="00227776" w:rsidRDefault="00E110F1" w:rsidP="0018017A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110F1" w:rsidRPr="00227776" w:rsidRDefault="00E110F1" w:rsidP="0018017A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D288C" w:rsidRPr="00227776" w:rsidRDefault="00ED288C" w:rsidP="0018017A">
      <w:pPr>
        <w:spacing w:line="360" w:lineRule="auto"/>
        <w:rPr>
          <w:lang w:val="uk-UA"/>
        </w:rPr>
      </w:pPr>
    </w:p>
    <w:sectPr w:rsidR="00ED288C" w:rsidRPr="00227776" w:rsidSect="00ED28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10F1"/>
    <w:rsid w:val="00006950"/>
    <w:rsid w:val="00020479"/>
    <w:rsid w:val="00021381"/>
    <w:rsid w:val="0003715E"/>
    <w:rsid w:val="0004390C"/>
    <w:rsid w:val="000868C1"/>
    <w:rsid w:val="00092EBD"/>
    <w:rsid w:val="00094AAC"/>
    <w:rsid w:val="000D4CDE"/>
    <w:rsid w:val="000E7B48"/>
    <w:rsid w:val="0016556F"/>
    <w:rsid w:val="0018017A"/>
    <w:rsid w:val="001913A9"/>
    <w:rsid w:val="00194C51"/>
    <w:rsid w:val="002239BD"/>
    <w:rsid w:val="00227776"/>
    <w:rsid w:val="00247BA9"/>
    <w:rsid w:val="0028147B"/>
    <w:rsid w:val="002D5E30"/>
    <w:rsid w:val="00360AD3"/>
    <w:rsid w:val="003A4862"/>
    <w:rsid w:val="003C23DE"/>
    <w:rsid w:val="003D359D"/>
    <w:rsid w:val="003E1AC8"/>
    <w:rsid w:val="00412A55"/>
    <w:rsid w:val="004466FC"/>
    <w:rsid w:val="004E00A8"/>
    <w:rsid w:val="004F2227"/>
    <w:rsid w:val="00505BD7"/>
    <w:rsid w:val="00506972"/>
    <w:rsid w:val="005246EC"/>
    <w:rsid w:val="00545F06"/>
    <w:rsid w:val="00560188"/>
    <w:rsid w:val="00577170"/>
    <w:rsid w:val="00646C15"/>
    <w:rsid w:val="00676274"/>
    <w:rsid w:val="00686673"/>
    <w:rsid w:val="006B25D5"/>
    <w:rsid w:val="006C6CAC"/>
    <w:rsid w:val="00722D6E"/>
    <w:rsid w:val="007237C6"/>
    <w:rsid w:val="007F4F0D"/>
    <w:rsid w:val="00821398"/>
    <w:rsid w:val="008323D9"/>
    <w:rsid w:val="00836582"/>
    <w:rsid w:val="008604CA"/>
    <w:rsid w:val="00863AA7"/>
    <w:rsid w:val="00896768"/>
    <w:rsid w:val="008C58E6"/>
    <w:rsid w:val="0093630B"/>
    <w:rsid w:val="00973669"/>
    <w:rsid w:val="00977B5C"/>
    <w:rsid w:val="009A4A40"/>
    <w:rsid w:val="009E4ED3"/>
    <w:rsid w:val="009F1474"/>
    <w:rsid w:val="00A310AE"/>
    <w:rsid w:val="00A476BC"/>
    <w:rsid w:val="00A86AA6"/>
    <w:rsid w:val="00A900C2"/>
    <w:rsid w:val="00A92A28"/>
    <w:rsid w:val="00AE76D8"/>
    <w:rsid w:val="00AF3B69"/>
    <w:rsid w:val="00B002EA"/>
    <w:rsid w:val="00B662DD"/>
    <w:rsid w:val="00B71084"/>
    <w:rsid w:val="00B743AE"/>
    <w:rsid w:val="00B76608"/>
    <w:rsid w:val="00B90A00"/>
    <w:rsid w:val="00BB14B2"/>
    <w:rsid w:val="00BB5D0F"/>
    <w:rsid w:val="00BC4F05"/>
    <w:rsid w:val="00C512A3"/>
    <w:rsid w:val="00CE006D"/>
    <w:rsid w:val="00CE0507"/>
    <w:rsid w:val="00D011F9"/>
    <w:rsid w:val="00D02101"/>
    <w:rsid w:val="00D20571"/>
    <w:rsid w:val="00D34721"/>
    <w:rsid w:val="00E110F1"/>
    <w:rsid w:val="00E57C76"/>
    <w:rsid w:val="00E60F79"/>
    <w:rsid w:val="00E731B3"/>
    <w:rsid w:val="00E9502E"/>
    <w:rsid w:val="00E96D4E"/>
    <w:rsid w:val="00EA5674"/>
    <w:rsid w:val="00EC1DB5"/>
    <w:rsid w:val="00EC32BA"/>
    <w:rsid w:val="00ED288C"/>
    <w:rsid w:val="00ED6ACE"/>
    <w:rsid w:val="00EF4905"/>
    <w:rsid w:val="00F4229A"/>
    <w:rsid w:val="00F574F0"/>
    <w:rsid w:val="00F835F0"/>
    <w:rsid w:val="00FA1750"/>
    <w:rsid w:val="00FA6898"/>
    <w:rsid w:val="00FB5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28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28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597</Words>
  <Characters>3409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3999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Вадим Синайко</dc:creator>
  <cp:lastModifiedBy>Татьяна</cp:lastModifiedBy>
  <cp:revision>4</cp:revision>
  <dcterms:created xsi:type="dcterms:W3CDTF">2018-09-25T22:13:00Z</dcterms:created>
  <dcterms:modified xsi:type="dcterms:W3CDTF">2018-09-26T06:46:00Z</dcterms:modified>
</cp:coreProperties>
</file>