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5538" w:rsidRDefault="00F25538">
      <w:pPr>
        <w:widowControl w:val="0"/>
        <w:autoSpaceDE w:val="0"/>
        <w:autoSpaceDN w:val="0"/>
        <w:adjustRightInd w:val="0"/>
        <w:spacing w:before="74" w:after="0" w:line="322" w:lineRule="exact"/>
        <w:ind w:left="701" w:right="67" w:hanging="2"/>
        <w:jc w:val="center"/>
        <w:rPr>
          <w:rFonts w:ascii="Times New Roman" w:hAnsi="Times New Roman"/>
          <w:sz w:val="28"/>
          <w:szCs w:val="28"/>
        </w:rPr>
      </w:pPr>
      <w:r>
        <w:rPr>
          <w:rFonts w:ascii="Times New Roman" w:hAnsi="Times New Roman"/>
          <w:sz w:val="28"/>
          <w:szCs w:val="28"/>
        </w:rPr>
        <w:t>МІНІСТЕРСТВО</w:t>
      </w:r>
      <w:r>
        <w:rPr>
          <w:rFonts w:ascii="Times New Roman" w:hAnsi="Times New Roman"/>
          <w:spacing w:val="-20"/>
          <w:sz w:val="28"/>
          <w:szCs w:val="28"/>
        </w:rPr>
        <w:t xml:space="preserve"> </w:t>
      </w:r>
      <w:r>
        <w:rPr>
          <w:rFonts w:ascii="Times New Roman" w:hAnsi="Times New Roman"/>
          <w:sz w:val="28"/>
          <w:szCs w:val="28"/>
        </w:rPr>
        <w:t>ОХОРОНИ</w:t>
      </w:r>
      <w:r>
        <w:rPr>
          <w:rFonts w:ascii="Times New Roman" w:hAnsi="Times New Roman"/>
          <w:spacing w:val="-13"/>
          <w:sz w:val="28"/>
          <w:szCs w:val="28"/>
        </w:rPr>
        <w:t xml:space="preserve"> </w:t>
      </w:r>
      <w:r>
        <w:rPr>
          <w:rFonts w:ascii="Times New Roman" w:hAnsi="Times New Roman"/>
          <w:sz w:val="28"/>
          <w:szCs w:val="28"/>
        </w:rPr>
        <w:t>ЗДОРОВ’Я</w:t>
      </w:r>
      <w:r>
        <w:rPr>
          <w:rFonts w:ascii="Times New Roman" w:hAnsi="Times New Roman"/>
          <w:spacing w:val="-13"/>
          <w:sz w:val="28"/>
          <w:szCs w:val="28"/>
        </w:rPr>
        <w:t xml:space="preserve"> </w:t>
      </w:r>
      <w:r>
        <w:rPr>
          <w:rFonts w:ascii="Times New Roman" w:hAnsi="Times New Roman"/>
          <w:w w:val="99"/>
          <w:sz w:val="28"/>
          <w:szCs w:val="28"/>
        </w:rPr>
        <w:t>УК</w:t>
      </w:r>
      <w:r>
        <w:rPr>
          <w:rFonts w:ascii="Times New Roman" w:hAnsi="Times New Roman"/>
          <w:spacing w:val="2"/>
          <w:w w:val="99"/>
          <w:sz w:val="28"/>
          <w:szCs w:val="28"/>
        </w:rPr>
        <w:t>Р</w:t>
      </w:r>
      <w:r>
        <w:rPr>
          <w:rFonts w:ascii="Times New Roman" w:hAnsi="Times New Roman"/>
          <w:w w:val="99"/>
          <w:sz w:val="28"/>
          <w:szCs w:val="28"/>
        </w:rPr>
        <w:t xml:space="preserve">АЇНИ </w:t>
      </w:r>
      <w:r>
        <w:rPr>
          <w:rFonts w:ascii="Times New Roman" w:hAnsi="Times New Roman"/>
          <w:sz w:val="28"/>
          <w:szCs w:val="28"/>
        </w:rPr>
        <w:t>ХАРК</w:t>
      </w:r>
      <w:r>
        <w:rPr>
          <w:rFonts w:ascii="Times New Roman" w:hAnsi="Times New Roman"/>
          <w:spacing w:val="2"/>
          <w:sz w:val="28"/>
          <w:szCs w:val="28"/>
        </w:rPr>
        <w:t>І</w:t>
      </w:r>
      <w:r>
        <w:rPr>
          <w:rFonts w:ascii="Times New Roman" w:hAnsi="Times New Roman"/>
          <w:sz w:val="28"/>
          <w:szCs w:val="28"/>
        </w:rPr>
        <w:t>ВСЬКИЙ</w:t>
      </w:r>
      <w:r>
        <w:rPr>
          <w:rFonts w:ascii="Times New Roman" w:hAnsi="Times New Roman"/>
          <w:spacing w:val="-20"/>
          <w:sz w:val="28"/>
          <w:szCs w:val="28"/>
        </w:rPr>
        <w:t xml:space="preserve"> </w:t>
      </w:r>
      <w:r>
        <w:rPr>
          <w:rFonts w:ascii="Times New Roman" w:hAnsi="Times New Roman"/>
          <w:sz w:val="28"/>
          <w:szCs w:val="28"/>
        </w:rPr>
        <w:t>НАЦІОНАЛЬНИЙ</w:t>
      </w:r>
      <w:r>
        <w:rPr>
          <w:rFonts w:ascii="Times New Roman" w:hAnsi="Times New Roman"/>
          <w:spacing w:val="-21"/>
          <w:sz w:val="28"/>
          <w:szCs w:val="28"/>
        </w:rPr>
        <w:t xml:space="preserve"> </w:t>
      </w:r>
      <w:r>
        <w:rPr>
          <w:rFonts w:ascii="Times New Roman" w:hAnsi="Times New Roman"/>
          <w:sz w:val="28"/>
          <w:szCs w:val="28"/>
        </w:rPr>
        <w:t>МЕДИЧНИЙ</w:t>
      </w:r>
      <w:r>
        <w:rPr>
          <w:rFonts w:ascii="Times New Roman" w:hAnsi="Times New Roman"/>
          <w:spacing w:val="-17"/>
          <w:sz w:val="28"/>
          <w:szCs w:val="28"/>
        </w:rPr>
        <w:t xml:space="preserve"> </w:t>
      </w:r>
      <w:r>
        <w:rPr>
          <w:rFonts w:ascii="Times New Roman" w:hAnsi="Times New Roman"/>
          <w:w w:val="99"/>
          <w:sz w:val="28"/>
          <w:szCs w:val="28"/>
        </w:rPr>
        <w:t>УНІВЕРСИТЕТ</w:t>
      </w: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20" w:lineRule="exact"/>
        <w:rPr>
          <w:rFonts w:ascii="Times New Roman" w:hAnsi="Times New Roman"/>
        </w:rPr>
      </w:pPr>
    </w:p>
    <w:p w:rsidR="00F25538" w:rsidRDefault="00787F7C">
      <w:pPr>
        <w:widowControl w:val="0"/>
        <w:autoSpaceDE w:val="0"/>
        <w:autoSpaceDN w:val="0"/>
        <w:adjustRightInd w:val="0"/>
        <w:spacing w:after="0" w:line="240" w:lineRule="auto"/>
        <w:ind w:left="2084" w:right="1452"/>
        <w:jc w:val="center"/>
        <w:rPr>
          <w:rFonts w:ascii="Times New Roman" w:hAnsi="Times New Roman"/>
          <w:sz w:val="28"/>
          <w:szCs w:val="28"/>
        </w:rPr>
      </w:pPr>
      <w:r w:rsidRPr="00787F7C">
        <w:rPr>
          <w:rFonts w:ascii="Times New Roman" w:hAnsi="Times New Roman"/>
          <w:b/>
          <w:bCs/>
          <w:sz w:val="28"/>
          <w:szCs w:val="28"/>
        </w:rPr>
        <w:t>НЕВ</w:t>
      </w:r>
      <w:r w:rsidRPr="00787F7C">
        <w:rPr>
          <w:rFonts w:ascii="Times New Roman" w:hAnsi="Times New Roman"/>
          <w:b/>
          <w:bCs/>
          <w:sz w:val="28"/>
          <w:szCs w:val="28"/>
          <w:lang w:val="uk-UA"/>
        </w:rPr>
        <w:t>І</w:t>
      </w:r>
      <w:r w:rsidRPr="00787F7C">
        <w:rPr>
          <w:rFonts w:ascii="Times New Roman" w:hAnsi="Times New Roman"/>
          <w:b/>
          <w:bCs/>
          <w:sz w:val="28"/>
          <w:szCs w:val="28"/>
        </w:rPr>
        <w:t>ДКЛАДН</w:t>
      </w:r>
      <w:r w:rsidRPr="00787F7C">
        <w:rPr>
          <w:rFonts w:ascii="Times New Roman" w:hAnsi="Times New Roman"/>
          <w:b/>
          <w:bCs/>
          <w:sz w:val="28"/>
          <w:szCs w:val="28"/>
          <w:lang w:val="uk-UA"/>
        </w:rPr>
        <w:t>І</w:t>
      </w:r>
      <w:r w:rsidRPr="00787F7C">
        <w:rPr>
          <w:rFonts w:ascii="Times New Roman" w:hAnsi="Times New Roman"/>
          <w:b/>
          <w:bCs/>
          <w:sz w:val="28"/>
          <w:szCs w:val="28"/>
        </w:rPr>
        <w:t xml:space="preserve"> СТАНИ В ПЕД</w:t>
      </w:r>
      <w:r w:rsidRPr="00787F7C">
        <w:rPr>
          <w:rFonts w:ascii="Times New Roman" w:hAnsi="Times New Roman"/>
          <w:b/>
          <w:bCs/>
          <w:sz w:val="28"/>
          <w:szCs w:val="28"/>
          <w:lang w:val="uk-UA"/>
        </w:rPr>
        <w:t>І</w:t>
      </w:r>
      <w:r w:rsidRPr="00787F7C">
        <w:rPr>
          <w:rFonts w:ascii="Times New Roman" w:hAnsi="Times New Roman"/>
          <w:b/>
          <w:bCs/>
          <w:sz w:val="28"/>
          <w:szCs w:val="28"/>
        </w:rPr>
        <w:t>АТР</w:t>
      </w:r>
      <w:r w:rsidRPr="00787F7C">
        <w:rPr>
          <w:rFonts w:ascii="Times New Roman" w:hAnsi="Times New Roman"/>
          <w:b/>
          <w:bCs/>
          <w:sz w:val="28"/>
          <w:szCs w:val="28"/>
          <w:lang w:val="uk-UA"/>
        </w:rPr>
        <w:t>ІЇ</w:t>
      </w: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after="0" w:line="200" w:lineRule="exact"/>
        <w:rPr>
          <w:rFonts w:ascii="Times New Roman" w:hAnsi="Times New Roman"/>
          <w:sz w:val="20"/>
          <w:szCs w:val="20"/>
        </w:rPr>
      </w:pPr>
    </w:p>
    <w:p w:rsidR="00F25538" w:rsidRDefault="00F25538">
      <w:pPr>
        <w:widowControl w:val="0"/>
        <w:autoSpaceDE w:val="0"/>
        <w:autoSpaceDN w:val="0"/>
        <w:adjustRightInd w:val="0"/>
        <w:spacing w:before="4" w:after="0" w:line="240" w:lineRule="exact"/>
        <w:rPr>
          <w:rFonts w:ascii="Times New Roman" w:hAnsi="Times New Roman"/>
          <w:sz w:val="24"/>
          <w:szCs w:val="24"/>
        </w:rPr>
      </w:pPr>
    </w:p>
    <w:p w:rsidR="008563AB" w:rsidRDefault="00787F7C" w:rsidP="008563AB">
      <w:pPr>
        <w:widowControl w:val="0"/>
        <w:autoSpaceDE w:val="0"/>
        <w:autoSpaceDN w:val="0"/>
        <w:adjustRightInd w:val="0"/>
        <w:spacing w:after="0" w:line="322" w:lineRule="exact"/>
        <w:ind w:left="1134" w:right="850" w:firstLine="1"/>
        <w:jc w:val="center"/>
        <w:rPr>
          <w:rFonts w:ascii="Times New Roman" w:hAnsi="Times New Roman"/>
          <w:sz w:val="28"/>
          <w:szCs w:val="28"/>
          <w:lang w:val="uk-UA"/>
        </w:rPr>
      </w:pPr>
      <w:r>
        <w:rPr>
          <w:rFonts w:ascii="Times New Roman" w:hAnsi="Times New Roman"/>
          <w:sz w:val="28"/>
          <w:szCs w:val="28"/>
          <w:lang w:val="uk-UA"/>
        </w:rPr>
        <w:t xml:space="preserve">Методичні вказівки для підготовки </w:t>
      </w:r>
    </w:p>
    <w:p w:rsidR="00F25538" w:rsidRPr="00D91160" w:rsidRDefault="00787F7C" w:rsidP="008563AB">
      <w:pPr>
        <w:widowControl w:val="0"/>
        <w:autoSpaceDE w:val="0"/>
        <w:autoSpaceDN w:val="0"/>
        <w:adjustRightInd w:val="0"/>
        <w:spacing w:after="0" w:line="322" w:lineRule="exact"/>
        <w:ind w:left="1134" w:right="850" w:firstLine="1"/>
        <w:jc w:val="center"/>
        <w:rPr>
          <w:rFonts w:ascii="Times New Roman" w:hAnsi="Times New Roman"/>
          <w:sz w:val="28"/>
          <w:szCs w:val="28"/>
          <w:lang w:val="uk-UA"/>
        </w:rPr>
      </w:pPr>
      <w:r>
        <w:rPr>
          <w:rFonts w:ascii="Times New Roman" w:hAnsi="Times New Roman"/>
          <w:sz w:val="28"/>
          <w:szCs w:val="28"/>
          <w:lang w:val="uk-UA"/>
        </w:rPr>
        <w:t>до диференційованого заліку</w:t>
      </w:r>
      <w:r w:rsidRPr="00787F7C">
        <w:rPr>
          <w:rFonts w:ascii="Times New Roman" w:hAnsi="Times New Roman"/>
          <w:sz w:val="28"/>
          <w:szCs w:val="28"/>
          <w:lang w:val="uk-UA"/>
        </w:rPr>
        <w:t xml:space="preserve"> </w:t>
      </w:r>
      <w:r>
        <w:rPr>
          <w:rFonts w:ascii="Times New Roman" w:hAnsi="Times New Roman"/>
          <w:sz w:val="28"/>
          <w:szCs w:val="28"/>
          <w:lang w:val="uk-UA"/>
        </w:rPr>
        <w:t xml:space="preserve">для </w:t>
      </w:r>
      <w:r w:rsidRPr="00FB7A96">
        <w:rPr>
          <w:rFonts w:ascii="Times New Roman" w:hAnsi="Times New Roman"/>
          <w:sz w:val="28"/>
          <w:szCs w:val="28"/>
          <w:lang w:val="uk-UA"/>
        </w:rPr>
        <w:t xml:space="preserve">студентів </w:t>
      </w:r>
      <w:r w:rsidR="008563AB" w:rsidRPr="008563AB">
        <w:rPr>
          <w:rFonts w:ascii="Times New Roman" w:hAnsi="Times New Roman"/>
          <w:sz w:val="28"/>
          <w:szCs w:val="28"/>
          <w:lang w:val="en-US"/>
        </w:rPr>
        <w:t>V</w:t>
      </w:r>
      <w:r w:rsidR="008563AB" w:rsidRPr="008563AB">
        <w:rPr>
          <w:rFonts w:ascii="Times New Roman" w:hAnsi="Times New Roman"/>
          <w:sz w:val="28"/>
          <w:szCs w:val="28"/>
          <w:lang w:val="uk-UA"/>
        </w:rPr>
        <w:t>-</w:t>
      </w:r>
      <w:r w:rsidR="008563AB" w:rsidRPr="008563AB">
        <w:rPr>
          <w:rFonts w:ascii="Times New Roman" w:hAnsi="Times New Roman"/>
          <w:sz w:val="28"/>
          <w:szCs w:val="28"/>
          <w:lang w:val="en-US"/>
        </w:rPr>
        <w:t>VI</w:t>
      </w:r>
      <w:r w:rsidR="008563AB">
        <w:rPr>
          <w:rFonts w:ascii="Times New Roman" w:hAnsi="Times New Roman"/>
          <w:sz w:val="28"/>
          <w:szCs w:val="28"/>
          <w:lang w:val="uk-UA"/>
        </w:rPr>
        <w:t xml:space="preserve"> курс</w:t>
      </w:r>
      <w:r w:rsidR="00312FF8">
        <w:rPr>
          <w:rFonts w:ascii="Times New Roman" w:hAnsi="Times New Roman"/>
          <w:sz w:val="28"/>
          <w:szCs w:val="28"/>
          <w:lang w:val="uk-UA"/>
        </w:rPr>
        <w:t>ів</w:t>
      </w:r>
      <w:r>
        <w:rPr>
          <w:rFonts w:ascii="Times New Roman" w:hAnsi="Times New Roman"/>
          <w:sz w:val="28"/>
          <w:szCs w:val="28"/>
          <w:lang w:val="uk-UA"/>
        </w:rPr>
        <w:t xml:space="preserve"> та до </w:t>
      </w:r>
      <w:r w:rsidR="009F0A59">
        <w:rPr>
          <w:rFonts w:ascii="Times New Roman" w:hAnsi="Times New Roman"/>
          <w:sz w:val="28"/>
          <w:szCs w:val="28"/>
          <w:lang w:val="uk-UA"/>
        </w:rPr>
        <w:t xml:space="preserve">інтегрованого практично-орієнтованого іспиту </w:t>
      </w:r>
      <w:r>
        <w:rPr>
          <w:rFonts w:ascii="Times New Roman" w:hAnsi="Times New Roman"/>
          <w:sz w:val="28"/>
          <w:szCs w:val="28"/>
          <w:lang w:val="uk-UA"/>
        </w:rPr>
        <w:t xml:space="preserve">випускників </w:t>
      </w:r>
      <w:r w:rsidRPr="00FB7A96">
        <w:rPr>
          <w:rFonts w:ascii="Times New Roman" w:hAnsi="Times New Roman"/>
          <w:sz w:val="28"/>
          <w:szCs w:val="28"/>
          <w:lang w:val="uk-UA"/>
        </w:rPr>
        <w:t>вищих медичних закладів освіти ІІІ-ІV рівнів акредитації</w:t>
      </w: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8563AB" w:rsidRPr="008563AB" w:rsidRDefault="008563AB" w:rsidP="008563AB">
      <w:pPr>
        <w:widowControl w:val="0"/>
        <w:autoSpaceDE w:val="0"/>
        <w:autoSpaceDN w:val="0"/>
        <w:adjustRightInd w:val="0"/>
        <w:spacing w:after="0" w:line="240" w:lineRule="auto"/>
        <w:ind w:left="4248" w:firstLine="708"/>
        <w:rPr>
          <w:rFonts w:ascii="Times New Roman" w:hAnsi="Times New Roman"/>
          <w:sz w:val="28"/>
          <w:szCs w:val="28"/>
        </w:rPr>
      </w:pPr>
      <w:r>
        <w:rPr>
          <w:rFonts w:ascii="Times New Roman" w:hAnsi="Times New Roman"/>
          <w:sz w:val="28"/>
          <w:szCs w:val="28"/>
          <w:lang w:val="uk-UA"/>
        </w:rPr>
        <w:t>За</w:t>
      </w:r>
      <w:r w:rsidRPr="008563AB">
        <w:rPr>
          <w:rFonts w:ascii="Times New Roman" w:hAnsi="Times New Roman"/>
          <w:sz w:val="28"/>
          <w:szCs w:val="28"/>
        </w:rPr>
        <w:t>тверд</w:t>
      </w:r>
      <w:r>
        <w:rPr>
          <w:rFonts w:ascii="Times New Roman" w:hAnsi="Times New Roman"/>
          <w:sz w:val="28"/>
          <w:szCs w:val="28"/>
          <w:lang w:val="uk-UA"/>
        </w:rPr>
        <w:t>ж</w:t>
      </w:r>
      <w:r w:rsidRPr="008563AB">
        <w:rPr>
          <w:rFonts w:ascii="Times New Roman" w:hAnsi="Times New Roman"/>
          <w:sz w:val="28"/>
          <w:szCs w:val="28"/>
        </w:rPr>
        <w:t xml:space="preserve">ено </w:t>
      </w:r>
    </w:p>
    <w:p w:rsidR="008563AB" w:rsidRPr="008563AB" w:rsidRDefault="008563AB" w:rsidP="008563AB">
      <w:pPr>
        <w:widowControl w:val="0"/>
        <w:autoSpaceDE w:val="0"/>
        <w:autoSpaceDN w:val="0"/>
        <w:adjustRightInd w:val="0"/>
        <w:spacing w:after="0" w:line="240" w:lineRule="auto"/>
        <w:ind w:left="4248" w:firstLine="708"/>
        <w:rPr>
          <w:rFonts w:ascii="Times New Roman" w:hAnsi="Times New Roman"/>
          <w:sz w:val="28"/>
          <w:szCs w:val="28"/>
        </w:rPr>
      </w:pPr>
      <w:r>
        <w:rPr>
          <w:rFonts w:ascii="Times New Roman" w:hAnsi="Times New Roman"/>
          <w:sz w:val="28"/>
          <w:szCs w:val="28"/>
        </w:rPr>
        <w:t>Вченою</w:t>
      </w:r>
      <w:r>
        <w:rPr>
          <w:rFonts w:ascii="Times New Roman" w:hAnsi="Times New Roman"/>
          <w:sz w:val="28"/>
          <w:szCs w:val="28"/>
          <w:lang w:val="uk-UA"/>
        </w:rPr>
        <w:t xml:space="preserve"> радою </w:t>
      </w:r>
      <w:r w:rsidRPr="008563AB">
        <w:rPr>
          <w:rFonts w:ascii="Times New Roman" w:hAnsi="Times New Roman"/>
          <w:sz w:val="28"/>
          <w:szCs w:val="28"/>
        </w:rPr>
        <w:t>ХНМУ</w:t>
      </w:r>
    </w:p>
    <w:p w:rsidR="008563AB" w:rsidRPr="008563AB" w:rsidRDefault="008563AB" w:rsidP="008563AB">
      <w:pPr>
        <w:widowControl w:val="0"/>
        <w:autoSpaceDE w:val="0"/>
        <w:autoSpaceDN w:val="0"/>
        <w:adjustRightInd w:val="0"/>
        <w:spacing w:after="0" w:line="240" w:lineRule="auto"/>
        <w:ind w:left="4956"/>
        <w:rPr>
          <w:rFonts w:ascii="Times New Roman" w:hAnsi="Times New Roman"/>
          <w:sz w:val="28"/>
          <w:szCs w:val="28"/>
        </w:rPr>
      </w:pPr>
      <w:r>
        <w:rPr>
          <w:rFonts w:ascii="Times New Roman" w:hAnsi="Times New Roman"/>
          <w:sz w:val="28"/>
          <w:szCs w:val="28"/>
        </w:rPr>
        <w:t>протокол №5 від</w:t>
      </w:r>
      <w:r w:rsidRPr="008563AB">
        <w:rPr>
          <w:rFonts w:ascii="Times New Roman" w:hAnsi="Times New Roman"/>
          <w:sz w:val="28"/>
          <w:szCs w:val="28"/>
        </w:rPr>
        <w:t xml:space="preserve"> 18.05.2017</w:t>
      </w:r>
    </w:p>
    <w:p w:rsidR="00F25538" w:rsidRPr="008563AB" w:rsidRDefault="00F25538">
      <w:pPr>
        <w:widowControl w:val="0"/>
        <w:autoSpaceDE w:val="0"/>
        <w:autoSpaceDN w:val="0"/>
        <w:adjustRightInd w:val="0"/>
        <w:spacing w:after="0" w:line="200" w:lineRule="exact"/>
        <w:rPr>
          <w:rFonts w:ascii="Times New Roman" w:hAnsi="Times New Roman"/>
          <w:sz w:val="20"/>
          <w:szCs w:val="20"/>
        </w:rPr>
      </w:pPr>
    </w:p>
    <w:p w:rsidR="00F25538" w:rsidRPr="008563AB" w:rsidRDefault="00F25538">
      <w:pPr>
        <w:widowControl w:val="0"/>
        <w:autoSpaceDE w:val="0"/>
        <w:autoSpaceDN w:val="0"/>
        <w:adjustRightInd w:val="0"/>
        <w:spacing w:after="0" w:line="200" w:lineRule="exact"/>
        <w:rPr>
          <w:rFonts w:ascii="Times New Roman" w:hAnsi="Times New Roman"/>
          <w:sz w:val="20"/>
          <w:szCs w:val="20"/>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after="0" w:line="200" w:lineRule="exact"/>
        <w:rPr>
          <w:rFonts w:ascii="Times New Roman" w:hAnsi="Times New Roman"/>
          <w:sz w:val="20"/>
          <w:szCs w:val="20"/>
          <w:lang w:val="uk-UA"/>
        </w:rPr>
      </w:pPr>
    </w:p>
    <w:p w:rsidR="00F25538" w:rsidRPr="008563AB" w:rsidRDefault="00F25538">
      <w:pPr>
        <w:widowControl w:val="0"/>
        <w:autoSpaceDE w:val="0"/>
        <w:autoSpaceDN w:val="0"/>
        <w:adjustRightInd w:val="0"/>
        <w:spacing w:before="19" w:after="0" w:line="260" w:lineRule="exact"/>
        <w:rPr>
          <w:rFonts w:ascii="Times New Roman" w:hAnsi="Times New Roman"/>
          <w:sz w:val="26"/>
          <w:szCs w:val="26"/>
          <w:lang w:val="uk-UA"/>
        </w:rPr>
      </w:pPr>
    </w:p>
    <w:p w:rsidR="00F25538" w:rsidRPr="00AC4003" w:rsidRDefault="00F25538">
      <w:pPr>
        <w:widowControl w:val="0"/>
        <w:autoSpaceDE w:val="0"/>
        <w:autoSpaceDN w:val="0"/>
        <w:adjustRightInd w:val="0"/>
        <w:spacing w:after="0" w:line="240" w:lineRule="auto"/>
        <w:ind w:left="4249" w:right="3616"/>
        <w:jc w:val="center"/>
        <w:rPr>
          <w:rFonts w:ascii="Times New Roman" w:hAnsi="Times New Roman"/>
          <w:sz w:val="28"/>
          <w:szCs w:val="28"/>
          <w:lang w:val="uk-UA"/>
        </w:rPr>
      </w:pPr>
      <w:r w:rsidRPr="00AC4003">
        <w:rPr>
          <w:rFonts w:ascii="Times New Roman" w:hAnsi="Times New Roman"/>
          <w:w w:val="99"/>
          <w:sz w:val="28"/>
          <w:szCs w:val="28"/>
          <w:lang w:val="uk-UA"/>
        </w:rPr>
        <w:t>Харків</w:t>
      </w:r>
    </w:p>
    <w:p w:rsidR="00F25538" w:rsidRPr="00AC4003" w:rsidRDefault="00F25538">
      <w:pPr>
        <w:widowControl w:val="0"/>
        <w:autoSpaceDE w:val="0"/>
        <w:autoSpaceDN w:val="0"/>
        <w:adjustRightInd w:val="0"/>
        <w:spacing w:after="0" w:line="322" w:lineRule="exact"/>
        <w:ind w:left="4232" w:right="3599"/>
        <w:jc w:val="center"/>
        <w:rPr>
          <w:rFonts w:ascii="Times New Roman" w:hAnsi="Times New Roman"/>
          <w:sz w:val="28"/>
          <w:szCs w:val="28"/>
          <w:lang w:val="uk-UA"/>
        </w:rPr>
      </w:pPr>
      <w:r w:rsidRPr="00AC4003">
        <w:rPr>
          <w:rFonts w:ascii="Times New Roman" w:hAnsi="Times New Roman"/>
          <w:w w:val="99"/>
          <w:sz w:val="28"/>
          <w:szCs w:val="28"/>
          <w:lang w:val="uk-UA"/>
        </w:rPr>
        <w:t>ХНМУ</w:t>
      </w:r>
    </w:p>
    <w:p w:rsidR="00F25538" w:rsidRPr="00D91160" w:rsidRDefault="00F25538">
      <w:pPr>
        <w:widowControl w:val="0"/>
        <w:autoSpaceDE w:val="0"/>
        <w:autoSpaceDN w:val="0"/>
        <w:adjustRightInd w:val="0"/>
        <w:spacing w:before="1" w:after="0" w:line="240" w:lineRule="auto"/>
        <w:ind w:left="4376" w:right="3745"/>
        <w:jc w:val="center"/>
        <w:rPr>
          <w:rFonts w:ascii="Times New Roman" w:hAnsi="Times New Roman"/>
          <w:sz w:val="28"/>
          <w:szCs w:val="28"/>
          <w:lang w:val="uk-UA"/>
        </w:rPr>
      </w:pPr>
      <w:r w:rsidRPr="00AC4003">
        <w:rPr>
          <w:rFonts w:ascii="Times New Roman" w:hAnsi="Times New Roman"/>
          <w:spacing w:val="1"/>
          <w:w w:val="99"/>
          <w:sz w:val="28"/>
          <w:szCs w:val="28"/>
          <w:lang w:val="uk-UA"/>
        </w:rPr>
        <w:t>201</w:t>
      </w:r>
      <w:r w:rsidR="00805823" w:rsidRPr="00AC4003">
        <w:rPr>
          <w:rFonts w:ascii="Times New Roman" w:hAnsi="Times New Roman"/>
          <w:spacing w:val="1"/>
          <w:w w:val="99"/>
          <w:sz w:val="28"/>
          <w:szCs w:val="28"/>
          <w:lang w:val="uk-UA"/>
        </w:rPr>
        <w:t>7</w:t>
      </w:r>
    </w:p>
    <w:p w:rsidR="00F25538" w:rsidRPr="00805823" w:rsidRDefault="00F25538">
      <w:pPr>
        <w:widowControl w:val="0"/>
        <w:autoSpaceDE w:val="0"/>
        <w:autoSpaceDN w:val="0"/>
        <w:adjustRightInd w:val="0"/>
        <w:spacing w:before="1" w:after="0" w:line="240" w:lineRule="auto"/>
        <w:ind w:left="4376" w:right="3745"/>
        <w:jc w:val="center"/>
        <w:rPr>
          <w:rFonts w:ascii="Times New Roman" w:hAnsi="Times New Roman"/>
          <w:sz w:val="28"/>
          <w:szCs w:val="28"/>
          <w:lang w:val="uk-UA"/>
        </w:rPr>
        <w:sectPr w:rsidR="00F25538" w:rsidRPr="00805823" w:rsidSect="00B825FA">
          <w:type w:val="continuous"/>
          <w:pgSz w:w="11920" w:h="16840"/>
          <w:pgMar w:top="851" w:right="1440" w:bottom="851" w:left="1678" w:header="720" w:footer="720" w:gutter="0"/>
          <w:cols w:space="720"/>
          <w:noEndnote/>
        </w:sectPr>
      </w:pPr>
    </w:p>
    <w:p w:rsidR="0006708C" w:rsidRDefault="00830DED" w:rsidP="006016F4">
      <w:pPr>
        <w:jc w:val="both"/>
        <w:rPr>
          <w:rFonts w:ascii="Times New Roman" w:hAnsi="Times New Roman"/>
          <w:sz w:val="28"/>
          <w:szCs w:val="28"/>
          <w:lang w:val="uk-UA"/>
        </w:rPr>
      </w:pPr>
      <w:r w:rsidRPr="00805823">
        <w:rPr>
          <w:rFonts w:ascii="Times New Roman" w:hAnsi="Times New Roman"/>
          <w:b/>
          <w:bCs/>
          <w:sz w:val="28"/>
          <w:szCs w:val="28"/>
          <w:lang w:val="uk-UA"/>
        </w:rPr>
        <w:lastRenderedPageBreak/>
        <w:t>Нев</w:t>
      </w:r>
      <w:r w:rsidRPr="00787F7C">
        <w:rPr>
          <w:rFonts w:ascii="Times New Roman" w:hAnsi="Times New Roman"/>
          <w:b/>
          <w:bCs/>
          <w:sz w:val="28"/>
          <w:szCs w:val="28"/>
          <w:lang w:val="uk-UA"/>
        </w:rPr>
        <w:t>і</w:t>
      </w:r>
      <w:r w:rsidRPr="00805823">
        <w:rPr>
          <w:rFonts w:ascii="Times New Roman" w:hAnsi="Times New Roman"/>
          <w:b/>
          <w:bCs/>
          <w:sz w:val="28"/>
          <w:szCs w:val="28"/>
          <w:lang w:val="uk-UA"/>
        </w:rPr>
        <w:t>дкладн</w:t>
      </w:r>
      <w:r w:rsidRPr="00787F7C">
        <w:rPr>
          <w:rFonts w:ascii="Times New Roman" w:hAnsi="Times New Roman"/>
          <w:b/>
          <w:bCs/>
          <w:sz w:val="28"/>
          <w:szCs w:val="28"/>
          <w:lang w:val="uk-UA"/>
        </w:rPr>
        <w:t>і</w:t>
      </w:r>
      <w:r w:rsidRPr="00805823">
        <w:rPr>
          <w:rFonts w:ascii="Times New Roman" w:hAnsi="Times New Roman"/>
          <w:b/>
          <w:bCs/>
          <w:sz w:val="28"/>
          <w:szCs w:val="28"/>
          <w:lang w:val="uk-UA"/>
        </w:rPr>
        <w:t xml:space="preserve"> стани в пед</w:t>
      </w:r>
      <w:r w:rsidRPr="00787F7C">
        <w:rPr>
          <w:rFonts w:ascii="Times New Roman" w:hAnsi="Times New Roman"/>
          <w:b/>
          <w:bCs/>
          <w:sz w:val="28"/>
          <w:szCs w:val="28"/>
          <w:lang w:val="uk-UA"/>
        </w:rPr>
        <w:t>і</w:t>
      </w:r>
      <w:r w:rsidRPr="00805823">
        <w:rPr>
          <w:rFonts w:ascii="Times New Roman" w:hAnsi="Times New Roman"/>
          <w:b/>
          <w:bCs/>
          <w:sz w:val="28"/>
          <w:szCs w:val="28"/>
          <w:lang w:val="uk-UA"/>
        </w:rPr>
        <w:t>атр</w:t>
      </w:r>
      <w:r w:rsidRPr="00787F7C">
        <w:rPr>
          <w:rFonts w:ascii="Times New Roman" w:hAnsi="Times New Roman"/>
          <w:b/>
          <w:bCs/>
          <w:sz w:val="28"/>
          <w:szCs w:val="28"/>
          <w:lang w:val="uk-UA"/>
        </w:rPr>
        <w:t>ії</w:t>
      </w:r>
      <w:r w:rsidR="0006708C">
        <w:rPr>
          <w:rFonts w:ascii="Times New Roman" w:hAnsi="Times New Roman"/>
          <w:b/>
          <w:bCs/>
          <w:w w:val="99"/>
          <w:sz w:val="28"/>
          <w:szCs w:val="28"/>
          <w:lang w:val="uk-UA"/>
        </w:rPr>
        <w:t xml:space="preserve">: </w:t>
      </w:r>
      <w:r w:rsidR="008563AB">
        <w:rPr>
          <w:rFonts w:ascii="Times New Roman" w:hAnsi="Times New Roman"/>
          <w:sz w:val="28"/>
          <w:szCs w:val="28"/>
          <w:lang w:val="uk-UA"/>
        </w:rPr>
        <w:t>м</w:t>
      </w:r>
      <w:r>
        <w:rPr>
          <w:rFonts w:ascii="Times New Roman" w:hAnsi="Times New Roman"/>
          <w:sz w:val="28"/>
          <w:szCs w:val="28"/>
          <w:lang w:val="uk-UA"/>
        </w:rPr>
        <w:t>етод</w:t>
      </w:r>
      <w:r w:rsidR="008563AB">
        <w:rPr>
          <w:rFonts w:ascii="Times New Roman" w:hAnsi="Times New Roman"/>
          <w:sz w:val="28"/>
          <w:szCs w:val="28"/>
          <w:lang w:val="uk-UA"/>
        </w:rPr>
        <w:t xml:space="preserve">. </w:t>
      </w:r>
      <w:r>
        <w:rPr>
          <w:rFonts w:ascii="Times New Roman" w:hAnsi="Times New Roman"/>
          <w:sz w:val="28"/>
          <w:szCs w:val="28"/>
          <w:lang w:val="uk-UA"/>
        </w:rPr>
        <w:t>вказ</w:t>
      </w:r>
      <w:r w:rsidR="008563AB">
        <w:rPr>
          <w:rFonts w:ascii="Times New Roman" w:hAnsi="Times New Roman"/>
          <w:sz w:val="28"/>
          <w:szCs w:val="28"/>
          <w:lang w:val="uk-UA"/>
        </w:rPr>
        <w:t xml:space="preserve">. </w:t>
      </w:r>
      <w:r>
        <w:rPr>
          <w:rFonts w:ascii="Times New Roman" w:hAnsi="Times New Roman"/>
          <w:sz w:val="28"/>
          <w:szCs w:val="28"/>
          <w:lang w:val="uk-UA"/>
        </w:rPr>
        <w:t>для підготовки до диференційованого заліку</w:t>
      </w:r>
      <w:r w:rsidRPr="00787F7C">
        <w:rPr>
          <w:rFonts w:ascii="Times New Roman" w:hAnsi="Times New Roman"/>
          <w:sz w:val="28"/>
          <w:szCs w:val="28"/>
          <w:lang w:val="uk-UA"/>
        </w:rPr>
        <w:t xml:space="preserve"> </w:t>
      </w:r>
      <w:r>
        <w:rPr>
          <w:rFonts w:ascii="Times New Roman" w:hAnsi="Times New Roman"/>
          <w:sz w:val="28"/>
          <w:szCs w:val="28"/>
          <w:lang w:val="uk-UA"/>
        </w:rPr>
        <w:t xml:space="preserve">для </w:t>
      </w:r>
      <w:r w:rsidRPr="00FB7A96">
        <w:rPr>
          <w:rFonts w:ascii="Times New Roman" w:hAnsi="Times New Roman"/>
          <w:sz w:val="28"/>
          <w:szCs w:val="28"/>
          <w:lang w:val="uk-UA"/>
        </w:rPr>
        <w:t xml:space="preserve">студентів </w:t>
      </w:r>
      <w:r w:rsidR="008563AB" w:rsidRPr="008563AB">
        <w:rPr>
          <w:rFonts w:ascii="Times New Roman" w:hAnsi="Times New Roman"/>
          <w:sz w:val="28"/>
          <w:szCs w:val="28"/>
          <w:lang w:val="en-US"/>
        </w:rPr>
        <w:t>V</w:t>
      </w:r>
      <w:r w:rsidR="008563AB" w:rsidRPr="008563AB">
        <w:rPr>
          <w:rFonts w:ascii="Times New Roman" w:hAnsi="Times New Roman"/>
          <w:sz w:val="28"/>
          <w:szCs w:val="28"/>
          <w:lang w:val="uk-UA"/>
        </w:rPr>
        <w:t>-</w:t>
      </w:r>
      <w:r w:rsidR="008563AB" w:rsidRPr="008563AB">
        <w:rPr>
          <w:rFonts w:ascii="Times New Roman" w:hAnsi="Times New Roman"/>
          <w:sz w:val="28"/>
          <w:szCs w:val="28"/>
          <w:lang w:val="en-US"/>
        </w:rPr>
        <w:t>VI</w:t>
      </w:r>
      <w:r w:rsidR="008563AB">
        <w:rPr>
          <w:rFonts w:ascii="Times New Roman" w:hAnsi="Times New Roman"/>
          <w:sz w:val="28"/>
          <w:szCs w:val="28"/>
          <w:lang w:val="uk-UA"/>
        </w:rPr>
        <w:t xml:space="preserve"> курсів </w:t>
      </w:r>
      <w:r>
        <w:rPr>
          <w:rFonts w:ascii="Times New Roman" w:hAnsi="Times New Roman"/>
          <w:sz w:val="28"/>
          <w:szCs w:val="28"/>
          <w:lang w:val="uk-UA"/>
        </w:rPr>
        <w:t>та</w:t>
      </w:r>
      <w:r w:rsidR="00FB4FF9">
        <w:rPr>
          <w:rFonts w:ascii="Times New Roman" w:hAnsi="Times New Roman"/>
          <w:sz w:val="28"/>
          <w:szCs w:val="28"/>
          <w:lang w:val="uk-UA"/>
        </w:rPr>
        <w:t xml:space="preserve"> до</w:t>
      </w:r>
      <w:r>
        <w:rPr>
          <w:rFonts w:ascii="Times New Roman" w:hAnsi="Times New Roman"/>
          <w:sz w:val="28"/>
          <w:szCs w:val="28"/>
          <w:lang w:val="uk-UA"/>
        </w:rPr>
        <w:t xml:space="preserve"> </w:t>
      </w:r>
      <w:r w:rsidR="00FB4FF9" w:rsidRPr="00FB4FF9">
        <w:rPr>
          <w:rFonts w:ascii="Times New Roman" w:hAnsi="Times New Roman"/>
          <w:sz w:val="28"/>
          <w:szCs w:val="28"/>
          <w:lang w:val="uk-UA"/>
        </w:rPr>
        <w:t>інтегрованого практично-орієнтованого іспиту</w:t>
      </w:r>
      <w:r>
        <w:rPr>
          <w:rFonts w:ascii="Times New Roman" w:hAnsi="Times New Roman"/>
          <w:sz w:val="28"/>
          <w:szCs w:val="28"/>
          <w:lang w:val="uk-UA"/>
        </w:rPr>
        <w:t xml:space="preserve"> випускників </w:t>
      </w:r>
      <w:r w:rsidRPr="00FB7A96">
        <w:rPr>
          <w:rFonts w:ascii="Times New Roman" w:hAnsi="Times New Roman"/>
          <w:sz w:val="28"/>
          <w:szCs w:val="28"/>
          <w:lang w:val="uk-UA"/>
        </w:rPr>
        <w:t>вищих медичних закладів освіти ІІІ-ІV рівнів акредитації</w:t>
      </w:r>
      <w:r>
        <w:rPr>
          <w:rFonts w:ascii="Times New Roman" w:hAnsi="Times New Roman"/>
          <w:sz w:val="28"/>
          <w:szCs w:val="28"/>
          <w:lang w:val="uk-UA"/>
        </w:rPr>
        <w:t xml:space="preserve"> </w:t>
      </w:r>
      <w:r w:rsidR="0006708C">
        <w:rPr>
          <w:rFonts w:ascii="Times New Roman" w:hAnsi="Times New Roman"/>
          <w:sz w:val="28"/>
          <w:szCs w:val="28"/>
          <w:lang w:val="uk-UA"/>
        </w:rPr>
        <w:t>/ уп</w:t>
      </w:r>
      <w:r>
        <w:rPr>
          <w:rFonts w:ascii="Times New Roman" w:hAnsi="Times New Roman"/>
          <w:sz w:val="28"/>
          <w:szCs w:val="28"/>
          <w:lang w:val="uk-UA"/>
        </w:rPr>
        <w:t>ор.</w:t>
      </w:r>
      <w:r w:rsidRPr="00830DED">
        <w:rPr>
          <w:rFonts w:ascii="Times New Roman" w:hAnsi="Times New Roman"/>
          <w:sz w:val="28"/>
          <w:szCs w:val="28"/>
          <w:lang w:val="uk-UA"/>
        </w:rPr>
        <w:t xml:space="preserve"> </w:t>
      </w:r>
      <w:r w:rsidR="00805823" w:rsidRPr="00805823">
        <w:rPr>
          <w:rFonts w:ascii="Times New Roman" w:eastAsia="Calibri" w:hAnsi="Times New Roman"/>
          <w:sz w:val="28"/>
          <w:szCs w:val="28"/>
          <w:lang w:val="uk-UA" w:eastAsia="en-US"/>
        </w:rPr>
        <w:t xml:space="preserve">М.О. Гончарь, І.В.Завгородній, А.Д. Бітчук, Т.Б. </w:t>
      </w:r>
      <w:r w:rsidR="008563AB">
        <w:rPr>
          <w:rFonts w:ascii="Times New Roman" w:eastAsia="Calibri" w:hAnsi="Times New Roman"/>
          <w:sz w:val="28"/>
          <w:szCs w:val="28"/>
          <w:lang w:val="uk-UA" w:eastAsia="en-US"/>
        </w:rPr>
        <w:t>та ін.</w:t>
      </w:r>
      <w:r w:rsidR="00805823" w:rsidRPr="00805823">
        <w:rPr>
          <w:rFonts w:ascii="Times New Roman" w:eastAsia="Calibri" w:hAnsi="Times New Roman"/>
          <w:sz w:val="28"/>
          <w:szCs w:val="28"/>
          <w:lang w:val="uk-UA" w:eastAsia="en-US"/>
        </w:rPr>
        <w:t>.</w:t>
      </w:r>
      <w:r w:rsidR="0006708C">
        <w:rPr>
          <w:rFonts w:ascii="Times New Roman" w:hAnsi="Times New Roman"/>
          <w:sz w:val="28"/>
          <w:szCs w:val="28"/>
          <w:lang w:val="uk-UA"/>
        </w:rPr>
        <w:t xml:space="preserve">- </w:t>
      </w:r>
      <w:r w:rsidR="008563AB" w:rsidRPr="008563AB">
        <w:rPr>
          <w:rFonts w:ascii="Times New Roman" w:hAnsi="Times New Roman"/>
          <w:bCs/>
          <w:sz w:val="28"/>
          <w:szCs w:val="28"/>
          <w:lang w:val="uk-UA"/>
        </w:rPr>
        <w:t>ХНМУ. – С. – 7</w:t>
      </w:r>
      <w:r w:rsidR="004E62C2">
        <w:rPr>
          <w:rFonts w:ascii="Times New Roman" w:hAnsi="Times New Roman"/>
          <w:bCs/>
          <w:sz w:val="28"/>
          <w:szCs w:val="28"/>
          <w:lang w:val="uk-UA"/>
        </w:rPr>
        <w:t>3</w:t>
      </w:r>
      <w:r w:rsidR="008563AB" w:rsidRPr="008563AB">
        <w:rPr>
          <w:rFonts w:ascii="Times New Roman" w:hAnsi="Times New Roman"/>
          <w:bCs/>
          <w:sz w:val="28"/>
          <w:szCs w:val="28"/>
          <w:lang w:val="uk-UA"/>
        </w:rPr>
        <w:t>. - 2017</w:t>
      </w:r>
    </w:p>
    <w:p w:rsidR="0006708C" w:rsidRDefault="0006708C" w:rsidP="0006708C">
      <w:pPr>
        <w:widowControl w:val="0"/>
        <w:autoSpaceDE w:val="0"/>
        <w:autoSpaceDN w:val="0"/>
        <w:adjustRightInd w:val="0"/>
        <w:spacing w:after="0" w:line="240" w:lineRule="auto"/>
        <w:ind w:right="1452"/>
        <w:jc w:val="both"/>
        <w:rPr>
          <w:rFonts w:ascii="Times New Roman" w:hAnsi="Times New Roman"/>
          <w:sz w:val="28"/>
          <w:szCs w:val="28"/>
          <w:lang w:val="uk-UA"/>
        </w:rPr>
      </w:pPr>
    </w:p>
    <w:tbl>
      <w:tblPr>
        <w:tblStyle w:val="a3"/>
        <w:tblW w:w="8154" w:type="dxa"/>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9"/>
        <w:gridCol w:w="6375"/>
      </w:tblGrid>
      <w:tr w:rsidR="00805823" w:rsidTr="00D03261">
        <w:tc>
          <w:tcPr>
            <w:tcW w:w="1779" w:type="dxa"/>
          </w:tcPr>
          <w:p w:rsidR="00805823" w:rsidRDefault="00805823" w:rsidP="00D03261">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Упорядники:</w:t>
            </w:r>
          </w:p>
        </w:tc>
        <w:tc>
          <w:tcPr>
            <w:tcW w:w="6375" w:type="dxa"/>
          </w:tcPr>
          <w:p w:rsidR="00805823" w:rsidRDefault="00805823" w:rsidP="00D03261">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Гончарь Маргарита Олександрівна</w:t>
            </w:r>
          </w:p>
          <w:p w:rsidR="00805823" w:rsidRPr="00D03261" w:rsidRDefault="00805823" w:rsidP="00D03261">
            <w:pPr>
              <w:widowControl w:val="0"/>
              <w:autoSpaceDE w:val="0"/>
              <w:autoSpaceDN w:val="0"/>
              <w:adjustRightInd w:val="0"/>
              <w:spacing w:after="0" w:line="240" w:lineRule="auto"/>
              <w:jc w:val="both"/>
              <w:rPr>
                <w:rFonts w:ascii="Times New Roman" w:hAnsi="Times New Roman"/>
                <w:sz w:val="28"/>
                <w:szCs w:val="28"/>
                <w:lang w:val="uk-UA"/>
              </w:rPr>
            </w:pPr>
            <w:r w:rsidRPr="00D03261">
              <w:rPr>
                <w:rFonts w:ascii="Times New Roman" w:hAnsi="Times New Roman"/>
                <w:sz w:val="28"/>
                <w:szCs w:val="28"/>
                <w:lang w:val="uk-UA"/>
              </w:rPr>
              <w:t>Завгородній Ігор Володимирович</w:t>
            </w:r>
          </w:p>
          <w:p w:rsidR="00805823" w:rsidRPr="00D03261" w:rsidRDefault="00FB4FF9" w:rsidP="00D03261">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Бітчук Микола Денисович</w:t>
            </w:r>
          </w:p>
          <w:p w:rsidR="00805823" w:rsidRPr="00D03261" w:rsidRDefault="00805823" w:rsidP="00D03261">
            <w:pPr>
              <w:widowControl w:val="0"/>
              <w:autoSpaceDE w:val="0"/>
              <w:autoSpaceDN w:val="0"/>
              <w:adjustRightInd w:val="0"/>
              <w:spacing w:after="0" w:line="240" w:lineRule="auto"/>
              <w:jc w:val="both"/>
              <w:rPr>
                <w:rFonts w:ascii="Times New Roman" w:hAnsi="Times New Roman"/>
                <w:sz w:val="28"/>
                <w:szCs w:val="28"/>
                <w:lang w:val="uk-UA"/>
              </w:rPr>
            </w:pPr>
            <w:r w:rsidRPr="00D03261">
              <w:rPr>
                <w:rFonts w:ascii="Times New Roman" w:hAnsi="Times New Roman"/>
                <w:sz w:val="28"/>
                <w:szCs w:val="28"/>
                <w:lang w:val="uk-UA"/>
              </w:rPr>
              <w:t>Іщенко Тетяна Борисівна</w:t>
            </w:r>
          </w:p>
          <w:p w:rsidR="00805823" w:rsidRDefault="00805823" w:rsidP="00D03261">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Омельченко Олена Володимирівна</w:t>
            </w:r>
          </w:p>
          <w:p w:rsidR="00805823" w:rsidRDefault="00805823" w:rsidP="00D03261">
            <w:pPr>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Дриль Інна Сергіївна</w:t>
            </w:r>
          </w:p>
          <w:p w:rsidR="00805823" w:rsidRDefault="00805823" w:rsidP="00D03261">
            <w:pPr>
              <w:widowControl w:val="0"/>
              <w:autoSpaceDE w:val="0"/>
              <w:autoSpaceDN w:val="0"/>
              <w:adjustRightInd w:val="0"/>
              <w:spacing w:after="0" w:line="240" w:lineRule="auto"/>
              <w:jc w:val="both"/>
              <w:rPr>
                <w:rFonts w:ascii="Times New Roman" w:hAnsi="Times New Roman"/>
                <w:b/>
                <w:bCs/>
                <w:sz w:val="28"/>
                <w:szCs w:val="28"/>
                <w:lang w:val="uk-UA"/>
              </w:rPr>
            </w:pPr>
            <w:r>
              <w:rPr>
                <w:rFonts w:ascii="Times New Roman" w:hAnsi="Times New Roman"/>
                <w:sz w:val="28"/>
                <w:szCs w:val="28"/>
                <w:lang w:val="uk-UA"/>
              </w:rPr>
              <w:t>Онікієнко Олександр Леонідович</w:t>
            </w:r>
            <w:r>
              <w:rPr>
                <w:rFonts w:ascii="Times New Roman" w:hAnsi="Times New Roman"/>
                <w:b/>
                <w:bCs/>
                <w:sz w:val="28"/>
                <w:szCs w:val="28"/>
                <w:lang w:val="uk-UA"/>
              </w:rPr>
              <w:br w:type="page"/>
            </w:r>
          </w:p>
          <w:p w:rsidR="00805823" w:rsidRDefault="00805823" w:rsidP="00D03261">
            <w:pPr>
              <w:widowControl w:val="0"/>
              <w:autoSpaceDE w:val="0"/>
              <w:autoSpaceDN w:val="0"/>
              <w:adjustRightInd w:val="0"/>
              <w:spacing w:after="0" w:line="240" w:lineRule="auto"/>
              <w:jc w:val="both"/>
              <w:rPr>
                <w:rFonts w:ascii="Times New Roman" w:hAnsi="Times New Roman"/>
                <w:sz w:val="28"/>
                <w:szCs w:val="28"/>
                <w:lang w:val="uk-UA"/>
              </w:rPr>
            </w:pPr>
          </w:p>
        </w:tc>
      </w:tr>
    </w:tbl>
    <w:p w:rsidR="00805823" w:rsidRDefault="00805823" w:rsidP="0006708C">
      <w:pPr>
        <w:widowControl w:val="0"/>
        <w:autoSpaceDE w:val="0"/>
        <w:autoSpaceDN w:val="0"/>
        <w:adjustRightInd w:val="0"/>
        <w:spacing w:after="0" w:line="240" w:lineRule="auto"/>
        <w:ind w:right="1452"/>
        <w:jc w:val="both"/>
        <w:rPr>
          <w:rFonts w:ascii="Times New Roman" w:hAnsi="Times New Roman"/>
          <w:sz w:val="28"/>
          <w:szCs w:val="28"/>
          <w:lang w:val="uk-UA"/>
        </w:rPr>
      </w:pPr>
    </w:p>
    <w:p w:rsidR="00805823" w:rsidRDefault="00805823" w:rsidP="0006708C">
      <w:pPr>
        <w:widowControl w:val="0"/>
        <w:autoSpaceDE w:val="0"/>
        <w:autoSpaceDN w:val="0"/>
        <w:adjustRightInd w:val="0"/>
        <w:spacing w:after="0" w:line="240" w:lineRule="auto"/>
        <w:ind w:right="1452"/>
        <w:jc w:val="both"/>
        <w:rPr>
          <w:rFonts w:ascii="Times New Roman" w:hAnsi="Times New Roman"/>
          <w:sz w:val="28"/>
          <w:szCs w:val="28"/>
          <w:lang w:val="uk-UA"/>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D03261" w:rsidRDefault="00D03261"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89694B" w:rsidRDefault="0089694B" w:rsidP="00A8458C">
      <w:pPr>
        <w:widowControl w:val="0"/>
        <w:autoSpaceDE w:val="0"/>
        <w:autoSpaceDN w:val="0"/>
        <w:adjustRightInd w:val="0"/>
        <w:spacing w:before="54" w:after="0" w:line="240" w:lineRule="auto"/>
        <w:ind w:right="-59"/>
        <w:jc w:val="center"/>
        <w:rPr>
          <w:rFonts w:ascii="Times New Roman" w:hAnsi="Times New Roman"/>
          <w:b/>
          <w:bCs/>
          <w:sz w:val="36"/>
          <w:szCs w:val="36"/>
        </w:rPr>
      </w:pPr>
    </w:p>
    <w:p w:rsidR="00F25538" w:rsidRDefault="00F25538" w:rsidP="00A8458C">
      <w:pPr>
        <w:widowControl w:val="0"/>
        <w:autoSpaceDE w:val="0"/>
        <w:autoSpaceDN w:val="0"/>
        <w:adjustRightInd w:val="0"/>
        <w:spacing w:before="54" w:after="0" w:line="240" w:lineRule="auto"/>
        <w:ind w:right="-59"/>
        <w:jc w:val="center"/>
        <w:rPr>
          <w:rFonts w:ascii="Times New Roman" w:hAnsi="Times New Roman"/>
          <w:b/>
          <w:bCs/>
          <w:sz w:val="36"/>
          <w:szCs w:val="36"/>
          <w:lang w:val="uk-UA"/>
        </w:rPr>
      </w:pPr>
      <w:r>
        <w:rPr>
          <w:rFonts w:ascii="Times New Roman" w:hAnsi="Times New Roman"/>
          <w:b/>
          <w:bCs/>
          <w:sz w:val="36"/>
          <w:szCs w:val="36"/>
        </w:rPr>
        <w:lastRenderedPageBreak/>
        <w:t>ЗМІСТ</w:t>
      </w:r>
    </w:p>
    <w:p w:rsidR="00A8458C" w:rsidRPr="00A8458C" w:rsidRDefault="00A8458C" w:rsidP="00A8458C">
      <w:pPr>
        <w:widowControl w:val="0"/>
        <w:autoSpaceDE w:val="0"/>
        <w:autoSpaceDN w:val="0"/>
        <w:adjustRightInd w:val="0"/>
        <w:spacing w:before="54" w:after="0" w:line="240" w:lineRule="auto"/>
        <w:ind w:right="-59"/>
        <w:jc w:val="center"/>
        <w:rPr>
          <w:rFonts w:ascii="Times New Roman" w:hAnsi="Times New Roman"/>
          <w:b/>
          <w:bCs/>
          <w:sz w:val="36"/>
          <w:szCs w:val="36"/>
          <w:lang w:val="uk-UA"/>
        </w:rPr>
      </w:pPr>
    </w:p>
    <w:p w:rsidR="002A1D36" w:rsidRPr="00F950BA" w:rsidRDefault="008B47EF" w:rsidP="00A8458C">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ВСТУП</w:t>
      </w:r>
      <w:r w:rsidR="00F950BA">
        <w:rPr>
          <w:rFonts w:ascii="Times New Roman" w:hAnsi="Times New Roman"/>
          <w:sz w:val="28"/>
          <w:szCs w:val="28"/>
          <w:lang w:val="uk-UA"/>
        </w:rPr>
        <w:t>…………………………………………………………...…………………..4</w:t>
      </w:r>
    </w:p>
    <w:p w:rsidR="00A8458C" w:rsidRPr="00F950BA" w:rsidRDefault="008B47EF" w:rsidP="00A8458C">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РОЗДІЛ 1</w:t>
      </w:r>
      <w:r w:rsidR="00A8458C" w:rsidRPr="00F950BA">
        <w:rPr>
          <w:rFonts w:ascii="Times New Roman" w:hAnsi="Times New Roman"/>
          <w:sz w:val="28"/>
          <w:szCs w:val="28"/>
          <w:lang w:val="uk-UA"/>
        </w:rPr>
        <w:t xml:space="preserve">. </w:t>
      </w:r>
      <w:r w:rsidR="00FF24C2" w:rsidRPr="00F950BA">
        <w:rPr>
          <w:rFonts w:ascii="Times New Roman" w:hAnsi="Times New Roman"/>
          <w:sz w:val="28"/>
          <w:szCs w:val="28"/>
          <w:lang w:val="uk-UA"/>
        </w:rPr>
        <w:t>НАДАННЯ ДОПОМОГИ ПРИ НЕВІДКЛАДНИХ СТАНАХ У ДІТЕЙ</w:t>
      </w:r>
      <w:r w:rsidR="00F950BA">
        <w:rPr>
          <w:rFonts w:ascii="Times New Roman" w:hAnsi="Times New Roman"/>
          <w:sz w:val="28"/>
          <w:szCs w:val="28"/>
          <w:lang w:val="uk-UA"/>
        </w:rPr>
        <w:t>………………………………………………………………………………...5</w:t>
      </w:r>
    </w:p>
    <w:p w:rsidR="00A8458C" w:rsidRPr="00F950BA" w:rsidRDefault="00A8458C" w:rsidP="00184709">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Астматичний статус</w:t>
      </w:r>
      <w:r w:rsidR="00F950BA">
        <w:rPr>
          <w:rFonts w:ascii="Times New Roman" w:hAnsi="Times New Roman"/>
          <w:sz w:val="28"/>
          <w:szCs w:val="28"/>
          <w:lang w:val="uk-UA"/>
        </w:rPr>
        <w:t>…</w:t>
      </w:r>
      <w:r w:rsidR="006B6183">
        <w:rPr>
          <w:rFonts w:ascii="Times New Roman" w:hAnsi="Times New Roman"/>
          <w:sz w:val="28"/>
          <w:szCs w:val="28"/>
          <w:lang w:val="uk-UA"/>
        </w:rPr>
        <w:t>……………………………………………………..</w:t>
      </w:r>
      <w:r w:rsidR="00F950BA">
        <w:rPr>
          <w:rFonts w:ascii="Times New Roman" w:hAnsi="Times New Roman"/>
          <w:sz w:val="28"/>
          <w:szCs w:val="28"/>
          <w:lang w:val="uk-UA"/>
        </w:rPr>
        <w:t>….5</w:t>
      </w:r>
    </w:p>
    <w:p w:rsidR="00A8458C" w:rsidRPr="00F950BA" w:rsidRDefault="00A8458C" w:rsidP="00184709">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Гостра дихальна недостатність</w:t>
      </w:r>
      <w:r w:rsidR="00F950BA">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………9</w:t>
      </w:r>
    </w:p>
    <w:p w:rsidR="00A8458C" w:rsidRPr="00F950BA" w:rsidRDefault="00A8458C" w:rsidP="00184709">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Гостра серцева недостатність</w:t>
      </w:r>
      <w:r w:rsidR="00F950BA">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…….13</w:t>
      </w:r>
    </w:p>
    <w:p w:rsidR="00A8458C" w:rsidRPr="00F950BA" w:rsidRDefault="00A8458C" w:rsidP="00184709">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Напад пароксизмальної тахікардії</w:t>
      </w:r>
      <w:r w:rsidR="00F950BA">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……….18</w:t>
      </w:r>
    </w:p>
    <w:p w:rsidR="00A8458C" w:rsidRPr="00F950BA" w:rsidRDefault="002A1D36" w:rsidP="00184709">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Морган</w:t>
      </w:r>
      <w:r w:rsidRPr="006B6183">
        <w:rPr>
          <w:rFonts w:ascii="Times New Roman" w:hAnsi="Times New Roman"/>
          <w:sz w:val="28"/>
          <w:szCs w:val="28"/>
          <w:lang w:val="uk-UA"/>
        </w:rPr>
        <w:t>’</w:t>
      </w:r>
      <w:r w:rsidRPr="00F950BA">
        <w:rPr>
          <w:rFonts w:ascii="Times New Roman" w:hAnsi="Times New Roman"/>
          <w:sz w:val="28"/>
          <w:szCs w:val="28"/>
          <w:lang w:val="uk-UA"/>
        </w:rPr>
        <w:t>ї-Адамс-Стокс синдром</w:t>
      </w:r>
      <w:r w:rsidR="00F950BA">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….21</w:t>
      </w:r>
    </w:p>
    <w:p w:rsidR="002A1D36" w:rsidRPr="00F950BA" w:rsidRDefault="00F950BA" w:rsidP="00184709">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 xml:space="preserve">Гіпертонічний </w:t>
      </w:r>
      <w:r w:rsidR="002A1D36" w:rsidRPr="00F950BA">
        <w:rPr>
          <w:rFonts w:ascii="Times New Roman" w:hAnsi="Times New Roman"/>
          <w:sz w:val="28"/>
          <w:szCs w:val="28"/>
          <w:lang w:val="uk-UA"/>
        </w:rPr>
        <w:t>криз</w:t>
      </w:r>
      <w:r>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…….23</w:t>
      </w:r>
    </w:p>
    <w:p w:rsidR="002A1D36" w:rsidRPr="00F950BA" w:rsidRDefault="002A1D36" w:rsidP="006B6183">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Колапс</w:t>
      </w:r>
      <w:r w:rsidR="00F950BA">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….27</w:t>
      </w:r>
    </w:p>
    <w:p w:rsidR="002A1D36" w:rsidRPr="00F950BA" w:rsidRDefault="002A1D36" w:rsidP="00184709">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Гостра печінкова недостатність</w:t>
      </w:r>
      <w:r w:rsidR="00F950BA">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…………28</w:t>
      </w:r>
    </w:p>
    <w:p w:rsidR="002A1D36" w:rsidRPr="00F950BA" w:rsidRDefault="002A1D36" w:rsidP="00184709">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Гостра ниркова недостатність</w:t>
      </w:r>
      <w:r w:rsidR="00F950BA">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……31</w:t>
      </w:r>
    </w:p>
    <w:p w:rsidR="002A1D36" w:rsidRPr="00F950BA" w:rsidRDefault="002A1D36" w:rsidP="00184709">
      <w:pPr>
        <w:pStyle w:val="aa"/>
        <w:widowControl w:val="0"/>
        <w:numPr>
          <w:ilvl w:val="1"/>
          <w:numId w:val="1"/>
        </w:numPr>
        <w:autoSpaceDE w:val="0"/>
        <w:autoSpaceDN w:val="0"/>
        <w:adjustRightInd w:val="0"/>
        <w:spacing w:after="0" w:line="360" w:lineRule="auto"/>
        <w:ind w:left="567" w:hanging="567"/>
        <w:jc w:val="both"/>
        <w:rPr>
          <w:rFonts w:ascii="Times New Roman" w:hAnsi="Times New Roman"/>
          <w:sz w:val="28"/>
          <w:szCs w:val="28"/>
          <w:lang w:val="uk-UA"/>
        </w:rPr>
      </w:pPr>
      <w:r w:rsidRPr="00F950BA">
        <w:rPr>
          <w:rFonts w:ascii="Times New Roman" w:hAnsi="Times New Roman"/>
          <w:sz w:val="28"/>
          <w:szCs w:val="28"/>
          <w:lang w:val="uk-UA"/>
        </w:rPr>
        <w:t>Шлунково-кишкова кровотеча</w:t>
      </w:r>
      <w:r w:rsidR="00F950BA">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…….35</w:t>
      </w:r>
    </w:p>
    <w:p w:rsidR="002A1D36" w:rsidRPr="00F950BA" w:rsidRDefault="00FF24C2"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РОЗДІЛ 2. ПРАКТИЧНІ НАВИЧКИ ТА МЕДИЧНІ МАНІПУЛЯЦІЇ</w:t>
      </w:r>
      <w:r w:rsidR="004E62C2">
        <w:rPr>
          <w:rFonts w:ascii="Times New Roman" w:hAnsi="Times New Roman"/>
          <w:sz w:val="28"/>
          <w:szCs w:val="28"/>
          <w:lang w:val="uk-UA"/>
        </w:rPr>
        <w:t>………….40</w:t>
      </w:r>
    </w:p>
    <w:p w:rsidR="002A1D36" w:rsidRPr="00F950BA" w:rsidRDefault="00713623"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2.1</w:t>
      </w:r>
      <w:r w:rsidR="00EC7CD0" w:rsidRPr="00F950BA">
        <w:rPr>
          <w:rFonts w:ascii="Times New Roman" w:hAnsi="Times New Roman"/>
          <w:sz w:val="28"/>
          <w:szCs w:val="28"/>
          <w:lang w:val="uk-UA"/>
        </w:rPr>
        <w:t>.</w:t>
      </w:r>
      <w:r w:rsidRPr="00F950BA">
        <w:rPr>
          <w:rFonts w:ascii="Times New Roman" w:hAnsi="Times New Roman"/>
          <w:sz w:val="28"/>
          <w:szCs w:val="28"/>
          <w:lang w:val="uk-UA"/>
        </w:rPr>
        <w:t xml:space="preserve"> </w:t>
      </w:r>
      <w:r w:rsidR="00EC7CD0" w:rsidRPr="00F950BA">
        <w:rPr>
          <w:rFonts w:ascii="Times New Roman" w:hAnsi="Times New Roman"/>
          <w:sz w:val="28"/>
          <w:szCs w:val="28"/>
          <w:lang w:val="uk-UA"/>
        </w:rPr>
        <w:t>Проведення реєстрації ЕКГ</w:t>
      </w:r>
      <w:r w:rsidR="00F950BA">
        <w:rPr>
          <w:rFonts w:ascii="Times New Roman" w:hAnsi="Times New Roman"/>
          <w:sz w:val="28"/>
          <w:szCs w:val="28"/>
          <w:lang w:val="uk-UA"/>
        </w:rPr>
        <w:t>………</w:t>
      </w:r>
      <w:r w:rsidR="006B6183">
        <w:rPr>
          <w:rFonts w:ascii="Times New Roman" w:hAnsi="Times New Roman"/>
          <w:sz w:val="28"/>
          <w:szCs w:val="28"/>
          <w:lang w:val="uk-UA"/>
        </w:rPr>
        <w:t>…………………………………..</w:t>
      </w:r>
      <w:r w:rsidR="004E62C2">
        <w:rPr>
          <w:rFonts w:ascii="Times New Roman" w:hAnsi="Times New Roman"/>
          <w:sz w:val="28"/>
          <w:szCs w:val="28"/>
          <w:lang w:val="uk-UA"/>
        </w:rPr>
        <w:t>……….40</w:t>
      </w:r>
    </w:p>
    <w:p w:rsidR="00EC7CD0" w:rsidRPr="00F950BA" w:rsidRDefault="00EC7CD0"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2.2. Проведення ін’єкції лікарських речовин</w:t>
      </w:r>
      <w:r w:rsidR="004E62C2">
        <w:rPr>
          <w:rFonts w:ascii="Times New Roman" w:hAnsi="Times New Roman"/>
          <w:sz w:val="28"/>
          <w:szCs w:val="28"/>
          <w:lang w:val="uk-UA"/>
        </w:rPr>
        <w:t>……………………………….…….42</w:t>
      </w:r>
    </w:p>
    <w:p w:rsidR="00EC7CD0" w:rsidRPr="00F950BA" w:rsidRDefault="00EC7CD0"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2.3. Вимірювання артеріального тиску</w:t>
      </w:r>
      <w:r w:rsidR="004E62C2">
        <w:rPr>
          <w:rFonts w:ascii="Times New Roman" w:hAnsi="Times New Roman"/>
          <w:sz w:val="28"/>
          <w:szCs w:val="28"/>
          <w:lang w:val="uk-UA"/>
        </w:rPr>
        <w:t>…………………………………….……..46</w:t>
      </w:r>
    </w:p>
    <w:p w:rsidR="00EC7CD0" w:rsidRPr="00F950BA" w:rsidRDefault="00EC7CD0"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2.</w:t>
      </w:r>
      <w:r w:rsidR="008B47EF" w:rsidRPr="00F950BA">
        <w:rPr>
          <w:rFonts w:ascii="Times New Roman" w:hAnsi="Times New Roman"/>
          <w:sz w:val="28"/>
          <w:szCs w:val="28"/>
          <w:lang w:val="uk-UA"/>
        </w:rPr>
        <w:t>4</w:t>
      </w:r>
      <w:r w:rsidRPr="00F950BA">
        <w:rPr>
          <w:rFonts w:ascii="Times New Roman" w:hAnsi="Times New Roman"/>
          <w:sz w:val="28"/>
          <w:szCs w:val="28"/>
          <w:lang w:val="uk-UA"/>
        </w:rPr>
        <w:t>. Проведення катетеризації сечового міхура м</w:t>
      </w:r>
      <w:r w:rsidRPr="006B6183">
        <w:rPr>
          <w:rFonts w:ascii="Times New Roman" w:hAnsi="Times New Roman"/>
          <w:sz w:val="28"/>
          <w:szCs w:val="28"/>
          <w:lang w:val="uk-UA"/>
        </w:rPr>
        <w:t>’</w:t>
      </w:r>
      <w:r w:rsidRPr="00F950BA">
        <w:rPr>
          <w:rFonts w:ascii="Times New Roman" w:hAnsi="Times New Roman"/>
          <w:sz w:val="28"/>
          <w:szCs w:val="28"/>
          <w:lang w:val="uk-UA"/>
        </w:rPr>
        <w:t>яким зондом</w:t>
      </w:r>
      <w:r w:rsidR="004E62C2">
        <w:rPr>
          <w:rFonts w:ascii="Times New Roman" w:hAnsi="Times New Roman"/>
          <w:sz w:val="28"/>
          <w:szCs w:val="28"/>
          <w:lang w:val="uk-UA"/>
        </w:rPr>
        <w:t>…………………47</w:t>
      </w:r>
    </w:p>
    <w:p w:rsidR="00EC7CD0" w:rsidRPr="00F950BA" w:rsidRDefault="00EC7CD0" w:rsidP="006B6183">
      <w:pPr>
        <w:widowControl w:val="0"/>
        <w:autoSpaceDE w:val="0"/>
        <w:autoSpaceDN w:val="0"/>
        <w:adjustRightInd w:val="0"/>
        <w:spacing w:after="0" w:line="360" w:lineRule="auto"/>
        <w:rPr>
          <w:rFonts w:ascii="Times New Roman" w:hAnsi="Times New Roman"/>
          <w:sz w:val="28"/>
          <w:szCs w:val="28"/>
          <w:lang w:val="uk-UA"/>
        </w:rPr>
      </w:pPr>
      <w:r w:rsidRPr="00F950BA">
        <w:rPr>
          <w:rFonts w:ascii="Times New Roman" w:hAnsi="Times New Roman"/>
          <w:sz w:val="28"/>
          <w:szCs w:val="28"/>
          <w:lang w:val="uk-UA"/>
        </w:rPr>
        <w:t>2.</w:t>
      </w:r>
      <w:r w:rsidR="008B47EF" w:rsidRPr="00F950BA">
        <w:rPr>
          <w:rFonts w:ascii="Times New Roman" w:hAnsi="Times New Roman"/>
          <w:sz w:val="28"/>
          <w:szCs w:val="28"/>
          <w:lang w:val="uk-UA"/>
        </w:rPr>
        <w:t>5</w:t>
      </w:r>
      <w:r w:rsidRPr="00F950BA">
        <w:rPr>
          <w:rFonts w:ascii="Times New Roman" w:hAnsi="Times New Roman"/>
          <w:sz w:val="28"/>
          <w:szCs w:val="28"/>
          <w:lang w:val="uk-UA"/>
        </w:rPr>
        <w:t xml:space="preserve">. </w:t>
      </w:r>
      <w:r w:rsidR="008B47EF" w:rsidRPr="00F950BA">
        <w:rPr>
          <w:rFonts w:ascii="Times New Roman" w:hAnsi="Times New Roman"/>
          <w:sz w:val="28"/>
          <w:szCs w:val="28"/>
          <w:lang w:val="uk-UA"/>
        </w:rPr>
        <w:t>Виконання плевральної пункції</w:t>
      </w:r>
      <w:r w:rsidR="004E62C2">
        <w:rPr>
          <w:rFonts w:ascii="Times New Roman" w:hAnsi="Times New Roman"/>
          <w:sz w:val="28"/>
          <w:szCs w:val="28"/>
          <w:lang w:val="uk-UA"/>
        </w:rPr>
        <w:t>…………………………………………..….49</w:t>
      </w:r>
    </w:p>
    <w:p w:rsidR="008B47EF" w:rsidRPr="00F950BA" w:rsidRDefault="008B47EF"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2.6. Проведення штучного дихання, непрямого масажу серця</w:t>
      </w:r>
      <w:r w:rsidR="004E62C2">
        <w:rPr>
          <w:rFonts w:ascii="Times New Roman" w:hAnsi="Times New Roman"/>
          <w:sz w:val="28"/>
          <w:szCs w:val="28"/>
          <w:lang w:val="uk-UA"/>
        </w:rPr>
        <w:t>………….….…..51</w:t>
      </w:r>
    </w:p>
    <w:p w:rsidR="008B47EF" w:rsidRPr="00F950BA" w:rsidRDefault="008B47EF"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 xml:space="preserve">2.7. Визначення групи крові, резус-належності </w:t>
      </w:r>
      <w:r w:rsidR="004E62C2">
        <w:rPr>
          <w:rFonts w:ascii="Times New Roman" w:hAnsi="Times New Roman"/>
          <w:sz w:val="28"/>
          <w:szCs w:val="28"/>
          <w:lang w:val="uk-UA"/>
        </w:rPr>
        <w:t>…………………………...……..56</w:t>
      </w:r>
    </w:p>
    <w:p w:rsidR="00D03261" w:rsidRPr="00F950BA" w:rsidRDefault="00312FF8"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Додатки</w:t>
      </w:r>
    </w:p>
    <w:p w:rsidR="00D03261" w:rsidRPr="00F950BA" w:rsidRDefault="00954016"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 xml:space="preserve">1 </w:t>
      </w:r>
      <w:r w:rsidR="005036A4" w:rsidRPr="00F950BA">
        <w:rPr>
          <w:rFonts w:ascii="Times New Roman" w:hAnsi="Times New Roman"/>
          <w:sz w:val="28"/>
          <w:szCs w:val="28"/>
          <w:lang w:val="uk-UA"/>
        </w:rPr>
        <w:t>Відпрацювання навиків на т</w:t>
      </w:r>
      <w:r w:rsidRPr="00F950BA">
        <w:rPr>
          <w:rFonts w:ascii="Times New Roman" w:hAnsi="Times New Roman"/>
          <w:sz w:val="28"/>
          <w:szCs w:val="28"/>
          <w:lang w:val="uk-UA"/>
        </w:rPr>
        <w:t>ренажер</w:t>
      </w:r>
      <w:r w:rsidR="005036A4" w:rsidRPr="00F950BA">
        <w:rPr>
          <w:rFonts w:ascii="Times New Roman" w:hAnsi="Times New Roman"/>
          <w:sz w:val="28"/>
          <w:szCs w:val="28"/>
          <w:lang w:val="uk-UA"/>
        </w:rPr>
        <w:t>і</w:t>
      </w:r>
      <w:r w:rsidRPr="00F950BA">
        <w:rPr>
          <w:rFonts w:ascii="Times New Roman" w:hAnsi="Times New Roman"/>
          <w:sz w:val="28"/>
          <w:szCs w:val="28"/>
          <w:lang w:val="uk-UA"/>
        </w:rPr>
        <w:t xml:space="preserve"> новонародженої дитини</w:t>
      </w:r>
      <w:r w:rsidR="004E62C2">
        <w:rPr>
          <w:rFonts w:ascii="Times New Roman" w:hAnsi="Times New Roman"/>
          <w:sz w:val="28"/>
          <w:szCs w:val="28"/>
          <w:lang w:val="uk-UA"/>
        </w:rPr>
        <w:t>…………..…..58</w:t>
      </w:r>
    </w:p>
    <w:p w:rsidR="00954016" w:rsidRPr="00F950BA" w:rsidRDefault="00954016"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 xml:space="preserve">2 </w:t>
      </w:r>
      <w:r w:rsidR="005036A4" w:rsidRPr="00F950BA">
        <w:rPr>
          <w:rFonts w:ascii="Times New Roman" w:hAnsi="Times New Roman"/>
          <w:sz w:val="28"/>
          <w:szCs w:val="28"/>
          <w:lang w:val="uk-UA"/>
        </w:rPr>
        <w:t>Відпрацювання навиків на т</w:t>
      </w:r>
      <w:r w:rsidRPr="00F950BA">
        <w:rPr>
          <w:rFonts w:ascii="Times New Roman" w:hAnsi="Times New Roman"/>
          <w:sz w:val="28"/>
          <w:szCs w:val="28"/>
          <w:lang w:val="uk-UA"/>
        </w:rPr>
        <w:t>ренажер</w:t>
      </w:r>
      <w:r w:rsidR="005036A4" w:rsidRPr="00F950BA">
        <w:rPr>
          <w:rFonts w:ascii="Times New Roman" w:hAnsi="Times New Roman"/>
          <w:sz w:val="28"/>
          <w:szCs w:val="28"/>
          <w:lang w:val="uk-UA"/>
        </w:rPr>
        <w:t>і</w:t>
      </w:r>
      <w:r w:rsidRPr="00F950BA">
        <w:rPr>
          <w:rFonts w:ascii="Times New Roman" w:hAnsi="Times New Roman"/>
          <w:sz w:val="28"/>
          <w:szCs w:val="28"/>
          <w:lang w:val="uk-UA"/>
        </w:rPr>
        <w:t xml:space="preserve"> пятирічн</w:t>
      </w:r>
      <w:r w:rsidR="005036A4" w:rsidRPr="00F950BA">
        <w:rPr>
          <w:rFonts w:ascii="Times New Roman" w:hAnsi="Times New Roman"/>
          <w:sz w:val="28"/>
          <w:szCs w:val="28"/>
          <w:lang w:val="uk-UA"/>
        </w:rPr>
        <w:t>ої дитини</w:t>
      </w:r>
      <w:r w:rsidR="004E62C2">
        <w:rPr>
          <w:rFonts w:ascii="Times New Roman" w:hAnsi="Times New Roman"/>
          <w:sz w:val="28"/>
          <w:szCs w:val="28"/>
          <w:lang w:val="uk-UA"/>
        </w:rPr>
        <w:t>………………….….62</w:t>
      </w:r>
    </w:p>
    <w:p w:rsidR="00954016" w:rsidRPr="00F950BA" w:rsidRDefault="00954016" w:rsidP="002A1D36">
      <w:pPr>
        <w:widowControl w:val="0"/>
        <w:autoSpaceDE w:val="0"/>
        <w:autoSpaceDN w:val="0"/>
        <w:adjustRightInd w:val="0"/>
        <w:spacing w:after="0" w:line="360" w:lineRule="auto"/>
        <w:jc w:val="both"/>
        <w:rPr>
          <w:rFonts w:ascii="Times New Roman" w:hAnsi="Times New Roman"/>
          <w:sz w:val="28"/>
          <w:szCs w:val="28"/>
          <w:lang w:val="uk-UA"/>
        </w:rPr>
      </w:pPr>
      <w:r w:rsidRPr="00F950BA">
        <w:rPr>
          <w:rFonts w:ascii="Times New Roman" w:hAnsi="Times New Roman"/>
          <w:sz w:val="28"/>
          <w:szCs w:val="28"/>
          <w:lang w:val="uk-UA"/>
        </w:rPr>
        <w:t xml:space="preserve">3 </w:t>
      </w:r>
      <w:r w:rsidR="005036A4" w:rsidRPr="00F950BA">
        <w:rPr>
          <w:rFonts w:ascii="Times New Roman" w:hAnsi="Times New Roman"/>
          <w:sz w:val="28"/>
          <w:szCs w:val="28"/>
          <w:lang w:val="uk-UA"/>
        </w:rPr>
        <w:t>Відпрацювання навиків аускультації на в</w:t>
      </w:r>
      <w:r w:rsidRPr="00F950BA">
        <w:rPr>
          <w:rFonts w:ascii="Times New Roman" w:hAnsi="Times New Roman"/>
          <w:sz w:val="28"/>
          <w:szCs w:val="28"/>
          <w:lang w:val="uk-UA"/>
        </w:rPr>
        <w:t>іртуальн</w:t>
      </w:r>
      <w:r w:rsidR="005036A4" w:rsidRPr="00F950BA">
        <w:rPr>
          <w:rFonts w:ascii="Times New Roman" w:hAnsi="Times New Roman"/>
          <w:sz w:val="28"/>
          <w:szCs w:val="28"/>
          <w:lang w:val="uk-UA"/>
        </w:rPr>
        <w:t xml:space="preserve">ому </w:t>
      </w:r>
      <w:r w:rsidRPr="00F950BA">
        <w:rPr>
          <w:rFonts w:ascii="Times New Roman" w:hAnsi="Times New Roman"/>
          <w:sz w:val="28"/>
          <w:szCs w:val="28"/>
          <w:lang w:val="uk-UA"/>
        </w:rPr>
        <w:t>стетоскоп</w:t>
      </w:r>
      <w:r w:rsidR="005036A4" w:rsidRPr="00F950BA">
        <w:rPr>
          <w:rFonts w:ascii="Times New Roman" w:hAnsi="Times New Roman"/>
          <w:sz w:val="28"/>
          <w:szCs w:val="28"/>
          <w:lang w:val="uk-UA"/>
        </w:rPr>
        <w:t>і</w:t>
      </w:r>
      <w:r w:rsidRPr="00F950BA">
        <w:rPr>
          <w:rFonts w:ascii="Times New Roman" w:hAnsi="Times New Roman"/>
          <w:sz w:val="28"/>
          <w:szCs w:val="28"/>
          <w:lang w:val="uk-UA"/>
        </w:rPr>
        <w:t xml:space="preserve"> в педіатрії</w:t>
      </w:r>
      <w:r w:rsidR="004E62C2">
        <w:rPr>
          <w:rFonts w:ascii="Times New Roman" w:hAnsi="Times New Roman"/>
          <w:sz w:val="28"/>
          <w:szCs w:val="28"/>
          <w:lang w:val="uk-UA"/>
        </w:rPr>
        <w:t>..65</w:t>
      </w:r>
    </w:p>
    <w:p w:rsidR="005036A4" w:rsidRPr="00F950BA" w:rsidRDefault="005036A4" w:rsidP="005036A4">
      <w:pPr>
        <w:spacing w:after="0" w:line="240" w:lineRule="auto"/>
        <w:rPr>
          <w:rFonts w:ascii="Times New Roman" w:hAnsi="Times New Roman"/>
          <w:sz w:val="28"/>
          <w:szCs w:val="28"/>
          <w:lang w:val="uk-UA"/>
        </w:rPr>
      </w:pPr>
      <w:r w:rsidRPr="00F950BA">
        <w:rPr>
          <w:rFonts w:ascii="Times New Roman" w:hAnsi="Times New Roman"/>
          <w:sz w:val="28"/>
          <w:szCs w:val="28"/>
          <w:lang w:val="uk-UA"/>
        </w:rPr>
        <w:t>ЗАВДАННЯ ДЛЯ САМОКОНТРОЛЮ</w:t>
      </w:r>
      <w:r w:rsidR="004E62C2">
        <w:rPr>
          <w:rFonts w:ascii="Times New Roman" w:hAnsi="Times New Roman"/>
          <w:sz w:val="28"/>
          <w:szCs w:val="28"/>
          <w:lang w:val="uk-UA"/>
        </w:rPr>
        <w:t>…………………………….…….…..…..70</w:t>
      </w:r>
    </w:p>
    <w:p w:rsidR="008B47EF" w:rsidRPr="00F950BA" w:rsidRDefault="008B47EF" w:rsidP="008B47EF">
      <w:pPr>
        <w:spacing w:after="0" w:line="240" w:lineRule="auto"/>
        <w:rPr>
          <w:rFonts w:ascii="Times New Roman" w:hAnsi="Times New Roman"/>
          <w:sz w:val="28"/>
          <w:szCs w:val="28"/>
          <w:lang w:val="uk-UA"/>
        </w:rPr>
      </w:pPr>
      <w:r w:rsidRPr="00F950BA">
        <w:rPr>
          <w:rFonts w:ascii="Times New Roman" w:hAnsi="Times New Roman"/>
          <w:sz w:val="28"/>
          <w:szCs w:val="28"/>
          <w:lang w:val="uk-UA"/>
        </w:rPr>
        <w:t>ЛІТЕРАТУРА</w:t>
      </w:r>
      <w:r w:rsidR="006B6183">
        <w:rPr>
          <w:rFonts w:ascii="Times New Roman" w:hAnsi="Times New Roman"/>
          <w:sz w:val="28"/>
          <w:szCs w:val="28"/>
          <w:lang w:val="uk-UA"/>
        </w:rPr>
        <w:t>………</w:t>
      </w:r>
      <w:r w:rsidR="004E62C2">
        <w:rPr>
          <w:rFonts w:ascii="Times New Roman" w:hAnsi="Times New Roman"/>
          <w:sz w:val="28"/>
          <w:szCs w:val="28"/>
          <w:lang w:val="uk-UA"/>
        </w:rPr>
        <w:t>………………………………………………….…….....…..73</w:t>
      </w:r>
    </w:p>
    <w:p w:rsidR="008B47EF" w:rsidRPr="00F950BA" w:rsidRDefault="008B47EF" w:rsidP="002A1D36">
      <w:pPr>
        <w:widowControl w:val="0"/>
        <w:autoSpaceDE w:val="0"/>
        <w:autoSpaceDN w:val="0"/>
        <w:adjustRightInd w:val="0"/>
        <w:spacing w:after="0" w:line="360" w:lineRule="auto"/>
        <w:jc w:val="both"/>
        <w:rPr>
          <w:rFonts w:ascii="Times New Roman" w:hAnsi="Times New Roman"/>
          <w:sz w:val="28"/>
          <w:szCs w:val="28"/>
          <w:lang w:val="uk-UA"/>
        </w:rPr>
      </w:pPr>
    </w:p>
    <w:p w:rsidR="00F25538" w:rsidRDefault="00F25538">
      <w:pPr>
        <w:widowControl w:val="0"/>
        <w:autoSpaceDE w:val="0"/>
        <w:autoSpaceDN w:val="0"/>
        <w:adjustRightInd w:val="0"/>
        <w:spacing w:before="3" w:after="0" w:line="200" w:lineRule="exact"/>
        <w:rPr>
          <w:rFonts w:ascii="Times New Roman" w:hAnsi="Times New Roman"/>
          <w:sz w:val="20"/>
          <w:szCs w:val="20"/>
        </w:rPr>
      </w:pPr>
    </w:p>
    <w:p w:rsidR="00F25538" w:rsidRDefault="00F25538">
      <w:pPr>
        <w:widowControl w:val="0"/>
        <w:autoSpaceDE w:val="0"/>
        <w:autoSpaceDN w:val="0"/>
        <w:adjustRightInd w:val="0"/>
        <w:spacing w:before="10" w:after="0" w:line="110" w:lineRule="exact"/>
        <w:rPr>
          <w:rFonts w:ascii="Times New Roman" w:hAnsi="Times New Roman"/>
          <w:sz w:val="11"/>
          <w:szCs w:val="11"/>
        </w:rPr>
      </w:pPr>
    </w:p>
    <w:p w:rsidR="00F25538" w:rsidRDefault="00F25538" w:rsidP="009F4F2C">
      <w:pPr>
        <w:widowControl w:val="0"/>
        <w:autoSpaceDE w:val="0"/>
        <w:autoSpaceDN w:val="0"/>
        <w:adjustRightInd w:val="0"/>
        <w:spacing w:after="0" w:line="240" w:lineRule="auto"/>
        <w:ind w:right="-20"/>
        <w:rPr>
          <w:rFonts w:ascii="Times New Roman" w:hAnsi="Times New Roman"/>
          <w:sz w:val="28"/>
          <w:szCs w:val="28"/>
        </w:rPr>
        <w:sectPr w:rsidR="00F25538">
          <w:footerReference w:type="default" r:id="rId8"/>
          <w:pgSz w:w="11920" w:h="16840"/>
          <w:pgMar w:top="1380" w:right="740" w:bottom="280" w:left="1600" w:header="0" w:footer="758" w:gutter="0"/>
          <w:cols w:space="720"/>
          <w:noEndnote/>
        </w:sectPr>
      </w:pPr>
    </w:p>
    <w:p w:rsidR="00BF49A9" w:rsidRPr="00F77999" w:rsidRDefault="00F77999" w:rsidP="002A1D36">
      <w:pPr>
        <w:widowControl w:val="0"/>
        <w:autoSpaceDE w:val="0"/>
        <w:autoSpaceDN w:val="0"/>
        <w:adjustRightInd w:val="0"/>
        <w:spacing w:after="0" w:line="240" w:lineRule="auto"/>
        <w:ind w:firstLine="709"/>
        <w:jc w:val="center"/>
        <w:rPr>
          <w:rFonts w:ascii="Times New Roman" w:hAnsi="Times New Roman"/>
          <w:b/>
          <w:sz w:val="32"/>
          <w:szCs w:val="32"/>
          <w:lang w:val="uk-UA"/>
        </w:rPr>
      </w:pPr>
      <w:r w:rsidRPr="00F77999">
        <w:rPr>
          <w:rFonts w:ascii="Times New Roman" w:hAnsi="Times New Roman"/>
          <w:b/>
          <w:sz w:val="32"/>
          <w:szCs w:val="32"/>
          <w:lang w:val="uk-UA"/>
        </w:rPr>
        <w:lastRenderedPageBreak/>
        <w:t>ВСТУП</w:t>
      </w:r>
    </w:p>
    <w:p w:rsidR="00DB0A7A" w:rsidRDefault="00DB0A7A" w:rsidP="002A1D36">
      <w:pPr>
        <w:widowControl w:val="0"/>
        <w:autoSpaceDE w:val="0"/>
        <w:autoSpaceDN w:val="0"/>
        <w:adjustRightInd w:val="0"/>
        <w:spacing w:after="0" w:line="240" w:lineRule="auto"/>
        <w:ind w:firstLine="709"/>
        <w:jc w:val="center"/>
        <w:rPr>
          <w:rFonts w:ascii="Times New Roman" w:hAnsi="Times New Roman"/>
          <w:b/>
          <w:sz w:val="28"/>
          <w:szCs w:val="28"/>
          <w:lang w:val="uk-UA"/>
        </w:rPr>
      </w:pPr>
    </w:p>
    <w:p w:rsidR="00DB0A7A" w:rsidRPr="002A1D36" w:rsidRDefault="00DB0A7A" w:rsidP="002A1D36">
      <w:pPr>
        <w:widowControl w:val="0"/>
        <w:autoSpaceDE w:val="0"/>
        <w:autoSpaceDN w:val="0"/>
        <w:adjustRightInd w:val="0"/>
        <w:spacing w:after="0" w:line="240" w:lineRule="auto"/>
        <w:ind w:firstLine="709"/>
        <w:jc w:val="center"/>
        <w:rPr>
          <w:rFonts w:ascii="Times New Roman" w:hAnsi="Times New Roman"/>
          <w:b/>
          <w:sz w:val="28"/>
          <w:szCs w:val="28"/>
          <w:lang w:val="uk-UA"/>
        </w:rPr>
      </w:pPr>
    </w:p>
    <w:p w:rsidR="002A1D36" w:rsidRPr="002A1D36" w:rsidRDefault="002A1D36" w:rsidP="002A1D36">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О</w:t>
      </w:r>
      <w:r w:rsidR="00DB0A7A">
        <w:rPr>
          <w:rFonts w:ascii="Times New Roman" w:hAnsi="Times New Roman"/>
          <w:sz w:val="28"/>
          <w:szCs w:val="28"/>
          <w:lang w:val="uk-UA"/>
        </w:rPr>
        <w:t>сновною метою дан</w:t>
      </w:r>
      <w:r w:rsidR="00F950BA">
        <w:rPr>
          <w:rFonts w:ascii="Times New Roman" w:hAnsi="Times New Roman"/>
          <w:sz w:val="28"/>
          <w:szCs w:val="28"/>
          <w:lang w:val="uk-UA"/>
        </w:rPr>
        <w:t xml:space="preserve">их </w:t>
      </w:r>
      <w:r>
        <w:rPr>
          <w:rFonts w:ascii="Times New Roman" w:hAnsi="Times New Roman"/>
          <w:sz w:val="28"/>
          <w:szCs w:val="28"/>
          <w:lang w:val="uk-UA"/>
        </w:rPr>
        <w:t>методичн</w:t>
      </w:r>
      <w:r w:rsidR="00F950BA">
        <w:rPr>
          <w:rFonts w:ascii="Times New Roman" w:hAnsi="Times New Roman"/>
          <w:sz w:val="28"/>
          <w:szCs w:val="28"/>
          <w:lang w:val="uk-UA"/>
        </w:rPr>
        <w:t xml:space="preserve">их вказівок </w:t>
      </w:r>
      <w:r>
        <w:rPr>
          <w:rFonts w:ascii="Times New Roman" w:hAnsi="Times New Roman"/>
          <w:sz w:val="28"/>
          <w:szCs w:val="28"/>
          <w:lang w:val="uk-UA"/>
        </w:rPr>
        <w:t>є</w:t>
      </w:r>
      <w:r w:rsidRPr="002A1D36">
        <w:rPr>
          <w:rFonts w:ascii="Times New Roman" w:hAnsi="Times New Roman"/>
          <w:sz w:val="28"/>
          <w:szCs w:val="28"/>
          <w:lang w:val="uk-UA"/>
        </w:rPr>
        <w:t xml:space="preserve"> </w:t>
      </w:r>
      <w:r w:rsidR="00DB0A7A">
        <w:rPr>
          <w:rFonts w:ascii="Times New Roman" w:hAnsi="Times New Roman"/>
          <w:sz w:val="28"/>
          <w:szCs w:val="28"/>
          <w:lang w:val="uk-UA"/>
        </w:rPr>
        <w:t>систематизація інформації щодо надання допомоги при основних невідкладних станів у дітей та практичних навичок для полегшення підготовки студентів до диференційованого заліку та державного іспиту студентів 5-го та 6-го курсу, а також для засвоювання і використання цих знань і вмінь у подальшій медичній практиці</w:t>
      </w:r>
    </w:p>
    <w:p w:rsidR="002A1D36" w:rsidRPr="002A1D36" w:rsidRDefault="002A1D36" w:rsidP="002A1D36">
      <w:pPr>
        <w:widowControl w:val="0"/>
        <w:autoSpaceDE w:val="0"/>
        <w:autoSpaceDN w:val="0"/>
        <w:adjustRightInd w:val="0"/>
        <w:spacing w:after="0" w:line="240" w:lineRule="auto"/>
        <w:ind w:firstLine="709"/>
        <w:jc w:val="both"/>
        <w:rPr>
          <w:rFonts w:ascii="Times New Roman" w:hAnsi="Times New Roman"/>
          <w:sz w:val="28"/>
          <w:szCs w:val="28"/>
          <w:lang w:val="uk-UA"/>
        </w:rPr>
      </w:pPr>
      <w:r w:rsidRPr="002A1D36">
        <w:rPr>
          <w:rFonts w:ascii="Times New Roman" w:hAnsi="Times New Roman"/>
          <w:sz w:val="28"/>
          <w:szCs w:val="28"/>
          <w:lang w:val="uk-UA"/>
        </w:rPr>
        <w:t>При написанні посібника використані накази МОЗ України: «Протоколи лікування дітей за спеціальністю «Педіатрія»» (наказ № 9 від 10.01.2005 р.), «Протоколи діагностики та лікування карді- оревматологічних хвороб у дітей» (наказ № 362 від 19.07.2005 р.), «Протоколи надання медичної допомоги дітям за спеціальністю «Дитяча пульмонологія» (наказ</w:t>
      </w:r>
      <w:r w:rsidR="00DB0A7A">
        <w:rPr>
          <w:rFonts w:ascii="Times New Roman" w:hAnsi="Times New Roman"/>
          <w:sz w:val="28"/>
          <w:szCs w:val="28"/>
          <w:lang w:val="uk-UA"/>
        </w:rPr>
        <w:t xml:space="preserve"> № 18 від 13.01.2005), </w:t>
      </w:r>
      <w:r w:rsidRPr="002A1D36">
        <w:rPr>
          <w:rFonts w:ascii="Times New Roman" w:hAnsi="Times New Roman"/>
          <w:sz w:val="28"/>
          <w:szCs w:val="28"/>
          <w:lang w:val="uk-UA"/>
        </w:rPr>
        <w:t xml:space="preserve"> «Протоколи надання медичної допомоги при невідкладних станах у дітей на шпитальному і дошпипиталь- них етапах» (наказ № 437 від 31.08.2004 р.), інші. </w:t>
      </w:r>
    </w:p>
    <w:p w:rsidR="002A1D36" w:rsidRDefault="002A1D36" w:rsidP="002A1D36">
      <w:pPr>
        <w:widowControl w:val="0"/>
        <w:autoSpaceDE w:val="0"/>
        <w:autoSpaceDN w:val="0"/>
        <w:adjustRightInd w:val="0"/>
        <w:spacing w:after="0" w:line="240" w:lineRule="auto"/>
        <w:ind w:firstLine="709"/>
        <w:jc w:val="both"/>
        <w:rPr>
          <w:rFonts w:ascii="Times New Roman" w:hAnsi="Times New Roman"/>
          <w:sz w:val="28"/>
          <w:szCs w:val="28"/>
          <w:lang w:val="uk-UA"/>
        </w:rPr>
      </w:pPr>
      <w:r w:rsidRPr="002A1D36">
        <w:rPr>
          <w:rFonts w:ascii="Times New Roman" w:hAnsi="Times New Roman"/>
          <w:sz w:val="28"/>
          <w:szCs w:val="28"/>
          <w:lang w:val="uk-UA"/>
        </w:rPr>
        <w:t>Навчальний посібник підготовлений фахівцями</w:t>
      </w:r>
      <w:r w:rsidR="003A2E1B">
        <w:rPr>
          <w:rFonts w:ascii="Times New Roman" w:hAnsi="Times New Roman"/>
          <w:sz w:val="28"/>
          <w:szCs w:val="28"/>
          <w:lang w:val="uk-UA"/>
        </w:rPr>
        <w:t xml:space="preserve"> кафедри педіатрії №1 та неонатології</w:t>
      </w:r>
      <w:r w:rsidRPr="002A1D36">
        <w:rPr>
          <w:rFonts w:ascii="Times New Roman" w:hAnsi="Times New Roman"/>
          <w:sz w:val="28"/>
          <w:szCs w:val="28"/>
          <w:lang w:val="uk-UA"/>
        </w:rPr>
        <w:t xml:space="preserve"> </w:t>
      </w:r>
      <w:r w:rsidR="00DB0A7A">
        <w:rPr>
          <w:rFonts w:ascii="Times New Roman" w:hAnsi="Times New Roman"/>
          <w:sz w:val="28"/>
          <w:szCs w:val="28"/>
          <w:lang w:val="uk-UA"/>
        </w:rPr>
        <w:t xml:space="preserve">Харківського </w:t>
      </w:r>
      <w:r w:rsidRPr="002A1D36">
        <w:rPr>
          <w:rFonts w:ascii="Times New Roman" w:hAnsi="Times New Roman"/>
          <w:sz w:val="28"/>
          <w:szCs w:val="28"/>
          <w:lang w:val="uk-UA"/>
        </w:rPr>
        <w:t xml:space="preserve">Національного медичного університету, відповідає програмі, затвердженій МОЗ України, і розрахований на студентів </w:t>
      </w:r>
      <w:r w:rsidR="00DB0A7A">
        <w:rPr>
          <w:rFonts w:ascii="Times New Roman" w:hAnsi="Times New Roman"/>
          <w:sz w:val="28"/>
          <w:szCs w:val="28"/>
          <w:lang w:val="uk-UA"/>
        </w:rPr>
        <w:t>5-го та 6-го курсів</w:t>
      </w:r>
      <w:r w:rsidRPr="002A1D36">
        <w:rPr>
          <w:rFonts w:ascii="Times New Roman" w:hAnsi="Times New Roman"/>
          <w:sz w:val="28"/>
          <w:szCs w:val="28"/>
          <w:lang w:val="uk-UA"/>
        </w:rPr>
        <w:t>.</w:t>
      </w:r>
    </w:p>
    <w:p w:rsidR="00FF24C2" w:rsidRDefault="00FF24C2">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FF24C2" w:rsidRDefault="00FF24C2" w:rsidP="005F4BAF">
      <w:pPr>
        <w:widowControl w:val="0"/>
        <w:autoSpaceDE w:val="0"/>
        <w:autoSpaceDN w:val="0"/>
        <w:adjustRightInd w:val="0"/>
        <w:spacing w:after="0" w:line="240" w:lineRule="auto"/>
        <w:jc w:val="center"/>
        <w:rPr>
          <w:rFonts w:ascii="Times New Roman" w:hAnsi="Times New Roman"/>
          <w:b/>
          <w:sz w:val="32"/>
          <w:szCs w:val="32"/>
          <w:lang w:val="uk-UA"/>
        </w:rPr>
      </w:pPr>
      <w:r w:rsidRPr="00FF24C2">
        <w:rPr>
          <w:rFonts w:ascii="Times New Roman" w:hAnsi="Times New Roman"/>
          <w:b/>
          <w:sz w:val="32"/>
          <w:szCs w:val="32"/>
          <w:lang w:val="uk-UA"/>
        </w:rPr>
        <w:lastRenderedPageBreak/>
        <w:t xml:space="preserve">РОЗДІЛ 1. </w:t>
      </w:r>
    </w:p>
    <w:p w:rsidR="00FF24C2" w:rsidRPr="00FF24C2" w:rsidRDefault="00FF24C2" w:rsidP="005F4BAF">
      <w:pPr>
        <w:widowControl w:val="0"/>
        <w:autoSpaceDE w:val="0"/>
        <w:autoSpaceDN w:val="0"/>
        <w:adjustRightInd w:val="0"/>
        <w:spacing w:after="0" w:line="240" w:lineRule="auto"/>
        <w:jc w:val="center"/>
        <w:rPr>
          <w:rFonts w:ascii="Times New Roman" w:hAnsi="Times New Roman"/>
          <w:b/>
          <w:sz w:val="32"/>
          <w:szCs w:val="32"/>
          <w:lang w:val="uk-UA"/>
        </w:rPr>
      </w:pPr>
      <w:r w:rsidRPr="00FF24C2">
        <w:rPr>
          <w:rFonts w:ascii="Times New Roman" w:hAnsi="Times New Roman"/>
          <w:b/>
          <w:sz w:val="32"/>
          <w:szCs w:val="32"/>
          <w:lang w:val="uk-UA"/>
        </w:rPr>
        <w:t>НАДАННЯ ДОПОМОГИ ПРИ НЕВІДКЛАДНИХ СТАНАХ У ДІТЕЙ</w:t>
      </w:r>
    </w:p>
    <w:p w:rsidR="00FF24C2" w:rsidRPr="00A8458C" w:rsidRDefault="00FF24C2" w:rsidP="005F4BAF">
      <w:pPr>
        <w:widowControl w:val="0"/>
        <w:autoSpaceDE w:val="0"/>
        <w:autoSpaceDN w:val="0"/>
        <w:adjustRightInd w:val="0"/>
        <w:spacing w:after="0" w:line="240" w:lineRule="auto"/>
        <w:jc w:val="both"/>
        <w:rPr>
          <w:rFonts w:ascii="Times New Roman" w:hAnsi="Times New Roman"/>
          <w:b/>
          <w:sz w:val="28"/>
          <w:szCs w:val="28"/>
          <w:lang w:val="uk-UA"/>
        </w:rPr>
      </w:pPr>
    </w:p>
    <w:p w:rsidR="00FF24C2" w:rsidRPr="00FF24C2" w:rsidRDefault="00FF24C2" w:rsidP="00184709">
      <w:pPr>
        <w:pStyle w:val="aa"/>
        <w:widowControl w:val="0"/>
        <w:numPr>
          <w:ilvl w:val="1"/>
          <w:numId w:val="2"/>
        </w:numPr>
        <w:autoSpaceDE w:val="0"/>
        <w:autoSpaceDN w:val="0"/>
        <w:adjustRightInd w:val="0"/>
        <w:spacing w:after="0" w:line="240" w:lineRule="auto"/>
        <w:jc w:val="center"/>
        <w:rPr>
          <w:rFonts w:ascii="Times New Roman" w:hAnsi="Times New Roman"/>
          <w:b/>
          <w:sz w:val="32"/>
          <w:szCs w:val="32"/>
          <w:lang w:val="uk-UA"/>
        </w:rPr>
      </w:pPr>
      <w:r w:rsidRPr="00FF24C2">
        <w:rPr>
          <w:rFonts w:ascii="Times New Roman" w:hAnsi="Times New Roman"/>
          <w:b/>
          <w:sz w:val="32"/>
          <w:szCs w:val="32"/>
          <w:lang w:val="uk-UA"/>
        </w:rPr>
        <w:t>Астматичний статус</w:t>
      </w:r>
    </w:p>
    <w:p w:rsidR="00FF24C2" w:rsidRDefault="00FF24C2" w:rsidP="005F4BAF">
      <w:pPr>
        <w:widowControl w:val="0"/>
        <w:autoSpaceDE w:val="0"/>
        <w:autoSpaceDN w:val="0"/>
        <w:adjustRightInd w:val="0"/>
        <w:spacing w:after="0" w:line="240" w:lineRule="auto"/>
        <w:jc w:val="both"/>
        <w:rPr>
          <w:rFonts w:ascii="Times New Roman" w:hAnsi="Times New Roman"/>
          <w:b/>
          <w:sz w:val="28"/>
          <w:szCs w:val="28"/>
          <w:lang w:val="uk-UA"/>
        </w:rPr>
      </w:pPr>
    </w:p>
    <w:p w:rsidR="00235267" w:rsidRPr="00235267" w:rsidRDefault="00A40F4E" w:rsidP="005F4BAF">
      <w:pPr>
        <w:pStyle w:val="22"/>
        <w:spacing w:before="0" w:line="240" w:lineRule="auto"/>
        <w:ind w:firstLine="709"/>
        <w:rPr>
          <w:color w:val="000000"/>
          <w:sz w:val="28"/>
          <w:szCs w:val="28"/>
          <w:lang w:val="uk-UA" w:eastAsia="uk-UA" w:bidi="uk-UA"/>
        </w:rPr>
      </w:pPr>
      <w:r w:rsidRPr="00BA7A71">
        <w:rPr>
          <w:rStyle w:val="211pt"/>
          <w:i w:val="0"/>
          <w:sz w:val="28"/>
          <w:szCs w:val="28"/>
        </w:rPr>
        <w:t>Астматичний статус</w:t>
      </w:r>
      <w:r w:rsidR="00235267">
        <w:rPr>
          <w:rStyle w:val="211pt"/>
          <w:sz w:val="28"/>
          <w:szCs w:val="28"/>
        </w:rPr>
        <w:t xml:space="preserve"> </w:t>
      </w:r>
      <w:r w:rsidR="00235267" w:rsidRPr="00235267">
        <w:rPr>
          <w:color w:val="000000"/>
          <w:sz w:val="28"/>
          <w:szCs w:val="28"/>
          <w:lang w:val="uk-UA" w:eastAsia="uk-UA" w:bidi="uk-UA"/>
        </w:rPr>
        <w:t>слід розглядати як важкий подовже</w:t>
      </w:r>
      <w:r w:rsidR="00235267">
        <w:rPr>
          <w:color w:val="000000"/>
          <w:sz w:val="28"/>
          <w:szCs w:val="28"/>
          <w:lang w:val="uk-UA" w:eastAsia="uk-UA" w:bidi="uk-UA"/>
        </w:rPr>
        <w:t>ний напад бронхіальної астми</w:t>
      </w:r>
      <w:r w:rsidR="00000CE4">
        <w:rPr>
          <w:color w:val="000000"/>
          <w:sz w:val="28"/>
          <w:szCs w:val="28"/>
          <w:lang w:val="uk-UA" w:eastAsia="uk-UA" w:bidi="uk-UA"/>
        </w:rPr>
        <w:t xml:space="preserve"> (БА)</w:t>
      </w:r>
      <w:r w:rsidR="00235267">
        <w:rPr>
          <w:color w:val="000000"/>
          <w:sz w:val="28"/>
          <w:szCs w:val="28"/>
          <w:lang w:val="uk-UA" w:eastAsia="uk-UA" w:bidi="uk-UA"/>
        </w:rPr>
        <w:t xml:space="preserve">, </w:t>
      </w:r>
      <w:r w:rsidR="00235267" w:rsidRPr="00235267">
        <w:rPr>
          <w:color w:val="000000"/>
          <w:sz w:val="28"/>
          <w:szCs w:val="28"/>
          <w:lang w:val="uk-UA" w:eastAsia="uk-UA" w:bidi="uk-UA"/>
        </w:rPr>
        <w:t>який триває більш двох год</w:t>
      </w:r>
      <w:r w:rsidR="00235267">
        <w:rPr>
          <w:color w:val="000000"/>
          <w:sz w:val="28"/>
          <w:szCs w:val="28"/>
          <w:lang w:val="uk-UA" w:eastAsia="uk-UA" w:bidi="uk-UA"/>
        </w:rPr>
        <w:t>ин і є стійким до застосування β</w:t>
      </w:r>
      <w:r w:rsidR="00235267" w:rsidRPr="00235267">
        <w:rPr>
          <w:color w:val="000000"/>
          <w:sz w:val="28"/>
          <w:szCs w:val="28"/>
          <w:lang w:val="uk-UA" w:eastAsia="uk-UA" w:bidi="uk-UA"/>
        </w:rPr>
        <w:t>2</w:t>
      </w:r>
      <w:r w:rsidR="00235267">
        <w:rPr>
          <w:color w:val="000000"/>
          <w:sz w:val="28"/>
          <w:szCs w:val="28"/>
          <w:lang w:val="uk-UA" w:eastAsia="uk-UA" w:bidi="uk-UA"/>
        </w:rPr>
        <w:t>-</w:t>
      </w:r>
      <w:r w:rsidR="00235267" w:rsidRPr="00235267">
        <w:rPr>
          <w:color w:val="000000"/>
          <w:sz w:val="28"/>
          <w:szCs w:val="28"/>
          <w:lang w:val="uk-UA" w:eastAsia="uk-UA" w:bidi="uk-UA"/>
        </w:rPr>
        <w:t xml:space="preserve">адреноміметиків та </w:t>
      </w:r>
      <w:r w:rsidR="00235267">
        <w:rPr>
          <w:color w:val="000000"/>
          <w:sz w:val="28"/>
          <w:szCs w:val="28"/>
          <w:lang w:val="uk-UA" w:eastAsia="uk-UA" w:bidi="uk-UA"/>
        </w:rPr>
        <w:t xml:space="preserve">інгаляційних </w:t>
      </w:r>
      <w:r w:rsidR="00235267" w:rsidRPr="00235267">
        <w:rPr>
          <w:color w:val="000000"/>
          <w:sz w:val="28"/>
          <w:szCs w:val="28"/>
          <w:lang w:val="uk-UA" w:eastAsia="uk-UA" w:bidi="uk-UA"/>
        </w:rPr>
        <w:t>глюкокортикоїдів.</w:t>
      </w:r>
    </w:p>
    <w:p w:rsidR="00235267" w:rsidRPr="00235267" w:rsidRDefault="00235267" w:rsidP="005F4BAF">
      <w:pPr>
        <w:pStyle w:val="22"/>
        <w:spacing w:before="0" w:line="240" w:lineRule="auto"/>
        <w:ind w:firstLine="709"/>
        <w:rPr>
          <w:color w:val="000000"/>
          <w:sz w:val="28"/>
          <w:szCs w:val="28"/>
          <w:lang w:val="uk-UA" w:eastAsia="uk-UA" w:bidi="uk-UA"/>
        </w:rPr>
      </w:pPr>
      <w:r w:rsidRPr="00235267">
        <w:rPr>
          <w:color w:val="000000"/>
          <w:sz w:val="28"/>
          <w:szCs w:val="28"/>
          <w:lang w:val="uk-UA" w:eastAsia="uk-UA" w:bidi="uk-UA"/>
        </w:rPr>
        <w:t xml:space="preserve">Ризик виникнення астматичного стану вище у дітей з важкими формами захворювання. </w:t>
      </w:r>
      <w:r w:rsidR="000E52FF">
        <w:rPr>
          <w:color w:val="000000"/>
          <w:sz w:val="28"/>
          <w:szCs w:val="28"/>
          <w:lang w:val="uk-UA" w:eastAsia="uk-UA" w:bidi="uk-UA"/>
        </w:rPr>
        <w:t>В</w:t>
      </w:r>
      <w:r w:rsidRPr="00235267">
        <w:rPr>
          <w:color w:val="000000"/>
          <w:sz w:val="28"/>
          <w:szCs w:val="28"/>
          <w:lang w:val="uk-UA" w:eastAsia="uk-UA" w:bidi="uk-UA"/>
        </w:rPr>
        <w:t xml:space="preserve"> </w:t>
      </w:r>
      <w:r w:rsidR="000E52FF">
        <w:rPr>
          <w:color w:val="000000"/>
          <w:sz w:val="28"/>
          <w:szCs w:val="28"/>
          <w:lang w:val="uk-UA" w:eastAsia="uk-UA" w:bidi="uk-UA"/>
        </w:rPr>
        <w:t>патогенезі</w:t>
      </w:r>
      <w:r w:rsidRPr="00235267">
        <w:rPr>
          <w:color w:val="000000"/>
          <w:sz w:val="28"/>
          <w:szCs w:val="28"/>
          <w:lang w:val="uk-UA" w:eastAsia="uk-UA" w:bidi="uk-UA"/>
        </w:rPr>
        <w:t xml:space="preserve"> астматичного стану </w:t>
      </w:r>
      <w:r w:rsidR="000E52FF">
        <w:rPr>
          <w:color w:val="000000"/>
          <w:sz w:val="28"/>
          <w:szCs w:val="28"/>
          <w:lang w:val="uk-UA" w:eastAsia="uk-UA" w:bidi="uk-UA"/>
        </w:rPr>
        <w:t>основним є</w:t>
      </w:r>
      <w:r w:rsidRPr="00235267">
        <w:rPr>
          <w:color w:val="000000"/>
          <w:sz w:val="28"/>
          <w:szCs w:val="28"/>
          <w:lang w:val="uk-UA" w:eastAsia="uk-UA" w:bidi="uk-UA"/>
        </w:rPr>
        <w:t xml:space="preserve"> бронхоспазм і обструкція бронхів та бронхіол в'язким слизом, набряком слизової оболонки, клітинною інфіл</w:t>
      </w:r>
      <w:r>
        <w:rPr>
          <w:color w:val="000000"/>
          <w:sz w:val="28"/>
          <w:szCs w:val="28"/>
          <w:lang w:val="uk-UA" w:eastAsia="uk-UA" w:bidi="uk-UA"/>
        </w:rPr>
        <w:t xml:space="preserve">ьтрацією та м’язовим спазмом з </w:t>
      </w:r>
      <w:r w:rsidRPr="00235267">
        <w:rPr>
          <w:color w:val="000000"/>
          <w:sz w:val="28"/>
          <w:szCs w:val="28"/>
          <w:lang w:val="uk-UA" w:eastAsia="uk-UA" w:bidi="uk-UA"/>
        </w:rPr>
        <w:t>порушенням функції зовнішнього дихання і розвитком гіперкапнії та гіпоксії.</w:t>
      </w:r>
    </w:p>
    <w:p w:rsidR="00235267" w:rsidRDefault="00235267" w:rsidP="005F4BAF">
      <w:pPr>
        <w:pStyle w:val="22"/>
        <w:shd w:val="clear" w:color="auto" w:fill="auto"/>
        <w:spacing w:before="0" w:line="240" w:lineRule="auto"/>
        <w:ind w:firstLine="709"/>
        <w:rPr>
          <w:color w:val="000000"/>
          <w:sz w:val="28"/>
          <w:szCs w:val="28"/>
          <w:lang w:val="uk-UA" w:eastAsia="uk-UA" w:bidi="uk-UA"/>
        </w:rPr>
      </w:pPr>
      <w:r w:rsidRPr="00235267">
        <w:rPr>
          <w:color w:val="000000"/>
          <w:sz w:val="28"/>
          <w:szCs w:val="28"/>
          <w:lang w:val="uk-UA" w:eastAsia="uk-UA" w:bidi="uk-UA"/>
        </w:rPr>
        <w:t>Підсилена робота дихання призводить до виникнення від'ємного внутрішньогрудного тиску, який є фактором у  розвитку інтерстиціального набряку легенів. Стомлення дихальної мускулатури зумовлює виникнення гіповентиляції, підсилення гіпоксії та змішаної ацидемії, що призводить до депресії свідомості та серцево-судинної діяльності з наступною зупинкою серця та дихання.</w:t>
      </w:r>
    </w:p>
    <w:p w:rsidR="00000CE4" w:rsidRDefault="00000CE4" w:rsidP="005F4BAF">
      <w:pPr>
        <w:pStyle w:val="22"/>
        <w:shd w:val="clear" w:color="auto" w:fill="auto"/>
        <w:spacing w:before="0" w:line="240" w:lineRule="auto"/>
        <w:ind w:firstLine="709"/>
        <w:rPr>
          <w:color w:val="000000"/>
          <w:sz w:val="28"/>
          <w:szCs w:val="28"/>
          <w:lang w:val="uk-UA" w:eastAsia="uk-UA" w:bidi="uk-UA"/>
        </w:rPr>
      </w:pPr>
      <w:r>
        <w:rPr>
          <w:color w:val="000000"/>
          <w:sz w:val="28"/>
          <w:szCs w:val="28"/>
          <w:lang w:val="uk-UA" w:eastAsia="uk-UA" w:bidi="uk-UA"/>
        </w:rPr>
        <w:t>Для оцінки ймовірності астматичного статусу використовуються критерії важкості загострення бронхіальної астми.</w:t>
      </w:r>
    </w:p>
    <w:p w:rsidR="001123E1" w:rsidRPr="001123E1" w:rsidRDefault="001123E1" w:rsidP="001123E1">
      <w:pPr>
        <w:spacing w:after="0" w:line="240" w:lineRule="auto"/>
        <w:ind w:firstLine="3345"/>
        <w:jc w:val="both"/>
        <w:rPr>
          <w:rFonts w:ascii="Times New Roman" w:hAnsi="Times New Roman"/>
          <w:sz w:val="28"/>
          <w:szCs w:val="28"/>
          <w:lang w:val="uk-UA"/>
        </w:rPr>
      </w:pPr>
      <w:r w:rsidRPr="001123E1">
        <w:rPr>
          <w:rFonts w:ascii="Times New Roman" w:hAnsi="Times New Roman"/>
          <w:b/>
          <w:sz w:val="28"/>
          <w:szCs w:val="28"/>
          <w:lang w:val="uk-UA"/>
        </w:rPr>
        <w:t>Критерії важкості загострень БА</w:t>
      </w:r>
      <w:r w:rsidRPr="001123E1">
        <w:rPr>
          <w:rFonts w:ascii="Times New Roman" w:hAnsi="Times New Roman"/>
          <w:bCs/>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1858"/>
        <w:gridCol w:w="1865"/>
        <w:gridCol w:w="1888"/>
        <w:gridCol w:w="1909"/>
      </w:tblGrid>
      <w:tr w:rsidR="001123E1" w:rsidRPr="001123E1" w:rsidTr="00000CE4">
        <w:trPr>
          <w:tblHeader/>
        </w:trPr>
        <w:tc>
          <w:tcPr>
            <w:tcW w:w="2050" w:type="dxa"/>
          </w:tcPr>
          <w:p w:rsidR="001123E1" w:rsidRPr="001123E1" w:rsidRDefault="001123E1" w:rsidP="001123E1">
            <w:pPr>
              <w:spacing w:after="0" w:line="240" w:lineRule="auto"/>
              <w:jc w:val="both"/>
              <w:rPr>
                <w:rFonts w:ascii="Times New Roman" w:hAnsi="Times New Roman"/>
                <w:b/>
                <w:sz w:val="26"/>
                <w:szCs w:val="26"/>
                <w:lang w:val="uk-UA"/>
              </w:rPr>
            </w:pPr>
            <w:r w:rsidRPr="001123E1">
              <w:rPr>
                <w:rFonts w:ascii="Times New Roman" w:hAnsi="Times New Roman"/>
                <w:b/>
                <w:sz w:val="26"/>
                <w:szCs w:val="26"/>
                <w:lang w:val="uk-UA"/>
              </w:rPr>
              <w:t>Показник</w:t>
            </w:r>
          </w:p>
        </w:tc>
        <w:tc>
          <w:tcPr>
            <w:tcW w:w="1914" w:type="dxa"/>
          </w:tcPr>
          <w:p w:rsidR="001123E1" w:rsidRPr="001123E1" w:rsidRDefault="001123E1" w:rsidP="001123E1">
            <w:pPr>
              <w:spacing w:after="0" w:line="240" w:lineRule="auto"/>
              <w:jc w:val="both"/>
              <w:rPr>
                <w:rFonts w:ascii="Times New Roman" w:hAnsi="Times New Roman"/>
                <w:b/>
                <w:sz w:val="26"/>
                <w:szCs w:val="26"/>
                <w:lang w:val="uk-UA"/>
              </w:rPr>
            </w:pPr>
            <w:r w:rsidRPr="001123E1">
              <w:rPr>
                <w:rFonts w:ascii="Times New Roman" w:hAnsi="Times New Roman"/>
                <w:b/>
                <w:sz w:val="26"/>
                <w:szCs w:val="26"/>
                <w:lang w:val="uk-UA"/>
              </w:rPr>
              <w:t>Легке загострення</w:t>
            </w:r>
          </w:p>
        </w:tc>
        <w:tc>
          <w:tcPr>
            <w:tcW w:w="1914" w:type="dxa"/>
          </w:tcPr>
          <w:p w:rsidR="001123E1" w:rsidRPr="001123E1" w:rsidRDefault="001123E1" w:rsidP="001123E1">
            <w:pPr>
              <w:spacing w:after="0" w:line="240" w:lineRule="auto"/>
              <w:jc w:val="both"/>
              <w:rPr>
                <w:rFonts w:ascii="Times New Roman" w:hAnsi="Times New Roman"/>
                <w:b/>
                <w:sz w:val="26"/>
                <w:szCs w:val="26"/>
                <w:lang w:val="uk-UA"/>
              </w:rPr>
            </w:pPr>
            <w:r w:rsidRPr="001123E1">
              <w:rPr>
                <w:rFonts w:ascii="Times New Roman" w:hAnsi="Times New Roman"/>
                <w:b/>
                <w:sz w:val="26"/>
                <w:szCs w:val="26"/>
                <w:lang w:val="uk-UA"/>
              </w:rPr>
              <w:t>Загострення середньої важкості</w:t>
            </w:r>
          </w:p>
          <w:p w:rsidR="001123E1" w:rsidRPr="001123E1" w:rsidRDefault="001123E1" w:rsidP="001123E1">
            <w:pPr>
              <w:spacing w:after="0" w:line="240" w:lineRule="auto"/>
              <w:jc w:val="both"/>
              <w:rPr>
                <w:rFonts w:ascii="Times New Roman" w:hAnsi="Times New Roman"/>
                <w:b/>
                <w:sz w:val="26"/>
                <w:szCs w:val="26"/>
                <w:lang w:val="uk-UA"/>
              </w:rPr>
            </w:pPr>
          </w:p>
        </w:tc>
        <w:tc>
          <w:tcPr>
            <w:tcW w:w="1914" w:type="dxa"/>
          </w:tcPr>
          <w:p w:rsidR="001123E1" w:rsidRPr="001123E1" w:rsidRDefault="001123E1" w:rsidP="001123E1">
            <w:pPr>
              <w:spacing w:after="0" w:line="240" w:lineRule="auto"/>
              <w:jc w:val="both"/>
              <w:rPr>
                <w:rFonts w:ascii="Times New Roman" w:hAnsi="Times New Roman"/>
                <w:b/>
                <w:sz w:val="26"/>
                <w:szCs w:val="26"/>
                <w:lang w:val="uk-UA"/>
              </w:rPr>
            </w:pPr>
            <w:r w:rsidRPr="001123E1">
              <w:rPr>
                <w:rFonts w:ascii="Times New Roman" w:hAnsi="Times New Roman"/>
                <w:b/>
                <w:sz w:val="26"/>
                <w:szCs w:val="26"/>
                <w:lang w:val="uk-UA"/>
              </w:rPr>
              <w:t>Важке загострення</w:t>
            </w:r>
          </w:p>
        </w:tc>
        <w:tc>
          <w:tcPr>
            <w:tcW w:w="1915" w:type="dxa"/>
          </w:tcPr>
          <w:p w:rsidR="001123E1" w:rsidRPr="001123E1" w:rsidRDefault="001123E1" w:rsidP="001123E1">
            <w:pPr>
              <w:spacing w:after="0" w:line="240" w:lineRule="auto"/>
              <w:jc w:val="both"/>
              <w:rPr>
                <w:rFonts w:ascii="Times New Roman" w:hAnsi="Times New Roman"/>
                <w:b/>
                <w:sz w:val="26"/>
                <w:szCs w:val="26"/>
                <w:lang w:val="uk-UA"/>
              </w:rPr>
            </w:pPr>
            <w:r w:rsidRPr="001123E1">
              <w:rPr>
                <w:rFonts w:ascii="Times New Roman" w:hAnsi="Times New Roman"/>
                <w:b/>
                <w:sz w:val="26"/>
                <w:szCs w:val="26"/>
                <w:lang w:val="uk-UA"/>
              </w:rPr>
              <w:t>Загроза асфіксії (астматичний статус)</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Задишка</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При ходьбі</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 xml:space="preserve">При розмові, труднощі при годуванні, сидить </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Є у спокої, відмовляється їсти, сидить нахилившись уперед</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Ризик припинення дихання</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Мова</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Речення</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Окремі фрази</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Окремі слова</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Не розмовляє</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Поведінка дитини</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Може бути збудженим</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Частіше збуджений</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Збуджений</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Загальмований або в стані сплутаної свідомості</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Частота дихання*</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Збільшена до 30 % від вікових норм</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Збільшена до 30 % від вікових норм</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 xml:space="preserve">Збільшена більше ніж </w:t>
            </w:r>
          </w:p>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30 %  від вікових норм</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Парадоксальне дихання</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Участь в акті дихання допоміжної мускулатури</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Немає</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Є</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Значно виражене</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Парадоксальні рухи грудної клітини та черевної стінки</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lastRenderedPageBreak/>
              <w:t>Свистячі дистанційні хрипи</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Немає</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Помірні</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Гучні</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Відсутні («німі легені»)</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Частота серцевих скорочень**</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Нормальна</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Збільшена на 20 – 30 % від належних вікових величин</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Збільшена більш ніж на 30 % від належних вікових величин</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Брадикардія</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ПОШВ після застосування бета 2 - агоніста</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&gt;80%</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60-80 %</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&lt; 60 %</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Труднощі при вимірюванні</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PaO</w:t>
            </w:r>
            <w:r w:rsidRPr="001123E1">
              <w:rPr>
                <w:rFonts w:ascii="Times New Roman" w:hAnsi="Times New Roman"/>
                <w:sz w:val="24"/>
                <w:szCs w:val="24"/>
                <w:vertAlign w:val="subscript"/>
                <w:lang w:val="uk-UA"/>
              </w:rPr>
              <w:t>2</w:t>
            </w:r>
            <w:r w:rsidRPr="001123E1">
              <w:rPr>
                <w:rFonts w:ascii="Times New Roman" w:hAnsi="Times New Roman"/>
                <w:sz w:val="26"/>
                <w:szCs w:val="26"/>
                <w:lang w:val="uk-UA"/>
              </w:rPr>
              <w:t xml:space="preserve"> (при диханні повітрям)</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Норма, не має потреби вимірювати</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&gt;</w:t>
            </w:r>
            <w:smartTag w:uri="urn:schemas-microsoft-com:office:smarttags" w:element="metricconverter">
              <w:smartTagPr>
                <w:attr w:name="ProductID" w:val="60 мм"/>
              </w:smartTagPr>
              <w:r w:rsidRPr="001123E1">
                <w:rPr>
                  <w:rFonts w:ascii="Times New Roman" w:hAnsi="Times New Roman"/>
                  <w:sz w:val="26"/>
                  <w:szCs w:val="26"/>
                  <w:lang w:val="uk-UA"/>
                </w:rPr>
                <w:t>60 мм</w:t>
              </w:r>
            </w:smartTag>
            <w:r w:rsidRPr="001123E1">
              <w:rPr>
                <w:rFonts w:ascii="Times New Roman" w:hAnsi="Times New Roman"/>
                <w:sz w:val="26"/>
                <w:szCs w:val="26"/>
                <w:lang w:val="uk-UA"/>
              </w:rPr>
              <w:t xml:space="preserve"> рт ст</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 xml:space="preserve">&lt; </w:t>
            </w:r>
            <w:smartTag w:uri="urn:schemas-microsoft-com:office:smarttags" w:element="metricconverter">
              <w:smartTagPr>
                <w:attr w:name="ProductID" w:val="60 мм"/>
              </w:smartTagPr>
              <w:r w:rsidRPr="001123E1">
                <w:rPr>
                  <w:rFonts w:ascii="Times New Roman" w:hAnsi="Times New Roman"/>
                  <w:sz w:val="26"/>
                  <w:szCs w:val="26"/>
                  <w:lang w:val="uk-UA"/>
                </w:rPr>
                <w:t>60 мм</w:t>
              </w:r>
            </w:smartTag>
            <w:r w:rsidRPr="001123E1">
              <w:rPr>
                <w:rFonts w:ascii="Times New Roman" w:hAnsi="Times New Roman"/>
                <w:sz w:val="26"/>
                <w:szCs w:val="26"/>
                <w:lang w:val="uk-UA"/>
              </w:rPr>
              <w:t xml:space="preserve"> рт ст.</w:t>
            </w:r>
          </w:p>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можливий ціаноз</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 xml:space="preserve">&lt; </w:t>
            </w:r>
            <w:smartTag w:uri="urn:schemas-microsoft-com:office:smarttags" w:element="metricconverter">
              <w:smartTagPr>
                <w:attr w:name="ProductID" w:val="60 мм"/>
              </w:smartTagPr>
              <w:r w:rsidRPr="001123E1">
                <w:rPr>
                  <w:rFonts w:ascii="Times New Roman" w:hAnsi="Times New Roman"/>
                  <w:sz w:val="26"/>
                  <w:szCs w:val="26"/>
                  <w:lang w:val="uk-UA"/>
                </w:rPr>
                <w:t>60 мм</w:t>
              </w:r>
            </w:smartTag>
            <w:r w:rsidRPr="001123E1">
              <w:rPr>
                <w:rFonts w:ascii="Times New Roman" w:hAnsi="Times New Roman"/>
                <w:sz w:val="26"/>
                <w:szCs w:val="26"/>
                <w:lang w:val="uk-UA"/>
              </w:rPr>
              <w:t xml:space="preserve"> рт ст.</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PaCO</w:t>
            </w:r>
            <w:r w:rsidRPr="001123E1">
              <w:rPr>
                <w:rFonts w:ascii="Times New Roman" w:hAnsi="Times New Roman"/>
                <w:sz w:val="24"/>
                <w:szCs w:val="24"/>
                <w:vertAlign w:val="subscript"/>
                <w:lang w:val="uk-UA"/>
              </w:rPr>
              <w:t>2</w:t>
            </w:r>
            <w:r w:rsidRPr="001123E1">
              <w:rPr>
                <w:rFonts w:ascii="Times New Roman" w:hAnsi="Times New Roman"/>
                <w:sz w:val="26"/>
                <w:szCs w:val="26"/>
                <w:lang w:val="uk-UA"/>
              </w:rPr>
              <w:t xml:space="preserve"> (при диханні повітрям)</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&lt;</w:t>
            </w:r>
            <w:smartTag w:uri="urn:schemas-microsoft-com:office:smarttags" w:element="metricconverter">
              <w:smartTagPr>
                <w:attr w:name="ProductID" w:val="45 мм"/>
              </w:smartTagPr>
              <w:r w:rsidRPr="001123E1">
                <w:rPr>
                  <w:rFonts w:ascii="Times New Roman" w:hAnsi="Times New Roman"/>
                  <w:sz w:val="26"/>
                  <w:szCs w:val="26"/>
                  <w:lang w:val="uk-UA"/>
                </w:rPr>
                <w:t>45 мм</w:t>
              </w:r>
            </w:smartTag>
            <w:r w:rsidRPr="001123E1">
              <w:rPr>
                <w:rFonts w:ascii="Times New Roman" w:hAnsi="Times New Roman"/>
                <w:sz w:val="26"/>
                <w:szCs w:val="26"/>
                <w:lang w:val="uk-UA"/>
              </w:rPr>
              <w:t xml:space="preserve"> рт ст</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&lt;</w:t>
            </w:r>
            <w:smartTag w:uri="urn:schemas-microsoft-com:office:smarttags" w:element="metricconverter">
              <w:smartTagPr>
                <w:attr w:name="ProductID" w:val="45 мм"/>
              </w:smartTagPr>
              <w:r w:rsidRPr="001123E1">
                <w:rPr>
                  <w:rFonts w:ascii="Times New Roman" w:hAnsi="Times New Roman"/>
                  <w:sz w:val="26"/>
                  <w:szCs w:val="26"/>
                  <w:lang w:val="uk-UA"/>
                </w:rPr>
                <w:t>45 мм</w:t>
              </w:r>
            </w:smartTag>
            <w:r w:rsidRPr="001123E1">
              <w:rPr>
                <w:rFonts w:ascii="Times New Roman" w:hAnsi="Times New Roman"/>
                <w:sz w:val="26"/>
                <w:szCs w:val="26"/>
                <w:lang w:val="uk-UA"/>
              </w:rPr>
              <w:t xml:space="preserve"> рт ст</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&gt;</w:t>
            </w:r>
            <w:smartTag w:uri="urn:schemas-microsoft-com:office:smarttags" w:element="metricconverter">
              <w:smartTagPr>
                <w:attr w:name="ProductID" w:val="45 мм"/>
              </w:smartTagPr>
              <w:r w:rsidRPr="001123E1">
                <w:rPr>
                  <w:rFonts w:ascii="Times New Roman" w:hAnsi="Times New Roman"/>
                  <w:sz w:val="26"/>
                  <w:szCs w:val="26"/>
                  <w:lang w:val="uk-UA"/>
                </w:rPr>
                <w:t>45 мм</w:t>
              </w:r>
            </w:smartTag>
            <w:r w:rsidRPr="001123E1">
              <w:rPr>
                <w:rFonts w:ascii="Times New Roman" w:hAnsi="Times New Roman"/>
                <w:sz w:val="26"/>
                <w:szCs w:val="26"/>
                <w:lang w:val="uk-UA"/>
              </w:rPr>
              <w:t xml:space="preserve"> рт ст</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&gt;</w:t>
            </w:r>
            <w:smartTag w:uri="urn:schemas-microsoft-com:office:smarttags" w:element="metricconverter">
              <w:smartTagPr>
                <w:attr w:name="ProductID" w:val="45 мм"/>
              </w:smartTagPr>
              <w:r w:rsidRPr="001123E1">
                <w:rPr>
                  <w:rFonts w:ascii="Times New Roman" w:hAnsi="Times New Roman"/>
                  <w:sz w:val="26"/>
                  <w:szCs w:val="26"/>
                  <w:lang w:val="uk-UA"/>
                </w:rPr>
                <w:t>45 мм</w:t>
              </w:r>
            </w:smartTag>
            <w:r w:rsidRPr="001123E1">
              <w:rPr>
                <w:rFonts w:ascii="Times New Roman" w:hAnsi="Times New Roman"/>
                <w:sz w:val="26"/>
                <w:szCs w:val="26"/>
                <w:lang w:val="uk-UA"/>
              </w:rPr>
              <w:t xml:space="preserve"> рт ст.</w:t>
            </w:r>
          </w:p>
        </w:tc>
      </w:tr>
      <w:tr w:rsidR="001123E1" w:rsidRPr="001123E1" w:rsidTr="00000CE4">
        <w:tc>
          <w:tcPr>
            <w:tcW w:w="2050"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4"/>
                <w:szCs w:val="24"/>
                <w:lang w:val="uk-UA"/>
              </w:rPr>
              <w:t>SaO</w:t>
            </w:r>
            <w:r w:rsidRPr="001123E1">
              <w:rPr>
                <w:rFonts w:ascii="Times New Roman" w:hAnsi="Times New Roman"/>
                <w:sz w:val="24"/>
                <w:szCs w:val="24"/>
                <w:vertAlign w:val="subscript"/>
                <w:lang w:val="uk-UA"/>
              </w:rPr>
              <w:t>2</w:t>
            </w:r>
            <w:r w:rsidRPr="001123E1">
              <w:rPr>
                <w:rFonts w:ascii="Times New Roman" w:hAnsi="Times New Roman"/>
                <w:sz w:val="26"/>
                <w:szCs w:val="26"/>
                <w:lang w:val="uk-UA"/>
              </w:rPr>
              <w:t xml:space="preserve"> (при диханні повітрям)</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&gt; 95 %</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91-95 %</w:t>
            </w:r>
          </w:p>
        </w:tc>
        <w:tc>
          <w:tcPr>
            <w:tcW w:w="1914"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&lt; 90 %</w:t>
            </w:r>
          </w:p>
        </w:tc>
        <w:tc>
          <w:tcPr>
            <w:tcW w:w="1915" w:type="dxa"/>
          </w:tcPr>
          <w:p w:rsidR="001123E1" w:rsidRPr="001123E1" w:rsidRDefault="001123E1" w:rsidP="001123E1">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&lt; 90 %</w:t>
            </w:r>
          </w:p>
        </w:tc>
      </w:tr>
      <w:tr w:rsidR="001123E1" w:rsidRPr="001123E1" w:rsidTr="00000CE4">
        <w:tc>
          <w:tcPr>
            <w:tcW w:w="2050" w:type="dxa"/>
          </w:tcPr>
          <w:p w:rsidR="001123E1" w:rsidRPr="001123E1" w:rsidRDefault="001123E1" w:rsidP="00000CE4">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Парадоксальний пульс***</w:t>
            </w:r>
          </w:p>
        </w:tc>
        <w:tc>
          <w:tcPr>
            <w:tcW w:w="1914" w:type="dxa"/>
          </w:tcPr>
          <w:p w:rsidR="001123E1" w:rsidRPr="001123E1" w:rsidRDefault="001123E1" w:rsidP="00000CE4">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Немає</w:t>
            </w:r>
          </w:p>
          <w:p w:rsidR="001123E1" w:rsidRPr="001123E1" w:rsidRDefault="001123E1" w:rsidP="00000CE4">
            <w:pPr>
              <w:spacing w:after="0" w:line="240" w:lineRule="auto"/>
              <w:jc w:val="both"/>
              <w:rPr>
                <w:rFonts w:ascii="Times New Roman" w:hAnsi="Times New Roman"/>
                <w:sz w:val="26"/>
                <w:szCs w:val="26"/>
                <w:lang w:val="uk-UA"/>
              </w:rPr>
            </w:pPr>
          </w:p>
          <w:p w:rsidR="001123E1" w:rsidRPr="001123E1" w:rsidRDefault="001123E1" w:rsidP="00000CE4">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&lt;</w:t>
            </w:r>
            <w:smartTag w:uri="urn:schemas-microsoft-com:office:smarttags" w:element="metricconverter">
              <w:smartTagPr>
                <w:attr w:name="ProductID" w:val="10 мм"/>
              </w:smartTagPr>
              <w:r w:rsidRPr="001123E1">
                <w:rPr>
                  <w:rFonts w:ascii="Times New Roman" w:hAnsi="Times New Roman"/>
                  <w:sz w:val="26"/>
                  <w:szCs w:val="26"/>
                  <w:lang w:val="uk-UA"/>
                </w:rPr>
                <w:t>10 мм</w:t>
              </w:r>
            </w:smartTag>
            <w:r w:rsidRPr="001123E1">
              <w:rPr>
                <w:rFonts w:ascii="Times New Roman" w:hAnsi="Times New Roman"/>
                <w:sz w:val="26"/>
                <w:szCs w:val="26"/>
                <w:lang w:val="uk-UA"/>
              </w:rPr>
              <w:t xml:space="preserve"> рт. ст</w:t>
            </w:r>
          </w:p>
        </w:tc>
        <w:tc>
          <w:tcPr>
            <w:tcW w:w="1914" w:type="dxa"/>
          </w:tcPr>
          <w:p w:rsidR="001123E1" w:rsidRPr="001123E1" w:rsidRDefault="001123E1" w:rsidP="00000CE4">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Може бути</w:t>
            </w:r>
          </w:p>
          <w:p w:rsidR="001123E1" w:rsidRPr="001123E1" w:rsidRDefault="001123E1" w:rsidP="00000CE4">
            <w:pPr>
              <w:spacing w:after="0" w:line="240" w:lineRule="auto"/>
              <w:jc w:val="both"/>
              <w:rPr>
                <w:rFonts w:ascii="Times New Roman" w:hAnsi="Times New Roman"/>
                <w:sz w:val="26"/>
                <w:szCs w:val="26"/>
                <w:lang w:val="uk-UA"/>
              </w:rPr>
            </w:pPr>
          </w:p>
          <w:p w:rsidR="001123E1" w:rsidRPr="001123E1" w:rsidRDefault="001123E1" w:rsidP="00000CE4">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10-</w:t>
            </w:r>
            <w:smartTag w:uri="urn:schemas-microsoft-com:office:smarttags" w:element="metricconverter">
              <w:smartTagPr>
                <w:attr w:name="ProductID" w:val="25 мм"/>
              </w:smartTagPr>
              <w:r w:rsidRPr="001123E1">
                <w:rPr>
                  <w:rFonts w:ascii="Times New Roman" w:hAnsi="Times New Roman"/>
                  <w:sz w:val="26"/>
                  <w:szCs w:val="26"/>
                  <w:lang w:val="uk-UA"/>
                </w:rPr>
                <w:t>25 мм</w:t>
              </w:r>
            </w:smartTag>
            <w:r w:rsidRPr="001123E1">
              <w:rPr>
                <w:rFonts w:ascii="Times New Roman" w:hAnsi="Times New Roman"/>
                <w:sz w:val="26"/>
                <w:szCs w:val="26"/>
                <w:lang w:val="uk-UA"/>
              </w:rPr>
              <w:t xml:space="preserve"> рт. ст.</w:t>
            </w:r>
          </w:p>
        </w:tc>
        <w:tc>
          <w:tcPr>
            <w:tcW w:w="1914" w:type="dxa"/>
          </w:tcPr>
          <w:p w:rsidR="001123E1" w:rsidRPr="001123E1" w:rsidRDefault="001123E1" w:rsidP="00000CE4">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Часто присутній</w:t>
            </w:r>
          </w:p>
          <w:p w:rsidR="001123E1" w:rsidRPr="001123E1" w:rsidRDefault="001123E1" w:rsidP="00000CE4">
            <w:pPr>
              <w:spacing w:after="0" w:line="240" w:lineRule="auto"/>
              <w:jc w:val="both"/>
              <w:rPr>
                <w:rFonts w:ascii="Times New Roman" w:hAnsi="Times New Roman"/>
                <w:sz w:val="26"/>
                <w:szCs w:val="26"/>
                <w:lang w:val="uk-UA"/>
              </w:rPr>
            </w:pPr>
            <w:smartTag w:uri="urn:schemas-microsoft-com:office:smarttags" w:element="metricconverter">
              <w:smartTagPr>
                <w:attr w:name="ProductID" w:val="25 мм"/>
              </w:smartTagPr>
              <w:r w:rsidRPr="001123E1">
                <w:rPr>
                  <w:rFonts w:ascii="Times New Roman" w:hAnsi="Times New Roman"/>
                  <w:sz w:val="26"/>
                  <w:szCs w:val="26"/>
                  <w:lang w:val="uk-UA"/>
                </w:rPr>
                <w:t>25 мм</w:t>
              </w:r>
            </w:smartTag>
            <w:r w:rsidRPr="001123E1">
              <w:rPr>
                <w:rFonts w:ascii="Times New Roman" w:hAnsi="Times New Roman"/>
                <w:sz w:val="26"/>
                <w:szCs w:val="26"/>
                <w:lang w:val="uk-UA"/>
              </w:rPr>
              <w:t xml:space="preserve"> рт. ст. - діти старшого віку; 20-</w:t>
            </w:r>
            <w:smartTag w:uri="urn:schemas-microsoft-com:office:smarttags" w:element="metricconverter">
              <w:smartTagPr>
                <w:attr w:name="ProductID" w:val="40 мм"/>
              </w:smartTagPr>
              <w:r w:rsidRPr="001123E1">
                <w:rPr>
                  <w:rFonts w:ascii="Times New Roman" w:hAnsi="Times New Roman"/>
                  <w:sz w:val="26"/>
                  <w:szCs w:val="26"/>
                  <w:lang w:val="uk-UA"/>
                </w:rPr>
                <w:t>40 мм</w:t>
              </w:r>
            </w:smartTag>
            <w:r w:rsidRPr="001123E1">
              <w:rPr>
                <w:rFonts w:ascii="Times New Roman" w:hAnsi="Times New Roman"/>
                <w:sz w:val="26"/>
                <w:szCs w:val="26"/>
                <w:lang w:val="uk-UA"/>
              </w:rPr>
              <w:t xml:space="preserve"> рт. ст. – діти раннього віку</w:t>
            </w:r>
          </w:p>
        </w:tc>
        <w:tc>
          <w:tcPr>
            <w:tcW w:w="1915" w:type="dxa"/>
          </w:tcPr>
          <w:p w:rsidR="001123E1" w:rsidRPr="001123E1" w:rsidRDefault="001123E1" w:rsidP="00000CE4">
            <w:pPr>
              <w:spacing w:after="0" w:line="240" w:lineRule="auto"/>
              <w:jc w:val="both"/>
              <w:rPr>
                <w:rFonts w:ascii="Times New Roman" w:hAnsi="Times New Roman"/>
                <w:sz w:val="26"/>
                <w:szCs w:val="26"/>
                <w:lang w:val="uk-UA"/>
              </w:rPr>
            </w:pPr>
            <w:r w:rsidRPr="001123E1">
              <w:rPr>
                <w:rFonts w:ascii="Times New Roman" w:hAnsi="Times New Roman"/>
                <w:sz w:val="26"/>
                <w:szCs w:val="26"/>
                <w:lang w:val="uk-UA"/>
              </w:rPr>
              <w:t>Відсутність свідчить про втому дихальних м’язів</w:t>
            </w:r>
          </w:p>
        </w:tc>
      </w:tr>
    </w:tbl>
    <w:p w:rsidR="00000CE4" w:rsidRPr="00000CE4" w:rsidRDefault="00000CE4" w:rsidP="00000CE4">
      <w:pPr>
        <w:pStyle w:val="22"/>
        <w:spacing w:before="0" w:line="240" w:lineRule="auto"/>
        <w:ind w:firstLine="0"/>
        <w:rPr>
          <w:b/>
          <w:sz w:val="28"/>
          <w:szCs w:val="28"/>
          <w:lang w:val="uk-UA"/>
        </w:rPr>
      </w:pPr>
      <w:r w:rsidRPr="00000CE4">
        <w:rPr>
          <w:b/>
          <w:sz w:val="28"/>
          <w:szCs w:val="28"/>
          <w:lang w:val="uk-UA"/>
        </w:rPr>
        <w:t>* Нормальна частота дихання у дітей після просинання:</w:t>
      </w:r>
    </w:p>
    <w:p w:rsidR="00000CE4" w:rsidRPr="00000CE4" w:rsidRDefault="00000CE4" w:rsidP="00000CE4">
      <w:pPr>
        <w:pStyle w:val="22"/>
        <w:spacing w:before="0" w:line="240" w:lineRule="auto"/>
        <w:ind w:firstLine="0"/>
        <w:rPr>
          <w:b/>
          <w:sz w:val="28"/>
          <w:szCs w:val="28"/>
          <w:lang w:val="uk-UA"/>
        </w:rPr>
      </w:pPr>
      <w:r w:rsidRPr="00000CE4">
        <w:rPr>
          <w:b/>
          <w:sz w:val="28"/>
          <w:szCs w:val="28"/>
          <w:lang w:val="uk-UA"/>
        </w:rPr>
        <w:t>Вік - частота дихання</w:t>
      </w:r>
    </w:p>
    <w:p w:rsidR="00000CE4" w:rsidRPr="00000CE4" w:rsidRDefault="00000CE4" w:rsidP="00000CE4">
      <w:pPr>
        <w:pStyle w:val="22"/>
        <w:spacing w:before="0" w:line="240" w:lineRule="auto"/>
        <w:ind w:firstLine="0"/>
        <w:rPr>
          <w:sz w:val="28"/>
          <w:szCs w:val="28"/>
          <w:lang w:val="uk-UA"/>
        </w:rPr>
      </w:pPr>
      <w:r w:rsidRPr="00000CE4">
        <w:rPr>
          <w:sz w:val="28"/>
          <w:szCs w:val="28"/>
          <w:lang w:val="uk-UA"/>
        </w:rPr>
        <w:t xml:space="preserve">Менше 2 місяців - менше 60 на хвилину; </w:t>
      </w:r>
    </w:p>
    <w:p w:rsidR="00000CE4" w:rsidRPr="00000CE4" w:rsidRDefault="00000CE4" w:rsidP="00000CE4">
      <w:pPr>
        <w:pStyle w:val="22"/>
        <w:spacing w:before="0" w:line="240" w:lineRule="auto"/>
        <w:ind w:firstLine="0"/>
        <w:rPr>
          <w:sz w:val="28"/>
          <w:szCs w:val="28"/>
          <w:lang w:val="uk-UA"/>
        </w:rPr>
      </w:pPr>
      <w:r w:rsidRPr="00000CE4">
        <w:rPr>
          <w:sz w:val="28"/>
          <w:szCs w:val="28"/>
          <w:lang w:val="uk-UA"/>
        </w:rPr>
        <w:t>2-12 місяців - менше 50 на хвилину;.</w:t>
      </w:r>
    </w:p>
    <w:p w:rsidR="00000CE4" w:rsidRPr="00000CE4" w:rsidRDefault="00000CE4" w:rsidP="00000CE4">
      <w:pPr>
        <w:pStyle w:val="22"/>
        <w:spacing w:before="0" w:line="240" w:lineRule="auto"/>
        <w:ind w:firstLine="0"/>
        <w:rPr>
          <w:sz w:val="28"/>
          <w:szCs w:val="28"/>
          <w:lang w:val="uk-UA"/>
        </w:rPr>
      </w:pPr>
      <w:r w:rsidRPr="00000CE4">
        <w:rPr>
          <w:sz w:val="28"/>
          <w:szCs w:val="28"/>
          <w:lang w:val="uk-UA"/>
        </w:rPr>
        <w:t xml:space="preserve">1-5 років - менше 40 на хвилину; </w:t>
      </w:r>
    </w:p>
    <w:p w:rsidR="00000CE4" w:rsidRPr="00000CE4" w:rsidRDefault="00000CE4" w:rsidP="00000CE4">
      <w:pPr>
        <w:pStyle w:val="22"/>
        <w:spacing w:before="0" w:line="240" w:lineRule="auto"/>
        <w:ind w:firstLine="0"/>
        <w:rPr>
          <w:sz w:val="28"/>
          <w:szCs w:val="28"/>
          <w:lang w:val="uk-UA"/>
        </w:rPr>
      </w:pPr>
      <w:r w:rsidRPr="00000CE4">
        <w:rPr>
          <w:sz w:val="28"/>
          <w:szCs w:val="28"/>
          <w:lang w:val="uk-UA"/>
        </w:rPr>
        <w:t>6-8 років - менше 30 на хвилину.</w:t>
      </w:r>
    </w:p>
    <w:p w:rsidR="00000CE4" w:rsidRPr="00000CE4" w:rsidRDefault="00000CE4" w:rsidP="00000CE4">
      <w:pPr>
        <w:pStyle w:val="22"/>
        <w:spacing w:before="0" w:line="240" w:lineRule="auto"/>
        <w:ind w:firstLine="0"/>
        <w:rPr>
          <w:sz w:val="28"/>
          <w:szCs w:val="28"/>
          <w:lang w:val="uk-UA"/>
        </w:rPr>
      </w:pPr>
      <w:r w:rsidRPr="00000CE4">
        <w:rPr>
          <w:sz w:val="28"/>
          <w:szCs w:val="28"/>
          <w:lang w:val="uk-UA"/>
        </w:rPr>
        <w:t xml:space="preserve"> </w:t>
      </w:r>
    </w:p>
    <w:p w:rsidR="00000CE4" w:rsidRPr="00000CE4" w:rsidRDefault="00000CE4" w:rsidP="00000CE4">
      <w:pPr>
        <w:pStyle w:val="22"/>
        <w:spacing w:before="0" w:line="240" w:lineRule="auto"/>
        <w:ind w:firstLine="0"/>
        <w:rPr>
          <w:b/>
          <w:sz w:val="28"/>
          <w:szCs w:val="28"/>
          <w:lang w:val="uk-UA"/>
        </w:rPr>
      </w:pPr>
      <w:r w:rsidRPr="00000CE4">
        <w:rPr>
          <w:b/>
          <w:sz w:val="28"/>
          <w:szCs w:val="28"/>
          <w:lang w:val="uk-UA"/>
        </w:rPr>
        <w:t>** Нормальна частота серцевих скорочень у дітей:</w:t>
      </w:r>
    </w:p>
    <w:p w:rsidR="00000CE4" w:rsidRPr="00000CE4" w:rsidRDefault="00000CE4" w:rsidP="00000CE4">
      <w:pPr>
        <w:pStyle w:val="22"/>
        <w:spacing w:before="0" w:line="240" w:lineRule="auto"/>
        <w:ind w:firstLine="0"/>
        <w:rPr>
          <w:b/>
          <w:sz w:val="28"/>
          <w:szCs w:val="28"/>
          <w:lang w:val="uk-UA"/>
        </w:rPr>
      </w:pPr>
      <w:r w:rsidRPr="00000CE4">
        <w:rPr>
          <w:b/>
          <w:sz w:val="28"/>
          <w:szCs w:val="28"/>
          <w:lang w:val="uk-UA"/>
        </w:rPr>
        <w:t>Вік - частота серцевих скорочень</w:t>
      </w:r>
    </w:p>
    <w:p w:rsidR="00000CE4" w:rsidRPr="00000CE4" w:rsidRDefault="00000CE4" w:rsidP="00000CE4">
      <w:pPr>
        <w:pStyle w:val="22"/>
        <w:spacing w:before="0" w:line="240" w:lineRule="auto"/>
        <w:ind w:firstLine="0"/>
        <w:rPr>
          <w:sz w:val="28"/>
          <w:szCs w:val="28"/>
          <w:lang w:val="uk-UA"/>
        </w:rPr>
      </w:pPr>
      <w:r w:rsidRPr="00000CE4">
        <w:rPr>
          <w:sz w:val="28"/>
          <w:szCs w:val="28"/>
          <w:lang w:val="uk-UA"/>
        </w:rPr>
        <w:t>2-12 місяців - менше 160 на хвилину;</w:t>
      </w:r>
    </w:p>
    <w:p w:rsidR="00000CE4" w:rsidRPr="00000CE4" w:rsidRDefault="00000CE4" w:rsidP="00000CE4">
      <w:pPr>
        <w:pStyle w:val="22"/>
        <w:spacing w:before="0" w:line="240" w:lineRule="auto"/>
        <w:ind w:firstLine="0"/>
        <w:rPr>
          <w:sz w:val="28"/>
          <w:szCs w:val="28"/>
          <w:lang w:val="uk-UA"/>
        </w:rPr>
      </w:pPr>
      <w:r w:rsidRPr="00000CE4">
        <w:rPr>
          <w:sz w:val="28"/>
          <w:szCs w:val="28"/>
          <w:lang w:val="uk-UA"/>
        </w:rPr>
        <w:t>1-2 роки - менше 120 на хвилину;</w:t>
      </w:r>
    </w:p>
    <w:p w:rsidR="00000CE4" w:rsidRPr="00000CE4" w:rsidRDefault="00000CE4" w:rsidP="00000CE4">
      <w:pPr>
        <w:pStyle w:val="22"/>
        <w:spacing w:before="0" w:line="240" w:lineRule="auto"/>
        <w:ind w:firstLine="0"/>
        <w:rPr>
          <w:sz w:val="28"/>
          <w:szCs w:val="28"/>
          <w:lang w:val="uk-UA"/>
        </w:rPr>
      </w:pPr>
      <w:r w:rsidRPr="00000CE4">
        <w:rPr>
          <w:sz w:val="28"/>
          <w:szCs w:val="28"/>
          <w:lang w:val="uk-UA"/>
        </w:rPr>
        <w:t>2-8 років менше 110 на хвилину.</w:t>
      </w:r>
    </w:p>
    <w:p w:rsidR="00235267" w:rsidRPr="0083447D" w:rsidRDefault="00235267" w:rsidP="00000CE4">
      <w:pPr>
        <w:pStyle w:val="22"/>
        <w:shd w:val="clear" w:color="auto" w:fill="auto"/>
        <w:spacing w:before="0" w:line="240" w:lineRule="auto"/>
        <w:ind w:firstLine="709"/>
        <w:rPr>
          <w:sz w:val="28"/>
          <w:szCs w:val="28"/>
          <w:lang w:val="uk-UA"/>
        </w:rPr>
      </w:pPr>
    </w:p>
    <w:p w:rsidR="00A40F4E" w:rsidRPr="00A40F4E" w:rsidRDefault="00000CE4" w:rsidP="005F4BAF">
      <w:pPr>
        <w:pStyle w:val="22"/>
        <w:shd w:val="clear" w:color="auto" w:fill="auto"/>
        <w:spacing w:before="0" w:line="240" w:lineRule="auto"/>
        <w:ind w:firstLine="709"/>
        <w:rPr>
          <w:sz w:val="28"/>
          <w:szCs w:val="28"/>
          <w:lang w:val="uk-UA"/>
        </w:rPr>
      </w:pPr>
      <w:r>
        <w:rPr>
          <w:color w:val="000000"/>
          <w:sz w:val="28"/>
          <w:szCs w:val="28"/>
          <w:lang w:val="uk-UA" w:eastAsia="uk-UA" w:bidi="uk-UA"/>
        </w:rPr>
        <w:t xml:space="preserve">При цьому, </w:t>
      </w:r>
      <w:r w:rsidRPr="002D2EA0">
        <w:rPr>
          <w:sz w:val="28"/>
          <w:szCs w:val="28"/>
          <w:lang w:val="uk-UA"/>
        </w:rPr>
        <w:t>важкість загострень характеризується наявністю декількох ознак, але не обов’язково усіх.</w:t>
      </w:r>
      <w:r>
        <w:rPr>
          <w:sz w:val="28"/>
          <w:szCs w:val="28"/>
          <w:lang w:val="uk-UA"/>
        </w:rPr>
        <w:t xml:space="preserve"> Отже, д</w:t>
      </w:r>
      <w:r w:rsidR="00A40F4E" w:rsidRPr="00A40F4E">
        <w:rPr>
          <w:color w:val="000000"/>
          <w:sz w:val="28"/>
          <w:szCs w:val="28"/>
          <w:lang w:val="uk-UA" w:eastAsia="uk-UA" w:bidi="uk-UA"/>
        </w:rPr>
        <w:t xml:space="preserve">ля діагностики, крім клінічної картини, важливе значення має спірометрія та пікфлуометрія; знижується форсований </w:t>
      </w:r>
      <w:r w:rsidR="00A40F4E" w:rsidRPr="00A40F4E">
        <w:rPr>
          <w:color w:val="000000"/>
          <w:sz w:val="28"/>
          <w:szCs w:val="28"/>
          <w:lang w:val="uk-UA" w:eastAsia="uk-UA" w:bidi="uk-UA"/>
        </w:rPr>
        <w:lastRenderedPageBreak/>
        <w:t>об’єм видиху за 1 с (</w:t>
      </w:r>
      <w:r>
        <w:rPr>
          <w:color w:val="000000"/>
          <w:sz w:val="28"/>
          <w:szCs w:val="28"/>
          <w:lang w:val="uk-UA" w:eastAsia="uk-UA" w:bidi="uk-UA"/>
        </w:rPr>
        <w:t>ОФВ1</w:t>
      </w:r>
      <w:r w:rsidR="00A40F4E" w:rsidRPr="00A40F4E">
        <w:rPr>
          <w:color w:val="000000"/>
          <w:sz w:val="28"/>
          <w:szCs w:val="28"/>
          <w:lang w:val="uk-UA" w:eastAsia="uk-UA" w:bidi="uk-UA"/>
        </w:rPr>
        <w:t>) та пікова швидкість видиху (ПШВ), вони складають менше 50-60 % нормальних показників</w:t>
      </w:r>
      <w:r>
        <w:rPr>
          <w:color w:val="000000"/>
          <w:sz w:val="28"/>
          <w:szCs w:val="28"/>
          <w:lang w:val="uk-UA" w:eastAsia="uk-UA" w:bidi="uk-UA"/>
        </w:rPr>
        <w:t xml:space="preserve"> або показників, що має дитина під час ремісії</w:t>
      </w:r>
      <w:r w:rsidR="00A40F4E" w:rsidRPr="00A40F4E">
        <w:rPr>
          <w:color w:val="000000"/>
          <w:sz w:val="28"/>
          <w:szCs w:val="28"/>
          <w:lang w:val="uk-UA" w:eastAsia="uk-UA" w:bidi="uk-UA"/>
        </w:rPr>
        <w:t>. Для диференціальної діагностики</w:t>
      </w:r>
      <w:r>
        <w:rPr>
          <w:color w:val="000000"/>
          <w:sz w:val="28"/>
          <w:szCs w:val="28"/>
          <w:lang w:val="uk-UA" w:eastAsia="uk-UA" w:bidi="uk-UA"/>
        </w:rPr>
        <w:t xml:space="preserve"> </w:t>
      </w:r>
      <w:r w:rsidR="00A40F4E" w:rsidRPr="00A40F4E">
        <w:rPr>
          <w:color w:val="000000"/>
          <w:sz w:val="28"/>
          <w:szCs w:val="28"/>
          <w:lang w:val="uk-UA" w:eastAsia="uk-UA" w:bidi="uk-UA"/>
        </w:rPr>
        <w:t>обов’язковим є рентгенологічне дослідження органів грудної клітки. Аналіз газового складу артеріальної крові виявляє зниження Ра0</w:t>
      </w:r>
      <w:r w:rsidR="00A40F4E" w:rsidRPr="00A40F4E">
        <w:rPr>
          <w:color w:val="000000"/>
          <w:sz w:val="28"/>
          <w:szCs w:val="28"/>
          <w:vertAlign w:val="subscript"/>
          <w:lang w:val="uk-UA" w:eastAsia="uk-UA" w:bidi="uk-UA"/>
        </w:rPr>
        <w:t>2</w:t>
      </w:r>
      <w:r w:rsidR="00A40F4E" w:rsidRPr="00A40F4E">
        <w:rPr>
          <w:color w:val="000000"/>
          <w:sz w:val="28"/>
          <w:szCs w:val="28"/>
          <w:lang w:val="uk-UA" w:eastAsia="uk-UA" w:bidi="uk-UA"/>
        </w:rPr>
        <w:t>, підвищення РаС0</w:t>
      </w:r>
      <w:r w:rsidR="00A40F4E" w:rsidRPr="00A40F4E">
        <w:rPr>
          <w:color w:val="000000"/>
          <w:sz w:val="28"/>
          <w:szCs w:val="28"/>
          <w:vertAlign w:val="subscript"/>
          <w:lang w:val="uk-UA" w:eastAsia="uk-UA" w:bidi="uk-UA"/>
        </w:rPr>
        <w:t>2</w:t>
      </w:r>
      <w:r w:rsidR="00A40F4E" w:rsidRPr="00A40F4E">
        <w:rPr>
          <w:color w:val="000000"/>
          <w:sz w:val="28"/>
          <w:szCs w:val="28"/>
          <w:lang w:val="uk-UA" w:eastAsia="uk-UA" w:bidi="uk-UA"/>
        </w:rPr>
        <w:t>, респіраторний та метаболічний ацидоз зі значним зниженням рН та кількості основ.</w:t>
      </w:r>
    </w:p>
    <w:p w:rsidR="00C03F9F" w:rsidRDefault="00C03F9F"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p>
    <w:p w:rsidR="00A40F4E" w:rsidRPr="00C03F9F" w:rsidRDefault="00A40F4E" w:rsidP="005F4BAF">
      <w:pPr>
        <w:widowControl w:val="0"/>
        <w:autoSpaceDE w:val="0"/>
        <w:autoSpaceDN w:val="0"/>
        <w:adjustRightInd w:val="0"/>
        <w:spacing w:after="0" w:line="240" w:lineRule="auto"/>
        <w:ind w:firstLine="709"/>
        <w:jc w:val="both"/>
        <w:rPr>
          <w:rFonts w:ascii="Times New Roman" w:hAnsi="Times New Roman"/>
          <w:b/>
          <w:sz w:val="28"/>
          <w:szCs w:val="28"/>
        </w:rPr>
      </w:pPr>
      <w:r w:rsidRPr="00C03F9F">
        <w:rPr>
          <w:rFonts w:ascii="Times New Roman" w:hAnsi="Times New Roman"/>
          <w:b/>
          <w:sz w:val="28"/>
          <w:szCs w:val="28"/>
        </w:rPr>
        <w:t>Невідкладна медична допомога при астматичному стані</w:t>
      </w:r>
    </w:p>
    <w:p w:rsidR="00125C61" w:rsidRPr="002437B3" w:rsidRDefault="002437B3"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2437B3">
        <w:rPr>
          <w:rFonts w:ascii="Times New Roman" w:hAnsi="Times New Roman"/>
          <w:sz w:val="28"/>
          <w:szCs w:val="28"/>
          <w:lang w:val="uk-UA"/>
        </w:rPr>
        <w:t>1.</w:t>
      </w:r>
      <w:r>
        <w:rPr>
          <w:rFonts w:ascii="Times New Roman" w:hAnsi="Times New Roman"/>
          <w:sz w:val="28"/>
          <w:szCs w:val="28"/>
          <w:lang w:val="uk-UA"/>
        </w:rPr>
        <w:t xml:space="preserve"> </w:t>
      </w:r>
      <w:r w:rsidR="00125C61" w:rsidRPr="002437B3">
        <w:rPr>
          <w:rFonts w:ascii="Times New Roman" w:hAnsi="Times New Roman"/>
          <w:sz w:val="28"/>
          <w:szCs w:val="28"/>
          <w:lang w:val="uk-UA"/>
        </w:rPr>
        <w:t>Інгаляцію зволоженого 100% кисню.</w:t>
      </w:r>
    </w:p>
    <w:p w:rsidR="00125C61" w:rsidRPr="00125C61" w:rsidRDefault="002437B3"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00125C61" w:rsidRPr="00125C61">
        <w:rPr>
          <w:rFonts w:ascii="Times New Roman" w:hAnsi="Times New Roman"/>
          <w:sz w:val="28"/>
          <w:szCs w:val="28"/>
          <w:lang w:val="uk-UA"/>
        </w:rPr>
        <w:t>При відсутності дихальних шумів - вентиляцію за допомогою мішка (маски).</w:t>
      </w:r>
    </w:p>
    <w:p w:rsidR="00125C61" w:rsidRPr="00125C61" w:rsidRDefault="002437B3"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sidR="00125C61" w:rsidRPr="00125C61">
        <w:rPr>
          <w:rFonts w:ascii="Times New Roman" w:hAnsi="Times New Roman"/>
          <w:sz w:val="28"/>
          <w:szCs w:val="28"/>
          <w:lang w:val="uk-UA"/>
        </w:rPr>
        <w:t xml:space="preserve">При лікуванні астматичного стану препаратами першої лінії є </w:t>
      </w:r>
      <w:r w:rsidR="00125C61" w:rsidRPr="00125C61">
        <w:rPr>
          <w:rFonts w:ascii="Times New Roman" w:hAnsi="Times New Roman"/>
          <w:sz w:val="28"/>
          <w:szCs w:val="28"/>
          <w:lang w:val="uk-UA"/>
        </w:rPr>
        <w:sym w:font="Symbol" w:char="F062"/>
      </w:r>
      <w:r w:rsidR="00125C61" w:rsidRPr="00125C61">
        <w:rPr>
          <w:rFonts w:ascii="Times New Roman" w:hAnsi="Times New Roman"/>
          <w:sz w:val="28"/>
          <w:szCs w:val="28"/>
          <w:vertAlign w:val="subscript"/>
          <w:lang w:val="uk-UA"/>
        </w:rPr>
        <w:t>2</w:t>
      </w:r>
      <w:r w:rsidR="00125C61" w:rsidRPr="00125C61">
        <w:rPr>
          <w:rFonts w:ascii="Times New Roman" w:hAnsi="Times New Roman"/>
          <w:sz w:val="28"/>
          <w:szCs w:val="28"/>
          <w:lang w:val="uk-UA"/>
        </w:rPr>
        <w:t>-агоністи адренергічних рецепторів.  Препаратом вибору слід вважати Албутерол в  інгаляціях  (по 2-4 дози через 20 хвилин при використанні дозованого інгалятору; по 0.15 мг/кг (максимально 5 мг) або 0.03 мл/кг 0.5% розчиненого  в 2,5 – 3 мл ізотонічного 0.9% розчину натрію хлориду, через небулайзер. Дітям, що є толерантними до інгаляцій призначають  постійну інгаляцію препарату в дозі 0,6 – 1,0 мг/кг на годину.</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4. Підшкірно бета-адренергічні препарати (звичайно в дозі 0.01 мл/кг, максимально 0.3 мл) призначають у наступних випадках:</w:t>
      </w:r>
    </w:p>
    <w:p w:rsidR="00125C61" w:rsidRPr="002437B3" w:rsidRDefault="00125C61" w:rsidP="00BE39A1">
      <w:pPr>
        <w:pStyle w:val="aa"/>
        <w:widowControl w:val="0"/>
        <w:numPr>
          <w:ilvl w:val="0"/>
          <w:numId w:val="5"/>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 xml:space="preserve">-хворим які нездатні вдихати </w:t>
      </w:r>
      <w:r w:rsidRPr="00125C61">
        <w:rPr>
          <w:lang w:val="uk-UA"/>
        </w:rPr>
        <w:sym w:font="Symbol" w:char="F062"/>
      </w:r>
      <w:r w:rsidRPr="002437B3">
        <w:rPr>
          <w:rFonts w:ascii="Times New Roman" w:hAnsi="Times New Roman"/>
          <w:sz w:val="28"/>
          <w:szCs w:val="28"/>
          <w:vertAlign w:val="subscript"/>
          <w:lang w:val="uk-UA"/>
        </w:rPr>
        <w:t>2</w:t>
      </w:r>
      <w:r w:rsidRPr="002437B3">
        <w:rPr>
          <w:rFonts w:ascii="Times New Roman" w:hAnsi="Times New Roman"/>
          <w:sz w:val="28"/>
          <w:szCs w:val="28"/>
          <w:lang w:val="uk-UA"/>
        </w:rPr>
        <w:t>-агоністи, а також при депресії свідомості;</w:t>
      </w:r>
    </w:p>
    <w:p w:rsidR="00125C61" w:rsidRPr="002437B3" w:rsidRDefault="00125C61" w:rsidP="00BE39A1">
      <w:pPr>
        <w:pStyle w:val="aa"/>
        <w:widowControl w:val="0"/>
        <w:numPr>
          <w:ilvl w:val="0"/>
          <w:numId w:val="5"/>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 xml:space="preserve">-при відсутності ефекту від інгаляції </w:t>
      </w:r>
      <w:r w:rsidRPr="00125C61">
        <w:rPr>
          <w:lang w:val="uk-UA"/>
        </w:rPr>
        <w:sym w:font="Symbol" w:char="F062"/>
      </w:r>
      <w:r w:rsidRPr="002437B3">
        <w:rPr>
          <w:rFonts w:ascii="Times New Roman" w:hAnsi="Times New Roman"/>
          <w:sz w:val="28"/>
          <w:szCs w:val="28"/>
          <w:vertAlign w:val="subscript"/>
          <w:lang w:val="uk-UA"/>
        </w:rPr>
        <w:t>2</w:t>
      </w:r>
      <w:r w:rsidRPr="002437B3">
        <w:rPr>
          <w:rFonts w:ascii="Times New Roman" w:hAnsi="Times New Roman"/>
          <w:sz w:val="28"/>
          <w:szCs w:val="28"/>
          <w:lang w:val="uk-UA"/>
        </w:rPr>
        <w:t xml:space="preserve"> - адренергічних агоністів;</w:t>
      </w:r>
    </w:p>
    <w:p w:rsidR="00125C61" w:rsidRPr="002437B3" w:rsidRDefault="00125C61" w:rsidP="00BE39A1">
      <w:pPr>
        <w:pStyle w:val="aa"/>
        <w:widowControl w:val="0"/>
        <w:numPr>
          <w:ilvl w:val="0"/>
          <w:numId w:val="5"/>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-при швидкій декомпенсації із розвитком дихальної недостатності;</w:t>
      </w:r>
    </w:p>
    <w:p w:rsidR="00125C61" w:rsidRPr="002437B3" w:rsidRDefault="00125C61" w:rsidP="00BE39A1">
      <w:pPr>
        <w:pStyle w:val="aa"/>
        <w:widowControl w:val="0"/>
        <w:numPr>
          <w:ilvl w:val="0"/>
          <w:numId w:val="5"/>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-при неможливості синхронізувати інгаляцію препарату із вдихом;</w:t>
      </w:r>
    </w:p>
    <w:p w:rsidR="00125C61" w:rsidRPr="002437B3" w:rsidRDefault="00125C61" w:rsidP="00BE39A1">
      <w:pPr>
        <w:pStyle w:val="aa"/>
        <w:widowControl w:val="0"/>
        <w:numPr>
          <w:ilvl w:val="0"/>
          <w:numId w:val="5"/>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-при вираженому неспокої дитини та упиранні проведенню інгаляційної терапії.</w:t>
      </w:r>
    </w:p>
    <w:p w:rsidR="00125C61" w:rsidRPr="002437B3" w:rsidRDefault="00125C61" w:rsidP="00BE39A1">
      <w:pPr>
        <w:pStyle w:val="aa"/>
        <w:widowControl w:val="0"/>
        <w:numPr>
          <w:ilvl w:val="0"/>
          <w:numId w:val="5"/>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 xml:space="preserve">0.1% розчин адреналіну або 0,1% розчин тербуталіну підшкірно у дозі 0.01 мл/кг (максимально 0,3 мл), </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5.   Метілпреднізолон 1-2 мг/кг внутрішньовенно або внутрішньом'язево.</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6.  Антихолінергічні препарати. Іпратропіум бромід (переважною дія на М</w:t>
      </w:r>
      <w:r w:rsidRPr="00125C61">
        <w:rPr>
          <w:rFonts w:ascii="Times New Roman" w:hAnsi="Times New Roman"/>
          <w:sz w:val="28"/>
          <w:szCs w:val="28"/>
          <w:vertAlign w:val="subscript"/>
          <w:lang w:val="uk-UA"/>
        </w:rPr>
        <w:t>3</w:t>
      </w:r>
      <w:r w:rsidRPr="00125C61">
        <w:rPr>
          <w:rFonts w:ascii="Times New Roman" w:hAnsi="Times New Roman"/>
          <w:sz w:val="28"/>
          <w:szCs w:val="28"/>
          <w:lang w:val="uk-UA"/>
        </w:rPr>
        <w:t>-рецептори бронхів)  призначають кожні 20 хвилин в дозі 0.25 мг дітям раннього віку, та 0.5 мг хворим старшого віку у 2.5-3 мл. ізотонічного 0.9% розчину натрію хлориду.</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 xml:space="preserve">7. Еуфілін  у випадку резистентності бронхоспазму до інгаляції </w:t>
      </w:r>
      <w:r w:rsidRPr="00125C61">
        <w:rPr>
          <w:rFonts w:ascii="Times New Roman" w:hAnsi="Times New Roman"/>
          <w:sz w:val="28"/>
          <w:szCs w:val="28"/>
          <w:lang w:val="uk-UA"/>
        </w:rPr>
        <w:sym w:font="Symbol" w:char="F062"/>
      </w:r>
      <w:r w:rsidRPr="00125C61">
        <w:rPr>
          <w:rFonts w:ascii="Times New Roman" w:hAnsi="Times New Roman"/>
          <w:sz w:val="28"/>
          <w:szCs w:val="28"/>
          <w:vertAlign w:val="subscript"/>
          <w:lang w:val="uk-UA"/>
        </w:rPr>
        <w:t>2</w:t>
      </w:r>
      <w:r w:rsidRPr="00125C61">
        <w:rPr>
          <w:rFonts w:ascii="Times New Roman" w:hAnsi="Times New Roman"/>
          <w:sz w:val="28"/>
          <w:szCs w:val="28"/>
          <w:lang w:val="uk-UA"/>
        </w:rPr>
        <w:t>-адренергічних агоністів, призначенню кортикостероїдів або проблемах  у припиненні ШВЛ. Болюс-доза (якщо дитина не одержувала теофілін раніше) складає 7 мг/кг маси тіла та вводиться протягом 15 хвилин в ізотонічному 0.9% розчині хлориду натрію або 5% розчині глюкози на тлі інгаляції кисню. Підтримуюча доза залежить від віку.</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 xml:space="preserve">8. Внутрішньовенне вливання рідини та електролітів: швидкість введення дорівнює подвійному рівню фізіологічних потреб. </w:t>
      </w:r>
    </w:p>
    <w:p w:rsidR="00125C61" w:rsidRPr="002437B3" w:rsidRDefault="00125C61" w:rsidP="00BE39A1">
      <w:pPr>
        <w:pStyle w:val="aa"/>
        <w:widowControl w:val="0"/>
        <w:numPr>
          <w:ilvl w:val="0"/>
          <w:numId w:val="3"/>
        </w:numPr>
        <w:autoSpaceDE w:val="0"/>
        <w:autoSpaceDN w:val="0"/>
        <w:adjustRightInd w:val="0"/>
        <w:spacing w:after="0" w:line="240" w:lineRule="auto"/>
        <w:ind w:left="1134"/>
        <w:jc w:val="both"/>
        <w:rPr>
          <w:rFonts w:ascii="Times New Roman" w:hAnsi="Times New Roman"/>
          <w:sz w:val="28"/>
          <w:szCs w:val="28"/>
          <w:lang w:val="uk-UA"/>
        </w:rPr>
      </w:pPr>
      <w:r w:rsidRPr="002437B3">
        <w:rPr>
          <w:rFonts w:ascii="Times New Roman" w:hAnsi="Times New Roman"/>
          <w:sz w:val="28"/>
          <w:szCs w:val="28"/>
          <w:lang w:val="uk-UA"/>
        </w:rPr>
        <w:t>Гідратація: 12 мл/кг або 360 мл/м</w:t>
      </w:r>
      <w:r w:rsidRPr="002437B3">
        <w:rPr>
          <w:rFonts w:ascii="Times New Roman" w:hAnsi="Times New Roman"/>
          <w:sz w:val="28"/>
          <w:szCs w:val="28"/>
          <w:lang w:val="uk-UA"/>
        </w:rPr>
        <w:softHyphen/>
        <w:t>2. протягом 1 години, 5% глюкоза 1/4 ізотонічного розчину NaCl;</w:t>
      </w:r>
    </w:p>
    <w:p w:rsidR="00125C61" w:rsidRPr="002437B3" w:rsidRDefault="00125C61" w:rsidP="00BE39A1">
      <w:pPr>
        <w:pStyle w:val="aa"/>
        <w:widowControl w:val="0"/>
        <w:numPr>
          <w:ilvl w:val="0"/>
          <w:numId w:val="3"/>
        </w:numPr>
        <w:autoSpaceDE w:val="0"/>
        <w:autoSpaceDN w:val="0"/>
        <w:adjustRightInd w:val="0"/>
        <w:spacing w:after="0" w:line="240" w:lineRule="auto"/>
        <w:ind w:left="1134"/>
        <w:jc w:val="both"/>
        <w:rPr>
          <w:rFonts w:ascii="Times New Roman" w:hAnsi="Times New Roman"/>
          <w:sz w:val="28"/>
          <w:szCs w:val="28"/>
          <w:lang w:val="uk-UA"/>
        </w:rPr>
      </w:pPr>
      <w:r w:rsidRPr="002437B3">
        <w:rPr>
          <w:rFonts w:ascii="Times New Roman" w:hAnsi="Times New Roman"/>
          <w:sz w:val="28"/>
          <w:szCs w:val="28"/>
          <w:lang w:val="uk-UA"/>
        </w:rPr>
        <w:t xml:space="preserve">Фізіологічні потреби: 50-80 мл/кг за добу в залежності від віку або 1500 </w:t>
      </w:r>
      <w:r w:rsidRPr="002437B3">
        <w:rPr>
          <w:rFonts w:ascii="Times New Roman" w:hAnsi="Times New Roman"/>
          <w:sz w:val="28"/>
          <w:szCs w:val="28"/>
          <w:lang w:val="uk-UA"/>
        </w:rPr>
        <w:lastRenderedPageBreak/>
        <w:t>мл/м</w:t>
      </w:r>
      <w:r w:rsidRPr="002437B3">
        <w:rPr>
          <w:rFonts w:ascii="Times New Roman" w:hAnsi="Times New Roman"/>
          <w:sz w:val="28"/>
          <w:szCs w:val="28"/>
          <w:vertAlign w:val="superscript"/>
          <w:lang w:val="uk-UA"/>
        </w:rPr>
        <w:t>2</w:t>
      </w:r>
      <w:r w:rsidRPr="002437B3">
        <w:rPr>
          <w:rFonts w:ascii="Times New Roman" w:hAnsi="Times New Roman"/>
          <w:sz w:val="28"/>
          <w:szCs w:val="28"/>
          <w:lang w:val="uk-UA"/>
        </w:rPr>
        <w:t xml:space="preserve"> за добу, 5% глюкоза із 2 ммоль калію та 3 ммоль натрію</w:t>
      </w:r>
      <w:r w:rsidRPr="002437B3">
        <w:rPr>
          <w:rFonts w:ascii="Times New Roman" w:hAnsi="Times New Roman"/>
          <w:sz w:val="28"/>
          <w:szCs w:val="28"/>
          <w:lang w:val="uk-UA"/>
        </w:rPr>
        <w:br/>
        <w:t xml:space="preserve">на 100 мл. інфузату; </w:t>
      </w:r>
    </w:p>
    <w:p w:rsidR="00125C61" w:rsidRPr="002437B3" w:rsidRDefault="00125C61" w:rsidP="00BE39A1">
      <w:pPr>
        <w:pStyle w:val="aa"/>
        <w:widowControl w:val="0"/>
        <w:numPr>
          <w:ilvl w:val="0"/>
          <w:numId w:val="3"/>
        </w:numPr>
        <w:autoSpaceDE w:val="0"/>
        <w:autoSpaceDN w:val="0"/>
        <w:adjustRightInd w:val="0"/>
        <w:spacing w:after="0" w:line="240" w:lineRule="auto"/>
        <w:ind w:left="1134"/>
        <w:jc w:val="both"/>
        <w:rPr>
          <w:rFonts w:ascii="Times New Roman" w:hAnsi="Times New Roman"/>
          <w:sz w:val="28"/>
          <w:szCs w:val="28"/>
          <w:lang w:val="uk-UA"/>
        </w:rPr>
      </w:pPr>
      <w:r w:rsidRPr="002437B3">
        <w:rPr>
          <w:rFonts w:ascii="Times New Roman" w:hAnsi="Times New Roman"/>
          <w:sz w:val="28"/>
          <w:szCs w:val="28"/>
          <w:lang w:val="uk-UA"/>
        </w:rPr>
        <w:t>Відновлення патологічних втрат, які тривають: 20-30 мл/кг за добу або 300-500 мл/м</w:t>
      </w:r>
      <w:r w:rsidRPr="002437B3">
        <w:rPr>
          <w:rFonts w:ascii="Times New Roman" w:hAnsi="Times New Roman"/>
          <w:sz w:val="28"/>
          <w:szCs w:val="28"/>
          <w:vertAlign w:val="superscript"/>
          <w:lang w:val="uk-UA"/>
        </w:rPr>
        <w:t>2</w:t>
      </w:r>
      <w:r w:rsidRPr="002437B3">
        <w:rPr>
          <w:rFonts w:ascii="Times New Roman" w:hAnsi="Times New Roman"/>
          <w:sz w:val="28"/>
          <w:szCs w:val="28"/>
          <w:lang w:val="uk-UA"/>
        </w:rPr>
        <w:t xml:space="preserve"> за добу 5% глюкоза та 1/2 ізотонічного розчину NaCl в залежності від віку.</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 xml:space="preserve">9. Корекція ацидозу: якщо рН нижче 7.30 та від'ємне значення  ВЕ &gt; 5 ммоль/л, проводять корекцію за формулою: </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 xml:space="preserve">Гідрокарбонат (ммоль) = (-) ВЕ </w:t>
      </w:r>
      <w:r w:rsidRPr="00125C61">
        <w:rPr>
          <w:rFonts w:ascii="Times New Roman" w:hAnsi="Times New Roman"/>
          <w:sz w:val="28"/>
          <w:szCs w:val="28"/>
          <w:lang w:val="uk-UA"/>
        </w:rPr>
        <w:sym w:font="Symbol" w:char="F0B7"/>
      </w:r>
      <w:r w:rsidRPr="00125C61">
        <w:rPr>
          <w:rFonts w:ascii="Times New Roman" w:hAnsi="Times New Roman"/>
          <w:sz w:val="28"/>
          <w:szCs w:val="28"/>
          <w:lang w:val="uk-UA"/>
        </w:rPr>
        <w:t xml:space="preserve"> 0.3 </w:t>
      </w:r>
      <w:r w:rsidRPr="00125C61">
        <w:rPr>
          <w:rFonts w:ascii="Times New Roman" w:hAnsi="Times New Roman"/>
          <w:sz w:val="28"/>
          <w:szCs w:val="28"/>
          <w:lang w:val="uk-UA"/>
        </w:rPr>
        <w:sym w:font="Symbol" w:char="F0B7"/>
      </w:r>
      <w:r w:rsidRPr="00125C61">
        <w:rPr>
          <w:rFonts w:ascii="Times New Roman" w:hAnsi="Times New Roman"/>
          <w:sz w:val="28"/>
          <w:szCs w:val="28"/>
          <w:lang w:val="uk-UA"/>
        </w:rPr>
        <w:t xml:space="preserve"> масу тіла (кг). Одразу вводять 1/2 розрахованої кількості, а решту - після аналізу крові на гази. </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10. Антибіотики: при наявності підтвердженої бактеріальної інфекції або знаній підозрі на інфікування.</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11. Дезобструкція ТБД:</w:t>
      </w:r>
    </w:p>
    <w:p w:rsidR="00125C61" w:rsidRPr="002437B3" w:rsidRDefault="00125C61" w:rsidP="00BE39A1">
      <w:pPr>
        <w:pStyle w:val="aa"/>
        <w:widowControl w:val="0"/>
        <w:numPr>
          <w:ilvl w:val="0"/>
          <w:numId w:val="4"/>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вібромасаж та віброперкусія.</w:t>
      </w:r>
    </w:p>
    <w:p w:rsidR="00125C61" w:rsidRPr="002437B3" w:rsidRDefault="00125C61" w:rsidP="00BE39A1">
      <w:pPr>
        <w:pStyle w:val="aa"/>
        <w:widowControl w:val="0"/>
        <w:numPr>
          <w:ilvl w:val="0"/>
          <w:numId w:val="4"/>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ультразвукові інгаляції з секретолітичними та секретокінетичними медикаментозними засобами.</w:t>
      </w:r>
    </w:p>
    <w:p w:rsidR="00125C61" w:rsidRPr="002437B3" w:rsidRDefault="00125C61" w:rsidP="00BE39A1">
      <w:pPr>
        <w:pStyle w:val="aa"/>
        <w:widowControl w:val="0"/>
        <w:numPr>
          <w:ilvl w:val="0"/>
          <w:numId w:val="4"/>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стимуляція кашлю.</w:t>
      </w:r>
    </w:p>
    <w:p w:rsidR="00125C61" w:rsidRPr="002437B3" w:rsidRDefault="00125C61" w:rsidP="00BE39A1">
      <w:pPr>
        <w:pStyle w:val="aa"/>
        <w:widowControl w:val="0"/>
        <w:numPr>
          <w:ilvl w:val="0"/>
          <w:numId w:val="4"/>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постуральний дренаж.</w:t>
      </w:r>
    </w:p>
    <w:p w:rsidR="00125C61" w:rsidRPr="002437B3" w:rsidRDefault="00125C61" w:rsidP="00BE39A1">
      <w:pPr>
        <w:pStyle w:val="aa"/>
        <w:widowControl w:val="0"/>
        <w:numPr>
          <w:ilvl w:val="0"/>
          <w:numId w:val="4"/>
        </w:numPr>
        <w:autoSpaceDE w:val="0"/>
        <w:autoSpaceDN w:val="0"/>
        <w:adjustRightInd w:val="0"/>
        <w:spacing w:after="0" w:line="240" w:lineRule="auto"/>
        <w:jc w:val="both"/>
        <w:rPr>
          <w:rFonts w:ascii="Times New Roman" w:hAnsi="Times New Roman"/>
          <w:sz w:val="28"/>
          <w:szCs w:val="28"/>
          <w:lang w:val="uk-UA"/>
        </w:rPr>
      </w:pPr>
      <w:r w:rsidRPr="002437B3">
        <w:rPr>
          <w:rFonts w:ascii="Times New Roman" w:hAnsi="Times New Roman"/>
          <w:sz w:val="28"/>
          <w:szCs w:val="28"/>
          <w:lang w:val="uk-UA"/>
        </w:rPr>
        <w:t>аспірація харкотиння з дихальних шляхів.</w:t>
      </w:r>
    </w:p>
    <w:p w:rsidR="002437B3" w:rsidRPr="00125C61" w:rsidRDefault="002437B3"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12. </w:t>
      </w:r>
      <w:r w:rsidRPr="002437B3">
        <w:rPr>
          <w:rFonts w:ascii="Times New Roman" w:hAnsi="Times New Roman"/>
          <w:sz w:val="28"/>
          <w:szCs w:val="28"/>
          <w:lang w:val="uk-UA"/>
        </w:rPr>
        <w:t>Інтубація трахеї і проведення ШВЛ при неефективності всіх зазначених заходів</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Обсяг дихальної підтримки та її інвазивність залежать від стану хворого.  Якщо консервативна терапія не має ефекту,  то потрібна інтубація трахеї та лаваж ТБД.  Трахею інтубують під кетаміновим наркозом  в дозі 2 мг/кг внутрішньовенно із бензодіазепінами. Для швидкого і нетривалого паралітичного ефекту використовують сукцінілхолін  в дозі 3 мг/кг внутрішньовенно. Для ШВЛ краще  використовувати апарати з контрольованим об'ємом. Дихальний об'єм 10-12 мл/кг при частоті дихання 8-12 за хвилину, з пролонгованим експіраторним часом (5-6 секунд).</w:t>
      </w:r>
    </w:p>
    <w:p w:rsidR="00125C61" w:rsidRPr="00125C61" w:rsidRDefault="00125C61"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125C61">
        <w:rPr>
          <w:rFonts w:ascii="Times New Roman" w:hAnsi="Times New Roman"/>
          <w:sz w:val="28"/>
          <w:szCs w:val="28"/>
          <w:lang w:val="uk-UA"/>
        </w:rPr>
        <w:t>Відміняють ШВЛ при РаСО</w:t>
      </w:r>
      <w:r w:rsidRPr="00125C61">
        <w:rPr>
          <w:rFonts w:ascii="Times New Roman" w:hAnsi="Times New Roman"/>
          <w:sz w:val="28"/>
          <w:szCs w:val="28"/>
          <w:vertAlign w:val="subscript"/>
          <w:lang w:val="uk-UA"/>
        </w:rPr>
        <w:t>2</w:t>
      </w:r>
      <w:r w:rsidRPr="00125C61">
        <w:rPr>
          <w:rFonts w:ascii="Times New Roman" w:hAnsi="Times New Roman"/>
          <w:sz w:val="28"/>
          <w:szCs w:val="28"/>
          <w:lang w:val="uk-UA"/>
        </w:rPr>
        <w:t xml:space="preserve"> &lt; 45 мм.рт.ст. та відновленні чутливості до бронхорозширюючих препаратів.</w:t>
      </w:r>
    </w:p>
    <w:p w:rsidR="00125C61" w:rsidRDefault="00125C61" w:rsidP="005F4BAF">
      <w:pPr>
        <w:widowControl w:val="0"/>
        <w:autoSpaceDE w:val="0"/>
        <w:autoSpaceDN w:val="0"/>
        <w:adjustRightInd w:val="0"/>
        <w:spacing w:after="0" w:line="240" w:lineRule="auto"/>
        <w:ind w:firstLine="709"/>
        <w:jc w:val="both"/>
        <w:rPr>
          <w:rFonts w:ascii="Times New Roman" w:hAnsi="Times New Roman"/>
          <w:b/>
          <w:sz w:val="28"/>
          <w:szCs w:val="28"/>
          <w:lang w:val="uk-UA"/>
        </w:rPr>
      </w:pPr>
    </w:p>
    <w:p w:rsidR="00A40F4E" w:rsidRPr="00A40F4E" w:rsidRDefault="00C03F9F" w:rsidP="005F4BAF">
      <w:pPr>
        <w:widowControl w:val="0"/>
        <w:autoSpaceDE w:val="0"/>
        <w:autoSpaceDN w:val="0"/>
        <w:adjustRightInd w:val="0"/>
        <w:spacing w:after="0" w:line="240" w:lineRule="auto"/>
        <w:ind w:firstLine="709"/>
        <w:jc w:val="both"/>
        <w:rPr>
          <w:rFonts w:ascii="Times New Roman" w:hAnsi="Times New Roman"/>
          <w:sz w:val="28"/>
          <w:szCs w:val="28"/>
        </w:rPr>
      </w:pPr>
      <w:r w:rsidRPr="00C03F9F">
        <w:rPr>
          <w:rFonts w:ascii="Times New Roman" w:hAnsi="Times New Roman"/>
          <w:b/>
          <w:sz w:val="28"/>
          <w:szCs w:val="28"/>
        </w:rPr>
        <w:t>Критерії загрози життю при тяжкому</w:t>
      </w:r>
      <w:r>
        <w:rPr>
          <w:rFonts w:ascii="Times New Roman" w:hAnsi="Times New Roman"/>
          <w:b/>
          <w:sz w:val="28"/>
          <w:szCs w:val="28"/>
          <w:lang w:val="uk-UA"/>
        </w:rPr>
        <w:t xml:space="preserve"> н</w:t>
      </w:r>
      <w:r w:rsidRPr="00C03F9F">
        <w:rPr>
          <w:rFonts w:ascii="Times New Roman" w:hAnsi="Times New Roman"/>
          <w:b/>
          <w:sz w:val="28"/>
          <w:szCs w:val="28"/>
        </w:rPr>
        <w:t xml:space="preserve">ападі </w:t>
      </w:r>
      <w:r>
        <w:rPr>
          <w:rFonts w:ascii="Times New Roman" w:hAnsi="Times New Roman"/>
          <w:b/>
          <w:sz w:val="28"/>
          <w:szCs w:val="28"/>
          <w:lang w:val="uk-UA"/>
        </w:rPr>
        <w:t>бронхіальної астми</w:t>
      </w:r>
      <w:r w:rsidRPr="00C03F9F">
        <w:rPr>
          <w:rFonts w:ascii="Times New Roman" w:hAnsi="Times New Roman"/>
          <w:b/>
          <w:sz w:val="28"/>
          <w:szCs w:val="28"/>
        </w:rPr>
        <w:t xml:space="preserve"> (астматичному ста</w:t>
      </w:r>
      <w:r>
        <w:rPr>
          <w:rFonts w:ascii="Times New Roman" w:hAnsi="Times New Roman"/>
          <w:b/>
          <w:sz w:val="28"/>
          <w:szCs w:val="28"/>
          <w:lang w:val="uk-UA"/>
        </w:rPr>
        <w:t>тусі</w:t>
      </w:r>
      <w:r w:rsidRPr="00C03F9F">
        <w:rPr>
          <w:rFonts w:ascii="Times New Roman" w:hAnsi="Times New Roman"/>
          <w:b/>
          <w:sz w:val="28"/>
          <w:szCs w:val="28"/>
        </w:rPr>
        <w:t>):</w:t>
      </w:r>
    </w:p>
    <w:p w:rsidR="00A40F4E" w:rsidRPr="00A40F4E" w:rsidRDefault="00C03F9F" w:rsidP="005F4BAF">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w:t>
      </w:r>
      <w:r w:rsidR="00A40F4E" w:rsidRPr="00A40F4E">
        <w:rPr>
          <w:rFonts w:ascii="Times New Roman" w:hAnsi="Times New Roman"/>
          <w:sz w:val="28"/>
          <w:szCs w:val="28"/>
        </w:rPr>
        <w:t>пікова швидкість видиху менша 33 %;</w:t>
      </w:r>
    </w:p>
    <w:p w:rsidR="00A40F4E" w:rsidRPr="00A40F4E" w:rsidRDefault="00C03F9F" w:rsidP="005F4BAF">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w:t>
      </w:r>
      <w:r w:rsidR="00A40F4E" w:rsidRPr="00A40F4E">
        <w:rPr>
          <w:rFonts w:ascii="Times New Roman" w:hAnsi="Times New Roman"/>
          <w:sz w:val="28"/>
          <w:szCs w:val="28"/>
        </w:rPr>
        <w:t>особливість задишки — поява слабкості дихальних рухів (м’язова втома, виражена емфізема);</w:t>
      </w:r>
    </w:p>
    <w:p w:rsidR="00A40F4E" w:rsidRPr="00A40F4E" w:rsidRDefault="00C03F9F" w:rsidP="005F4BAF">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w:t>
      </w:r>
      <w:r w:rsidR="00A40F4E" w:rsidRPr="00A40F4E">
        <w:rPr>
          <w:rFonts w:ascii="Times New Roman" w:hAnsi="Times New Roman"/>
          <w:sz w:val="28"/>
          <w:szCs w:val="28"/>
        </w:rPr>
        <w:t>брадикардія;</w:t>
      </w:r>
    </w:p>
    <w:p w:rsidR="00A40F4E" w:rsidRPr="00A40F4E" w:rsidRDefault="00C03F9F" w:rsidP="005F4BAF">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w:t>
      </w:r>
      <w:r w:rsidR="00A40F4E" w:rsidRPr="00A40F4E">
        <w:rPr>
          <w:rFonts w:ascii="Times New Roman" w:hAnsi="Times New Roman"/>
          <w:sz w:val="28"/>
          <w:szCs w:val="28"/>
        </w:rPr>
        <w:t>дихальні шуми в легенях відсутні;</w:t>
      </w:r>
    </w:p>
    <w:p w:rsidR="00A40F4E" w:rsidRPr="00A40F4E" w:rsidRDefault="00C03F9F" w:rsidP="005F4BAF">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w:t>
      </w:r>
      <w:r w:rsidR="00A40F4E" w:rsidRPr="00A40F4E">
        <w:rPr>
          <w:rFonts w:ascii="Times New Roman" w:hAnsi="Times New Roman"/>
          <w:sz w:val="28"/>
          <w:szCs w:val="28"/>
        </w:rPr>
        <w:t>периферичний ціаноз;</w:t>
      </w:r>
    </w:p>
    <w:p w:rsidR="00A40F4E" w:rsidRPr="00A40F4E" w:rsidRDefault="00C03F9F" w:rsidP="005F4BAF">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w:t>
      </w:r>
      <w:r w:rsidR="00A40F4E" w:rsidRPr="00A40F4E">
        <w:rPr>
          <w:rFonts w:ascii="Times New Roman" w:hAnsi="Times New Roman"/>
          <w:sz w:val="28"/>
          <w:szCs w:val="28"/>
        </w:rPr>
        <w:t>порушення свідомості (гіпоксичне збудження, кома);</w:t>
      </w:r>
    </w:p>
    <w:p w:rsidR="00A40F4E" w:rsidRPr="00A40F4E" w:rsidRDefault="00C03F9F" w:rsidP="005F4BAF">
      <w:pPr>
        <w:widowControl w:val="0"/>
        <w:autoSpaceDE w:val="0"/>
        <w:autoSpaceDN w:val="0"/>
        <w:adjustRightInd w:val="0"/>
        <w:spacing w:after="0" w:line="240" w:lineRule="auto"/>
        <w:ind w:firstLine="709"/>
        <w:jc w:val="both"/>
        <w:rPr>
          <w:rFonts w:ascii="Times New Roman" w:hAnsi="Times New Roman"/>
          <w:sz w:val="28"/>
          <w:szCs w:val="28"/>
        </w:rPr>
      </w:pPr>
      <w:r>
        <w:rPr>
          <w:rFonts w:ascii="Times New Roman" w:hAnsi="Times New Roman"/>
          <w:sz w:val="28"/>
          <w:szCs w:val="28"/>
        </w:rPr>
        <w:t>•</w:t>
      </w:r>
      <w:r w:rsidR="00A40F4E" w:rsidRPr="00A40F4E">
        <w:rPr>
          <w:rFonts w:ascii="Times New Roman" w:hAnsi="Times New Roman"/>
          <w:sz w:val="28"/>
          <w:szCs w:val="28"/>
        </w:rPr>
        <w:t>парадоксальний пульс (понад 20 або зовсім відсутній внас-лідок м’язової втоми);</w:t>
      </w:r>
    </w:p>
    <w:p w:rsidR="00FF24C2" w:rsidRDefault="00C03F9F"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rPr>
        <w:t>•</w:t>
      </w:r>
      <w:r w:rsidR="00A40F4E" w:rsidRPr="00A40F4E">
        <w:rPr>
          <w:rFonts w:ascii="Times New Roman" w:hAnsi="Times New Roman"/>
          <w:sz w:val="28"/>
          <w:szCs w:val="28"/>
        </w:rPr>
        <w:t>використано весь об’єм бронхолітичних засобів за останню добу і особливо за останні 4-6 год (передозування адреномімети- ків та/або еуфіліну).</w:t>
      </w:r>
      <w:r w:rsidR="00FF24C2">
        <w:rPr>
          <w:rFonts w:ascii="Times New Roman" w:hAnsi="Times New Roman"/>
          <w:sz w:val="28"/>
          <w:szCs w:val="28"/>
          <w:lang w:val="uk-UA"/>
        </w:rPr>
        <w:br w:type="page"/>
      </w:r>
    </w:p>
    <w:p w:rsidR="00FF24C2" w:rsidRPr="00FF24C2" w:rsidRDefault="00FF24C2" w:rsidP="00184709">
      <w:pPr>
        <w:pStyle w:val="aa"/>
        <w:widowControl w:val="0"/>
        <w:numPr>
          <w:ilvl w:val="1"/>
          <w:numId w:val="2"/>
        </w:numPr>
        <w:autoSpaceDE w:val="0"/>
        <w:autoSpaceDN w:val="0"/>
        <w:adjustRightInd w:val="0"/>
        <w:spacing w:after="0" w:line="240" w:lineRule="auto"/>
        <w:jc w:val="center"/>
        <w:rPr>
          <w:rFonts w:ascii="Times New Roman" w:hAnsi="Times New Roman"/>
          <w:b/>
          <w:sz w:val="32"/>
          <w:szCs w:val="32"/>
          <w:lang w:val="uk-UA"/>
        </w:rPr>
      </w:pPr>
      <w:r w:rsidRPr="00FF24C2">
        <w:rPr>
          <w:rFonts w:ascii="Times New Roman" w:hAnsi="Times New Roman"/>
          <w:b/>
          <w:sz w:val="32"/>
          <w:szCs w:val="32"/>
          <w:lang w:val="uk-UA"/>
        </w:rPr>
        <w:lastRenderedPageBreak/>
        <w:t>Гостра дихальна недостатність</w:t>
      </w:r>
    </w:p>
    <w:p w:rsidR="00FF24C2" w:rsidRDefault="00FF24C2"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p>
    <w:p w:rsidR="00FF24C2" w:rsidRDefault="00974044"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974044">
        <w:rPr>
          <w:rFonts w:ascii="Times New Roman" w:hAnsi="Times New Roman"/>
          <w:sz w:val="28"/>
          <w:szCs w:val="28"/>
          <w:lang w:val="uk-UA"/>
        </w:rPr>
        <w:t>Дихальна недостатність (ДН) — патологічний стан організму, при якому не забезпечується підтримка нормального газового складу крові, або він досягається за рахунок напруження компенсаторних механізмів зовнішнього дихання. Діагностичним критерієм вираженої ДН вважається зниження парціального тиску кисню &lt; 60 мм рт. ст. та/або підвищення парціального тиску вуглекислого газу в артеріальній крові &gt;45 мм рт. ст.</w:t>
      </w:r>
    </w:p>
    <w:p w:rsidR="0093290E" w:rsidRDefault="0093290E" w:rsidP="005F4BAF">
      <w:pPr>
        <w:widowControl w:val="0"/>
        <w:autoSpaceDE w:val="0"/>
        <w:autoSpaceDN w:val="0"/>
        <w:adjustRightInd w:val="0"/>
        <w:spacing w:after="0" w:line="240" w:lineRule="auto"/>
        <w:ind w:firstLine="709"/>
        <w:jc w:val="both"/>
        <w:rPr>
          <w:rFonts w:ascii="Times New Roman" w:hAnsi="Times New Roman"/>
          <w:b/>
          <w:sz w:val="28"/>
          <w:szCs w:val="28"/>
          <w:lang w:val="uk-UA"/>
        </w:rPr>
      </w:pPr>
    </w:p>
    <w:p w:rsidR="00F67A26" w:rsidRDefault="00974044"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r w:rsidRPr="00974044">
        <w:rPr>
          <w:rFonts w:ascii="Times New Roman" w:hAnsi="Times New Roman"/>
          <w:b/>
          <w:sz w:val="28"/>
          <w:szCs w:val="28"/>
        </w:rPr>
        <w:t>Дихальна недостатність класифікується</w:t>
      </w:r>
      <w:r w:rsidRPr="00974044">
        <w:rPr>
          <w:rFonts w:ascii="Times New Roman" w:hAnsi="Times New Roman"/>
          <w:sz w:val="28"/>
          <w:szCs w:val="28"/>
        </w:rPr>
        <w:t>:</w:t>
      </w:r>
    </w:p>
    <w:p w:rsidR="00974044" w:rsidRPr="00974044" w:rsidRDefault="00974044" w:rsidP="005F4BAF">
      <w:pPr>
        <w:widowControl w:val="0"/>
        <w:autoSpaceDE w:val="0"/>
        <w:autoSpaceDN w:val="0"/>
        <w:adjustRightInd w:val="0"/>
        <w:spacing w:after="0" w:line="240" w:lineRule="auto"/>
        <w:jc w:val="both"/>
        <w:rPr>
          <w:rFonts w:ascii="Times New Roman" w:hAnsi="Times New Roman"/>
          <w:sz w:val="28"/>
          <w:szCs w:val="28"/>
        </w:rPr>
      </w:pPr>
      <w:r w:rsidRPr="00974044">
        <w:rPr>
          <w:rFonts w:ascii="Times New Roman" w:hAnsi="Times New Roman"/>
          <w:i/>
          <w:iCs/>
          <w:sz w:val="28"/>
          <w:szCs w:val="28"/>
        </w:rPr>
        <w:t>1. За патогенезом (механізмом виникнення):</w:t>
      </w:r>
    </w:p>
    <w:p w:rsidR="00974044" w:rsidRPr="00974044" w:rsidRDefault="00974044" w:rsidP="00BE39A1">
      <w:pPr>
        <w:widowControl w:val="0"/>
        <w:numPr>
          <w:ilvl w:val="0"/>
          <w:numId w:val="6"/>
        </w:numPr>
        <w:autoSpaceDE w:val="0"/>
        <w:autoSpaceDN w:val="0"/>
        <w:adjustRightInd w:val="0"/>
        <w:spacing w:after="0" w:line="240" w:lineRule="auto"/>
        <w:jc w:val="both"/>
        <w:rPr>
          <w:rFonts w:ascii="Times New Roman" w:hAnsi="Times New Roman"/>
          <w:sz w:val="28"/>
          <w:szCs w:val="28"/>
        </w:rPr>
      </w:pPr>
      <w:r w:rsidRPr="00F67A26">
        <w:rPr>
          <w:rFonts w:ascii="Times New Roman" w:hAnsi="Times New Roman"/>
          <w:b/>
          <w:sz w:val="28"/>
          <w:szCs w:val="28"/>
        </w:rPr>
        <w:t>паренхіматозна</w:t>
      </w:r>
      <w:r w:rsidRPr="00974044">
        <w:rPr>
          <w:rFonts w:ascii="Times New Roman" w:hAnsi="Times New Roman"/>
          <w:sz w:val="28"/>
          <w:szCs w:val="28"/>
        </w:rPr>
        <w:t xml:space="preserve"> (гіпоксемічна, дихальна або легенева недостатність I типу) Для дихальної недостатності за паренхіматозним типом характерне зниження вмісту і парціального тиску кисню в артеріальній крові (гіпоксемія), що важко корегуються кисневою терапією. Найбільш частими причинами даного типу дихальної недостатності є пневмонії, респіраторний дистрес-синдром (шокова легеня), кардіогенний набряк легенів.</w:t>
      </w:r>
    </w:p>
    <w:p w:rsidR="00974044" w:rsidRPr="00974044" w:rsidRDefault="00974044" w:rsidP="00BE39A1">
      <w:pPr>
        <w:widowControl w:val="0"/>
        <w:numPr>
          <w:ilvl w:val="0"/>
          <w:numId w:val="6"/>
        </w:numPr>
        <w:autoSpaceDE w:val="0"/>
        <w:autoSpaceDN w:val="0"/>
        <w:adjustRightInd w:val="0"/>
        <w:spacing w:after="0" w:line="240" w:lineRule="auto"/>
        <w:jc w:val="both"/>
        <w:rPr>
          <w:rFonts w:ascii="Times New Roman" w:hAnsi="Times New Roman"/>
          <w:sz w:val="28"/>
          <w:szCs w:val="28"/>
        </w:rPr>
      </w:pPr>
      <w:r w:rsidRPr="00F67A26">
        <w:rPr>
          <w:rFonts w:ascii="Times New Roman" w:hAnsi="Times New Roman"/>
          <w:b/>
          <w:sz w:val="28"/>
          <w:szCs w:val="28"/>
        </w:rPr>
        <w:t>вентиляційна</w:t>
      </w:r>
      <w:r w:rsidRPr="00974044">
        <w:rPr>
          <w:rFonts w:ascii="Times New Roman" w:hAnsi="Times New Roman"/>
          <w:sz w:val="28"/>
          <w:szCs w:val="28"/>
        </w:rPr>
        <w:t xml:space="preserve"> (“насосна”, гіперкапнічна або дихальна недостатність II типу) Головним проявом дихальної недостатності за вентиляційним типом є підвищення вмісту і парціального тиску вуглекислоти в артеріальній крові (гіперкапнія). У крові також спостерігається гіпоксемія, яка може бути усунена в процесі киснетерапії. Розвиток вентиляційної дихальної недостатності спостерігається при слабкості дихальної мускулатури, механічних дефектах м’язового і ребрового каркаса, порушень регуляторних функцій дихального центру.</w:t>
      </w:r>
    </w:p>
    <w:p w:rsidR="00FA7FE1" w:rsidRDefault="00FA7FE1" w:rsidP="005F4BAF">
      <w:pPr>
        <w:widowControl w:val="0"/>
        <w:autoSpaceDE w:val="0"/>
        <w:autoSpaceDN w:val="0"/>
        <w:adjustRightInd w:val="0"/>
        <w:spacing w:after="0" w:line="240" w:lineRule="auto"/>
        <w:jc w:val="both"/>
        <w:rPr>
          <w:rFonts w:ascii="Times New Roman" w:hAnsi="Times New Roman"/>
          <w:i/>
          <w:iCs/>
          <w:sz w:val="28"/>
          <w:szCs w:val="28"/>
          <w:lang w:val="uk-UA"/>
        </w:rPr>
      </w:pPr>
    </w:p>
    <w:p w:rsidR="00974044" w:rsidRPr="00974044" w:rsidRDefault="00974044" w:rsidP="005F4BAF">
      <w:pPr>
        <w:widowControl w:val="0"/>
        <w:autoSpaceDE w:val="0"/>
        <w:autoSpaceDN w:val="0"/>
        <w:adjustRightInd w:val="0"/>
        <w:spacing w:after="0" w:line="240" w:lineRule="auto"/>
        <w:jc w:val="both"/>
        <w:rPr>
          <w:rFonts w:ascii="Times New Roman" w:hAnsi="Times New Roman"/>
          <w:sz w:val="28"/>
          <w:szCs w:val="28"/>
        </w:rPr>
      </w:pPr>
      <w:r w:rsidRPr="00974044">
        <w:rPr>
          <w:rFonts w:ascii="Times New Roman" w:hAnsi="Times New Roman"/>
          <w:i/>
          <w:iCs/>
          <w:sz w:val="28"/>
          <w:szCs w:val="28"/>
        </w:rPr>
        <w:t>2. За етіологією (причинами):</w:t>
      </w:r>
    </w:p>
    <w:p w:rsidR="00974044" w:rsidRPr="00974044" w:rsidRDefault="00974044" w:rsidP="00BE39A1">
      <w:pPr>
        <w:widowControl w:val="0"/>
        <w:numPr>
          <w:ilvl w:val="0"/>
          <w:numId w:val="7"/>
        </w:numPr>
        <w:autoSpaceDE w:val="0"/>
        <w:autoSpaceDN w:val="0"/>
        <w:adjustRightInd w:val="0"/>
        <w:spacing w:after="0" w:line="240" w:lineRule="auto"/>
        <w:jc w:val="both"/>
        <w:rPr>
          <w:rFonts w:ascii="Times New Roman" w:hAnsi="Times New Roman"/>
          <w:sz w:val="28"/>
          <w:szCs w:val="28"/>
        </w:rPr>
      </w:pPr>
      <w:r w:rsidRPr="00974044">
        <w:rPr>
          <w:rFonts w:ascii="Times New Roman" w:hAnsi="Times New Roman"/>
          <w:b/>
          <w:bCs/>
          <w:sz w:val="28"/>
          <w:szCs w:val="28"/>
        </w:rPr>
        <w:t>обструктивна.</w:t>
      </w:r>
      <w:r w:rsidRPr="00974044">
        <w:rPr>
          <w:rFonts w:ascii="Times New Roman" w:hAnsi="Times New Roman"/>
          <w:sz w:val="28"/>
          <w:szCs w:val="28"/>
        </w:rPr>
        <w:t> Дихальна недостатність за обструктивним типом спостерігається при утрудненні проходження повітря повітреносними шляхами – трахеєю і бронхами унаслідок бронхоспазма, запалення бронхів (бронхіту), потрапляння чужорідних тіл, стриктури (звуження) трахеї і бронхів, здавлення бронхів і трахеї пухлиною тощо. При цьому страждають функціональні можливості апарату зовнішнього дихання: утруднюється повний вдих і особливо видих, обмежується частота дихання.</w:t>
      </w:r>
    </w:p>
    <w:p w:rsidR="00974044" w:rsidRPr="00974044" w:rsidRDefault="00974044" w:rsidP="00BE39A1">
      <w:pPr>
        <w:widowControl w:val="0"/>
        <w:numPr>
          <w:ilvl w:val="0"/>
          <w:numId w:val="7"/>
        </w:numPr>
        <w:autoSpaceDE w:val="0"/>
        <w:autoSpaceDN w:val="0"/>
        <w:adjustRightInd w:val="0"/>
        <w:spacing w:after="0" w:line="240" w:lineRule="auto"/>
        <w:jc w:val="both"/>
        <w:rPr>
          <w:rFonts w:ascii="Times New Roman" w:hAnsi="Times New Roman"/>
          <w:sz w:val="28"/>
          <w:szCs w:val="28"/>
        </w:rPr>
      </w:pPr>
      <w:r w:rsidRPr="00974044">
        <w:rPr>
          <w:rFonts w:ascii="Times New Roman" w:hAnsi="Times New Roman"/>
          <w:b/>
          <w:bCs/>
          <w:sz w:val="28"/>
          <w:szCs w:val="28"/>
        </w:rPr>
        <w:t>рестриктивна</w:t>
      </w:r>
      <w:r w:rsidRPr="00974044">
        <w:rPr>
          <w:rFonts w:ascii="Times New Roman" w:hAnsi="Times New Roman"/>
          <w:sz w:val="28"/>
          <w:szCs w:val="28"/>
        </w:rPr>
        <w:t> (або обмежувальна). Дихальна недостатність за рестриктивним (обмежувальним) типом характеризується обмеженням здатності легеневої тканини до розширення і спаду. Зустрічається при ексудативному плевриті, пневмотораксі, пневмосклерозі, спайковому процесі в плевральній порожнині, обмеженій рухливості ребрового каркаса, кіфосколіозі тощо. Дихальна недостатність у цих станах розвивається через обмеження максимально можливої глибини вдиху.</w:t>
      </w:r>
    </w:p>
    <w:p w:rsidR="00974044" w:rsidRPr="00974044" w:rsidRDefault="00974044" w:rsidP="00BE39A1">
      <w:pPr>
        <w:widowControl w:val="0"/>
        <w:numPr>
          <w:ilvl w:val="0"/>
          <w:numId w:val="7"/>
        </w:numPr>
        <w:autoSpaceDE w:val="0"/>
        <w:autoSpaceDN w:val="0"/>
        <w:adjustRightInd w:val="0"/>
        <w:spacing w:after="0" w:line="240" w:lineRule="auto"/>
        <w:jc w:val="both"/>
        <w:rPr>
          <w:rFonts w:ascii="Times New Roman" w:hAnsi="Times New Roman"/>
          <w:sz w:val="28"/>
          <w:szCs w:val="28"/>
        </w:rPr>
      </w:pPr>
      <w:r w:rsidRPr="00974044">
        <w:rPr>
          <w:rFonts w:ascii="Times New Roman" w:hAnsi="Times New Roman"/>
          <w:b/>
          <w:bCs/>
          <w:sz w:val="28"/>
          <w:szCs w:val="28"/>
        </w:rPr>
        <w:t>комбінована</w:t>
      </w:r>
      <w:r w:rsidRPr="00974044">
        <w:rPr>
          <w:rFonts w:ascii="Times New Roman" w:hAnsi="Times New Roman"/>
          <w:sz w:val="28"/>
          <w:szCs w:val="28"/>
        </w:rPr>
        <w:t xml:space="preserve"> (змішана). Дихальна недостатність за комбінованим (змішаним) типом об’єднує ознаки обструктивного і рестриктивного типів </w:t>
      </w:r>
      <w:r w:rsidRPr="00974044">
        <w:rPr>
          <w:rFonts w:ascii="Times New Roman" w:hAnsi="Times New Roman"/>
          <w:sz w:val="28"/>
          <w:szCs w:val="28"/>
        </w:rPr>
        <w:lastRenderedPageBreak/>
        <w:t>з перевагою одного з них і розвивається при довготривалому серцево-легеневому захворюванні.</w:t>
      </w:r>
    </w:p>
    <w:p w:rsidR="00974044" w:rsidRPr="00974044" w:rsidRDefault="00974044" w:rsidP="00BE39A1">
      <w:pPr>
        <w:widowControl w:val="0"/>
        <w:numPr>
          <w:ilvl w:val="0"/>
          <w:numId w:val="7"/>
        </w:numPr>
        <w:autoSpaceDE w:val="0"/>
        <w:autoSpaceDN w:val="0"/>
        <w:adjustRightInd w:val="0"/>
        <w:spacing w:after="0" w:line="240" w:lineRule="auto"/>
        <w:jc w:val="both"/>
        <w:rPr>
          <w:rFonts w:ascii="Times New Roman" w:hAnsi="Times New Roman"/>
          <w:sz w:val="28"/>
          <w:szCs w:val="28"/>
        </w:rPr>
      </w:pPr>
      <w:r w:rsidRPr="00974044">
        <w:rPr>
          <w:rFonts w:ascii="Times New Roman" w:hAnsi="Times New Roman"/>
          <w:b/>
          <w:bCs/>
          <w:sz w:val="28"/>
          <w:szCs w:val="28"/>
        </w:rPr>
        <w:t>гемодинамічна</w:t>
      </w:r>
      <w:r w:rsidRPr="00974044">
        <w:rPr>
          <w:rFonts w:ascii="Times New Roman" w:hAnsi="Times New Roman"/>
          <w:sz w:val="28"/>
          <w:szCs w:val="28"/>
        </w:rPr>
        <w:t>. Причиною розвитку гемодинамічної дихальної недостатності можуть бути циркуляторні розлади (наприклад, тромбоемболія), що призводять до неможливості вентиляції блокованої ділянки легені. До розвитку дихальної недостатності за гемодинамічним типом також призводить право-ліве шунтування крові через відкрите овальне вікно при поро</w:t>
      </w:r>
      <w:r w:rsidR="00F241BA">
        <w:rPr>
          <w:rFonts w:ascii="Times New Roman" w:hAnsi="Times New Roman"/>
          <w:sz w:val="28"/>
          <w:szCs w:val="28"/>
          <w:lang w:val="uk-UA"/>
        </w:rPr>
        <w:t>ці</w:t>
      </w:r>
      <w:r w:rsidRPr="00974044">
        <w:rPr>
          <w:rFonts w:ascii="Times New Roman" w:hAnsi="Times New Roman"/>
          <w:sz w:val="28"/>
          <w:szCs w:val="28"/>
        </w:rPr>
        <w:t xml:space="preserve"> серця. Тоді відбувається змішування венозної та оксигенірованої артеріальної крові.</w:t>
      </w:r>
    </w:p>
    <w:p w:rsidR="00974044" w:rsidRPr="00974044" w:rsidRDefault="00974044" w:rsidP="00BE39A1">
      <w:pPr>
        <w:widowControl w:val="0"/>
        <w:numPr>
          <w:ilvl w:val="0"/>
          <w:numId w:val="7"/>
        </w:numPr>
        <w:autoSpaceDE w:val="0"/>
        <w:autoSpaceDN w:val="0"/>
        <w:adjustRightInd w:val="0"/>
        <w:spacing w:after="0" w:line="240" w:lineRule="auto"/>
        <w:jc w:val="both"/>
        <w:rPr>
          <w:rFonts w:ascii="Times New Roman" w:hAnsi="Times New Roman"/>
          <w:sz w:val="28"/>
          <w:szCs w:val="28"/>
        </w:rPr>
      </w:pPr>
      <w:r w:rsidRPr="00974044">
        <w:rPr>
          <w:rFonts w:ascii="Times New Roman" w:hAnsi="Times New Roman"/>
          <w:b/>
          <w:bCs/>
          <w:sz w:val="28"/>
          <w:szCs w:val="28"/>
        </w:rPr>
        <w:t>дифузна</w:t>
      </w:r>
      <w:r w:rsidRPr="00974044">
        <w:rPr>
          <w:rFonts w:ascii="Times New Roman" w:hAnsi="Times New Roman"/>
          <w:sz w:val="28"/>
          <w:szCs w:val="28"/>
        </w:rPr>
        <w:t>. Дихальна недостатність за дифузним типом розвивається при порушенні проникання газів через капілярно-альвеолярну мембрану легенів при її патологічному потовщенні.</w:t>
      </w:r>
    </w:p>
    <w:p w:rsidR="00FA7FE1" w:rsidRDefault="00FA7FE1" w:rsidP="005F4BAF">
      <w:pPr>
        <w:widowControl w:val="0"/>
        <w:autoSpaceDE w:val="0"/>
        <w:autoSpaceDN w:val="0"/>
        <w:adjustRightInd w:val="0"/>
        <w:spacing w:after="0" w:line="240" w:lineRule="auto"/>
        <w:jc w:val="both"/>
        <w:rPr>
          <w:rFonts w:ascii="Times New Roman" w:hAnsi="Times New Roman"/>
          <w:i/>
          <w:iCs/>
          <w:sz w:val="28"/>
          <w:szCs w:val="28"/>
          <w:lang w:val="uk-UA"/>
        </w:rPr>
      </w:pPr>
    </w:p>
    <w:p w:rsidR="00FA7FE1" w:rsidRPr="00FA7FE1" w:rsidRDefault="00FA7FE1" w:rsidP="005F4BAF">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i/>
          <w:iCs/>
          <w:sz w:val="28"/>
          <w:szCs w:val="28"/>
          <w:lang w:val="uk-UA"/>
        </w:rPr>
        <w:t>3</w:t>
      </w:r>
      <w:r w:rsidRPr="00FA7FE1">
        <w:rPr>
          <w:rFonts w:ascii="Times New Roman" w:hAnsi="Times New Roman"/>
          <w:i/>
          <w:iCs/>
          <w:sz w:val="28"/>
          <w:szCs w:val="28"/>
        </w:rPr>
        <w:t>. За показниками газового складу крові:</w:t>
      </w:r>
    </w:p>
    <w:p w:rsidR="00FA7FE1" w:rsidRPr="00FA7FE1" w:rsidRDefault="00FA7FE1" w:rsidP="00BE39A1">
      <w:pPr>
        <w:widowControl w:val="0"/>
        <w:numPr>
          <w:ilvl w:val="0"/>
          <w:numId w:val="8"/>
        </w:numPr>
        <w:autoSpaceDE w:val="0"/>
        <w:autoSpaceDN w:val="0"/>
        <w:adjustRightInd w:val="0"/>
        <w:spacing w:after="0" w:line="240" w:lineRule="auto"/>
        <w:jc w:val="both"/>
        <w:rPr>
          <w:rFonts w:ascii="Times New Roman" w:hAnsi="Times New Roman"/>
          <w:sz w:val="28"/>
          <w:szCs w:val="28"/>
        </w:rPr>
      </w:pPr>
      <w:r w:rsidRPr="00FA7FE1">
        <w:rPr>
          <w:rFonts w:ascii="Times New Roman" w:hAnsi="Times New Roman"/>
          <w:b/>
          <w:bCs/>
          <w:sz w:val="28"/>
          <w:szCs w:val="28"/>
        </w:rPr>
        <w:t>компенсована</w:t>
      </w:r>
      <w:r w:rsidRPr="00FA7FE1">
        <w:rPr>
          <w:rFonts w:ascii="Times New Roman" w:hAnsi="Times New Roman"/>
          <w:sz w:val="28"/>
          <w:szCs w:val="28"/>
        </w:rPr>
        <w:t> (газовий склад крові нормальний);</w:t>
      </w:r>
    </w:p>
    <w:p w:rsidR="00FA7FE1" w:rsidRPr="00FA7FE1" w:rsidRDefault="00FA7FE1" w:rsidP="00BE39A1">
      <w:pPr>
        <w:widowControl w:val="0"/>
        <w:numPr>
          <w:ilvl w:val="0"/>
          <w:numId w:val="8"/>
        </w:numPr>
        <w:autoSpaceDE w:val="0"/>
        <w:autoSpaceDN w:val="0"/>
        <w:adjustRightInd w:val="0"/>
        <w:spacing w:after="0" w:line="240" w:lineRule="auto"/>
        <w:jc w:val="both"/>
        <w:rPr>
          <w:rFonts w:ascii="Times New Roman" w:hAnsi="Times New Roman"/>
          <w:sz w:val="28"/>
          <w:szCs w:val="28"/>
        </w:rPr>
      </w:pPr>
      <w:r w:rsidRPr="00FA7FE1">
        <w:rPr>
          <w:rFonts w:ascii="Times New Roman" w:hAnsi="Times New Roman"/>
          <w:b/>
          <w:bCs/>
          <w:sz w:val="28"/>
          <w:szCs w:val="28"/>
        </w:rPr>
        <w:t>декомпенсована</w:t>
      </w:r>
      <w:r w:rsidRPr="00FA7FE1">
        <w:rPr>
          <w:rFonts w:ascii="Times New Roman" w:hAnsi="Times New Roman"/>
          <w:sz w:val="28"/>
          <w:szCs w:val="28"/>
        </w:rPr>
        <w:t> (наявність гіпоксемії чи гіперкапнії артеріальної крові).</w:t>
      </w:r>
    </w:p>
    <w:p w:rsidR="00FA7FE1" w:rsidRDefault="00FA7FE1" w:rsidP="005F4BAF">
      <w:pPr>
        <w:widowControl w:val="0"/>
        <w:autoSpaceDE w:val="0"/>
        <w:autoSpaceDN w:val="0"/>
        <w:adjustRightInd w:val="0"/>
        <w:spacing w:after="0" w:line="240" w:lineRule="auto"/>
        <w:jc w:val="both"/>
        <w:rPr>
          <w:rFonts w:ascii="Times New Roman" w:hAnsi="Times New Roman"/>
          <w:sz w:val="28"/>
          <w:szCs w:val="28"/>
          <w:lang w:val="uk-UA"/>
        </w:rPr>
      </w:pPr>
    </w:p>
    <w:p w:rsidR="00FA7FE1" w:rsidRDefault="00FA7FE1" w:rsidP="005F4BAF">
      <w:pPr>
        <w:widowControl w:val="0"/>
        <w:autoSpaceDE w:val="0"/>
        <w:autoSpaceDN w:val="0"/>
        <w:adjustRightInd w:val="0"/>
        <w:spacing w:after="0" w:line="240" w:lineRule="auto"/>
        <w:jc w:val="both"/>
        <w:rPr>
          <w:rFonts w:ascii="Times New Roman" w:hAnsi="Times New Roman"/>
          <w:i/>
          <w:iCs/>
          <w:sz w:val="28"/>
          <w:szCs w:val="28"/>
          <w:lang w:val="uk-UA"/>
        </w:rPr>
      </w:pPr>
      <w:r>
        <w:rPr>
          <w:rFonts w:ascii="Times New Roman" w:hAnsi="Times New Roman"/>
          <w:sz w:val="28"/>
          <w:szCs w:val="28"/>
          <w:lang w:val="uk-UA"/>
        </w:rPr>
        <w:t>4</w:t>
      </w:r>
      <w:r w:rsidRPr="00FA7FE1">
        <w:rPr>
          <w:rFonts w:ascii="Times New Roman" w:hAnsi="Times New Roman"/>
          <w:sz w:val="28"/>
          <w:szCs w:val="28"/>
        </w:rPr>
        <w:t>. </w:t>
      </w:r>
      <w:r w:rsidRPr="00FA7FE1">
        <w:rPr>
          <w:rFonts w:ascii="Times New Roman" w:hAnsi="Times New Roman"/>
          <w:i/>
          <w:iCs/>
          <w:sz w:val="28"/>
          <w:szCs w:val="28"/>
        </w:rPr>
        <w:t>За ступенем вираженості симптомів дихальної недостатності:</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rPr>
      </w:pPr>
      <w:r w:rsidRPr="002B15C2">
        <w:rPr>
          <w:rFonts w:ascii="Times New Roman" w:hAnsi="Times New Roman"/>
          <w:sz w:val="28"/>
          <w:szCs w:val="28"/>
          <w:lang w:val="uk-UA"/>
        </w:rPr>
        <w:t>I ст. - Легка. Задишка помірна при фізичному навантаженні, ціаноз носогубного трикутника, шкірні покриви блідо-рожева, тахікардія, АТ в нормі.</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rPr>
      </w:pPr>
      <w:r w:rsidRPr="002B15C2">
        <w:rPr>
          <w:rFonts w:ascii="Times New Roman" w:hAnsi="Times New Roman"/>
          <w:sz w:val="28"/>
          <w:szCs w:val="28"/>
          <w:lang w:val="uk-UA"/>
        </w:rPr>
        <w:t>II ст. - Середня. Задишка в спокої, дихання часте, поверхневе, з участю допоміжної мускулатури, ціаноз шкірних покривів, ураження нервової системи (рухове занепокоєння, збудження), співвідношення частоти дихання і частоти пульсу 1: 2,5-2,0, тахікардія, підвищення артеріального тиску.</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rPr>
      </w:pPr>
      <w:r w:rsidRPr="002B15C2">
        <w:rPr>
          <w:rFonts w:ascii="Times New Roman" w:hAnsi="Times New Roman"/>
          <w:sz w:val="28"/>
          <w:szCs w:val="28"/>
          <w:lang w:val="uk-UA"/>
        </w:rPr>
        <w:t>III ст. - Важка. Виражена задишка, прискорене дихання, патологічні типи дихання, співвідношення частоти дихання до пульсу 1: 1-1,5, виражена тахікардія (понад 180 за 1 хв), шкірні покриви бледноціанотічние, збудження змінюється загальмованістю, порушується свідомість. Знижується артеріальний тиск.</w:t>
      </w:r>
    </w:p>
    <w:p w:rsidR="00974044"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rPr>
      </w:pPr>
      <w:r w:rsidRPr="002B15C2">
        <w:rPr>
          <w:rFonts w:ascii="Times New Roman" w:hAnsi="Times New Roman"/>
          <w:sz w:val="28"/>
          <w:szCs w:val="28"/>
          <w:lang w:val="uk-UA"/>
        </w:rPr>
        <w:t>IV ст. - Гіпоксеміческая або гиперкапническая кома. Дихання рідке, аритмичное, напади судом, артеріальний тиск падає до 0, втрата свідомості, зупинка дихан</w:t>
      </w:r>
      <w:r>
        <w:rPr>
          <w:rFonts w:ascii="Times New Roman" w:hAnsi="Times New Roman"/>
          <w:sz w:val="28"/>
          <w:szCs w:val="28"/>
          <w:lang w:val="uk-UA"/>
        </w:rPr>
        <w:t>ня.</w:t>
      </w:r>
    </w:p>
    <w:p w:rsidR="002B15C2" w:rsidRDefault="002B15C2" w:rsidP="005F4BAF">
      <w:pPr>
        <w:pStyle w:val="90"/>
        <w:shd w:val="clear" w:color="auto" w:fill="auto"/>
        <w:spacing w:before="0" w:after="0" w:line="240" w:lineRule="auto"/>
        <w:ind w:firstLine="709"/>
        <w:jc w:val="left"/>
        <w:rPr>
          <w:color w:val="000000"/>
          <w:sz w:val="28"/>
          <w:szCs w:val="28"/>
          <w:lang w:val="uk-UA" w:eastAsia="uk-UA" w:bidi="uk-UA"/>
        </w:rPr>
      </w:pPr>
    </w:p>
    <w:p w:rsidR="00BF0297" w:rsidRPr="00DE68AD" w:rsidRDefault="00241DBD" w:rsidP="005F4BAF">
      <w:pPr>
        <w:pStyle w:val="90"/>
        <w:shd w:val="clear" w:color="auto" w:fill="auto"/>
        <w:spacing w:before="0" w:after="0" w:line="240" w:lineRule="auto"/>
        <w:ind w:firstLine="709"/>
        <w:jc w:val="left"/>
        <w:rPr>
          <w:sz w:val="28"/>
          <w:szCs w:val="28"/>
          <w:lang w:val="uk-UA"/>
        </w:rPr>
      </w:pPr>
      <w:r w:rsidRPr="00BF0297">
        <w:rPr>
          <w:color w:val="000000"/>
          <w:sz w:val="28"/>
          <w:szCs w:val="28"/>
          <w:lang w:val="uk-UA" w:eastAsia="uk-UA" w:bidi="uk-UA"/>
        </w:rPr>
        <w:t>Діагностика</w:t>
      </w:r>
    </w:p>
    <w:p w:rsidR="00BF0297" w:rsidRPr="00DE68AD" w:rsidRDefault="00BF0297" w:rsidP="005F4BAF">
      <w:pPr>
        <w:pStyle w:val="22"/>
        <w:shd w:val="clear" w:color="auto" w:fill="auto"/>
        <w:spacing w:before="0" w:line="240" w:lineRule="auto"/>
        <w:ind w:firstLine="540"/>
        <w:rPr>
          <w:sz w:val="28"/>
          <w:szCs w:val="28"/>
          <w:lang w:val="uk-UA"/>
        </w:rPr>
      </w:pPr>
      <w:r w:rsidRPr="00BF0297">
        <w:rPr>
          <w:color w:val="000000"/>
          <w:sz w:val="28"/>
          <w:szCs w:val="28"/>
          <w:lang w:val="uk-UA" w:eastAsia="uk-UA" w:bidi="uk-UA"/>
        </w:rPr>
        <w:t>1.</w:t>
      </w:r>
      <w:r>
        <w:rPr>
          <w:color w:val="000000"/>
          <w:sz w:val="28"/>
          <w:szCs w:val="28"/>
          <w:lang w:val="uk-UA" w:eastAsia="uk-UA" w:bidi="uk-UA"/>
        </w:rPr>
        <w:t xml:space="preserve">Оцінка </w:t>
      </w:r>
      <w:r w:rsidR="00304235">
        <w:rPr>
          <w:color w:val="000000"/>
          <w:sz w:val="28"/>
          <w:szCs w:val="28"/>
          <w:lang w:val="uk-UA" w:eastAsia="uk-UA" w:bidi="uk-UA"/>
        </w:rPr>
        <w:t xml:space="preserve">сатурації, </w:t>
      </w:r>
      <w:r>
        <w:rPr>
          <w:color w:val="000000"/>
          <w:sz w:val="28"/>
          <w:szCs w:val="28"/>
          <w:lang w:val="uk-UA" w:eastAsia="uk-UA" w:bidi="uk-UA"/>
        </w:rPr>
        <w:t>газового складу крові та основних показників кислотно-лужного балансу (</w:t>
      </w:r>
      <w:r w:rsidR="00304235">
        <w:rPr>
          <w:color w:val="000000"/>
          <w:sz w:val="28"/>
          <w:szCs w:val="28"/>
          <w:lang w:val="en-US" w:eastAsia="uk-UA" w:bidi="uk-UA"/>
        </w:rPr>
        <w:t>S</w:t>
      </w:r>
      <w:r w:rsidR="00304235" w:rsidRPr="00304235">
        <w:rPr>
          <w:color w:val="000000"/>
          <w:sz w:val="28"/>
          <w:szCs w:val="28"/>
          <w:vertAlign w:val="subscript"/>
          <w:lang w:val="en-US" w:eastAsia="uk-UA" w:bidi="uk-UA"/>
        </w:rPr>
        <w:t>a</w:t>
      </w:r>
      <w:r w:rsidR="00304235">
        <w:rPr>
          <w:color w:val="000000"/>
          <w:sz w:val="28"/>
          <w:szCs w:val="28"/>
          <w:lang w:val="en-US" w:eastAsia="uk-UA" w:bidi="uk-UA"/>
        </w:rPr>
        <w:t>O</w:t>
      </w:r>
      <w:r w:rsidR="00304235" w:rsidRPr="00DE68AD">
        <w:rPr>
          <w:color w:val="000000"/>
          <w:sz w:val="28"/>
          <w:szCs w:val="28"/>
          <w:vertAlign w:val="subscript"/>
          <w:lang w:val="uk-UA" w:eastAsia="uk-UA" w:bidi="uk-UA"/>
        </w:rPr>
        <w:t>2</w:t>
      </w:r>
      <w:r w:rsidR="00304235" w:rsidRPr="00DE68AD">
        <w:rPr>
          <w:color w:val="000000"/>
          <w:sz w:val="28"/>
          <w:szCs w:val="28"/>
          <w:lang w:val="uk-UA" w:eastAsia="uk-UA" w:bidi="uk-UA"/>
        </w:rPr>
        <w:t>,</w:t>
      </w:r>
      <w:r w:rsidR="00304235" w:rsidRPr="00DE68AD">
        <w:rPr>
          <w:color w:val="000000"/>
          <w:sz w:val="28"/>
          <w:szCs w:val="28"/>
          <w:vertAlign w:val="subscript"/>
          <w:lang w:val="uk-UA" w:eastAsia="uk-UA" w:bidi="uk-UA"/>
        </w:rPr>
        <w:t xml:space="preserve"> </w:t>
      </w:r>
      <w:r w:rsidRPr="00BF0297">
        <w:rPr>
          <w:color w:val="000000"/>
          <w:sz w:val="28"/>
          <w:szCs w:val="28"/>
          <w:lang w:val="uk-UA" w:eastAsia="uk-UA" w:bidi="uk-UA"/>
        </w:rPr>
        <w:t>Р</w:t>
      </w:r>
      <w:r w:rsidRPr="00BF0297">
        <w:rPr>
          <w:color w:val="000000"/>
          <w:sz w:val="28"/>
          <w:szCs w:val="28"/>
          <w:vertAlign w:val="subscript"/>
          <w:lang w:val="uk-UA" w:eastAsia="uk-UA" w:bidi="uk-UA"/>
        </w:rPr>
        <w:t>а</w:t>
      </w:r>
      <w:r w:rsidRPr="00BF0297">
        <w:rPr>
          <w:color w:val="000000"/>
          <w:sz w:val="28"/>
          <w:szCs w:val="28"/>
          <w:lang w:val="uk-UA" w:eastAsia="uk-UA" w:bidi="uk-UA"/>
        </w:rPr>
        <w:t>о</w:t>
      </w:r>
      <w:r w:rsidRPr="00BF0297">
        <w:rPr>
          <w:color w:val="000000"/>
          <w:sz w:val="28"/>
          <w:szCs w:val="28"/>
          <w:vertAlign w:val="subscript"/>
          <w:lang w:val="uk-UA" w:eastAsia="uk-UA" w:bidi="uk-UA"/>
        </w:rPr>
        <w:t>2</w:t>
      </w:r>
      <w:r>
        <w:rPr>
          <w:color w:val="000000"/>
          <w:sz w:val="28"/>
          <w:szCs w:val="28"/>
          <w:lang w:val="uk-UA" w:eastAsia="uk-UA" w:bidi="uk-UA"/>
        </w:rPr>
        <w:t xml:space="preserve">, </w:t>
      </w:r>
      <w:r w:rsidRPr="00BF0297">
        <w:rPr>
          <w:color w:val="000000"/>
          <w:sz w:val="28"/>
          <w:szCs w:val="28"/>
          <w:lang w:val="uk-UA" w:eastAsia="uk-UA" w:bidi="uk-UA"/>
        </w:rPr>
        <w:t>Р</w:t>
      </w:r>
      <w:r w:rsidRPr="00BF0297">
        <w:rPr>
          <w:color w:val="000000"/>
          <w:sz w:val="28"/>
          <w:szCs w:val="28"/>
          <w:vertAlign w:val="subscript"/>
          <w:lang w:val="uk-UA" w:eastAsia="uk-UA" w:bidi="uk-UA"/>
        </w:rPr>
        <w:t>а</w:t>
      </w:r>
      <w:r w:rsidRPr="00BF0297">
        <w:rPr>
          <w:color w:val="000000"/>
          <w:sz w:val="28"/>
          <w:szCs w:val="28"/>
          <w:lang w:val="uk-UA" w:eastAsia="uk-UA" w:bidi="uk-UA"/>
        </w:rPr>
        <w:t>С0</w:t>
      </w:r>
      <w:r w:rsidRPr="00BF0297">
        <w:rPr>
          <w:color w:val="000000"/>
          <w:sz w:val="28"/>
          <w:szCs w:val="28"/>
          <w:vertAlign w:val="subscript"/>
          <w:lang w:val="uk-UA" w:eastAsia="uk-UA" w:bidi="uk-UA"/>
        </w:rPr>
        <w:t>2</w:t>
      </w:r>
      <w:r>
        <w:rPr>
          <w:color w:val="000000"/>
          <w:sz w:val="28"/>
          <w:szCs w:val="28"/>
          <w:lang w:val="uk-UA" w:eastAsia="uk-UA" w:bidi="uk-UA"/>
        </w:rPr>
        <w:t xml:space="preserve">, </w:t>
      </w:r>
      <w:r w:rsidRPr="00BF0297">
        <w:rPr>
          <w:rStyle w:val="21pt"/>
          <w:sz w:val="28"/>
          <w:szCs w:val="28"/>
        </w:rPr>
        <w:t>рН</w:t>
      </w:r>
      <w:r>
        <w:rPr>
          <w:rStyle w:val="21pt"/>
          <w:sz w:val="28"/>
          <w:szCs w:val="28"/>
        </w:rPr>
        <w:t xml:space="preserve">, </w:t>
      </w:r>
      <w:r w:rsidRPr="00BF0297">
        <w:rPr>
          <w:color w:val="000000"/>
          <w:sz w:val="28"/>
          <w:szCs w:val="28"/>
          <w:lang w:val="uk-UA" w:eastAsia="uk-UA" w:bidi="uk-UA"/>
        </w:rPr>
        <w:t>рівень бікарбонатів артеріальної крові</w:t>
      </w:r>
      <w:r>
        <w:rPr>
          <w:color w:val="000000"/>
          <w:sz w:val="28"/>
          <w:szCs w:val="28"/>
          <w:lang w:val="uk-UA" w:eastAsia="uk-UA" w:bidi="uk-UA"/>
        </w:rPr>
        <w:t>)</w:t>
      </w:r>
    </w:p>
    <w:p w:rsidR="000221DA" w:rsidRDefault="00BF0297" w:rsidP="005F4BAF">
      <w:pPr>
        <w:pStyle w:val="22"/>
        <w:shd w:val="clear" w:color="auto" w:fill="auto"/>
        <w:spacing w:before="0" w:line="240" w:lineRule="auto"/>
        <w:ind w:firstLine="400"/>
        <w:rPr>
          <w:color w:val="000000"/>
          <w:sz w:val="28"/>
          <w:szCs w:val="28"/>
          <w:lang w:val="uk-UA" w:eastAsia="uk-UA" w:bidi="uk-UA"/>
        </w:rPr>
      </w:pPr>
      <w:r w:rsidRPr="00BF0297">
        <w:rPr>
          <w:color w:val="000000"/>
          <w:sz w:val="28"/>
          <w:szCs w:val="28"/>
          <w:lang w:val="uk-UA" w:eastAsia="uk-UA" w:bidi="uk-UA"/>
        </w:rPr>
        <w:t>Обов’язковим критерієм ДН є гіпоксемія. У залежності від форми ДН можливий розвиток як гіперкапнії, так і гіпокапнії (Р</w:t>
      </w:r>
      <w:r w:rsidRPr="00BF0297">
        <w:rPr>
          <w:color w:val="000000"/>
          <w:sz w:val="28"/>
          <w:szCs w:val="28"/>
          <w:vertAlign w:val="subscript"/>
          <w:lang w:val="uk-UA" w:eastAsia="uk-UA" w:bidi="uk-UA"/>
        </w:rPr>
        <w:t>а</w:t>
      </w:r>
      <w:r w:rsidRPr="00BF0297">
        <w:rPr>
          <w:color w:val="000000"/>
          <w:sz w:val="28"/>
          <w:szCs w:val="28"/>
          <w:lang w:val="uk-UA" w:eastAsia="uk-UA" w:bidi="uk-UA"/>
        </w:rPr>
        <w:t>С0</w:t>
      </w:r>
      <w:r w:rsidRPr="00BF0297">
        <w:rPr>
          <w:color w:val="000000"/>
          <w:sz w:val="28"/>
          <w:szCs w:val="28"/>
          <w:vertAlign w:val="subscript"/>
          <w:lang w:val="uk-UA" w:eastAsia="uk-UA" w:bidi="uk-UA"/>
        </w:rPr>
        <w:t>2</w:t>
      </w:r>
      <w:r w:rsidRPr="00BF0297">
        <w:rPr>
          <w:color w:val="000000"/>
          <w:sz w:val="28"/>
          <w:szCs w:val="28"/>
          <w:lang w:val="uk-UA" w:eastAsia="uk-UA" w:bidi="uk-UA"/>
        </w:rPr>
        <w:t xml:space="preserve"> &lt;35 мм рт. ст.).</w:t>
      </w:r>
    </w:p>
    <w:p w:rsidR="000221DA" w:rsidRDefault="00E06CA9" w:rsidP="005F4BAF">
      <w:pPr>
        <w:pStyle w:val="22"/>
        <w:shd w:val="clear" w:color="auto" w:fill="auto"/>
        <w:spacing w:before="0" w:line="240" w:lineRule="auto"/>
        <w:ind w:firstLine="400"/>
        <w:rPr>
          <w:color w:val="000000"/>
          <w:sz w:val="28"/>
          <w:szCs w:val="28"/>
          <w:lang w:val="uk-UA" w:eastAsia="uk-UA" w:bidi="uk-UA"/>
        </w:rPr>
      </w:pPr>
      <w:r>
        <w:rPr>
          <w:color w:val="000000"/>
          <w:sz w:val="28"/>
          <w:szCs w:val="28"/>
          <w:lang w:val="uk-UA" w:eastAsia="uk-UA" w:bidi="uk-UA"/>
        </w:rPr>
        <w:t xml:space="preserve"> </w:t>
      </w:r>
      <w:r w:rsidR="00BF0297" w:rsidRPr="00BF0297">
        <w:rPr>
          <w:color w:val="000000"/>
          <w:sz w:val="28"/>
          <w:szCs w:val="28"/>
          <w:lang w:val="uk-UA" w:eastAsia="uk-UA" w:bidi="uk-UA"/>
        </w:rPr>
        <w:t xml:space="preserve">Характерною ознакою ДН є респіраторний ацидоз (рН </w:t>
      </w:r>
      <w:r>
        <w:rPr>
          <w:color w:val="000000"/>
          <w:sz w:val="28"/>
          <w:szCs w:val="28"/>
          <w:lang w:val="uk-UA" w:eastAsia="uk-UA" w:bidi="uk-UA"/>
        </w:rPr>
        <w:t>&lt;</w:t>
      </w:r>
      <w:r w:rsidR="00BF0297" w:rsidRPr="00BF0297">
        <w:rPr>
          <w:color w:val="000000"/>
          <w:sz w:val="28"/>
          <w:szCs w:val="28"/>
          <w:lang w:val="uk-UA" w:eastAsia="uk-UA" w:bidi="uk-UA"/>
        </w:rPr>
        <w:t xml:space="preserve"> 7,</w:t>
      </w:r>
      <w:r>
        <w:rPr>
          <w:color w:val="000000"/>
          <w:sz w:val="28"/>
          <w:szCs w:val="28"/>
          <w:lang w:val="uk-UA" w:eastAsia="uk-UA" w:bidi="uk-UA"/>
        </w:rPr>
        <w:t>3</w:t>
      </w:r>
      <w:r w:rsidR="00BF0297" w:rsidRPr="00BF0297">
        <w:rPr>
          <w:color w:val="000000"/>
          <w:sz w:val="28"/>
          <w:szCs w:val="28"/>
          <w:lang w:val="uk-UA" w:eastAsia="uk-UA" w:bidi="uk-UA"/>
        </w:rPr>
        <w:t>5)</w:t>
      </w:r>
      <w:r>
        <w:rPr>
          <w:color w:val="000000"/>
          <w:sz w:val="28"/>
          <w:szCs w:val="28"/>
          <w:lang w:val="uk-UA" w:eastAsia="uk-UA" w:bidi="uk-UA"/>
        </w:rPr>
        <w:t>.</w:t>
      </w:r>
      <w:r w:rsidR="000221DA">
        <w:rPr>
          <w:color w:val="000000"/>
          <w:sz w:val="28"/>
          <w:szCs w:val="28"/>
          <w:lang w:val="uk-UA" w:eastAsia="uk-UA" w:bidi="uk-UA"/>
        </w:rPr>
        <w:t xml:space="preserve"> </w:t>
      </w:r>
    </w:p>
    <w:p w:rsidR="00BF0297" w:rsidRDefault="00BF0297" w:rsidP="005F4BAF">
      <w:pPr>
        <w:pStyle w:val="22"/>
        <w:shd w:val="clear" w:color="auto" w:fill="auto"/>
        <w:spacing w:before="0" w:line="240" w:lineRule="auto"/>
        <w:ind w:firstLine="400"/>
        <w:rPr>
          <w:color w:val="000000"/>
          <w:sz w:val="28"/>
          <w:szCs w:val="28"/>
          <w:lang w:val="uk-UA" w:eastAsia="uk-UA" w:bidi="uk-UA"/>
        </w:rPr>
      </w:pPr>
      <w:r w:rsidRPr="00BF0297">
        <w:rPr>
          <w:color w:val="000000"/>
          <w:sz w:val="28"/>
          <w:szCs w:val="28"/>
          <w:lang w:val="uk-UA" w:eastAsia="uk-UA" w:bidi="uk-UA"/>
        </w:rPr>
        <w:t>Рівень бікарбонатів :&gt; 26 ммоль/л вказує на гіперкапнію, що передувала ДН.</w:t>
      </w:r>
    </w:p>
    <w:p w:rsidR="000221DA" w:rsidRDefault="000221DA" w:rsidP="005F4BAF">
      <w:pPr>
        <w:spacing w:after="0" w:line="240" w:lineRule="auto"/>
        <w:rPr>
          <w:rFonts w:ascii="Times New Roman" w:hAnsi="Times New Roman"/>
          <w:color w:val="000000"/>
          <w:sz w:val="28"/>
          <w:szCs w:val="28"/>
          <w:lang w:val="uk-UA" w:eastAsia="uk-UA" w:bidi="uk-UA"/>
        </w:rPr>
      </w:pPr>
    </w:p>
    <w:p w:rsidR="005F4BAF" w:rsidRDefault="005F4BAF">
      <w:pPr>
        <w:spacing w:after="0" w:line="240" w:lineRule="auto"/>
        <w:rPr>
          <w:rFonts w:ascii="Times New Roman" w:hAnsi="Times New Roman"/>
          <w:color w:val="000000"/>
          <w:sz w:val="28"/>
          <w:szCs w:val="28"/>
          <w:lang w:val="uk-UA" w:eastAsia="uk-UA" w:bidi="uk-UA"/>
        </w:rPr>
      </w:pPr>
      <w:r>
        <w:rPr>
          <w:rFonts w:ascii="Times New Roman" w:hAnsi="Times New Roman"/>
          <w:color w:val="000000"/>
          <w:sz w:val="28"/>
          <w:szCs w:val="28"/>
          <w:lang w:val="uk-UA" w:eastAsia="uk-UA" w:bidi="uk-UA"/>
        </w:rPr>
        <w:br w:type="page"/>
      </w:r>
    </w:p>
    <w:p w:rsidR="000C76CF" w:rsidRDefault="000C76CF" w:rsidP="005F4BAF">
      <w:pPr>
        <w:pStyle w:val="22"/>
        <w:shd w:val="clear" w:color="auto" w:fill="auto"/>
        <w:spacing w:before="0" w:line="240" w:lineRule="auto"/>
        <w:ind w:firstLine="400"/>
        <w:jc w:val="right"/>
        <w:rPr>
          <w:color w:val="000000"/>
          <w:sz w:val="28"/>
          <w:szCs w:val="28"/>
          <w:lang w:val="uk-UA" w:eastAsia="uk-UA" w:bidi="uk-UA"/>
        </w:rPr>
      </w:pPr>
    </w:p>
    <w:p w:rsidR="000C76CF" w:rsidRDefault="000C76CF" w:rsidP="005F4BAF">
      <w:pPr>
        <w:pStyle w:val="22"/>
        <w:shd w:val="clear" w:color="auto" w:fill="auto"/>
        <w:spacing w:before="0" w:line="240" w:lineRule="auto"/>
        <w:ind w:firstLine="400"/>
        <w:jc w:val="right"/>
        <w:rPr>
          <w:color w:val="000000"/>
          <w:sz w:val="28"/>
          <w:szCs w:val="28"/>
          <w:lang w:val="uk-UA" w:eastAsia="uk-UA" w:bidi="uk-UA"/>
        </w:rPr>
      </w:pPr>
      <w:r>
        <w:rPr>
          <w:color w:val="000000"/>
          <w:sz w:val="28"/>
          <w:szCs w:val="28"/>
          <w:lang w:val="uk-UA" w:eastAsia="uk-UA" w:bidi="uk-UA"/>
        </w:rPr>
        <w:t>Таблиця 1.1</w:t>
      </w:r>
    </w:p>
    <w:p w:rsidR="000221DA" w:rsidRDefault="000C76CF" w:rsidP="005F4BAF">
      <w:pPr>
        <w:pStyle w:val="22"/>
        <w:shd w:val="clear" w:color="auto" w:fill="auto"/>
        <w:spacing w:before="0" w:line="240" w:lineRule="auto"/>
        <w:ind w:firstLine="400"/>
        <w:jc w:val="center"/>
        <w:rPr>
          <w:b/>
          <w:color w:val="000000"/>
          <w:sz w:val="28"/>
          <w:szCs w:val="28"/>
          <w:vertAlign w:val="subscript"/>
          <w:lang w:val="uk-UA" w:eastAsia="uk-UA" w:bidi="uk-UA"/>
        </w:rPr>
      </w:pPr>
      <w:r w:rsidRPr="000221DA">
        <w:rPr>
          <w:b/>
          <w:color w:val="000000"/>
          <w:sz w:val="28"/>
          <w:szCs w:val="28"/>
          <w:lang w:val="uk-UA" w:eastAsia="uk-UA" w:bidi="uk-UA"/>
        </w:rPr>
        <w:t xml:space="preserve">Показники </w:t>
      </w:r>
      <w:r w:rsidR="000221DA" w:rsidRPr="000221DA">
        <w:rPr>
          <w:b/>
          <w:color w:val="000000"/>
          <w:sz w:val="28"/>
          <w:szCs w:val="28"/>
          <w:lang w:val="uk-UA" w:eastAsia="uk-UA" w:bidi="uk-UA"/>
        </w:rPr>
        <w:t>парціального тиску кисню Р</w:t>
      </w:r>
      <w:r w:rsidR="000221DA" w:rsidRPr="000221DA">
        <w:rPr>
          <w:b/>
          <w:color w:val="000000"/>
          <w:sz w:val="28"/>
          <w:szCs w:val="28"/>
          <w:vertAlign w:val="subscript"/>
          <w:lang w:val="uk-UA" w:eastAsia="uk-UA" w:bidi="uk-UA"/>
        </w:rPr>
        <w:t>а</w:t>
      </w:r>
      <w:r w:rsidR="000221DA" w:rsidRPr="000221DA">
        <w:rPr>
          <w:b/>
          <w:color w:val="000000"/>
          <w:sz w:val="28"/>
          <w:szCs w:val="28"/>
          <w:lang w:val="uk-UA" w:eastAsia="uk-UA" w:bidi="uk-UA"/>
        </w:rPr>
        <w:t>о</w:t>
      </w:r>
      <w:r w:rsidR="000221DA" w:rsidRPr="000221DA">
        <w:rPr>
          <w:b/>
          <w:color w:val="000000"/>
          <w:sz w:val="28"/>
          <w:szCs w:val="28"/>
          <w:vertAlign w:val="subscript"/>
          <w:lang w:val="uk-UA" w:eastAsia="uk-UA" w:bidi="uk-UA"/>
        </w:rPr>
        <w:t xml:space="preserve">2 </w:t>
      </w:r>
      <w:r w:rsidR="000221DA" w:rsidRPr="000221DA">
        <w:rPr>
          <w:b/>
          <w:color w:val="000000"/>
          <w:sz w:val="28"/>
          <w:szCs w:val="28"/>
          <w:lang w:val="uk-UA" w:eastAsia="uk-UA" w:bidi="uk-UA"/>
        </w:rPr>
        <w:t>та сатурації</w:t>
      </w:r>
      <w:r w:rsidR="000221DA" w:rsidRPr="000221DA">
        <w:rPr>
          <w:b/>
          <w:color w:val="000000"/>
          <w:sz w:val="28"/>
          <w:szCs w:val="28"/>
          <w:vertAlign w:val="subscript"/>
          <w:lang w:val="uk-UA" w:eastAsia="uk-UA" w:bidi="uk-UA"/>
        </w:rPr>
        <w:t xml:space="preserve"> </w:t>
      </w:r>
      <w:r w:rsidRPr="000221DA">
        <w:rPr>
          <w:b/>
          <w:color w:val="000000"/>
          <w:sz w:val="28"/>
          <w:szCs w:val="28"/>
          <w:lang w:val="en-US" w:eastAsia="uk-UA" w:bidi="uk-UA"/>
        </w:rPr>
        <w:t>S</w:t>
      </w:r>
      <w:r w:rsidRPr="000221DA">
        <w:rPr>
          <w:b/>
          <w:color w:val="000000"/>
          <w:sz w:val="28"/>
          <w:szCs w:val="28"/>
          <w:vertAlign w:val="subscript"/>
          <w:lang w:val="en-US" w:eastAsia="uk-UA" w:bidi="uk-UA"/>
        </w:rPr>
        <w:t>a</w:t>
      </w:r>
      <w:r w:rsidRPr="000221DA">
        <w:rPr>
          <w:b/>
          <w:color w:val="000000"/>
          <w:sz w:val="28"/>
          <w:szCs w:val="28"/>
          <w:lang w:val="en-US" w:eastAsia="uk-UA" w:bidi="uk-UA"/>
        </w:rPr>
        <w:t>O</w:t>
      </w:r>
      <w:r w:rsidRPr="000221DA">
        <w:rPr>
          <w:b/>
          <w:color w:val="000000"/>
          <w:sz w:val="28"/>
          <w:szCs w:val="28"/>
          <w:vertAlign w:val="subscript"/>
          <w:lang w:eastAsia="uk-UA" w:bidi="uk-UA"/>
        </w:rPr>
        <w:t>2</w:t>
      </w:r>
      <w:r w:rsidR="000221DA" w:rsidRPr="000221DA">
        <w:rPr>
          <w:b/>
          <w:color w:val="000000"/>
          <w:sz w:val="28"/>
          <w:szCs w:val="28"/>
          <w:vertAlign w:val="subscript"/>
          <w:lang w:val="uk-UA" w:eastAsia="uk-UA" w:bidi="uk-UA"/>
        </w:rPr>
        <w:t xml:space="preserve"> </w:t>
      </w:r>
    </w:p>
    <w:p w:rsidR="000C76CF" w:rsidRPr="000221DA" w:rsidRDefault="000221DA" w:rsidP="005F4BAF">
      <w:pPr>
        <w:pStyle w:val="22"/>
        <w:shd w:val="clear" w:color="auto" w:fill="auto"/>
        <w:spacing w:before="0" w:line="240" w:lineRule="auto"/>
        <w:ind w:firstLine="400"/>
        <w:jc w:val="center"/>
        <w:rPr>
          <w:b/>
          <w:color w:val="000000"/>
          <w:sz w:val="28"/>
          <w:szCs w:val="28"/>
          <w:lang w:val="uk-UA" w:eastAsia="uk-UA" w:bidi="uk-UA"/>
        </w:rPr>
      </w:pPr>
      <w:r w:rsidRPr="000221DA">
        <w:rPr>
          <w:b/>
          <w:color w:val="000000"/>
          <w:sz w:val="28"/>
          <w:szCs w:val="28"/>
          <w:lang w:val="uk-UA" w:eastAsia="uk-UA" w:bidi="uk-UA"/>
        </w:rPr>
        <w:t>в залежності від ступеню дихальної недостатності</w:t>
      </w:r>
    </w:p>
    <w:tbl>
      <w:tblPr>
        <w:tblOverlap w:val="never"/>
        <w:tblW w:w="0" w:type="auto"/>
        <w:jc w:val="center"/>
        <w:tblLayout w:type="fixed"/>
        <w:tblCellMar>
          <w:left w:w="10" w:type="dxa"/>
          <w:right w:w="10" w:type="dxa"/>
        </w:tblCellMar>
        <w:tblLook w:val="04A0" w:firstRow="1" w:lastRow="0" w:firstColumn="1" w:lastColumn="0" w:noHBand="0" w:noVBand="1"/>
      </w:tblPr>
      <w:tblGrid>
        <w:gridCol w:w="1892"/>
        <w:gridCol w:w="2535"/>
        <w:gridCol w:w="1953"/>
      </w:tblGrid>
      <w:tr w:rsidR="000C76CF" w:rsidTr="000C76CF">
        <w:trPr>
          <w:trHeight w:hRule="exact" w:val="517"/>
          <w:jc w:val="center"/>
        </w:trPr>
        <w:tc>
          <w:tcPr>
            <w:tcW w:w="1892" w:type="dxa"/>
            <w:tcBorders>
              <w:top w:val="single" w:sz="4" w:space="0" w:color="auto"/>
              <w:left w:val="single" w:sz="4" w:space="0" w:color="auto"/>
            </w:tcBorders>
            <w:shd w:val="clear" w:color="auto" w:fill="FFFFFF"/>
            <w:vAlign w:val="bottom"/>
          </w:tcPr>
          <w:p w:rsidR="000C76CF" w:rsidRPr="000C76CF" w:rsidRDefault="000C76CF" w:rsidP="005F4BAF">
            <w:pPr>
              <w:pStyle w:val="22"/>
              <w:shd w:val="clear" w:color="auto" w:fill="auto"/>
              <w:spacing w:before="0" w:line="240" w:lineRule="auto"/>
              <w:ind w:firstLine="0"/>
              <w:jc w:val="center"/>
              <w:rPr>
                <w:b/>
                <w:sz w:val="28"/>
                <w:szCs w:val="28"/>
              </w:rPr>
            </w:pPr>
          </w:p>
        </w:tc>
        <w:tc>
          <w:tcPr>
            <w:tcW w:w="2535" w:type="dxa"/>
            <w:tcBorders>
              <w:top w:val="single" w:sz="4" w:space="0" w:color="auto"/>
              <w:left w:val="single" w:sz="4" w:space="0" w:color="auto"/>
            </w:tcBorders>
            <w:shd w:val="clear" w:color="auto" w:fill="FFFFFF"/>
            <w:vAlign w:val="center"/>
          </w:tcPr>
          <w:p w:rsidR="000C76CF" w:rsidRPr="000C76CF" w:rsidRDefault="000C76CF" w:rsidP="005F4BAF">
            <w:pPr>
              <w:pStyle w:val="22"/>
              <w:shd w:val="clear" w:color="auto" w:fill="auto"/>
              <w:spacing w:before="0" w:line="240" w:lineRule="auto"/>
              <w:ind w:firstLine="0"/>
              <w:jc w:val="center"/>
              <w:rPr>
                <w:b/>
                <w:sz w:val="28"/>
                <w:szCs w:val="28"/>
              </w:rPr>
            </w:pPr>
            <w:r w:rsidRPr="000C76CF">
              <w:rPr>
                <w:b/>
                <w:color w:val="000000"/>
                <w:sz w:val="28"/>
                <w:szCs w:val="28"/>
                <w:lang w:val="uk-UA" w:eastAsia="uk-UA" w:bidi="uk-UA"/>
              </w:rPr>
              <w:t>Р</w:t>
            </w:r>
            <w:r w:rsidRPr="000C76CF">
              <w:rPr>
                <w:b/>
                <w:color w:val="000000"/>
                <w:sz w:val="28"/>
                <w:szCs w:val="28"/>
                <w:vertAlign w:val="subscript"/>
                <w:lang w:val="uk-UA" w:eastAsia="uk-UA" w:bidi="uk-UA"/>
              </w:rPr>
              <w:t>а</w:t>
            </w:r>
            <w:r w:rsidRPr="000C76CF">
              <w:rPr>
                <w:b/>
                <w:color w:val="000000"/>
                <w:sz w:val="28"/>
                <w:szCs w:val="28"/>
                <w:lang w:val="uk-UA" w:eastAsia="uk-UA" w:bidi="uk-UA"/>
              </w:rPr>
              <w:t>о</w:t>
            </w:r>
            <w:r w:rsidRPr="000C76CF">
              <w:rPr>
                <w:b/>
                <w:color w:val="000000"/>
                <w:sz w:val="28"/>
                <w:szCs w:val="28"/>
                <w:vertAlign w:val="subscript"/>
                <w:lang w:val="uk-UA" w:eastAsia="uk-UA" w:bidi="uk-UA"/>
              </w:rPr>
              <w:t>2</w:t>
            </w:r>
          </w:p>
        </w:tc>
        <w:tc>
          <w:tcPr>
            <w:tcW w:w="1953" w:type="dxa"/>
            <w:tcBorders>
              <w:top w:val="single" w:sz="4" w:space="0" w:color="auto"/>
              <w:left w:val="single" w:sz="4" w:space="0" w:color="auto"/>
              <w:right w:val="single" w:sz="4" w:space="0" w:color="auto"/>
            </w:tcBorders>
            <w:shd w:val="clear" w:color="auto" w:fill="FFFFFF"/>
            <w:vAlign w:val="center"/>
          </w:tcPr>
          <w:p w:rsidR="000C76CF" w:rsidRPr="000C76CF" w:rsidRDefault="000C76CF" w:rsidP="005F4BAF">
            <w:pPr>
              <w:pStyle w:val="22"/>
              <w:shd w:val="clear" w:color="auto" w:fill="auto"/>
              <w:tabs>
                <w:tab w:val="left" w:leader="dot" w:pos="566"/>
                <w:tab w:val="left" w:leader="dot" w:pos="1805"/>
              </w:tabs>
              <w:spacing w:before="0" w:line="240" w:lineRule="auto"/>
              <w:ind w:firstLine="0"/>
              <w:jc w:val="center"/>
              <w:rPr>
                <w:b/>
                <w:sz w:val="28"/>
                <w:szCs w:val="28"/>
              </w:rPr>
            </w:pPr>
            <w:r w:rsidRPr="000C76CF">
              <w:rPr>
                <w:b/>
                <w:sz w:val="28"/>
                <w:szCs w:val="28"/>
              </w:rPr>
              <w:t>SaO2</w:t>
            </w:r>
          </w:p>
        </w:tc>
      </w:tr>
      <w:tr w:rsidR="000C76CF" w:rsidTr="000C76CF">
        <w:trPr>
          <w:trHeight w:hRule="exact" w:val="407"/>
          <w:jc w:val="center"/>
        </w:trPr>
        <w:tc>
          <w:tcPr>
            <w:tcW w:w="1892" w:type="dxa"/>
            <w:tcBorders>
              <w:top w:val="single" w:sz="4" w:space="0" w:color="auto"/>
              <w:left w:val="single" w:sz="4" w:space="0" w:color="auto"/>
            </w:tcBorders>
            <w:shd w:val="clear" w:color="auto" w:fill="FFFFFF"/>
            <w:vAlign w:val="center"/>
          </w:tcPr>
          <w:p w:rsidR="000C76CF" w:rsidRPr="000C76CF" w:rsidRDefault="000C76CF" w:rsidP="005F4BAF">
            <w:pPr>
              <w:pStyle w:val="22"/>
              <w:shd w:val="clear" w:color="auto" w:fill="auto"/>
              <w:spacing w:before="0" w:line="240" w:lineRule="auto"/>
              <w:ind w:firstLine="0"/>
              <w:jc w:val="center"/>
              <w:rPr>
                <w:b/>
                <w:sz w:val="28"/>
                <w:szCs w:val="28"/>
              </w:rPr>
            </w:pPr>
            <w:r w:rsidRPr="000C76CF">
              <w:rPr>
                <w:rStyle w:val="285pt"/>
                <w:b w:val="0"/>
                <w:sz w:val="28"/>
                <w:szCs w:val="28"/>
              </w:rPr>
              <w:t>Норма</w:t>
            </w:r>
          </w:p>
        </w:tc>
        <w:tc>
          <w:tcPr>
            <w:tcW w:w="2535" w:type="dxa"/>
            <w:tcBorders>
              <w:top w:val="single" w:sz="4" w:space="0" w:color="auto"/>
              <w:left w:val="single" w:sz="4" w:space="0" w:color="auto"/>
            </w:tcBorders>
            <w:shd w:val="clear" w:color="auto" w:fill="FFFFFF"/>
            <w:vAlign w:val="center"/>
          </w:tcPr>
          <w:p w:rsidR="000C76CF" w:rsidRPr="000C76CF" w:rsidRDefault="000C76CF" w:rsidP="005F4BAF">
            <w:pPr>
              <w:pStyle w:val="22"/>
              <w:shd w:val="clear" w:color="auto" w:fill="auto"/>
              <w:spacing w:before="0" w:line="240" w:lineRule="auto"/>
              <w:ind w:firstLine="0"/>
              <w:jc w:val="center"/>
              <w:rPr>
                <w:b/>
                <w:sz w:val="28"/>
                <w:szCs w:val="28"/>
              </w:rPr>
            </w:pPr>
            <w:r w:rsidRPr="000C76CF">
              <w:rPr>
                <w:rStyle w:val="285pt"/>
                <w:b w:val="0"/>
                <w:sz w:val="28"/>
                <w:szCs w:val="28"/>
              </w:rPr>
              <w:t>&gt;80</w:t>
            </w:r>
          </w:p>
        </w:tc>
        <w:tc>
          <w:tcPr>
            <w:tcW w:w="1953" w:type="dxa"/>
            <w:tcBorders>
              <w:top w:val="single" w:sz="4" w:space="0" w:color="auto"/>
              <w:left w:val="single" w:sz="4" w:space="0" w:color="auto"/>
              <w:right w:val="single" w:sz="4" w:space="0" w:color="auto"/>
            </w:tcBorders>
            <w:shd w:val="clear" w:color="auto" w:fill="FFFFFF"/>
            <w:vAlign w:val="center"/>
          </w:tcPr>
          <w:p w:rsidR="000C76CF" w:rsidRPr="000C76CF" w:rsidRDefault="000C76CF" w:rsidP="005F4BAF">
            <w:pPr>
              <w:pStyle w:val="22"/>
              <w:shd w:val="clear" w:color="auto" w:fill="auto"/>
              <w:spacing w:before="0" w:line="240" w:lineRule="auto"/>
              <w:ind w:firstLine="0"/>
              <w:jc w:val="center"/>
              <w:rPr>
                <w:b/>
                <w:sz w:val="28"/>
                <w:szCs w:val="28"/>
              </w:rPr>
            </w:pPr>
            <w:r w:rsidRPr="000C76CF">
              <w:rPr>
                <w:rStyle w:val="285pt"/>
                <w:b w:val="0"/>
                <w:sz w:val="28"/>
                <w:szCs w:val="28"/>
              </w:rPr>
              <w:t>&gt;95</w:t>
            </w:r>
          </w:p>
        </w:tc>
      </w:tr>
      <w:tr w:rsidR="000C76CF" w:rsidTr="000C76CF">
        <w:trPr>
          <w:trHeight w:hRule="exact" w:val="400"/>
          <w:jc w:val="center"/>
        </w:trPr>
        <w:tc>
          <w:tcPr>
            <w:tcW w:w="1892" w:type="dxa"/>
            <w:tcBorders>
              <w:top w:val="single" w:sz="4" w:space="0" w:color="auto"/>
              <w:left w:val="single" w:sz="4" w:space="0" w:color="auto"/>
            </w:tcBorders>
            <w:shd w:val="clear" w:color="auto" w:fill="FFFFFF"/>
            <w:vAlign w:val="bottom"/>
          </w:tcPr>
          <w:p w:rsidR="000C76CF" w:rsidRPr="000C76CF" w:rsidRDefault="000221DA" w:rsidP="005F4BAF">
            <w:pPr>
              <w:pStyle w:val="22"/>
              <w:shd w:val="clear" w:color="auto" w:fill="auto"/>
              <w:spacing w:before="0" w:line="240" w:lineRule="auto"/>
              <w:ind w:firstLine="0"/>
              <w:jc w:val="center"/>
              <w:rPr>
                <w:b/>
                <w:sz w:val="28"/>
                <w:szCs w:val="28"/>
              </w:rPr>
            </w:pPr>
            <w:r>
              <w:rPr>
                <w:rStyle w:val="285pt"/>
                <w:b w:val="0"/>
                <w:sz w:val="28"/>
                <w:szCs w:val="28"/>
              </w:rPr>
              <w:t xml:space="preserve">ДН </w:t>
            </w:r>
            <w:r w:rsidR="000C76CF" w:rsidRPr="000C76CF">
              <w:rPr>
                <w:rStyle w:val="285pt"/>
                <w:b w:val="0"/>
                <w:sz w:val="28"/>
                <w:szCs w:val="28"/>
              </w:rPr>
              <w:t>І</w:t>
            </w:r>
          </w:p>
        </w:tc>
        <w:tc>
          <w:tcPr>
            <w:tcW w:w="2535" w:type="dxa"/>
            <w:tcBorders>
              <w:top w:val="single" w:sz="4" w:space="0" w:color="auto"/>
              <w:left w:val="single" w:sz="4" w:space="0" w:color="auto"/>
            </w:tcBorders>
            <w:shd w:val="clear" w:color="auto" w:fill="FFFFFF"/>
            <w:vAlign w:val="bottom"/>
          </w:tcPr>
          <w:p w:rsidR="000C76CF" w:rsidRPr="000C76CF" w:rsidRDefault="000C76CF" w:rsidP="005F4BAF">
            <w:pPr>
              <w:pStyle w:val="22"/>
              <w:shd w:val="clear" w:color="auto" w:fill="auto"/>
              <w:spacing w:before="0" w:line="240" w:lineRule="auto"/>
              <w:ind w:firstLine="0"/>
              <w:jc w:val="center"/>
              <w:rPr>
                <w:b/>
                <w:sz w:val="28"/>
                <w:szCs w:val="28"/>
              </w:rPr>
            </w:pPr>
            <w:r w:rsidRPr="000C76CF">
              <w:rPr>
                <w:rStyle w:val="285pt"/>
                <w:b w:val="0"/>
                <w:sz w:val="28"/>
                <w:szCs w:val="28"/>
              </w:rPr>
              <w:t>60-79</w:t>
            </w:r>
          </w:p>
        </w:tc>
        <w:tc>
          <w:tcPr>
            <w:tcW w:w="1953" w:type="dxa"/>
            <w:tcBorders>
              <w:top w:val="single" w:sz="4" w:space="0" w:color="auto"/>
              <w:left w:val="single" w:sz="4" w:space="0" w:color="auto"/>
              <w:right w:val="single" w:sz="4" w:space="0" w:color="auto"/>
            </w:tcBorders>
            <w:shd w:val="clear" w:color="auto" w:fill="FFFFFF"/>
            <w:vAlign w:val="bottom"/>
          </w:tcPr>
          <w:p w:rsidR="000C76CF" w:rsidRPr="000C76CF" w:rsidRDefault="000C76CF" w:rsidP="005F4BAF">
            <w:pPr>
              <w:pStyle w:val="22"/>
              <w:shd w:val="clear" w:color="auto" w:fill="auto"/>
              <w:spacing w:before="0" w:line="240" w:lineRule="auto"/>
              <w:ind w:firstLine="0"/>
              <w:jc w:val="center"/>
              <w:rPr>
                <w:b/>
                <w:sz w:val="28"/>
                <w:szCs w:val="28"/>
              </w:rPr>
            </w:pPr>
            <w:r w:rsidRPr="000C76CF">
              <w:rPr>
                <w:rStyle w:val="285pt"/>
                <w:b w:val="0"/>
                <w:sz w:val="28"/>
                <w:szCs w:val="28"/>
              </w:rPr>
              <w:t>90-94</w:t>
            </w:r>
          </w:p>
        </w:tc>
      </w:tr>
      <w:tr w:rsidR="000C76CF" w:rsidTr="000C76CF">
        <w:trPr>
          <w:trHeight w:hRule="exact" w:val="407"/>
          <w:jc w:val="center"/>
        </w:trPr>
        <w:tc>
          <w:tcPr>
            <w:tcW w:w="1892" w:type="dxa"/>
            <w:tcBorders>
              <w:top w:val="single" w:sz="4" w:space="0" w:color="auto"/>
              <w:left w:val="single" w:sz="4" w:space="0" w:color="auto"/>
            </w:tcBorders>
            <w:shd w:val="clear" w:color="auto" w:fill="FFFFFF"/>
            <w:vAlign w:val="bottom"/>
          </w:tcPr>
          <w:p w:rsidR="000C76CF" w:rsidRPr="000C76CF" w:rsidRDefault="000221DA" w:rsidP="005F4BAF">
            <w:pPr>
              <w:pStyle w:val="22"/>
              <w:shd w:val="clear" w:color="auto" w:fill="auto"/>
              <w:spacing w:before="0" w:line="240" w:lineRule="auto"/>
              <w:ind w:firstLine="0"/>
              <w:jc w:val="center"/>
              <w:rPr>
                <w:b/>
                <w:sz w:val="28"/>
                <w:szCs w:val="28"/>
              </w:rPr>
            </w:pPr>
            <w:r>
              <w:rPr>
                <w:rStyle w:val="285pt"/>
                <w:b w:val="0"/>
                <w:sz w:val="28"/>
                <w:szCs w:val="28"/>
              </w:rPr>
              <w:t xml:space="preserve">ДН </w:t>
            </w:r>
            <w:r w:rsidR="000C76CF" w:rsidRPr="000C76CF">
              <w:rPr>
                <w:rStyle w:val="285pt"/>
                <w:b w:val="0"/>
                <w:sz w:val="28"/>
                <w:szCs w:val="28"/>
              </w:rPr>
              <w:t>II</w:t>
            </w:r>
          </w:p>
        </w:tc>
        <w:tc>
          <w:tcPr>
            <w:tcW w:w="2535" w:type="dxa"/>
            <w:tcBorders>
              <w:top w:val="single" w:sz="4" w:space="0" w:color="auto"/>
              <w:left w:val="single" w:sz="4" w:space="0" w:color="auto"/>
            </w:tcBorders>
            <w:shd w:val="clear" w:color="auto" w:fill="FFFFFF"/>
            <w:vAlign w:val="bottom"/>
          </w:tcPr>
          <w:p w:rsidR="000C76CF" w:rsidRPr="000C76CF" w:rsidRDefault="000C76CF" w:rsidP="005F4BAF">
            <w:pPr>
              <w:pStyle w:val="22"/>
              <w:shd w:val="clear" w:color="auto" w:fill="auto"/>
              <w:spacing w:before="0" w:line="240" w:lineRule="auto"/>
              <w:ind w:firstLine="0"/>
              <w:jc w:val="center"/>
              <w:rPr>
                <w:b/>
                <w:sz w:val="28"/>
                <w:szCs w:val="28"/>
              </w:rPr>
            </w:pPr>
            <w:r w:rsidRPr="000C76CF">
              <w:rPr>
                <w:rStyle w:val="285pt"/>
                <w:b w:val="0"/>
                <w:sz w:val="28"/>
                <w:szCs w:val="28"/>
              </w:rPr>
              <w:t>40-59</w:t>
            </w:r>
          </w:p>
        </w:tc>
        <w:tc>
          <w:tcPr>
            <w:tcW w:w="1953" w:type="dxa"/>
            <w:tcBorders>
              <w:top w:val="single" w:sz="4" w:space="0" w:color="auto"/>
              <w:left w:val="single" w:sz="4" w:space="0" w:color="auto"/>
              <w:right w:val="single" w:sz="4" w:space="0" w:color="auto"/>
            </w:tcBorders>
            <w:shd w:val="clear" w:color="auto" w:fill="FFFFFF"/>
            <w:vAlign w:val="bottom"/>
          </w:tcPr>
          <w:p w:rsidR="000C76CF" w:rsidRPr="000C76CF" w:rsidRDefault="000C76CF" w:rsidP="005F4BAF">
            <w:pPr>
              <w:pStyle w:val="22"/>
              <w:shd w:val="clear" w:color="auto" w:fill="auto"/>
              <w:spacing w:before="0" w:line="240" w:lineRule="auto"/>
              <w:ind w:firstLine="0"/>
              <w:jc w:val="center"/>
              <w:rPr>
                <w:b/>
                <w:sz w:val="28"/>
                <w:szCs w:val="28"/>
              </w:rPr>
            </w:pPr>
            <w:r w:rsidRPr="000C76CF">
              <w:rPr>
                <w:rStyle w:val="285pt"/>
                <w:b w:val="0"/>
                <w:sz w:val="28"/>
                <w:szCs w:val="28"/>
              </w:rPr>
              <w:t>75-89</w:t>
            </w:r>
          </w:p>
        </w:tc>
      </w:tr>
      <w:tr w:rsidR="000C76CF" w:rsidTr="000C76CF">
        <w:trPr>
          <w:trHeight w:hRule="exact" w:val="412"/>
          <w:jc w:val="center"/>
        </w:trPr>
        <w:tc>
          <w:tcPr>
            <w:tcW w:w="1892" w:type="dxa"/>
            <w:tcBorders>
              <w:top w:val="single" w:sz="4" w:space="0" w:color="auto"/>
              <w:left w:val="single" w:sz="4" w:space="0" w:color="auto"/>
              <w:bottom w:val="single" w:sz="4" w:space="0" w:color="auto"/>
            </w:tcBorders>
            <w:shd w:val="clear" w:color="auto" w:fill="FFFFFF"/>
          </w:tcPr>
          <w:p w:rsidR="000C76CF" w:rsidRPr="000C76CF" w:rsidRDefault="000221DA" w:rsidP="005F4BAF">
            <w:pPr>
              <w:pStyle w:val="22"/>
              <w:shd w:val="clear" w:color="auto" w:fill="auto"/>
              <w:spacing w:before="0" w:line="240" w:lineRule="auto"/>
              <w:ind w:firstLine="0"/>
              <w:jc w:val="center"/>
              <w:rPr>
                <w:b/>
                <w:sz w:val="28"/>
                <w:szCs w:val="28"/>
              </w:rPr>
            </w:pPr>
            <w:r>
              <w:rPr>
                <w:rStyle w:val="285pt"/>
                <w:b w:val="0"/>
                <w:sz w:val="28"/>
                <w:szCs w:val="28"/>
              </w:rPr>
              <w:t xml:space="preserve">ДН </w:t>
            </w:r>
            <w:r w:rsidR="000C76CF" w:rsidRPr="000C76CF">
              <w:rPr>
                <w:rStyle w:val="285pt"/>
                <w:b w:val="0"/>
                <w:sz w:val="28"/>
                <w:szCs w:val="28"/>
              </w:rPr>
              <w:t>III</w:t>
            </w:r>
          </w:p>
        </w:tc>
        <w:tc>
          <w:tcPr>
            <w:tcW w:w="2535" w:type="dxa"/>
            <w:tcBorders>
              <w:top w:val="single" w:sz="4" w:space="0" w:color="auto"/>
              <w:left w:val="single" w:sz="4" w:space="0" w:color="auto"/>
              <w:bottom w:val="single" w:sz="4" w:space="0" w:color="auto"/>
            </w:tcBorders>
            <w:shd w:val="clear" w:color="auto" w:fill="FFFFFF"/>
          </w:tcPr>
          <w:p w:rsidR="000C76CF" w:rsidRPr="000C76CF" w:rsidRDefault="000C76CF" w:rsidP="005F4BAF">
            <w:pPr>
              <w:pStyle w:val="22"/>
              <w:shd w:val="clear" w:color="auto" w:fill="auto"/>
              <w:spacing w:before="0" w:line="240" w:lineRule="auto"/>
              <w:ind w:firstLine="0"/>
              <w:jc w:val="center"/>
              <w:rPr>
                <w:b/>
                <w:sz w:val="28"/>
                <w:szCs w:val="28"/>
              </w:rPr>
            </w:pPr>
            <w:r w:rsidRPr="000C76CF">
              <w:rPr>
                <w:rStyle w:val="285pt"/>
                <w:b w:val="0"/>
                <w:sz w:val="28"/>
                <w:szCs w:val="28"/>
              </w:rPr>
              <w:t>&lt;40</w:t>
            </w:r>
          </w:p>
        </w:tc>
        <w:tc>
          <w:tcPr>
            <w:tcW w:w="1953" w:type="dxa"/>
            <w:tcBorders>
              <w:top w:val="single" w:sz="4" w:space="0" w:color="auto"/>
              <w:left w:val="single" w:sz="4" w:space="0" w:color="auto"/>
              <w:bottom w:val="single" w:sz="4" w:space="0" w:color="auto"/>
              <w:right w:val="single" w:sz="4" w:space="0" w:color="auto"/>
            </w:tcBorders>
            <w:shd w:val="clear" w:color="auto" w:fill="FFFFFF"/>
          </w:tcPr>
          <w:p w:rsidR="000C76CF" w:rsidRPr="000C76CF" w:rsidRDefault="000C76CF" w:rsidP="005F4BAF">
            <w:pPr>
              <w:pStyle w:val="22"/>
              <w:shd w:val="clear" w:color="auto" w:fill="auto"/>
              <w:spacing w:before="0" w:line="240" w:lineRule="auto"/>
              <w:ind w:firstLine="0"/>
              <w:jc w:val="center"/>
              <w:rPr>
                <w:b/>
                <w:sz w:val="28"/>
                <w:szCs w:val="28"/>
              </w:rPr>
            </w:pPr>
            <w:r w:rsidRPr="000C76CF">
              <w:rPr>
                <w:rStyle w:val="285pt"/>
                <w:b w:val="0"/>
                <w:sz w:val="28"/>
                <w:szCs w:val="28"/>
              </w:rPr>
              <w:t>&lt;75</w:t>
            </w:r>
          </w:p>
        </w:tc>
      </w:tr>
    </w:tbl>
    <w:p w:rsidR="000C76CF" w:rsidRPr="00E06CA9" w:rsidRDefault="000C76CF" w:rsidP="005F4BAF">
      <w:pPr>
        <w:pStyle w:val="22"/>
        <w:shd w:val="clear" w:color="auto" w:fill="auto"/>
        <w:spacing w:before="0" w:line="240" w:lineRule="auto"/>
        <w:ind w:firstLine="400"/>
        <w:rPr>
          <w:sz w:val="28"/>
          <w:szCs w:val="28"/>
          <w:lang w:val="uk-UA"/>
        </w:rPr>
      </w:pPr>
    </w:p>
    <w:p w:rsidR="00BF0297" w:rsidRPr="00EA3896" w:rsidRDefault="00EA3896" w:rsidP="005F4BAF">
      <w:pPr>
        <w:pStyle w:val="22"/>
        <w:shd w:val="clear" w:color="auto" w:fill="auto"/>
        <w:tabs>
          <w:tab w:val="left" w:pos="691"/>
        </w:tabs>
        <w:spacing w:before="0" w:line="240" w:lineRule="auto"/>
        <w:ind w:firstLine="709"/>
        <w:rPr>
          <w:sz w:val="28"/>
          <w:szCs w:val="28"/>
          <w:lang w:val="uk-UA"/>
        </w:rPr>
      </w:pPr>
      <w:r w:rsidRPr="00EA3896">
        <w:rPr>
          <w:color w:val="000000"/>
          <w:sz w:val="28"/>
          <w:szCs w:val="28"/>
          <w:lang w:val="uk-UA" w:eastAsia="uk-UA" w:bidi="uk-UA"/>
        </w:rPr>
        <w:t>2.</w:t>
      </w:r>
      <w:r>
        <w:rPr>
          <w:color w:val="000000"/>
          <w:sz w:val="28"/>
          <w:szCs w:val="28"/>
          <w:lang w:val="uk-UA" w:eastAsia="uk-UA" w:bidi="uk-UA"/>
        </w:rPr>
        <w:t xml:space="preserve"> </w:t>
      </w:r>
      <w:r w:rsidR="00BF0297" w:rsidRPr="00BF0297">
        <w:rPr>
          <w:color w:val="000000"/>
          <w:sz w:val="28"/>
          <w:szCs w:val="28"/>
          <w:lang w:val="uk-UA" w:eastAsia="uk-UA" w:bidi="uk-UA"/>
        </w:rPr>
        <w:t>Рентгенографія органів грудної клітки для виявлення типів рентгенографічних змін легень у хворих з ДН ( застійні явища у малому колі кровообігу, пневмоторакс, інфільтративні зміни у легенях, плевральний випіт).</w:t>
      </w:r>
    </w:p>
    <w:p w:rsidR="00BF0297" w:rsidRPr="00EA3896" w:rsidRDefault="00EA3896" w:rsidP="005F4BAF">
      <w:pPr>
        <w:pStyle w:val="22"/>
        <w:shd w:val="clear" w:color="auto" w:fill="auto"/>
        <w:tabs>
          <w:tab w:val="left" w:pos="691"/>
        </w:tabs>
        <w:spacing w:before="0" w:line="240" w:lineRule="auto"/>
        <w:ind w:firstLine="709"/>
        <w:rPr>
          <w:sz w:val="28"/>
          <w:szCs w:val="28"/>
          <w:lang w:val="uk-UA"/>
        </w:rPr>
      </w:pPr>
      <w:r>
        <w:rPr>
          <w:color w:val="000000"/>
          <w:sz w:val="28"/>
          <w:szCs w:val="28"/>
          <w:lang w:val="uk-UA" w:eastAsia="uk-UA" w:bidi="uk-UA"/>
        </w:rPr>
        <w:t xml:space="preserve">3. </w:t>
      </w:r>
      <w:r w:rsidR="00BF0297" w:rsidRPr="00BF0297">
        <w:rPr>
          <w:color w:val="000000"/>
          <w:sz w:val="28"/>
          <w:szCs w:val="28"/>
          <w:lang w:val="uk-UA" w:eastAsia="uk-UA" w:bidi="uk-UA"/>
        </w:rPr>
        <w:t>Для виключення тромбоемболії легеневої артерії необхідно провести комп’ютерну томографію грудної клітки та дослідження вентиляційно-перфузійного співвідношення.</w:t>
      </w:r>
    </w:p>
    <w:p w:rsidR="00BF0297" w:rsidRPr="00EA3896" w:rsidRDefault="00EA3896" w:rsidP="005F4BAF">
      <w:pPr>
        <w:pStyle w:val="22"/>
        <w:shd w:val="clear" w:color="auto" w:fill="auto"/>
        <w:tabs>
          <w:tab w:val="left" w:pos="745"/>
        </w:tabs>
        <w:spacing w:before="0" w:line="240" w:lineRule="auto"/>
        <w:ind w:firstLine="709"/>
        <w:rPr>
          <w:sz w:val="28"/>
          <w:szCs w:val="28"/>
          <w:lang w:val="uk-UA"/>
        </w:rPr>
      </w:pPr>
      <w:r>
        <w:rPr>
          <w:color w:val="000000"/>
          <w:sz w:val="28"/>
          <w:szCs w:val="28"/>
          <w:lang w:val="uk-UA" w:eastAsia="uk-UA" w:bidi="uk-UA"/>
        </w:rPr>
        <w:t xml:space="preserve">4. </w:t>
      </w:r>
      <w:r w:rsidR="00BF0297" w:rsidRPr="00BF0297">
        <w:rPr>
          <w:color w:val="000000"/>
          <w:sz w:val="28"/>
          <w:szCs w:val="28"/>
          <w:lang w:val="uk-UA" w:eastAsia="uk-UA" w:bidi="uk-UA"/>
        </w:rPr>
        <w:t>Дослідження функції зовнішнього дихання</w:t>
      </w:r>
      <w:r w:rsidR="00E06CA9">
        <w:rPr>
          <w:color w:val="000000"/>
          <w:sz w:val="28"/>
          <w:szCs w:val="28"/>
          <w:lang w:val="uk-UA" w:eastAsia="uk-UA" w:bidi="uk-UA"/>
        </w:rPr>
        <w:t xml:space="preserve"> (спірографія)</w:t>
      </w:r>
    </w:p>
    <w:p w:rsidR="00BF0297" w:rsidRPr="00BF0297" w:rsidRDefault="00EA3896" w:rsidP="005F4BAF">
      <w:pPr>
        <w:pStyle w:val="22"/>
        <w:shd w:val="clear" w:color="auto" w:fill="auto"/>
        <w:tabs>
          <w:tab w:val="left" w:pos="763"/>
        </w:tabs>
        <w:spacing w:before="0" w:line="240" w:lineRule="auto"/>
        <w:ind w:firstLine="709"/>
        <w:rPr>
          <w:sz w:val="28"/>
          <w:szCs w:val="28"/>
        </w:rPr>
      </w:pPr>
      <w:r>
        <w:rPr>
          <w:color w:val="000000"/>
          <w:sz w:val="28"/>
          <w:szCs w:val="28"/>
          <w:lang w:val="uk-UA" w:eastAsia="uk-UA" w:bidi="uk-UA"/>
        </w:rPr>
        <w:t xml:space="preserve">5. </w:t>
      </w:r>
      <w:r w:rsidR="00BF0297" w:rsidRPr="00BF0297">
        <w:rPr>
          <w:color w:val="000000"/>
          <w:sz w:val="28"/>
          <w:szCs w:val="28"/>
          <w:lang w:val="uk-UA" w:eastAsia="uk-UA" w:bidi="uk-UA"/>
        </w:rPr>
        <w:t>ЕКГ та ЕХО-кардіографія — дозволяють виявити зміни з боку серця.</w:t>
      </w:r>
    </w:p>
    <w:p w:rsidR="00602B0E" w:rsidRDefault="00602B0E"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p>
    <w:p w:rsidR="002C3C92" w:rsidRPr="002C3C92" w:rsidRDefault="002C3C92" w:rsidP="005F4BAF">
      <w:pPr>
        <w:widowControl w:val="0"/>
        <w:autoSpaceDE w:val="0"/>
        <w:autoSpaceDN w:val="0"/>
        <w:adjustRightInd w:val="0"/>
        <w:spacing w:after="0" w:line="240" w:lineRule="auto"/>
        <w:ind w:firstLine="709"/>
        <w:jc w:val="both"/>
        <w:rPr>
          <w:rFonts w:ascii="Times New Roman" w:hAnsi="Times New Roman"/>
          <w:b/>
          <w:bCs/>
          <w:sz w:val="28"/>
          <w:szCs w:val="28"/>
          <w:lang w:val="uk-UA" w:bidi="uk-UA"/>
        </w:rPr>
      </w:pPr>
      <w:r>
        <w:rPr>
          <w:rFonts w:ascii="Times New Roman" w:hAnsi="Times New Roman"/>
          <w:b/>
          <w:bCs/>
          <w:sz w:val="28"/>
          <w:szCs w:val="28"/>
          <w:lang w:val="uk-UA" w:bidi="uk-UA"/>
        </w:rPr>
        <w:t>Невідкладна допомога при дихальній недостатності</w:t>
      </w:r>
    </w:p>
    <w:p w:rsidR="002B15C2" w:rsidRDefault="002B15C2" w:rsidP="005F4BAF">
      <w:pPr>
        <w:widowControl w:val="0"/>
        <w:autoSpaceDE w:val="0"/>
        <w:autoSpaceDN w:val="0"/>
        <w:adjustRightInd w:val="0"/>
        <w:spacing w:after="0" w:line="240" w:lineRule="auto"/>
        <w:ind w:firstLine="709"/>
        <w:jc w:val="both"/>
        <w:rPr>
          <w:rFonts w:ascii="Times New Roman" w:hAnsi="Times New Roman"/>
          <w:sz w:val="28"/>
          <w:szCs w:val="28"/>
          <w:lang w:val="uk-UA" w:bidi="uk-UA"/>
        </w:rPr>
      </w:pP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b/>
          <w:sz w:val="28"/>
          <w:szCs w:val="28"/>
          <w:lang w:val="uk-UA" w:bidi="uk-UA"/>
        </w:rPr>
      </w:pPr>
      <w:r w:rsidRPr="002B15C2">
        <w:rPr>
          <w:rFonts w:ascii="Times New Roman" w:hAnsi="Times New Roman"/>
          <w:b/>
          <w:sz w:val="28"/>
          <w:szCs w:val="28"/>
          <w:lang w:val="uk-UA" w:bidi="uk-UA"/>
        </w:rPr>
        <w:t>Невідкладна допомога на догоспітальному етапі</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1. Надати дитині підвищене положення, піднімаючи головний кінець, або положення на боці.</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2. Звільнити від здавлює одягу.</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3. Відновити прохідність дихальних шляхів:</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 Очистити ротову порожнину від слизу пальцем, загорнутим бинтом, носовою хусткою;</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 Відсмоктати вміст носових ходів і ротової порожнини за допомогою гумової груші, провести туалет носа, при значному набряку слизової оболонки застосувати судинозвужувальні краплі;</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 При западанні мови надати дитині положення на спині з максимальним розгинанням голови, висунути нижню щелепу вперед, очистити ротову порожнину і ввести повітропровід.</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4. Забезпечити доступ свіжого повітря, надходження кисню за допомогою катетера, маски.</w:t>
      </w:r>
    </w:p>
    <w:p w:rsid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b/>
          <w:sz w:val="28"/>
          <w:szCs w:val="28"/>
          <w:lang w:val="uk-UA" w:bidi="uk-UA"/>
        </w:rPr>
      </w:pPr>
      <w:r w:rsidRPr="002B15C2">
        <w:rPr>
          <w:rFonts w:ascii="Times New Roman" w:hAnsi="Times New Roman"/>
          <w:b/>
          <w:sz w:val="28"/>
          <w:szCs w:val="28"/>
          <w:lang w:val="uk-UA" w:bidi="uk-UA"/>
        </w:rPr>
        <w:t>Невідкладна допомога на госпітальному етапі</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1. Забезпечити прохідність дихальних шляхів, продовжувати розпочату на догоспітальному етапі терапію:</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 Санація верхніх дихальних шляхів за допомогою електровідсмоктувача (при необхідності);</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 Використання інгаляцій з лужними розчинами, муколітики, ферментами, гормонами, протинабряковими препаратами;</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 Постуральний дренаж, вібромасаж, механічна стимуляція кашлю;</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 У важких випадках - інтубація трахеї, відсмоктування бронхіального вмісту (лаваж).</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2. Оксигенотерапія зволоженим киснем (50-60%) через носовий катетер, маску, кисневу палатку зі швидкістю 6-8 л / хв протягом не менше 30 хв, далі 3-4 л / хв.</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3. З метою розвантаження малого кола кровообігу в / в вводять: 2% розчин еуфіліну 3-5 мг / кг, 0,05% розчин строфантину або 0,06% розчин коргликона - 0,1 мл / рік життя, 1% розчин лазиксу - 1-2 мг / кг, глюкокортикоїди - 2 мг / кг по преднізолону.</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4. При метеоризмі та високому стоянні діафрагми показані очисна клізма, масаж живота, аспірація вмісту шлунка за допомогою зонда.</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5. Корекція метаболічних розладів досягається в / в введенням поляризующей суміші, 5% розчину вітаміну В6 (0,3-0,5 мл), кокарбоксилази 5-10 мкг / кг, панангина 0,2 мл / кг, 4% розчину бікарбонату натрію від 2 до 4 мл / кг при наявності ацидозу.</w:t>
      </w:r>
    </w:p>
    <w:p w:rsidR="002B15C2" w:rsidRPr="002B15C2" w:rsidRDefault="002B15C2" w:rsidP="002B15C2">
      <w:pPr>
        <w:widowControl w:val="0"/>
        <w:autoSpaceDE w:val="0"/>
        <w:autoSpaceDN w:val="0"/>
        <w:adjustRightInd w:val="0"/>
        <w:spacing w:after="0" w:line="240" w:lineRule="auto"/>
        <w:ind w:firstLine="709"/>
        <w:jc w:val="both"/>
        <w:rPr>
          <w:rFonts w:ascii="Times New Roman" w:hAnsi="Times New Roman"/>
          <w:sz w:val="28"/>
          <w:szCs w:val="28"/>
          <w:lang w:val="uk-UA" w:bidi="uk-UA"/>
        </w:rPr>
      </w:pPr>
      <w:r w:rsidRPr="002B15C2">
        <w:rPr>
          <w:rFonts w:ascii="Times New Roman" w:hAnsi="Times New Roman"/>
          <w:sz w:val="28"/>
          <w:szCs w:val="28"/>
          <w:lang w:val="uk-UA" w:bidi="uk-UA"/>
        </w:rPr>
        <w:t>6. Лікування основного захворювання.</w:t>
      </w:r>
    </w:p>
    <w:p w:rsidR="002B15C2" w:rsidRDefault="002B15C2" w:rsidP="005F4BAF">
      <w:pPr>
        <w:widowControl w:val="0"/>
        <w:autoSpaceDE w:val="0"/>
        <w:autoSpaceDN w:val="0"/>
        <w:adjustRightInd w:val="0"/>
        <w:spacing w:after="0" w:line="240" w:lineRule="auto"/>
        <w:ind w:firstLine="709"/>
        <w:jc w:val="both"/>
        <w:rPr>
          <w:rFonts w:ascii="Times New Roman" w:hAnsi="Times New Roman"/>
          <w:sz w:val="28"/>
          <w:szCs w:val="28"/>
          <w:u w:val="single"/>
          <w:lang w:val="uk-UA" w:bidi="uk-UA"/>
        </w:rPr>
      </w:pPr>
    </w:p>
    <w:p w:rsidR="002B15C2" w:rsidRDefault="002B15C2" w:rsidP="005F4BAF">
      <w:pPr>
        <w:widowControl w:val="0"/>
        <w:autoSpaceDE w:val="0"/>
        <w:autoSpaceDN w:val="0"/>
        <w:adjustRightInd w:val="0"/>
        <w:spacing w:after="0" w:line="240" w:lineRule="auto"/>
        <w:ind w:firstLine="709"/>
        <w:jc w:val="both"/>
        <w:rPr>
          <w:rFonts w:ascii="Times New Roman" w:hAnsi="Times New Roman"/>
          <w:sz w:val="28"/>
          <w:szCs w:val="28"/>
          <w:u w:val="single"/>
          <w:lang w:val="uk-UA" w:bidi="uk-UA"/>
        </w:rPr>
      </w:pPr>
    </w:p>
    <w:p w:rsidR="00223665" w:rsidRPr="00DE68AD" w:rsidRDefault="002C3C92" w:rsidP="005F4BAF">
      <w:pPr>
        <w:widowControl w:val="0"/>
        <w:autoSpaceDE w:val="0"/>
        <w:autoSpaceDN w:val="0"/>
        <w:adjustRightInd w:val="0"/>
        <w:spacing w:after="0" w:line="240" w:lineRule="auto"/>
        <w:ind w:firstLine="709"/>
        <w:jc w:val="both"/>
        <w:rPr>
          <w:rFonts w:ascii="Times New Roman" w:hAnsi="Times New Roman"/>
          <w:sz w:val="28"/>
          <w:szCs w:val="28"/>
          <w:lang w:bidi="uk-UA"/>
        </w:rPr>
      </w:pPr>
      <w:r w:rsidRPr="001B01D1">
        <w:rPr>
          <w:rFonts w:ascii="Times New Roman" w:hAnsi="Times New Roman"/>
          <w:sz w:val="28"/>
          <w:szCs w:val="28"/>
          <w:u w:val="single"/>
          <w:lang w:val="uk-UA" w:bidi="uk-UA"/>
        </w:rPr>
        <w:t>Штучна вентиляція легень</w:t>
      </w:r>
      <w:r w:rsidR="00304235">
        <w:rPr>
          <w:rFonts w:ascii="Times New Roman" w:hAnsi="Times New Roman"/>
          <w:sz w:val="28"/>
          <w:szCs w:val="28"/>
          <w:lang w:val="uk-UA" w:bidi="uk-UA"/>
        </w:rPr>
        <w:t xml:space="preserve"> (ШВЛ) </w:t>
      </w:r>
    </w:p>
    <w:p w:rsidR="002C3C92" w:rsidRDefault="001B01D1" w:rsidP="005F4BAF">
      <w:pPr>
        <w:widowControl w:val="0"/>
        <w:autoSpaceDE w:val="0"/>
        <w:autoSpaceDN w:val="0"/>
        <w:adjustRightInd w:val="0"/>
        <w:spacing w:after="0" w:line="240" w:lineRule="auto"/>
        <w:ind w:firstLine="709"/>
        <w:jc w:val="both"/>
        <w:rPr>
          <w:rFonts w:ascii="Times New Roman" w:hAnsi="Times New Roman"/>
          <w:sz w:val="28"/>
          <w:szCs w:val="28"/>
          <w:lang w:val="uk-UA" w:bidi="uk-UA"/>
        </w:rPr>
      </w:pPr>
      <w:r>
        <w:rPr>
          <w:rFonts w:ascii="Times New Roman" w:hAnsi="Times New Roman"/>
          <w:sz w:val="28"/>
          <w:szCs w:val="28"/>
          <w:lang w:val="uk-UA" w:bidi="uk-UA"/>
        </w:rPr>
        <w:t>Показання до проведення ШВЛ:</w:t>
      </w:r>
    </w:p>
    <w:p w:rsidR="001B01D1" w:rsidRPr="001B01D1" w:rsidRDefault="001B01D1" w:rsidP="005F4BAF">
      <w:pPr>
        <w:pStyle w:val="22"/>
        <w:shd w:val="clear" w:color="auto" w:fill="auto"/>
        <w:spacing w:before="0" w:line="240" w:lineRule="auto"/>
        <w:ind w:firstLine="380"/>
        <w:rPr>
          <w:i/>
          <w:sz w:val="28"/>
          <w:szCs w:val="28"/>
        </w:rPr>
      </w:pPr>
      <w:r w:rsidRPr="001B01D1">
        <w:rPr>
          <w:i/>
          <w:color w:val="000000"/>
          <w:sz w:val="28"/>
          <w:szCs w:val="28"/>
          <w:lang w:val="uk-UA" w:eastAsia="uk-UA" w:bidi="uk-UA"/>
        </w:rPr>
        <w:t>Абсолютні</w:t>
      </w:r>
    </w:p>
    <w:p w:rsidR="001B01D1" w:rsidRPr="001B01D1" w:rsidRDefault="001B01D1" w:rsidP="00BE39A1">
      <w:pPr>
        <w:pStyle w:val="22"/>
        <w:numPr>
          <w:ilvl w:val="0"/>
          <w:numId w:val="9"/>
        </w:numPr>
        <w:shd w:val="clear" w:color="auto" w:fill="auto"/>
        <w:tabs>
          <w:tab w:val="left" w:pos="642"/>
        </w:tabs>
        <w:spacing w:before="0" w:line="240" w:lineRule="auto"/>
        <w:rPr>
          <w:sz w:val="28"/>
          <w:szCs w:val="28"/>
        </w:rPr>
      </w:pPr>
      <w:r w:rsidRPr="001B01D1">
        <w:rPr>
          <w:color w:val="000000"/>
          <w:sz w:val="28"/>
          <w:szCs w:val="28"/>
          <w:lang w:val="uk-UA" w:eastAsia="uk-UA" w:bidi="uk-UA"/>
        </w:rPr>
        <w:t>зупинка дихання;</w:t>
      </w:r>
    </w:p>
    <w:p w:rsidR="001B01D1" w:rsidRPr="001B01D1" w:rsidRDefault="001B01D1" w:rsidP="00BE39A1">
      <w:pPr>
        <w:pStyle w:val="22"/>
        <w:numPr>
          <w:ilvl w:val="0"/>
          <w:numId w:val="9"/>
        </w:numPr>
        <w:shd w:val="clear" w:color="auto" w:fill="auto"/>
        <w:tabs>
          <w:tab w:val="left" w:pos="642"/>
        </w:tabs>
        <w:spacing w:before="0" w:line="240" w:lineRule="auto"/>
        <w:rPr>
          <w:sz w:val="28"/>
          <w:szCs w:val="28"/>
        </w:rPr>
      </w:pPr>
      <w:r w:rsidRPr="001B01D1">
        <w:rPr>
          <w:color w:val="000000"/>
          <w:sz w:val="28"/>
          <w:szCs w:val="28"/>
          <w:lang w:val="uk-UA" w:eastAsia="uk-UA" w:bidi="uk-UA"/>
        </w:rPr>
        <w:t>виражені порушення свідомості (кома, сопор);</w:t>
      </w:r>
    </w:p>
    <w:p w:rsidR="001B01D1" w:rsidRPr="001B01D1" w:rsidRDefault="001B01D1" w:rsidP="00BE39A1">
      <w:pPr>
        <w:pStyle w:val="22"/>
        <w:numPr>
          <w:ilvl w:val="0"/>
          <w:numId w:val="9"/>
        </w:numPr>
        <w:shd w:val="clear" w:color="auto" w:fill="auto"/>
        <w:tabs>
          <w:tab w:val="left" w:pos="642"/>
        </w:tabs>
        <w:spacing w:before="0" w:line="240" w:lineRule="auto"/>
        <w:rPr>
          <w:sz w:val="28"/>
          <w:szCs w:val="28"/>
        </w:rPr>
      </w:pPr>
      <w:r w:rsidRPr="001B01D1">
        <w:rPr>
          <w:color w:val="000000"/>
          <w:sz w:val="28"/>
          <w:szCs w:val="28"/>
          <w:lang w:val="uk-UA" w:eastAsia="uk-UA" w:bidi="uk-UA"/>
        </w:rPr>
        <w:t>ознаки дисфункції дихальних м’язів;</w:t>
      </w:r>
    </w:p>
    <w:p w:rsidR="001B01D1" w:rsidRPr="001B01D1" w:rsidRDefault="001B01D1" w:rsidP="00BE39A1">
      <w:pPr>
        <w:pStyle w:val="22"/>
        <w:numPr>
          <w:ilvl w:val="0"/>
          <w:numId w:val="9"/>
        </w:numPr>
        <w:shd w:val="clear" w:color="auto" w:fill="auto"/>
        <w:tabs>
          <w:tab w:val="left" w:pos="642"/>
        </w:tabs>
        <w:spacing w:before="0" w:line="240" w:lineRule="auto"/>
        <w:rPr>
          <w:sz w:val="28"/>
          <w:szCs w:val="28"/>
        </w:rPr>
      </w:pPr>
      <w:r w:rsidRPr="001B01D1">
        <w:rPr>
          <w:color w:val="000000"/>
          <w:sz w:val="28"/>
          <w:szCs w:val="28"/>
          <w:lang w:val="uk-UA" w:eastAsia="uk-UA" w:bidi="uk-UA"/>
        </w:rPr>
        <w:t>нестабільна гемодинаміка (шок).</w:t>
      </w:r>
    </w:p>
    <w:p w:rsidR="001B01D1" w:rsidRPr="001B01D1" w:rsidRDefault="001B01D1" w:rsidP="005F4BAF">
      <w:pPr>
        <w:pStyle w:val="120"/>
        <w:shd w:val="clear" w:color="auto" w:fill="auto"/>
        <w:spacing w:line="240" w:lineRule="auto"/>
        <w:rPr>
          <w:sz w:val="28"/>
          <w:szCs w:val="28"/>
        </w:rPr>
      </w:pPr>
      <w:r w:rsidRPr="001B01D1">
        <w:rPr>
          <w:color w:val="000000"/>
          <w:sz w:val="28"/>
          <w:szCs w:val="28"/>
          <w:lang w:val="uk-UA" w:eastAsia="uk-UA" w:bidi="uk-UA"/>
        </w:rPr>
        <w:t>Відносні</w:t>
      </w:r>
    </w:p>
    <w:p w:rsidR="001B01D1" w:rsidRPr="001B01D1" w:rsidRDefault="001B01D1" w:rsidP="00BE39A1">
      <w:pPr>
        <w:pStyle w:val="22"/>
        <w:numPr>
          <w:ilvl w:val="0"/>
          <w:numId w:val="10"/>
        </w:numPr>
        <w:shd w:val="clear" w:color="auto" w:fill="auto"/>
        <w:tabs>
          <w:tab w:val="left" w:pos="642"/>
        </w:tabs>
        <w:spacing w:before="0" w:line="240" w:lineRule="auto"/>
        <w:ind w:left="1100"/>
        <w:rPr>
          <w:sz w:val="28"/>
          <w:szCs w:val="28"/>
        </w:rPr>
      </w:pPr>
      <w:r w:rsidRPr="001B01D1">
        <w:rPr>
          <w:color w:val="000000"/>
          <w:sz w:val="28"/>
          <w:szCs w:val="28"/>
          <w:lang w:val="uk-UA" w:eastAsia="uk-UA" w:bidi="uk-UA"/>
        </w:rPr>
        <w:t>Р</w:t>
      </w:r>
      <w:r w:rsidRPr="001B01D1">
        <w:rPr>
          <w:color w:val="000000"/>
          <w:sz w:val="28"/>
          <w:szCs w:val="28"/>
          <w:vertAlign w:val="subscript"/>
          <w:lang w:val="uk-UA" w:eastAsia="uk-UA" w:bidi="uk-UA"/>
        </w:rPr>
        <w:t>а</w:t>
      </w:r>
      <w:r w:rsidRPr="001B01D1">
        <w:rPr>
          <w:color w:val="000000"/>
          <w:sz w:val="28"/>
          <w:szCs w:val="28"/>
          <w:lang w:val="uk-UA" w:eastAsia="uk-UA" w:bidi="uk-UA"/>
        </w:rPr>
        <w:t>0</w:t>
      </w:r>
      <w:r w:rsidRPr="001B01D1">
        <w:rPr>
          <w:color w:val="000000"/>
          <w:sz w:val="28"/>
          <w:szCs w:val="28"/>
          <w:vertAlign w:val="subscript"/>
          <w:lang w:val="uk-UA" w:eastAsia="uk-UA" w:bidi="uk-UA"/>
        </w:rPr>
        <w:t>2</w:t>
      </w:r>
      <w:r w:rsidRPr="001B01D1">
        <w:rPr>
          <w:color w:val="000000"/>
          <w:sz w:val="28"/>
          <w:szCs w:val="28"/>
          <w:lang w:val="uk-UA" w:eastAsia="uk-UA" w:bidi="uk-UA"/>
        </w:rPr>
        <w:t xml:space="preserve"> &lt; 45 мм рт. ст. (</w:t>
      </w:r>
      <w:r w:rsidR="00223665">
        <w:rPr>
          <w:color w:val="000000"/>
          <w:sz w:val="28"/>
          <w:szCs w:val="28"/>
          <w:lang w:val="en-US" w:eastAsia="uk-UA" w:bidi="uk-UA"/>
        </w:rPr>
        <w:t>Fi</w:t>
      </w:r>
      <w:r w:rsidRPr="001B01D1">
        <w:rPr>
          <w:color w:val="000000"/>
          <w:sz w:val="28"/>
          <w:szCs w:val="28"/>
          <w:lang w:val="uk-UA" w:eastAsia="uk-UA" w:bidi="uk-UA"/>
        </w:rPr>
        <w:t>О</w:t>
      </w:r>
      <w:r w:rsidRPr="001B01D1">
        <w:rPr>
          <w:color w:val="000000"/>
          <w:sz w:val="28"/>
          <w:szCs w:val="28"/>
          <w:vertAlign w:val="subscript"/>
          <w:lang w:val="uk-UA" w:eastAsia="uk-UA" w:bidi="uk-UA"/>
        </w:rPr>
        <w:t>2</w:t>
      </w:r>
      <w:r w:rsidRPr="001B01D1">
        <w:rPr>
          <w:color w:val="000000"/>
          <w:sz w:val="28"/>
          <w:szCs w:val="28"/>
          <w:lang w:val="uk-UA" w:eastAsia="uk-UA" w:bidi="uk-UA"/>
        </w:rPr>
        <w:t xml:space="preserve">=0,21) </w:t>
      </w:r>
    </w:p>
    <w:p w:rsidR="001B01D1" w:rsidRPr="00F241BA" w:rsidRDefault="001B01D1" w:rsidP="00BE39A1">
      <w:pPr>
        <w:pStyle w:val="22"/>
        <w:numPr>
          <w:ilvl w:val="0"/>
          <w:numId w:val="10"/>
        </w:numPr>
        <w:shd w:val="clear" w:color="auto" w:fill="auto"/>
        <w:tabs>
          <w:tab w:val="left" w:pos="642"/>
        </w:tabs>
        <w:spacing w:before="0" w:line="240" w:lineRule="auto"/>
        <w:ind w:left="1100"/>
        <w:rPr>
          <w:sz w:val="28"/>
          <w:szCs w:val="28"/>
        </w:rPr>
      </w:pPr>
      <w:r w:rsidRPr="001B01D1">
        <w:rPr>
          <w:color w:val="000000"/>
          <w:sz w:val="28"/>
          <w:szCs w:val="28"/>
          <w:lang w:val="uk-UA" w:eastAsia="uk-UA" w:bidi="uk-UA"/>
        </w:rPr>
        <w:t>рН артеріальної крові &lt; 7,35 та прогресуюче зниження рН</w:t>
      </w:r>
    </w:p>
    <w:p w:rsidR="001B01D1" w:rsidRPr="00F241BA" w:rsidRDefault="001B01D1" w:rsidP="00BE39A1">
      <w:pPr>
        <w:pStyle w:val="aa"/>
        <w:widowControl w:val="0"/>
        <w:numPr>
          <w:ilvl w:val="0"/>
          <w:numId w:val="10"/>
        </w:numPr>
        <w:autoSpaceDE w:val="0"/>
        <w:autoSpaceDN w:val="0"/>
        <w:adjustRightInd w:val="0"/>
        <w:spacing w:after="0" w:line="240" w:lineRule="auto"/>
        <w:ind w:left="1100"/>
        <w:jc w:val="both"/>
        <w:rPr>
          <w:rFonts w:ascii="Times New Roman" w:hAnsi="Times New Roman"/>
          <w:sz w:val="28"/>
          <w:szCs w:val="28"/>
          <w:lang w:val="uk-UA"/>
        </w:rPr>
      </w:pPr>
      <w:r w:rsidRPr="00F241BA">
        <w:rPr>
          <w:rFonts w:ascii="Times New Roman" w:hAnsi="Times New Roman"/>
          <w:color w:val="000000"/>
          <w:sz w:val="28"/>
          <w:szCs w:val="28"/>
          <w:lang w:val="uk-UA" w:eastAsia="uk-UA" w:bidi="uk-UA"/>
        </w:rPr>
        <w:t>Р</w:t>
      </w:r>
      <w:r w:rsidRPr="00F241BA">
        <w:rPr>
          <w:rFonts w:ascii="Times New Roman" w:hAnsi="Times New Roman"/>
          <w:color w:val="000000"/>
          <w:sz w:val="28"/>
          <w:szCs w:val="28"/>
          <w:vertAlign w:val="subscript"/>
          <w:lang w:val="uk-UA" w:eastAsia="uk-UA" w:bidi="uk-UA"/>
        </w:rPr>
        <w:t>а</w:t>
      </w:r>
      <w:r w:rsidRPr="00F241BA">
        <w:rPr>
          <w:rFonts w:ascii="Times New Roman" w:hAnsi="Times New Roman"/>
          <w:color w:val="000000"/>
          <w:sz w:val="28"/>
          <w:szCs w:val="28"/>
          <w:lang w:val="uk-UA" w:eastAsia="uk-UA" w:bidi="uk-UA"/>
        </w:rPr>
        <w:t>С0</w:t>
      </w:r>
      <w:r w:rsidRPr="00F241BA">
        <w:rPr>
          <w:rFonts w:ascii="Times New Roman" w:hAnsi="Times New Roman"/>
          <w:color w:val="000000"/>
          <w:sz w:val="28"/>
          <w:szCs w:val="28"/>
          <w:vertAlign w:val="subscript"/>
          <w:lang w:val="uk-UA" w:eastAsia="uk-UA" w:bidi="uk-UA"/>
        </w:rPr>
        <w:t>2</w:t>
      </w:r>
      <w:r w:rsidRPr="00F241BA">
        <w:rPr>
          <w:rFonts w:ascii="Times New Roman" w:hAnsi="Times New Roman"/>
          <w:color w:val="000000"/>
          <w:sz w:val="28"/>
          <w:szCs w:val="28"/>
          <w:lang w:val="uk-UA" w:eastAsia="uk-UA" w:bidi="uk-UA"/>
        </w:rPr>
        <w:t>&gt; 60 мм рт. ст. та прогресуюче наростання Р</w:t>
      </w:r>
      <w:r w:rsidRPr="00F241BA">
        <w:rPr>
          <w:rFonts w:ascii="Times New Roman" w:hAnsi="Times New Roman"/>
          <w:color w:val="000000"/>
          <w:sz w:val="28"/>
          <w:szCs w:val="28"/>
          <w:vertAlign w:val="subscript"/>
          <w:lang w:val="uk-UA" w:eastAsia="uk-UA" w:bidi="uk-UA"/>
        </w:rPr>
        <w:t>а</w:t>
      </w:r>
      <w:r w:rsidRPr="00F241BA">
        <w:rPr>
          <w:rFonts w:ascii="Times New Roman" w:hAnsi="Times New Roman"/>
          <w:color w:val="000000"/>
          <w:sz w:val="28"/>
          <w:szCs w:val="28"/>
          <w:lang w:val="uk-UA" w:eastAsia="uk-UA" w:bidi="uk-UA"/>
        </w:rPr>
        <w:t>С0</w:t>
      </w:r>
      <w:r w:rsidRPr="00F241BA">
        <w:rPr>
          <w:rFonts w:ascii="Times New Roman" w:hAnsi="Times New Roman"/>
          <w:color w:val="000000"/>
          <w:sz w:val="28"/>
          <w:szCs w:val="28"/>
          <w:vertAlign w:val="subscript"/>
          <w:lang w:val="uk-UA" w:eastAsia="uk-UA" w:bidi="uk-UA"/>
        </w:rPr>
        <w:t>2</w:t>
      </w:r>
      <w:r w:rsidRPr="00F241BA">
        <w:rPr>
          <w:rFonts w:ascii="Times New Roman" w:hAnsi="Times New Roman"/>
          <w:color w:val="000000"/>
          <w:sz w:val="28"/>
          <w:szCs w:val="28"/>
          <w:lang w:val="uk-UA" w:eastAsia="uk-UA" w:bidi="uk-UA"/>
        </w:rPr>
        <w:t>.</w:t>
      </w:r>
    </w:p>
    <w:p w:rsidR="00FF24C2" w:rsidRDefault="00FF24C2" w:rsidP="005F4BAF">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FF24C2" w:rsidRDefault="00FF24C2" w:rsidP="00184709">
      <w:pPr>
        <w:pStyle w:val="aa"/>
        <w:widowControl w:val="0"/>
        <w:numPr>
          <w:ilvl w:val="1"/>
          <w:numId w:val="2"/>
        </w:numPr>
        <w:autoSpaceDE w:val="0"/>
        <w:autoSpaceDN w:val="0"/>
        <w:adjustRightInd w:val="0"/>
        <w:spacing w:after="0" w:line="240" w:lineRule="auto"/>
        <w:jc w:val="center"/>
        <w:rPr>
          <w:rFonts w:ascii="Times New Roman" w:hAnsi="Times New Roman"/>
          <w:b/>
          <w:sz w:val="32"/>
          <w:szCs w:val="32"/>
          <w:lang w:val="uk-UA"/>
        </w:rPr>
      </w:pPr>
      <w:r w:rsidRPr="00FF24C2">
        <w:rPr>
          <w:rFonts w:ascii="Times New Roman" w:hAnsi="Times New Roman"/>
          <w:b/>
          <w:sz w:val="32"/>
          <w:szCs w:val="32"/>
          <w:lang w:val="uk-UA"/>
        </w:rPr>
        <w:lastRenderedPageBreak/>
        <w:t>Гостра серцева недостатність</w:t>
      </w:r>
    </w:p>
    <w:p w:rsidR="005F4BAF" w:rsidRPr="00FF24C2" w:rsidRDefault="005F4BAF" w:rsidP="005F4BAF">
      <w:pPr>
        <w:pStyle w:val="aa"/>
        <w:widowControl w:val="0"/>
        <w:autoSpaceDE w:val="0"/>
        <w:autoSpaceDN w:val="0"/>
        <w:adjustRightInd w:val="0"/>
        <w:spacing w:after="0" w:line="240" w:lineRule="auto"/>
        <w:rPr>
          <w:rFonts w:ascii="Times New Roman" w:hAnsi="Times New Roman"/>
          <w:b/>
          <w:sz w:val="32"/>
          <w:szCs w:val="32"/>
          <w:lang w:val="uk-UA"/>
        </w:rPr>
      </w:pPr>
    </w:p>
    <w:p w:rsidR="00046F19" w:rsidRPr="00046F19" w:rsidRDefault="00046F19" w:rsidP="00DC5712">
      <w:pPr>
        <w:pStyle w:val="22"/>
        <w:shd w:val="clear" w:color="auto" w:fill="auto"/>
        <w:spacing w:before="0" w:line="240" w:lineRule="auto"/>
        <w:ind w:firstLine="709"/>
        <w:rPr>
          <w:sz w:val="28"/>
          <w:szCs w:val="28"/>
          <w:lang w:val="uk-UA"/>
        </w:rPr>
      </w:pPr>
      <w:r w:rsidRPr="00046F19">
        <w:rPr>
          <w:rStyle w:val="211pt"/>
          <w:i w:val="0"/>
          <w:sz w:val="28"/>
          <w:szCs w:val="28"/>
        </w:rPr>
        <w:t>Серцевою недостатністю</w:t>
      </w:r>
      <w:r w:rsidRPr="00046F19">
        <w:rPr>
          <w:color w:val="000000"/>
          <w:sz w:val="28"/>
          <w:szCs w:val="28"/>
          <w:lang w:val="uk-UA" w:eastAsia="uk-UA" w:bidi="uk-UA"/>
        </w:rPr>
        <w:t xml:space="preserve"> називають неспроможність серця забезпечувати кровообіг, що відповідає метаболічним потребам організму.</w:t>
      </w:r>
    </w:p>
    <w:p w:rsidR="00FF24C2" w:rsidRPr="00EA578D" w:rsidRDefault="00EA578D" w:rsidP="005F4BAF">
      <w:pPr>
        <w:widowControl w:val="0"/>
        <w:autoSpaceDE w:val="0"/>
        <w:autoSpaceDN w:val="0"/>
        <w:adjustRightInd w:val="0"/>
        <w:spacing w:after="0" w:line="240" w:lineRule="auto"/>
        <w:ind w:firstLine="709"/>
        <w:jc w:val="both"/>
        <w:rPr>
          <w:rFonts w:ascii="Times New Roman" w:hAnsi="Times New Roman"/>
          <w:sz w:val="28"/>
          <w:szCs w:val="28"/>
        </w:rPr>
      </w:pPr>
      <w:r w:rsidRPr="00EA578D">
        <w:rPr>
          <w:rFonts w:ascii="Times New Roman" w:hAnsi="Times New Roman"/>
          <w:sz w:val="28"/>
          <w:szCs w:val="28"/>
          <w:lang w:val="uk-UA"/>
        </w:rPr>
        <w:t>У робочій класифікації гострої серцевої недостатності доцільно виділяти такі клінічні варіанти як лівошлуночкова, пра</w:t>
      </w:r>
      <w:r>
        <w:rPr>
          <w:rFonts w:ascii="Times New Roman" w:hAnsi="Times New Roman"/>
          <w:sz w:val="28"/>
          <w:szCs w:val="28"/>
          <w:lang w:val="uk-UA"/>
        </w:rPr>
        <w:t>в</w:t>
      </w:r>
      <w:r w:rsidRPr="00EA578D">
        <w:rPr>
          <w:rFonts w:ascii="Times New Roman" w:hAnsi="Times New Roman"/>
          <w:sz w:val="28"/>
          <w:szCs w:val="28"/>
          <w:lang w:val="uk-UA"/>
        </w:rPr>
        <w:t xml:space="preserve">ошлу ночкова, аритмогенна і тотальна. </w:t>
      </w:r>
      <w:r w:rsidRPr="00EA578D">
        <w:rPr>
          <w:rFonts w:ascii="Times New Roman" w:hAnsi="Times New Roman"/>
          <w:sz w:val="28"/>
          <w:szCs w:val="28"/>
        </w:rPr>
        <w:t xml:space="preserve">Також класифікують серцеву недостатність на систолічну, діастолічну та комбіновану форми. </w:t>
      </w:r>
    </w:p>
    <w:p w:rsidR="00EA578D" w:rsidRDefault="00EA578D" w:rsidP="005F4BAF">
      <w:pPr>
        <w:pStyle w:val="90"/>
        <w:shd w:val="clear" w:color="auto" w:fill="auto"/>
        <w:spacing w:before="0" w:after="93" w:line="240" w:lineRule="auto"/>
        <w:ind w:right="20" w:firstLine="0"/>
        <w:jc w:val="center"/>
        <w:rPr>
          <w:sz w:val="28"/>
          <w:szCs w:val="28"/>
          <w:lang w:val="uk-UA"/>
        </w:rPr>
      </w:pPr>
    </w:p>
    <w:p w:rsidR="00EA578D" w:rsidRDefault="00EA578D" w:rsidP="005F4BAF">
      <w:pPr>
        <w:pStyle w:val="90"/>
        <w:shd w:val="clear" w:color="auto" w:fill="auto"/>
        <w:spacing w:before="0" w:after="0" w:line="240" w:lineRule="auto"/>
        <w:ind w:right="20" w:firstLine="0"/>
        <w:jc w:val="center"/>
        <w:rPr>
          <w:sz w:val="28"/>
          <w:szCs w:val="28"/>
          <w:lang w:val="uk-UA"/>
        </w:rPr>
      </w:pPr>
      <w:r w:rsidRPr="00EA578D">
        <w:rPr>
          <w:sz w:val="28"/>
          <w:szCs w:val="28"/>
        </w:rPr>
        <w:t>Гостр</w:t>
      </w:r>
      <w:r>
        <w:rPr>
          <w:sz w:val="28"/>
          <w:szCs w:val="28"/>
          <w:lang w:val="uk-UA"/>
        </w:rPr>
        <w:t xml:space="preserve">а </w:t>
      </w:r>
      <w:r>
        <w:rPr>
          <w:sz w:val="28"/>
          <w:szCs w:val="28"/>
        </w:rPr>
        <w:t>лівошлуночков</w:t>
      </w:r>
      <w:r>
        <w:rPr>
          <w:sz w:val="28"/>
          <w:szCs w:val="28"/>
          <w:lang w:val="uk-UA"/>
        </w:rPr>
        <w:t xml:space="preserve">а </w:t>
      </w:r>
      <w:r>
        <w:rPr>
          <w:sz w:val="28"/>
          <w:szCs w:val="28"/>
        </w:rPr>
        <w:t>недостатност</w:t>
      </w:r>
      <w:r>
        <w:rPr>
          <w:sz w:val="28"/>
          <w:szCs w:val="28"/>
          <w:lang w:val="uk-UA"/>
        </w:rPr>
        <w:t>ь</w:t>
      </w:r>
    </w:p>
    <w:p w:rsidR="005F4BAF" w:rsidRDefault="005F4BAF" w:rsidP="005F4BAF">
      <w:pPr>
        <w:pStyle w:val="90"/>
        <w:shd w:val="clear" w:color="auto" w:fill="auto"/>
        <w:spacing w:before="0" w:after="0" w:line="240" w:lineRule="auto"/>
        <w:ind w:right="20" w:firstLine="0"/>
        <w:jc w:val="center"/>
        <w:rPr>
          <w:sz w:val="28"/>
          <w:szCs w:val="28"/>
          <w:lang w:val="uk-UA"/>
        </w:rPr>
      </w:pPr>
    </w:p>
    <w:p w:rsidR="00B563B8" w:rsidRPr="00B563B8" w:rsidRDefault="00B563B8" w:rsidP="005F4BAF">
      <w:pPr>
        <w:pStyle w:val="90"/>
        <w:spacing w:before="0" w:after="0" w:line="240" w:lineRule="auto"/>
        <w:ind w:right="23" w:firstLine="709"/>
        <w:rPr>
          <w:b w:val="0"/>
          <w:sz w:val="28"/>
          <w:szCs w:val="28"/>
        </w:rPr>
      </w:pPr>
      <w:r w:rsidRPr="00B563B8">
        <w:rPr>
          <w:b w:val="0"/>
          <w:sz w:val="28"/>
          <w:szCs w:val="28"/>
        </w:rPr>
        <w:t>Розвивається при важких ураженнях м'язу переважно лівого шлуночка або його гемодінамічному перевантаженні. Вона виникає зазвичай як вторинне явище при вроджених вадах серця (коарктація аорти, її стеноз та ін.), набутих вадах мітральних та аортальних клапанів, вторинних артеріальних гіпертензіях, ураженнях міокарда, грубих порушеннях провідної системи серця.</w:t>
      </w:r>
    </w:p>
    <w:p w:rsidR="00B563B8" w:rsidRPr="00B563B8" w:rsidRDefault="00B563B8" w:rsidP="005F4BAF">
      <w:pPr>
        <w:pStyle w:val="90"/>
        <w:spacing w:after="0" w:line="240" w:lineRule="auto"/>
        <w:ind w:right="23" w:firstLine="709"/>
        <w:rPr>
          <w:b w:val="0"/>
          <w:sz w:val="28"/>
          <w:szCs w:val="28"/>
        </w:rPr>
      </w:pPr>
      <w:r w:rsidRPr="00B563B8">
        <w:rPr>
          <w:b w:val="0"/>
          <w:sz w:val="28"/>
          <w:szCs w:val="28"/>
        </w:rPr>
        <w:t xml:space="preserve">Клінично ГЛН проявляється синдромом серцевої астми та набряку легенів. Основу розвитку серцевої астми складає інтерстиціальний набряк з переходом рідини з інтерстиція до альвеоли. Тому серцеву астму розглядають як початкову фазу набряку легенів з наступними клінічними проявами. </w:t>
      </w:r>
    </w:p>
    <w:p w:rsidR="00EA578D" w:rsidRDefault="00B563B8" w:rsidP="005F4BAF">
      <w:pPr>
        <w:pStyle w:val="90"/>
        <w:shd w:val="clear" w:color="auto" w:fill="auto"/>
        <w:spacing w:before="0" w:after="0" w:line="240" w:lineRule="auto"/>
        <w:ind w:right="23" w:firstLine="709"/>
        <w:rPr>
          <w:b w:val="0"/>
          <w:sz w:val="28"/>
          <w:szCs w:val="28"/>
          <w:lang w:val="uk-UA"/>
        </w:rPr>
      </w:pPr>
      <w:r w:rsidRPr="00B563B8">
        <w:rPr>
          <w:b w:val="0"/>
          <w:sz w:val="28"/>
          <w:szCs w:val="28"/>
        </w:rPr>
        <w:t>При несвоєчасній допомозі синдром кардіальної астми переростає у набряк легенів.</w:t>
      </w:r>
    </w:p>
    <w:p w:rsidR="005F4BAF" w:rsidRPr="005F4BAF" w:rsidRDefault="005F4BAF" w:rsidP="005F4BAF">
      <w:pPr>
        <w:pStyle w:val="90"/>
        <w:shd w:val="clear" w:color="auto" w:fill="auto"/>
        <w:spacing w:before="0" w:after="0" w:line="240" w:lineRule="auto"/>
        <w:ind w:right="23" w:firstLine="709"/>
        <w:rPr>
          <w:b w:val="0"/>
          <w:sz w:val="28"/>
          <w:szCs w:val="28"/>
          <w:lang w:val="uk-UA"/>
        </w:rPr>
      </w:pPr>
    </w:p>
    <w:p w:rsidR="00B563B8" w:rsidRPr="00B563B8" w:rsidRDefault="00B563B8" w:rsidP="005F4BAF">
      <w:pPr>
        <w:pStyle w:val="90"/>
        <w:shd w:val="clear" w:color="auto" w:fill="auto"/>
        <w:spacing w:before="0" w:after="0" w:line="240" w:lineRule="auto"/>
        <w:ind w:right="23" w:firstLine="709"/>
        <w:rPr>
          <w:sz w:val="28"/>
          <w:szCs w:val="28"/>
          <w:lang w:val="uk-UA"/>
        </w:rPr>
      </w:pPr>
      <w:r w:rsidRPr="00B563B8">
        <w:rPr>
          <w:sz w:val="28"/>
          <w:szCs w:val="28"/>
          <w:lang w:val="uk-UA"/>
        </w:rPr>
        <w:t>Діагностика</w:t>
      </w:r>
    </w:p>
    <w:p w:rsidR="00B563B8" w:rsidRDefault="00B563B8" w:rsidP="005F4BAF">
      <w:pPr>
        <w:pStyle w:val="90"/>
        <w:shd w:val="clear" w:color="auto" w:fill="auto"/>
        <w:spacing w:before="0" w:after="0" w:line="240" w:lineRule="auto"/>
        <w:ind w:right="23" w:firstLine="709"/>
        <w:rPr>
          <w:b w:val="0"/>
          <w:sz w:val="28"/>
          <w:szCs w:val="28"/>
          <w:lang w:val="uk-UA"/>
        </w:rPr>
      </w:pPr>
      <w:r w:rsidRPr="00B563B8">
        <w:rPr>
          <w:b w:val="0"/>
          <w:sz w:val="28"/>
          <w:szCs w:val="28"/>
          <w:lang w:val="uk-UA"/>
        </w:rPr>
        <w:t xml:space="preserve">Основні діагностичні критерії </w:t>
      </w:r>
      <w:r w:rsidRPr="00B563B8">
        <w:rPr>
          <w:b w:val="0"/>
          <w:sz w:val="28"/>
          <w:szCs w:val="28"/>
        </w:rPr>
        <w:t>гострої лівошлуночкової недостатності</w:t>
      </w:r>
      <w:r w:rsidRPr="00B563B8">
        <w:rPr>
          <w:b w:val="0"/>
          <w:sz w:val="28"/>
          <w:szCs w:val="28"/>
          <w:lang w:val="uk-UA"/>
        </w:rPr>
        <w:t xml:space="preserve">  наведені у таб</w:t>
      </w:r>
      <w:r>
        <w:rPr>
          <w:b w:val="0"/>
          <w:sz w:val="28"/>
          <w:szCs w:val="28"/>
          <w:lang w:val="uk-UA"/>
        </w:rPr>
        <w:t>.</w:t>
      </w:r>
      <w:r w:rsidRPr="00B563B8">
        <w:rPr>
          <w:b w:val="0"/>
          <w:sz w:val="28"/>
          <w:szCs w:val="28"/>
          <w:lang w:val="uk-UA"/>
        </w:rPr>
        <w:t xml:space="preserve"> </w:t>
      </w:r>
      <w:r>
        <w:rPr>
          <w:b w:val="0"/>
          <w:sz w:val="28"/>
          <w:szCs w:val="28"/>
          <w:lang w:val="uk-UA"/>
        </w:rPr>
        <w:t>1.2</w:t>
      </w:r>
      <w:r w:rsidRPr="00B563B8">
        <w:rPr>
          <w:b w:val="0"/>
          <w:sz w:val="28"/>
          <w:szCs w:val="28"/>
          <w:lang w:val="uk-UA"/>
        </w:rPr>
        <w:t>.</w:t>
      </w:r>
    </w:p>
    <w:p w:rsidR="00B563B8" w:rsidRPr="00B563B8" w:rsidRDefault="00B563B8" w:rsidP="005F4BAF">
      <w:pPr>
        <w:pStyle w:val="90"/>
        <w:shd w:val="clear" w:color="auto" w:fill="auto"/>
        <w:spacing w:before="0" w:after="0" w:line="240" w:lineRule="auto"/>
        <w:ind w:right="23" w:firstLine="709"/>
        <w:rPr>
          <w:b w:val="0"/>
          <w:sz w:val="28"/>
          <w:szCs w:val="28"/>
          <w:lang w:val="uk-UA"/>
        </w:rPr>
      </w:pPr>
      <w:r w:rsidRPr="00B563B8">
        <w:rPr>
          <w:rStyle w:val="210pt"/>
          <w:b w:val="0"/>
          <w:sz w:val="28"/>
          <w:szCs w:val="28"/>
        </w:rPr>
        <w:t>Набряк легенів</w:t>
      </w:r>
      <w:r w:rsidRPr="00B563B8">
        <w:rPr>
          <w:rStyle w:val="210pt0"/>
          <w:b/>
          <w:sz w:val="28"/>
          <w:szCs w:val="28"/>
        </w:rPr>
        <w:t xml:space="preserve"> </w:t>
      </w:r>
      <w:r w:rsidRPr="00B563B8">
        <w:rPr>
          <w:b w:val="0"/>
          <w:sz w:val="28"/>
          <w:szCs w:val="28"/>
        </w:rPr>
        <w:t xml:space="preserve">— найбільш важкий прояв гострої лівошлу- ночкової серцевої недостатності. Стан хворих різко погіршується, наростає задишка, з’являється клекотливе дихання у зв’язку з просяканням рідкої частини крові до альвеол. У дітей виникає відчуття страху, вони вкриваються холодним потом. </w:t>
      </w:r>
      <w:r w:rsidRPr="00B563B8">
        <w:rPr>
          <w:b w:val="0"/>
          <w:sz w:val="28"/>
          <w:szCs w:val="28"/>
          <w:lang w:val="uk-UA"/>
        </w:rPr>
        <w:t>Н</w:t>
      </w:r>
      <w:r w:rsidRPr="00B563B8">
        <w:rPr>
          <w:b w:val="0"/>
          <w:sz w:val="28"/>
          <w:szCs w:val="28"/>
        </w:rPr>
        <w:t>ароста</w:t>
      </w:r>
      <w:r w:rsidRPr="00B563B8">
        <w:rPr>
          <w:b w:val="0"/>
          <w:sz w:val="28"/>
          <w:szCs w:val="28"/>
          <w:lang w:val="uk-UA"/>
        </w:rPr>
        <w:t>є</w:t>
      </w:r>
      <w:r w:rsidRPr="00B563B8">
        <w:rPr>
          <w:b w:val="0"/>
          <w:sz w:val="28"/>
          <w:szCs w:val="28"/>
        </w:rPr>
        <w:t xml:space="preserve"> центральн</w:t>
      </w:r>
      <w:r w:rsidRPr="00B563B8">
        <w:rPr>
          <w:b w:val="0"/>
          <w:sz w:val="28"/>
          <w:szCs w:val="28"/>
          <w:lang w:val="uk-UA"/>
        </w:rPr>
        <w:t>ий</w:t>
      </w:r>
      <w:r w:rsidRPr="00B563B8">
        <w:rPr>
          <w:b w:val="0"/>
          <w:sz w:val="28"/>
          <w:szCs w:val="28"/>
        </w:rPr>
        <w:t xml:space="preserve"> ціаноз. Над легенями вислуховуються різнокаліберні вологі хрипи.</w:t>
      </w:r>
    </w:p>
    <w:p w:rsidR="00EA578D" w:rsidRPr="00B563B8" w:rsidRDefault="00B563B8" w:rsidP="005F4BAF">
      <w:pPr>
        <w:pStyle w:val="90"/>
        <w:shd w:val="clear" w:color="auto" w:fill="auto"/>
        <w:spacing w:before="0" w:after="93" w:line="240" w:lineRule="auto"/>
        <w:ind w:right="20" w:firstLine="0"/>
        <w:jc w:val="right"/>
        <w:rPr>
          <w:b w:val="0"/>
          <w:sz w:val="28"/>
          <w:szCs w:val="28"/>
          <w:lang w:val="uk-UA"/>
        </w:rPr>
      </w:pPr>
      <w:r w:rsidRPr="00B563B8">
        <w:rPr>
          <w:b w:val="0"/>
          <w:sz w:val="28"/>
          <w:szCs w:val="28"/>
          <w:lang w:val="uk-UA"/>
        </w:rPr>
        <w:t>Таблиця 1.2</w:t>
      </w:r>
    </w:p>
    <w:p w:rsidR="00EA578D" w:rsidRPr="00B563B8" w:rsidRDefault="00B563B8" w:rsidP="005F4BAF">
      <w:pPr>
        <w:pStyle w:val="90"/>
        <w:shd w:val="clear" w:color="auto" w:fill="auto"/>
        <w:spacing w:before="0" w:after="93" w:line="240" w:lineRule="auto"/>
        <w:ind w:right="20" w:firstLine="0"/>
        <w:jc w:val="center"/>
        <w:rPr>
          <w:sz w:val="28"/>
          <w:szCs w:val="28"/>
          <w:lang w:val="uk-UA"/>
        </w:rPr>
      </w:pPr>
      <w:r w:rsidRPr="00EA578D">
        <w:rPr>
          <w:sz w:val="28"/>
          <w:szCs w:val="28"/>
        </w:rPr>
        <w:t>Діагностичні критерії</w:t>
      </w:r>
      <w:r>
        <w:rPr>
          <w:sz w:val="28"/>
          <w:szCs w:val="28"/>
          <w:lang w:val="uk-UA"/>
        </w:rPr>
        <w:t xml:space="preserve"> </w:t>
      </w:r>
      <w:r w:rsidRPr="00B563B8">
        <w:rPr>
          <w:sz w:val="28"/>
          <w:szCs w:val="28"/>
          <w:lang w:val="uk-UA"/>
        </w:rPr>
        <w:t xml:space="preserve">гострої лівошлуночкової недостатності  </w:t>
      </w:r>
    </w:p>
    <w:tbl>
      <w:tblPr>
        <w:tblStyle w:val="a3"/>
        <w:tblW w:w="0" w:type="auto"/>
        <w:tblLook w:val="04A0" w:firstRow="1" w:lastRow="0" w:firstColumn="1" w:lastColumn="0" w:noHBand="0" w:noVBand="1"/>
      </w:tblPr>
      <w:tblGrid>
        <w:gridCol w:w="4770"/>
        <w:gridCol w:w="4800"/>
      </w:tblGrid>
      <w:tr w:rsidR="00EA578D" w:rsidTr="00EA578D">
        <w:tc>
          <w:tcPr>
            <w:tcW w:w="4898" w:type="dxa"/>
          </w:tcPr>
          <w:p w:rsidR="00EA578D" w:rsidRDefault="00EA578D" w:rsidP="005F4BAF">
            <w:pPr>
              <w:pStyle w:val="70"/>
              <w:shd w:val="clear" w:color="auto" w:fill="auto"/>
              <w:spacing w:line="240" w:lineRule="auto"/>
              <w:ind w:firstLine="420"/>
              <w:jc w:val="center"/>
              <w:rPr>
                <w:sz w:val="28"/>
                <w:szCs w:val="28"/>
                <w:lang w:val="uk-UA"/>
              </w:rPr>
            </w:pPr>
            <w:r w:rsidRPr="00EA578D">
              <w:rPr>
                <w:sz w:val="28"/>
                <w:szCs w:val="28"/>
              </w:rPr>
              <w:t>Клінічні:</w:t>
            </w:r>
          </w:p>
        </w:tc>
        <w:tc>
          <w:tcPr>
            <w:tcW w:w="4898" w:type="dxa"/>
          </w:tcPr>
          <w:p w:rsidR="00EA578D" w:rsidRDefault="00EA578D" w:rsidP="005F4BAF">
            <w:pPr>
              <w:pStyle w:val="70"/>
              <w:shd w:val="clear" w:color="auto" w:fill="auto"/>
              <w:spacing w:line="240" w:lineRule="auto"/>
              <w:ind w:firstLine="0"/>
              <w:jc w:val="center"/>
              <w:rPr>
                <w:sz w:val="28"/>
                <w:szCs w:val="28"/>
                <w:lang w:val="uk-UA"/>
              </w:rPr>
            </w:pPr>
            <w:r w:rsidRPr="00EA578D">
              <w:rPr>
                <w:sz w:val="28"/>
                <w:szCs w:val="28"/>
              </w:rPr>
              <w:t>Параклінічні:</w:t>
            </w:r>
          </w:p>
        </w:tc>
      </w:tr>
      <w:tr w:rsidR="00EA578D" w:rsidRPr="00227153" w:rsidTr="00EA578D">
        <w:tc>
          <w:tcPr>
            <w:tcW w:w="4898" w:type="dxa"/>
          </w:tcPr>
          <w:p w:rsidR="00EA578D" w:rsidRPr="00EA578D" w:rsidRDefault="00EA578D" w:rsidP="00BE39A1">
            <w:pPr>
              <w:pStyle w:val="70"/>
              <w:numPr>
                <w:ilvl w:val="0"/>
                <w:numId w:val="12"/>
              </w:numPr>
              <w:spacing w:line="240" w:lineRule="auto"/>
              <w:rPr>
                <w:b w:val="0"/>
                <w:sz w:val="28"/>
                <w:szCs w:val="28"/>
                <w:lang w:val="uk-UA"/>
              </w:rPr>
            </w:pPr>
            <w:r w:rsidRPr="00EA578D">
              <w:rPr>
                <w:b w:val="0"/>
                <w:sz w:val="28"/>
                <w:szCs w:val="28"/>
                <w:lang w:val="uk-UA"/>
              </w:rPr>
              <w:t>тахікардія;</w:t>
            </w:r>
          </w:p>
          <w:p w:rsidR="00EA578D" w:rsidRPr="00EA578D" w:rsidRDefault="00EA578D" w:rsidP="00BE39A1">
            <w:pPr>
              <w:pStyle w:val="70"/>
              <w:numPr>
                <w:ilvl w:val="0"/>
                <w:numId w:val="12"/>
              </w:numPr>
              <w:spacing w:line="240" w:lineRule="auto"/>
              <w:rPr>
                <w:b w:val="0"/>
                <w:sz w:val="28"/>
                <w:szCs w:val="28"/>
                <w:lang w:val="uk-UA"/>
              </w:rPr>
            </w:pPr>
            <w:r w:rsidRPr="00EA578D">
              <w:rPr>
                <w:b w:val="0"/>
                <w:sz w:val="28"/>
                <w:szCs w:val="28"/>
                <w:lang w:val="uk-UA"/>
              </w:rPr>
              <w:t>тахіпное та диспное;</w:t>
            </w:r>
          </w:p>
          <w:p w:rsidR="00EA578D" w:rsidRPr="00EA578D" w:rsidRDefault="00EA578D" w:rsidP="00BE39A1">
            <w:pPr>
              <w:pStyle w:val="70"/>
              <w:numPr>
                <w:ilvl w:val="0"/>
                <w:numId w:val="12"/>
              </w:numPr>
              <w:spacing w:line="240" w:lineRule="auto"/>
              <w:rPr>
                <w:b w:val="0"/>
                <w:sz w:val="28"/>
                <w:szCs w:val="28"/>
                <w:lang w:val="uk-UA"/>
              </w:rPr>
            </w:pPr>
            <w:r w:rsidRPr="00EA578D">
              <w:rPr>
                <w:b w:val="0"/>
                <w:sz w:val="28"/>
                <w:szCs w:val="28"/>
                <w:lang w:val="uk-UA"/>
              </w:rPr>
              <w:t>кардіомегалія;</w:t>
            </w:r>
          </w:p>
          <w:p w:rsidR="00EA578D" w:rsidRPr="00EA578D" w:rsidRDefault="00EA578D" w:rsidP="00BE39A1">
            <w:pPr>
              <w:pStyle w:val="70"/>
              <w:numPr>
                <w:ilvl w:val="0"/>
                <w:numId w:val="12"/>
              </w:numPr>
              <w:spacing w:line="240" w:lineRule="auto"/>
              <w:rPr>
                <w:b w:val="0"/>
                <w:sz w:val="28"/>
                <w:szCs w:val="28"/>
                <w:lang w:val="uk-UA"/>
              </w:rPr>
            </w:pPr>
            <w:r w:rsidRPr="00EA578D">
              <w:rPr>
                <w:b w:val="0"/>
                <w:sz w:val="28"/>
                <w:szCs w:val="28"/>
                <w:lang w:val="uk-UA"/>
              </w:rPr>
              <w:t>хрипи у легенях;</w:t>
            </w:r>
          </w:p>
          <w:p w:rsidR="00EA578D" w:rsidRPr="00EA578D" w:rsidRDefault="00EA578D" w:rsidP="00BE39A1">
            <w:pPr>
              <w:pStyle w:val="70"/>
              <w:numPr>
                <w:ilvl w:val="0"/>
                <w:numId w:val="12"/>
              </w:numPr>
              <w:spacing w:line="240" w:lineRule="auto"/>
              <w:rPr>
                <w:b w:val="0"/>
                <w:sz w:val="28"/>
                <w:szCs w:val="28"/>
                <w:lang w:val="uk-UA"/>
              </w:rPr>
            </w:pPr>
            <w:r w:rsidRPr="00EA578D">
              <w:rPr>
                <w:b w:val="0"/>
                <w:sz w:val="28"/>
                <w:szCs w:val="28"/>
                <w:lang w:val="uk-UA"/>
              </w:rPr>
              <w:t>слабкий пульс;</w:t>
            </w:r>
          </w:p>
          <w:p w:rsidR="00EA578D" w:rsidRPr="00EA578D" w:rsidRDefault="00EA578D" w:rsidP="00BE39A1">
            <w:pPr>
              <w:pStyle w:val="70"/>
              <w:numPr>
                <w:ilvl w:val="0"/>
                <w:numId w:val="12"/>
              </w:numPr>
              <w:spacing w:line="240" w:lineRule="auto"/>
              <w:rPr>
                <w:b w:val="0"/>
                <w:sz w:val="28"/>
                <w:szCs w:val="28"/>
                <w:lang w:val="uk-UA"/>
              </w:rPr>
            </w:pPr>
            <w:r w:rsidRPr="00EA578D">
              <w:rPr>
                <w:b w:val="0"/>
                <w:sz w:val="28"/>
                <w:szCs w:val="28"/>
                <w:lang w:val="uk-UA"/>
              </w:rPr>
              <w:t>ритм галопу при аускультації серця;</w:t>
            </w:r>
          </w:p>
          <w:p w:rsidR="00EA578D" w:rsidRPr="00EA578D" w:rsidRDefault="00EA578D" w:rsidP="00BE39A1">
            <w:pPr>
              <w:pStyle w:val="70"/>
              <w:numPr>
                <w:ilvl w:val="0"/>
                <w:numId w:val="12"/>
              </w:numPr>
              <w:spacing w:line="240" w:lineRule="auto"/>
              <w:rPr>
                <w:b w:val="0"/>
                <w:sz w:val="28"/>
                <w:szCs w:val="28"/>
                <w:lang w:val="uk-UA"/>
              </w:rPr>
            </w:pPr>
            <w:r w:rsidRPr="00EA578D">
              <w:rPr>
                <w:b w:val="0"/>
                <w:sz w:val="28"/>
                <w:szCs w:val="28"/>
                <w:lang w:val="uk-UA"/>
              </w:rPr>
              <w:t>порушення живлення;</w:t>
            </w:r>
          </w:p>
          <w:p w:rsidR="00EA578D" w:rsidRPr="00EA578D" w:rsidRDefault="00EA578D" w:rsidP="00BE39A1">
            <w:pPr>
              <w:pStyle w:val="70"/>
              <w:numPr>
                <w:ilvl w:val="0"/>
                <w:numId w:val="12"/>
              </w:numPr>
              <w:spacing w:line="240" w:lineRule="auto"/>
              <w:rPr>
                <w:b w:val="0"/>
                <w:sz w:val="28"/>
                <w:szCs w:val="28"/>
                <w:lang w:val="uk-UA"/>
              </w:rPr>
            </w:pPr>
            <w:r w:rsidRPr="00EA578D">
              <w:rPr>
                <w:b w:val="0"/>
                <w:sz w:val="28"/>
                <w:szCs w:val="28"/>
                <w:lang w:val="uk-UA"/>
              </w:rPr>
              <w:lastRenderedPageBreak/>
              <w:t>блідість;</w:t>
            </w:r>
          </w:p>
          <w:p w:rsidR="00EA578D" w:rsidRDefault="00EA578D" w:rsidP="00BE39A1">
            <w:pPr>
              <w:pStyle w:val="70"/>
              <w:numPr>
                <w:ilvl w:val="0"/>
                <w:numId w:val="12"/>
              </w:numPr>
              <w:shd w:val="clear" w:color="auto" w:fill="auto"/>
              <w:spacing w:line="240" w:lineRule="auto"/>
              <w:rPr>
                <w:sz w:val="28"/>
                <w:szCs w:val="28"/>
                <w:lang w:val="uk-UA"/>
              </w:rPr>
            </w:pPr>
            <w:r w:rsidRPr="00EA578D">
              <w:rPr>
                <w:b w:val="0"/>
                <w:sz w:val="28"/>
                <w:szCs w:val="28"/>
                <w:lang w:val="uk-UA"/>
              </w:rPr>
              <w:t>ціаноз тощо.</w:t>
            </w:r>
          </w:p>
        </w:tc>
        <w:tc>
          <w:tcPr>
            <w:tcW w:w="4898" w:type="dxa"/>
          </w:tcPr>
          <w:p w:rsidR="00B563B8" w:rsidRPr="00B563B8" w:rsidRDefault="00B563B8" w:rsidP="00BE39A1">
            <w:pPr>
              <w:pStyle w:val="22"/>
              <w:numPr>
                <w:ilvl w:val="0"/>
                <w:numId w:val="12"/>
              </w:numPr>
              <w:shd w:val="clear" w:color="auto" w:fill="auto"/>
              <w:tabs>
                <w:tab w:val="left" w:pos="579"/>
              </w:tabs>
              <w:spacing w:before="0" w:line="240" w:lineRule="auto"/>
              <w:ind w:left="64" w:firstLine="0"/>
              <w:rPr>
                <w:sz w:val="28"/>
                <w:szCs w:val="28"/>
                <w:lang w:val="uk-UA"/>
              </w:rPr>
            </w:pPr>
            <w:r w:rsidRPr="00B563B8">
              <w:rPr>
                <w:sz w:val="28"/>
                <w:szCs w:val="28"/>
                <w:lang w:val="uk-UA"/>
              </w:rPr>
              <w:lastRenderedPageBreak/>
              <w:t>рентгенографія: діагностика венозної гіпертензії, набряку легень, кардіомегалії;</w:t>
            </w:r>
          </w:p>
          <w:p w:rsidR="00B563B8" w:rsidRPr="00B563B8" w:rsidRDefault="00B563B8" w:rsidP="00BE39A1">
            <w:pPr>
              <w:pStyle w:val="22"/>
              <w:numPr>
                <w:ilvl w:val="0"/>
                <w:numId w:val="12"/>
              </w:numPr>
              <w:shd w:val="clear" w:color="auto" w:fill="auto"/>
              <w:tabs>
                <w:tab w:val="left" w:pos="604"/>
              </w:tabs>
              <w:spacing w:before="0" w:line="240" w:lineRule="auto"/>
              <w:ind w:left="64" w:firstLine="0"/>
              <w:rPr>
                <w:sz w:val="28"/>
                <w:szCs w:val="28"/>
                <w:lang w:val="uk-UA"/>
              </w:rPr>
            </w:pPr>
            <w:r w:rsidRPr="00B563B8">
              <w:rPr>
                <w:sz w:val="28"/>
                <w:szCs w:val="28"/>
                <w:lang w:val="uk-UA"/>
              </w:rPr>
              <w:t xml:space="preserve">ЕКГ: оцінка </w:t>
            </w:r>
            <w:r w:rsidR="00E04B33">
              <w:rPr>
                <w:sz w:val="28"/>
                <w:szCs w:val="28"/>
                <w:lang w:val="uk-UA"/>
              </w:rPr>
              <w:t xml:space="preserve">ритму та провідності, динаміка </w:t>
            </w:r>
            <w:r w:rsidR="00E04B33">
              <w:rPr>
                <w:sz w:val="28"/>
                <w:szCs w:val="28"/>
                <w:lang w:val="en-US"/>
              </w:rPr>
              <w:t>S</w:t>
            </w:r>
            <w:r w:rsidRPr="00B563B8">
              <w:rPr>
                <w:sz w:val="28"/>
                <w:szCs w:val="28"/>
                <w:lang w:val="uk-UA"/>
              </w:rPr>
              <w:t>Т-Т тощо;</w:t>
            </w:r>
          </w:p>
          <w:p w:rsidR="00B563B8" w:rsidRDefault="00B563B8" w:rsidP="00BE39A1">
            <w:pPr>
              <w:pStyle w:val="22"/>
              <w:numPr>
                <w:ilvl w:val="0"/>
                <w:numId w:val="12"/>
              </w:numPr>
              <w:shd w:val="clear" w:color="auto" w:fill="auto"/>
              <w:tabs>
                <w:tab w:val="left" w:pos="579"/>
              </w:tabs>
              <w:spacing w:before="0" w:line="240" w:lineRule="auto"/>
              <w:ind w:left="64" w:firstLine="0"/>
              <w:rPr>
                <w:sz w:val="28"/>
                <w:szCs w:val="28"/>
                <w:lang w:val="uk-UA"/>
              </w:rPr>
            </w:pPr>
            <w:r w:rsidRPr="00B563B8">
              <w:rPr>
                <w:sz w:val="28"/>
                <w:szCs w:val="28"/>
              </w:rPr>
              <w:t>вимірювання центрального венного тиску — підвищення його;</w:t>
            </w:r>
          </w:p>
          <w:p w:rsidR="00EA578D" w:rsidRDefault="00B563B8" w:rsidP="00BE39A1">
            <w:pPr>
              <w:pStyle w:val="22"/>
              <w:numPr>
                <w:ilvl w:val="0"/>
                <w:numId w:val="12"/>
              </w:numPr>
              <w:shd w:val="clear" w:color="auto" w:fill="auto"/>
              <w:tabs>
                <w:tab w:val="left" w:pos="579"/>
              </w:tabs>
              <w:spacing w:before="0" w:line="240" w:lineRule="auto"/>
              <w:ind w:left="64" w:firstLine="0"/>
              <w:rPr>
                <w:sz w:val="28"/>
                <w:szCs w:val="28"/>
                <w:lang w:val="uk-UA"/>
              </w:rPr>
            </w:pPr>
            <w:r w:rsidRPr="00B563B8">
              <w:rPr>
                <w:sz w:val="28"/>
                <w:szCs w:val="28"/>
                <w:lang w:val="uk-UA"/>
              </w:rPr>
              <w:t xml:space="preserve">ехо- та допплєрехокардіографія для оцінки діастолічної та </w:t>
            </w:r>
            <w:r w:rsidRPr="00B563B8">
              <w:rPr>
                <w:sz w:val="28"/>
                <w:szCs w:val="28"/>
                <w:lang w:val="uk-UA"/>
              </w:rPr>
              <w:lastRenderedPageBreak/>
              <w:t>контрактильної функції серця тощо.</w:t>
            </w:r>
          </w:p>
        </w:tc>
      </w:tr>
    </w:tbl>
    <w:p w:rsidR="005F4BAF" w:rsidRDefault="005F4BAF" w:rsidP="005F4BAF">
      <w:pPr>
        <w:pStyle w:val="90"/>
        <w:shd w:val="clear" w:color="auto" w:fill="auto"/>
        <w:spacing w:before="0" w:after="86" w:line="240" w:lineRule="auto"/>
        <w:ind w:firstLine="0"/>
        <w:jc w:val="center"/>
        <w:rPr>
          <w:sz w:val="28"/>
          <w:szCs w:val="28"/>
          <w:lang w:val="uk-UA"/>
        </w:rPr>
      </w:pPr>
    </w:p>
    <w:p w:rsidR="00D54307" w:rsidRDefault="00D54307" w:rsidP="005F4BAF">
      <w:pPr>
        <w:pStyle w:val="90"/>
        <w:shd w:val="clear" w:color="auto" w:fill="auto"/>
        <w:spacing w:before="0" w:after="86" w:line="240" w:lineRule="auto"/>
        <w:ind w:firstLine="0"/>
        <w:jc w:val="center"/>
        <w:rPr>
          <w:sz w:val="28"/>
          <w:szCs w:val="28"/>
          <w:lang w:val="uk-UA"/>
        </w:rPr>
      </w:pPr>
      <w:r w:rsidRPr="00D54307">
        <w:rPr>
          <w:sz w:val="28"/>
          <w:szCs w:val="28"/>
        </w:rPr>
        <w:t>Невідкладна допомога</w:t>
      </w:r>
      <w:r w:rsidRPr="00D54307">
        <w:rPr>
          <w:sz w:val="28"/>
          <w:szCs w:val="28"/>
          <w:lang w:val="uk-UA"/>
        </w:rPr>
        <w:t xml:space="preserve"> </w:t>
      </w:r>
      <w:r w:rsidRPr="00D54307">
        <w:rPr>
          <w:sz w:val="28"/>
          <w:szCs w:val="28"/>
        </w:rPr>
        <w:t>при гострій лівошлуночковій недостатності</w:t>
      </w:r>
    </w:p>
    <w:p w:rsidR="005F4BAF" w:rsidRPr="005F4BAF" w:rsidRDefault="005F4BAF" w:rsidP="005F4BAF">
      <w:pPr>
        <w:pStyle w:val="90"/>
        <w:shd w:val="clear" w:color="auto" w:fill="auto"/>
        <w:spacing w:before="0" w:after="86" w:line="240" w:lineRule="auto"/>
        <w:ind w:firstLine="0"/>
        <w:jc w:val="center"/>
        <w:rPr>
          <w:sz w:val="28"/>
          <w:szCs w:val="28"/>
          <w:lang w:val="uk-UA"/>
        </w:rPr>
      </w:pPr>
    </w:p>
    <w:p w:rsidR="00D54307" w:rsidRDefault="00D54307" w:rsidP="005F4BAF">
      <w:pPr>
        <w:pStyle w:val="22"/>
        <w:shd w:val="clear" w:color="auto" w:fill="auto"/>
        <w:spacing w:before="0" w:line="240" w:lineRule="auto"/>
        <w:ind w:firstLine="380"/>
        <w:rPr>
          <w:sz w:val="28"/>
          <w:szCs w:val="28"/>
          <w:lang w:val="uk-UA"/>
        </w:rPr>
      </w:pPr>
      <w:r w:rsidRPr="00D54307">
        <w:rPr>
          <w:sz w:val="28"/>
          <w:szCs w:val="28"/>
        </w:rPr>
        <w:t>Вкрай важлива терапія головного захворювання, що призвело до розвитку кардіальної дисфункції.</w:t>
      </w:r>
      <w:r w:rsidR="0064069C">
        <w:rPr>
          <w:sz w:val="28"/>
          <w:szCs w:val="28"/>
          <w:lang w:val="uk-UA"/>
        </w:rPr>
        <w:t xml:space="preserve"> </w:t>
      </w:r>
      <w:r w:rsidRPr="0064069C">
        <w:rPr>
          <w:sz w:val="28"/>
          <w:szCs w:val="28"/>
          <w:lang w:val="uk-UA"/>
        </w:rPr>
        <w:t>Дуже важливим є специфічне л</w:t>
      </w:r>
      <w:r w:rsidR="0064069C" w:rsidRPr="0064069C">
        <w:rPr>
          <w:sz w:val="28"/>
          <w:szCs w:val="28"/>
          <w:lang w:val="uk-UA"/>
        </w:rPr>
        <w:t>ікування (екстрена комісуро</w:t>
      </w:r>
      <w:r w:rsidRPr="0064069C">
        <w:rPr>
          <w:sz w:val="28"/>
          <w:szCs w:val="28"/>
          <w:lang w:val="uk-UA"/>
        </w:rPr>
        <w:t>томія при важкому ступені мітрального стенозу, антиарітмічні заходи при арітмогенній формі серцевої недостатності тощо).</w:t>
      </w:r>
      <w:r w:rsidR="0064069C">
        <w:rPr>
          <w:sz w:val="28"/>
          <w:szCs w:val="28"/>
          <w:lang w:val="uk-UA"/>
        </w:rPr>
        <w:t xml:space="preserve"> </w:t>
      </w:r>
      <w:r w:rsidRPr="0064069C">
        <w:rPr>
          <w:sz w:val="28"/>
          <w:szCs w:val="28"/>
          <w:lang w:val="uk-UA"/>
        </w:rPr>
        <w:t>Дитина має бути госпіталізована до відділення реанімації та інтенсивної терапії.</w:t>
      </w:r>
    </w:p>
    <w:p w:rsidR="00056392" w:rsidRDefault="00056392" w:rsidP="005F4BAF">
      <w:pPr>
        <w:pStyle w:val="22"/>
        <w:shd w:val="clear" w:color="auto" w:fill="auto"/>
        <w:spacing w:before="0" w:line="240" w:lineRule="auto"/>
        <w:ind w:firstLine="380"/>
        <w:rPr>
          <w:b/>
          <w:sz w:val="28"/>
          <w:szCs w:val="28"/>
          <w:lang w:val="uk-UA"/>
        </w:rPr>
      </w:pPr>
    </w:p>
    <w:p w:rsidR="0064069C" w:rsidRPr="0064069C" w:rsidRDefault="0064069C" w:rsidP="005F4BAF">
      <w:pPr>
        <w:pStyle w:val="22"/>
        <w:shd w:val="clear" w:color="auto" w:fill="auto"/>
        <w:spacing w:before="0" w:line="240" w:lineRule="auto"/>
        <w:ind w:firstLine="380"/>
        <w:rPr>
          <w:b/>
          <w:sz w:val="28"/>
          <w:szCs w:val="28"/>
          <w:lang w:val="uk-UA"/>
        </w:rPr>
      </w:pPr>
      <w:r w:rsidRPr="0064069C">
        <w:rPr>
          <w:b/>
          <w:sz w:val="28"/>
          <w:szCs w:val="28"/>
          <w:lang w:val="uk-UA"/>
        </w:rPr>
        <w:t>Основні заходи терапії включають:</w:t>
      </w:r>
    </w:p>
    <w:p w:rsidR="00D54307" w:rsidRPr="00D54307" w:rsidRDefault="00D54307" w:rsidP="00BE39A1">
      <w:pPr>
        <w:pStyle w:val="22"/>
        <w:numPr>
          <w:ilvl w:val="0"/>
          <w:numId w:val="31"/>
        </w:numPr>
        <w:shd w:val="clear" w:color="auto" w:fill="auto"/>
        <w:tabs>
          <w:tab w:val="left" w:pos="567"/>
          <w:tab w:val="left" w:pos="605"/>
        </w:tabs>
        <w:spacing w:before="0" w:line="240" w:lineRule="auto"/>
        <w:rPr>
          <w:sz w:val="28"/>
          <w:szCs w:val="28"/>
        </w:rPr>
      </w:pPr>
      <w:r w:rsidRPr="00D54307">
        <w:rPr>
          <w:sz w:val="28"/>
          <w:szCs w:val="28"/>
        </w:rPr>
        <w:t>Підвищене положення пацієнта у ліжку (положення у ліжку з підняттям головного кінця на 30°).</w:t>
      </w:r>
    </w:p>
    <w:p w:rsidR="00D54307" w:rsidRPr="00D54307" w:rsidRDefault="00D54307" w:rsidP="00BE39A1">
      <w:pPr>
        <w:pStyle w:val="22"/>
        <w:numPr>
          <w:ilvl w:val="0"/>
          <w:numId w:val="31"/>
        </w:numPr>
        <w:shd w:val="clear" w:color="auto" w:fill="auto"/>
        <w:tabs>
          <w:tab w:val="left" w:pos="567"/>
          <w:tab w:val="left" w:pos="605"/>
        </w:tabs>
        <w:spacing w:before="0" w:line="240" w:lineRule="auto"/>
        <w:rPr>
          <w:sz w:val="28"/>
          <w:szCs w:val="28"/>
        </w:rPr>
      </w:pPr>
      <w:r w:rsidRPr="00D54307">
        <w:rPr>
          <w:sz w:val="28"/>
          <w:szCs w:val="28"/>
        </w:rPr>
        <w:t xml:space="preserve">Оксигенотерапія в режимі штучної вентиляції легенів з застосуванням піногасників (30% розчин етанолу </w:t>
      </w:r>
      <w:r w:rsidR="0064069C">
        <w:rPr>
          <w:sz w:val="28"/>
          <w:szCs w:val="28"/>
          <w:lang w:val="uk-UA"/>
        </w:rPr>
        <w:t xml:space="preserve">або </w:t>
      </w:r>
      <w:r w:rsidRPr="00D54307">
        <w:rPr>
          <w:sz w:val="28"/>
          <w:szCs w:val="28"/>
        </w:rPr>
        <w:t xml:space="preserve">10% розчин </w:t>
      </w:r>
      <w:r w:rsidR="0064069C">
        <w:rPr>
          <w:sz w:val="28"/>
          <w:szCs w:val="28"/>
          <w:lang w:val="uk-UA"/>
        </w:rPr>
        <w:t>а</w:t>
      </w:r>
      <w:r w:rsidR="0064069C" w:rsidRPr="0064069C">
        <w:rPr>
          <w:sz w:val="28"/>
          <w:szCs w:val="28"/>
        </w:rPr>
        <w:t>нтифомсилан</w:t>
      </w:r>
      <w:r w:rsidRPr="00D54307">
        <w:rPr>
          <w:sz w:val="28"/>
          <w:szCs w:val="28"/>
        </w:rPr>
        <w:t>у). Відсмоктування слизу з верхніх дихальних шляхів.</w:t>
      </w:r>
    </w:p>
    <w:p w:rsidR="00D54307" w:rsidRPr="00D54307" w:rsidRDefault="00D54307" w:rsidP="00BE39A1">
      <w:pPr>
        <w:pStyle w:val="22"/>
        <w:numPr>
          <w:ilvl w:val="0"/>
          <w:numId w:val="31"/>
        </w:numPr>
        <w:shd w:val="clear" w:color="auto" w:fill="auto"/>
        <w:tabs>
          <w:tab w:val="left" w:pos="567"/>
          <w:tab w:val="left" w:pos="605"/>
        </w:tabs>
        <w:spacing w:before="0" w:line="240" w:lineRule="auto"/>
        <w:rPr>
          <w:sz w:val="28"/>
          <w:szCs w:val="28"/>
        </w:rPr>
      </w:pPr>
      <w:r w:rsidRPr="00D54307">
        <w:rPr>
          <w:sz w:val="28"/>
          <w:szCs w:val="28"/>
        </w:rPr>
        <w:t>Петль</w:t>
      </w:r>
      <w:r w:rsidR="0064069C">
        <w:rPr>
          <w:sz w:val="28"/>
          <w:szCs w:val="28"/>
        </w:rPr>
        <w:t>ові салуретики (фуросемід 1</w:t>
      </w:r>
      <w:r w:rsidRPr="00D54307">
        <w:rPr>
          <w:sz w:val="28"/>
          <w:szCs w:val="28"/>
        </w:rPr>
        <w:t>-2 мг/кг до 4 разів на добу) внутрішньовенно.</w:t>
      </w:r>
    </w:p>
    <w:p w:rsidR="0064069C" w:rsidRPr="0064069C" w:rsidRDefault="00D54307" w:rsidP="00BE39A1">
      <w:pPr>
        <w:pStyle w:val="22"/>
        <w:numPr>
          <w:ilvl w:val="0"/>
          <w:numId w:val="31"/>
        </w:numPr>
        <w:shd w:val="clear" w:color="auto" w:fill="auto"/>
        <w:tabs>
          <w:tab w:val="left" w:pos="567"/>
          <w:tab w:val="left" w:pos="605"/>
        </w:tabs>
        <w:spacing w:before="0" w:line="240" w:lineRule="auto"/>
        <w:rPr>
          <w:sz w:val="28"/>
          <w:szCs w:val="28"/>
        </w:rPr>
      </w:pPr>
      <w:r w:rsidRPr="00D54307">
        <w:rPr>
          <w:sz w:val="28"/>
          <w:szCs w:val="28"/>
        </w:rPr>
        <w:t xml:space="preserve">Інфузійна терапія обмежується (внутрішньовенна інфузія не більш, ніж 65 мл/кг на добу), звичайно використовується 10 % розчин </w:t>
      </w:r>
      <w:r w:rsidR="0064069C">
        <w:rPr>
          <w:sz w:val="28"/>
          <w:szCs w:val="28"/>
          <w:lang w:val="uk-UA"/>
        </w:rPr>
        <w:t>гл</w:t>
      </w:r>
      <w:r w:rsidRPr="00D54307">
        <w:rPr>
          <w:sz w:val="28"/>
          <w:szCs w:val="28"/>
        </w:rPr>
        <w:t>ю</w:t>
      </w:r>
      <w:r w:rsidR="0064069C">
        <w:rPr>
          <w:sz w:val="28"/>
          <w:szCs w:val="28"/>
          <w:lang w:val="uk-UA"/>
        </w:rPr>
        <w:t>ко</w:t>
      </w:r>
      <w:r w:rsidRPr="00D54307">
        <w:rPr>
          <w:sz w:val="28"/>
          <w:szCs w:val="28"/>
        </w:rPr>
        <w:t xml:space="preserve">зи з додаванням панангіну. </w:t>
      </w:r>
    </w:p>
    <w:p w:rsidR="00D54307" w:rsidRPr="00D54307" w:rsidRDefault="00D54307" w:rsidP="00BE39A1">
      <w:pPr>
        <w:pStyle w:val="22"/>
        <w:numPr>
          <w:ilvl w:val="0"/>
          <w:numId w:val="31"/>
        </w:numPr>
        <w:shd w:val="clear" w:color="auto" w:fill="auto"/>
        <w:tabs>
          <w:tab w:val="left" w:pos="567"/>
          <w:tab w:val="left" w:pos="605"/>
        </w:tabs>
        <w:spacing w:before="0" w:line="240" w:lineRule="auto"/>
        <w:rPr>
          <w:sz w:val="28"/>
          <w:szCs w:val="28"/>
        </w:rPr>
      </w:pPr>
      <w:r w:rsidRPr="00D54307">
        <w:rPr>
          <w:sz w:val="28"/>
          <w:szCs w:val="28"/>
        </w:rPr>
        <w:t>Харчування висококалорійне.</w:t>
      </w:r>
    </w:p>
    <w:p w:rsidR="00D54307" w:rsidRPr="00D54307" w:rsidRDefault="00D54307" w:rsidP="00BE39A1">
      <w:pPr>
        <w:pStyle w:val="22"/>
        <w:numPr>
          <w:ilvl w:val="0"/>
          <w:numId w:val="31"/>
        </w:numPr>
        <w:shd w:val="clear" w:color="auto" w:fill="auto"/>
        <w:tabs>
          <w:tab w:val="left" w:pos="567"/>
          <w:tab w:val="left" w:pos="605"/>
        </w:tabs>
        <w:spacing w:before="0" w:line="240" w:lineRule="auto"/>
        <w:rPr>
          <w:sz w:val="28"/>
          <w:szCs w:val="28"/>
        </w:rPr>
      </w:pPr>
      <w:r w:rsidRPr="00D54307">
        <w:rPr>
          <w:sz w:val="28"/>
          <w:szCs w:val="28"/>
        </w:rPr>
        <w:t>Седативні, аналгетичні засоби, антигіпоксанти (промедол 2 % 0,05-0,1 мл/год, седуксен 0,1 мл/кг тощо) внутрішньовенно.</w:t>
      </w:r>
    </w:p>
    <w:p w:rsidR="00D54307" w:rsidRPr="00D54307" w:rsidRDefault="00D54307" w:rsidP="00BE39A1">
      <w:pPr>
        <w:pStyle w:val="22"/>
        <w:numPr>
          <w:ilvl w:val="0"/>
          <w:numId w:val="31"/>
        </w:numPr>
        <w:shd w:val="clear" w:color="auto" w:fill="auto"/>
        <w:tabs>
          <w:tab w:val="left" w:pos="567"/>
          <w:tab w:val="left" w:pos="605"/>
        </w:tabs>
        <w:spacing w:before="0" w:line="240" w:lineRule="auto"/>
        <w:ind w:right="160"/>
        <w:rPr>
          <w:sz w:val="28"/>
          <w:szCs w:val="28"/>
        </w:rPr>
      </w:pPr>
      <w:r w:rsidRPr="00D54307">
        <w:rPr>
          <w:sz w:val="28"/>
          <w:szCs w:val="28"/>
        </w:rPr>
        <w:t>Кардіоінотропні засоби за</w:t>
      </w:r>
      <w:r w:rsidR="0064069C">
        <w:rPr>
          <w:sz w:val="28"/>
          <w:szCs w:val="28"/>
        </w:rPr>
        <w:t xml:space="preserve"> схемою, що подана нижче (дофа</w:t>
      </w:r>
      <w:r w:rsidRPr="00D54307">
        <w:rPr>
          <w:sz w:val="28"/>
          <w:szCs w:val="28"/>
        </w:rPr>
        <w:t>мін, добутамін або дігоксин).</w:t>
      </w:r>
    </w:p>
    <w:p w:rsidR="00D54307" w:rsidRPr="00D54307" w:rsidRDefault="00D54307" w:rsidP="00BE39A1">
      <w:pPr>
        <w:pStyle w:val="22"/>
        <w:numPr>
          <w:ilvl w:val="0"/>
          <w:numId w:val="31"/>
        </w:numPr>
        <w:shd w:val="clear" w:color="auto" w:fill="auto"/>
        <w:tabs>
          <w:tab w:val="left" w:pos="567"/>
          <w:tab w:val="left" w:pos="605"/>
        </w:tabs>
        <w:spacing w:before="0" w:line="240" w:lineRule="auto"/>
        <w:ind w:right="160"/>
        <w:rPr>
          <w:sz w:val="28"/>
          <w:szCs w:val="28"/>
        </w:rPr>
      </w:pPr>
      <w:r w:rsidRPr="00D54307">
        <w:rPr>
          <w:sz w:val="28"/>
          <w:szCs w:val="28"/>
        </w:rPr>
        <w:t>Глюкокортикостероїди (преднізолон 5-7 мг/кг) внутрішньовенно.</w:t>
      </w:r>
    </w:p>
    <w:p w:rsidR="006A0021" w:rsidRDefault="00D54307" w:rsidP="00BE39A1">
      <w:pPr>
        <w:pStyle w:val="22"/>
        <w:numPr>
          <w:ilvl w:val="0"/>
          <w:numId w:val="31"/>
        </w:numPr>
        <w:shd w:val="clear" w:color="auto" w:fill="auto"/>
        <w:tabs>
          <w:tab w:val="left" w:pos="605"/>
          <w:tab w:val="left" w:pos="631"/>
        </w:tabs>
        <w:spacing w:before="0" w:line="240" w:lineRule="auto"/>
        <w:ind w:right="160"/>
        <w:rPr>
          <w:sz w:val="28"/>
          <w:szCs w:val="28"/>
        </w:rPr>
      </w:pPr>
      <w:r w:rsidRPr="006A0021">
        <w:rPr>
          <w:sz w:val="28"/>
          <w:szCs w:val="28"/>
        </w:rPr>
        <w:t>Корекція кислотно-лужного стану.</w:t>
      </w:r>
    </w:p>
    <w:p w:rsidR="006A0021" w:rsidRDefault="00D54307" w:rsidP="00BE39A1">
      <w:pPr>
        <w:pStyle w:val="22"/>
        <w:numPr>
          <w:ilvl w:val="0"/>
          <w:numId w:val="31"/>
        </w:numPr>
        <w:shd w:val="clear" w:color="auto" w:fill="auto"/>
        <w:tabs>
          <w:tab w:val="left" w:pos="605"/>
          <w:tab w:val="left" w:pos="631"/>
        </w:tabs>
        <w:spacing w:before="0" w:line="240" w:lineRule="auto"/>
        <w:ind w:right="160"/>
        <w:rPr>
          <w:sz w:val="28"/>
          <w:szCs w:val="28"/>
        </w:rPr>
      </w:pPr>
      <w:r w:rsidRPr="006A0021">
        <w:rPr>
          <w:sz w:val="28"/>
          <w:szCs w:val="28"/>
        </w:rPr>
        <w:t xml:space="preserve">Антимікробна терапія </w:t>
      </w:r>
      <w:r w:rsidR="0064069C" w:rsidRPr="006A0021">
        <w:rPr>
          <w:sz w:val="28"/>
          <w:szCs w:val="28"/>
        </w:rPr>
        <w:t>широкого спектру дії</w:t>
      </w:r>
      <w:r w:rsidRPr="006A0021">
        <w:rPr>
          <w:sz w:val="28"/>
          <w:szCs w:val="28"/>
        </w:rPr>
        <w:t xml:space="preserve"> внутрішньовенно.</w:t>
      </w:r>
    </w:p>
    <w:p w:rsidR="00D54307" w:rsidRPr="006A0021" w:rsidRDefault="00D54307" w:rsidP="00BE39A1">
      <w:pPr>
        <w:pStyle w:val="22"/>
        <w:numPr>
          <w:ilvl w:val="0"/>
          <w:numId w:val="31"/>
        </w:numPr>
        <w:shd w:val="clear" w:color="auto" w:fill="auto"/>
        <w:tabs>
          <w:tab w:val="left" w:pos="605"/>
        </w:tabs>
        <w:spacing w:before="0" w:line="240" w:lineRule="auto"/>
        <w:ind w:right="160"/>
        <w:rPr>
          <w:sz w:val="28"/>
          <w:szCs w:val="28"/>
        </w:rPr>
      </w:pPr>
      <w:r w:rsidRPr="006A0021">
        <w:rPr>
          <w:sz w:val="28"/>
          <w:szCs w:val="28"/>
        </w:rPr>
        <w:t>Муколітичні (ацетілцистеїн тощо), ситуаційні засоби — за показаннями.</w:t>
      </w:r>
    </w:p>
    <w:p w:rsidR="00D54307" w:rsidRDefault="00D54307" w:rsidP="00BE39A1">
      <w:pPr>
        <w:pStyle w:val="22"/>
        <w:numPr>
          <w:ilvl w:val="0"/>
          <w:numId w:val="31"/>
        </w:numPr>
        <w:shd w:val="clear" w:color="auto" w:fill="auto"/>
        <w:tabs>
          <w:tab w:val="left" w:pos="605"/>
        </w:tabs>
        <w:spacing w:before="0" w:after="275" w:line="240" w:lineRule="auto"/>
        <w:ind w:right="160"/>
        <w:rPr>
          <w:sz w:val="28"/>
          <w:szCs w:val="28"/>
          <w:lang w:val="uk-UA"/>
        </w:rPr>
      </w:pPr>
      <w:r w:rsidRPr="00D54307">
        <w:rPr>
          <w:sz w:val="28"/>
          <w:szCs w:val="28"/>
        </w:rPr>
        <w:t>Застосування периферичних вазодилятаторів (нітрогліцерин) має бути вкрай обережним та лише у відділенні реанімації.</w:t>
      </w:r>
    </w:p>
    <w:p w:rsidR="008C5C03" w:rsidRDefault="008C5C03" w:rsidP="005F4BAF">
      <w:pPr>
        <w:pStyle w:val="22"/>
        <w:spacing w:before="0" w:line="240" w:lineRule="auto"/>
        <w:ind w:firstLine="709"/>
        <w:jc w:val="center"/>
        <w:rPr>
          <w:b/>
          <w:sz w:val="28"/>
          <w:szCs w:val="28"/>
          <w:lang w:val="uk-UA"/>
        </w:rPr>
      </w:pPr>
      <w:r w:rsidRPr="00DE68AD">
        <w:rPr>
          <w:b/>
          <w:sz w:val="28"/>
          <w:szCs w:val="28"/>
          <w:lang w:val="uk-UA"/>
        </w:rPr>
        <w:t>Гостра правошлуночкова недостатність</w:t>
      </w:r>
    </w:p>
    <w:p w:rsidR="005F4BAF" w:rsidRPr="005F4BAF" w:rsidRDefault="005F4BAF" w:rsidP="005F4BAF">
      <w:pPr>
        <w:pStyle w:val="22"/>
        <w:spacing w:before="0" w:line="240" w:lineRule="auto"/>
        <w:ind w:firstLine="709"/>
        <w:jc w:val="center"/>
        <w:rPr>
          <w:b/>
          <w:sz w:val="28"/>
          <w:szCs w:val="28"/>
          <w:lang w:val="uk-UA"/>
        </w:rPr>
      </w:pPr>
    </w:p>
    <w:p w:rsidR="008C5C03" w:rsidRPr="005F4BAF" w:rsidRDefault="008C5C03" w:rsidP="005F4BAF">
      <w:pPr>
        <w:pStyle w:val="22"/>
        <w:spacing w:before="0" w:line="240" w:lineRule="auto"/>
        <w:ind w:firstLine="709"/>
        <w:rPr>
          <w:sz w:val="28"/>
          <w:szCs w:val="28"/>
          <w:lang w:val="uk-UA"/>
        </w:rPr>
      </w:pPr>
      <w:r w:rsidRPr="005F4BAF">
        <w:rPr>
          <w:sz w:val="28"/>
          <w:szCs w:val="28"/>
          <w:lang w:val="uk-UA"/>
        </w:rPr>
        <w:t>Є результатом раптового зменшення кровотоку у легенях на фоні різних захворювань та патологічних станів (вроджені вади серця, напади бронхіальної астми, тромбоемболії легеневих артерій, ателектаз легені, стороннє тіло бронхів, гідроторакс та ін.)</w:t>
      </w:r>
      <w:r w:rsidR="004D373A">
        <w:rPr>
          <w:sz w:val="28"/>
          <w:szCs w:val="28"/>
          <w:lang w:val="uk-UA"/>
        </w:rPr>
        <w:t xml:space="preserve"> </w:t>
      </w:r>
    </w:p>
    <w:p w:rsidR="005F4BAF" w:rsidRDefault="005F4BAF" w:rsidP="005F4BAF">
      <w:pPr>
        <w:pStyle w:val="22"/>
        <w:shd w:val="clear" w:color="auto" w:fill="auto"/>
        <w:spacing w:before="0" w:line="240" w:lineRule="auto"/>
        <w:ind w:firstLine="709"/>
        <w:rPr>
          <w:b/>
          <w:sz w:val="28"/>
          <w:szCs w:val="28"/>
          <w:lang w:val="uk-UA"/>
        </w:rPr>
      </w:pPr>
    </w:p>
    <w:p w:rsidR="00C67196" w:rsidRPr="00C67196" w:rsidRDefault="00C67196" w:rsidP="005F4BAF">
      <w:pPr>
        <w:pStyle w:val="22"/>
        <w:shd w:val="clear" w:color="auto" w:fill="auto"/>
        <w:spacing w:before="0" w:line="240" w:lineRule="auto"/>
        <w:ind w:firstLine="709"/>
        <w:rPr>
          <w:b/>
          <w:sz w:val="28"/>
          <w:szCs w:val="28"/>
          <w:lang w:val="uk-UA"/>
        </w:rPr>
      </w:pPr>
      <w:r w:rsidRPr="00C67196">
        <w:rPr>
          <w:b/>
          <w:sz w:val="28"/>
          <w:szCs w:val="28"/>
          <w:lang w:val="uk-UA"/>
        </w:rPr>
        <w:t>Діагностика</w:t>
      </w:r>
    </w:p>
    <w:p w:rsidR="00C67196" w:rsidRDefault="00C67196" w:rsidP="005F4BAF">
      <w:pPr>
        <w:pStyle w:val="22"/>
        <w:shd w:val="clear" w:color="auto" w:fill="auto"/>
        <w:spacing w:before="0" w:line="240" w:lineRule="auto"/>
        <w:ind w:firstLine="709"/>
        <w:rPr>
          <w:sz w:val="28"/>
          <w:szCs w:val="28"/>
          <w:lang w:val="uk-UA"/>
        </w:rPr>
      </w:pPr>
      <w:r>
        <w:rPr>
          <w:sz w:val="28"/>
          <w:szCs w:val="28"/>
          <w:lang w:val="uk-UA"/>
        </w:rPr>
        <w:t>Гостра п</w:t>
      </w:r>
      <w:r w:rsidRPr="00EA578D">
        <w:rPr>
          <w:sz w:val="28"/>
          <w:szCs w:val="28"/>
        </w:rPr>
        <w:t>равошлуночкової</w:t>
      </w:r>
      <w:r>
        <w:rPr>
          <w:sz w:val="28"/>
          <w:szCs w:val="28"/>
          <w:lang w:val="uk-UA"/>
        </w:rPr>
        <w:t xml:space="preserve"> </w:t>
      </w:r>
      <w:r>
        <w:rPr>
          <w:sz w:val="28"/>
          <w:szCs w:val="28"/>
        </w:rPr>
        <w:t>недостатност</w:t>
      </w:r>
      <w:r>
        <w:rPr>
          <w:sz w:val="28"/>
          <w:szCs w:val="28"/>
          <w:lang w:val="uk-UA"/>
        </w:rPr>
        <w:t>ь та характеризується гемодінамічними розладами з первантаженням великого кола кровообігу</w:t>
      </w:r>
      <w:r w:rsidRPr="008C5C03">
        <w:rPr>
          <w:sz w:val="28"/>
          <w:szCs w:val="28"/>
        </w:rPr>
        <w:t>.</w:t>
      </w:r>
      <w:r>
        <w:rPr>
          <w:sz w:val="28"/>
          <w:szCs w:val="28"/>
          <w:lang w:val="uk-UA"/>
        </w:rPr>
        <w:t xml:space="preserve"> Критерії діагностики цього стану наведенні у таб. 1.3</w:t>
      </w:r>
    </w:p>
    <w:p w:rsidR="005F4BAF" w:rsidRPr="00C67196" w:rsidRDefault="005F4BAF" w:rsidP="005F4BAF">
      <w:pPr>
        <w:pStyle w:val="22"/>
        <w:shd w:val="clear" w:color="auto" w:fill="auto"/>
        <w:spacing w:before="0" w:line="240" w:lineRule="auto"/>
        <w:ind w:firstLine="709"/>
        <w:rPr>
          <w:sz w:val="28"/>
          <w:szCs w:val="28"/>
          <w:lang w:val="uk-UA"/>
        </w:rPr>
      </w:pPr>
    </w:p>
    <w:p w:rsidR="00FA4C3C" w:rsidRPr="00FA4C3C" w:rsidRDefault="00FA4C3C" w:rsidP="005F4BAF">
      <w:pPr>
        <w:pStyle w:val="90"/>
        <w:shd w:val="clear" w:color="auto" w:fill="auto"/>
        <w:spacing w:before="0" w:after="73" w:line="240" w:lineRule="auto"/>
        <w:ind w:left="23" w:firstLine="0"/>
        <w:jc w:val="right"/>
        <w:rPr>
          <w:b w:val="0"/>
          <w:sz w:val="28"/>
          <w:szCs w:val="28"/>
          <w:lang w:val="uk-UA"/>
        </w:rPr>
      </w:pPr>
      <w:r w:rsidRPr="00FA4C3C">
        <w:rPr>
          <w:b w:val="0"/>
          <w:sz w:val="28"/>
          <w:szCs w:val="28"/>
          <w:lang w:val="uk-UA"/>
        </w:rPr>
        <w:t>Таблиця 1.3</w:t>
      </w:r>
    </w:p>
    <w:p w:rsidR="00EA578D" w:rsidRPr="00EA578D" w:rsidRDefault="00FA4C3C" w:rsidP="005F4BAF">
      <w:pPr>
        <w:pStyle w:val="90"/>
        <w:shd w:val="clear" w:color="auto" w:fill="auto"/>
        <w:spacing w:before="0" w:after="73" w:line="240" w:lineRule="auto"/>
        <w:ind w:left="23" w:firstLine="0"/>
        <w:jc w:val="center"/>
        <w:rPr>
          <w:sz w:val="28"/>
          <w:szCs w:val="28"/>
        </w:rPr>
      </w:pPr>
      <w:r w:rsidRPr="00EA578D">
        <w:rPr>
          <w:sz w:val="28"/>
          <w:szCs w:val="28"/>
        </w:rPr>
        <w:t>Діагностичні критерії гострої правошлуночкової</w:t>
      </w:r>
      <w:r w:rsidRPr="00EA578D">
        <w:rPr>
          <w:sz w:val="28"/>
          <w:szCs w:val="28"/>
        </w:rPr>
        <w:br/>
        <w:t>недостатності:</w:t>
      </w:r>
    </w:p>
    <w:tbl>
      <w:tblPr>
        <w:tblStyle w:val="a3"/>
        <w:tblW w:w="0" w:type="auto"/>
        <w:tblLook w:val="04A0" w:firstRow="1" w:lastRow="0" w:firstColumn="1" w:lastColumn="0" w:noHBand="0" w:noVBand="1"/>
      </w:tblPr>
      <w:tblGrid>
        <w:gridCol w:w="4740"/>
        <w:gridCol w:w="4830"/>
      </w:tblGrid>
      <w:tr w:rsidR="00FA4C3C" w:rsidTr="00FA4C3C">
        <w:tc>
          <w:tcPr>
            <w:tcW w:w="4898" w:type="dxa"/>
          </w:tcPr>
          <w:p w:rsidR="00FA4C3C" w:rsidRDefault="00FA4C3C" w:rsidP="00BE39A1">
            <w:pPr>
              <w:pStyle w:val="70"/>
              <w:numPr>
                <w:ilvl w:val="0"/>
                <w:numId w:val="30"/>
              </w:numPr>
              <w:shd w:val="clear" w:color="auto" w:fill="auto"/>
              <w:spacing w:line="240" w:lineRule="auto"/>
              <w:jc w:val="center"/>
              <w:rPr>
                <w:sz w:val="28"/>
                <w:szCs w:val="28"/>
                <w:lang w:val="uk-UA"/>
              </w:rPr>
            </w:pPr>
            <w:r w:rsidRPr="00EA578D">
              <w:rPr>
                <w:sz w:val="28"/>
                <w:szCs w:val="28"/>
              </w:rPr>
              <w:t>Клінічні:</w:t>
            </w:r>
          </w:p>
        </w:tc>
        <w:tc>
          <w:tcPr>
            <w:tcW w:w="4898" w:type="dxa"/>
          </w:tcPr>
          <w:p w:rsidR="00FA4C3C" w:rsidRDefault="00FA4C3C" w:rsidP="00BE39A1">
            <w:pPr>
              <w:pStyle w:val="70"/>
              <w:numPr>
                <w:ilvl w:val="0"/>
                <w:numId w:val="30"/>
              </w:numPr>
              <w:shd w:val="clear" w:color="auto" w:fill="auto"/>
              <w:spacing w:line="240" w:lineRule="auto"/>
              <w:jc w:val="center"/>
              <w:rPr>
                <w:sz w:val="28"/>
                <w:szCs w:val="28"/>
                <w:lang w:val="uk-UA"/>
              </w:rPr>
            </w:pPr>
            <w:r w:rsidRPr="00EA578D">
              <w:rPr>
                <w:sz w:val="28"/>
                <w:szCs w:val="28"/>
              </w:rPr>
              <w:t>Параклінічні:</w:t>
            </w:r>
          </w:p>
        </w:tc>
      </w:tr>
      <w:tr w:rsidR="00FA4C3C" w:rsidTr="00FA4C3C">
        <w:tc>
          <w:tcPr>
            <w:tcW w:w="4898" w:type="dxa"/>
          </w:tcPr>
          <w:p w:rsidR="00FA4C3C" w:rsidRPr="00FA4C3C" w:rsidRDefault="00FA4C3C" w:rsidP="00BE39A1">
            <w:pPr>
              <w:pStyle w:val="22"/>
              <w:numPr>
                <w:ilvl w:val="0"/>
                <w:numId w:val="30"/>
              </w:numPr>
              <w:shd w:val="clear" w:color="auto" w:fill="auto"/>
              <w:tabs>
                <w:tab w:val="left" w:pos="284"/>
              </w:tabs>
              <w:spacing w:before="0" w:line="240" w:lineRule="auto"/>
              <w:rPr>
                <w:sz w:val="28"/>
                <w:szCs w:val="28"/>
              </w:rPr>
            </w:pPr>
            <w:r w:rsidRPr="00FA4C3C">
              <w:rPr>
                <w:sz w:val="28"/>
                <w:szCs w:val="28"/>
              </w:rPr>
              <w:t>задишка, зміна частоти, ритму та глибини дихання;</w:t>
            </w:r>
          </w:p>
          <w:p w:rsidR="00FA4C3C" w:rsidRPr="00FA4C3C" w:rsidRDefault="00FA4C3C" w:rsidP="00BE39A1">
            <w:pPr>
              <w:pStyle w:val="22"/>
              <w:numPr>
                <w:ilvl w:val="0"/>
                <w:numId w:val="30"/>
              </w:numPr>
              <w:shd w:val="clear" w:color="auto" w:fill="auto"/>
              <w:tabs>
                <w:tab w:val="left" w:pos="284"/>
              </w:tabs>
              <w:spacing w:before="0" w:line="240" w:lineRule="auto"/>
              <w:rPr>
                <w:sz w:val="28"/>
                <w:szCs w:val="28"/>
              </w:rPr>
            </w:pPr>
            <w:r w:rsidRPr="00FA4C3C">
              <w:rPr>
                <w:sz w:val="28"/>
                <w:szCs w:val="28"/>
              </w:rPr>
              <w:t>суб’єктивно — нестача повітря, утруднення дихання, слабкість;</w:t>
            </w:r>
          </w:p>
          <w:p w:rsidR="00FA4C3C" w:rsidRPr="00FA4C3C" w:rsidRDefault="00FA4C3C" w:rsidP="00BE39A1">
            <w:pPr>
              <w:pStyle w:val="22"/>
              <w:numPr>
                <w:ilvl w:val="0"/>
                <w:numId w:val="30"/>
              </w:numPr>
              <w:shd w:val="clear" w:color="auto" w:fill="auto"/>
              <w:tabs>
                <w:tab w:val="left" w:pos="284"/>
              </w:tabs>
              <w:spacing w:before="0" w:line="240" w:lineRule="auto"/>
              <w:rPr>
                <w:sz w:val="28"/>
                <w:szCs w:val="28"/>
              </w:rPr>
            </w:pPr>
            <w:r w:rsidRPr="00FA4C3C">
              <w:rPr>
                <w:sz w:val="28"/>
                <w:szCs w:val="28"/>
              </w:rPr>
              <w:t>скарги на відчуття стиснення за грудиною, біль у серці;</w:t>
            </w:r>
          </w:p>
          <w:p w:rsidR="00FA4C3C" w:rsidRPr="00FA4C3C" w:rsidRDefault="00FA4C3C" w:rsidP="00BE39A1">
            <w:pPr>
              <w:pStyle w:val="22"/>
              <w:numPr>
                <w:ilvl w:val="0"/>
                <w:numId w:val="30"/>
              </w:numPr>
              <w:shd w:val="clear" w:color="auto" w:fill="auto"/>
              <w:tabs>
                <w:tab w:val="left" w:pos="284"/>
              </w:tabs>
              <w:spacing w:before="0" w:line="240" w:lineRule="auto"/>
              <w:rPr>
                <w:sz w:val="28"/>
                <w:szCs w:val="28"/>
              </w:rPr>
            </w:pPr>
            <w:r w:rsidRPr="00FA4C3C">
              <w:rPr>
                <w:sz w:val="28"/>
                <w:szCs w:val="28"/>
              </w:rPr>
              <w:t>центральний ціаноз;</w:t>
            </w:r>
          </w:p>
          <w:p w:rsidR="00FA4C3C" w:rsidRPr="00FA4C3C" w:rsidRDefault="00FA4C3C" w:rsidP="00BE39A1">
            <w:pPr>
              <w:pStyle w:val="22"/>
              <w:numPr>
                <w:ilvl w:val="0"/>
                <w:numId w:val="30"/>
              </w:numPr>
              <w:shd w:val="clear" w:color="auto" w:fill="auto"/>
              <w:tabs>
                <w:tab w:val="left" w:pos="284"/>
              </w:tabs>
              <w:spacing w:before="0" w:line="240" w:lineRule="auto"/>
              <w:rPr>
                <w:sz w:val="28"/>
                <w:szCs w:val="28"/>
              </w:rPr>
            </w:pPr>
            <w:r w:rsidRPr="00FA4C3C">
              <w:rPr>
                <w:sz w:val="28"/>
                <w:szCs w:val="28"/>
              </w:rPr>
              <w:t>холодний піт;</w:t>
            </w:r>
          </w:p>
          <w:p w:rsidR="00FA4C3C" w:rsidRPr="00FA4C3C" w:rsidRDefault="00FA4C3C" w:rsidP="00BE39A1">
            <w:pPr>
              <w:pStyle w:val="22"/>
              <w:numPr>
                <w:ilvl w:val="0"/>
                <w:numId w:val="30"/>
              </w:numPr>
              <w:shd w:val="clear" w:color="auto" w:fill="auto"/>
              <w:tabs>
                <w:tab w:val="left" w:pos="284"/>
              </w:tabs>
              <w:spacing w:before="0" w:line="240" w:lineRule="auto"/>
              <w:rPr>
                <w:sz w:val="28"/>
                <w:szCs w:val="28"/>
              </w:rPr>
            </w:pPr>
            <w:r w:rsidRPr="00FA4C3C">
              <w:rPr>
                <w:sz w:val="28"/>
                <w:szCs w:val="28"/>
              </w:rPr>
              <w:t>набряк шийних вен;</w:t>
            </w:r>
          </w:p>
          <w:p w:rsidR="00FA4C3C" w:rsidRPr="00FA4C3C" w:rsidRDefault="00FA4C3C" w:rsidP="00BE39A1">
            <w:pPr>
              <w:pStyle w:val="22"/>
              <w:numPr>
                <w:ilvl w:val="0"/>
                <w:numId w:val="30"/>
              </w:numPr>
              <w:shd w:val="clear" w:color="auto" w:fill="auto"/>
              <w:tabs>
                <w:tab w:val="left" w:pos="284"/>
              </w:tabs>
              <w:spacing w:before="0" w:line="240" w:lineRule="auto"/>
              <w:rPr>
                <w:sz w:val="28"/>
                <w:szCs w:val="28"/>
              </w:rPr>
            </w:pPr>
            <w:r w:rsidRPr="00FA4C3C">
              <w:rPr>
                <w:sz w:val="28"/>
                <w:szCs w:val="28"/>
              </w:rPr>
              <w:t>швидке збільшення печінки, що стає болючою;</w:t>
            </w:r>
          </w:p>
          <w:p w:rsidR="00FA4C3C" w:rsidRPr="00FA4C3C" w:rsidRDefault="00FA4C3C" w:rsidP="00BE39A1">
            <w:pPr>
              <w:pStyle w:val="22"/>
              <w:numPr>
                <w:ilvl w:val="0"/>
                <w:numId w:val="30"/>
              </w:numPr>
              <w:shd w:val="clear" w:color="auto" w:fill="auto"/>
              <w:tabs>
                <w:tab w:val="left" w:pos="284"/>
              </w:tabs>
              <w:spacing w:before="0" w:line="240" w:lineRule="auto"/>
              <w:rPr>
                <w:sz w:val="28"/>
                <w:szCs w:val="28"/>
              </w:rPr>
            </w:pPr>
            <w:r w:rsidRPr="00FA4C3C">
              <w:rPr>
                <w:sz w:val="28"/>
                <w:szCs w:val="28"/>
              </w:rPr>
              <w:t>пульс слабкого наповнення;</w:t>
            </w:r>
          </w:p>
          <w:p w:rsidR="00FA4C3C" w:rsidRPr="00FA4C3C" w:rsidRDefault="00FA4C3C" w:rsidP="00BE39A1">
            <w:pPr>
              <w:pStyle w:val="22"/>
              <w:numPr>
                <w:ilvl w:val="0"/>
                <w:numId w:val="30"/>
              </w:numPr>
              <w:shd w:val="clear" w:color="auto" w:fill="auto"/>
              <w:tabs>
                <w:tab w:val="left" w:pos="284"/>
              </w:tabs>
              <w:spacing w:before="0" w:line="240" w:lineRule="auto"/>
              <w:rPr>
                <w:sz w:val="28"/>
                <w:szCs w:val="28"/>
              </w:rPr>
            </w:pPr>
            <w:r w:rsidRPr="00FA4C3C">
              <w:rPr>
                <w:sz w:val="28"/>
                <w:szCs w:val="28"/>
              </w:rPr>
              <w:t>тахікардія;</w:t>
            </w:r>
          </w:p>
          <w:p w:rsidR="00FA4C3C" w:rsidRPr="00FA4C3C" w:rsidRDefault="00FA4C3C" w:rsidP="00BE39A1">
            <w:pPr>
              <w:pStyle w:val="22"/>
              <w:numPr>
                <w:ilvl w:val="0"/>
                <w:numId w:val="30"/>
              </w:numPr>
              <w:shd w:val="clear" w:color="auto" w:fill="auto"/>
              <w:tabs>
                <w:tab w:val="left" w:pos="284"/>
                <w:tab w:val="left" w:pos="625"/>
              </w:tabs>
              <w:spacing w:before="0" w:line="240" w:lineRule="auto"/>
              <w:rPr>
                <w:sz w:val="28"/>
                <w:szCs w:val="28"/>
              </w:rPr>
            </w:pPr>
            <w:r w:rsidRPr="00FA4C3C">
              <w:rPr>
                <w:sz w:val="28"/>
                <w:szCs w:val="28"/>
              </w:rPr>
              <w:t>тони серця послаблені;</w:t>
            </w:r>
          </w:p>
          <w:p w:rsidR="00FA4C3C" w:rsidRDefault="00FA4C3C" w:rsidP="00BE39A1">
            <w:pPr>
              <w:pStyle w:val="22"/>
              <w:numPr>
                <w:ilvl w:val="0"/>
                <w:numId w:val="30"/>
              </w:numPr>
              <w:shd w:val="clear" w:color="auto" w:fill="auto"/>
              <w:tabs>
                <w:tab w:val="left" w:pos="284"/>
                <w:tab w:val="left" w:pos="625"/>
              </w:tabs>
              <w:spacing w:before="0" w:line="240" w:lineRule="auto"/>
              <w:rPr>
                <w:sz w:val="28"/>
                <w:szCs w:val="28"/>
                <w:lang w:val="uk-UA"/>
              </w:rPr>
            </w:pPr>
            <w:r w:rsidRPr="00FA4C3C">
              <w:rPr>
                <w:sz w:val="28"/>
                <w:szCs w:val="28"/>
              </w:rPr>
              <w:t>відзначається акцент II тону над легеневою артерією;</w:t>
            </w:r>
            <w:r>
              <w:rPr>
                <w:sz w:val="28"/>
                <w:szCs w:val="28"/>
                <w:lang w:val="uk-UA"/>
              </w:rPr>
              <w:t xml:space="preserve"> </w:t>
            </w:r>
          </w:p>
          <w:p w:rsidR="00FA4C3C" w:rsidRDefault="00FA4C3C" w:rsidP="00BE39A1">
            <w:pPr>
              <w:pStyle w:val="22"/>
              <w:numPr>
                <w:ilvl w:val="0"/>
                <w:numId w:val="30"/>
              </w:numPr>
              <w:shd w:val="clear" w:color="auto" w:fill="auto"/>
              <w:tabs>
                <w:tab w:val="left" w:pos="284"/>
                <w:tab w:val="left" w:pos="625"/>
              </w:tabs>
              <w:spacing w:before="0" w:line="240" w:lineRule="auto"/>
              <w:rPr>
                <w:sz w:val="28"/>
                <w:szCs w:val="28"/>
                <w:lang w:val="uk-UA"/>
              </w:rPr>
            </w:pPr>
            <w:r w:rsidRPr="00DE68AD">
              <w:rPr>
                <w:sz w:val="28"/>
                <w:szCs w:val="28"/>
                <w:lang w:val="uk-UA"/>
              </w:rPr>
              <w:t>межі відносної серцевої тупості зміщені вправо.</w:t>
            </w:r>
          </w:p>
        </w:tc>
        <w:tc>
          <w:tcPr>
            <w:tcW w:w="4898" w:type="dxa"/>
          </w:tcPr>
          <w:p w:rsidR="00FA4C3C" w:rsidRPr="00FA4C3C" w:rsidRDefault="00FA4C3C" w:rsidP="00BE39A1">
            <w:pPr>
              <w:pStyle w:val="70"/>
              <w:numPr>
                <w:ilvl w:val="0"/>
                <w:numId w:val="30"/>
              </w:numPr>
              <w:tabs>
                <w:tab w:val="left" w:pos="129"/>
              </w:tabs>
              <w:spacing w:line="240" w:lineRule="auto"/>
              <w:rPr>
                <w:b w:val="0"/>
                <w:sz w:val="28"/>
                <w:szCs w:val="28"/>
                <w:lang w:val="uk-UA"/>
              </w:rPr>
            </w:pPr>
            <w:r w:rsidRPr="00FA4C3C">
              <w:rPr>
                <w:b w:val="0"/>
                <w:sz w:val="28"/>
                <w:szCs w:val="28"/>
                <w:lang w:val="uk-UA"/>
              </w:rPr>
              <w:t>рентгенологічно відзнача</w:t>
            </w:r>
            <w:r>
              <w:rPr>
                <w:b w:val="0"/>
                <w:sz w:val="28"/>
                <w:szCs w:val="28"/>
                <w:lang w:val="uk-UA"/>
              </w:rPr>
              <w:t>ється збільшення правого шлуноч</w:t>
            </w:r>
            <w:r w:rsidRPr="00FA4C3C">
              <w:rPr>
                <w:b w:val="0"/>
                <w:sz w:val="28"/>
                <w:szCs w:val="28"/>
                <w:lang w:val="uk-UA"/>
              </w:rPr>
              <w:t>ка і розширення конуса легеневої артерії;</w:t>
            </w:r>
          </w:p>
          <w:p w:rsidR="00FA4C3C" w:rsidRPr="00FA4C3C" w:rsidRDefault="00FA4C3C" w:rsidP="00BE39A1">
            <w:pPr>
              <w:pStyle w:val="70"/>
              <w:numPr>
                <w:ilvl w:val="0"/>
                <w:numId w:val="30"/>
              </w:numPr>
              <w:tabs>
                <w:tab w:val="left" w:pos="129"/>
              </w:tabs>
              <w:spacing w:line="240" w:lineRule="auto"/>
              <w:rPr>
                <w:b w:val="0"/>
                <w:sz w:val="28"/>
                <w:szCs w:val="28"/>
                <w:lang w:val="uk-UA"/>
              </w:rPr>
            </w:pPr>
            <w:r w:rsidRPr="00FA4C3C">
              <w:rPr>
                <w:b w:val="0"/>
                <w:sz w:val="28"/>
                <w:szCs w:val="28"/>
                <w:lang w:val="uk-UA"/>
              </w:rPr>
              <w:t>ЕКГ-ознаки, характерні для гострого перенавантаження правих відділів серця</w:t>
            </w:r>
            <w:r>
              <w:rPr>
                <w:b w:val="0"/>
                <w:sz w:val="28"/>
                <w:szCs w:val="28"/>
                <w:lang w:val="uk-UA"/>
              </w:rPr>
              <w:t xml:space="preserve"> (</w:t>
            </w:r>
            <w:r w:rsidR="00AB3E07" w:rsidRPr="00AB3E07">
              <w:rPr>
                <w:b w:val="0"/>
                <w:sz w:val="28"/>
                <w:szCs w:val="28"/>
                <w:shd w:val="clear" w:color="auto" w:fill="FFFFFF"/>
                <w:lang w:val="uk-UA"/>
              </w:rPr>
              <w:t>поворот електричної вісі вправо, від'ємні</w:t>
            </w:r>
            <w:r w:rsidR="00AB3E07">
              <w:rPr>
                <w:rStyle w:val="apple-converted-space"/>
                <w:b w:val="0"/>
                <w:sz w:val="28"/>
                <w:szCs w:val="28"/>
                <w:shd w:val="clear" w:color="auto" w:fill="FFFFFF"/>
                <w:lang w:val="uk-UA"/>
              </w:rPr>
              <w:t xml:space="preserve"> </w:t>
            </w:r>
            <w:hyperlink r:id="rId9" w:tooltip="Т зубець (ще не написана)" w:history="1">
              <w:r w:rsidR="00AB3E07" w:rsidRPr="00AB3E07">
                <w:rPr>
                  <w:rStyle w:val="ab"/>
                  <w:b w:val="0"/>
                  <w:color w:val="auto"/>
                  <w:sz w:val="28"/>
                  <w:szCs w:val="28"/>
                  <w:u w:val="none"/>
                  <w:shd w:val="clear" w:color="auto" w:fill="FFFFFF"/>
                  <w:lang w:val="uk-UA"/>
                </w:rPr>
                <w:t>зубці Т</w:t>
              </w:r>
            </w:hyperlink>
            <w:r w:rsidR="00AB3E07">
              <w:rPr>
                <w:rStyle w:val="apple-converted-space"/>
                <w:b w:val="0"/>
                <w:sz w:val="28"/>
                <w:szCs w:val="28"/>
                <w:shd w:val="clear" w:color="auto" w:fill="FFFFFF"/>
                <w:lang w:val="uk-UA"/>
              </w:rPr>
              <w:t xml:space="preserve"> </w:t>
            </w:r>
            <w:r w:rsidR="00AB3E07" w:rsidRPr="00AB3E07">
              <w:rPr>
                <w:b w:val="0"/>
                <w:sz w:val="28"/>
                <w:szCs w:val="28"/>
                <w:shd w:val="clear" w:color="auto" w:fill="FFFFFF"/>
                <w:lang w:val="uk-UA"/>
              </w:rPr>
              <w:t>в правих грудних відведеннях, збільшення зубців Р</w:t>
            </w:r>
            <w:r w:rsidR="00AB3E07" w:rsidRPr="00AB3E07">
              <w:rPr>
                <w:b w:val="0"/>
                <w:sz w:val="28"/>
                <w:szCs w:val="28"/>
                <w:shd w:val="clear" w:color="auto" w:fill="FFFFFF"/>
                <w:vertAlign w:val="subscript"/>
                <w:lang w:val="uk-UA"/>
              </w:rPr>
              <w:t>ІІ-ІІІ</w:t>
            </w:r>
            <w:r>
              <w:rPr>
                <w:b w:val="0"/>
                <w:sz w:val="28"/>
                <w:szCs w:val="28"/>
                <w:lang w:val="uk-UA"/>
              </w:rPr>
              <w:t>)</w:t>
            </w:r>
            <w:r w:rsidRPr="00FA4C3C">
              <w:rPr>
                <w:b w:val="0"/>
                <w:sz w:val="28"/>
                <w:szCs w:val="28"/>
                <w:lang w:val="uk-UA"/>
              </w:rPr>
              <w:t>;</w:t>
            </w:r>
          </w:p>
          <w:p w:rsidR="00FA4C3C" w:rsidRPr="00FA4C3C" w:rsidRDefault="00FA4C3C" w:rsidP="00BE39A1">
            <w:pPr>
              <w:pStyle w:val="70"/>
              <w:numPr>
                <w:ilvl w:val="0"/>
                <w:numId w:val="30"/>
              </w:numPr>
              <w:tabs>
                <w:tab w:val="left" w:pos="129"/>
              </w:tabs>
              <w:spacing w:line="240" w:lineRule="auto"/>
              <w:rPr>
                <w:b w:val="0"/>
                <w:sz w:val="28"/>
                <w:szCs w:val="28"/>
                <w:lang w:val="uk-UA"/>
              </w:rPr>
            </w:pPr>
            <w:r w:rsidRPr="00FA4C3C">
              <w:rPr>
                <w:b w:val="0"/>
                <w:sz w:val="28"/>
                <w:szCs w:val="28"/>
                <w:lang w:val="uk-UA"/>
              </w:rPr>
              <w:t>підвищення центрального венозного тиску;</w:t>
            </w:r>
          </w:p>
          <w:p w:rsidR="00FA4C3C" w:rsidRPr="00FA4C3C" w:rsidRDefault="00FA4C3C" w:rsidP="00BE39A1">
            <w:pPr>
              <w:pStyle w:val="70"/>
              <w:numPr>
                <w:ilvl w:val="0"/>
                <w:numId w:val="30"/>
              </w:numPr>
              <w:tabs>
                <w:tab w:val="left" w:pos="129"/>
              </w:tabs>
              <w:spacing w:line="240" w:lineRule="auto"/>
              <w:rPr>
                <w:b w:val="0"/>
                <w:sz w:val="28"/>
                <w:szCs w:val="28"/>
                <w:lang w:val="uk-UA"/>
              </w:rPr>
            </w:pPr>
            <w:r w:rsidRPr="00FA4C3C">
              <w:rPr>
                <w:b w:val="0"/>
                <w:sz w:val="28"/>
                <w:szCs w:val="28"/>
                <w:lang w:val="uk-UA"/>
              </w:rPr>
              <w:t xml:space="preserve">ехо- та допплєрехокардіографія для визначення ехоанатомії та кровоплину; </w:t>
            </w:r>
          </w:p>
          <w:p w:rsidR="00FA4C3C" w:rsidRDefault="00FA4C3C" w:rsidP="00BE39A1">
            <w:pPr>
              <w:pStyle w:val="70"/>
              <w:numPr>
                <w:ilvl w:val="0"/>
                <w:numId w:val="30"/>
              </w:numPr>
              <w:shd w:val="clear" w:color="auto" w:fill="auto"/>
              <w:tabs>
                <w:tab w:val="left" w:pos="129"/>
              </w:tabs>
              <w:spacing w:line="240" w:lineRule="auto"/>
              <w:rPr>
                <w:sz w:val="28"/>
                <w:szCs w:val="28"/>
                <w:lang w:val="uk-UA"/>
              </w:rPr>
            </w:pPr>
            <w:r w:rsidRPr="00FA4C3C">
              <w:rPr>
                <w:b w:val="0"/>
                <w:sz w:val="28"/>
                <w:szCs w:val="28"/>
                <w:lang w:val="uk-UA"/>
              </w:rPr>
              <w:t>лабораторні ознаки порушення функції нирок та печінки.</w:t>
            </w:r>
          </w:p>
        </w:tc>
      </w:tr>
    </w:tbl>
    <w:p w:rsidR="00C67196" w:rsidRDefault="00C67196" w:rsidP="005F4BAF">
      <w:pPr>
        <w:spacing w:after="0" w:line="240" w:lineRule="auto"/>
        <w:rPr>
          <w:rFonts w:ascii="Times New Roman" w:hAnsi="Times New Roman"/>
          <w:sz w:val="28"/>
          <w:szCs w:val="28"/>
          <w:lang w:val="uk-UA"/>
        </w:rPr>
      </w:pPr>
    </w:p>
    <w:p w:rsidR="005F4BAF" w:rsidRDefault="005F4BAF" w:rsidP="005F4BAF">
      <w:pPr>
        <w:pStyle w:val="90"/>
        <w:shd w:val="clear" w:color="auto" w:fill="auto"/>
        <w:spacing w:before="0" w:after="89" w:line="240" w:lineRule="auto"/>
        <w:ind w:left="1220" w:right="160" w:firstLine="0"/>
        <w:jc w:val="center"/>
        <w:rPr>
          <w:sz w:val="28"/>
          <w:szCs w:val="28"/>
          <w:lang w:val="uk-UA"/>
        </w:rPr>
      </w:pPr>
      <w:r w:rsidRPr="005F4BAF">
        <w:rPr>
          <w:sz w:val="28"/>
          <w:szCs w:val="28"/>
        </w:rPr>
        <w:t>Невідкладна допомога при гострій правошлуночковій недостатності</w:t>
      </w:r>
    </w:p>
    <w:p w:rsidR="005F4BAF" w:rsidRPr="005F4BAF" w:rsidRDefault="005F4BAF" w:rsidP="005F4BAF">
      <w:pPr>
        <w:pStyle w:val="90"/>
        <w:shd w:val="clear" w:color="auto" w:fill="auto"/>
        <w:spacing w:before="0" w:after="89" w:line="240" w:lineRule="auto"/>
        <w:ind w:left="1220" w:right="160" w:firstLine="0"/>
        <w:jc w:val="center"/>
        <w:rPr>
          <w:sz w:val="28"/>
          <w:szCs w:val="28"/>
          <w:lang w:val="uk-UA"/>
        </w:rPr>
      </w:pPr>
    </w:p>
    <w:p w:rsidR="005F4BAF" w:rsidRPr="005F4BAF" w:rsidRDefault="005F4BAF" w:rsidP="005F4BAF">
      <w:pPr>
        <w:pStyle w:val="22"/>
        <w:shd w:val="clear" w:color="auto" w:fill="auto"/>
        <w:spacing w:before="0" w:line="240" w:lineRule="auto"/>
        <w:ind w:right="160" w:firstLine="380"/>
        <w:rPr>
          <w:sz w:val="28"/>
          <w:szCs w:val="28"/>
          <w:lang w:val="uk-UA"/>
        </w:rPr>
      </w:pPr>
      <w:r w:rsidRPr="005F4BAF">
        <w:rPr>
          <w:sz w:val="28"/>
          <w:szCs w:val="28"/>
          <w:lang w:val="uk-UA"/>
        </w:rPr>
        <w:t>У лікуванні правошлуночкової серцевої недостатності найголовнішою є терапія головного захворювання, котре ускладнилося розвитком гострої правошлуночкової недостатності:</w:t>
      </w:r>
    </w:p>
    <w:p w:rsidR="005F4BAF" w:rsidRPr="005F4BAF" w:rsidRDefault="005F4BAF" w:rsidP="00BE39A1">
      <w:pPr>
        <w:pStyle w:val="22"/>
        <w:numPr>
          <w:ilvl w:val="0"/>
          <w:numId w:val="11"/>
        </w:numPr>
        <w:shd w:val="clear" w:color="auto" w:fill="auto"/>
        <w:tabs>
          <w:tab w:val="left" w:pos="601"/>
        </w:tabs>
        <w:spacing w:before="0" w:line="240" w:lineRule="auto"/>
        <w:ind w:left="0" w:right="160" w:firstLine="380"/>
        <w:rPr>
          <w:sz w:val="28"/>
          <w:szCs w:val="28"/>
        </w:rPr>
      </w:pPr>
      <w:r w:rsidRPr="005F4BAF">
        <w:rPr>
          <w:sz w:val="28"/>
          <w:szCs w:val="28"/>
        </w:rPr>
        <w:t>при природжених вадах серця зі зменшеним легеневим кровообігом — міотропні спазмолітики та бета-адреноблокатори (пропранолол);</w:t>
      </w:r>
    </w:p>
    <w:p w:rsidR="005F4BAF" w:rsidRPr="005F4BAF" w:rsidRDefault="005F4BAF" w:rsidP="00BE39A1">
      <w:pPr>
        <w:pStyle w:val="22"/>
        <w:numPr>
          <w:ilvl w:val="0"/>
          <w:numId w:val="11"/>
        </w:numPr>
        <w:shd w:val="clear" w:color="auto" w:fill="auto"/>
        <w:tabs>
          <w:tab w:val="left" w:pos="606"/>
        </w:tabs>
        <w:spacing w:before="0" w:line="240" w:lineRule="auto"/>
        <w:ind w:left="0" w:right="160" w:firstLine="380"/>
        <w:rPr>
          <w:sz w:val="28"/>
          <w:szCs w:val="28"/>
        </w:rPr>
      </w:pPr>
      <w:r w:rsidRPr="005F4BAF">
        <w:rPr>
          <w:sz w:val="28"/>
          <w:szCs w:val="28"/>
        </w:rPr>
        <w:t>при тромбоемболії легеневої артерії — гепарин, фібринолі- тичні засоби, емболектомія;</w:t>
      </w:r>
    </w:p>
    <w:p w:rsidR="005F4BAF" w:rsidRPr="005F4BAF" w:rsidRDefault="005F4BAF" w:rsidP="00BE39A1">
      <w:pPr>
        <w:pStyle w:val="22"/>
        <w:numPr>
          <w:ilvl w:val="0"/>
          <w:numId w:val="11"/>
        </w:numPr>
        <w:shd w:val="clear" w:color="auto" w:fill="auto"/>
        <w:tabs>
          <w:tab w:val="left" w:pos="606"/>
        </w:tabs>
        <w:spacing w:before="0" w:line="240" w:lineRule="auto"/>
        <w:ind w:left="0" w:right="160" w:firstLine="380"/>
        <w:rPr>
          <w:sz w:val="28"/>
          <w:szCs w:val="28"/>
        </w:rPr>
      </w:pPr>
      <w:r w:rsidRPr="005F4BAF">
        <w:rPr>
          <w:sz w:val="28"/>
          <w:szCs w:val="28"/>
        </w:rPr>
        <w:t>при важкому приступі бронхіальної астми — глюкокортико- їди, бронхоспазмолітики;</w:t>
      </w:r>
    </w:p>
    <w:p w:rsidR="005F4BAF" w:rsidRPr="005F4BAF" w:rsidRDefault="005F4BAF" w:rsidP="00BE39A1">
      <w:pPr>
        <w:pStyle w:val="22"/>
        <w:numPr>
          <w:ilvl w:val="0"/>
          <w:numId w:val="11"/>
        </w:numPr>
        <w:shd w:val="clear" w:color="auto" w:fill="auto"/>
        <w:tabs>
          <w:tab w:val="left" w:pos="606"/>
        </w:tabs>
        <w:spacing w:before="0" w:line="240" w:lineRule="auto"/>
        <w:ind w:left="0" w:firstLine="380"/>
        <w:jc w:val="left"/>
        <w:rPr>
          <w:sz w:val="28"/>
          <w:szCs w:val="28"/>
        </w:rPr>
      </w:pPr>
      <w:r w:rsidRPr="005F4BAF">
        <w:rPr>
          <w:sz w:val="28"/>
          <w:szCs w:val="28"/>
        </w:rPr>
        <w:t>усунення стороннього тіла із дихальних шляхів при необ- „ хідності тощо.</w:t>
      </w:r>
    </w:p>
    <w:p w:rsidR="00056392" w:rsidRDefault="00056392" w:rsidP="005F4BAF">
      <w:pPr>
        <w:pStyle w:val="22"/>
        <w:shd w:val="clear" w:color="auto" w:fill="auto"/>
        <w:spacing w:before="0" w:line="240" w:lineRule="auto"/>
        <w:ind w:firstLine="380"/>
        <w:rPr>
          <w:b/>
          <w:sz w:val="28"/>
          <w:szCs w:val="28"/>
          <w:lang w:val="uk-UA"/>
        </w:rPr>
      </w:pPr>
    </w:p>
    <w:p w:rsidR="005F4BAF" w:rsidRPr="00056392" w:rsidRDefault="005F4BAF" w:rsidP="005F4BAF">
      <w:pPr>
        <w:pStyle w:val="22"/>
        <w:shd w:val="clear" w:color="auto" w:fill="auto"/>
        <w:spacing w:before="0" w:line="240" w:lineRule="auto"/>
        <w:ind w:firstLine="380"/>
        <w:rPr>
          <w:b/>
          <w:sz w:val="28"/>
          <w:szCs w:val="28"/>
        </w:rPr>
      </w:pPr>
      <w:r w:rsidRPr="00056392">
        <w:rPr>
          <w:b/>
          <w:sz w:val="28"/>
          <w:szCs w:val="28"/>
        </w:rPr>
        <w:t>Невідкладна допомога передбачає:</w:t>
      </w:r>
    </w:p>
    <w:p w:rsidR="005F4BAF" w:rsidRPr="005F4BAF" w:rsidRDefault="006A0021" w:rsidP="006A0021">
      <w:pPr>
        <w:pStyle w:val="22"/>
        <w:shd w:val="clear" w:color="auto" w:fill="auto"/>
        <w:tabs>
          <w:tab w:val="left" w:pos="631"/>
        </w:tabs>
        <w:spacing w:before="0" w:line="240" w:lineRule="auto"/>
        <w:ind w:firstLine="0"/>
        <w:rPr>
          <w:sz w:val="28"/>
          <w:szCs w:val="28"/>
        </w:rPr>
      </w:pPr>
      <w:r>
        <w:rPr>
          <w:sz w:val="28"/>
          <w:szCs w:val="28"/>
        </w:rPr>
        <w:t xml:space="preserve">1. </w:t>
      </w:r>
      <w:r w:rsidR="005F4BAF" w:rsidRPr="005F4BAF">
        <w:rPr>
          <w:sz w:val="28"/>
          <w:szCs w:val="28"/>
        </w:rPr>
        <w:t>оксигенотерапію, штучну вентиляцію легень;</w:t>
      </w:r>
    </w:p>
    <w:p w:rsidR="006A0021" w:rsidRDefault="006A0021" w:rsidP="006A0021">
      <w:pPr>
        <w:pStyle w:val="22"/>
        <w:shd w:val="clear" w:color="auto" w:fill="auto"/>
        <w:tabs>
          <w:tab w:val="left" w:pos="142"/>
        </w:tabs>
        <w:spacing w:before="0" w:line="240" w:lineRule="auto"/>
        <w:ind w:right="160" w:firstLine="0"/>
        <w:rPr>
          <w:sz w:val="28"/>
          <w:szCs w:val="28"/>
        </w:rPr>
      </w:pPr>
      <w:r>
        <w:rPr>
          <w:sz w:val="28"/>
          <w:szCs w:val="28"/>
        </w:rPr>
        <w:t xml:space="preserve">2. </w:t>
      </w:r>
      <w:r w:rsidR="005F4BAF" w:rsidRPr="005F4BAF">
        <w:rPr>
          <w:sz w:val="28"/>
          <w:szCs w:val="28"/>
        </w:rPr>
        <w:t xml:space="preserve">кардіоінотропні засоби (дофамін та/або добутамін). </w:t>
      </w:r>
    </w:p>
    <w:p w:rsidR="005F4BAF" w:rsidRPr="005F4BAF" w:rsidRDefault="005F4BAF" w:rsidP="006A0021">
      <w:pPr>
        <w:pStyle w:val="22"/>
        <w:shd w:val="clear" w:color="auto" w:fill="auto"/>
        <w:tabs>
          <w:tab w:val="left" w:pos="142"/>
        </w:tabs>
        <w:spacing w:before="0" w:line="240" w:lineRule="auto"/>
        <w:ind w:right="160" w:firstLine="0"/>
        <w:rPr>
          <w:sz w:val="28"/>
          <w:szCs w:val="28"/>
        </w:rPr>
      </w:pPr>
      <w:r w:rsidRPr="005F4BAF">
        <w:rPr>
          <w:sz w:val="28"/>
          <w:szCs w:val="28"/>
        </w:rPr>
        <w:t>Добутамін є препаратом вибору при правошлуночковій недостатності;</w:t>
      </w:r>
    </w:p>
    <w:p w:rsidR="005F4BAF" w:rsidRPr="005F4BAF" w:rsidRDefault="006A0021" w:rsidP="006A0021">
      <w:pPr>
        <w:pStyle w:val="22"/>
        <w:shd w:val="clear" w:color="auto" w:fill="auto"/>
        <w:tabs>
          <w:tab w:val="left" w:pos="631"/>
        </w:tabs>
        <w:spacing w:before="0" w:line="240" w:lineRule="auto"/>
        <w:ind w:firstLine="0"/>
        <w:rPr>
          <w:sz w:val="28"/>
          <w:szCs w:val="28"/>
        </w:rPr>
      </w:pPr>
      <w:r>
        <w:rPr>
          <w:sz w:val="28"/>
          <w:szCs w:val="28"/>
        </w:rPr>
        <w:t xml:space="preserve">3. </w:t>
      </w:r>
      <w:r w:rsidR="005F4BAF" w:rsidRPr="005F4BAF">
        <w:rPr>
          <w:sz w:val="28"/>
          <w:szCs w:val="28"/>
        </w:rPr>
        <w:t>внутрішньовенне введення петльових діуретиків (фуросемід);</w:t>
      </w:r>
    </w:p>
    <w:p w:rsidR="005F4BAF" w:rsidRPr="005F4BAF" w:rsidRDefault="006A0021" w:rsidP="006A0021">
      <w:pPr>
        <w:pStyle w:val="22"/>
        <w:shd w:val="clear" w:color="auto" w:fill="auto"/>
        <w:tabs>
          <w:tab w:val="left" w:pos="631"/>
        </w:tabs>
        <w:spacing w:before="0" w:line="240" w:lineRule="auto"/>
        <w:ind w:firstLine="0"/>
        <w:rPr>
          <w:sz w:val="28"/>
          <w:szCs w:val="28"/>
        </w:rPr>
      </w:pPr>
      <w:r>
        <w:rPr>
          <w:sz w:val="28"/>
          <w:szCs w:val="28"/>
        </w:rPr>
        <w:t xml:space="preserve">4. </w:t>
      </w:r>
      <w:r w:rsidR="005F4BAF" w:rsidRPr="005F4BAF">
        <w:rPr>
          <w:sz w:val="28"/>
          <w:szCs w:val="28"/>
        </w:rPr>
        <w:t>корекцію кислотно-лужного балансу;</w:t>
      </w:r>
    </w:p>
    <w:p w:rsidR="005F4BAF" w:rsidRPr="005F4BAF" w:rsidRDefault="006A0021" w:rsidP="006A0021">
      <w:pPr>
        <w:pStyle w:val="22"/>
        <w:shd w:val="clear" w:color="auto" w:fill="auto"/>
        <w:tabs>
          <w:tab w:val="left" w:pos="631"/>
        </w:tabs>
        <w:spacing w:before="0" w:line="240" w:lineRule="auto"/>
        <w:ind w:firstLine="0"/>
        <w:rPr>
          <w:sz w:val="28"/>
          <w:szCs w:val="28"/>
        </w:rPr>
      </w:pPr>
      <w:r>
        <w:rPr>
          <w:sz w:val="28"/>
          <w:szCs w:val="28"/>
        </w:rPr>
        <w:lastRenderedPageBreak/>
        <w:t xml:space="preserve">5. </w:t>
      </w:r>
      <w:r w:rsidR="005F4BAF" w:rsidRPr="005F4BAF">
        <w:rPr>
          <w:sz w:val="28"/>
          <w:szCs w:val="28"/>
        </w:rPr>
        <w:t>корекцію водно-електролітного балансу;</w:t>
      </w:r>
    </w:p>
    <w:p w:rsidR="005F4BAF" w:rsidRPr="005F4BAF" w:rsidRDefault="005F4BAF" w:rsidP="00056392">
      <w:pPr>
        <w:pStyle w:val="22"/>
        <w:shd w:val="clear" w:color="auto" w:fill="auto"/>
        <w:spacing w:before="0" w:line="240" w:lineRule="auto"/>
        <w:ind w:firstLine="380"/>
        <w:rPr>
          <w:sz w:val="28"/>
          <w:szCs w:val="28"/>
        </w:rPr>
      </w:pPr>
      <w:r w:rsidRPr="005F4BAF">
        <w:rPr>
          <w:sz w:val="28"/>
          <w:szCs w:val="28"/>
        </w:rPr>
        <w:t>Застосування периферичних вазоділятаторів (нітрогліцерин</w:t>
      </w:r>
      <w:r w:rsidR="00056392">
        <w:rPr>
          <w:sz w:val="28"/>
          <w:szCs w:val="28"/>
          <w:lang w:val="uk-UA"/>
        </w:rPr>
        <w:t xml:space="preserve"> </w:t>
      </w:r>
      <w:r w:rsidRPr="005F4BAF">
        <w:rPr>
          <w:sz w:val="28"/>
          <w:szCs w:val="28"/>
        </w:rPr>
        <w:t>або нітропрусид натрію внутрішньовенно краплинно) має бути вкрай обережним та лише у відділенні реанімації.</w:t>
      </w:r>
    </w:p>
    <w:p w:rsidR="00C67196" w:rsidRDefault="00C67196" w:rsidP="005F4BAF">
      <w:pPr>
        <w:spacing w:after="0" w:line="240" w:lineRule="auto"/>
        <w:ind w:firstLine="709"/>
        <w:rPr>
          <w:rFonts w:ascii="Times New Roman" w:hAnsi="Times New Roman"/>
          <w:sz w:val="28"/>
          <w:szCs w:val="28"/>
          <w:lang w:val="uk-UA"/>
        </w:rPr>
      </w:pPr>
    </w:p>
    <w:p w:rsidR="00A47ED4" w:rsidRPr="00B92358" w:rsidRDefault="00B92358" w:rsidP="00B92358">
      <w:pPr>
        <w:spacing w:after="0" w:line="240" w:lineRule="auto"/>
        <w:ind w:firstLine="709"/>
        <w:jc w:val="center"/>
        <w:rPr>
          <w:rFonts w:ascii="Times New Roman" w:hAnsi="Times New Roman"/>
          <w:b/>
          <w:sz w:val="28"/>
          <w:szCs w:val="28"/>
          <w:lang w:val="uk-UA"/>
        </w:rPr>
      </w:pPr>
      <w:r w:rsidRPr="00B92358">
        <w:rPr>
          <w:rFonts w:ascii="Times New Roman" w:hAnsi="Times New Roman"/>
          <w:b/>
          <w:sz w:val="28"/>
          <w:szCs w:val="28"/>
          <w:lang w:val="uk-UA"/>
        </w:rPr>
        <w:t>Проведення кардіотропної терапії</w:t>
      </w:r>
    </w:p>
    <w:p w:rsidR="00B92358" w:rsidRDefault="00B92358" w:rsidP="005F4BAF">
      <w:pPr>
        <w:spacing w:after="0" w:line="240" w:lineRule="auto"/>
        <w:ind w:firstLine="709"/>
        <w:rPr>
          <w:rFonts w:ascii="Times New Roman" w:hAnsi="Times New Roman"/>
          <w:sz w:val="28"/>
          <w:szCs w:val="28"/>
          <w:lang w:val="uk-UA"/>
        </w:rPr>
      </w:pPr>
    </w:p>
    <w:p w:rsidR="00D0338A" w:rsidRDefault="00D0338A" w:rsidP="00B92358">
      <w:pPr>
        <w:pStyle w:val="22"/>
        <w:shd w:val="clear" w:color="auto" w:fill="auto"/>
        <w:spacing w:before="0" w:line="240" w:lineRule="auto"/>
        <w:ind w:firstLine="380"/>
        <w:rPr>
          <w:sz w:val="28"/>
          <w:szCs w:val="28"/>
          <w:lang w:val="uk-UA"/>
        </w:rPr>
      </w:pPr>
      <w:r w:rsidRPr="00D0338A">
        <w:rPr>
          <w:b/>
          <w:sz w:val="28"/>
          <w:szCs w:val="28"/>
          <w:lang w:val="uk-UA"/>
        </w:rPr>
        <w:t>Дофамін.</w:t>
      </w:r>
      <w:r>
        <w:rPr>
          <w:sz w:val="28"/>
          <w:szCs w:val="28"/>
          <w:lang w:val="uk-UA"/>
        </w:rPr>
        <w:t xml:space="preserve"> </w:t>
      </w:r>
      <w:r w:rsidR="00B92358" w:rsidRPr="00B92358">
        <w:rPr>
          <w:sz w:val="28"/>
          <w:szCs w:val="28"/>
          <w:lang w:val="uk-UA"/>
        </w:rPr>
        <w:t xml:space="preserve">Розповсюджені схеми застосування дофаміну (допаміну) за допомогою інфузійного насосу в інтенсивній педіатрії. Препарату притаманні такі ефекти: </w:t>
      </w:r>
    </w:p>
    <w:p w:rsidR="00D0338A" w:rsidRDefault="00B92358" w:rsidP="00BE39A1">
      <w:pPr>
        <w:pStyle w:val="22"/>
        <w:numPr>
          <w:ilvl w:val="0"/>
          <w:numId w:val="13"/>
        </w:numPr>
        <w:shd w:val="clear" w:color="auto" w:fill="auto"/>
        <w:tabs>
          <w:tab w:val="left" w:pos="709"/>
        </w:tabs>
        <w:spacing w:before="0" w:line="240" w:lineRule="auto"/>
        <w:ind w:firstLine="380"/>
        <w:rPr>
          <w:sz w:val="28"/>
          <w:szCs w:val="28"/>
          <w:lang w:val="uk-UA"/>
        </w:rPr>
      </w:pPr>
      <w:r w:rsidRPr="00B92358">
        <w:rPr>
          <w:sz w:val="28"/>
          <w:szCs w:val="28"/>
          <w:lang w:val="uk-UA"/>
        </w:rPr>
        <w:t xml:space="preserve">низькі дози 0,5-5 мкг/кг/хв викликають дофамінергічний ефект, підсилюють діурез, </w:t>
      </w:r>
    </w:p>
    <w:p w:rsidR="00D0338A" w:rsidRDefault="00B92358" w:rsidP="00BE39A1">
      <w:pPr>
        <w:pStyle w:val="22"/>
        <w:numPr>
          <w:ilvl w:val="0"/>
          <w:numId w:val="13"/>
        </w:numPr>
        <w:shd w:val="clear" w:color="auto" w:fill="auto"/>
        <w:tabs>
          <w:tab w:val="left" w:pos="709"/>
        </w:tabs>
        <w:spacing w:before="0" w:line="240" w:lineRule="auto"/>
        <w:ind w:firstLine="380"/>
        <w:rPr>
          <w:sz w:val="28"/>
          <w:szCs w:val="28"/>
          <w:lang w:val="uk-UA"/>
        </w:rPr>
      </w:pPr>
      <w:r w:rsidRPr="00B92358">
        <w:rPr>
          <w:sz w:val="28"/>
          <w:szCs w:val="28"/>
          <w:lang w:val="uk-UA"/>
        </w:rPr>
        <w:t xml:space="preserve">середні дози 5-15 мкг/кг/хв викликають бета-1-адренергічний ефект, мають позитивні інотропну та хронотропну дії, </w:t>
      </w:r>
    </w:p>
    <w:p w:rsidR="00D0338A" w:rsidRDefault="00B92358" w:rsidP="00BE39A1">
      <w:pPr>
        <w:pStyle w:val="22"/>
        <w:numPr>
          <w:ilvl w:val="0"/>
          <w:numId w:val="13"/>
        </w:numPr>
        <w:shd w:val="clear" w:color="auto" w:fill="auto"/>
        <w:tabs>
          <w:tab w:val="left" w:pos="709"/>
        </w:tabs>
        <w:spacing w:before="0" w:line="240" w:lineRule="auto"/>
        <w:ind w:firstLine="380"/>
        <w:rPr>
          <w:sz w:val="28"/>
          <w:szCs w:val="28"/>
          <w:lang w:val="uk-UA"/>
        </w:rPr>
      </w:pPr>
      <w:r w:rsidRPr="00B92358">
        <w:rPr>
          <w:sz w:val="28"/>
          <w:szCs w:val="28"/>
          <w:lang w:val="uk-UA"/>
        </w:rPr>
        <w:t>високі дози &gt;15 мкг/кг/хв мають альфа-адренергічний е</w:t>
      </w:r>
      <w:r w:rsidR="00D0338A">
        <w:rPr>
          <w:sz w:val="28"/>
          <w:szCs w:val="28"/>
          <w:lang w:val="uk-UA"/>
        </w:rPr>
        <w:t>фект та викликають системну ва</w:t>
      </w:r>
      <w:r w:rsidRPr="00B92358">
        <w:rPr>
          <w:sz w:val="28"/>
          <w:szCs w:val="28"/>
          <w:lang w:val="uk-UA"/>
        </w:rPr>
        <w:t xml:space="preserve">зоконстрикцію. </w:t>
      </w:r>
    </w:p>
    <w:p w:rsidR="00B92358" w:rsidRDefault="00B92358" w:rsidP="00B92358">
      <w:pPr>
        <w:pStyle w:val="22"/>
        <w:shd w:val="clear" w:color="auto" w:fill="auto"/>
        <w:spacing w:before="0" w:line="240" w:lineRule="auto"/>
        <w:ind w:firstLine="380"/>
        <w:rPr>
          <w:sz w:val="28"/>
          <w:szCs w:val="28"/>
          <w:lang w:val="uk-UA"/>
        </w:rPr>
      </w:pPr>
      <w:r w:rsidRPr="00B92358">
        <w:rPr>
          <w:sz w:val="28"/>
          <w:szCs w:val="28"/>
          <w:lang w:val="uk-UA"/>
        </w:rPr>
        <w:t>Дія допаміну починається швидко, через 2-4 хв</w:t>
      </w:r>
      <w:r w:rsidR="00D0338A">
        <w:rPr>
          <w:sz w:val="28"/>
          <w:szCs w:val="28"/>
          <w:lang w:val="uk-UA"/>
        </w:rPr>
        <w:t>илин</w:t>
      </w:r>
      <w:r w:rsidRPr="00B92358">
        <w:rPr>
          <w:sz w:val="28"/>
          <w:szCs w:val="28"/>
          <w:lang w:val="uk-UA"/>
        </w:rPr>
        <w:t xml:space="preserve"> після введення та закінчується через 5-10 хв</w:t>
      </w:r>
      <w:r w:rsidR="00D0338A">
        <w:rPr>
          <w:sz w:val="28"/>
          <w:szCs w:val="28"/>
          <w:lang w:val="uk-UA"/>
        </w:rPr>
        <w:t>илин</w:t>
      </w:r>
      <w:r w:rsidRPr="00B92358">
        <w:rPr>
          <w:sz w:val="28"/>
          <w:szCs w:val="28"/>
          <w:lang w:val="uk-UA"/>
        </w:rPr>
        <w:t xml:space="preserve"> після закінчення введення.</w:t>
      </w:r>
    </w:p>
    <w:p w:rsidR="00D0338A" w:rsidRPr="00B92358" w:rsidRDefault="00D0338A" w:rsidP="00B92358">
      <w:pPr>
        <w:pStyle w:val="22"/>
        <w:shd w:val="clear" w:color="auto" w:fill="auto"/>
        <w:spacing w:before="0" w:line="240" w:lineRule="auto"/>
        <w:ind w:firstLine="380"/>
        <w:rPr>
          <w:sz w:val="28"/>
          <w:szCs w:val="28"/>
          <w:lang w:val="uk-UA"/>
        </w:rPr>
      </w:pPr>
    </w:p>
    <w:p w:rsidR="00B92358" w:rsidRPr="00B92358" w:rsidRDefault="00B92358" w:rsidP="00B92358">
      <w:pPr>
        <w:pStyle w:val="22"/>
        <w:shd w:val="clear" w:color="auto" w:fill="auto"/>
        <w:spacing w:before="0" w:line="240" w:lineRule="auto"/>
        <w:ind w:firstLine="380"/>
        <w:rPr>
          <w:sz w:val="28"/>
          <w:szCs w:val="28"/>
        </w:rPr>
      </w:pPr>
      <w:r w:rsidRPr="00D0338A">
        <w:rPr>
          <w:b/>
          <w:sz w:val="28"/>
          <w:szCs w:val="28"/>
          <w:lang w:val="uk-UA"/>
        </w:rPr>
        <w:t>Добутамін</w:t>
      </w:r>
      <w:r w:rsidRPr="00B92358">
        <w:rPr>
          <w:sz w:val="28"/>
          <w:szCs w:val="28"/>
          <w:lang w:val="uk-UA"/>
        </w:rPr>
        <w:t xml:space="preserve"> — синтетични</w:t>
      </w:r>
      <w:r w:rsidR="00D0338A">
        <w:rPr>
          <w:sz w:val="28"/>
          <w:szCs w:val="28"/>
          <w:lang w:val="uk-UA"/>
        </w:rPr>
        <w:t>й катехоламін з вираженим карді</w:t>
      </w:r>
      <w:r w:rsidRPr="00B92358">
        <w:rPr>
          <w:sz w:val="28"/>
          <w:szCs w:val="28"/>
          <w:lang w:val="uk-UA"/>
        </w:rPr>
        <w:t xml:space="preserve">отонічним ефектом, застосовують у вигляді внутрішньовенної інфузії у дозі від 2 до 20 мкг/кг/хв за допомогою інфузійного насосу. Препарат є прямим стимулятором бета-1 адренорецепторів. Для добутаміну притаманні виражені позитивні інотропні та хро- нотропні ефекти, при цьому він збільшує серцевий викид більш виразно, ніж дофамін, а тахікардію викликає набагато рідше, ніж дофамін. </w:t>
      </w:r>
      <w:r w:rsidRPr="00B92358">
        <w:rPr>
          <w:sz w:val="28"/>
          <w:szCs w:val="28"/>
        </w:rPr>
        <w:t>Діє на бета-2 та альфа-адренорецептори значно менше, ніж дофамін. Добутамін не впливає на допамінергічні рецепто</w:t>
      </w:r>
      <w:r w:rsidRPr="00B92358">
        <w:rPr>
          <w:sz w:val="28"/>
          <w:szCs w:val="28"/>
        </w:rPr>
        <w:softHyphen/>
        <w:t>ри, не викликає звільнення ендогенного норадреналіну, здатний зменшувати опір легеневих судин. Початок дій — через 1 -2 хв після введення, тривалість його закінчується через 5-10 хв після закінчення інфузії.</w:t>
      </w:r>
    </w:p>
    <w:p w:rsidR="00D0338A" w:rsidRDefault="00D0338A" w:rsidP="00B92358">
      <w:pPr>
        <w:pStyle w:val="22"/>
        <w:shd w:val="clear" w:color="auto" w:fill="auto"/>
        <w:spacing w:before="0" w:line="240" w:lineRule="auto"/>
        <w:ind w:firstLine="380"/>
        <w:rPr>
          <w:sz w:val="28"/>
          <w:szCs w:val="28"/>
          <w:lang w:val="uk-UA"/>
        </w:rPr>
      </w:pPr>
    </w:p>
    <w:p w:rsidR="00B92358" w:rsidRPr="00D0338A" w:rsidRDefault="00D0338A" w:rsidP="00B92358">
      <w:pPr>
        <w:pStyle w:val="22"/>
        <w:shd w:val="clear" w:color="auto" w:fill="auto"/>
        <w:spacing w:before="0" w:line="240" w:lineRule="auto"/>
        <w:ind w:firstLine="380"/>
        <w:rPr>
          <w:sz w:val="28"/>
          <w:szCs w:val="28"/>
          <w:lang w:val="uk-UA"/>
        </w:rPr>
      </w:pPr>
      <w:r w:rsidRPr="00476BD5">
        <w:rPr>
          <w:b/>
          <w:sz w:val="28"/>
          <w:szCs w:val="28"/>
          <w:lang w:val="uk-UA"/>
        </w:rPr>
        <w:t>Серцеві глікозіди (</w:t>
      </w:r>
      <w:r w:rsidR="00476BD5">
        <w:rPr>
          <w:b/>
          <w:sz w:val="28"/>
          <w:szCs w:val="28"/>
          <w:lang w:val="uk-UA"/>
        </w:rPr>
        <w:t>д</w:t>
      </w:r>
      <w:r w:rsidRPr="00476BD5">
        <w:rPr>
          <w:b/>
          <w:sz w:val="28"/>
          <w:szCs w:val="28"/>
          <w:lang w:val="uk-UA"/>
        </w:rPr>
        <w:t>игоксин).</w:t>
      </w:r>
      <w:r>
        <w:rPr>
          <w:sz w:val="28"/>
          <w:szCs w:val="28"/>
          <w:lang w:val="uk-UA"/>
        </w:rPr>
        <w:t xml:space="preserve"> </w:t>
      </w:r>
      <w:r w:rsidR="00B92358" w:rsidRPr="00DE68AD">
        <w:rPr>
          <w:sz w:val="28"/>
          <w:szCs w:val="28"/>
          <w:lang w:val="uk-UA"/>
        </w:rPr>
        <w:t xml:space="preserve">Слід зазначити, що серцеві </w:t>
      </w:r>
      <w:r w:rsidRPr="00DE68AD">
        <w:rPr>
          <w:sz w:val="28"/>
          <w:szCs w:val="28"/>
          <w:lang w:val="uk-UA"/>
        </w:rPr>
        <w:t>глікозиди (дігоксин) мають обме</w:t>
      </w:r>
      <w:r w:rsidR="00B92358" w:rsidRPr="00DE68AD">
        <w:rPr>
          <w:sz w:val="28"/>
          <w:szCs w:val="28"/>
          <w:lang w:val="uk-UA"/>
        </w:rPr>
        <w:t xml:space="preserve">жене значення в невідкладній терапії гострої серцевої недостатності. </w:t>
      </w:r>
      <w:r w:rsidR="00B92358" w:rsidRPr="00B92358">
        <w:rPr>
          <w:sz w:val="28"/>
          <w:szCs w:val="28"/>
        </w:rPr>
        <w:t>Він відрізняється малою терапевтичною широтою та може викликати аритмії, особливо за умов гіпокаліємії.</w:t>
      </w:r>
      <w:r>
        <w:rPr>
          <w:sz w:val="28"/>
          <w:szCs w:val="28"/>
          <w:lang w:val="uk-UA"/>
        </w:rPr>
        <w:t xml:space="preserve"> Схема дозування наведена в таблиці 1.4.</w:t>
      </w:r>
    </w:p>
    <w:p w:rsidR="00476BD5" w:rsidRDefault="00476BD5">
      <w:pPr>
        <w:spacing w:after="0" w:line="240" w:lineRule="auto"/>
        <w:rPr>
          <w:rFonts w:ascii="Times New Roman" w:hAnsi="Times New Roman"/>
          <w:sz w:val="28"/>
          <w:szCs w:val="28"/>
          <w:lang w:val="uk-UA"/>
        </w:rPr>
      </w:pPr>
      <w:r>
        <w:rPr>
          <w:sz w:val="28"/>
          <w:szCs w:val="28"/>
          <w:lang w:val="uk-UA"/>
        </w:rPr>
        <w:br w:type="page"/>
      </w:r>
    </w:p>
    <w:p w:rsidR="00B92358" w:rsidRDefault="00B92358" w:rsidP="00B92358">
      <w:pPr>
        <w:pStyle w:val="22"/>
        <w:shd w:val="clear" w:color="auto" w:fill="auto"/>
        <w:spacing w:before="0" w:line="240" w:lineRule="auto"/>
        <w:ind w:firstLine="380"/>
        <w:rPr>
          <w:sz w:val="28"/>
          <w:szCs w:val="28"/>
          <w:lang w:val="uk-UA"/>
        </w:rPr>
      </w:pPr>
    </w:p>
    <w:p w:rsidR="00B92358" w:rsidRDefault="00B92358" w:rsidP="00D0338A">
      <w:pPr>
        <w:pStyle w:val="22"/>
        <w:shd w:val="clear" w:color="auto" w:fill="auto"/>
        <w:spacing w:before="0" w:line="240" w:lineRule="auto"/>
        <w:ind w:firstLine="380"/>
        <w:jc w:val="right"/>
        <w:rPr>
          <w:sz w:val="28"/>
          <w:szCs w:val="28"/>
          <w:lang w:val="uk-UA"/>
        </w:rPr>
      </w:pPr>
      <w:r>
        <w:rPr>
          <w:sz w:val="28"/>
          <w:szCs w:val="28"/>
          <w:lang w:val="uk-UA"/>
        </w:rPr>
        <w:t>Таблиця 1.4</w:t>
      </w:r>
    </w:p>
    <w:p w:rsidR="00B92358" w:rsidRPr="00D0338A" w:rsidRDefault="00D0338A" w:rsidP="00D0338A">
      <w:pPr>
        <w:pStyle w:val="22"/>
        <w:shd w:val="clear" w:color="auto" w:fill="auto"/>
        <w:spacing w:before="0" w:line="240" w:lineRule="auto"/>
        <w:ind w:firstLine="380"/>
        <w:jc w:val="center"/>
        <w:rPr>
          <w:b/>
          <w:sz w:val="28"/>
          <w:szCs w:val="28"/>
          <w:lang w:val="uk-UA"/>
        </w:rPr>
      </w:pPr>
      <w:r w:rsidRPr="00D0338A">
        <w:rPr>
          <w:b/>
          <w:sz w:val="28"/>
          <w:szCs w:val="28"/>
          <w:lang w:val="uk-UA"/>
        </w:rPr>
        <w:t>Розрахунок дози дигоксину у дітей різного віку</w:t>
      </w:r>
    </w:p>
    <w:tbl>
      <w:tblPr>
        <w:tblOverlap w:val="never"/>
        <w:tblW w:w="8633" w:type="dxa"/>
        <w:jc w:val="center"/>
        <w:tblLayout w:type="fixed"/>
        <w:tblCellMar>
          <w:left w:w="10" w:type="dxa"/>
          <w:right w:w="10" w:type="dxa"/>
        </w:tblCellMar>
        <w:tblLook w:val="04A0" w:firstRow="1" w:lastRow="0" w:firstColumn="1" w:lastColumn="0" w:noHBand="0" w:noVBand="1"/>
      </w:tblPr>
      <w:tblGrid>
        <w:gridCol w:w="1817"/>
        <w:gridCol w:w="1433"/>
        <w:gridCol w:w="1921"/>
        <w:gridCol w:w="1433"/>
        <w:gridCol w:w="2029"/>
      </w:tblGrid>
      <w:tr w:rsidR="00D0338A" w:rsidRPr="00B92358" w:rsidTr="00B92358">
        <w:trPr>
          <w:trHeight w:hRule="exact" w:val="905"/>
          <w:jc w:val="center"/>
        </w:trPr>
        <w:tc>
          <w:tcPr>
            <w:tcW w:w="1817" w:type="dxa"/>
            <w:vMerge w:val="restart"/>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7pt"/>
                <w:sz w:val="20"/>
                <w:szCs w:val="20"/>
              </w:rPr>
              <w:t>Вік</w:t>
            </w:r>
          </w:p>
        </w:tc>
        <w:tc>
          <w:tcPr>
            <w:tcW w:w="3353" w:type="dxa"/>
            <w:gridSpan w:val="2"/>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7pt"/>
                <w:sz w:val="20"/>
                <w:szCs w:val="20"/>
              </w:rPr>
              <w:t>Тотальна лоза насичений дігоксину</w:t>
            </w:r>
          </w:p>
        </w:tc>
        <w:tc>
          <w:tcPr>
            <w:tcW w:w="3462" w:type="dxa"/>
            <w:gridSpan w:val="2"/>
            <w:tcBorders>
              <w:top w:val="single" w:sz="4" w:space="0" w:color="auto"/>
              <w:left w:val="single" w:sz="4" w:space="0" w:color="auto"/>
              <w:righ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left="400" w:hanging="120"/>
              <w:jc w:val="center"/>
              <w:rPr>
                <w:sz w:val="20"/>
                <w:szCs w:val="20"/>
              </w:rPr>
            </w:pPr>
            <w:r w:rsidRPr="00B92358">
              <w:rPr>
                <w:rStyle w:val="27pt"/>
                <w:sz w:val="20"/>
                <w:szCs w:val="20"/>
              </w:rPr>
              <w:t>Добова підіримуюча доза дігоксину, яка дасться у 2 прийманий на добу</w:t>
            </w:r>
          </w:p>
        </w:tc>
      </w:tr>
      <w:tr w:rsidR="00D0338A" w:rsidRPr="00B92358" w:rsidTr="00B92358">
        <w:trPr>
          <w:trHeight w:hRule="exact" w:val="602"/>
          <w:jc w:val="center"/>
        </w:trPr>
        <w:tc>
          <w:tcPr>
            <w:tcW w:w="1817" w:type="dxa"/>
            <w:vMerge/>
            <w:tcBorders>
              <w:left w:val="single" w:sz="4" w:space="0" w:color="auto"/>
            </w:tcBorders>
            <w:shd w:val="clear" w:color="auto" w:fill="FFFFFF"/>
            <w:vAlign w:val="center"/>
          </w:tcPr>
          <w:p w:rsidR="00D0338A" w:rsidRPr="00B92358" w:rsidRDefault="00D0338A" w:rsidP="00D0338A">
            <w:pPr>
              <w:framePr w:w="9641" w:h="5991" w:hRule="exact" w:wrap="notBeside" w:vAnchor="text" w:hAnchor="page" w:x="1621" w:y="428"/>
              <w:spacing w:line="240" w:lineRule="auto"/>
              <w:jc w:val="center"/>
              <w:rPr>
                <w:rFonts w:ascii="Times New Roman" w:hAnsi="Times New Roman"/>
                <w:sz w:val="20"/>
                <w:szCs w:val="20"/>
              </w:rPr>
            </w:pP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7pt"/>
                <w:sz w:val="20"/>
                <w:szCs w:val="20"/>
              </w:rPr>
              <w:t>Перорально</w:t>
            </w:r>
          </w:p>
        </w:tc>
        <w:tc>
          <w:tcPr>
            <w:tcW w:w="1921"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after="60" w:line="240" w:lineRule="auto"/>
              <w:ind w:left="180" w:firstLine="0"/>
              <w:jc w:val="center"/>
              <w:rPr>
                <w:sz w:val="20"/>
                <w:szCs w:val="20"/>
              </w:rPr>
            </w:pPr>
            <w:r w:rsidRPr="00B92358">
              <w:rPr>
                <w:rStyle w:val="27pt"/>
                <w:sz w:val="20"/>
                <w:szCs w:val="20"/>
              </w:rPr>
              <w:t>Внутрішньо-</w:t>
            </w:r>
          </w:p>
          <w:p w:rsidR="00D0338A" w:rsidRPr="00B92358" w:rsidRDefault="00D0338A" w:rsidP="00D0338A">
            <w:pPr>
              <w:pStyle w:val="22"/>
              <w:framePr w:w="9641" w:h="5991" w:hRule="exact" w:wrap="notBeside" w:vAnchor="text" w:hAnchor="page" w:x="1621" w:y="428"/>
              <w:shd w:val="clear" w:color="auto" w:fill="auto"/>
              <w:spacing w:before="60" w:line="240" w:lineRule="auto"/>
              <w:ind w:firstLine="0"/>
              <w:jc w:val="center"/>
              <w:rPr>
                <w:sz w:val="20"/>
                <w:szCs w:val="20"/>
              </w:rPr>
            </w:pPr>
            <w:r w:rsidRPr="00B92358">
              <w:rPr>
                <w:rStyle w:val="27pt"/>
                <w:sz w:val="20"/>
                <w:szCs w:val="20"/>
              </w:rPr>
              <w:t>венно</w:t>
            </w: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7pt"/>
                <w:sz w:val="20"/>
                <w:szCs w:val="20"/>
              </w:rPr>
              <w:t>Перорально</w:t>
            </w:r>
          </w:p>
        </w:tc>
        <w:tc>
          <w:tcPr>
            <w:tcW w:w="2029" w:type="dxa"/>
            <w:tcBorders>
              <w:top w:val="single" w:sz="4" w:space="0" w:color="auto"/>
              <w:left w:val="single" w:sz="4" w:space="0" w:color="auto"/>
              <w:righ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after="60" w:line="240" w:lineRule="auto"/>
              <w:ind w:firstLine="0"/>
              <w:jc w:val="center"/>
              <w:rPr>
                <w:sz w:val="20"/>
                <w:szCs w:val="20"/>
              </w:rPr>
            </w:pPr>
            <w:r w:rsidRPr="00B92358">
              <w:rPr>
                <w:rStyle w:val="27pt"/>
                <w:sz w:val="20"/>
                <w:szCs w:val="20"/>
              </w:rPr>
              <w:t>Внутрішньо-</w:t>
            </w:r>
          </w:p>
          <w:p w:rsidR="00D0338A" w:rsidRPr="00B92358" w:rsidRDefault="00D0338A" w:rsidP="00D0338A">
            <w:pPr>
              <w:pStyle w:val="22"/>
              <w:framePr w:w="9641" w:h="5991" w:hRule="exact" w:wrap="notBeside" w:vAnchor="text" w:hAnchor="page" w:x="1621" w:y="428"/>
              <w:shd w:val="clear" w:color="auto" w:fill="auto"/>
              <w:spacing w:before="60" w:line="240" w:lineRule="auto"/>
              <w:ind w:firstLine="0"/>
              <w:jc w:val="center"/>
              <w:rPr>
                <w:sz w:val="20"/>
                <w:szCs w:val="20"/>
              </w:rPr>
            </w:pPr>
            <w:r w:rsidRPr="00B92358">
              <w:rPr>
                <w:rStyle w:val="27pt"/>
                <w:sz w:val="20"/>
                <w:szCs w:val="20"/>
              </w:rPr>
              <w:t>венно</w:t>
            </w:r>
          </w:p>
        </w:tc>
      </w:tr>
      <w:tr w:rsidR="00D0338A" w:rsidRPr="00B92358" w:rsidTr="00B92358">
        <w:trPr>
          <w:trHeight w:hRule="exact" w:val="658"/>
          <w:jc w:val="center"/>
        </w:trPr>
        <w:tc>
          <w:tcPr>
            <w:tcW w:w="1817"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after="60" w:line="240" w:lineRule="auto"/>
              <w:ind w:firstLine="0"/>
              <w:jc w:val="center"/>
              <w:rPr>
                <w:sz w:val="20"/>
                <w:szCs w:val="20"/>
              </w:rPr>
            </w:pPr>
            <w:r w:rsidRPr="00B92358">
              <w:rPr>
                <w:rStyle w:val="285pt"/>
                <w:sz w:val="20"/>
                <w:szCs w:val="20"/>
              </w:rPr>
              <w:t>Недоношені</w:t>
            </w:r>
          </w:p>
          <w:p w:rsidR="00D0338A" w:rsidRPr="00B92358" w:rsidRDefault="00D0338A" w:rsidP="00D0338A">
            <w:pPr>
              <w:pStyle w:val="22"/>
              <w:framePr w:w="9641" w:h="5991" w:hRule="exact" w:wrap="notBeside" w:vAnchor="text" w:hAnchor="page" w:x="1621" w:y="428"/>
              <w:shd w:val="clear" w:color="auto" w:fill="auto"/>
              <w:spacing w:before="60" w:line="240" w:lineRule="auto"/>
              <w:ind w:firstLine="0"/>
              <w:jc w:val="center"/>
              <w:rPr>
                <w:sz w:val="20"/>
                <w:szCs w:val="20"/>
              </w:rPr>
            </w:pPr>
            <w:r w:rsidRPr="00B92358">
              <w:rPr>
                <w:rStyle w:val="285pt"/>
                <w:sz w:val="20"/>
                <w:szCs w:val="20"/>
              </w:rPr>
              <w:t>новонароджені</w:t>
            </w: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right="260" w:firstLine="0"/>
              <w:jc w:val="center"/>
              <w:rPr>
                <w:sz w:val="20"/>
                <w:szCs w:val="20"/>
              </w:rPr>
            </w:pPr>
            <w:r w:rsidRPr="00B92358">
              <w:rPr>
                <w:rStyle w:val="285pt"/>
                <w:sz w:val="20"/>
                <w:szCs w:val="20"/>
              </w:rPr>
              <w:t>20-30</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мкг/кг</w:t>
            </w:r>
          </w:p>
        </w:tc>
        <w:tc>
          <w:tcPr>
            <w:tcW w:w="1921"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left="180" w:firstLine="0"/>
              <w:jc w:val="center"/>
              <w:rPr>
                <w:sz w:val="20"/>
                <w:szCs w:val="20"/>
              </w:rPr>
            </w:pPr>
            <w:r w:rsidRPr="00B92358">
              <w:rPr>
                <w:rStyle w:val="285pt"/>
                <w:sz w:val="20"/>
                <w:szCs w:val="20"/>
              </w:rPr>
              <w:t>15-25 мкг/кг</w:t>
            </w: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5-7,5</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мкг/кг</w:t>
            </w:r>
          </w:p>
        </w:tc>
        <w:tc>
          <w:tcPr>
            <w:tcW w:w="2029" w:type="dxa"/>
            <w:tcBorders>
              <w:top w:val="single" w:sz="4" w:space="0" w:color="auto"/>
              <w:left w:val="single" w:sz="4" w:space="0" w:color="auto"/>
              <w:righ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4-6 мкг/кг</w:t>
            </w:r>
          </w:p>
        </w:tc>
      </w:tr>
      <w:tr w:rsidR="00D0338A" w:rsidRPr="00B92358" w:rsidTr="00B92358">
        <w:trPr>
          <w:trHeight w:hRule="exact" w:val="658"/>
          <w:jc w:val="center"/>
        </w:trPr>
        <w:tc>
          <w:tcPr>
            <w:tcW w:w="1817"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after="60" w:line="240" w:lineRule="auto"/>
              <w:ind w:firstLine="0"/>
              <w:jc w:val="center"/>
              <w:rPr>
                <w:sz w:val="20"/>
                <w:szCs w:val="20"/>
              </w:rPr>
            </w:pPr>
            <w:r w:rsidRPr="00B92358">
              <w:rPr>
                <w:rStyle w:val="285pt"/>
                <w:sz w:val="20"/>
                <w:szCs w:val="20"/>
              </w:rPr>
              <w:t>Доношені</w:t>
            </w:r>
          </w:p>
          <w:p w:rsidR="00D0338A" w:rsidRPr="00B92358" w:rsidRDefault="00D0338A" w:rsidP="00D0338A">
            <w:pPr>
              <w:pStyle w:val="22"/>
              <w:framePr w:w="9641" w:h="5991" w:hRule="exact" w:wrap="notBeside" w:vAnchor="text" w:hAnchor="page" w:x="1621" w:y="428"/>
              <w:shd w:val="clear" w:color="auto" w:fill="auto"/>
              <w:spacing w:before="60" w:line="240" w:lineRule="auto"/>
              <w:ind w:firstLine="0"/>
              <w:jc w:val="center"/>
              <w:rPr>
                <w:sz w:val="20"/>
                <w:szCs w:val="20"/>
              </w:rPr>
            </w:pPr>
            <w:r w:rsidRPr="00B92358">
              <w:rPr>
                <w:rStyle w:val="285pt"/>
                <w:sz w:val="20"/>
                <w:szCs w:val="20"/>
              </w:rPr>
              <w:t>новонароджені</w:t>
            </w: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right="260" w:firstLine="0"/>
              <w:jc w:val="center"/>
              <w:rPr>
                <w:sz w:val="20"/>
                <w:szCs w:val="20"/>
              </w:rPr>
            </w:pPr>
            <w:r w:rsidRPr="00B92358">
              <w:rPr>
                <w:rStyle w:val="285pt"/>
                <w:sz w:val="20"/>
                <w:szCs w:val="20"/>
              </w:rPr>
              <w:t>25-40</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мкг/кг</w:t>
            </w:r>
          </w:p>
        </w:tc>
        <w:tc>
          <w:tcPr>
            <w:tcW w:w="1921"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left="180" w:firstLine="0"/>
              <w:jc w:val="center"/>
              <w:rPr>
                <w:sz w:val="20"/>
                <w:szCs w:val="20"/>
              </w:rPr>
            </w:pPr>
            <w:r w:rsidRPr="00B92358">
              <w:rPr>
                <w:rStyle w:val="285pt"/>
                <w:sz w:val="20"/>
                <w:szCs w:val="20"/>
              </w:rPr>
              <w:t>20-30 мкг/кг</w:t>
            </w: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6-10</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мкг/кг</w:t>
            </w:r>
          </w:p>
        </w:tc>
        <w:tc>
          <w:tcPr>
            <w:tcW w:w="2029" w:type="dxa"/>
            <w:tcBorders>
              <w:top w:val="single" w:sz="4" w:space="0" w:color="auto"/>
              <w:left w:val="single" w:sz="4" w:space="0" w:color="auto"/>
              <w:righ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5- 8 мкг/кг</w:t>
            </w:r>
          </w:p>
        </w:tc>
      </w:tr>
      <w:tr w:rsidR="00D0338A" w:rsidRPr="00B92358" w:rsidTr="00B92358">
        <w:trPr>
          <w:trHeight w:hRule="exact" w:val="616"/>
          <w:jc w:val="center"/>
        </w:trPr>
        <w:tc>
          <w:tcPr>
            <w:tcW w:w="1817"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11 міс.-2 рік</w:t>
            </w: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35-60</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мкг/кг</w:t>
            </w:r>
          </w:p>
        </w:tc>
        <w:tc>
          <w:tcPr>
            <w:tcW w:w="1921"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left="180" w:firstLine="0"/>
              <w:jc w:val="center"/>
              <w:rPr>
                <w:sz w:val="20"/>
                <w:szCs w:val="20"/>
              </w:rPr>
            </w:pPr>
            <w:r w:rsidRPr="00B92358">
              <w:rPr>
                <w:rStyle w:val="285pt"/>
                <w:sz w:val="20"/>
                <w:szCs w:val="20"/>
              </w:rPr>
              <w:t>30-50 мкг/кг</w:t>
            </w: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10-15</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мкг/кг</w:t>
            </w:r>
          </w:p>
        </w:tc>
        <w:tc>
          <w:tcPr>
            <w:tcW w:w="2029" w:type="dxa"/>
            <w:tcBorders>
              <w:top w:val="single" w:sz="4" w:space="0" w:color="auto"/>
              <w:left w:val="single" w:sz="4" w:space="0" w:color="auto"/>
              <w:righ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left="180" w:firstLine="0"/>
              <w:jc w:val="center"/>
              <w:rPr>
                <w:sz w:val="20"/>
                <w:szCs w:val="20"/>
              </w:rPr>
            </w:pPr>
            <w:r w:rsidRPr="00B92358">
              <w:rPr>
                <w:rStyle w:val="285pt"/>
                <w:sz w:val="20"/>
                <w:szCs w:val="20"/>
              </w:rPr>
              <w:t>7,5-12 мкг/кг</w:t>
            </w:r>
          </w:p>
        </w:tc>
      </w:tr>
      <w:tr w:rsidR="00D0338A" w:rsidRPr="00B92358" w:rsidTr="00B92358">
        <w:trPr>
          <w:trHeight w:hRule="exact" w:val="624"/>
          <w:jc w:val="center"/>
        </w:trPr>
        <w:tc>
          <w:tcPr>
            <w:tcW w:w="1817"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2 рік-дорослі</w:t>
            </w: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30-40</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мкг/кг</w:t>
            </w:r>
          </w:p>
        </w:tc>
        <w:tc>
          <w:tcPr>
            <w:tcW w:w="1921"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left="180" w:firstLine="0"/>
              <w:jc w:val="center"/>
              <w:rPr>
                <w:sz w:val="20"/>
                <w:szCs w:val="20"/>
              </w:rPr>
            </w:pPr>
            <w:r w:rsidRPr="00B92358">
              <w:rPr>
                <w:rStyle w:val="285pt"/>
                <w:sz w:val="20"/>
                <w:szCs w:val="20"/>
              </w:rPr>
              <w:t>25-35 мкг/кг</w:t>
            </w:r>
          </w:p>
        </w:tc>
        <w:tc>
          <w:tcPr>
            <w:tcW w:w="1433" w:type="dxa"/>
            <w:tcBorders>
              <w:top w:val="single" w:sz="4" w:space="0" w:color="auto"/>
              <w:lef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left="280" w:firstLine="0"/>
              <w:jc w:val="center"/>
              <w:rPr>
                <w:sz w:val="20"/>
                <w:szCs w:val="20"/>
              </w:rPr>
            </w:pPr>
            <w:r w:rsidRPr="00B92358">
              <w:rPr>
                <w:rStyle w:val="285pt"/>
                <w:sz w:val="20"/>
                <w:szCs w:val="20"/>
              </w:rPr>
              <w:t>7,5-15</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мкг/кг</w:t>
            </w:r>
          </w:p>
        </w:tc>
        <w:tc>
          <w:tcPr>
            <w:tcW w:w="2029" w:type="dxa"/>
            <w:tcBorders>
              <w:top w:val="single" w:sz="4" w:space="0" w:color="auto"/>
              <w:left w:val="single" w:sz="4" w:space="0" w:color="auto"/>
              <w:righ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6-9 мкг/кг</w:t>
            </w:r>
          </w:p>
        </w:tc>
      </w:tr>
      <w:tr w:rsidR="00D0338A" w:rsidRPr="00B92358" w:rsidTr="00B92358">
        <w:trPr>
          <w:trHeight w:hRule="exact" w:val="1298"/>
          <w:jc w:val="center"/>
        </w:trPr>
        <w:tc>
          <w:tcPr>
            <w:tcW w:w="1817" w:type="dxa"/>
            <w:tcBorders>
              <w:top w:val="single" w:sz="4" w:space="0" w:color="auto"/>
              <w:left w:val="single" w:sz="4" w:space="0" w:color="auto"/>
              <w:bottom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Максимально</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допустима</w:t>
            </w:r>
          </w:p>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доза</w:t>
            </w:r>
          </w:p>
        </w:tc>
        <w:tc>
          <w:tcPr>
            <w:tcW w:w="1433" w:type="dxa"/>
            <w:tcBorders>
              <w:top w:val="single" w:sz="4" w:space="0" w:color="auto"/>
              <w:left w:val="single" w:sz="4" w:space="0" w:color="auto"/>
              <w:bottom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0,75-1,5 мг</w:t>
            </w:r>
          </w:p>
        </w:tc>
        <w:tc>
          <w:tcPr>
            <w:tcW w:w="1921" w:type="dxa"/>
            <w:tcBorders>
              <w:top w:val="single" w:sz="4" w:space="0" w:color="auto"/>
              <w:left w:val="single" w:sz="4" w:space="0" w:color="auto"/>
              <w:bottom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0,5-1,0 мг</w:t>
            </w:r>
          </w:p>
        </w:tc>
        <w:tc>
          <w:tcPr>
            <w:tcW w:w="1433" w:type="dxa"/>
            <w:tcBorders>
              <w:top w:val="single" w:sz="4" w:space="0" w:color="auto"/>
              <w:left w:val="single" w:sz="4" w:space="0" w:color="auto"/>
              <w:bottom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after="60" w:line="240" w:lineRule="auto"/>
              <w:ind w:firstLine="0"/>
              <w:jc w:val="center"/>
              <w:rPr>
                <w:sz w:val="20"/>
                <w:szCs w:val="20"/>
              </w:rPr>
            </w:pPr>
            <w:r w:rsidRPr="00B92358">
              <w:rPr>
                <w:rStyle w:val="285pt"/>
                <w:sz w:val="20"/>
                <w:szCs w:val="20"/>
              </w:rPr>
              <w:t>0,125-0,5</w:t>
            </w:r>
          </w:p>
          <w:p w:rsidR="00D0338A" w:rsidRPr="00B92358" w:rsidRDefault="00D0338A" w:rsidP="00D0338A">
            <w:pPr>
              <w:pStyle w:val="22"/>
              <w:framePr w:w="9641" w:h="5991" w:hRule="exact" w:wrap="notBeside" w:vAnchor="text" w:hAnchor="page" w:x="1621" w:y="428"/>
              <w:shd w:val="clear" w:color="auto" w:fill="auto"/>
              <w:spacing w:before="60" w:line="240" w:lineRule="auto"/>
              <w:ind w:firstLine="0"/>
              <w:jc w:val="center"/>
              <w:rPr>
                <w:sz w:val="20"/>
                <w:szCs w:val="20"/>
              </w:rPr>
            </w:pPr>
            <w:r w:rsidRPr="00B92358">
              <w:rPr>
                <w:rStyle w:val="285pt"/>
                <w:sz w:val="20"/>
                <w:szCs w:val="20"/>
              </w:rPr>
              <w:t>мг</w:t>
            </w:r>
          </w:p>
        </w:tc>
        <w:tc>
          <w:tcPr>
            <w:tcW w:w="2029" w:type="dxa"/>
            <w:tcBorders>
              <w:top w:val="single" w:sz="4" w:space="0" w:color="auto"/>
              <w:left w:val="single" w:sz="4" w:space="0" w:color="auto"/>
              <w:bottom w:val="single" w:sz="4" w:space="0" w:color="auto"/>
              <w:right w:val="single" w:sz="4" w:space="0" w:color="auto"/>
            </w:tcBorders>
            <w:shd w:val="clear" w:color="auto" w:fill="FFFFFF"/>
            <w:vAlign w:val="center"/>
          </w:tcPr>
          <w:p w:rsidR="00D0338A" w:rsidRPr="00B92358" w:rsidRDefault="00D0338A" w:rsidP="00D0338A">
            <w:pPr>
              <w:pStyle w:val="22"/>
              <w:framePr w:w="9641" w:h="5991" w:hRule="exact" w:wrap="notBeside" w:vAnchor="text" w:hAnchor="page" w:x="1621" w:y="428"/>
              <w:shd w:val="clear" w:color="auto" w:fill="auto"/>
              <w:spacing w:before="0" w:line="240" w:lineRule="auto"/>
              <w:ind w:firstLine="0"/>
              <w:jc w:val="center"/>
              <w:rPr>
                <w:sz w:val="20"/>
                <w:szCs w:val="20"/>
              </w:rPr>
            </w:pPr>
            <w:r w:rsidRPr="00B92358">
              <w:rPr>
                <w:rStyle w:val="285pt"/>
                <w:sz w:val="20"/>
                <w:szCs w:val="20"/>
              </w:rPr>
              <w:t>0,1-0,4 мг</w:t>
            </w:r>
          </w:p>
        </w:tc>
      </w:tr>
    </w:tbl>
    <w:p w:rsidR="00D0338A" w:rsidRPr="00B92358" w:rsidRDefault="00D0338A" w:rsidP="00D0338A">
      <w:pPr>
        <w:framePr w:w="9641" w:h="5991" w:hRule="exact" w:wrap="notBeside" w:vAnchor="text" w:hAnchor="page" w:x="1621" w:y="428"/>
        <w:spacing w:line="240" w:lineRule="auto"/>
        <w:rPr>
          <w:rFonts w:ascii="Times New Roman" w:hAnsi="Times New Roman"/>
          <w:sz w:val="28"/>
          <w:szCs w:val="28"/>
        </w:rPr>
      </w:pPr>
    </w:p>
    <w:p w:rsidR="00B92358" w:rsidRPr="00D0338A" w:rsidRDefault="00B92358" w:rsidP="000833A3">
      <w:pPr>
        <w:spacing w:line="240" w:lineRule="auto"/>
        <w:rPr>
          <w:rFonts w:ascii="Times New Roman" w:hAnsi="Times New Roman"/>
          <w:sz w:val="28"/>
          <w:szCs w:val="28"/>
          <w:lang w:val="uk-UA"/>
        </w:rPr>
      </w:pPr>
    </w:p>
    <w:p w:rsidR="00637C20" w:rsidRDefault="00B92358" w:rsidP="000833A3">
      <w:pPr>
        <w:spacing w:after="0" w:line="240" w:lineRule="auto"/>
        <w:ind w:firstLine="709"/>
        <w:rPr>
          <w:rFonts w:ascii="Times New Roman" w:hAnsi="Times New Roman"/>
          <w:sz w:val="28"/>
          <w:szCs w:val="28"/>
          <w:lang w:val="uk-UA"/>
        </w:rPr>
      </w:pPr>
      <w:r w:rsidRPr="00476BD5">
        <w:rPr>
          <w:rFonts w:ascii="Times New Roman" w:hAnsi="Times New Roman"/>
          <w:b/>
          <w:sz w:val="28"/>
          <w:szCs w:val="28"/>
        </w:rPr>
        <w:t>Адреналіну (епінефрину)</w:t>
      </w:r>
      <w:r w:rsidRPr="00B92358">
        <w:rPr>
          <w:rFonts w:ascii="Times New Roman" w:hAnsi="Times New Roman"/>
          <w:sz w:val="28"/>
          <w:szCs w:val="28"/>
        </w:rPr>
        <w:t xml:space="preserve"> притаманні ефекти стимулювання бета-1, 2 та альфа-рецепторів. Його застосовують для дітей з серцевою недостатністю при нееф</w:t>
      </w:r>
      <w:r w:rsidR="00476BD5">
        <w:rPr>
          <w:rFonts w:ascii="Times New Roman" w:hAnsi="Times New Roman"/>
          <w:sz w:val="28"/>
          <w:szCs w:val="28"/>
        </w:rPr>
        <w:t>ективності інших препаратів, зу</w:t>
      </w:r>
      <w:r w:rsidRPr="00B92358">
        <w:rPr>
          <w:rFonts w:ascii="Times New Roman" w:hAnsi="Times New Roman"/>
          <w:sz w:val="28"/>
          <w:szCs w:val="28"/>
        </w:rPr>
        <w:t xml:space="preserve">пинці серцевої діяльності. </w:t>
      </w:r>
    </w:p>
    <w:p w:rsidR="00B92358" w:rsidRPr="00B92358" w:rsidRDefault="00B92358" w:rsidP="000833A3">
      <w:pPr>
        <w:spacing w:after="0" w:line="240" w:lineRule="auto"/>
        <w:ind w:firstLine="709"/>
        <w:rPr>
          <w:rFonts w:ascii="Times New Roman" w:hAnsi="Times New Roman"/>
          <w:sz w:val="28"/>
          <w:szCs w:val="28"/>
          <w:lang w:val="uk-UA"/>
        </w:rPr>
      </w:pPr>
      <w:r w:rsidRPr="00637C20">
        <w:rPr>
          <w:rFonts w:ascii="Times New Roman" w:hAnsi="Times New Roman"/>
          <w:sz w:val="28"/>
          <w:szCs w:val="28"/>
          <w:lang w:val="uk-UA"/>
        </w:rPr>
        <w:t xml:space="preserve">Слід пам’ятати про його побічні дії — тахікардію та зростання післянавантаження. </w:t>
      </w:r>
      <w:r w:rsidRPr="00B92358">
        <w:rPr>
          <w:rFonts w:ascii="Times New Roman" w:hAnsi="Times New Roman"/>
          <w:sz w:val="28"/>
          <w:szCs w:val="28"/>
        </w:rPr>
        <w:t>Дозування — внутрішньовенне крапельне 0,1-1 мкг/кг/хв, струменне при реанімації 100 мкг/кг (1 мл/кг р-ну 1:10000).</w:t>
      </w:r>
    </w:p>
    <w:p w:rsidR="00FF24C2" w:rsidRDefault="00FF24C2" w:rsidP="000833A3">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FF24C2" w:rsidRPr="00FF24C2" w:rsidRDefault="00FF24C2" w:rsidP="00184709">
      <w:pPr>
        <w:pStyle w:val="aa"/>
        <w:widowControl w:val="0"/>
        <w:numPr>
          <w:ilvl w:val="1"/>
          <w:numId w:val="2"/>
        </w:numPr>
        <w:autoSpaceDE w:val="0"/>
        <w:autoSpaceDN w:val="0"/>
        <w:adjustRightInd w:val="0"/>
        <w:spacing w:after="0" w:line="240" w:lineRule="auto"/>
        <w:jc w:val="center"/>
        <w:rPr>
          <w:rFonts w:ascii="Times New Roman" w:hAnsi="Times New Roman"/>
          <w:b/>
          <w:sz w:val="32"/>
          <w:szCs w:val="32"/>
          <w:lang w:val="uk-UA"/>
        </w:rPr>
      </w:pPr>
      <w:r w:rsidRPr="00FF24C2">
        <w:rPr>
          <w:rFonts w:ascii="Times New Roman" w:hAnsi="Times New Roman"/>
          <w:b/>
          <w:sz w:val="32"/>
          <w:szCs w:val="32"/>
          <w:lang w:val="uk-UA"/>
        </w:rPr>
        <w:lastRenderedPageBreak/>
        <w:t>Напад пароксизмальної тахікардії</w:t>
      </w:r>
    </w:p>
    <w:p w:rsidR="00FF24C2" w:rsidRDefault="00FF24C2" w:rsidP="005F4BAF">
      <w:pPr>
        <w:widowControl w:val="0"/>
        <w:autoSpaceDE w:val="0"/>
        <w:autoSpaceDN w:val="0"/>
        <w:adjustRightInd w:val="0"/>
        <w:spacing w:after="0" w:line="240" w:lineRule="auto"/>
        <w:jc w:val="both"/>
        <w:rPr>
          <w:rFonts w:ascii="Times New Roman" w:hAnsi="Times New Roman"/>
          <w:sz w:val="28"/>
          <w:szCs w:val="28"/>
          <w:lang w:val="uk-UA"/>
        </w:rPr>
      </w:pPr>
    </w:p>
    <w:p w:rsidR="004469E2" w:rsidRDefault="004469E2" w:rsidP="000679B9">
      <w:pPr>
        <w:widowControl w:val="0"/>
        <w:autoSpaceDE w:val="0"/>
        <w:autoSpaceDN w:val="0"/>
        <w:adjustRightInd w:val="0"/>
        <w:spacing w:after="0" w:line="240" w:lineRule="auto"/>
        <w:ind w:firstLine="709"/>
        <w:jc w:val="center"/>
        <w:rPr>
          <w:rFonts w:ascii="Times New Roman" w:hAnsi="Times New Roman"/>
          <w:b/>
          <w:sz w:val="28"/>
          <w:szCs w:val="28"/>
          <w:lang w:val="uk-UA"/>
        </w:rPr>
      </w:pPr>
      <w:r w:rsidRPr="004469E2">
        <w:rPr>
          <w:rFonts w:ascii="Times New Roman" w:hAnsi="Times New Roman"/>
          <w:b/>
          <w:sz w:val="28"/>
          <w:szCs w:val="28"/>
          <w:lang w:val="uk-UA"/>
        </w:rPr>
        <w:t>Надшлуночкова пароксизмальна тахікардія</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b/>
          <w:sz w:val="28"/>
          <w:szCs w:val="28"/>
          <w:lang w:val="uk-UA"/>
        </w:rPr>
      </w:pPr>
    </w:p>
    <w:p w:rsid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Причинами можуть бути неврози на фоні резидуально-органічного ураження ЦНС, гіпертензійно-гідроцефальний синдром, вегето-судинна дисфункція із симпатико-адреналовими кризами, синдром WPW, органічне ураження серця (міокардит, кардіоміопатії, вади серця).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4469E2">
        <w:rPr>
          <w:rFonts w:ascii="Times New Roman" w:hAnsi="Times New Roman"/>
          <w:b/>
          <w:sz w:val="28"/>
          <w:szCs w:val="28"/>
          <w:lang w:val="uk-UA"/>
        </w:rPr>
        <w:t xml:space="preserve">Діагностичні критерії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u w:val="single"/>
          <w:lang w:val="uk-UA"/>
        </w:rPr>
      </w:pPr>
      <w:r w:rsidRPr="004469E2">
        <w:rPr>
          <w:rFonts w:ascii="Times New Roman" w:hAnsi="Times New Roman"/>
          <w:sz w:val="28"/>
          <w:szCs w:val="28"/>
          <w:u w:val="single"/>
          <w:lang w:val="uk-UA"/>
        </w:rPr>
        <w:t xml:space="preserve">Клінічні: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 характеризується збільшенням частоти серцевого ритму до 140-200 ударів за хвилину, раптовим початком і раптовим припиненням нападу. Тривалість нападу від декількох секунд до декількох часів і навіть доби. При збільшенні ЧСС більш ніж 220-250 за хвилину, розвивається синдром малого серцевого викиду,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u w:val="single"/>
          <w:lang w:val="uk-UA"/>
        </w:rPr>
      </w:pPr>
      <w:r w:rsidRPr="004469E2">
        <w:rPr>
          <w:rFonts w:ascii="Times New Roman" w:hAnsi="Times New Roman"/>
          <w:sz w:val="28"/>
          <w:szCs w:val="28"/>
          <w:u w:val="single"/>
          <w:lang w:val="uk-UA"/>
        </w:rPr>
        <w:t xml:space="preserve">Параклінічні: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 ЕКГ: при передсердній формі пароксизмальної тахікардії ПТ реєструється ряд послідовних передсердних екстрасистол (не менш 4-6 із частотою більш ніж 160 за хвилину). Зубець Р різноманітної форми (+, -) або не визначається. Комплекс QRS не змінений. Може нашаровуватися минуща неповна AV-блокада I-II ступеня. Найбільш інформативним для діагностики є черезстравохідне електрофізіологічне дослідження провідної системи серця та добове ХМ. </w:t>
      </w:r>
    </w:p>
    <w:p w:rsid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4469E2">
        <w:rPr>
          <w:rFonts w:ascii="Times New Roman" w:hAnsi="Times New Roman"/>
          <w:b/>
          <w:sz w:val="28"/>
          <w:szCs w:val="28"/>
          <w:lang w:val="uk-UA"/>
        </w:rPr>
        <w:t>Невідкладна допомога</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 Дитину кладуть в горизонтальне положення і забезпечують доступ свіжого повітря. Виконують послідовність рефлекторних заходів, що підвищують тонус блукаючого нерву: у дітей старше 3-4 років: проба Вальсави (натужіння при закритому носі протягом 10 секунд); масаж каротидного синусу в області сонної артерії протягом 5-10 секунд спочатку праворуч, а при відсутності ефекту - ліворуч; додаткові прийоми, що використовуються у дітей старше 7 років: натиснення шпателем на корінь язика, повільне глибоке ковтання, обтирання холодною водою.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 Седативні засоби: корвалол, валокордін, валеріана (1 крапля на рік життя), аспаркам (панангін) по 1/3 - 1 табл. в залежності від віку.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 При відсутності ефекту від рефлекторних прийомів і седативних засобів застосовуються антиаритмічні препарати в такій послідовності: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 верапаміл 0,25% розчин в/в повільно (без розчинення) під контролем АТ та ЧСС в дозі: до 1 року 0,4-0,8 мл, 1-5 років 0,8-1,2 мл, 6-10 років 1,2-1,5 мл, 11-15 років 1,5-2,0 мл. Верапаміл протипоказаний при суправентрикулярній формі ПТ з аберантними шлуночковими комплексами, у дітей 1-го року життя (розвиток тяжкої гіпотонії), при синдромі WPW. Препарат не призначають одночасно з хінидіном та бета-адреноблокаторами.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 АТФ 1% розчин в/в струйно, швидко в дозі 0,5-1,0 мл дошкільникам і 1,0 </w:t>
      </w:r>
      <w:r w:rsidRPr="004469E2">
        <w:rPr>
          <w:rFonts w:ascii="Times New Roman" w:hAnsi="Times New Roman"/>
          <w:sz w:val="28"/>
          <w:szCs w:val="28"/>
          <w:lang w:val="uk-UA"/>
        </w:rPr>
        <w:lastRenderedPageBreak/>
        <w:t xml:space="preserve">мл - дітям шкільного віку.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 Аймалін (гілуритмал) 2,5% в/в повільно на 10,0-20,0 мл 0,9% розчину NaCl в дозі 1мг/кг. </w:t>
      </w:r>
    </w:p>
    <w:p w:rsidR="004469E2" w:rsidRPr="004469E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xml:space="preserve">- Дигоксин 0,025% в/м або в/в. Доза насичення 0,03-0,05 мг/кг. Темп насичення - 3 дні. Підтримуюча доза - 1/5-1/6 дози насичення. Дигоксин протипоказаний при суправентрикулярній формі ПТ з аберантними шлуночковими комплексами. </w:t>
      </w:r>
    </w:p>
    <w:p w:rsidR="00FF24C2" w:rsidRDefault="004469E2" w:rsidP="004469E2">
      <w:pPr>
        <w:widowControl w:val="0"/>
        <w:autoSpaceDE w:val="0"/>
        <w:autoSpaceDN w:val="0"/>
        <w:adjustRightInd w:val="0"/>
        <w:spacing w:after="0" w:line="240" w:lineRule="auto"/>
        <w:ind w:firstLine="709"/>
        <w:jc w:val="both"/>
        <w:rPr>
          <w:rFonts w:ascii="Times New Roman" w:hAnsi="Times New Roman"/>
          <w:sz w:val="28"/>
          <w:szCs w:val="28"/>
          <w:lang w:val="uk-UA"/>
        </w:rPr>
      </w:pPr>
      <w:r w:rsidRPr="004469E2">
        <w:rPr>
          <w:rFonts w:ascii="Times New Roman" w:hAnsi="Times New Roman"/>
          <w:sz w:val="28"/>
          <w:szCs w:val="28"/>
          <w:lang w:val="uk-UA"/>
        </w:rPr>
        <w:t>- При відсутності ефекту від проведеної антиаритмічної терапії - переведення хворого до ВРІТ або кардіоревматологічного центру. Аміодарон 5% розчин в/в дуже повільно на 10,0-20,0 мл 5% розчину глюкози в дозі 5 мг/кг. При відсутності ефекту - консультація кардіохірурга відносно необхідності проведення черезстравохідної електрокардіостимуляції або електроімпульсної терапії.</w:t>
      </w:r>
    </w:p>
    <w:p w:rsidR="00FF24C2" w:rsidRDefault="00FF24C2" w:rsidP="005F4BAF">
      <w:pPr>
        <w:widowControl w:val="0"/>
        <w:autoSpaceDE w:val="0"/>
        <w:autoSpaceDN w:val="0"/>
        <w:adjustRightInd w:val="0"/>
        <w:spacing w:after="0" w:line="240" w:lineRule="auto"/>
        <w:ind w:firstLine="709"/>
        <w:jc w:val="both"/>
        <w:rPr>
          <w:rFonts w:ascii="Times New Roman" w:hAnsi="Times New Roman"/>
          <w:sz w:val="28"/>
          <w:szCs w:val="28"/>
          <w:lang w:val="uk-UA"/>
        </w:rPr>
      </w:pPr>
    </w:p>
    <w:p w:rsidR="000679B9" w:rsidRPr="000679B9" w:rsidRDefault="000679B9" w:rsidP="000679B9">
      <w:pPr>
        <w:widowControl w:val="0"/>
        <w:autoSpaceDE w:val="0"/>
        <w:autoSpaceDN w:val="0"/>
        <w:adjustRightInd w:val="0"/>
        <w:spacing w:after="0" w:line="240" w:lineRule="auto"/>
        <w:ind w:firstLine="709"/>
        <w:jc w:val="center"/>
        <w:rPr>
          <w:rFonts w:ascii="Times New Roman" w:hAnsi="Times New Roman"/>
          <w:b/>
          <w:sz w:val="28"/>
          <w:szCs w:val="28"/>
          <w:lang w:val="uk-UA"/>
        </w:rPr>
      </w:pPr>
      <w:r w:rsidRPr="000679B9">
        <w:rPr>
          <w:rFonts w:ascii="Times New Roman" w:hAnsi="Times New Roman"/>
          <w:b/>
          <w:sz w:val="28"/>
          <w:szCs w:val="28"/>
          <w:lang w:val="uk-UA"/>
        </w:rPr>
        <w:t>Шлуночкова пароксизмальна тахікардія</w:t>
      </w:r>
    </w:p>
    <w:p w:rsid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xml:space="preserve">Причинами є органічне ураження міокарда: кардити, кардіоміопатії, вади серця, постміокардитичний кардіосклероз; інтоксикація препаратами дигіталісу, хінідіном; гіпо- і гіперкаліемія, синдром подовженого інтервалу QT. Дуже рідко розвивається при вегето-судинній дисфункції, тіреотоксикозі, психофізичному перенавантаженні. </w:t>
      </w:r>
    </w:p>
    <w:p w:rsid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0679B9">
        <w:rPr>
          <w:rFonts w:ascii="Times New Roman" w:hAnsi="Times New Roman"/>
          <w:b/>
          <w:sz w:val="28"/>
          <w:szCs w:val="28"/>
          <w:lang w:val="uk-UA"/>
        </w:rPr>
        <w:t>Діагностичні критерії</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u w:val="single"/>
          <w:lang w:val="uk-UA"/>
        </w:rPr>
      </w:pPr>
      <w:r w:rsidRPr="000679B9">
        <w:rPr>
          <w:rFonts w:ascii="Times New Roman" w:hAnsi="Times New Roman"/>
          <w:sz w:val="28"/>
          <w:szCs w:val="28"/>
          <w:u w:val="single"/>
          <w:lang w:val="uk-UA"/>
        </w:rPr>
        <w:t xml:space="preserve">Клінічні: </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xml:space="preserve">- збільшення частоти серцевого ритму до 120-250 ударів за хвилину, раптовий початк і раптове закінчення нападу. При збільшенні ЧСС більш ніж 120-140 ударів за хвилину, може розвинутися синдром малого серцевого викиду. Безперервно-рецидивуюча форма характеризується частими рецидивами і хронічним перебігом. </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u w:val="single"/>
          <w:lang w:val="uk-UA"/>
        </w:rPr>
      </w:pPr>
      <w:r w:rsidRPr="000679B9">
        <w:rPr>
          <w:rFonts w:ascii="Times New Roman" w:hAnsi="Times New Roman"/>
          <w:sz w:val="28"/>
          <w:szCs w:val="28"/>
          <w:u w:val="single"/>
          <w:lang w:val="uk-UA"/>
        </w:rPr>
        <w:t xml:space="preserve">Параклінічні: </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xml:space="preserve">- ЕКГ: реєструються "залпи" послідовних шлуночкових екстрасистол (більш 5) з короткими періодами синусового ритму. Комплекси QRS широкі (більш 0,1 сек), деформовані, зубці Т дискордантні головному зубцю комплексу QRS. Зубець Р розпізнається рідко завдяки нашаруванню на інші елементи ЕКГ. Шлуночкова ПТ може бути моно- або поліморфною. Поліморфна або хаотична шлуночкова ПТ є погрозою для розвитку фибріляції шлуночків. Одним з вариантів поліморфної шлуночкової ПТ є тахіаритмія типа "пірует". </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xml:space="preserve">Група ризику раптової серцевої смерті: повторні синкопальні стани; поліморфна форма ПТ; брадикардія рідше 48 уд/хв. в нічний час, подовження інтервалу QT більше 480 мс; альтернація зубця Т, паузи ритму більше 1,5 сек, наявність пізніх потенціалів шлуночків. </w:t>
      </w:r>
    </w:p>
    <w:p w:rsid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0679B9">
        <w:rPr>
          <w:rFonts w:ascii="Times New Roman" w:hAnsi="Times New Roman"/>
          <w:b/>
          <w:sz w:val="28"/>
          <w:szCs w:val="28"/>
          <w:lang w:val="uk-UA"/>
        </w:rPr>
        <w:t>Невідкладна допомога</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xml:space="preserve">- - Купірування нападу: лідокаїн 1% в/в повільно в дозі 1-1,5 мг/кг. При відсутності ефекту можна повторити введення лідокаїну через 5-10 хвилин у половинній дозі. При відсутності ефекту - аймалін (гілуритмал) 2,5% розчин в/в </w:t>
      </w:r>
      <w:r w:rsidRPr="000679B9">
        <w:rPr>
          <w:rFonts w:ascii="Times New Roman" w:hAnsi="Times New Roman"/>
          <w:sz w:val="28"/>
          <w:szCs w:val="28"/>
          <w:lang w:val="uk-UA"/>
        </w:rPr>
        <w:lastRenderedPageBreak/>
        <w:t xml:space="preserve">дуже повільно на 10,0-20,0 мл 0,9% розчину NaCl в дозі 1 мг/кг. При відсутності ефекту - в/в введення аміодарону 5% розчин в/в дуже повільно на 10,0-20,0 мл 5% розчину глюкози в дозі 5 мг/кг. При відсутності ефекту - консультація кардіохірурга щодо необхідності проведення чрезстравохідної електрокардіостимуляції або електроімпульсної терапії. </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xml:space="preserve">- Для профілактики тромбоемболії у хворих з мітральною вадою серця, гіпертрофічною кардіоміопатією, тромбоемболіями в анамнезі до і після планової електричної кардіоверсії протягом 2-3 тижнів призначають непрямі антикоагулянти (фенілін, неодікумарин). </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xml:space="preserve">- При наявності додаткового джерела тахікардії, після проведення електрофізіологічного обстеження використовується метод радіочастотної катетерної аблації. При відсутності ефективності від консервативної терапії здійснюється імплантація кардіовертера-дефібрилятора. </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xml:space="preserve">- Етіопатогенетична терапія основного захворювання серця. </w:t>
      </w:r>
    </w:p>
    <w:p w:rsidR="000679B9" w:rsidRP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xml:space="preserve">- За показаннями нейротропні засоби. </w:t>
      </w:r>
    </w:p>
    <w:p w:rsidR="000679B9" w:rsidRDefault="000679B9" w:rsidP="000679B9">
      <w:pPr>
        <w:widowControl w:val="0"/>
        <w:autoSpaceDE w:val="0"/>
        <w:autoSpaceDN w:val="0"/>
        <w:adjustRightInd w:val="0"/>
        <w:spacing w:after="0" w:line="240" w:lineRule="auto"/>
        <w:ind w:firstLine="709"/>
        <w:jc w:val="both"/>
        <w:rPr>
          <w:rFonts w:ascii="Times New Roman" w:hAnsi="Times New Roman"/>
          <w:sz w:val="28"/>
          <w:szCs w:val="28"/>
          <w:lang w:val="uk-UA"/>
        </w:rPr>
      </w:pPr>
      <w:r w:rsidRPr="000679B9">
        <w:rPr>
          <w:rFonts w:ascii="Times New Roman" w:hAnsi="Times New Roman"/>
          <w:sz w:val="28"/>
          <w:szCs w:val="28"/>
          <w:lang w:val="uk-UA"/>
        </w:rPr>
        <w:t>- Серцеві глікозиди при шлуночковій пароксизмальній тахікардії протипоказані.</w:t>
      </w:r>
    </w:p>
    <w:p w:rsidR="00FF24C2" w:rsidRDefault="00FF24C2" w:rsidP="005F4BAF">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FF24C2" w:rsidRPr="00FF24C2" w:rsidRDefault="00FF24C2" w:rsidP="00FF24C2">
      <w:pPr>
        <w:widowControl w:val="0"/>
        <w:autoSpaceDE w:val="0"/>
        <w:autoSpaceDN w:val="0"/>
        <w:adjustRightInd w:val="0"/>
        <w:spacing w:after="0" w:line="240" w:lineRule="auto"/>
        <w:ind w:firstLine="709"/>
        <w:jc w:val="center"/>
        <w:rPr>
          <w:rFonts w:ascii="Times New Roman" w:hAnsi="Times New Roman"/>
          <w:b/>
          <w:sz w:val="32"/>
          <w:szCs w:val="32"/>
          <w:lang w:val="uk-UA"/>
        </w:rPr>
      </w:pPr>
      <w:r w:rsidRPr="00FF24C2">
        <w:rPr>
          <w:rFonts w:ascii="Times New Roman" w:hAnsi="Times New Roman"/>
          <w:b/>
          <w:sz w:val="32"/>
          <w:szCs w:val="32"/>
          <w:lang w:val="uk-UA"/>
        </w:rPr>
        <w:lastRenderedPageBreak/>
        <w:t>1.5. Морган</w:t>
      </w:r>
      <w:r w:rsidRPr="00AB1E88">
        <w:rPr>
          <w:rFonts w:ascii="Times New Roman" w:hAnsi="Times New Roman"/>
          <w:b/>
          <w:sz w:val="32"/>
          <w:szCs w:val="32"/>
          <w:lang w:val="uk-UA"/>
        </w:rPr>
        <w:t>’</w:t>
      </w:r>
      <w:r w:rsidRPr="00FF24C2">
        <w:rPr>
          <w:rFonts w:ascii="Times New Roman" w:hAnsi="Times New Roman"/>
          <w:b/>
          <w:sz w:val="32"/>
          <w:szCs w:val="32"/>
          <w:lang w:val="uk-UA"/>
        </w:rPr>
        <w:t>ї-Адамс-Стокс синдром</w:t>
      </w:r>
    </w:p>
    <w:p w:rsidR="00FF24C2" w:rsidRDefault="00FF24C2"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p>
    <w:p w:rsidR="00733BC3" w:rsidRDefault="00AB1E88"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Синдром Морган’ї</w:t>
      </w:r>
      <w:r w:rsidRPr="00AB1E88">
        <w:rPr>
          <w:rFonts w:ascii="Times New Roman" w:hAnsi="Times New Roman"/>
          <w:sz w:val="28"/>
          <w:szCs w:val="28"/>
          <w:lang w:val="uk-UA"/>
        </w:rPr>
        <w:t>-Адамса-Стокса (кардіальне синкопе) проявляється порушенням свід</w:t>
      </w:r>
      <w:r>
        <w:rPr>
          <w:rFonts w:ascii="Times New Roman" w:hAnsi="Times New Roman"/>
          <w:sz w:val="28"/>
          <w:szCs w:val="28"/>
          <w:lang w:val="uk-UA"/>
        </w:rPr>
        <w:t>омості, що викликане різким зни</w:t>
      </w:r>
      <w:r w:rsidRPr="00AB1E88">
        <w:rPr>
          <w:rFonts w:ascii="Times New Roman" w:hAnsi="Times New Roman"/>
          <w:sz w:val="28"/>
          <w:szCs w:val="28"/>
          <w:lang w:val="uk-UA"/>
        </w:rPr>
        <w:t>женням серцевого викиду з розвитком ішемії головного мозку внаслідок асистолії та/або шлуночкової тахікардії</w:t>
      </w:r>
      <w:r>
        <w:rPr>
          <w:rFonts w:ascii="Times New Roman" w:hAnsi="Times New Roman"/>
          <w:sz w:val="28"/>
          <w:szCs w:val="28"/>
          <w:lang w:val="uk-UA"/>
        </w:rPr>
        <w:t>.</w:t>
      </w:r>
    </w:p>
    <w:p w:rsidR="00AB1E88" w:rsidRPr="00AB1E88" w:rsidRDefault="00AB1E88"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r w:rsidRPr="00AB1E88">
        <w:rPr>
          <w:rFonts w:ascii="Times New Roman" w:hAnsi="Times New Roman"/>
          <w:sz w:val="28"/>
          <w:szCs w:val="28"/>
          <w:lang w:val="uk-UA"/>
        </w:rPr>
        <w:t>Найчастіше синдром Морган’ї-Адамса-Стокса спостерігається у дітей з повною А</w:t>
      </w:r>
      <w:r>
        <w:rPr>
          <w:rFonts w:ascii="Times New Roman" w:hAnsi="Times New Roman"/>
          <w:sz w:val="28"/>
          <w:szCs w:val="28"/>
          <w:lang w:val="en-US"/>
        </w:rPr>
        <w:t>V</w:t>
      </w:r>
      <w:r w:rsidRPr="00AB1E88">
        <w:rPr>
          <w:rFonts w:ascii="Times New Roman" w:hAnsi="Times New Roman"/>
          <w:sz w:val="28"/>
          <w:szCs w:val="28"/>
        </w:rPr>
        <w:t>-</w:t>
      </w:r>
      <w:r w:rsidRPr="00AB1E88">
        <w:rPr>
          <w:rFonts w:ascii="Times New Roman" w:hAnsi="Times New Roman"/>
          <w:sz w:val="28"/>
          <w:szCs w:val="28"/>
          <w:lang w:val="uk-UA"/>
        </w:rPr>
        <w:t>блокадою на фоні асистолії шлуночків при збереженій активності передсердь. Рідше — при синдромі слабкості синусового вузла за рах</w:t>
      </w:r>
      <w:r>
        <w:rPr>
          <w:rFonts w:ascii="Times New Roman" w:hAnsi="Times New Roman"/>
          <w:sz w:val="28"/>
          <w:szCs w:val="28"/>
          <w:lang w:val="uk-UA"/>
        </w:rPr>
        <w:t>унок різкої брадикардії або від</w:t>
      </w:r>
      <w:r w:rsidRPr="00AB1E88">
        <w:rPr>
          <w:rFonts w:ascii="Times New Roman" w:hAnsi="Times New Roman"/>
          <w:sz w:val="28"/>
          <w:szCs w:val="28"/>
          <w:lang w:val="uk-UA"/>
        </w:rPr>
        <w:t>мови синусового вузла. Інколи має місце гіпердинамічна форма синдрому, що розвивається в результаті тріпотіння та фібриляції шлуночків або при гемодинам</w:t>
      </w:r>
      <w:r>
        <w:rPr>
          <w:rFonts w:ascii="Times New Roman" w:hAnsi="Times New Roman"/>
          <w:sz w:val="28"/>
          <w:szCs w:val="28"/>
          <w:lang w:val="uk-UA"/>
        </w:rPr>
        <w:t>ічно неефективних нападах парок</w:t>
      </w:r>
      <w:r w:rsidRPr="00AB1E88">
        <w:rPr>
          <w:rFonts w:ascii="Times New Roman" w:hAnsi="Times New Roman"/>
          <w:sz w:val="28"/>
          <w:szCs w:val="28"/>
          <w:lang w:val="uk-UA"/>
        </w:rPr>
        <w:t>сизмальної тахікардії та миготливої тахіаритмії.</w:t>
      </w:r>
    </w:p>
    <w:p w:rsidR="00AB1E88" w:rsidRPr="00DE68AD" w:rsidRDefault="00AB1E88" w:rsidP="00FF24C2">
      <w:pPr>
        <w:widowControl w:val="0"/>
        <w:autoSpaceDE w:val="0"/>
        <w:autoSpaceDN w:val="0"/>
        <w:adjustRightInd w:val="0"/>
        <w:spacing w:after="0" w:line="240" w:lineRule="auto"/>
        <w:ind w:firstLine="709"/>
        <w:jc w:val="both"/>
        <w:rPr>
          <w:rFonts w:ascii="Times New Roman" w:hAnsi="Times New Roman"/>
          <w:sz w:val="28"/>
          <w:szCs w:val="28"/>
        </w:rPr>
      </w:pPr>
      <w:r w:rsidRPr="00AB1E88">
        <w:rPr>
          <w:rFonts w:ascii="Times New Roman" w:hAnsi="Times New Roman"/>
          <w:sz w:val="28"/>
          <w:szCs w:val="28"/>
          <w:lang w:val="uk-UA"/>
        </w:rPr>
        <w:t xml:space="preserve">При этом сокращения желудочков резко урежаются, достигая 20—12 в 1 минуту, или прекращаются, что ведет к нарушению кровоснабжения органов, особенно головного мозга. </w:t>
      </w:r>
    </w:p>
    <w:p w:rsidR="003E2F36" w:rsidRDefault="003E2F36" w:rsidP="00FF24C2">
      <w:pPr>
        <w:widowControl w:val="0"/>
        <w:autoSpaceDE w:val="0"/>
        <w:autoSpaceDN w:val="0"/>
        <w:adjustRightInd w:val="0"/>
        <w:spacing w:after="0" w:line="240" w:lineRule="auto"/>
        <w:ind w:firstLine="709"/>
        <w:jc w:val="both"/>
        <w:rPr>
          <w:rFonts w:ascii="Times New Roman" w:hAnsi="Times New Roman"/>
          <w:b/>
          <w:sz w:val="28"/>
          <w:szCs w:val="28"/>
          <w:lang w:val="uk-UA"/>
        </w:rPr>
      </w:pPr>
    </w:p>
    <w:p w:rsidR="00AB1E88" w:rsidRPr="003E2F36" w:rsidRDefault="00AB1E88" w:rsidP="00FF24C2">
      <w:pPr>
        <w:widowControl w:val="0"/>
        <w:autoSpaceDE w:val="0"/>
        <w:autoSpaceDN w:val="0"/>
        <w:adjustRightInd w:val="0"/>
        <w:spacing w:after="0" w:line="240" w:lineRule="auto"/>
        <w:ind w:firstLine="709"/>
        <w:jc w:val="both"/>
        <w:rPr>
          <w:rFonts w:ascii="Times New Roman" w:hAnsi="Times New Roman"/>
          <w:sz w:val="28"/>
          <w:szCs w:val="28"/>
        </w:rPr>
      </w:pPr>
      <w:r w:rsidRPr="00AB1E88">
        <w:rPr>
          <w:rFonts w:ascii="Times New Roman" w:hAnsi="Times New Roman"/>
          <w:b/>
          <w:sz w:val="28"/>
          <w:szCs w:val="28"/>
          <w:lang w:val="uk-UA"/>
        </w:rPr>
        <w:t>Клиническая картина</w:t>
      </w:r>
      <w:r w:rsidRPr="00AB1E88">
        <w:rPr>
          <w:rFonts w:ascii="Times New Roman" w:hAnsi="Times New Roman"/>
          <w:sz w:val="28"/>
          <w:szCs w:val="28"/>
          <w:lang w:val="uk-UA"/>
        </w:rPr>
        <w:t xml:space="preserve"> </w:t>
      </w:r>
    </w:p>
    <w:p w:rsidR="003E2F36" w:rsidRDefault="003E2F36"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p>
    <w:p w:rsidR="003E2F36" w:rsidRPr="003E2F36" w:rsidRDefault="003E2F36" w:rsidP="00BE39A1">
      <w:pPr>
        <w:pStyle w:val="aa"/>
        <w:widowControl w:val="0"/>
        <w:numPr>
          <w:ilvl w:val="0"/>
          <w:numId w:val="18"/>
        </w:numPr>
        <w:autoSpaceDE w:val="0"/>
        <w:autoSpaceDN w:val="0"/>
        <w:adjustRightInd w:val="0"/>
        <w:spacing w:after="0" w:line="240" w:lineRule="auto"/>
        <w:jc w:val="both"/>
        <w:rPr>
          <w:rFonts w:ascii="Times New Roman" w:hAnsi="Times New Roman"/>
          <w:sz w:val="28"/>
          <w:szCs w:val="28"/>
          <w:lang w:val="uk-UA"/>
        </w:rPr>
      </w:pPr>
      <w:r w:rsidRPr="003E2F36">
        <w:rPr>
          <w:rFonts w:ascii="Times New Roman" w:hAnsi="Times New Roman"/>
          <w:sz w:val="28"/>
          <w:szCs w:val="28"/>
          <w:lang w:val="uk-UA"/>
        </w:rPr>
        <w:t>в</w:t>
      </w:r>
      <w:r w:rsidR="00AB1E88" w:rsidRPr="003E2F36">
        <w:rPr>
          <w:rFonts w:ascii="Times New Roman" w:hAnsi="Times New Roman"/>
          <w:sz w:val="28"/>
          <w:szCs w:val="28"/>
          <w:lang w:val="uk-UA"/>
        </w:rPr>
        <w:t>незапн</w:t>
      </w:r>
      <w:r w:rsidRPr="003E2F36">
        <w:rPr>
          <w:rFonts w:ascii="Times New Roman" w:hAnsi="Times New Roman"/>
          <w:sz w:val="28"/>
          <w:szCs w:val="28"/>
          <w:lang w:val="uk-UA"/>
        </w:rPr>
        <w:t xml:space="preserve">ая </w:t>
      </w:r>
      <w:r w:rsidR="00AB1E88" w:rsidRPr="003E2F36">
        <w:rPr>
          <w:rFonts w:ascii="Times New Roman" w:hAnsi="Times New Roman"/>
          <w:sz w:val="28"/>
          <w:szCs w:val="28"/>
          <w:lang w:val="uk-UA"/>
        </w:rPr>
        <w:t xml:space="preserve"> </w:t>
      </w:r>
      <w:r w:rsidRPr="003E2F36">
        <w:rPr>
          <w:rFonts w:ascii="Times New Roman" w:hAnsi="Times New Roman"/>
          <w:sz w:val="28"/>
          <w:szCs w:val="28"/>
          <w:lang w:val="uk-UA"/>
        </w:rPr>
        <w:t>потеря</w:t>
      </w:r>
      <w:r w:rsidR="00AB1E88" w:rsidRPr="003E2F36">
        <w:rPr>
          <w:rFonts w:ascii="Times New Roman" w:hAnsi="Times New Roman"/>
          <w:sz w:val="28"/>
          <w:szCs w:val="28"/>
          <w:lang w:val="uk-UA"/>
        </w:rPr>
        <w:t xml:space="preserve"> сознани</w:t>
      </w:r>
      <w:r w:rsidRPr="003E2F36">
        <w:rPr>
          <w:rFonts w:ascii="Times New Roman" w:hAnsi="Times New Roman"/>
          <w:sz w:val="28"/>
          <w:szCs w:val="28"/>
          <w:lang w:val="uk-UA"/>
        </w:rPr>
        <w:t>я</w:t>
      </w:r>
      <w:r w:rsidR="00AB1E88" w:rsidRPr="003E2F36">
        <w:rPr>
          <w:rFonts w:ascii="Times New Roman" w:hAnsi="Times New Roman"/>
          <w:sz w:val="28"/>
          <w:szCs w:val="28"/>
          <w:lang w:val="uk-UA"/>
        </w:rPr>
        <w:t xml:space="preserve"> </w:t>
      </w:r>
    </w:p>
    <w:p w:rsidR="003E2F36" w:rsidRPr="003E2F36" w:rsidRDefault="003E2F36" w:rsidP="00BE39A1">
      <w:pPr>
        <w:pStyle w:val="aa"/>
        <w:widowControl w:val="0"/>
        <w:numPr>
          <w:ilvl w:val="0"/>
          <w:numId w:val="18"/>
        </w:numPr>
        <w:autoSpaceDE w:val="0"/>
        <w:autoSpaceDN w:val="0"/>
        <w:adjustRightInd w:val="0"/>
        <w:spacing w:after="0" w:line="240" w:lineRule="auto"/>
        <w:jc w:val="both"/>
        <w:rPr>
          <w:rFonts w:ascii="Times New Roman" w:hAnsi="Times New Roman"/>
          <w:sz w:val="28"/>
          <w:szCs w:val="28"/>
          <w:lang w:val="uk-UA"/>
        </w:rPr>
      </w:pPr>
      <w:r w:rsidRPr="003E2F36">
        <w:rPr>
          <w:rFonts w:ascii="Times New Roman" w:hAnsi="Times New Roman"/>
          <w:sz w:val="28"/>
          <w:szCs w:val="28"/>
          <w:lang w:val="uk-UA"/>
        </w:rPr>
        <w:t xml:space="preserve">резкая </w:t>
      </w:r>
      <w:r w:rsidR="00AB1E88" w:rsidRPr="003E2F36">
        <w:rPr>
          <w:rFonts w:ascii="Times New Roman" w:hAnsi="Times New Roman"/>
          <w:sz w:val="28"/>
          <w:szCs w:val="28"/>
          <w:lang w:val="uk-UA"/>
        </w:rPr>
        <w:t>бледн</w:t>
      </w:r>
      <w:r w:rsidRPr="003E2F36">
        <w:rPr>
          <w:rFonts w:ascii="Times New Roman" w:hAnsi="Times New Roman"/>
          <w:sz w:val="28"/>
          <w:szCs w:val="28"/>
          <w:lang w:val="uk-UA"/>
        </w:rPr>
        <w:t>ость кожніх покровов</w:t>
      </w:r>
      <w:r w:rsidR="00AB1E88" w:rsidRPr="003E2F36">
        <w:rPr>
          <w:rFonts w:ascii="Times New Roman" w:hAnsi="Times New Roman"/>
          <w:sz w:val="28"/>
          <w:szCs w:val="28"/>
          <w:lang w:val="uk-UA"/>
        </w:rPr>
        <w:t xml:space="preserve"> с</w:t>
      </w:r>
      <w:r w:rsidRPr="003E2F36">
        <w:rPr>
          <w:rFonts w:ascii="Times New Roman" w:hAnsi="Times New Roman"/>
          <w:sz w:val="28"/>
          <w:szCs w:val="28"/>
          <w:lang w:val="uk-UA"/>
        </w:rPr>
        <w:t xml:space="preserve"> дианетическим оттенком</w:t>
      </w:r>
      <w:r w:rsidR="00AB1E88" w:rsidRPr="003E2F36">
        <w:rPr>
          <w:rFonts w:ascii="Times New Roman" w:hAnsi="Times New Roman"/>
          <w:sz w:val="28"/>
          <w:szCs w:val="28"/>
          <w:lang w:val="uk-UA"/>
        </w:rPr>
        <w:t xml:space="preserve"> </w:t>
      </w:r>
    </w:p>
    <w:p w:rsidR="003E2F36" w:rsidRPr="003E2F36" w:rsidRDefault="003E2F36" w:rsidP="00BE39A1">
      <w:pPr>
        <w:pStyle w:val="aa"/>
        <w:widowControl w:val="0"/>
        <w:numPr>
          <w:ilvl w:val="0"/>
          <w:numId w:val="18"/>
        </w:numPr>
        <w:autoSpaceDE w:val="0"/>
        <w:autoSpaceDN w:val="0"/>
        <w:adjustRightInd w:val="0"/>
        <w:spacing w:after="0" w:line="240" w:lineRule="auto"/>
        <w:jc w:val="both"/>
        <w:rPr>
          <w:rFonts w:ascii="Times New Roman" w:hAnsi="Times New Roman"/>
          <w:sz w:val="28"/>
          <w:szCs w:val="28"/>
          <w:lang w:val="uk-UA"/>
        </w:rPr>
      </w:pPr>
      <w:r w:rsidRPr="003E2F36">
        <w:rPr>
          <w:rFonts w:ascii="Times New Roman" w:hAnsi="Times New Roman"/>
          <w:sz w:val="28"/>
          <w:szCs w:val="28"/>
          <w:lang w:val="uk-UA"/>
        </w:rPr>
        <w:t xml:space="preserve">расширение </w:t>
      </w:r>
      <w:r w:rsidR="00AB1E88" w:rsidRPr="003E2F36">
        <w:rPr>
          <w:rFonts w:ascii="Times New Roman" w:hAnsi="Times New Roman"/>
          <w:sz w:val="28"/>
          <w:szCs w:val="28"/>
          <w:lang w:val="uk-UA"/>
        </w:rPr>
        <w:t>зрачк</w:t>
      </w:r>
      <w:r w:rsidRPr="003E2F36">
        <w:rPr>
          <w:rFonts w:ascii="Times New Roman" w:hAnsi="Times New Roman"/>
          <w:sz w:val="28"/>
          <w:szCs w:val="28"/>
          <w:lang w:val="uk-UA"/>
        </w:rPr>
        <w:t>ов,</w:t>
      </w:r>
      <w:r w:rsidR="00AB1E88" w:rsidRPr="003E2F36">
        <w:rPr>
          <w:rFonts w:ascii="Times New Roman" w:hAnsi="Times New Roman"/>
          <w:sz w:val="28"/>
          <w:szCs w:val="28"/>
          <w:lang w:val="uk-UA"/>
        </w:rPr>
        <w:t xml:space="preserve"> не реагирую</w:t>
      </w:r>
      <w:r w:rsidRPr="003E2F36">
        <w:rPr>
          <w:rFonts w:ascii="Times New Roman" w:hAnsi="Times New Roman"/>
          <w:sz w:val="28"/>
          <w:szCs w:val="28"/>
          <w:lang w:val="uk-UA"/>
        </w:rPr>
        <w:t>щих</w:t>
      </w:r>
      <w:r w:rsidR="00AB1E88" w:rsidRPr="003E2F36">
        <w:rPr>
          <w:rFonts w:ascii="Times New Roman" w:hAnsi="Times New Roman"/>
          <w:sz w:val="28"/>
          <w:szCs w:val="28"/>
          <w:lang w:val="uk-UA"/>
        </w:rPr>
        <w:t xml:space="preserve"> на свет</w:t>
      </w:r>
    </w:p>
    <w:p w:rsidR="003E2F36" w:rsidRPr="003E2F36" w:rsidRDefault="003E2F36" w:rsidP="00BE39A1">
      <w:pPr>
        <w:pStyle w:val="aa"/>
        <w:widowControl w:val="0"/>
        <w:numPr>
          <w:ilvl w:val="0"/>
          <w:numId w:val="18"/>
        </w:numPr>
        <w:autoSpaceDE w:val="0"/>
        <w:autoSpaceDN w:val="0"/>
        <w:adjustRightInd w:val="0"/>
        <w:spacing w:after="0" w:line="240" w:lineRule="auto"/>
        <w:jc w:val="both"/>
        <w:rPr>
          <w:rFonts w:ascii="Times New Roman" w:hAnsi="Times New Roman"/>
          <w:sz w:val="28"/>
          <w:szCs w:val="28"/>
          <w:lang w:val="uk-UA"/>
        </w:rPr>
      </w:pPr>
      <w:r w:rsidRPr="003E2F36">
        <w:rPr>
          <w:rFonts w:ascii="Times New Roman" w:hAnsi="Times New Roman"/>
          <w:sz w:val="28"/>
          <w:szCs w:val="28"/>
          <w:lang w:val="uk-UA"/>
        </w:rPr>
        <w:t>набухание шейных вен</w:t>
      </w:r>
    </w:p>
    <w:p w:rsidR="003E2F36" w:rsidRPr="003E2F36" w:rsidRDefault="00AB1E88" w:rsidP="00BE39A1">
      <w:pPr>
        <w:pStyle w:val="aa"/>
        <w:widowControl w:val="0"/>
        <w:numPr>
          <w:ilvl w:val="0"/>
          <w:numId w:val="18"/>
        </w:numPr>
        <w:autoSpaceDE w:val="0"/>
        <w:autoSpaceDN w:val="0"/>
        <w:adjustRightInd w:val="0"/>
        <w:spacing w:after="0" w:line="240" w:lineRule="auto"/>
        <w:jc w:val="both"/>
        <w:rPr>
          <w:rFonts w:ascii="Times New Roman" w:hAnsi="Times New Roman"/>
          <w:sz w:val="28"/>
          <w:szCs w:val="28"/>
          <w:lang w:val="uk-UA"/>
        </w:rPr>
      </w:pPr>
      <w:r w:rsidRPr="003E2F36">
        <w:rPr>
          <w:rFonts w:ascii="Times New Roman" w:hAnsi="Times New Roman"/>
          <w:sz w:val="28"/>
          <w:szCs w:val="28"/>
          <w:lang w:val="uk-UA"/>
        </w:rPr>
        <w:t>дыхание ст</w:t>
      </w:r>
      <w:r w:rsidR="003E2F36" w:rsidRPr="003E2F36">
        <w:rPr>
          <w:rFonts w:ascii="Times New Roman" w:hAnsi="Times New Roman"/>
          <w:sz w:val="28"/>
          <w:szCs w:val="28"/>
          <w:lang w:val="uk-UA"/>
        </w:rPr>
        <w:t>ановится глубоким, затем рідким, неправильным</w:t>
      </w:r>
      <w:r w:rsidRPr="003E2F36">
        <w:rPr>
          <w:rFonts w:ascii="Times New Roman" w:hAnsi="Times New Roman"/>
          <w:sz w:val="28"/>
          <w:szCs w:val="28"/>
          <w:lang w:val="uk-UA"/>
        </w:rPr>
        <w:t xml:space="preserve"> </w:t>
      </w:r>
    </w:p>
    <w:p w:rsidR="003E2F36" w:rsidRPr="003E2F36" w:rsidRDefault="00AB1E88" w:rsidP="00BE39A1">
      <w:pPr>
        <w:pStyle w:val="aa"/>
        <w:widowControl w:val="0"/>
        <w:numPr>
          <w:ilvl w:val="0"/>
          <w:numId w:val="18"/>
        </w:numPr>
        <w:autoSpaceDE w:val="0"/>
        <w:autoSpaceDN w:val="0"/>
        <w:adjustRightInd w:val="0"/>
        <w:spacing w:after="0" w:line="240" w:lineRule="auto"/>
        <w:jc w:val="both"/>
        <w:rPr>
          <w:rFonts w:ascii="Times New Roman" w:hAnsi="Times New Roman"/>
          <w:sz w:val="28"/>
          <w:szCs w:val="28"/>
          <w:lang w:val="uk-UA"/>
        </w:rPr>
      </w:pPr>
      <w:r w:rsidRPr="003E2F36">
        <w:rPr>
          <w:rFonts w:ascii="Times New Roman" w:hAnsi="Times New Roman"/>
          <w:sz w:val="28"/>
          <w:szCs w:val="28"/>
          <w:lang w:val="uk-UA"/>
        </w:rPr>
        <w:t xml:space="preserve">мышцы туловища напрягаются, возникают сначала легкие подергивания мышц лица и рук, а затем эпилептиформные судороги; </w:t>
      </w:r>
    </w:p>
    <w:p w:rsidR="003E2F36" w:rsidRPr="003E2F36" w:rsidRDefault="00AB1E88" w:rsidP="00BE39A1">
      <w:pPr>
        <w:pStyle w:val="aa"/>
        <w:widowControl w:val="0"/>
        <w:numPr>
          <w:ilvl w:val="0"/>
          <w:numId w:val="18"/>
        </w:numPr>
        <w:autoSpaceDE w:val="0"/>
        <w:autoSpaceDN w:val="0"/>
        <w:adjustRightInd w:val="0"/>
        <w:spacing w:after="0" w:line="240" w:lineRule="auto"/>
        <w:jc w:val="both"/>
        <w:rPr>
          <w:rFonts w:ascii="Times New Roman" w:hAnsi="Times New Roman"/>
          <w:sz w:val="28"/>
          <w:szCs w:val="28"/>
          <w:lang w:val="uk-UA"/>
        </w:rPr>
      </w:pPr>
      <w:r w:rsidRPr="003E2F36">
        <w:rPr>
          <w:rFonts w:ascii="Times New Roman" w:hAnsi="Times New Roman"/>
          <w:sz w:val="28"/>
          <w:szCs w:val="28"/>
          <w:lang w:val="uk-UA"/>
        </w:rPr>
        <w:t xml:space="preserve">пульс не прощупывается, тоны сердца не выслушиваются, артериальное давление не определяется. </w:t>
      </w:r>
    </w:p>
    <w:p w:rsidR="003E2F36" w:rsidRDefault="003E2F36"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p>
    <w:p w:rsidR="00AB1E88" w:rsidRDefault="00AB1E88"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r w:rsidRPr="00AB1E88">
        <w:rPr>
          <w:rFonts w:ascii="Times New Roman" w:hAnsi="Times New Roman"/>
          <w:sz w:val="28"/>
          <w:szCs w:val="28"/>
          <w:lang w:val="uk-UA"/>
        </w:rPr>
        <w:t>Прекращение приступа сопровождается резким покраснением кожных покровов. Приступ продолжительностью 4—5 минут может окончиться летально. Для легких приступов характерны небольшое головокружение и затемнение сознания, сопровождающиеся резкой бледностью.</w:t>
      </w:r>
    </w:p>
    <w:p w:rsidR="003E2F36" w:rsidRDefault="003E2F36"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p>
    <w:p w:rsidR="003E2F36" w:rsidRPr="00304EF9" w:rsidRDefault="00304EF9" w:rsidP="00FF24C2">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304EF9">
        <w:rPr>
          <w:rFonts w:ascii="Times New Roman" w:hAnsi="Times New Roman"/>
          <w:b/>
          <w:sz w:val="28"/>
          <w:szCs w:val="28"/>
          <w:lang w:val="uk-UA"/>
        </w:rPr>
        <w:t>Диагностика</w:t>
      </w:r>
    </w:p>
    <w:p w:rsidR="00304EF9" w:rsidRDefault="00304EF9"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r w:rsidRPr="00304EF9">
        <w:rPr>
          <w:rFonts w:ascii="Times New Roman" w:hAnsi="Times New Roman"/>
          <w:sz w:val="28"/>
          <w:szCs w:val="28"/>
          <w:lang w:val="uk-UA"/>
        </w:rPr>
        <w:t>Основним інструментальним методом діагностики є ЕКГ, особливо добовий моніторинг за Холтером.</w:t>
      </w:r>
    </w:p>
    <w:p w:rsidR="00304EF9" w:rsidRDefault="00B534BC" w:rsidP="00304EF9">
      <w:pPr>
        <w:widowControl w:val="0"/>
        <w:autoSpaceDE w:val="0"/>
        <w:autoSpaceDN w:val="0"/>
        <w:adjustRightInd w:val="0"/>
        <w:spacing w:after="0" w:line="240" w:lineRule="auto"/>
        <w:ind w:firstLine="709"/>
        <w:jc w:val="both"/>
        <w:rPr>
          <w:rFonts w:ascii="Times New Roman" w:hAnsi="Times New Roman"/>
          <w:sz w:val="28"/>
          <w:szCs w:val="28"/>
          <w:lang w:val="uk-UA"/>
        </w:rPr>
      </w:pPr>
      <w:r w:rsidRPr="00B534BC">
        <w:rPr>
          <w:rFonts w:ascii="Times New Roman" w:hAnsi="Times New Roman"/>
          <w:sz w:val="28"/>
          <w:szCs w:val="28"/>
        </w:rPr>
        <w:t>При повній AV-блокаді передсердя скорочуються у своєму більш частому, а шлуночки у своєму більш повільному ритмі. На ЕКГ зубці Р не пов'язані з комплексами QRS. Інтервали RR - постійні, інтервали P-P - змінливі. Комплекси QRS можуть бути нормальними і деформованими з подовженням більш ніж 0,11сек (водій ритму шлуночків знаходить</w:t>
      </w:r>
      <w:r>
        <w:rPr>
          <w:rFonts w:ascii="Times New Roman" w:hAnsi="Times New Roman"/>
          <w:sz w:val="28"/>
          <w:szCs w:val="28"/>
        </w:rPr>
        <w:t>ся в однієї з ніжок пучка Гіса)</w:t>
      </w:r>
      <w:r>
        <w:rPr>
          <w:rFonts w:ascii="Times New Roman" w:hAnsi="Times New Roman"/>
          <w:sz w:val="28"/>
          <w:szCs w:val="28"/>
          <w:lang w:val="uk-UA"/>
        </w:rPr>
        <w:t>.</w:t>
      </w:r>
    </w:p>
    <w:p w:rsidR="00B534BC" w:rsidRDefault="00B534BC" w:rsidP="00304EF9">
      <w:pPr>
        <w:widowControl w:val="0"/>
        <w:autoSpaceDE w:val="0"/>
        <w:autoSpaceDN w:val="0"/>
        <w:adjustRightInd w:val="0"/>
        <w:spacing w:after="0" w:line="240" w:lineRule="auto"/>
        <w:ind w:firstLine="709"/>
        <w:jc w:val="both"/>
        <w:rPr>
          <w:rFonts w:ascii="Times New Roman" w:hAnsi="Times New Roman"/>
          <w:sz w:val="28"/>
          <w:szCs w:val="28"/>
          <w:lang w:val="uk-UA"/>
        </w:rPr>
      </w:pPr>
    </w:p>
    <w:p w:rsidR="00AC4003" w:rsidRDefault="00AC4003" w:rsidP="00B534BC">
      <w:pPr>
        <w:pStyle w:val="90"/>
        <w:shd w:val="clear" w:color="auto" w:fill="auto"/>
        <w:spacing w:before="0" w:after="88" w:line="240" w:lineRule="auto"/>
        <w:ind w:left="20" w:firstLine="0"/>
        <w:rPr>
          <w:sz w:val="28"/>
          <w:szCs w:val="28"/>
        </w:rPr>
      </w:pPr>
    </w:p>
    <w:p w:rsidR="00B534BC" w:rsidRPr="00B534BC" w:rsidRDefault="00B534BC" w:rsidP="00B534BC">
      <w:pPr>
        <w:pStyle w:val="90"/>
        <w:shd w:val="clear" w:color="auto" w:fill="auto"/>
        <w:spacing w:before="0" w:after="88" w:line="240" w:lineRule="auto"/>
        <w:ind w:left="20" w:firstLine="0"/>
        <w:rPr>
          <w:sz w:val="28"/>
          <w:szCs w:val="28"/>
        </w:rPr>
      </w:pPr>
      <w:r w:rsidRPr="00B534BC">
        <w:rPr>
          <w:sz w:val="28"/>
          <w:szCs w:val="28"/>
        </w:rPr>
        <w:lastRenderedPageBreak/>
        <w:t>Невідкладна допомога</w:t>
      </w:r>
    </w:p>
    <w:p w:rsidR="00B534BC" w:rsidRPr="00B534BC" w:rsidRDefault="00B534BC" w:rsidP="00BE39A1">
      <w:pPr>
        <w:pStyle w:val="22"/>
        <w:numPr>
          <w:ilvl w:val="0"/>
          <w:numId w:val="19"/>
        </w:numPr>
        <w:shd w:val="clear" w:color="auto" w:fill="auto"/>
        <w:tabs>
          <w:tab w:val="left" w:pos="0"/>
          <w:tab w:val="left" w:pos="426"/>
        </w:tabs>
        <w:spacing w:before="0" w:line="240" w:lineRule="auto"/>
        <w:ind w:left="0" w:hanging="24"/>
        <w:rPr>
          <w:sz w:val="28"/>
          <w:szCs w:val="28"/>
        </w:rPr>
      </w:pPr>
      <w:r w:rsidRPr="00B534BC">
        <w:rPr>
          <w:sz w:val="28"/>
          <w:szCs w:val="28"/>
        </w:rPr>
        <w:t>Забезпечують вільний доступ повітря до дихальних шляхів дитини, при можливості проводять оксигенотерапію.</w:t>
      </w:r>
    </w:p>
    <w:p w:rsidR="00B534BC" w:rsidRPr="00B534BC" w:rsidRDefault="00B534BC" w:rsidP="00BE39A1">
      <w:pPr>
        <w:pStyle w:val="22"/>
        <w:numPr>
          <w:ilvl w:val="0"/>
          <w:numId w:val="19"/>
        </w:numPr>
        <w:shd w:val="clear" w:color="auto" w:fill="auto"/>
        <w:tabs>
          <w:tab w:val="left" w:pos="0"/>
          <w:tab w:val="left" w:pos="426"/>
        </w:tabs>
        <w:spacing w:before="0" w:line="240" w:lineRule="auto"/>
        <w:ind w:left="0" w:hanging="24"/>
        <w:rPr>
          <w:sz w:val="28"/>
          <w:szCs w:val="28"/>
        </w:rPr>
      </w:pPr>
      <w:r w:rsidRPr="00B534BC">
        <w:rPr>
          <w:sz w:val="28"/>
          <w:szCs w:val="28"/>
        </w:rPr>
        <w:t>Непрямий масаж серця. При асистолії на фоні повної А</w:t>
      </w:r>
      <w:r w:rsidRPr="00B534BC">
        <w:rPr>
          <w:sz w:val="28"/>
          <w:szCs w:val="28"/>
          <w:lang w:val="en-US"/>
        </w:rPr>
        <w:t>V</w:t>
      </w:r>
      <w:r w:rsidRPr="00B534BC">
        <w:rPr>
          <w:sz w:val="28"/>
          <w:szCs w:val="28"/>
        </w:rPr>
        <w:t>-блокад</w:t>
      </w:r>
      <w:r w:rsidRPr="00B534BC">
        <w:rPr>
          <w:sz w:val="28"/>
          <w:szCs w:val="28"/>
          <w:lang w:val="uk-UA"/>
        </w:rPr>
        <w:t>і</w:t>
      </w:r>
      <w:r w:rsidRPr="00B534BC">
        <w:rPr>
          <w:sz w:val="28"/>
          <w:szCs w:val="28"/>
        </w:rPr>
        <w:t xml:space="preserve"> серцева діяльність відновлюється, як правило, під час непрямого масажу серця ще до медикаментозної терапії.</w:t>
      </w:r>
    </w:p>
    <w:p w:rsidR="00B534BC" w:rsidRPr="00B534BC" w:rsidRDefault="00B534BC" w:rsidP="00BE39A1">
      <w:pPr>
        <w:pStyle w:val="22"/>
        <w:numPr>
          <w:ilvl w:val="0"/>
          <w:numId w:val="19"/>
        </w:numPr>
        <w:shd w:val="clear" w:color="auto" w:fill="auto"/>
        <w:tabs>
          <w:tab w:val="left" w:pos="0"/>
          <w:tab w:val="left" w:pos="426"/>
        </w:tabs>
        <w:spacing w:before="0" w:line="240" w:lineRule="auto"/>
        <w:ind w:left="0" w:hanging="24"/>
        <w:rPr>
          <w:sz w:val="28"/>
          <w:szCs w:val="28"/>
        </w:rPr>
      </w:pPr>
      <w:r w:rsidRPr="00B534BC">
        <w:rPr>
          <w:sz w:val="28"/>
          <w:szCs w:val="28"/>
        </w:rPr>
        <w:t>Атропіну сульфат 0,1 % в/м під корінь язика або в/в у дозі 0,005-0,01 мг/кг або 0,05 мл/рік життя.</w:t>
      </w:r>
    </w:p>
    <w:p w:rsidR="00B534BC" w:rsidRPr="00B534BC" w:rsidRDefault="00B534BC" w:rsidP="00BE39A1">
      <w:pPr>
        <w:pStyle w:val="22"/>
        <w:numPr>
          <w:ilvl w:val="0"/>
          <w:numId w:val="19"/>
        </w:numPr>
        <w:shd w:val="clear" w:color="auto" w:fill="auto"/>
        <w:tabs>
          <w:tab w:val="left" w:pos="0"/>
          <w:tab w:val="left" w:pos="426"/>
        </w:tabs>
        <w:spacing w:before="0" w:line="240" w:lineRule="auto"/>
        <w:ind w:left="0" w:hanging="24"/>
        <w:rPr>
          <w:sz w:val="28"/>
          <w:szCs w:val="28"/>
        </w:rPr>
      </w:pPr>
      <w:r w:rsidRPr="00B534BC">
        <w:rPr>
          <w:sz w:val="28"/>
          <w:szCs w:val="28"/>
        </w:rPr>
        <w:t>Ургентна госпіталізація дитини у відділення реанімації та інтенсивної терапії.</w:t>
      </w:r>
    </w:p>
    <w:p w:rsidR="00B534BC" w:rsidRPr="00B534BC" w:rsidRDefault="00B534BC" w:rsidP="00BE39A1">
      <w:pPr>
        <w:pStyle w:val="22"/>
        <w:numPr>
          <w:ilvl w:val="0"/>
          <w:numId w:val="19"/>
        </w:numPr>
        <w:shd w:val="clear" w:color="auto" w:fill="auto"/>
        <w:tabs>
          <w:tab w:val="left" w:pos="0"/>
          <w:tab w:val="left" w:pos="426"/>
        </w:tabs>
        <w:spacing w:before="0" w:line="240" w:lineRule="auto"/>
        <w:ind w:left="0" w:hanging="24"/>
        <w:rPr>
          <w:sz w:val="28"/>
          <w:szCs w:val="28"/>
        </w:rPr>
      </w:pPr>
      <w:r w:rsidRPr="00B534BC">
        <w:rPr>
          <w:sz w:val="28"/>
          <w:szCs w:val="28"/>
        </w:rPr>
        <w:t xml:space="preserve"> При розвитку асистолії — здійснюють серцево-легеневу реанімацію.</w:t>
      </w:r>
    </w:p>
    <w:p w:rsidR="00B534BC" w:rsidRPr="00B534BC" w:rsidRDefault="00B534BC" w:rsidP="00BE39A1">
      <w:pPr>
        <w:pStyle w:val="22"/>
        <w:numPr>
          <w:ilvl w:val="0"/>
          <w:numId w:val="19"/>
        </w:numPr>
        <w:shd w:val="clear" w:color="auto" w:fill="auto"/>
        <w:tabs>
          <w:tab w:val="left" w:pos="0"/>
          <w:tab w:val="left" w:pos="426"/>
        </w:tabs>
        <w:spacing w:before="0" w:line="240" w:lineRule="auto"/>
        <w:ind w:left="0" w:right="180" w:hanging="24"/>
        <w:rPr>
          <w:sz w:val="28"/>
          <w:szCs w:val="28"/>
        </w:rPr>
      </w:pPr>
      <w:r w:rsidRPr="00B534BC">
        <w:rPr>
          <w:sz w:val="28"/>
          <w:szCs w:val="28"/>
        </w:rPr>
        <w:t>Для ліквідації синдрому малого серцевого викиду за допомогою медикаментозної терап</w:t>
      </w:r>
      <w:r>
        <w:rPr>
          <w:sz w:val="28"/>
          <w:szCs w:val="28"/>
        </w:rPr>
        <w:t>ії проводять збільшення ЧСС хво</w:t>
      </w:r>
      <w:r w:rsidRPr="00B534BC">
        <w:rPr>
          <w:sz w:val="28"/>
          <w:szCs w:val="28"/>
        </w:rPr>
        <w:t>рої дитини вище критичного рівня: атропіну сульфат 0,1 % розчин в/в або ендотрахеально у дозі 0,005-0,01 мг/кг або 0,05 мл/рік життя, ізадрин в/в краплинно в дозі 1-2 мкг/ (кг/хв), допамін в/в краплинно в дозі 5-8 мкг/(кг/хв).</w:t>
      </w:r>
    </w:p>
    <w:p w:rsidR="00B534BC" w:rsidRPr="00B534BC" w:rsidRDefault="00B534BC" w:rsidP="00BE39A1">
      <w:pPr>
        <w:pStyle w:val="22"/>
        <w:numPr>
          <w:ilvl w:val="0"/>
          <w:numId w:val="19"/>
        </w:numPr>
        <w:shd w:val="clear" w:color="auto" w:fill="auto"/>
        <w:tabs>
          <w:tab w:val="left" w:pos="0"/>
          <w:tab w:val="left" w:pos="426"/>
        </w:tabs>
        <w:spacing w:before="0" w:line="240" w:lineRule="auto"/>
        <w:ind w:left="0" w:right="180" w:hanging="24"/>
        <w:rPr>
          <w:sz w:val="28"/>
          <w:szCs w:val="28"/>
        </w:rPr>
      </w:pPr>
      <w:r w:rsidRPr="00B534BC">
        <w:rPr>
          <w:sz w:val="28"/>
          <w:szCs w:val="28"/>
        </w:rPr>
        <w:t>При фібриляції шлуночків: лідокаїн внутрішньовенно, повільно на 5 % розчині глюкози, в дозі 1,0 мг/кг, за показаннями — дефібриляція.</w:t>
      </w:r>
      <w:r w:rsidRPr="00B534BC">
        <w:rPr>
          <w:sz w:val="28"/>
          <w:szCs w:val="28"/>
          <w:lang w:val="uk-UA"/>
        </w:rPr>
        <w:t xml:space="preserve"> </w:t>
      </w:r>
    </w:p>
    <w:p w:rsidR="00B534BC" w:rsidRPr="00DE68AD" w:rsidRDefault="00B534BC" w:rsidP="00BE39A1">
      <w:pPr>
        <w:pStyle w:val="22"/>
        <w:numPr>
          <w:ilvl w:val="0"/>
          <w:numId w:val="19"/>
        </w:numPr>
        <w:shd w:val="clear" w:color="auto" w:fill="auto"/>
        <w:tabs>
          <w:tab w:val="left" w:pos="426"/>
        </w:tabs>
        <w:spacing w:before="0" w:line="240" w:lineRule="auto"/>
        <w:ind w:left="0" w:right="180" w:hanging="24"/>
        <w:rPr>
          <w:sz w:val="28"/>
          <w:szCs w:val="28"/>
          <w:lang w:val="uk-UA"/>
        </w:rPr>
      </w:pPr>
      <w:r w:rsidRPr="00B534BC">
        <w:rPr>
          <w:sz w:val="28"/>
          <w:szCs w:val="28"/>
          <w:lang w:val="uk-UA"/>
        </w:rPr>
        <w:t xml:space="preserve"> При відсутністю ефекту від </w:t>
      </w:r>
      <w:r>
        <w:rPr>
          <w:sz w:val="28"/>
          <w:szCs w:val="28"/>
          <w:lang w:val="uk-UA"/>
        </w:rPr>
        <w:t>цих заходів і збереженні син</w:t>
      </w:r>
      <w:r w:rsidRPr="00B534BC">
        <w:rPr>
          <w:sz w:val="28"/>
          <w:szCs w:val="28"/>
          <w:lang w:val="uk-UA"/>
        </w:rPr>
        <w:t xml:space="preserve">дрому малого серцевого викиду, ознак серцевої недостатності, повторних нападах Морган’ї-Адамса-Стокса необхідна ургентна тимчасова електрокардіостимуляція </w:t>
      </w:r>
      <w:r w:rsidR="00184709">
        <w:rPr>
          <w:sz w:val="28"/>
          <w:szCs w:val="28"/>
          <w:lang w:val="uk-UA"/>
        </w:rPr>
        <w:t>показана</w:t>
      </w:r>
      <w:r w:rsidRPr="00B534BC">
        <w:rPr>
          <w:sz w:val="28"/>
          <w:szCs w:val="28"/>
          <w:lang w:val="uk-UA"/>
        </w:rPr>
        <w:t xml:space="preserve"> неінвазивна зовнішня або трансвенозна ендокардіальна із введенням катетера в порожнину правого шлуночка.</w:t>
      </w:r>
    </w:p>
    <w:p w:rsidR="00B534BC" w:rsidRPr="00DE68AD" w:rsidRDefault="00B534BC" w:rsidP="00B534BC">
      <w:pPr>
        <w:pStyle w:val="22"/>
        <w:shd w:val="clear" w:color="auto" w:fill="auto"/>
        <w:tabs>
          <w:tab w:val="left" w:pos="426"/>
        </w:tabs>
        <w:spacing w:before="0" w:line="240" w:lineRule="auto"/>
        <w:ind w:right="180" w:firstLine="0"/>
        <w:rPr>
          <w:sz w:val="28"/>
          <w:szCs w:val="28"/>
          <w:lang w:val="uk-UA"/>
        </w:rPr>
      </w:pPr>
    </w:p>
    <w:p w:rsidR="00B534BC" w:rsidRDefault="00B534BC" w:rsidP="00B534BC">
      <w:pPr>
        <w:pStyle w:val="22"/>
        <w:shd w:val="clear" w:color="auto" w:fill="auto"/>
        <w:tabs>
          <w:tab w:val="left" w:pos="426"/>
        </w:tabs>
        <w:autoSpaceDE w:val="0"/>
        <w:autoSpaceDN w:val="0"/>
        <w:adjustRightInd w:val="0"/>
        <w:spacing w:before="0" w:line="240" w:lineRule="auto"/>
        <w:ind w:right="181" w:firstLine="709"/>
        <w:rPr>
          <w:sz w:val="28"/>
          <w:szCs w:val="28"/>
          <w:lang w:val="uk-UA"/>
        </w:rPr>
      </w:pPr>
      <w:r w:rsidRPr="00B534BC">
        <w:rPr>
          <w:sz w:val="28"/>
          <w:szCs w:val="28"/>
        </w:rPr>
        <w:t>Напади Морган’ї-Адамса-Стокса є абсолютним і найбільш суттєвим показником для імплантації постійного електрокардіо- стимулятора.</w:t>
      </w:r>
      <w:r w:rsidRPr="00B534BC">
        <w:rPr>
          <w:sz w:val="28"/>
          <w:szCs w:val="28"/>
          <w:lang w:val="uk-UA"/>
        </w:rPr>
        <w:t xml:space="preserve"> </w:t>
      </w:r>
    </w:p>
    <w:p w:rsidR="00B534BC" w:rsidRPr="00B534BC" w:rsidRDefault="00B534BC" w:rsidP="00B534BC">
      <w:pPr>
        <w:pStyle w:val="22"/>
        <w:shd w:val="clear" w:color="auto" w:fill="auto"/>
        <w:tabs>
          <w:tab w:val="left" w:pos="426"/>
        </w:tabs>
        <w:autoSpaceDE w:val="0"/>
        <w:autoSpaceDN w:val="0"/>
        <w:adjustRightInd w:val="0"/>
        <w:spacing w:before="0" w:line="240" w:lineRule="auto"/>
        <w:ind w:right="181" w:firstLine="709"/>
        <w:rPr>
          <w:sz w:val="28"/>
          <w:szCs w:val="28"/>
          <w:lang w:val="uk-UA"/>
        </w:rPr>
      </w:pPr>
      <w:r w:rsidRPr="00B534BC">
        <w:rPr>
          <w:sz w:val="28"/>
          <w:szCs w:val="28"/>
        </w:rPr>
        <w:t xml:space="preserve">Дітям із симптомною брадикардією (запаморочення, пред- синкопе) призначають ізопротеренол </w:t>
      </w:r>
      <w:r>
        <w:rPr>
          <w:sz w:val="28"/>
          <w:szCs w:val="28"/>
        </w:rPr>
        <w:t>(ізадрин) по 1 -5 мг сублінг-</w:t>
      </w:r>
      <w:r w:rsidRPr="00B534BC">
        <w:rPr>
          <w:sz w:val="28"/>
          <w:szCs w:val="28"/>
        </w:rPr>
        <w:t>вально 4-6 разів на добу; орцип</w:t>
      </w:r>
      <w:r>
        <w:rPr>
          <w:sz w:val="28"/>
          <w:szCs w:val="28"/>
        </w:rPr>
        <w:t>реналін (алупент) 5-20 мг перо</w:t>
      </w:r>
      <w:r w:rsidRPr="00B534BC">
        <w:rPr>
          <w:sz w:val="28"/>
          <w:szCs w:val="28"/>
        </w:rPr>
        <w:t>рально 4-6 разів на добу</w:t>
      </w:r>
      <w:r>
        <w:t>.</w:t>
      </w:r>
    </w:p>
    <w:p w:rsidR="00733BC3" w:rsidRDefault="00733BC3">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733BC3" w:rsidRPr="00AC4003" w:rsidRDefault="00707F7E" w:rsidP="00AC4003">
      <w:pPr>
        <w:pStyle w:val="aa"/>
        <w:widowControl w:val="0"/>
        <w:numPr>
          <w:ilvl w:val="1"/>
          <w:numId w:val="48"/>
        </w:numPr>
        <w:autoSpaceDE w:val="0"/>
        <w:autoSpaceDN w:val="0"/>
        <w:adjustRightInd w:val="0"/>
        <w:spacing w:after="0" w:line="240" w:lineRule="auto"/>
        <w:jc w:val="center"/>
        <w:rPr>
          <w:rFonts w:ascii="Times New Roman" w:hAnsi="Times New Roman"/>
          <w:b/>
          <w:sz w:val="32"/>
          <w:szCs w:val="32"/>
          <w:lang w:val="uk-UA"/>
        </w:rPr>
      </w:pPr>
      <w:r w:rsidRPr="00AC4003">
        <w:rPr>
          <w:rFonts w:ascii="Times New Roman" w:hAnsi="Times New Roman"/>
          <w:b/>
          <w:sz w:val="32"/>
          <w:szCs w:val="32"/>
          <w:lang w:val="uk-UA"/>
        </w:rPr>
        <w:lastRenderedPageBreak/>
        <w:t>Гіперт</w:t>
      </w:r>
      <w:r w:rsidR="00A04E89" w:rsidRPr="00AC4003">
        <w:rPr>
          <w:rFonts w:ascii="Times New Roman" w:hAnsi="Times New Roman"/>
          <w:b/>
          <w:sz w:val="32"/>
          <w:szCs w:val="32"/>
          <w:lang w:val="uk-UA"/>
        </w:rPr>
        <w:t xml:space="preserve">онічна </w:t>
      </w:r>
      <w:r w:rsidRPr="00AC4003">
        <w:rPr>
          <w:rFonts w:ascii="Times New Roman" w:hAnsi="Times New Roman"/>
          <w:b/>
          <w:sz w:val="32"/>
          <w:szCs w:val="32"/>
          <w:lang w:val="uk-UA"/>
        </w:rPr>
        <w:t>криза</w:t>
      </w:r>
    </w:p>
    <w:p w:rsidR="000833A3" w:rsidRPr="000833A3" w:rsidRDefault="000833A3" w:rsidP="000833A3">
      <w:pPr>
        <w:pStyle w:val="aa"/>
        <w:widowControl w:val="0"/>
        <w:autoSpaceDE w:val="0"/>
        <w:autoSpaceDN w:val="0"/>
        <w:adjustRightInd w:val="0"/>
        <w:spacing w:after="0" w:line="240" w:lineRule="auto"/>
        <w:rPr>
          <w:rFonts w:ascii="Times New Roman" w:hAnsi="Times New Roman"/>
          <w:b/>
          <w:sz w:val="32"/>
          <w:szCs w:val="32"/>
          <w:lang w:val="uk-UA"/>
        </w:rPr>
      </w:pPr>
    </w:p>
    <w:p w:rsidR="000833A3" w:rsidRPr="000833A3" w:rsidRDefault="000833A3" w:rsidP="000833A3">
      <w:pPr>
        <w:pStyle w:val="22"/>
        <w:shd w:val="clear" w:color="auto" w:fill="auto"/>
        <w:spacing w:before="0" w:line="240" w:lineRule="auto"/>
        <w:ind w:firstLine="420"/>
        <w:rPr>
          <w:sz w:val="28"/>
          <w:szCs w:val="28"/>
          <w:lang w:val="uk-UA"/>
        </w:rPr>
      </w:pPr>
      <w:r w:rsidRPr="000833A3">
        <w:rPr>
          <w:rStyle w:val="211pt"/>
          <w:sz w:val="28"/>
          <w:szCs w:val="28"/>
        </w:rPr>
        <w:t>Гіперт</w:t>
      </w:r>
      <w:r w:rsidR="00A04E89">
        <w:rPr>
          <w:rStyle w:val="211pt"/>
          <w:sz w:val="28"/>
          <w:szCs w:val="28"/>
        </w:rPr>
        <w:t>онічна к</w:t>
      </w:r>
      <w:r w:rsidRPr="000833A3">
        <w:rPr>
          <w:rStyle w:val="211pt"/>
          <w:sz w:val="28"/>
          <w:szCs w:val="28"/>
        </w:rPr>
        <w:t>риза (ГК)</w:t>
      </w:r>
      <w:r w:rsidRPr="000833A3">
        <w:rPr>
          <w:sz w:val="28"/>
          <w:szCs w:val="28"/>
          <w:lang w:val="uk-UA"/>
        </w:rPr>
        <w:t xml:space="preserve"> характеризується різким і значним підвищенням артеріального тиску і супро</w:t>
      </w:r>
      <w:r>
        <w:rPr>
          <w:sz w:val="28"/>
          <w:szCs w:val="28"/>
          <w:lang w:val="uk-UA"/>
        </w:rPr>
        <w:t>вод</w:t>
      </w:r>
      <w:r w:rsidRPr="000833A3">
        <w:rPr>
          <w:sz w:val="28"/>
          <w:szCs w:val="28"/>
          <w:lang w:val="uk-UA"/>
        </w:rPr>
        <w:t>жується клінічними симптомами порушення функції життєво важливих органів — мозкового</w:t>
      </w:r>
      <w:r>
        <w:rPr>
          <w:sz w:val="28"/>
          <w:szCs w:val="28"/>
          <w:lang w:val="uk-UA"/>
        </w:rPr>
        <w:t xml:space="preserve"> кровообігу, лівошлуночковою не</w:t>
      </w:r>
      <w:r w:rsidRPr="000833A3">
        <w:rPr>
          <w:sz w:val="28"/>
          <w:szCs w:val="28"/>
          <w:lang w:val="uk-UA"/>
        </w:rPr>
        <w:t>достатністю, вегетативними реакціями і потребує невідкладного зниження тиску.</w:t>
      </w:r>
    </w:p>
    <w:p w:rsidR="00707F7E" w:rsidRDefault="00707F7E"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p>
    <w:p w:rsidR="000833A3" w:rsidRPr="00A04E89" w:rsidRDefault="000833A3" w:rsidP="000833A3">
      <w:pPr>
        <w:pStyle w:val="90"/>
        <w:shd w:val="clear" w:color="auto" w:fill="auto"/>
        <w:spacing w:before="0" w:after="90" w:line="240" w:lineRule="auto"/>
        <w:ind w:firstLine="0"/>
        <w:jc w:val="center"/>
        <w:rPr>
          <w:sz w:val="28"/>
          <w:szCs w:val="28"/>
          <w:lang w:val="uk-UA"/>
        </w:rPr>
      </w:pPr>
      <w:r w:rsidRPr="000833A3">
        <w:rPr>
          <w:sz w:val="28"/>
          <w:szCs w:val="28"/>
        </w:rPr>
        <w:t>Діагностичні критерії гіперт</w:t>
      </w:r>
      <w:r w:rsidR="00A04E89">
        <w:rPr>
          <w:sz w:val="28"/>
          <w:szCs w:val="28"/>
          <w:lang w:val="uk-UA"/>
        </w:rPr>
        <w:t xml:space="preserve">онічної </w:t>
      </w:r>
      <w:r w:rsidRPr="000833A3">
        <w:rPr>
          <w:sz w:val="28"/>
          <w:szCs w:val="28"/>
        </w:rPr>
        <w:t>криз</w:t>
      </w:r>
      <w:r w:rsidR="00A04E89">
        <w:rPr>
          <w:sz w:val="28"/>
          <w:szCs w:val="28"/>
          <w:lang w:val="uk-UA"/>
        </w:rPr>
        <w:t>и</w:t>
      </w:r>
    </w:p>
    <w:p w:rsidR="000833A3" w:rsidRPr="000833A3" w:rsidRDefault="000833A3" w:rsidP="00BE39A1">
      <w:pPr>
        <w:pStyle w:val="22"/>
        <w:numPr>
          <w:ilvl w:val="0"/>
          <w:numId w:val="14"/>
        </w:numPr>
        <w:shd w:val="clear" w:color="auto" w:fill="auto"/>
        <w:tabs>
          <w:tab w:val="left" w:pos="642"/>
          <w:tab w:val="left" w:pos="709"/>
        </w:tabs>
        <w:spacing w:before="0" w:line="240" w:lineRule="auto"/>
        <w:rPr>
          <w:sz w:val="28"/>
          <w:szCs w:val="28"/>
        </w:rPr>
      </w:pPr>
      <w:r w:rsidRPr="000833A3">
        <w:rPr>
          <w:sz w:val="28"/>
          <w:szCs w:val="28"/>
        </w:rPr>
        <w:t>Раптове порушення загального стану дитини.</w:t>
      </w:r>
    </w:p>
    <w:p w:rsidR="000833A3" w:rsidRPr="000833A3" w:rsidRDefault="000833A3" w:rsidP="00BE39A1">
      <w:pPr>
        <w:pStyle w:val="22"/>
        <w:numPr>
          <w:ilvl w:val="0"/>
          <w:numId w:val="14"/>
        </w:numPr>
        <w:shd w:val="clear" w:color="auto" w:fill="auto"/>
        <w:tabs>
          <w:tab w:val="left" w:pos="582"/>
          <w:tab w:val="left" w:pos="642"/>
          <w:tab w:val="left" w:pos="709"/>
        </w:tabs>
        <w:spacing w:before="0" w:line="240" w:lineRule="auto"/>
        <w:rPr>
          <w:sz w:val="28"/>
          <w:szCs w:val="28"/>
        </w:rPr>
      </w:pPr>
      <w:r w:rsidRPr="000833A3">
        <w:rPr>
          <w:sz w:val="28"/>
          <w:szCs w:val="28"/>
        </w:rPr>
        <w:t>Сильний головний біль переважно у висково-лобній та потиличних ділянках, важкість у ділянці потилиці, пульсація в скронях.</w:t>
      </w:r>
    </w:p>
    <w:p w:rsidR="000833A3" w:rsidRPr="006E004A" w:rsidRDefault="006E004A" w:rsidP="00BE39A1">
      <w:pPr>
        <w:pStyle w:val="22"/>
        <w:numPr>
          <w:ilvl w:val="0"/>
          <w:numId w:val="14"/>
        </w:numPr>
        <w:shd w:val="clear" w:color="auto" w:fill="auto"/>
        <w:tabs>
          <w:tab w:val="left" w:pos="614"/>
          <w:tab w:val="left" w:pos="642"/>
          <w:tab w:val="left" w:pos="709"/>
        </w:tabs>
        <w:spacing w:before="0" w:line="240" w:lineRule="auto"/>
        <w:rPr>
          <w:sz w:val="28"/>
          <w:szCs w:val="28"/>
        </w:rPr>
      </w:pPr>
      <w:r w:rsidRPr="006E004A">
        <w:rPr>
          <w:sz w:val="28"/>
          <w:szCs w:val="28"/>
        </w:rPr>
        <w:t>Головокружіння</w:t>
      </w:r>
      <w:r w:rsidRPr="006E004A">
        <w:rPr>
          <w:sz w:val="28"/>
          <w:szCs w:val="28"/>
          <w:lang w:val="uk-UA"/>
        </w:rPr>
        <w:t xml:space="preserve">, </w:t>
      </w:r>
      <w:r>
        <w:rPr>
          <w:sz w:val="28"/>
          <w:szCs w:val="28"/>
          <w:lang w:val="uk-UA"/>
        </w:rPr>
        <w:t>м</w:t>
      </w:r>
      <w:r w:rsidR="000833A3" w:rsidRPr="006E004A">
        <w:rPr>
          <w:sz w:val="28"/>
          <w:szCs w:val="28"/>
        </w:rPr>
        <w:t>ожливі запаморочення.</w:t>
      </w:r>
    </w:p>
    <w:p w:rsidR="000833A3" w:rsidRPr="000833A3" w:rsidRDefault="000833A3" w:rsidP="00BE39A1">
      <w:pPr>
        <w:pStyle w:val="22"/>
        <w:numPr>
          <w:ilvl w:val="0"/>
          <w:numId w:val="14"/>
        </w:numPr>
        <w:shd w:val="clear" w:color="auto" w:fill="auto"/>
        <w:tabs>
          <w:tab w:val="left" w:pos="589"/>
          <w:tab w:val="left" w:pos="642"/>
          <w:tab w:val="left" w:pos="709"/>
        </w:tabs>
        <w:spacing w:before="0" w:line="240" w:lineRule="auto"/>
        <w:rPr>
          <w:sz w:val="28"/>
          <w:szCs w:val="28"/>
        </w:rPr>
      </w:pPr>
      <w:r w:rsidRPr="000833A3">
        <w:rPr>
          <w:sz w:val="28"/>
          <w:szCs w:val="28"/>
        </w:rPr>
        <w:t>Порушення зору (пелена перед очима, миготіння мушок, ви</w:t>
      </w:r>
      <w:r w:rsidRPr="000833A3">
        <w:rPr>
          <w:sz w:val="28"/>
          <w:szCs w:val="28"/>
        </w:rPr>
        <w:softHyphen/>
        <w:t>падіння полів зору, диплопія) або слуху (шум у вухах), можливі зорові та слухові галюцинації;</w:t>
      </w:r>
      <w:r w:rsidR="006E004A">
        <w:rPr>
          <w:sz w:val="28"/>
          <w:szCs w:val="28"/>
        </w:rPr>
        <w:t xml:space="preserve"> об’єктивно — порушення руху оч</w:t>
      </w:r>
      <w:r w:rsidRPr="000833A3">
        <w:rPr>
          <w:sz w:val="28"/>
          <w:szCs w:val="28"/>
        </w:rPr>
        <w:t>них яблук; під час офтальмоскопії — спазм і звуження артерій, дилатація венул, наявність ексуд</w:t>
      </w:r>
      <w:r w:rsidR="006E004A">
        <w:rPr>
          <w:sz w:val="28"/>
          <w:szCs w:val="28"/>
        </w:rPr>
        <w:t>атів, набряку диска зорового не</w:t>
      </w:r>
      <w:r w:rsidRPr="000833A3">
        <w:rPr>
          <w:sz w:val="28"/>
          <w:szCs w:val="28"/>
        </w:rPr>
        <w:t>рва, геморагії на очному дні.</w:t>
      </w:r>
    </w:p>
    <w:p w:rsidR="000833A3" w:rsidRPr="006E004A" w:rsidRDefault="006E004A" w:rsidP="00BE39A1">
      <w:pPr>
        <w:pStyle w:val="22"/>
        <w:numPr>
          <w:ilvl w:val="0"/>
          <w:numId w:val="14"/>
        </w:numPr>
        <w:shd w:val="clear" w:color="auto" w:fill="auto"/>
        <w:tabs>
          <w:tab w:val="left" w:pos="594"/>
          <w:tab w:val="left" w:pos="642"/>
          <w:tab w:val="left" w:pos="709"/>
        </w:tabs>
        <w:spacing w:before="0" w:line="240" w:lineRule="auto"/>
        <w:rPr>
          <w:sz w:val="28"/>
          <w:szCs w:val="28"/>
        </w:rPr>
      </w:pPr>
      <w:r w:rsidRPr="006E004A">
        <w:rPr>
          <w:sz w:val="28"/>
          <w:szCs w:val="28"/>
        </w:rPr>
        <w:t>Нудота</w:t>
      </w:r>
      <w:r w:rsidRPr="006E004A">
        <w:rPr>
          <w:sz w:val="28"/>
          <w:szCs w:val="28"/>
          <w:lang w:val="uk-UA"/>
        </w:rPr>
        <w:t xml:space="preserve">, </w:t>
      </w:r>
      <w:r>
        <w:rPr>
          <w:sz w:val="28"/>
          <w:szCs w:val="28"/>
          <w:lang w:val="uk-UA"/>
        </w:rPr>
        <w:t>б</w:t>
      </w:r>
      <w:r w:rsidR="000833A3" w:rsidRPr="006E004A">
        <w:rPr>
          <w:sz w:val="28"/>
          <w:szCs w:val="28"/>
        </w:rPr>
        <w:t>лювання, яке не пов’язане з прийомом їжі і не надає по</w:t>
      </w:r>
      <w:r w:rsidR="000833A3" w:rsidRPr="006E004A">
        <w:rPr>
          <w:sz w:val="28"/>
          <w:szCs w:val="28"/>
        </w:rPr>
        <w:softHyphen/>
        <w:t>легшення.</w:t>
      </w:r>
    </w:p>
    <w:p w:rsidR="000833A3" w:rsidRPr="000833A3" w:rsidRDefault="000833A3" w:rsidP="00BE39A1">
      <w:pPr>
        <w:pStyle w:val="22"/>
        <w:numPr>
          <w:ilvl w:val="0"/>
          <w:numId w:val="14"/>
        </w:numPr>
        <w:shd w:val="clear" w:color="auto" w:fill="auto"/>
        <w:tabs>
          <w:tab w:val="left" w:pos="589"/>
          <w:tab w:val="left" w:pos="642"/>
          <w:tab w:val="left" w:pos="709"/>
        </w:tabs>
        <w:spacing w:before="0" w:line="240" w:lineRule="auto"/>
        <w:rPr>
          <w:sz w:val="28"/>
          <w:szCs w:val="28"/>
        </w:rPr>
      </w:pPr>
      <w:r w:rsidRPr="000833A3">
        <w:rPr>
          <w:sz w:val="28"/>
          <w:szCs w:val="28"/>
        </w:rPr>
        <w:t>Блідість або гіперемія лиця, відчуття приливу крові до лиця, холодний піт.</w:t>
      </w:r>
    </w:p>
    <w:p w:rsidR="000833A3" w:rsidRPr="000833A3" w:rsidRDefault="000833A3" w:rsidP="00BE39A1">
      <w:pPr>
        <w:pStyle w:val="22"/>
        <w:numPr>
          <w:ilvl w:val="0"/>
          <w:numId w:val="14"/>
        </w:numPr>
        <w:shd w:val="clear" w:color="auto" w:fill="auto"/>
        <w:tabs>
          <w:tab w:val="left" w:pos="642"/>
          <w:tab w:val="left" w:pos="709"/>
        </w:tabs>
        <w:spacing w:before="0" w:line="240" w:lineRule="auto"/>
        <w:rPr>
          <w:sz w:val="28"/>
          <w:szCs w:val="28"/>
        </w:rPr>
      </w:pPr>
      <w:r w:rsidRPr="000833A3">
        <w:rPr>
          <w:sz w:val="28"/>
          <w:szCs w:val="28"/>
        </w:rPr>
        <w:t>Кволість або збудливість.</w:t>
      </w:r>
    </w:p>
    <w:p w:rsidR="000833A3" w:rsidRPr="000833A3" w:rsidRDefault="000833A3" w:rsidP="00BE39A1">
      <w:pPr>
        <w:pStyle w:val="22"/>
        <w:numPr>
          <w:ilvl w:val="0"/>
          <w:numId w:val="14"/>
        </w:numPr>
        <w:shd w:val="clear" w:color="auto" w:fill="auto"/>
        <w:tabs>
          <w:tab w:val="left" w:pos="589"/>
          <w:tab w:val="left" w:pos="642"/>
          <w:tab w:val="left" w:pos="709"/>
          <w:tab w:val="left" w:pos="851"/>
        </w:tabs>
        <w:spacing w:before="0" w:line="240" w:lineRule="auto"/>
        <w:rPr>
          <w:sz w:val="28"/>
          <w:szCs w:val="28"/>
        </w:rPr>
      </w:pPr>
      <w:r w:rsidRPr="000833A3">
        <w:rPr>
          <w:sz w:val="28"/>
          <w:szCs w:val="28"/>
        </w:rPr>
        <w:t>Можливі кардіалгії, парестезії, парези, тремор рук, відчуття страху і тривоги.</w:t>
      </w:r>
    </w:p>
    <w:p w:rsidR="000833A3" w:rsidRDefault="000833A3" w:rsidP="00BE39A1">
      <w:pPr>
        <w:pStyle w:val="22"/>
        <w:numPr>
          <w:ilvl w:val="0"/>
          <w:numId w:val="14"/>
        </w:numPr>
        <w:shd w:val="clear" w:color="auto" w:fill="auto"/>
        <w:tabs>
          <w:tab w:val="left" w:pos="642"/>
          <w:tab w:val="left" w:pos="709"/>
          <w:tab w:val="left" w:pos="851"/>
        </w:tabs>
        <w:autoSpaceDE w:val="0"/>
        <w:autoSpaceDN w:val="0"/>
        <w:adjustRightInd w:val="0"/>
        <w:spacing w:before="0" w:line="240" w:lineRule="auto"/>
        <w:rPr>
          <w:sz w:val="28"/>
          <w:szCs w:val="28"/>
          <w:lang w:val="uk-UA"/>
        </w:rPr>
      </w:pPr>
      <w:r w:rsidRPr="000833A3">
        <w:rPr>
          <w:sz w:val="28"/>
          <w:szCs w:val="28"/>
        </w:rPr>
        <w:t>Пульс напружений, тахікардія.</w:t>
      </w:r>
      <w:r w:rsidRPr="000833A3">
        <w:rPr>
          <w:sz w:val="28"/>
          <w:szCs w:val="28"/>
          <w:lang w:val="uk-UA"/>
        </w:rPr>
        <w:t xml:space="preserve"> </w:t>
      </w:r>
    </w:p>
    <w:p w:rsidR="00707F7E" w:rsidRDefault="000833A3" w:rsidP="00BE39A1">
      <w:pPr>
        <w:pStyle w:val="22"/>
        <w:numPr>
          <w:ilvl w:val="0"/>
          <w:numId w:val="14"/>
        </w:numPr>
        <w:shd w:val="clear" w:color="auto" w:fill="auto"/>
        <w:tabs>
          <w:tab w:val="left" w:pos="642"/>
          <w:tab w:val="left" w:pos="709"/>
          <w:tab w:val="left" w:pos="851"/>
        </w:tabs>
        <w:autoSpaceDE w:val="0"/>
        <w:autoSpaceDN w:val="0"/>
        <w:adjustRightInd w:val="0"/>
        <w:spacing w:before="0" w:line="240" w:lineRule="auto"/>
        <w:rPr>
          <w:sz w:val="28"/>
          <w:szCs w:val="28"/>
          <w:lang w:val="uk-UA"/>
        </w:rPr>
      </w:pPr>
      <w:r w:rsidRPr="000833A3">
        <w:rPr>
          <w:sz w:val="28"/>
          <w:szCs w:val="28"/>
        </w:rPr>
        <w:t>Артеріальний тиск високий, перевищує нормативні показники</w:t>
      </w:r>
      <w:r w:rsidR="00CD4305">
        <w:rPr>
          <w:sz w:val="28"/>
          <w:szCs w:val="28"/>
          <w:lang w:val="uk-UA"/>
        </w:rPr>
        <w:t xml:space="preserve"> (таб. 1.5)</w:t>
      </w:r>
    </w:p>
    <w:p w:rsidR="00AF0012" w:rsidRDefault="00AF0012" w:rsidP="00BE39A1">
      <w:pPr>
        <w:pStyle w:val="22"/>
        <w:numPr>
          <w:ilvl w:val="0"/>
          <w:numId w:val="14"/>
        </w:numPr>
        <w:shd w:val="clear" w:color="auto" w:fill="auto"/>
        <w:tabs>
          <w:tab w:val="left" w:pos="642"/>
          <w:tab w:val="left" w:pos="709"/>
          <w:tab w:val="left" w:pos="851"/>
        </w:tabs>
        <w:autoSpaceDE w:val="0"/>
        <w:autoSpaceDN w:val="0"/>
        <w:adjustRightInd w:val="0"/>
        <w:spacing w:before="0" w:line="240" w:lineRule="auto"/>
        <w:rPr>
          <w:sz w:val="28"/>
          <w:szCs w:val="28"/>
          <w:lang w:val="uk-UA"/>
        </w:rPr>
      </w:pPr>
      <w:r w:rsidRPr="00AF0012">
        <w:rPr>
          <w:sz w:val="28"/>
          <w:szCs w:val="28"/>
          <w:lang w:val="uk-UA"/>
        </w:rPr>
        <w:t xml:space="preserve">На висоті нападу тони серця посилені, надалі послаблені, з’являється третій тон на верхівці серця, з’являється або посилюється акцент II тону над аортою, вислуховується систолічний шум на верхівці серця і аорті. </w:t>
      </w:r>
    </w:p>
    <w:p w:rsidR="00AF0012" w:rsidRDefault="00AF0012" w:rsidP="00BE39A1">
      <w:pPr>
        <w:pStyle w:val="22"/>
        <w:numPr>
          <w:ilvl w:val="0"/>
          <w:numId w:val="14"/>
        </w:numPr>
        <w:shd w:val="clear" w:color="auto" w:fill="auto"/>
        <w:tabs>
          <w:tab w:val="left" w:pos="642"/>
          <w:tab w:val="left" w:pos="709"/>
          <w:tab w:val="left" w:pos="851"/>
        </w:tabs>
        <w:autoSpaceDE w:val="0"/>
        <w:autoSpaceDN w:val="0"/>
        <w:adjustRightInd w:val="0"/>
        <w:spacing w:before="0" w:line="240" w:lineRule="auto"/>
        <w:rPr>
          <w:sz w:val="28"/>
          <w:szCs w:val="28"/>
          <w:lang w:val="uk-UA"/>
        </w:rPr>
      </w:pPr>
      <w:r w:rsidRPr="00AF0012">
        <w:rPr>
          <w:sz w:val="28"/>
          <w:szCs w:val="28"/>
          <w:lang w:val="uk-UA"/>
        </w:rPr>
        <w:t>На фоні гіпертензивного кризу можуть виникати тяжкі порушення серцевого ритму, ознаки серцевої недостатності.</w:t>
      </w:r>
    </w:p>
    <w:p w:rsidR="00AF0012" w:rsidRPr="00AF0012" w:rsidRDefault="00AF0012" w:rsidP="00BE39A1">
      <w:pPr>
        <w:pStyle w:val="22"/>
        <w:numPr>
          <w:ilvl w:val="0"/>
          <w:numId w:val="14"/>
        </w:numPr>
        <w:shd w:val="clear" w:color="auto" w:fill="auto"/>
        <w:tabs>
          <w:tab w:val="left" w:pos="553"/>
        </w:tabs>
        <w:spacing w:before="0" w:line="240" w:lineRule="auto"/>
        <w:rPr>
          <w:sz w:val="28"/>
          <w:szCs w:val="28"/>
          <w:lang w:val="uk-UA"/>
        </w:rPr>
      </w:pPr>
      <w:r w:rsidRPr="00AF0012">
        <w:rPr>
          <w:sz w:val="28"/>
          <w:szCs w:val="28"/>
          <w:lang w:val="uk-UA"/>
        </w:rPr>
        <w:t>Електрокардіографічне обстеження дає можливість верифі</w:t>
      </w:r>
      <w:r w:rsidRPr="00AF0012">
        <w:rPr>
          <w:sz w:val="28"/>
          <w:szCs w:val="28"/>
          <w:lang w:val="uk-UA"/>
        </w:rPr>
        <w:softHyphen/>
        <w:t>кації порушення ритму, ознак ішемії, гіпертрофії і некрозу міокарда, перевантаження різних відділів серця.</w:t>
      </w:r>
    </w:p>
    <w:p w:rsidR="00AF0012" w:rsidRPr="00AF0012" w:rsidRDefault="00AF0012" w:rsidP="00BE39A1">
      <w:pPr>
        <w:pStyle w:val="22"/>
        <w:numPr>
          <w:ilvl w:val="0"/>
          <w:numId w:val="14"/>
        </w:numPr>
        <w:shd w:val="clear" w:color="auto" w:fill="auto"/>
        <w:tabs>
          <w:tab w:val="left" w:pos="562"/>
        </w:tabs>
        <w:spacing w:before="0" w:line="240" w:lineRule="auto"/>
        <w:rPr>
          <w:sz w:val="28"/>
          <w:szCs w:val="28"/>
          <w:lang w:val="uk-UA"/>
        </w:rPr>
      </w:pPr>
      <w:r w:rsidRPr="00AF0012">
        <w:rPr>
          <w:sz w:val="28"/>
          <w:szCs w:val="28"/>
          <w:lang w:val="uk-UA"/>
        </w:rPr>
        <w:t>Значущими діагностичн</w:t>
      </w:r>
      <w:r>
        <w:rPr>
          <w:sz w:val="28"/>
          <w:szCs w:val="28"/>
          <w:lang w:val="uk-UA"/>
        </w:rPr>
        <w:t>ими дослідженнями при гіпертен</w:t>
      </w:r>
      <w:r w:rsidRPr="00AF0012">
        <w:rPr>
          <w:sz w:val="28"/>
          <w:szCs w:val="28"/>
          <w:lang w:val="uk-UA"/>
        </w:rPr>
        <w:t xml:space="preserve">зивному кризі є рентгенологічне обстеження органів черевної порожнини і ехокардіографічне </w:t>
      </w:r>
      <w:r>
        <w:rPr>
          <w:sz w:val="28"/>
          <w:szCs w:val="28"/>
          <w:lang w:val="uk-UA"/>
        </w:rPr>
        <w:t>дослідження, обстеження реналь</w:t>
      </w:r>
      <w:r w:rsidRPr="00AF0012">
        <w:rPr>
          <w:sz w:val="28"/>
          <w:szCs w:val="28"/>
          <w:lang w:val="uk-UA"/>
        </w:rPr>
        <w:t>ного та неврологічного статусу.</w:t>
      </w:r>
    </w:p>
    <w:p w:rsidR="00AF0012" w:rsidRDefault="00AF0012" w:rsidP="00AF0012">
      <w:pPr>
        <w:pStyle w:val="22"/>
        <w:shd w:val="clear" w:color="auto" w:fill="auto"/>
        <w:tabs>
          <w:tab w:val="left" w:pos="642"/>
          <w:tab w:val="left" w:pos="709"/>
          <w:tab w:val="left" w:pos="851"/>
        </w:tabs>
        <w:autoSpaceDE w:val="0"/>
        <w:autoSpaceDN w:val="0"/>
        <w:adjustRightInd w:val="0"/>
        <w:spacing w:before="0" w:line="240" w:lineRule="auto"/>
        <w:ind w:left="1170" w:firstLine="0"/>
        <w:rPr>
          <w:sz w:val="28"/>
          <w:szCs w:val="28"/>
          <w:lang w:val="uk-UA"/>
        </w:rPr>
      </w:pPr>
    </w:p>
    <w:p w:rsidR="006E004A" w:rsidRDefault="006E004A" w:rsidP="006E004A">
      <w:pPr>
        <w:pStyle w:val="22"/>
        <w:shd w:val="clear" w:color="auto" w:fill="auto"/>
        <w:tabs>
          <w:tab w:val="left" w:pos="642"/>
          <w:tab w:val="left" w:pos="709"/>
          <w:tab w:val="left" w:pos="851"/>
        </w:tabs>
        <w:autoSpaceDE w:val="0"/>
        <w:autoSpaceDN w:val="0"/>
        <w:adjustRightInd w:val="0"/>
        <w:spacing w:before="0" w:line="240" w:lineRule="auto"/>
        <w:ind w:firstLine="0"/>
        <w:rPr>
          <w:sz w:val="28"/>
          <w:szCs w:val="28"/>
          <w:lang w:val="uk-UA"/>
        </w:rPr>
      </w:pPr>
    </w:p>
    <w:p w:rsidR="005C1959" w:rsidRDefault="005C1959" w:rsidP="00CD4305">
      <w:pPr>
        <w:shd w:val="clear" w:color="auto" w:fill="FFFFFF"/>
        <w:spacing w:after="0" w:line="240" w:lineRule="auto"/>
        <w:ind w:right="10" w:firstLine="709"/>
        <w:jc w:val="right"/>
        <w:outlineLvl w:val="0"/>
        <w:rPr>
          <w:rFonts w:ascii="Times New Roman" w:hAnsi="Times New Roman"/>
          <w:sz w:val="28"/>
          <w:szCs w:val="28"/>
          <w:lang w:val="uk-UA"/>
        </w:rPr>
      </w:pPr>
    </w:p>
    <w:p w:rsidR="00CD4305" w:rsidRPr="00CD4305" w:rsidRDefault="00CD4305" w:rsidP="00CD4305">
      <w:pPr>
        <w:shd w:val="clear" w:color="auto" w:fill="FFFFFF"/>
        <w:spacing w:after="0" w:line="240" w:lineRule="auto"/>
        <w:ind w:right="10" w:firstLine="709"/>
        <w:jc w:val="right"/>
        <w:outlineLvl w:val="0"/>
        <w:rPr>
          <w:rFonts w:ascii="Times New Roman" w:hAnsi="Times New Roman"/>
          <w:sz w:val="28"/>
          <w:szCs w:val="28"/>
          <w:lang w:val="uk-UA"/>
        </w:rPr>
      </w:pPr>
      <w:r w:rsidRPr="00CD4305">
        <w:rPr>
          <w:rFonts w:ascii="Times New Roman" w:hAnsi="Times New Roman"/>
          <w:sz w:val="28"/>
          <w:szCs w:val="28"/>
          <w:lang w:val="uk-UA"/>
        </w:rPr>
        <w:lastRenderedPageBreak/>
        <w:t xml:space="preserve">Таблиця </w:t>
      </w:r>
      <w:r>
        <w:rPr>
          <w:rFonts w:ascii="Times New Roman" w:hAnsi="Times New Roman"/>
          <w:sz w:val="28"/>
          <w:szCs w:val="28"/>
          <w:lang w:val="uk-UA"/>
        </w:rPr>
        <w:t>1.5</w:t>
      </w:r>
    </w:p>
    <w:p w:rsidR="00CD4305" w:rsidRPr="00CD4305" w:rsidRDefault="00CD4305" w:rsidP="00CD4305">
      <w:pPr>
        <w:shd w:val="clear" w:color="auto" w:fill="FFFFFF"/>
        <w:spacing w:after="0" w:line="240" w:lineRule="auto"/>
        <w:ind w:right="10"/>
        <w:jc w:val="center"/>
        <w:outlineLvl w:val="0"/>
        <w:rPr>
          <w:rFonts w:ascii="Times New Roman" w:hAnsi="Times New Roman"/>
          <w:b/>
          <w:sz w:val="28"/>
          <w:szCs w:val="28"/>
          <w:lang w:val="uk-UA"/>
        </w:rPr>
      </w:pPr>
      <w:r w:rsidRPr="00CD4305">
        <w:rPr>
          <w:rFonts w:ascii="Times New Roman" w:hAnsi="Times New Roman"/>
          <w:b/>
          <w:sz w:val="28"/>
          <w:szCs w:val="28"/>
          <w:lang w:val="uk-UA"/>
        </w:rPr>
        <w:t>Вікові норми артеріального тиску</w:t>
      </w:r>
    </w:p>
    <w:tbl>
      <w:tblPr>
        <w:tblW w:w="5000" w:type="pct"/>
        <w:jc w:val="center"/>
        <w:tblBorders>
          <w:top w:val="single" w:sz="18" w:space="0" w:color="008000"/>
          <w:left w:val="single" w:sz="18" w:space="0" w:color="008000"/>
          <w:bottom w:val="single" w:sz="18" w:space="0" w:color="008000"/>
          <w:right w:val="single" w:sz="18" w:space="0" w:color="008000"/>
        </w:tblBorders>
        <w:tblCellMar>
          <w:left w:w="0" w:type="dxa"/>
          <w:right w:w="0" w:type="dxa"/>
        </w:tblCellMar>
        <w:tblLook w:val="04A0" w:firstRow="1" w:lastRow="0" w:firstColumn="1" w:lastColumn="0" w:noHBand="0" w:noVBand="1"/>
      </w:tblPr>
      <w:tblGrid>
        <w:gridCol w:w="2262"/>
        <w:gridCol w:w="1824"/>
        <w:gridCol w:w="1824"/>
        <w:gridCol w:w="1824"/>
        <w:gridCol w:w="1826"/>
      </w:tblGrid>
      <w:tr w:rsidR="00CD4305" w:rsidRPr="00CD4305" w:rsidTr="00304EF9">
        <w:trPr>
          <w:jc w:val="center"/>
        </w:trPr>
        <w:tc>
          <w:tcPr>
            <w:tcW w:w="1183" w:type="pct"/>
            <w:vMerge w:val="restart"/>
            <w:tcBorders>
              <w:top w:val="single" w:sz="8" w:space="0" w:color="auto"/>
              <w:left w:val="single" w:sz="8" w:space="0" w:color="auto"/>
              <w:bottom w:val="single" w:sz="8" w:space="0" w:color="auto"/>
              <w:right w:val="double" w:sz="4"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lang w:val="uk-UA"/>
              </w:rPr>
            </w:pPr>
            <w:r w:rsidRPr="00CD4305">
              <w:rPr>
                <w:rFonts w:ascii="Times New Roman" w:hAnsi="Times New Roman"/>
                <w:sz w:val="24"/>
                <w:szCs w:val="24"/>
                <w:bdr w:val="none" w:sz="0" w:space="0" w:color="auto" w:frame="1"/>
                <w:lang w:val="uk-UA"/>
              </w:rPr>
              <w:t>Вік</w:t>
            </w:r>
          </w:p>
        </w:tc>
        <w:tc>
          <w:tcPr>
            <w:tcW w:w="3817" w:type="pct"/>
            <w:gridSpan w:val="4"/>
            <w:tcBorders>
              <w:top w:val="single" w:sz="8"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b/>
                <w:bCs/>
                <w:sz w:val="24"/>
                <w:szCs w:val="24"/>
                <w:bdr w:val="none" w:sz="0" w:space="0" w:color="auto" w:frame="1"/>
              </w:rPr>
              <w:t>Артер</w:t>
            </w:r>
            <w:r w:rsidRPr="00CD4305">
              <w:rPr>
                <w:rFonts w:ascii="Times New Roman" w:hAnsi="Times New Roman"/>
                <w:b/>
                <w:bCs/>
                <w:sz w:val="24"/>
                <w:szCs w:val="24"/>
                <w:bdr w:val="none" w:sz="0" w:space="0" w:color="auto" w:frame="1"/>
                <w:lang w:val="uk-UA"/>
              </w:rPr>
              <w:t>і</w:t>
            </w:r>
            <w:r w:rsidRPr="00CD4305">
              <w:rPr>
                <w:rFonts w:ascii="Times New Roman" w:hAnsi="Times New Roman"/>
                <w:b/>
                <w:bCs/>
                <w:sz w:val="24"/>
                <w:szCs w:val="24"/>
                <w:bdr w:val="none" w:sz="0" w:space="0" w:color="auto" w:frame="1"/>
              </w:rPr>
              <w:t>альн</w:t>
            </w:r>
            <w:r w:rsidRPr="00CD4305">
              <w:rPr>
                <w:rFonts w:ascii="Times New Roman" w:hAnsi="Times New Roman"/>
                <w:b/>
                <w:bCs/>
                <w:sz w:val="24"/>
                <w:szCs w:val="24"/>
                <w:bdr w:val="none" w:sz="0" w:space="0" w:color="auto" w:frame="1"/>
                <w:lang w:val="uk-UA"/>
              </w:rPr>
              <w:t>ий</w:t>
            </w:r>
            <w:r w:rsidRPr="00CD4305">
              <w:rPr>
                <w:rFonts w:ascii="Times New Roman" w:hAnsi="Times New Roman"/>
                <w:b/>
                <w:bCs/>
                <w:sz w:val="24"/>
                <w:szCs w:val="24"/>
                <w:bdr w:val="none" w:sz="0" w:space="0" w:color="auto" w:frame="1"/>
              </w:rPr>
              <w:t xml:space="preserve"> </w:t>
            </w:r>
            <w:r w:rsidRPr="00CD4305">
              <w:rPr>
                <w:rFonts w:ascii="Times New Roman" w:hAnsi="Times New Roman"/>
                <w:b/>
                <w:bCs/>
                <w:sz w:val="24"/>
                <w:szCs w:val="24"/>
                <w:bdr w:val="none" w:sz="0" w:space="0" w:color="auto" w:frame="1"/>
                <w:lang w:val="uk-UA"/>
              </w:rPr>
              <w:t>тиск</w:t>
            </w:r>
            <w:r w:rsidRPr="00CD4305">
              <w:rPr>
                <w:rFonts w:ascii="Times New Roman" w:hAnsi="Times New Roman"/>
                <w:sz w:val="24"/>
                <w:szCs w:val="24"/>
                <w:bdr w:val="none" w:sz="0" w:space="0" w:color="auto" w:frame="1"/>
                <w:lang w:val="uk-UA"/>
              </w:rPr>
              <w:t xml:space="preserve"> </w:t>
            </w:r>
            <w:r w:rsidRPr="00CD4305">
              <w:rPr>
                <w:rFonts w:ascii="Times New Roman" w:hAnsi="Times New Roman"/>
                <w:sz w:val="24"/>
                <w:szCs w:val="24"/>
                <w:bdr w:val="none" w:sz="0" w:space="0" w:color="auto" w:frame="1"/>
              </w:rPr>
              <w:t>(мм рт. ст.)</w:t>
            </w:r>
          </w:p>
        </w:tc>
      </w:tr>
      <w:tr w:rsidR="00CD4305" w:rsidRPr="00CD4305" w:rsidTr="00CD4305">
        <w:trPr>
          <w:jc w:val="center"/>
        </w:trPr>
        <w:tc>
          <w:tcPr>
            <w:tcW w:w="1183" w:type="pct"/>
            <w:vMerge/>
            <w:tcBorders>
              <w:top w:val="single" w:sz="8" w:space="0" w:color="auto"/>
              <w:left w:val="single" w:sz="8" w:space="0" w:color="auto"/>
              <w:bottom w:val="single" w:sz="8" w:space="0" w:color="auto"/>
              <w:right w:val="double" w:sz="4" w:space="0" w:color="auto"/>
            </w:tcBorders>
            <w:vAlign w:val="center"/>
            <w:hideMark/>
          </w:tcPr>
          <w:p w:rsidR="00CD4305" w:rsidRPr="00CD4305" w:rsidRDefault="00CD4305" w:rsidP="00CD4305">
            <w:pPr>
              <w:spacing w:after="0" w:line="240" w:lineRule="auto"/>
              <w:jc w:val="center"/>
              <w:rPr>
                <w:rFonts w:ascii="Times New Roman" w:hAnsi="Times New Roman"/>
                <w:sz w:val="24"/>
                <w:szCs w:val="24"/>
              </w:rPr>
            </w:pPr>
          </w:p>
        </w:tc>
        <w:tc>
          <w:tcPr>
            <w:tcW w:w="1908" w:type="pct"/>
            <w:gridSpan w:val="2"/>
            <w:tcBorders>
              <w:top w:val="single" w:sz="8"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lang w:val="uk-UA"/>
              </w:rPr>
            </w:pPr>
            <w:r w:rsidRPr="00CD4305">
              <w:rPr>
                <w:rFonts w:ascii="Times New Roman" w:hAnsi="Times New Roman"/>
                <w:b/>
                <w:bCs/>
                <w:sz w:val="24"/>
                <w:szCs w:val="24"/>
                <w:bdr w:val="none" w:sz="0" w:space="0" w:color="auto" w:frame="1"/>
              </w:rPr>
              <w:t>Систол</w:t>
            </w:r>
            <w:r w:rsidRPr="00CD4305">
              <w:rPr>
                <w:rFonts w:ascii="Times New Roman" w:hAnsi="Times New Roman"/>
                <w:b/>
                <w:bCs/>
                <w:sz w:val="24"/>
                <w:szCs w:val="24"/>
                <w:bdr w:val="none" w:sz="0" w:space="0" w:color="auto" w:frame="1"/>
                <w:lang w:val="uk-UA"/>
              </w:rPr>
              <w:t>і</w:t>
            </w:r>
            <w:r w:rsidRPr="00CD4305">
              <w:rPr>
                <w:rFonts w:ascii="Times New Roman" w:hAnsi="Times New Roman"/>
                <w:b/>
                <w:bCs/>
                <w:sz w:val="24"/>
                <w:szCs w:val="24"/>
                <w:bdr w:val="none" w:sz="0" w:space="0" w:color="auto" w:frame="1"/>
              </w:rPr>
              <w:t>ч</w:t>
            </w:r>
            <w:r w:rsidRPr="00CD4305">
              <w:rPr>
                <w:rFonts w:ascii="Times New Roman" w:hAnsi="Times New Roman"/>
                <w:b/>
                <w:bCs/>
                <w:sz w:val="24"/>
                <w:szCs w:val="24"/>
                <w:bdr w:val="none" w:sz="0" w:space="0" w:color="auto" w:frame="1"/>
                <w:lang w:val="uk-UA"/>
              </w:rPr>
              <w:t>ний</w:t>
            </w:r>
          </w:p>
        </w:tc>
        <w:tc>
          <w:tcPr>
            <w:tcW w:w="1909" w:type="pct"/>
            <w:gridSpan w:val="2"/>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lang w:val="uk-UA"/>
              </w:rPr>
            </w:pPr>
            <w:r w:rsidRPr="00CD4305">
              <w:rPr>
                <w:rFonts w:ascii="Times New Roman" w:hAnsi="Times New Roman"/>
                <w:b/>
                <w:bCs/>
                <w:sz w:val="24"/>
                <w:szCs w:val="24"/>
                <w:bdr w:val="none" w:sz="0" w:space="0" w:color="auto" w:frame="1"/>
              </w:rPr>
              <w:t>Д</w:t>
            </w:r>
            <w:r w:rsidRPr="00CD4305">
              <w:rPr>
                <w:rFonts w:ascii="Times New Roman" w:hAnsi="Times New Roman"/>
                <w:b/>
                <w:bCs/>
                <w:sz w:val="24"/>
                <w:szCs w:val="24"/>
                <w:bdr w:val="none" w:sz="0" w:space="0" w:color="auto" w:frame="1"/>
                <w:lang w:val="uk-UA"/>
              </w:rPr>
              <w:t>і</w:t>
            </w:r>
            <w:r w:rsidRPr="00CD4305">
              <w:rPr>
                <w:rFonts w:ascii="Times New Roman" w:hAnsi="Times New Roman"/>
                <w:b/>
                <w:bCs/>
                <w:sz w:val="24"/>
                <w:szCs w:val="24"/>
                <w:bdr w:val="none" w:sz="0" w:space="0" w:color="auto" w:frame="1"/>
              </w:rPr>
              <w:t>астол</w:t>
            </w:r>
            <w:r w:rsidRPr="00CD4305">
              <w:rPr>
                <w:rFonts w:ascii="Times New Roman" w:hAnsi="Times New Roman"/>
                <w:b/>
                <w:bCs/>
                <w:sz w:val="24"/>
                <w:szCs w:val="24"/>
                <w:bdr w:val="none" w:sz="0" w:space="0" w:color="auto" w:frame="1"/>
                <w:lang w:val="uk-UA"/>
              </w:rPr>
              <w:t>і</w:t>
            </w:r>
            <w:r w:rsidRPr="00CD4305">
              <w:rPr>
                <w:rFonts w:ascii="Times New Roman" w:hAnsi="Times New Roman"/>
                <w:b/>
                <w:bCs/>
                <w:sz w:val="24"/>
                <w:szCs w:val="24"/>
                <w:bdr w:val="none" w:sz="0" w:space="0" w:color="auto" w:frame="1"/>
              </w:rPr>
              <w:t>ч</w:t>
            </w:r>
            <w:r w:rsidRPr="00CD4305">
              <w:rPr>
                <w:rFonts w:ascii="Times New Roman" w:hAnsi="Times New Roman"/>
                <w:b/>
                <w:bCs/>
                <w:sz w:val="24"/>
                <w:szCs w:val="24"/>
                <w:bdr w:val="none" w:sz="0" w:space="0" w:color="auto" w:frame="1"/>
                <w:lang w:val="uk-UA"/>
              </w:rPr>
              <w:t>ний</w:t>
            </w:r>
          </w:p>
        </w:tc>
      </w:tr>
      <w:tr w:rsidR="00CD4305" w:rsidRPr="00CD4305" w:rsidTr="00CD4305">
        <w:trPr>
          <w:jc w:val="center"/>
        </w:trPr>
        <w:tc>
          <w:tcPr>
            <w:tcW w:w="1183" w:type="pct"/>
            <w:vMerge/>
            <w:tcBorders>
              <w:top w:val="single" w:sz="8" w:space="0" w:color="auto"/>
              <w:left w:val="single" w:sz="8" w:space="0" w:color="auto"/>
              <w:bottom w:val="double" w:sz="4" w:space="0" w:color="auto"/>
              <w:right w:val="double" w:sz="4" w:space="0" w:color="auto"/>
            </w:tcBorders>
            <w:vAlign w:val="center"/>
            <w:hideMark/>
          </w:tcPr>
          <w:p w:rsidR="00CD4305" w:rsidRPr="00CD4305" w:rsidRDefault="00CD4305" w:rsidP="00CD4305">
            <w:pPr>
              <w:spacing w:after="0" w:line="240" w:lineRule="auto"/>
              <w:jc w:val="center"/>
              <w:rPr>
                <w:rFonts w:ascii="Times New Roman" w:hAnsi="Times New Roman"/>
                <w:sz w:val="24"/>
                <w:szCs w:val="24"/>
              </w:rPr>
            </w:pPr>
          </w:p>
        </w:tc>
        <w:tc>
          <w:tcPr>
            <w:tcW w:w="954" w:type="pct"/>
            <w:tcBorders>
              <w:top w:val="single" w:sz="8" w:space="0" w:color="auto"/>
              <w:left w:val="double" w:sz="4" w:space="0" w:color="auto"/>
              <w:bottom w:val="double" w:sz="4"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min</w:t>
            </w:r>
          </w:p>
        </w:tc>
        <w:tc>
          <w:tcPr>
            <w:tcW w:w="954" w:type="pct"/>
            <w:tcBorders>
              <w:top w:val="single" w:sz="8" w:space="0" w:color="auto"/>
              <w:left w:val="single" w:sz="8" w:space="0" w:color="auto"/>
              <w:bottom w:val="double" w:sz="4"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max</w:t>
            </w:r>
          </w:p>
        </w:tc>
        <w:tc>
          <w:tcPr>
            <w:tcW w:w="954" w:type="pct"/>
            <w:tcBorders>
              <w:top w:val="single" w:sz="8" w:space="0" w:color="auto"/>
              <w:left w:val="single" w:sz="8" w:space="0" w:color="auto"/>
              <w:bottom w:val="double" w:sz="4"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min</w:t>
            </w:r>
          </w:p>
        </w:tc>
        <w:tc>
          <w:tcPr>
            <w:tcW w:w="955" w:type="pct"/>
            <w:tcBorders>
              <w:top w:val="single" w:sz="8" w:space="0" w:color="auto"/>
              <w:left w:val="single" w:sz="8" w:space="0" w:color="auto"/>
              <w:bottom w:val="double" w:sz="4"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max</w:t>
            </w:r>
          </w:p>
        </w:tc>
      </w:tr>
      <w:tr w:rsidR="00CD4305" w:rsidRPr="00CD4305" w:rsidTr="00CD4305">
        <w:trPr>
          <w:trHeight w:val="240"/>
          <w:jc w:val="center"/>
        </w:trPr>
        <w:tc>
          <w:tcPr>
            <w:tcW w:w="1183" w:type="pct"/>
            <w:tcBorders>
              <w:top w:val="double" w:sz="4" w:space="0" w:color="auto"/>
              <w:left w:val="single" w:sz="8" w:space="0" w:color="auto"/>
              <w:bottom w:val="single" w:sz="8" w:space="0" w:color="auto"/>
              <w:right w:val="double" w:sz="4"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ind w:left="709"/>
              <w:rPr>
                <w:rFonts w:ascii="Times New Roman" w:hAnsi="Times New Roman"/>
                <w:sz w:val="24"/>
                <w:szCs w:val="24"/>
                <w:lang w:val="uk-UA"/>
              </w:rPr>
            </w:pPr>
            <w:r w:rsidRPr="00CD4305">
              <w:rPr>
                <w:rFonts w:ascii="Times New Roman" w:hAnsi="Times New Roman"/>
                <w:sz w:val="24"/>
                <w:szCs w:val="24"/>
                <w:bdr w:val="none" w:sz="0" w:space="0" w:color="auto" w:frame="1"/>
              </w:rPr>
              <w:t xml:space="preserve">до 2 </w:t>
            </w:r>
            <w:r w:rsidRPr="00CD4305">
              <w:rPr>
                <w:rFonts w:ascii="Times New Roman" w:hAnsi="Times New Roman"/>
                <w:sz w:val="24"/>
                <w:szCs w:val="24"/>
                <w:bdr w:val="none" w:sz="0" w:space="0" w:color="auto" w:frame="1"/>
                <w:lang w:val="uk-UA"/>
              </w:rPr>
              <w:t>тижнів</w:t>
            </w:r>
          </w:p>
        </w:tc>
        <w:tc>
          <w:tcPr>
            <w:tcW w:w="954" w:type="pct"/>
            <w:tcBorders>
              <w:top w:val="double" w:sz="4"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60</w:t>
            </w:r>
          </w:p>
        </w:tc>
        <w:tc>
          <w:tcPr>
            <w:tcW w:w="954" w:type="pct"/>
            <w:tcBorders>
              <w:top w:val="double" w:sz="4"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96</w:t>
            </w:r>
          </w:p>
        </w:tc>
        <w:tc>
          <w:tcPr>
            <w:tcW w:w="954" w:type="pct"/>
            <w:tcBorders>
              <w:top w:val="double" w:sz="4"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40</w:t>
            </w:r>
          </w:p>
        </w:tc>
        <w:tc>
          <w:tcPr>
            <w:tcW w:w="955" w:type="pct"/>
            <w:tcBorders>
              <w:top w:val="double" w:sz="4"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50</w:t>
            </w:r>
          </w:p>
        </w:tc>
      </w:tr>
      <w:tr w:rsidR="00CD4305" w:rsidRPr="00CD4305" w:rsidTr="00CD4305">
        <w:trPr>
          <w:trHeight w:val="260"/>
          <w:jc w:val="center"/>
        </w:trPr>
        <w:tc>
          <w:tcPr>
            <w:tcW w:w="1183" w:type="pct"/>
            <w:tcBorders>
              <w:top w:val="single" w:sz="8" w:space="0" w:color="auto"/>
              <w:left w:val="single" w:sz="8" w:space="0" w:color="auto"/>
              <w:bottom w:val="single" w:sz="8" w:space="0" w:color="auto"/>
              <w:right w:val="double" w:sz="4"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ind w:left="709"/>
              <w:rPr>
                <w:rFonts w:ascii="Times New Roman" w:hAnsi="Times New Roman"/>
                <w:sz w:val="24"/>
                <w:szCs w:val="24"/>
                <w:lang w:val="uk-UA"/>
              </w:rPr>
            </w:pPr>
            <w:r w:rsidRPr="00CD4305">
              <w:rPr>
                <w:rFonts w:ascii="Times New Roman" w:hAnsi="Times New Roman"/>
                <w:sz w:val="24"/>
                <w:szCs w:val="24"/>
                <w:bdr w:val="none" w:sz="0" w:space="0" w:color="auto" w:frame="1"/>
              </w:rPr>
              <w:t xml:space="preserve">2-4 </w:t>
            </w:r>
            <w:r w:rsidRPr="00CD4305">
              <w:rPr>
                <w:rFonts w:ascii="Times New Roman" w:hAnsi="Times New Roman"/>
                <w:sz w:val="24"/>
                <w:szCs w:val="24"/>
                <w:bdr w:val="none" w:sz="0" w:space="0" w:color="auto" w:frame="1"/>
                <w:lang w:val="uk-UA"/>
              </w:rPr>
              <w:t>тижні</w:t>
            </w:r>
          </w:p>
        </w:tc>
        <w:tc>
          <w:tcPr>
            <w:tcW w:w="954" w:type="pct"/>
            <w:tcBorders>
              <w:top w:val="single" w:sz="8"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80</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112</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40</w:t>
            </w:r>
          </w:p>
        </w:tc>
        <w:tc>
          <w:tcPr>
            <w:tcW w:w="955"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74</w:t>
            </w:r>
          </w:p>
        </w:tc>
      </w:tr>
      <w:tr w:rsidR="00CD4305" w:rsidRPr="00CD4305" w:rsidTr="00CD4305">
        <w:trPr>
          <w:trHeight w:val="270"/>
          <w:jc w:val="center"/>
        </w:trPr>
        <w:tc>
          <w:tcPr>
            <w:tcW w:w="1183" w:type="pct"/>
            <w:tcBorders>
              <w:top w:val="single" w:sz="8" w:space="0" w:color="auto"/>
              <w:left w:val="single" w:sz="8" w:space="0" w:color="auto"/>
              <w:bottom w:val="single" w:sz="8" w:space="0" w:color="auto"/>
              <w:right w:val="double" w:sz="4"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ind w:left="709"/>
              <w:rPr>
                <w:rFonts w:ascii="Times New Roman" w:hAnsi="Times New Roman"/>
                <w:sz w:val="24"/>
                <w:szCs w:val="24"/>
              </w:rPr>
            </w:pPr>
            <w:r w:rsidRPr="00CD4305">
              <w:rPr>
                <w:rFonts w:ascii="Times New Roman" w:hAnsi="Times New Roman"/>
                <w:sz w:val="24"/>
                <w:szCs w:val="24"/>
                <w:bdr w:val="none" w:sz="0" w:space="0" w:color="auto" w:frame="1"/>
              </w:rPr>
              <w:t>2-12 м</w:t>
            </w:r>
            <w:r w:rsidRPr="00CD4305">
              <w:rPr>
                <w:rFonts w:ascii="Times New Roman" w:hAnsi="Times New Roman"/>
                <w:sz w:val="24"/>
                <w:szCs w:val="24"/>
                <w:bdr w:val="none" w:sz="0" w:space="0" w:color="auto" w:frame="1"/>
                <w:lang w:val="uk-UA"/>
              </w:rPr>
              <w:t>і</w:t>
            </w:r>
            <w:r w:rsidRPr="00CD4305">
              <w:rPr>
                <w:rFonts w:ascii="Times New Roman" w:hAnsi="Times New Roman"/>
                <w:sz w:val="24"/>
                <w:szCs w:val="24"/>
                <w:bdr w:val="none" w:sz="0" w:space="0" w:color="auto" w:frame="1"/>
              </w:rPr>
              <w:t>с.</w:t>
            </w:r>
          </w:p>
        </w:tc>
        <w:tc>
          <w:tcPr>
            <w:tcW w:w="954" w:type="pct"/>
            <w:tcBorders>
              <w:top w:val="single" w:sz="8"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90</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112</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50</w:t>
            </w:r>
          </w:p>
        </w:tc>
        <w:tc>
          <w:tcPr>
            <w:tcW w:w="955"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74</w:t>
            </w:r>
          </w:p>
        </w:tc>
      </w:tr>
      <w:tr w:rsidR="00CD4305" w:rsidRPr="00CD4305" w:rsidTr="00CD4305">
        <w:trPr>
          <w:trHeight w:val="270"/>
          <w:jc w:val="center"/>
        </w:trPr>
        <w:tc>
          <w:tcPr>
            <w:tcW w:w="1183" w:type="pct"/>
            <w:tcBorders>
              <w:top w:val="single" w:sz="8" w:space="0" w:color="auto"/>
              <w:left w:val="single" w:sz="8" w:space="0" w:color="auto"/>
              <w:bottom w:val="single" w:sz="8" w:space="0" w:color="auto"/>
              <w:right w:val="double" w:sz="4"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ind w:left="709"/>
              <w:rPr>
                <w:rFonts w:ascii="Times New Roman" w:hAnsi="Times New Roman"/>
                <w:sz w:val="24"/>
                <w:szCs w:val="24"/>
                <w:lang w:val="uk-UA"/>
              </w:rPr>
            </w:pPr>
            <w:r w:rsidRPr="00CD4305">
              <w:rPr>
                <w:rFonts w:ascii="Times New Roman" w:hAnsi="Times New Roman"/>
                <w:sz w:val="24"/>
                <w:szCs w:val="24"/>
                <w:bdr w:val="none" w:sz="0" w:space="0" w:color="auto" w:frame="1"/>
              </w:rPr>
              <w:t xml:space="preserve">2-3 </w:t>
            </w:r>
            <w:r w:rsidRPr="00CD4305">
              <w:rPr>
                <w:rFonts w:ascii="Times New Roman" w:hAnsi="Times New Roman"/>
                <w:sz w:val="24"/>
                <w:szCs w:val="24"/>
                <w:bdr w:val="none" w:sz="0" w:space="0" w:color="auto" w:frame="1"/>
                <w:lang w:val="uk-UA"/>
              </w:rPr>
              <w:t>роки</w:t>
            </w:r>
          </w:p>
        </w:tc>
        <w:tc>
          <w:tcPr>
            <w:tcW w:w="954" w:type="pct"/>
            <w:tcBorders>
              <w:top w:val="single" w:sz="8"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100</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112</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60</w:t>
            </w:r>
          </w:p>
        </w:tc>
        <w:tc>
          <w:tcPr>
            <w:tcW w:w="955"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74</w:t>
            </w:r>
          </w:p>
        </w:tc>
      </w:tr>
      <w:tr w:rsidR="00CD4305" w:rsidRPr="00CD4305" w:rsidTr="00CD4305">
        <w:trPr>
          <w:trHeight w:val="270"/>
          <w:jc w:val="center"/>
        </w:trPr>
        <w:tc>
          <w:tcPr>
            <w:tcW w:w="1183" w:type="pct"/>
            <w:tcBorders>
              <w:top w:val="single" w:sz="8" w:space="0" w:color="auto"/>
              <w:left w:val="single" w:sz="8" w:space="0" w:color="auto"/>
              <w:bottom w:val="single" w:sz="8" w:space="0" w:color="auto"/>
              <w:right w:val="double" w:sz="4"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ind w:left="709"/>
              <w:rPr>
                <w:rFonts w:ascii="Times New Roman" w:hAnsi="Times New Roman"/>
                <w:sz w:val="24"/>
                <w:szCs w:val="24"/>
                <w:lang w:val="uk-UA"/>
              </w:rPr>
            </w:pPr>
            <w:r w:rsidRPr="00CD4305">
              <w:rPr>
                <w:rFonts w:ascii="Times New Roman" w:hAnsi="Times New Roman"/>
                <w:sz w:val="24"/>
                <w:szCs w:val="24"/>
                <w:bdr w:val="none" w:sz="0" w:space="0" w:color="auto" w:frame="1"/>
              </w:rPr>
              <w:t xml:space="preserve">3-5 </w:t>
            </w:r>
            <w:r w:rsidRPr="00CD4305">
              <w:rPr>
                <w:rFonts w:ascii="Times New Roman" w:hAnsi="Times New Roman"/>
                <w:sz w:val="24"/>
                <w:szCs w:val="24"/>
                <w:bdr w:val="none" w:sz="0" w:space="0" w:color="auto" w:frame="1"/>
                <w:lang w:val="uk-UA"/>
              </w:rPr>
              <w:t>років</w:t>
            </w:r>
          </w:p>
        </w:tc>
        <w:tc>
          <w:tcPr>
            <w:tcW w:w="954" w:type="pct"/>
            <w:tcBorders>
              <w:top w:val="single" w:sz="8"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100</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116</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60</w:t>
            </w:r>
          </w:p>
        </w:tc>
        <w:tc>
          <w:tcPr>
            <w:tcW w:w="955"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76</w:t>
            </w:r>
          </w:p>
        </w:tc>
      </w:tr>
      <w:tr w:rsidR="00CD4305" w:rsidRPr="00CD4305" w:rsidTr="00CD4305">
        <w:trPr>
          <w:trHeight w:val="270"/>
          <w:jc w:val="center"/>
        </w:trPr>
        <w:tc>
          <w:tcPr>
            <w:tcW w:w="1183" w:type="pct"/>
            <w:tcBorders>
              <w:top w:val="single" w:sz="8" w:space="0" w:color="auto"/>
              <w:left w:val="single" w:sz="8" w:space="0" w:color="auto"/>
              <w:bottom w:val="single" w:sz="8" w:space="0" w:color="auto"/>
              <w:right w:val="double" w:sz="4"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ind w:left="709"/>
              <w:rPr>
                <w:rFonts w:ascii="Times New Roman" w:hAnsi="Times New Roman"/>
                <w:sz w:val="24"/>
                <w:szCs w:val="24"/>
                <w:lang w:val="uk-UA"/>
              </w:rPr>
            </w:pPr>
            <w:r w:rsidRPr="00CD4305">
              <w:rPr>
                <w:rFonts w:ascii="Times New Roman" w:hAnsi="Times New Roman"/>
                <w:sz w:val="24"/>
                <w:szCs w:val="24"/>
                <w:bdr w:val="none" w:sz="0" w:space="0" w:color="auto" w:frame="1"/>
              </w:rPr>
              <w:t xml:space="preserve">6-9 </w:t>
            </w:r>
            <w:r w:rsidRPr="00CD4305">
              <w:rPr>
                <w:rFonts w:ascii="Times New Roman" w:hAnsi="Times New Roman"/>
                <w:sz w:val="24"/>
                <w:szCs w:val="24"/>
                <w:bdr w:val="none" w:sz="0" w:space="0" w:color="auto" w:frame="1"/>
                <w:lang w:val="uk-UA"/>
              </w:rPr>
              <w:t>років</w:t>
            </w:r>
          </w:p>
        </w:tc>
        <w:tc>
          <w:tcPr>
            <w:tcW w:w="954" w:type="pct"/>
            <w:tcBorders>
              <w:top w:val="single" w:sz="8"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100</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122</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60</w:t>
            </w:r>
          </w:p>
        </w:tc>
        <w:tc>
          <w:tcPr>
            <w:tcW w:w="955"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78</w:t>
            </w:r>
          </w:p>
        </w:tc>
      </w:tr>
      <w:tr w:rsidR="00CD4305" w:rsidRPr="00CD4305" w:rsidTr="00CD4305">
        <w:trPr>
          <w:trHeight w:val="270"/>
          <w:jc w:val="center"/>
        </w:trPr>
        <w:tc>
          <w:tcPr>
            <w:tcW w:w="1183" w:type="pct"/>
            <w:tcBorders>
              <w:top w:val="single" w:sz="8" w:space="0" w:color="auto"/>
              <w:left w:val="single" w:sz="8" w:space="0" w:color="auto"/>
              <w:bottom w:val="single" w:sz="8" w:space="0" w:color="auto"/>
              <w:right w:val="double" w:sz="4"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ind w:left="709"/>
              <w:rPr>
                <w:rFonts w:ascii="Times New Roman" w:hAnsi="Times New Roman"/>
                <w:sz w:val="24"/>
                <w:szCs w:val="24"/>
                <w:lang w:val="uk-UA"/>
              </w:rPr>
            </w:pPr>
            <w:r w:rsidRPr="00CD4305">
              <w:rPr>
                <w:rFonts w:ascii="Times New Roman" w:hAnsi="Times New Roman"/>
                <w:sz w:val="24"/>
                <w:szCs w:val="24"/>
                <w:bdr w:val="none" w:sz="0" w:space="0" w:color="auto" w:frame="1"/>
              </w:rPr>
              <w:t xml:space="preserve">10-12 </w:t>
            </w:r>
            <w:r w:rsidRPr="00CD4305">
              <w:rPr>
                <w:rFonts w:ascii="Times New Roman" w:hAnsi="Times New Roman"/>
                <w:sz w:val="24"/>
                <w:szCs w:val="24"/>
                <w:bdr w:val="none" w:sz="0" w:space="0" w:color="auto" w:frame="1"/>
                <w:lang w:val="uk-UA"/>
              </w:rPr>
              <w:t>років</w:t>
            </w:r>
          </w:p>
        </w:tc>
        <w:tc>
          <w:tcPr>
            <w:tcW w:w="954" w:type="pct"/>
            <w:tcBorders>
              <w:top w:val="single" w:sz="8"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110</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126</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70</w:t>
            </w:r>
          </w:p>
        </w:tc>
        <w:tc>
          <w:tcPr>
            <w:tcW w:w="955"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82</w:t>
            </w:r>
          </w:p>
        </w:tc>
      </w:tr>
      <w:tr w:rsidR="00CD4305" w:rsidRPr="00CD4305" w:rsidTr="00CD4305">
        <w:trPr>
          <w:trHeight w:val="220"/>
          <w:jc w:val="center"/>
        </w:trPr>
        <w:tc>
          <w:tcPr>
            <w:tcW w:w="1183" w:type="pct"/>
            <w:tcBorders>
              <w:top w:val="single" w:sz="8" w:space="0" w:color="auto"/>
              <w:left w:val="single" w:sz="8" w:space="0" w:color="auto"/>
              <w:bottom w:val="single" w:sz="8" w:space="0" w:color="auto"/>
              <w:right w:val="double" w:sz="4"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ind w:left="709"/>
              <w:rPr>
                <w:rFonts w:ascii="Times New Roman" w:hAnsi="Times New Roman"/>
                <w:sz w:val="24"/>
                <w:szCs w:val="24"/>
                <w:lang w:val="uk-UA"/>
              </w:rPr>
            </w:pPr>
            <w:r w:rsidRPr="00CD4305">
              <w:rPr>
                <w:rFonts w:ascii="Times New Roman" w:hAnsi="Times New Roman"/>
                <w:sz w:val="24"/>
                <w:szCs w:val="24"/>
                <w:bdr w:val="none" w:sz="0" w:space="0" w:color="auto" w:frame="1"/>
              </w:rPr>
              <w:t xml:space="preserve">13-15 </w:t>
            </w:r>
            <w:r w:rsidRPr="00CD4305">
              <w:rPr>
                <w:rFonts w:ascii="Times New Roman" w:hAnsi="Times New Roman"/>
                <w:sz w:val="24"/>
                <w:szCs w:val="24"/>
                <w:bdr w:val="none" w:sz="0" w:space="0" w:color="auto" w:frame="1"/>
                <w:lang w:val="uk-UA"/>
              </w:rPr>
              <w:t>років</w:t>
            </w:r>
          </w:p>
        </w:tc>
        <w:tc>
          <w:tcPr>
            <w:tcW w:w="954" w:type="pct"/>
            <w:tcBorders>
              <w:top w:val="single" w:sz="8" w:space="0" w:color="auto"/>
              <w:left w:val="double" w:sz="4"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110</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136</w:t>
            </w:r>
          </w:p>
        </w:tc>
        <w:tc>
          <w:tcPr>
            <w:tcW w:w="954"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70</w:t>
            </w:r>
          </w:p>
        </w:tc>
        <w:tc>
          <w:tcPr>
            <w:tcW w:w="955"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rsidR="00CD4305" w:rsidRPr="00CD4305" w:rsidRDefault="00CD4305" w:rsidP="00CD4305">
            <w:pPr>
              <w:spacing w:after="0" w:line="240" w:lineRule="auto"/>
              <w:jc w:val="center"/>
              <w:rPr>
                <w:rFonts w:ascii="Times New Roman" w:hAnsi="Times New Roman"/>
                <w:sz w:val="24"/>
                <w:szCs w:val="24"/>
              </w:rPr>
            </w:pPr>
            <w:r w:rsidRPr="00CD4305">
              <w:rPr>
                <w:rFonts w:ascii="Times New Roman" w:hAnsi="Times New Roman"/>
                <w:sz w:val="24"/>
                <w:szCs w:val="24"/>
                <w:bdr w:val="none" w:sz="0" w:space="0" w:color="auto" w:frame="1"/>
              </w:rPr>
              <w:t>86</w:t>
            </w:r>
          </w:p>
        </w:tc>
      </w:tr>
    </w:tbl>
    <w:p w:rsidR="00CD4305" w:rsidRDefault="00CD4305" w:rsidP="006E004A">
      <w:pPr>
        <w:pStyle w:val="22"/>
        <w:shd w:val="clear" w:color="auto" w:fill="auto"/>
        <w:tabs>
          <w:tab w:val="left" w:pos="642"/>
          <w:tab w:val="left" w:pos="709"/>
          <w:tab w:val="left" w:pos="851"/>
        </w:tabs>
        <w:autoSpaceDE w:val="0"/>
        <w:autoSpaceDN w:val="0"/>
        <w:adjustRightInd w:val="0"/>
        <w:spacing w:before="0" w:line="240" w:lineRule="auto"/>
        <w:ind w:firstLine="0"/>
        <w:rPr>
          <w:sz w:val="28"/>
          <w:szCs w:val="28"/>
          <w:lang w:val="uk-UA"/>
        </w:rPr>
      </w:pPr>
    </w:p>
    <w:p w:rsidR="00AF0012" w:rsidRDefault="005C1959" w:rsidP="009D1AEF">
      <w:pPr>
        <w:pStyle w:val="90"/>
        <w:shd w:val="clear" w:color="auto" w:fill="auto"/>
        <w:spacing w:before="0" w:after="93" w:line="240" w:lineRule="auto"/>
        <w:ind w:firstLine="0"/>
        <w:jc w:val="center"/>
        <w:rPr>
          <w:sz w:val="28"/>
          <w:szCs w:val="28"/>
          <w:lang w:val="uk-UA"/>
        </w:rPr>
      </w:pPr>
      <w:r w:rsidRPr="005C1959">
        <w:rPr>
          <w:sz w:val="28"/>
          <w:szCs w:val="28"/>
        </w:rPr>
        <w:t>Невідкладна допомога</w:t>
      </w:r>
      <w:r w:rsidRPr="005C1959">
        <w:rPr>
          <w:sz w:val="28"/>
          <w:szCs w:val="28"/>
          <w:lang w:val="uk-UA"/>
        </w:rPr>
        <w:t xml:space="preserve"> </w:t>
      </w:r>
      <w:r w:rsidRPr="005C1959">
        <w:rPr>
          <w:sz w:val="28"/>
          <w:szCs w:val="28"/>
        </w:rPr>
        <w:t>при гіперт</w:t>
      </w:r>
      <w:r w:rsidR="00A04E89">
        <w:rPr>
          <w:sz w:val="28"/>
          <w:szCs w:val="28"/>
          <w:lang w:val="uk-UA"/>
        </w:rPr>
        <w:t xml:space="preserve">онічній </w:t>
      </w:r>
      <w:r w:rsidRPr="005C1959">
        <w:rPr>
          <w:sz w:val="28"/>
          <w:szCs w:val="28"/>
        </w:rPr>
        <w:t>кризі</w:t>
      </w:r>
    </w:p>
    <w:p w:rsidR="005C1959" w:rsidRPr="005C1959" w:rsidRDefault="005C1959" w:rsidP="009D1AEF">
      <w:pPr>
        <w:pStyle w:val="90"/>
        <w:shd w:val="clear" w:color="auto" w:fill="auto"/>
        <w:spacing w:before="0" w:after="93" w:line="240" w:lineRule="auto"/>
        <w:ind w:firstLine="0"/>
        <w:jc w:val="center"/>
        <w:rPr>
          <w:sz w:val="28"/>
          <w:szCs w:val="28"/>
          <w:lang w:val="uk-UA"/>
        </w:rPr>
      </w:pPr>
    </w:p>
    <w:p w:rsidR="009F37AE" w:rsidRDefault="00AF0012" w:rsidP="009D1AEF">
      <w:pPr>
        <w:pStyle w:val="22"/>
        <w:shd w:val="clear" w:color="auto" w:fill="auto"/>
        <w:spacing w:before="0" w:line="240" w:lineRule="auto"/>
        <w:ind w:firstLine="380"/>
        <w:rPr>
          <w:sz w:val="28"/>
          <w:szCs w:val="28"/>
          <w:lang w:val="uk-UA"/>
        </w:rPr>
      </w:pPr>
      <w:r w:rsidRPr="00AF0012">
        <w:rPr>
          <w:sz w:val="28"/>
          <w:szCs w:val="28"/>
        </w:rPr>
        <w:t xml:space="preserve">Ліквідація гіпертензивного кризу має на меті контрольоване зниження АТ до безпечного рівня для запобігання ускладненням. </w:t>
      </w:r>
    </w:p>
    <w:p w:rsidR="00AF0012" w:rsidRPr="009F37AE" w:rsidRDefault="00AF0012" w:rsidP="009D1AEF">
      <w:pPr>
        <w:pStyle w:val="22"/>
        <w:shd w:val="clear" w:color="auto" w:fill="auto"/>
        <w:spacing w:before="0" w:line="240" w:lineRule="auto"/>
        <w:ind w:firstLine="380"/>
        <w:rPr>
          <w:sz w:val="28"/>
          <w:szCs w:val="28"/>
          <w:lang w:val="uk-UA"/>
        </w:rPr>
      </w:pPr>
      <w:r w:rsidRPr="009F37AE">
        <w:rPr>
          <w:sz w:val="28"/>
          <w:szCs w:val="28"/>
          <w:lang w:val="uk-UA"/>
        </w:rPr>
        <w:t>З урахуванням того, що різке зниження системного тиску гіпотензивними препаратами є небезпечним, стабілізацію тиску до нормального рівня (нижче 95 процентилю для даної статі, віку та зросту) здійснюють поступово — в перші 6-8 год з метою невідкладної допомоги знижують АТ на 25-30 %, нормалізації досягають протягом 26 — 48 год.</w:t>
      </w:r>
    </w:p>
    <w:p w:rsidR="00AF0012" w:rsidRPr="00AF0012" w:rsidRDefault="00AF0012" w:rsidP="00BE39A1">
      <w:pPr>
        <w:pStyle w:val="22"/>
        <w:numPr>
          <w:ilvl w:val="0"/>
          <w:numId w:val="15"/>
        </w:numPr>
        <w:shd w:val="clear" w:color="auto" w:fill="auto"/>
        <w:tabs>
          <w:tab w:val="left" w:pos="567"/>
        </w:tabs>
        <w:spacing w:before="0" w:line="240" w:lineRule="auto"/>
        <w:ind w:left="0" w:firstLine="0"/>
        <w:rPr>
          <w:sz w:val="28"/>
          <w:szCs w:val="28"/>
        </w:rPr>
      </w:pPr>
      <w:r w:rsidRPr="00AF0012">
        <w:rPr>
          <w:sz w:val="28"/>
          <w:szCs w:val="28"/>
        </w:rPr>
        <w:t>Положення хворого на спині з піднятим головним кінцем.</w:t>
      </w:r>
    </w:p>
    <w:p w:rsidR="00AF0012" w:rsidRPr="00AF0012" w:rsidRDefault="00AF0012" w:rsidP="00BE39A1">
      <w:pPr>
        <w:pStyle w:val="22"/>
        <w:numPr>
          <w:ilvl w:val="0"/>
          <w:numId w:val="15"/>
        </w:numPr>
        <w:shd w:val="clear" w:color="auto" w:fill="auto"/>
        <w:tabs>
          <w:tab w:val="left" w:pos="567"/>
        </w:tabs>
        <w:spacing w:before="0" w:line="240" w:lineRule="auto"/>
        <w:ind w:left="0" w:firstLine="0"/>
        <w:rPr>
          <w:sz w:val="28"/>
          <w:szCs w:val="28"/>
        </w:rPr>
      </w:pPr>
      <w:r w:rsidRPr="00AF0012">
        <w:rPr>
          <w:sz w:val="28"/>
          <w:szCs w:val="28"/>
        </w:rPr>
        <w:t>Звільнити хворого від стискуючого одягу, забезпечити про</w:t>
      </w:r>
      <w:r w:rsidRPr="00AF0012">
        <w:rPr>
          <w:sz w:val="28"/>
          <w:szCs w:val="28"/>
        </w:rPr>
        <w:softHyphen/>
        <w:t>хідність верхніх дихальних шляхів.</w:t>
      </w:r>
    </w:p>
    <w:p w:rsidR="009F37AE" w:rsidRDefault="00AF0012" w:rsidP="00BE39A1">
      <w:pPr>
        <w:pStyle w:val="22"/>
        <w:numPr>
          <w:ilvl w:val="0"/>
          <w:numId w:val="15"/>
        </w:numPr>
        <w:shd w:val="clear" w:color="auto" w:fill="auto"/>
        <w:tabs>
          <w:tab w:val="left" w:pos="567"/>
        </w:tabs>
        <w:autoSpaceDE w:val="0"/>
        <w:autoSpaceDN w:val="0"/>
        <w:adjustRightInd w:val="0"/>
        <w:spacing w:before="0" w:line="240" w:lineRule="auto"/>
        <w:ind w:left="0" w:firstLine="0"/>
        <w:rPr>
          <w:sz w:val="28"/>
          <w:szCs w:val="28"/>
          <w:lang w:val="uk-UA"/>
        </w:rPr>
      </w:pPr>
      <w:r w:rsidRPr="009F37AE">
        <w:rPr>
          <w:sz w:val="28"/>
          <w:szCs w:val="28"/>
        </w:rPr>
        <w:t>Забезпечити доступ свіжого повітря, за неохідності — кисневу підтримку</w:t>
      </w:r>
    </w:p>
    <w:p w:rsidR="00CD4305" w:rsidRDefault="00AF0012" w:rsidP="00BE39A1">
      <w:pPr>
        <w:pStyle w:val="22"/>
        <w:numPr>
          <w:ilvl w:val="0"/>
          <w:numId w:val="15"/>
        </w:numPr>
        <w:shd w:val="clear" w:color="auto" w:fill="auto"/>
        <w:tabs>
          <w:tab w:val="left" w:pos="567"/>
        </w:tabs>
        <w:autoSpaceDE w:val="0"/>
        <w:autoSpaceDN w:val="0"/>
        <w:adjustRightInd w:val="0"/>
        <w:spacing w:before="0" w:line="240" w:lineRule="auto"/>
        <w:ind w:left="0" w:firstLine="0"/>
        <w:rPr>
          <w:sz w:val="28"/>
          <w:szCs w:val="28"/>
          <w:lang w:val="uk-UA"/>
        </w:rPr>
      </w:pPr>
      <w:r w:rsidRPr="009F37AE">
        <w:rPr>
          <w:sz w:val="28"/>
          <w:szCs w:val="28"/>
        </w:rPr>
        <w:t>Ввести медикаментозні засоби</w:t>
      </w:r>
      <w:r w:rsidR="005C1959">
        <w:rPr>
          <w:sz w:val="28"/>
          <w:szCs w:val="28"/>
          <w:lang w:val="uk-UA"/>
        </w:rPr>
        <w:t xml:space="preserve"> (таб 1.6, 1.7)</w:t>
      </w:r>
    </w:p>
    <w:p w:rsidR="005C1959" w:rsidRDefault="005C1959" w:rsidP="000D41E7">
      <w:pPr>
        <w:pStyle w:val="22"/>
        <w:shd w:val="clear" w:color="auto" w:fill="auto"/>
        <w:tabs>
          <w:tab w:val="left" w:pos="567"/>
        </w:tabs>
        <w:autoSpaceDE w:val="0"/>
        <w:autoSpaceDN w:val="0"/>
        <w:adjustRightInd w:val="0"/>
        <w:spacing w:before="0" w:line="240" w:lineRule="auto"/>
        <w:ind w:firstLine="0"/>
        <w:rPr>
          <w:sz w:val="28"/>
          <w:szCs w:val="28"/>
          <w:lang w:val="uk-UA"/>
        </w:rPr>
      </w:pPr>
    </w:p>
    <w:p w:rsidR="000C5968" w:rsidRDefault="005C1959" w:rsidP="005C1959">
      <w:pPr>
        <w:pStyle w:val="22"/>
        <w:shd w:val="clear" w:color="auto" w:fill="auto"/>
        <w:tabs>
          <w:tab w:val="left" w:pos="567"/>
        </w:tabs>
        <w:autoSpaceDE w:val="0"/>
        <w:autoSpaceDN w:val="0"/>
        <w:adjustRightInd w:val="0"/>
        <w:spacing w:before="0" w:line="360" w:lineRule="auto"/>
        <w:ind w:firstLine="0"/>
        <w:jc w:val="right"/>
        <w:rPr>
          <w:sz w:val="28"/>
          <w:szCs w:val="28"/>
          <w:lang w:val="uk-UA"/>
        </w:rPr>
      </w:pPr>
      <w:r>
        <w:rPr>
          <w:sz w:val="28"/>
          <w:szCs w:val="28"/>
          <w:lang w:val="uk-UA"/>
        </w:rPr>
        <w:t>Таблиця 1.6</w:t>
      </w:r>
    </w:p>
    <w:p w:rsidR="005C1959" w:rsidRDefault="005C1959" w:rsidP="005C1959">
      <w:pPr>
        <w:pStyle w:val="22"/>
        <w:shd w:val="clear" w:color="auto" w:fill="auto"/>
        <w:tabs>
          <w:tab w:val="left" w:pos="567"/>
        </w:tabs>
        <w:autoSpaceDE w:val="0"/>
        <w:autoSpaceDN w:val="0"/>
        <w:adjustRightInd w:val="0"/>
        <w:spacing w:before="0" w:line="360" w:lineRule="auto"/>
        <w:ind w:firstLine="0"/>
        <w:jc w:val="center"/>
        <w:rPr>
          <w:b/>
          <w:sz w:val="28"/>
          <w:szCs w:val="28"/>
          <w:lang w:val="uk-UA"/>
        </w:rPr>
      </w:pPr>
      <w:r w:rsidRPr="005C1959">
        <w:rPr>
          <w:b/>
          <w:sz w:val="28"/>
          <w:szCs w:val="28"/>
          <w:lang w:val="uk-UA"/>
        </w:rPr>
        <w:t>Антигіпертензивні препарати, що використовуються для лікування гіперт</w:t>
      </w:r>
      <w:r w:rsidR="00A04E89">
        <w:rPr>
          <w:b/>
          <w:sz w:val="28"/>
          <w:szCs w:val="28"/>
          <w:lang w:val="uk-UA"/>
        </w:rPr>
        <w:t xml:space="preserve">онічної </w:t>
      </w:r>
      <w:r w:rsidRPr="005C1959">
        <w:rPr>
          <w:b/>
          <w:sz w:val="28"/>
          <w:szCs w:val="28"/>
          <w:lang w:val="uk-UA"/>
        </w:rPr>
        <w:t>криз</w:t>
      </w:r>
      <w:r w:rsidR="00A04E89">
        <w:rPr>
          <w:b/>
          <w:sz w:val="28"/>
          <w:szCs w:val="28"/>
          <w:lang w:val="uk-UA"/>
        </w:rPr>
        <w:t>и</w:t>
      </w:r>
      <w:r w:rsidRPr="005C1959">
        <w:rPr>
          <w:b/>
          <w:sz w:val="28"/>
          <w:szCs w:val="28"/>
          <w:lang w:val="uk-UA"/>
        </w:rPr>
        <w:t xml:space="preserve"> у дітей</w:t>
      </w:r>
    </w:p>
    <w:tbl>
      <w:tblPr>
        <w:tblStyle w:val="a3"/>
        <w:tblW w:w="9918" w:type="dxa"/>
        <w:tblLayout w:type="fixed"/>
        <w:tblLook w:val="04A0" w:firstRow="1" w:lastRow="0" w:firstColumn="1" w:lastColumn="0" w:noHBand="0" w:noVBand="1"/>
      </w:tblPr>
      <w:tblGrid>
        <w:gridCol w:w="1696"/>
        <w:gridCol w:w="1134"/>
        <w:gridCol w:w="1470"/>
        <w:gridCol w:w="1134"/>
        <w:gridCol w:w="987"/>
        <w:gridCol w:w="1281"/>
        <w:gridCol w:w="2216"/>
      </w:tblGrid>
      <w:tr w:rsidR="00E36FE4" w:rsidTr="00737F0E">
        <w:tc>
          <w:tcPr>
            <w:tcW w:w="1696" w:type="dxa"/>
          </w:tcPr>
          <w:p w:rsidR="005C1959" w:rsidRPr="005C1959" w:rsidRDefault="005C1959" w:rsidP="005C1959">
            <w:pPr>
              <w:pStyle w:val="22"/>
              <w:shd w:val="clear" w:color="auto" w:fill="auto"/>
              <w:spacing w:before="0" w:line="240" w:lineRule="auto"/>
              <w:ind w:left="180" w:firstLine="0"/>
              <w:jc w:val="center"/>
              <w:rPr>
                <w:b/>
                <w:sz w:val="24"/>
                <w:szCs w:val="24"/>
              </w:rPr>
            </w:pPr>
            <w:r w:rsidRPr="005C1959">
              <w:rPr>
                <w:rStyle w:val="27pt"/>
                <w:sz w:val="24"/>
                <w:szCs w:val="24"/>
              </w:rPr>
              <w:t>Препарат</w:t>
            </w:r>
          </w:p>
        </w:tc>
        <w:tc>
          <w:tcPr>
            <w:tcW w:w="1134" w:type="dxa"/>
          </w:tcPr>
          <w:p w:rsidR="005C1959" w:rsidRPr="005C1959" w:rsidRDefault="005C1959" w:rsidP="005C1959">
            <w:pPr>
              <w:pStyle w:val="22"/>
              <w:shd w:val="clear" w:color="auto" w:fill="auto"/>
              <w:spacing w:before="0" w:line="240" w:lineRule="auto"/>
              <w:ind w:firstLine="0"/>
              <w:jc w:val="center"/>
              <w:rPr>
                <w:b/>
                <w:sz w:val="24"/>
                <w:szCs w:val="24"/>
              </w:rPr>
            </w:pPr>
            <w:r w:rsidRPr="005C1959">
              <w:rPr>
                <w:rStyle w:val="27pt"/>
                <w:sz w:val="24"/>
                <w:szCs w:val="24"/>
              </w:rPr>
              <w:t>Спосіб введення</w:t>
            </w:r>
          </w:p>
        </w:tc>
        <w:tc>
          <w:tcPr>
            <w:tcW w:w="1470" w:type="dxa"/>
          </w:tcPr>
          <w:p w:rsidR="005C1959" w:rsidRPr="005C1959" w:rsidRDefault="005C1959" w:rsidP="005C1959">
            <w:pPr>
              <w:pStyle w:val="22"/>
              <w:shd w:val="clear" w:color="auto" w:fill="auto"/>
              <w:spacing w:before="0" w:line="240" w:lineRule="auto"/>
              <w:ind w:firstLine="0"/>
              <w:jc w:val="center"/>
              <w:rPr>
                <w:b/>
                <w:sz w:val="24"/>
                <w:szCs w:val="24"/>
                <w:lang w:val="uk-UA"/>
              </w:rPr>
            </w:pPr>
            <w:r>
              <w:rPr>
                <w:b/>
                <w:sz w:val="24"/>
                <w:szCs w:val="24"/>
                <w:lang w:val="uk-UA"/>
              </w:rPr>
              <w:t>Група препаратів</w:t>
            </w:r>
          </w:p>
        </w:tc>
        <w:tc>
          <w:tcPr>
            <w:tcW w:w="1134" w:type="dxa"/>
          </w:tcPr>
          <w:p w:rsidR="005C1959" w:rsidRPr="005C1959" w:rsidRDefault="005C1959" w:rsidP="005C1959">
            <w:pPr>
              <w:pStyle w:val="22"/>
              <w:shd w:val="clear" w:color="auto" w:fill="auto"/>
              <w:spacing w:before="0" w:line="240" w:lineRule="auto"/>
              <w:ind w:firstLine="0"/>
              <w:jc w:val="center"/>
              <w:rPr>
                <w:b/>
                <w:sz w:val="24"/>
                <w:szCs w:val="24"/>
              </w:rPr>
            </w:pPr>
            <w:r w:rsidRPr="005C1959">
              <w:rPr>
                <w:rStyle w:val="27pt"/>
                <w:sz w:val="24"/>
                <w:szCs w:val="24"/>
              </w:rPr>
              <w:t>Доза</w:t>
            </w:r>
          </w:p>
        </w:tc>
        <w:tc>
          <w:tcPr>
            <w:tcW w:w="987" w:type="dxa"/>
          </w:tcPr>
          <w:p w:rsidR="005C1959" w:rsidRPr="005C1959" w:rsidRDefault="005C1959" w:rsidP="005C1959">
            <w:pPr>
              <w:pStyle w:val="22"/>
              <w:shd w:val="clear" w:color="auto" w:fill="auto"/>
              <w:spacing w:before="0" w:line="240" w:lineRule="auto"/>
              <w:ind w:firstLine="0"/>
              <w:jc w:val="center"/>
              <w:rPr>
                <w:b/>
                <w:sz w:val="24"/>
                <w:szCs w:val="24"/>
              </w:rPr>
            </w:pPr>
            <w:r w:rsidRPr="005C1959">
              <w:rPr>
                <w:rStyle w:val="27pt"/>
                <w:sz w:val="24"/>
                <w:szCs w:val="24"/>
              </w:rPr>
              <w:t>Початок дії</w:t>
            </w:r>
          </w:p>
        </w:tc>
        <w:tc>
          <w:tcPr>
            <w:tcW w:w="1281" w:type="dxa"/>
          </w:tcPr>
          <w:p w:rsidR="005C1959" w:rsidRPr="005C1959" w:rsidRDefault="005C1959" w:rsidP="005C1959">
            <w:pPr>
              <w:pStyle w:val="22"/>
              <w:shd w:val="clear" w:color="auto" w:fill="auto"/>
              <w:spacing w:before="0" w:line="240" w:lineRule="auto"/>
              <w:ind w:firstLine="0"/>
              <w:jc w:val="center"/>
              <w:rPr>
                <w:b/>
                <w:sz w:val="24"/>
                <w:szCs w:val="24"/>
              </w:rPr>
            </w:pPr>
            <w:r w:rsidRPr="005C1959">
              <w:rPr>
                <w:rStyle w:val="27pt"/>
                <w:sz w:val="24"/>
                <w:szCs w:val="24"/>
              </w:rPr>
              <w:t>Тривалість дії</w:t>
            </w:r>
          </w:p>
        </w:tc>
        <w:tc>
          <w:tcPr>
            <w:tcW w:w="2216" w:type="dxa"/>
          </w:tcPr>
          <w:p w:rsidR="005C1959" w:rsidRPr="005C1959" w:rsidRDefault="005C1959" w:rsidP="005C1959">
            <w:pPr>
              <w:pStyle w:val="22"/>
              <w:shd w:val="clear" w:color="auto" w:fill="auto"/>
              <w:spacing w:before="0" w:line="240" w:lineRule="auto"/>
              <w:ind w:left="220" w:firstLine="0"/>
              <w:jc w:val="center"/>
              <w:rPr>
                <w:b/>
                <w:sz w:val="24"/>
                <w:szCs w:val="24"/>
              </w:rPr>
            </w:pPr>
            <w:r w:rsidRPr="005C1959">
              <w:rPr>
                <w:rStyle w:val="27pt"/>
                <w:sz w:val="24"/>
                <w:szCs w:val="24"/>
              </w:rPr>
              <w:t>Побічні</w:t>
            </w:r>
          </w:p>
          <w:p w:rsidR="005C1959" w:rsidRPr="005C1959" w:rsidRDefault="00200E89" w:rsidP="005C1959">
            <w:pPr>
              <w:pStyle w:val="22"/>
              <w:shd w:val="clear" w:color="auto" w:fill="auto"/>
              <w:spacing w:before="0" w:line="240" w:lineRule="auto"/>
              <w:ind w:left="220" w:firstLine="0"/>
              <w:jc w:val="center"/>
              <w:rPr>
                <w:b/>
                <w:sz w:val="24"/>
                <w:szCs w:val="24"/>
              </w:rPr>
            </w:pPr>
            <w:r>
              <w:rPr>
                <w:rStyle w:val="27pt"/>
                <w:sz w:val="24"/>
                <w:szCs w:val="24"/>
              </w:rPr>
              <w:t>е</w:t>
            </w:r>
            <w:r w:rsidR="005C1959" w:rsidRPr="005C1959">
              <w:rPr>
                <w:rStyle w:val="27pt"/>
                <w:sz w:val="24"/>
                <w:szCs w:val="24"/>
              </w:rPr>
              <w:t>фекти</w:t>
            </w:r>
          </w:p>
        </w:tc>
      </w:tr>
      <w:tr w:rsidR="00E36FE4" w:rsidTr="00737F0E">
        <w:tc>
          <w:tcPr>
            <w:tcW w:w="1696" w:type="dxa"/>
          </w:tcPr>
          <w:p w:rsidR="005C1959" w:rsidRPr="005C1959" w:rsidRDefault="005C1959" w:rsidP="005C1959">
            <w:pPr>
              <w:pStyle w:val="22"/>
              <w:shd w:val="clear" w:color="auto" w:fill="auto"/>
              <w:spacing w:before="0" w:line="240" w:lineRule="auto"/>
              <w:ind w:firstLine="0"/>
              <w:jc w:val="left"/>
              <w:rPr>
                <w:sz w:val="24"/>
                <w:szCs w:val="24"/>
                <w:lang w:val="uk-UA"/>
              </w:rPr>
            </w:pPr>
            <w:r w:rsidRPr="005C1959">
              <w:rPr>
                <w:rStyle w:val="285pt"/>
                <w:b w:val="0"/>
                <w:sz w:val="24"/>
                <w:szCs w:val="24"/>
              </w:rPr>
              <w:t>Ніфедипін</w:t>
            </w:r>
          </w:p>
          <w:p w:rsidR="005C1959" w:rsidRPr="005C1959" w:rsidRDefault="005C1959" w:rsidP="005C1959">
            <w:pPr>
              <w:pStyle w:val="22"/>
              <w:shd w:val="clear" w:color="auto" w:fill="auto"/>
              <w:spacing w:before="0" w:line="240" w:lineRule="auto"/>
              <w:ind w:firstLine="0"/>
              <w:jc w:val="left"/>
              <w:rPr>
                <w:sz w:val="24"/>
                <w:szCs w:val="24"/>
                <w:lang w:val="uk-UA"/>
              </w:rPr>
            </w:pPr>
            <w:r w:rsidRPr="005C1959">
              <w:rPr>
                <w:rStyle w:val="285pt"/>
                <w:b w:val="0"/>
                <w:sz w:val="24"/>
                <w:szCs w:val="24"/>
              </w:rPr>
              <w:t>(Коринфар)</w:t>
            </w:r>
          </w:p>
          <w:p w:rsidR="005C1959" w:rsidRPr="005C1959" w:rsidRDefault="005C1959" w:rsidP="005C1959">
            <w:pPr>
              <w:pStyle w:val="22"/>
              <w:shd w:val="clear" w:color="auto" w:fill="auto"/>
              <w:spacing w:before="0" w:line="240" w:lineRule="auto"/>
              <w:ind w:firstLine="0"/>
              <w:jc w:val="left"/>
              <w:rPr>
                <w:rStyle w:val="285pt"/>
                <w:b w:val="0"/>
                <w:sz w:val="24"/>
                <w:szCs w:val="24"/>
              </w:rPr>
            </w:pPr>
            <w:r w:rsidRPr="005C1959">
              <w:rPr>
                <w:rStyle w:val="285pt"/>
                <w:b w:val="0"/>
                <w:sz w:val="24"/>
                <w:szCs w:val="24"/>
              </w:rPr>
              <w:t xml:space="preserve">капе, таб </w:t>
            </w:r>
            <w:r w:rsidRPr="005C1959">
              <w:rPr>
                <w:rStyle w:val="26pt0"/>
                <w:sz w:val="24"/>
                <w:szCs w:val="24"/>
              </w:rPr>
              <w:t xml:space="preserve">5, </w:t>
            </w:r>
            <w:r w:rsidRPr="005C1959">
              <w:rPr>
                <w:rStyle w:val="285pt"/>
                <w:b w:val="0"/>
                <w:sz w:val="24"/>
                <w:szCs w:val="24"/>
              </w:rPr>
              <w:t xml:space="preserve">10, 20 мг; таб, др ре- тард 20 мг; краплі </w:t>
            </w:r>
          </w:p>
          <w:p w:rsidR="005C1959" w:rsidRPr="005C1959" w:rsidRDefault="005C1959" w:rsidP="005C1959">
            <w:pPr>
              <w:pStyle w:val="22"/>
              <w:shd w:val="clear" w:color="auto" w:fill="auto"/>
              <w:spacing w:before="0" w:line="240" w:lineRule="auto"/>
              <w:ind w:firstLine="0"/>
              <w:jc w:val="left"/>
              <w:rPr>
                <w:sz w:val="24"/>
                <w:szCs w:val="24"/>
                <w:lang w:val="uk-UA"/>
              </w:rPr>
            </w:pPr>
          </w:p>
        </w:tc>
        <w:tc>
          <w:tcPr>
            <w:tcW w:w="1134" w:type="dxa"/>
          </w:tcPr>
          <w:p w:rsidR="005C1959" w:rsidRPr="005C1959" w:rsidRDefault="005C1959" w:rsidP="005C1959">
            <w:pPr>
              <w:pStyle w:val="22"/>
              <w:shd w:val="clear" w:color="auto" w:fill="auto"/>
              <w:spacing w:before="0" w:line="240" w:lineRule="auto"/>
              <w:ind w:firstLine="0"/>
              <w:jc w:val="left"/>
              <w:rPr>
                <w:sz w:val="24"/>
                <w:szCs w:val="24"/>
              </w:rPr>
            </w:pPr>
            <w:r w:rsidRPr="005C1959">
              <w:rPr>
                <w:rStyle w:val="285pt"/>
                <w:b w:val="0"/>
                <w:sz w:val="24"/>
                <w:szCs w:val="24"/>
              </w:rPr>
              <w:t>Під язик у под</w:t>
            </w:r>
            <w:r w:rsidRPr="005C1959">
              <w:rPr>
                <w:rStyle w:val="285pt"/>
                <w:b w:val="0"/>
                <w:sz w:val="24"/>
                <w:szCs w:val="24"/>
              </w:rPr>
              <w:softHyphen/>
              <w:t>рібненому вигляді або в краплях</w:t>
            </w:r>
          </w:p>
        </w:tc>
        <w:tc>
          <w:tcPr>
            <w:tcW w:w="1470" w:type="dxa"/>
          </w:tcPr>
          <w:p w:rsidR="005C1959" w:rsidRPr="005C1959" w:rsidRDefault="005C1959" w:rsidP="005C1959">
            <w:pPr>
              <w:pStyle w:val="22"/>
              <w:shd w:val="clear" w:color="auto" w:fill="auto"/>
              <w:spacing w:before="0" w:line="240" w:lineRule="auto"/>
              <w:ind w:firstLine="0"/>
              <w:jc w:val="left"/>
              <w:rPr>
                <w:sz w:val="24"/>
                <w:szCs w:val="24"/>
              </w:rPr>
            </w:pPr>
            <w:r w:rsidRPr="005C1959">
              <w:rPr>
                <w:rStyle w:val="285pt"/>
                <w:b w:val="0"/>
                <w:sz w:val="24"/>
                <w:szCs w:val="24"/>
              </w:rPr>
              <w:t>Блокатор</w:t>
            </w:r>
          </w:p>
          <w:p w:rsidR="005C1959" w:rsidRPr="005C1959" w:rsidRDefault="005C1959" w:rsidP="005C1959">
            <w:pPr>
              <w:pStyle w:val="22"/>
              <w:shd w:val="clear" w:color="auto" w:fill="auto"/>
              <w:spacing w:before="0" w:line="240" w:lineRule="auto"/>
              <w:ind w:firstLine="0"/>
              <w:jc w:val="left"/>
              <w:rPr>
                <w:sz w:val="24"/>
                <w:szCs w:val="24"/>
              </w:rPr>
            </w:pPr>
            <w:r w:rsidRPr="005C1959">
              <w:rPr>
                <w:rStyle w:val="285pt"/>
                <w:b w:val="0"/>
                <w:sz w:val="24"/>
                <w:szCs w:val="24"/>
              </w:rPr>
              <w:t>кальцієвих</w:t>
            </w:r>
          </w:p>
          <w:p w:rsidR="005C1959" w:rsidRPr="005C1959" w:rsidRDefault="005C1959" w:rsidP="005C1959">
            <w:pPr>
              <w:pStyle w:val="22"/>
              <w:shd w:val="clear" w:color="auto" w:fill="auto"/>
              <w:spacing w:before="0" w:line="240" w:lineRule="auto"/>
              <w:ind w:firstLine="0"/>
              <w:jc w:val="left"/>
              <w:rPr>
                <w:sz w:val="24"/>
                <w:szCs w:val="24"/>
              </w:rPr>
            </w:pPr>
            <w:r w:rsidRPr="005C1959">
              <w:rPr>
                <w:rStyle w:val="285pt"/>
                <w:b w:val="0"/>
                <w:sz w:val="24"/>
                <w:szCs w:val="24"/>
              </w:rPr>
              <w:t>каналів</w:t>
            </w:r>
          </w:p>
        </w:tc>
        <w:tc>
          <w:tcPr>
            <w:tcW w:w="1134" w:type="dxa"/>
          </w:tcPr>
          <w:p w:rsidR="005C1959" w:rsidRPr="005C1959" w:rsidRDefault="005C1959" w:rsidP="005C1959">
            <w:pPr>
              <w:pStyle w:val="22"/>
              <w:shd w:val="clear" w:color="auto" w:fill="auto"/>
              <w:spacing w:before="0" w:after="60" w:line="240" w:lineRule="auto"/>
              <w:ind w:firstLine="0"/>
              <w:jc w:val="center"/>
              <w:rPr>
                <w:sz w:val="24"/>
                <w:szCs w:val="24"/>
              </w:rPr>
            </w:pPr>
            <w:r w:rsidRPr="005C1959">
              <w:rPr>
                <w:rStyle w:val="285pt"/>
                <w:b w:val="0"/>
                <w:sz w:val="24"/>
                <w:szCs w:val="24"/>
              </w:rPr>
              <w:t>0,25-0,5 мг/кг</w:t>
            </w:r>
          </w:p>
        </w:tc>
        <w:tc>
          <w:tcPr>
            <w:tcW w:w="987" w:type="dxa"/>
          </w:tcPr>
          <w:p w:rsidR="005C1959" w:rsidRPr="005C1959" w:rsidRDefault="005C1959" w:rsidP="005C1959">
            <w:pPr>
              <w:pStyle w:val="22"/>
              <w:shd w:val="clear" w:color="auto" w:fill="auto"/>
              <w:spacing w:before="0" w:line="240" w:lineRule="auto"/>
              <w:ind w:firstLine="0"/>
              <w:jc w:val="center"/>
              <w:rPr>
                <w:sz w:val="24"/>
                <w:szCs w:val="24"/>
              </w:rPr>
            </w:pPr>
            <w:r w:rsidRPr="005C1959">
              <w:rPr>
                <w:rStyle w:val="285pt"/>
                <w:b w:val="0"/>
                <w:sz w:val="24"/>
                <w:szCs w:val="24"/>
              </w:rPr>
              <w:t>10 хв</w:t>
            </w:r>
          </w:p>
        </w:tc>
        <w:tc>
          <w:tcPr>
            <w:tcW w:w="1281" w:type="dxa"/>
          </w:tcPr>
          <w:p w:rsidR="005C1959" w:rsidRPr="005C1959" w:rsidRDefault="005C1959" w:rsidP="005C1959">
            <w:pPr>
              <w:pStyle w:val="22"/>
              <w:shd w:val="clear" w:color="auto" w:fill="auto"/>
              <w:spacing w:before="0" w:line="240" w:lineRule="auto"/>
              <w:ind w:firstLine="0"/>
              <w:jc w:val="center"/>
              <w:rPr>
                <w:sz w:val="24"/>
                <w:szCs w:val="24"/>
              </w:rPr>
            </w:pPr>
            <w:r w:rsidRPr="005C1959">
              <w:rPr>
                <w:rStyle w:val="285pt"/>
                <w:b w:val="0"/>
                <w:sz w:val="24"/>
                <w:szCs w:val="24"/>
              </w:rPr>
              <w:t>Пік — 30 хв, в цілому більше 6 год</w:t>
            </w:r>
          </w:p>
        </w:tc>
        <w:tc>
          <w:tcPr>
            <w:tcW w:w="2216" w:type="dxa"/>
          </w:tcPr>
          <w:p w:rsidR="005C1959" w:rsidRPr="005C1959" w:rsidRDefault="005C1959" w:rsidP="005C1959">
            <w:pPr>
              <w:pStyle w:val="22"/>
              <w:shd w:val="clear" w:color="auto" w:fill="auto"/>
              <w:spacing w:before="0" w:line="240" w:lineRule="auto"/>
              <w:ind w:firstLine="0"/>
              <w:jc w:val="left"/>
              <w:rPr>
                <w:sz w:val="24"/>
                <w:szCs w:val="24"/>
              </w:rPr>
            </w:pPr>
            <w:r w:rsidRPr="005C1959">
              <w:rPr>
                <w:rStyle w:val="285pt"/>
                <w:b w:val="0"/>
                <w:sz w:val="24"/>
                <w:szCs w:val="24"/>
              </w:rPr>
              <w:t>Гіперемія лиця, головний біль, головокружіння, нудота, тахікардія, втрата свідомості</w:t>
            </w:r>
          </w:p>
        </w:tc>
      </w:tr>
      <w:tr w:rsidR="00E36FE4" w:rsidTr="00737F0E">
        <w:tc>
          <w:tcPr>
            <w:tcW w:w="1696" w:type="dxa"/>
          </w:tcPr>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Капто</w:t>
            </w:r>
            <w:r>
              <w:rPr>
                <w:rStyle w:val="285pt"/>
                <w:b w:val="0"/>
                <w:sz w:val="24"/>
                <w:szCs w:val="24"/>
              </w:rPr>
              <w:t>-</w:t>
            </w:r>
            <w:r w:rsidRPr="004341A7">
              <w:rPr>
                <w:rStyle w:val="285pt"/>
                <w:b w:val="0"/>
                <w:sz w:val="24"/>
                <w:szCs w:val="24"/>
              </w:rPr>
              <w:t>прил</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(капотен)</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таб 12,5;</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lastRenderedPageBreak/>
              <w:t>25, 50,</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100 мг</w:t>
            </w:r>
          </w:p>
        </w:tc>
        <w:tc>
          <w:tcPr>
            <w:tcW w:w="1134" w:type="dxa"/>
          </w:tcPr>
          <w:p w:rsidR="004341A7" w:rsidRPr="004341A7" w:rsidRDefault="004341A7" w:rsidP="004341A7">
            <w:pPr>
              <w:pStyle w:val="22"/>
              <w:shd w:val="clear" w:color="auto" w:fill="auto"/>
              <w:spacing w:before="0" w:line="240" w:lineRule="auto"/>
              <w:ind w:firstLine="0"/>
              <w:rPr>
                <w:b/>
                <w:sz w:val="24"/>
                <w:szCs w:val="24"/>
              </w:rPr>
            </w:pPr>
            <w:r w:rsidRPr="004341A7">
              <w:rPr>
                <w:rStyle w:val="285pt"/>
                <w:b w:val="0"/>
                <w:sz w:val="24"/>
                <w:szCs w:val="24"/>
              </w:rPr>
              <w:lastRenderedPageBreak/>
              <w:t xml:space="preserve">Внутрь </w:t>
            </w:r>
          </w:p>
        </w:tc>
        <w:tc>
          <w:tcPr>
            <w:tcW w:w="1470" w:type="dxa"/>
          </w:tcPr>
          <w:p w:rsidR="004341A7" w:rsidRPr="004341A7" w:rsidRDefault="004341A7" w:rsidP="004341A7">
            <w:pPr>
              <w:pStyle w:val="22"/>
              <w:shd w:val="clear" w:color="auto" w:fill="auto"/>
              <w:spacing w:before="0" w:line="240" w:lineRule="auto"/>
              <w:ind w:firstLine="0"/>
              <w:rPr>
                <w:b/>
                <w:sz w:val="24"/>
                <w:szCs w:val="24"/>
              </w:rPr>
            </w:pPr>
            <w:r w:rsidRPr="004341A7">
              <w:rPr>
                <w:rStyle w:val="285pt"/>
                <w:b w:val="0"/>
                <w:sz w:val="24"/>
                <w:szCs w:val="24"/>
              </w:rPr>
              <w:t>Інгібітор</w:t>
            </w:r>
          </w:p>
          <w:p w:rsidR="004341A7" w:rsidRPr="004341A7" w:rsidRDefault="004341A7" w:rsidP="004341A7">
            <w:pPr>
              <w:pStyle w:val="22"/>
              <w:shd w:val="clear" w:color="auto" w:fill="auto"/>
              <w:spacing w:before="0" w:line="240" w:lineRule="auto"/>
              <w:ind w:firstLine="0"/>
              <w:rPr>
                <w:b/>
                <w:sz w:val="24"/>
                <w:szCs w:val="24"/>
              </w:rPr>
            </w:pPr>
            <w:r w:rsidRPr="004341A7">
              <w:rPr>
                <w:rStyle w:val="285pt"/>
                <w:b w:val="0"/>
                <w:sz w:val="24"/>
                <w:szCs w:val="24"/>
              </w:rPr>
              <w:t>АПФ</w:t>
            </w:r>
          </w:p>
        </w:tc>
        <w:tc>
          <w:tcPr>
            <w:tcW w:w="1134" w:type="dxa"/>
          </w:tcPr>
          <w:p w:rsidR="004341A7" w:rsidRPr="004341A7" w:rsidRDefault="004341A7" w:rsidP="004341A7">
            <w:pPr>
              <w:pStyle w:val="22"/>
              <w:shd w:val="clear" w:color="auto" w:fill="auto"/>
              <w:spacing w:before="0" w:line="240" w:lineRule="auto"/>
              <w:ind w:firstLine="0"/>
              <w:rPr>
                <w:b/>
                <w:sz w:val="24"/>
                <w:szCs w:val="24"/>
              </w:rPr>
            </w:pPr>
            <w:r w:rsidRPr="004341A7">
              <w:rPr>
                <w:rStyle w:val="285pt"/>
                <w:b w:val="0"/>
                <w:sz w:val="24"/>
                <w:szCs w:val="24"/>
              </w:rPr>
              <w:t xml:space="preserve">Починаючи 3 0,1-0,2 </w:t>
            </w:r>
            <w:r w:rsidRPr="004341A7">
              <w:rPr>
                <w:rStyle w:val="285pt"/>
                <w:b w:val="0"/>
                <w:sz w:val="24"/>
                <w:szCs w:val="24"/>
              </w:rPr>
              <w:lastRenderedPageBreak/>
              <w:t>мг/кг до 0,5-2,0 мг/кг кожні 6 год</w:t>
            </w:r>
          </w:p>
        </w:tc>
        <w:tc>
          <w:tcPr>
            <w:tcW w:w="987" w:type="dxa"/>
          </w:tcPr>
          <w:p w:rsidR="004341A7" w:rsidRPr="004341A7" w:rsidRDefault="004341A7" w:rsidP="004341A7">
            <w:pPr>
              <w:pStyle w:val="22"/>
              <w:shd w:val="clear" w:color="auto" w:fill="auto"/>
              <w:spacing w:before="0" w:line="240" w:lineRule="auto"/>
              <w:ind w:right="160" w:firstLine="0"/>
              <w:jc w:val="right"/>
              <w:rPr>
                <w:b/>
                <w:sz w:val="24"/>
                <w:szCs w:val="24"/>
              </w:rPr>
            </w:pPr>
            <w:r w:rsidRPr="004341A7">
              <w:rPr>
                <w:rStyle w:val="285pt"/>
                <w:b w:val="0"/>
                <w:sz w:val="24"/>
                <w:szCs w:val="24"/>
              </w:rPr>
              <w:lastRenderedPageBreak/>
              <w:t>30 хв</w:t>
            </w:r>
          </w:p>
        </w:tc>
        <w:tc>
          <w:tcPr>
            <w:tcW w:w="1281" w:type="dxa"/>
          </w:tcPr>
          <w:p w:rsidR="004341A7" w:rsidRPr="004341A7" w:rsidRDefault="004341A7" w:rsidP="004341A7">
            <w:pPr>
              <w:pStyle w:val="22"/>
              <w:shd w:val="clear" w:color="auto" w:fill="auto"/>
              <w:spacing w:before="0" w:line="240" w:lineRule="auto"/>
              <w:ind w:left="140" w:firstLine="0"/>
              <w:jc w:val="left"/>
              <w:rPr>
                <w:b/>
                <w:sz w:val="24"/>
                <w:szCs w:val="24"/>
              </w:rPr>
            </w:pPr>
            <w:r w:rsidRPr="004341A7">
              <w:rPr>
                <w:rStyle w:val="285pt"/>
                <w:b w:val="0"/>
                <w:sz w:val="24"/>
                <w:szCs w:val="24"/>
              </w:rPr>
              <w:t>6 год</w:t>
            </w:r>
          </w:p>
        </w:tc>
        <w:tc>
          <w:tcPr>
            <w:tcW w:w="2216" w:type="dxa"/>
          </w:tcPr>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Алергічна</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висипка,</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гіпотензія,</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lastRenderedPageBreak/>
              <w:t>тахікардія,</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протеїнурія, нейтропенія</w:t>
            </w:r>
          </w:p>
        </w:tc>
      </w:tr>
      <w:tr w:rsidR="00E36FE4" w:rsidTr="00737F0E">
        <w:tc>
          <w:tcPr>
            <w:tcW w:w="1696" w:type="dxa"/>
          </w:tcPr>
          <w:p w:rsidR="004341A7" w:rsidRPr="004341A7" w:rsidRDefault="004341A7" w:rsidP="004341A7">
            <w:pPr>
              <w:pStyle w:val="22"/>
              <w:shd w:val="clear" w:color="auto" w:fill="auto"/>
              <w:spacing w:before="0" w:line="240" w:lineRule="auto"/>
              <w:ind w:firstLine="0"/>
              <w:jc w:val="left"/>
              <w:rPr>
                <w:b/>
                <w:sz w:val="24"/>
                <w:szCs w:val="24"/>
                <w:lang w:val="uk-UA"/>
              </w:rPr>
            </w:pPr>
            <w:r w:rsidRPr="004341A7">
              <w:rPr>
                <w:rStyle w:val="285pt"/>
                <w:b w:val="0"/>
                <w:sz w:val="24"/>
                <w:szCs w:val="24"/>
              </w:rPr>
              <w:lastRenderedPageBreak/>
              <w:t>Діазоксид</w:t>
            </w:r>
          </w:p>
          <w:p w:rsidR="004341A7" w:rsidRPr="004341A7" w:rsidRDefault="004341A7" w:rsidP="004341A7">
            <w:pPr>
              <w:pStyle w:val="22"/>
              <w:shd w:val="clear" w:color="auto" w:fill="auto"/>
              <w:spacing w:before="0" w:line="240" w:lineRule="auto"/>
              <w:ind w:firstLine="0"/>
              <w:jc w:val="left"/>
              <w:rPr>
                <w:b/>
                <w:sz w:val="24"/>
                <w:szCs w:val="24"/>
                <w:lang w:val="uk-UA"/>
              </w:rPr>
            </w:pPr>
            <w:r w:rsidRPr="004341A7">
              <w:rPr>
                <w:rStyle w:val="285pt"/>
                <w:b w:val="0"/>
                <w:sz w:val="24"/>
                <w:szCs w:val="24"/>
              </w:rPr>
              <w:t>амп 20 мл (І мл - 15 мг)</w:t>
            </w:r>
          </w:p>
        </w:tc>
        <w:tc>
          <w:tcPr>
            <w:tcW w:w="1134" w:type="dxa"/>
          </w:tcPr>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В/в струминно</w:t>
            </w:r>
          </w:p>
        </w:tc>
        <w:tc>
          <w:tcPr>
            <w:tcW w:w="1470" w:type="dxa"/>
          </w:tcPr>
          <w:p w:rsidR="004341A7" w:rsidRPr="004341A7" w:rsidRDefault="004341A7" w:rsidP="004341A7">
            <w:pPr>
              <w:pStyle w:val="22"/>
              <w:shd w:val="clear" w:color="auto" w:fill="auto"/>
              <w:spacing w:before="0" w:line="240" w:lineRule="auto"/>
              <w:ind w:firstLine="0"/>
              <w:rPr>
                <w:b/>
                <w:sz w:val="24"/>
                <w:szCs w:val="24"/>
              </w:rPr>
            </w:pPr>
            <w:r w:rsidRPr="004341A7">
              <w:rPr>
                <w:rStyle w:val="285pt"/>
                <w:b w:val="0"/>
                <w:sz w:val="24"/>
                <w:szCs w:val="24"/>
              </w:rPr>
              <w:t>Пряма Судинорозширююча дія</w:t>
            </w:r>
          </w:p>
        </w:tc>
        <w:tc>
          <w:tcPr>
            <w:tcW w:w="1134" w:type="dxa"/>
          </w:tcPr>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2-5 мг/кг, повторно через 30 хв</w:t>
            </w:r>
          </w:p>
        </w:tc>
        <w:tc>
          <w:tcPr>
            <w:tcW w:w="987" w:type="dxa"/>
          </w:tcPr>
          <w:p w:rsidR="004341A7" w:rsidRPr="004341A7" w:rsidRDefault="004341A7" w:rsidP="004341A7">
            <w:pPr>
              <w:pStyle w:val="22"/>
              <w:shd w:val="clear" w:color="auto" w:fill="auto"/>
              <w:spacing w:before="0" w:line="240" w:lineRule="auto"/>
              <w:ind w:left="140" w:firstLine="0"/>
              <w:jc w:val="left"/>
              <w:rPr>
                <w:b/>
                <w:sz w:val="24"/>
                <w:szCs w:val="24"/>
              </w:rPr>
            </w:pPr>
            <w:r w:rsidRPr="004341A7">
              <w:rPr>
                <w:rStyle w:val="285pt"/>
                <w:b w:val="0"/>
                <w:sz w:val="24"/>
                <w:szCs w:val="24"/>
              </w:rPr>
              <w:t>1-2 хв</w:t>
            </w:r>
          </w:p>
        </w:tc>
        <w:tc>
          <w:tcPr>
            <w:tcW w:w="1281" w:type="dxa"/>
          </w:tcPr>
          <w:p w:rsidR="004341A7" w:rsidRPr="004341A7" w:rsidRDefault="004341A7" w:rsidP="004341A7">
            <w:pPr>
              <w:pStyle w:val="22"/>
              <w:shd w:val="clear" w:color="auto" w:fill="auto"/>
              <w:spacing w:before="0" w:line="240" w:lineRule="auto"/>
              <w:ind w:left="240" w:firstLine="0"/>
              <w:jc w:val="left"/>
              <w:rPr>
                <w:b/>
                <w:sz w:val="24"/>
                <w:szCs w:val="24"/>
              </w:rPr>
            </w:pPr>
            <w:r w:rsidRPr="004341A7">
              <w:rPr>
                <w:rStyle w:val="285pt"/>
                <w:b w:val="0"/>
                <w:sz w:val="24"/>
                <w:szCs w:val="24"/>
              </w:rPr>
              <w:t>4-24 год</w:t>
            </w:r>
          </w:p>
        </w:tc>
        <w:tc>
          <w:tcPr>
            <w:tcW w:w="2216" w:type="dxa"/>
          </w:tcPr>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Нудота, затримка натрію, гіперглікемія, тахікардія, ішемія тканин мозку і міокарда</w:t>
            </w:r>
          </w:p>
        </w:tc>
      </w:tr>
      <w:tr w:rsidR="00E36FE4" w:rsidTr="00737F0E">
        <w:tc>
          <w:tcPr>
            <w:tcW w:w="1696" w:type="dxa"/>
          </w:tcPr>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Гідрала</w:t>
            </w:r>
            <w:r>
              <w:rPr>
                <w:rStyle w:val="285pt"/>
                <w:b w:val="0"/>
                <w:sz w:val="24"/>
                <w:szCs w:val="24"/>
              </w:rPr>
              <w:t>-</w:t>
            </w:r>
            <w:r w:rsidRPr="004341A7">
              <w:rPr>
                <w:rStyle w:val="285pt"/>
                <w:b w:val="0"/>
                <w:sz w:val="24"/>
                <w:szCs w:val="24"/>
              </w:rPr>
              <w:t>зин</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(апресин)</w:t>
            </w:r>
          </w:p>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таб, др 10, 25, 50 мг амп 20 мг - 1 мл</w:t>
            </w:r>
          </w:p>
        </w:tc>
        <w:tc>
          <w:tcPr>
            <w:tcW w:w="1134" w:type="dxa"/>
          </w:tcPr>
          <w:p w:rsidR="004341A7" w:rsidRPr="004341A7" w:rsidRDefault="004341A7" w:rsidP="004341A7">
            <w:pPr>
              <w:pStyle w:val="22"/>
              <w:shd w:val="clear" w:color="auto" w:fill="auto"/>
              <w:spacing w:before="0" w:line="240" w:lineRule="auto"/>
              <w:ind w:firstLine="0"/>
              <w:rPr>
                <w:b/>
                <w:sz w:val="24"/>
                <w:szCs w:val="24"/>
              </w:rPr>
            </w:pPr>
            <w:r w:rsidRPr="004341A7">
              <w:rPr>
                <w:rStyle w:val="285pt"/>
                <w:b w:val="0"/>
                <w:sz w:val="24"/>
                <w:szCs w:val="24"/>
              </w:rPr>
              <w:t>В/в</w:t>
            </w:r>
          </w:p>
          <w:p w:rsidR="004341A7" w:rsidRPr="004341A7" w:rsidRDefault="004341A7" w:rsidP="004341A7">
            <w:pPr>
              <w:pStyle w:val="22"/>
              <w:shd w:val="clear" w:color="auto" w:fill="auto"/>
              <w:spacing w:before="0" w:line="240" w:lineRule="auto"/>
              <w:ind w:firstLine="0"/>
              <w:rPr>
                <w:b/>
                <w:sz w:val="24"/>
                <w:szCs w:val="24"/>
              </w:rPr>
            </w:pPr>
            <w:r w:rsidRPr="004341A7">
              <w:rPr>
                <w:rStyle w:val="285pt"/>
                <w:b w:val="0"/>
                <w:sz w:val="24"/>
                <w:szCs w:val="24"/>
              </w:rPr>
              <w:t>або в/м</w:t>
            </w:r>
          </w:p>
        </w:tc>
        <w:tc>
          <w:tcPr>
            <w:tcW w:w="1470" w:type="dxa"/>
          </w:tcPr>
          <w:p w:rsidR="004341A7" w:rsidRPr="004341A7" w:rsidRDefault="004341A7" w:rsidP="004341A7">
            <w:pPr>
              <w:pStyle w:val="22"/>
              <w:shd w:val="clear" w:color="auto" w:fill="auto"/>
              <w:spacing w:before="0" w:line="240" w:lineRule="auto"/>
              <w:ind w:firstLine="0"/>
              <w:rPr>
                <w:b/>
                <w:sz w:val="24"/>
                <w:szCs w:val="24"/>
              </w:rPr>
            </w:pPr>
            <w:r w:rsidRPr="004341A7">
              <w:rPr>
                <w:rStyle w:val="285pt"/>
                <w:b w:val="0"/>
                <w:sz w:val="24"/>
                <w:szCs w:val="24"/>
              </w:rPr>
              <w:t>Пряма</w:t>
            </w:r>
          </w:p>
          <w:p w:rsidR="004341A7" w:rsidRPr="004341A7" w:rsidRDefault="004341A7" w:rsidP="004341A7">
            <w:pPr>
              <w:pStyle w:val="22"/>
              <w:shd w:val="clear" w:color="auto" w:fill="auto"/>
              <w:spacing w:before="0" w:line="240" w:lineRule="auto"/>
              <w:ind w:firstLine="0"/>
              <w:rPr>
                <w:b/>
                <w:sz w:val="24"/>
                <w:szCs w:val="24"/>
              </w:rPr>
            </w:pPr>
            <w:r w:rsidRPr="004341A7">
              <w:rPr>
                <w:rStyle w:val="285pt"/>
                <w:b w:val="0"/>
                <w:sz w:val="24"/>
                <w:szCs w:val="24"/>
              </w:rPr>
              <w:t>Судинорозши риюча дія</w:t>
            </w:r>
          </w:p>
        </w:tc>
        <w:tc>
          <w:tcPr>
            <w:tcW w:w="1134" w:type="dxa"/>
          </w:tcPr>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0,1-0,2 мг/кг; повторно кожні 4-6 год</w:t>
            </w:r>
          </w:p>
        </w:tc>
        <w:tc>
          <w:tcPr>
            <w:tcW w:w="987" w:type="dxa"/>
          </w:tcPr>
          <w:p w:rsidR="004341A7" w:rsidRPr="004341A7" w:rsidRDefault="004341A7" w:rsidP="004341A7">
            <w:pPr>
              <w:pStyle w:val="22"/>
              <w:shd w:val="clear" w:color="auto" w:fill="auto"/>
              <w:spacing w:before="0" w:line="240" w:lineRule="auto"/>
              <w:ind w:firstLine="0"/>
              <w:jc w:val="center"/>
              <w:rPr>
                <w:b/>
                <w:sz w:val="24"/>
                <w:szCs w:val="24"/>
              </w:rPr>
            </w:pPr>
            <w:r w:rsidRPr="004341A7">
              <w:rPr>
                <w:rStyle w:val="285pt"/>
                <w:b w:val="0"/>
                <w:sz w:val="24"/>
                <w:szCs w:val="24"/>
              </w:rPr>
              <w:t>10- 30 хв</w:t>
            </w:r>
          </w:p>
        </w:tc>
        <w:tc>
          <w:tcPr>
            <w:tcW w:w="1281" w:type="dxa"/>
          </w:tcPr>
          <w:p w:rsidR="004341A7" w:rsidRPr="004341A7" w:rsidRDefault="004341A7" w:rsidP="004341A7">
            <w:pPr>
              <w:pStyle w:val="22"/>
              <w:shd w:val="clear" w:color="auto" w:fill="auto"/>
              <w:spacing w:before="0" w:line="240" w:lineRule="auto"/>
              <w:ind w:firstLine="0"/>
              <w:jc w:val="center"/>
              <w:rPr>
                <w:b/>
                <w:sz w:val="24"/>
                <w:szCs w:val="24"/>
              </w:rPr>
            </w:pPr>
            <w:r w:rsidRPr="004341A7">
              <w:rPr>
                <w:rStyle w:val="285pt"/>
                <w:b w:val="0"/>
                <w:sz w:val="24"/>
                <w:szCs w:val="24"/>
              </w:rPr>
              <w:t>2- 6 год</w:t>
            </w:r>
          </w:p>
        </w:tc>
        <w:tc>
          <w:tcPr>
            <w:tcW w:w="2216" w:type="dxa"/>
          </w:tcPr>
          <w:p w:rsidR="004341A7" w:rsidRPr="004341A7" w:rsidRDefault="004341A7" w:rsidP="004341A7">
            <w:pPr>
              <w:pStyle w:val="22"/>
              <w:shd w:val="clear" w:color="auto" w:fill="auto"/>
              <w:spacing w:before="0" w:line="240" w:lineRule="auto"/>
              <w:ind w:firstLine="0"/>
              <w:jc w:val="left"/>
              <w:rPr>
                <w:b/>
                <w:sz w:val="24"/>
                <w:szCs w:val="24"/>
              </w:rPr>
            </w:pPr>
            <w:r w:rsidRPr="004341A7">
              <w:rPr>
                <w:rStyle w:val="285pt"/>
                <w:b w:val="0"/>
                <w:sz w:val="24"/>
                <w:szCs w:val="24"/>
              </w:rPr>
              <w:t>Головний біль, гіперемія лиця, тахікардія, ішемія міокарда</w:t>
            </w:r>
          </w:p>
        </w:tc>
      </w:tr>
      <w:tr w:rsidR="00E36FE4" w:rsidTr="00737F0E">
        <w:tc>
          <w:tcPr>
            <w:tcW w:w="1696" w:type="dxa"/>
          </w:tcPr>
          <w:p w:rsidR="00E36FE4" w:rsidRPr="00E36FE4" w:rsidRDefault="00E36FE4" w:rsidP="00E36FE4">
            <w:pPr>
              <w:pStyle w:val="22"/>
              <w:shd w:val="clear" w:color="auto" w:fill="auto"/>
              <w:spacing w:before="0" w:line="240" w:lineRule="auto"/>
              <w:ind w:firstLine="0"/>
              <w:jc w:val="left"/>
              <w:rPr>
                <w:b/>
                <w:sz w:val="24"/>
                <w:szCs w:val="24"/>
                <w:lang w:val="uk-UA"/>
              </w:rPr>
            </w:pPr>
            <w:r w:rsidRPr="00E36FE4">
              <w:rPr>
                <w:rStyle w:val="285pt"/>
                <w:b w:val="0"/>
                <w:sz w:val="24"/>
                <w:szCs w:val="24"/>
              </w:rPr>
              <w:t>Нітропру-</w:t>
            </w:r>
          </w:p>
          <w:p w:rsidR="00E36FE4" w:rsidRPr="00E36FE4" w:rsidRDefault="00E36FE4" w:rsidP="00E36FE4">
            <w:pPr>
              <w:pStyle w:val="22"/>
              <w:shd w:val="clear" w:color="auto" w:fill="auto"/>
              <w:spacing w:before="0" w:line="240" w:lineRule="auto"/>
              <w:ind w:firstLine="0"/>
              <w:jc w:val="left"/>
              <w:rPr>
                <w:b/>
                <w:sz w:val="24"/>
                <w:szCs w:val="24"/>
                <w:lang w:val="uk-UA"/>
              </w:rPr>
            </w:pPr>
            <w:r w:rsidRPr="00E36FE4">
              <w:rPr>
                <w:rStyle w:val="285pt"/>
                <w:b w:val="0"/>
                <w:sz w:val="24"/>
                <w:szCs w:val="24"/>
              </w:rPr>
              <w:t>сид</w:t>
            </w:r>
          </w:p>
          <w:p w:rsidR="00E36FE4" w:rsidRDefault="00E36FE4" w:rsidP="00E36FE4">
            <w:pPr>
              <w:pStyle w:val="22"/>
              <w:shd w:val="clear" w:color="auto" w:fill="auto"/>
              <w:spacing w:before="0" w:line="240" w:lineRule="auto"/>
              <w:ind w:firstLine="0"/>
              <w:jc w:val="left"/>
              <w:rPr>
                <w:rStyle w:val="285pt"/>
                <w:b w:val="0"/>
                <w:sz w:val="24"/>
                <w:szCs w:val="24"/>
              </w:rPr>
            </w:pPr>
            <w:r w:rsidRPr="00E36FE4">
              <w:rPr>
                <w:rStyle w:val="285pt"/>
                <w:b w:val="0"/>
                <w:sz w:val="24"/>
                <w:szCs w:val="24"/>
              </w:rPr>
              <w:t xml:space="preserve">натрію </w:t>
            </w:r>
          </w:p>
          <w:p w:rsidR="00E36FE4" w:rsidRPr="00E36FE4" w:rsidRDefault="00E36FE4" w:rsidP="00E36FE4">
            <w:pPr>
              <w:pStyle w:val="22"/>
              <w:shd w:val="clear" w:color="auto" w:fill="auto"/>
              <w:spacing w:before="0" w:line="240" w:lineRule="auto"/>
              <w:ind w:firstLine="0"/>
              <w:jc w:val="left"/>
              <w:rPr>
                <w:b/>
                <w:sz w:val="24"/>
                <w:szCs w:val="24"/>
                <w:lang w:val="uk-UA"/>
              </w:rPr>
            </w:pPr>
            <w:r w:rsidRPr="00E36FE4">
              <w:rPr>
                <w:rStyle w:val="285pt"/>
                <w:b w:val="0"/>
                <w:sz w:val="24"/>
                <w:szCs w:val="24"/>
              </w:rPr>
              <w:t>фл 25, 50 мг амп 10 мл - 30 мг</w:t>
            </w:r>
          </w:p>
        </w:tc>
        <w:tc>
          <w:tcPr>
            <w:tcW w:w="1134" w:type="dxa"/>
          </w:tcPr>
          <w:p w:rsidR="00E36FE4" w:rsidRPr="00E36FE4" w:rsidRDefault="00E36FE4" w:rsidP="00E36FE4">
            <w:pPr>
              <w:pStyle w:val="22"/>
              <w:shd w:val="clear" w:color="auto" w:fill="auto"/>
              <w:spacing w:before="0" w:line="240" w:lineRule="auto"/>
              <w:ind w:firstLine="0"/>
              <w:jc w:val="left"/>
              <w:rPr>
                <w:b/>
                <w:sz w:val="24"/>
                <w:szCs w:val="24"/>
              </w:rPr>
            </w:pPr>
            <w:r w:rsidRPr="00E36FE4">
              <w:rPr>
                <w:rStyle w:val="285pt"/>
                <w:b w:val="0"/>
                <w:sz w:val="24"/>
                <w:szCs w:val="24"/>
              </w:rPr>
              <w:t>В/в кра</w:t>
            </w:r>
            <w:r w:rsidRPr="00E36FE4">
              <w:rPr>
                <w:rStyle w:val="285pt"/>
                <w:b w:val="0"/>
                <w:sz w:val="24"/>
                <w:szCs w:val="24"/>
              </w:rPr>
              <w:softHyphen/>
              <w:t>плинно</w:t>
            </w:r>
          </w:p>
        </w:tc>
        <w:tc>
          <w:tcPr>
            <w:tcW w:w="1470" w:type="dxa"/>
          </w:tcPr>
          <w:p w:rsidR="00E36FE4" w:rsidRPr="00E36FE4" w:rsidRDefault="00E36FE4" w:rsidP="00E36FE4">
            <w:pPr>
              <w:pStyle w:val="22"/>
              <w:shd w:val="clear" w:color="auto" w:fill="auto"/>
              <w:spacing w:before="0" w:line="240" w:lineRule="auto"/>
              <w:ind w:firstLine="0"/>
              <w:rPr>
                <w:b/>
                <w:sz w:val="24"/>
                <w:szCs w:val="24"/>
              </w:rPr>
            </w:pPr>
            <w:r w:rsidRPr="00E36FE4">
              <w:rPr>
                <w:rStyle w:val="285pt"/>
                <w:b w:val="0"/>
                <w:sz w:val="24"/>
                <w:szCs w:val="24"/>
              </w:rPr>
              <w:t>Пряма судинорозширююча</w:t>
            </w:r>
          </w:p>
          <w:p w:rsidR="00E36FE4" w:rsidRPr="00E36FE4" w:rsidRDefault="00E36FE4" w:rsidP="00E36FE4">
            <w:pPr>
              <w:pStyle w:val="22"/>
              <w:shd w:val="clear" w:color="auto" w:fill="auto"/>
              <w:spacing w:before="0" w:line="240" w:lineRule="auto"/>
              <w:ind w:firstLine="0"/>
              <w:rPr>
                <w:b/>
                <w:sz w:val="24"/>
                <w:szCs w:val="24"/>
              </w:rPr>
            </w:pPr>
            <w:r w:rsidRPr="00E36FE4">
              <w:rPr>
                <w:rStyle w:val="285pt"/>
                <w:b w:val="0"/>
                <w:sz w:val="24"/>
                <w:szCs w:val="24"/>
              </w:rPr>
              <w:t>дія</w:t>
            </w:r>
          </w:p>
        </w:tc>
        <w:tc>
          <w:tcPr>
            <w:tcW w:w="1134" w:type="dxa"/>
          </w:tcPr>
          <w:p w:rsidR="00E36FE4" w:rsidRPr="00E36FE4" w:rsidRDefault="00E36FE4" w:rsidP="00E36FE4">
            <w:pPr>
              <w:pStyle w:val="22"/>
              <w:shd w:val="clear" w:color="auto" w:fill="auto"/>
              <w:spacing w:before="0" w:line="240" w:lineRule="auto"/>
              <w:ind w:firstLine="0"/>
              <w:jc w:val="center"/>
              <w:rPr>
                <w:b/>
                <w:sz w:val="24"/>
                <w:szCs w:val="24"/>
              </w:rPr>
            </w:pPr>
            <w:r w:rsidRPr="00E36FE4">
              <w:rPr>
                <w:rStyle w:val="285pt"/>
                <w:b w:val="0"/>
                <w:sz w:val="24"/>
                <w:szCs w:val="24"/>
              </w:rPr>
              <w:t>Від 0,5-2 мкг/кг/хв, до 8 мкг/ кг/хв</w:t>
            </w:r>
          </w:p>
        </w:tc>
        <w:tc>
          <w:tcPr>
            <w:tcW w:w="987" w:type="dxa"/>
          </w:tcPr>
          <w:p w:rsidR="00E36FE4" w:rsidRPr="00E36FE4" w:rsidRDefault="00E36FE4" w:rsidP="00E36FE4">
            <w:pPr>
              <w:pStyle w:val="22"/>
              <w:shd w:val="clear" w:color="auto" w:fill="auto"/>
              <w:spacing w:before="0" w:after="60" w:line="240" w:lineRule="auto"/>
              <w:ind w:left="140" w:firstLine="0"/>
              <w:jc w:val="left"/>
              <w:rPr>
                <w:b/>
                <w:sz w:val="24"/>
                <w:szCs w:val="24"/>
              </w:rPr>
            </w:pPr>
            <w:r w:rsidRPr="00E36FE4">
              <w:rPr>
                <w:rStyle w:val="285pt"/>
                <w:b w:val="0"/>
                <w:sz w:val="24"/>
                <w:szCs w:val="24"/>
              </w:rPr>
              <w:t>Негайно</w:t>
            </w:r>
          </w:p>
        </w:tc>
        <w:tc>
          <w:tcPr>
            <w:tcW w:w="1281" w:type="dxa"/>
          </w:tcPr>
          <w:p w:rsidR="00E36FE4" w:rsidRPr="00E36FE4" w:rsidRDefault="00E36FE4" w:rsidP="00E36FE4">
            <w:pPr>
              <w:pStyle w:val="22"/>
              <w:shd w:val="clear" w:color="auto" w:fill="auto"/>
              <w:spacing w:before="0" w:line="240" w:lineRule="auto"/>
              <w:ind w:left="140" w:firstLine="0"/>
              <w:jc w:val="left"/>
              <w:rPr>
                <w:b/>
                <w:sz w:val="24"/>
                <w:szCs w:val="24"/>
              </w:rPr>
            </w:pPr>
            <w:r w:rsidRPr="00E36FE4">
              <w:rPr>
                <w:rStyle w:val="285pt"/>
                <w:b w:val="0"/>
                <w:sz w:val="24"/>
                <w:szCs w:val="24"/>
              </w:rPr>
              <w:t>Протягом інфузії</w:t>
            </w:r>
          </w:p>
        </w:tc>
        <w:tc>
          <w:tcPr>
            <w:tcW w:w="2216" w:type="dxa"/>
            <w:vAlign w:val="bottom"/>
          </w:tcPr>
          <w:p w:rsidR="00E36FE4" w:rsidRPr="00E36FE4" w:rsidRDefault="00E36FE4" w:rsidP="00E36FE4">
            <w:pPr>
              <w:pStyle w:val="22"/>
              <w:shd w:val="clear" w:color="auto" w:fill="auto"/>
              <w:spacing w:before="0" w:line="240" w:lineRule="auto"/>
              <w:ind w:firstLine="0"/>
              <w:jc w:val="left"/>
              <w:rPr>
                <w:b/>
                <w:sz w:val="24"/>
                <w:szCs w:val="24"/>
              </w:rPr>
            </w:pPr>
            <w:r w:rsidRPr="00E36FE4">
              <w:rPr>
                <w:rStyle w:val="285pt"/>
                <w:b w:val="0"/>
                <w:sz w:val="24"/>
                <w:szCs w:val="24"/>
              </w:rPr>
              <w:t>Необхідний постійний моніторинг АТ, ризик розвитку метаболічного ацидозу та інтоксикації ціанідами, м’язові посмикування</w:t>
            </w:r>
          </w:p>
        </w:tc>
      </w:tr>
      <w:tr w:rsidR="00E36FE4" w:rsidTr="00737F0E">
        <w:tc>
          <w:tcPr>
            <w:tcW w:w="1696" w:type="dxa"/>
          </w:tcPr>
          <w:p w:rsidR="00E36FE4" w:rsidRPr="00E36FE4" w:rsidRDefault="00E36FE4" w:rsidP="00E36FE4">
            <w:pPr>
              <w:pStyle w:val="22"/>
              <w:shd w:val="clear" w:color="auto" w:fill="auto"/>
              <w:spacing w:before="0" w:line="240" w:lineRule="auto"/>
              <w:ind w:firstLine="0"/>
              <w:jc w:val="left"/>
              <w:rPr>
                <w:b/>
                <w:sz w:val="24"/>
                <w:szCs w:val="24"/>
              </w:rPr>
            </w:pPr>
            <w:r w:rsidRPr="00E36FE4">
              <w:rPr>
                <w:rStyle w:val="285pt"/>
                <w:b w:val="0"/>
                <w:sz w:val="24"/>
                <w:szCs w:val="24"/>
              </w:rPr>
              <w:t>Лабета</w:t>
            </w:r>
            <w:r>
              <w:rPr>
                <w:rStyle w:val="285pt"/>
                <w:b w:val="0"/>
                <w:sz w:val="24"/>
                <w:szCs w:val="24"/>
              </w:rPr>
              <w:t>-</w:t>
            </w:r>
            <w:r w:rsidRPr="00E36FE4">
              <w:rPr>
                <w:rStyle w:val="285pt"/>
                <w:b w:val="0"/>
                <w:sz w:val="24"/>
                <w:szCs w:val="24"/>
              </w:rPr>
              <w:t>лол</w:t>
            </w:r>
          </w:p>
          <w:p w:rsidR="00E36FE4" w:rsidRPr="00E36FE4" w:rsidRDefault="00E36FE4" w:rsidP="00E36FE4">
            <w:pPr>
              <w:pStyle w:val="22"/>
              <w:shd w:val="clear" w:color="auto" w:fill="auto"/>
              <w:spacing w:before="0" w:line="240" w:lineRule="auto"/>
              <w:ind w:firstLine="0"/>
              <w:jc w:val="left"/>
              <w:rPr>
                <w:b/>
                <w:sz w:val="24"/>
                <w:szCs w:val="24"/>
              </w:rPr>
            </w:pPr>
            <w:r w:rsidRPr="00E36FE4">
              <w:rPr>
                <w:rStyle w:val="285pt"/>
                <w:b w:val="0"/>
                <w:sz w:val="24"/>
                <w:szCs w:val="24"/>
              </w:rPr>
              <w:t>амп 1 % - 5 мл таб 100, 200, 300 мг</w:t>
            </w:r>
          </w:p>
        </w:tc>
        <w:tc>
          <w:tcPr>
            <w:tcW w:w="1134" w:type="dxa"/>
          </w:tcPr>
          <w:p w:rsidR="00E36FE4" w:rsidRPr="00E36FE4" w:rsidRDefault="00E36FE4" w:rsidP="00E36FE4">
            <w:pPr>
              <w:pStyle w:val="22"/>
              <w:shd w:val="clear" w:color="auto" w:fill="auto"/>
              <w:spacing w:before="0" w:line="240" w:lineRule="auto"/>
              <w:ind w:firstLine="0"/>
              <w:jc w:val="left"/>
              <w:rPr>
                <w:b/>
                <w:sz w:val="24"/>
                <w:szCs w:val="24"/>
              </w:rPr>
            </w:pPr>
            <w:r w:rsidRPr="00E36FE4">
              <w:rPr>
                <w:rStyle w:val="285pt"/>
                <w:b w:val="0"/>
                <w:sz w:val="24"/>
                <w:szCs w:val="24"/>
              </w:rPr>
              <w:t>В/в стру</w:t>
            </w:r>
            <w:r w:rsidRPr="00E36FE4">
              <w:rPr>
                <w:rStyle w:val="285pt"/>
                <w:b w:val="0"/>
                <w:sz w:val="24"/>
                <w:szCs w:val="24"/>
              </w:rPr>
              <w:softHyphen/>
              <w:t>минно</w:t>
            </w:r>
          </w:p>
        </w:tc>
        <w:tc>
          <w:tcPr>
            <w:tcW w:w="1470" w:type="dxa"/>
          </w:tcPr>
          <w:p w:rsidR="00200E89" w:rsidRDefault="00E36FE4" w:rsidP="00E36FE4">
            <w:pPr>
              <w:pStyle w:val="22"/>
              <w:shd w:val="clear" w:color="auto" w:fill="auto"/>
              <w:spacing w:before="0" w:line="240" w:lineRule="auto"/>
              <w:ind w:firstLine="0"/>
              <w:rPr>
                <w:rStyle w:val="285pt"/>
                <w:b w:val="0"/>
                <w:sz w:val="24"/>
                <w:szCs w:val="24"/>
              </w:rPr>
            </w:pPr>
            <w:r>
              <w:rPr>
                <w:rStyle w:val="285pt"/>
                <w:b w:val="0"/>
                <w:sz w:val="24"/>
                <w:szCs w:val="24"/>
              </w:rPr>
              <w:t>α</w:t>
            </w:r>
            <w:r w:rsidRPr="00E36FE4">
              <w:rPr>
                <w:rStyle w:val="285pt"/>
                <w:b w:val="0"/>
                <w:sz w:val="24"/>
                <w:szCs w:val="24"/>
              </w:rPr>
              <w:t xml:space="preserve">, </w:t>
            </w:r>
            <w:r>
              <w:rPr>
                <w:rStyle w:val="285pt"/>
                <w:b w:val="0"/>
                <w:sz w:val="24"/>
                <w:szCs w:val="24"/>
              </w:rPr>
              <w:t>β</w:t>
            </w:r>
            <w:r w:rsidRPr="00E36FE4">
              <w:rPr>
                <w:rStyle w:val="285pt"/>
                <w:b w:val="0"/>
                <w:sz w:val="24"/>
                <w:szCs w:val="24"/>
              </w:rPr>
              <w:t>-адре</w:t>
            </w:r>
            <w:r w:rsidR="00200E89">
              <w:rPr>
                <w:rStyle w:val="285pt"/>
                <w:b w:val="0"/>
                <w:sz w:val="24"/>
                <w:szCs w:val="24"/>
              </w:rPr>
              <w:t>но-</w:t>
            </w:r>
          </w:p>
          <w:p w:rsidR="00E36FE4" w:rsidRPr="00E36FE4" w:rsidRDefault="00E36FE4" w:rsidP="00200E89">
            <w:pPr>
              <w:pStyle w:val="22"/>
              <w:shd w:val="clear" w:color="auto" w:fill="auto"/>
              <w:spacing w:before="0" w:line="240" w:lineRule="auto"/>
              <w:ind w:firstLine="0"/>
              <w:rPr>
                <w:b/>
                <w:sz w:val="24"/>
                <w:szCs w:val="24"/>
              </w:rPr>
            </w:pPr>
            <w:r w:rsidRPr="00E36FE4">
              <w:rPr>
                <w:rStyle w:val="285pt"/>
                <w:b w:val="0"/>
                <w:sz w:val="24"/>
                <w:szCs w:val="24"/>
              </w:rPr>
              <w:t>блокатор</w:t>
            </w:r>
          </w:p>
        </w:tc>
        <w:tc>
          <w:tcPr>
            <w:tcW w:w="1134" w:type="dxa"/>
          </w:tcPr>
          <w:p w:rsidR="00E36FE4" w:rsidRPr="00E36FE4" w:rsidRDefault="00E36FE4" w:rsidP="00E36FE4">
            <w:pPr>
              <w:pStyle w:val="22"/>
              <w:shd w:val="clear" w:color="auto" w:fill="auto"/>
              <w:spacing w:before="0" w:line="240" w:lineRule="auto"/>
              <w:ind w:left="160" w:firstLine="0"/>
              <w:jc w:val="left"/>
              <w:rPr>
                <w:b/>
                <w:sz w:val="24"/>
                <w:szCs w:val="24"/>
              </w:rPr>
            </w:pPr>
            <w:r w:rsidRPr="00E36FE4">
              <w:rPr>
                <w:rStyle w:val="285pt"/>
                <w:b w:val="0"/>
                <w:sz w:val="24"/>
                <w:szCs w:val="24"/>
              </w:rPr>
              <w:t>1-3 мг\кг</w:t>
            </w:r>
          </w:p>
        </w:tc>
        <w:tc>
          <w:tcPr>
            <w:tcW w:w="987" w:type="dxa"/>
          </w:tcPr>
          <w:p w:rsidR="00E36FE4" w:rsidRPr="00E36FE4" w:rsidRDefault="00E36FE4" w:rsidP="00E36FE4">
            <w:pPr>
              <w:pStyle w:val="22"/>
              <w:shd w:val="clear" w:color="auto" w:fill="auto"/>
              <w:spacing w:before="0" w:line="240" w:lineRule="auto"/>
              <w:ind w:firstLine="0"/>
              <w:jc w:val="center"/>
              <w:rPr>
                <w:b/>
                <w:sz w:val="24"/>
                <w:szCs w:val="24"/>
              </w:rPr>
            </w:pPr>
            <w:r w:rsidRPr="00E36FE4">
              <w:rPr>
                <w:rStyle w:val="285pt"/>
                <w:b w:val="0"/>
                <w:sz w:val="24"/>
                <w:szCs w:val="24"/>
              </w:rPr>
              <w:t>Декіль</w:t>
            </w:r>
            <w:r w:rsidRPr="00E36FE4">
              <w:rPr>
                <w:rStyle w:val="285pt"/>
                <w:b w:val="0"/>
                <w:sz w:val="24"/>
                <w:szCs w:val="24"/>
              </w:rPr>
              <w:softHyphen/>
              <w:t>ка хв</w:t>
            </w:r>
          </w:p>
        </w:tc>
        <w:tc>
          <w:tcPr>
            <w:tcW w:w="1281" w:type="dxa"/>
          </w:tcPr>
          <w:p w:rsidR="00E36FE4" w:rsidRPr="00E36FE4" w:rsidRDefault="00E36FE4" w:rsidP="00E36FE4">
            <w:pPr>
              <w:pStyle w:val="22"/>
              <w:shd w:val="clear" w:color="auto" w:fill="auto"/>
              <w:spacing w:before="0" w:after="60" w:line="240" w:lineRule="auto"/>
              <w:ind w:left="140" w:firstLine="0"/>
              <w:jc w:val="left"/>
              <w:rPr>
                <w:b/>
                <w:sz w:val="24"/>
                <w:szCs w:val="24"/>
              </w:rPr>
            </w:pPr>
            <w:r w:rsidRPr="00E36FE4">
              <w:rPr>
                <w:rStyle w:val="285pt"/>
                <w:b w:val="0"/>
                <w:sz w:val="24"/>
                <w:szCs w:val="24"/>
              </w:rPr>
              <w:t>2-30</w:t>
            </w:r>
            <w:r>
              <w:rPr>
                <w:rStyle w:val="285pt"/>
                <w:b w:val="0"/>
                <w:sz w:val="24"/>
                <w:szCs w:val="24"/>
              </w:rPr>
              <w:t xml:space="preserve"> </w:t>
            </w:r>
            <w:r w:rsidRPr="00E36FE4">
              <w:rPr>
                <w:rStyle w:val="285pt"/>
                <w:b w:val="0"/>
                <w:sz w:val="24"/>
                <w:szCs w:val="24"/>
              </w:rPr>
              <w:t>хв</w:t>
            </w:r>
          </w:p>
        </w:tc>
        <w:tc>
          <w:tcPr>
            <w:tcW w:w="2216" w:type="dxa"/>
            <w:vAlign w:val="center"/>
          </w:tcPr>
          <w:p w:rsidR="00E36FE4" w:rsidRPr="00E36FE4" w:rsidRDefault="00E36FE4" w:rsidP="00E36FE4">
            <w:pPr>
              <w:pStyle w:val="22"/>
              <w:shd w:val="clear" w:color="auto" w:fill="auto"/>
              <w:spacing w:before="0" w:line="240" w:lineRule="auto"/>
              <w:ind w:firstLine="0"/>
              <w:jc w:val="left"/>
              <w:rPr>
                <w:b/>
                <w:sz w:val="24"/>
                <w:szCs w:val="24"/>
              </w:rPr>
            </w:pPr>
            <w:r w:rsidRPr="00E36FE4">
              <w:rPr>
                <w:rStyle w:val="285pt"/>
                <w:b w:val="0"/>
                <w:sz w:val="24"/>
                <w:szCs w:val="24"/>
              </w:rPr>
              <w:t>Головокружіння, нудота,</w:t>
            </w:r>
          </w:p>
          <w:p w:rsidR="00E36FE4" w:rsidRPr="00E36FE4" w:rsidRDefault="00E36FE4" w:rsidP="00E36FE4">
            <w:pPr>
              <w:pStyle w:val="22"/>
              <w:shd w:val="clear" w:color="auto" w:fill="auto"/>
              <w:spacing w:before="0" w:line="240" w:lineRule="auto"/>
              <w:ind w:firstLine="0"/>
              <w:jc w:val="left"/>
              <w:rPr>
                <w:b/>
                <w:sz w:val="24"/>
                <w:szCs w:val="24"/>
              </w:rPr>
            </w:pPr>
            <w:r w:rsidRPr="00E36FE4">
              <w:rPr>
                <w:rStyle w:val="285pt"/>
                <w:b w:val="0"/>
                <w:sz w:val="24"/>
                <w:szCs w:val="24"/>
              </w:rPr>
              <w:t>блокади</w:t>
            </w:r>
          </w:p>
          <w:p w:rsidR="00E36FE4" w:rsidRPr="00E36FE4" w:rsidRDefault="00E36FE4" w:rsidP="00E36FE4">
            <w:pPr>
              <w:pStyle w:val="22"/>
              <w:shd w:val="clear" w:color="auto" w:fill="auto"/>
              <w:spacing w:before="0" w:line="240" w:lineRule="auto"/>
              <w:ind w:firstLine="0"/>
              <w:jc w:val="left"/>
              <w:rPr>
                <w:b/>
                <w:sz w:val="24"/>
                <w:szCs w:val="24"/>
              </w:rPr>
            </w:pPr>
            <w:r w:rsidRPr="00E36FE4">
              <w:rPr>
                <w:rStyle w:val="285pt"/>
                <w:b w:val="0"/>
                <w:sz w:val="24"/>
                <w:szCs w:val="24"/>
              </w:rPr>
              <w:t>серця,</w:t>
            </w:r>
          </w:p>
          <w:p w:rsidR="00E36FE4" w:rsidRPr="00E36FE4" w:rsidRDefault="00E36FE4" w:rsidP="00E36FE4">
            <w:pPr>
              <w:pStyle w:val="22"/>
              <w:shd w:val="clear" w:color="auto" w:fill="auto"/>
              <w:spacing w:before="0" w:line="240" w:lineRule="auto"/>
              <w:ind w:firstLine="0"/>
              <w:jc w:val="left"/>
              <w:rPr>
                <w:b/>
                <w:sz w:val="24"/>
                <w:szCs w:val="24"/>
              </w:rPr>
            </w:pPr>
            <w:r w:rsidRPr="00E36FE4">
              <w:rPr>
                <w:rStyle w:val="285pt"/>
                <w:b w:val="0"/>
                <w:sz w:val="24"/>
                <w:szCs w:val="24"/>
              </w:rPr>
              <w:t>колапс</w:t>
            </w:r>
          </w:p>
        </w:tc>
      </w:tr>
      <w:tr w:rsidR="00722957" w:rsidTr="00737F0E">
        <w:tc>
          <w:tcPr>
            <w:tcW w:w="1696" w:type="dxa"/>
          </w:tcPr>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Есмолол</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амп</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10 мг -1 мл амп</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по 10 мл (250 мг - 1 мл)</w:t>
            </w:r>
          </w:p>
        </w:tc>
        <w:tc>
          <w:tcPr>
            <w:tcW w:w="1134" w:type="dxa"/>
          </w:tcPr>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В/в стру</w:t>
            </w:r>
            <w:r w:rsidRPr="00200E89">
              <w:rPr>
                <w:rStyle w:val="285pt"/>
                <w:b w:val="0"/>
                <w:sz w:val="24"/>
                <w:szCs w:val="24"/>
              </w:rPr>
              <w:softHyphen/>
              <w:t>минно</w:t>
            </w:r>
          </w:p>
        </w:tc>
        <w:tc>
          <w:tcPr>
            <w:tcW w:w="1470" w:type="dxa"/>
          </w:tcPr>
          <w:p w:rsidR="00722957" w:rsidRPr="00200E89" w:rsidRDefault="00200E89" w:rsidP="00200E89">
            <w:pPr>
              <w:pStyle w:val="22"/>
              <w:shd w:val="clear" w:color="auto" w:fill="auto"/>
              <w:spacing w:before="0" w:line="240" w:lineRule="auto"/>
              <w:ind w:firstLine="0"/>
              <w:jc w:val="left"/>
              <w:rPr>
                <w:sz w:val="24"/>
                <w:szCs w:val="24"/>
              </w:rPr>
            </w:pPr>
            <w:r>
              <w:rPr>
                <w:rStyle w:val="285pt"/>
                <w:b w:val="0"/>
                <w:sz w:val="24"/>
                <w:szCs w:val="24"/>
              </w:rPr>
              <w:t>β</w:t>
            </w:r>
            <w:r w:rsidR="00722957" w:rsidRPr="00200E89">
              <w:rPr>
                <w:rStyle w:val="285pt"/>
                <w:b w:val="0"/>
                <w:sz w:val="24"/>
                <w:szCs w:val="24"/>
              </w:rPr>
              <w:t>-адрено</w:t>
            </w:r>
            <w:r>
              <w:rPr>
                <w:rStyle w:val="285pt"/>
                <w:b w:val="0"/>
                <w:sz w:val="24"/>
                <w:szCs w:val="24"/>
              </w:rPr>
              <w:t>-</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блокатор</w:t>
            </w:r>
          </w:p>
        </w:tc>
        <w:tc>
          <w:tcPr>
            <w:tcW w:w="1134" w:type="dxa"/>
          </w:tcPr>
          <w:p w:rsidR="00722957" w:rsidRPr="00200E89" w:rsidRDefault="00722957" w:rsidP="00200E89">
            <w:pPr>
              <w:pStyle w:val="22"/>
              <w:shd w:val="clear" w:color="auto" w:fill="auto"/>
              <w:spacing w:before="0" w:line="240" w:lineRule="auto"/>
              <w:ind w:right="220" w:firstLine="0"/>
              <w:jc w:val="right"/>
              <w:rPr>
                <w:sz w:val="24"/>
                <w:szCs w:val="24"/>
              </w:rPr>
            </w:pPr>
            <w:r w:rsidRPr="00200E89">
              <w:rPr>
                <w:rStyle w:val="285pt"/>
                <w:b w:val="0"/>
                <w:sz w:val="24"/>
                <w:szCs w:val="24"/>
              </w:rPr>
              <w:t>50-200</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мкг/кг/хв</w:t>
            </w:r>
          </w:p>
        </w:tc>
        <w:tc>
          <w:tcPr>
            <w:tcW w:w="987" w:type="dxa"/>
          </w:tcPr>
          <w:p w:rsidR="00722957" w:rsidRPr="00200E89" w:rsidRDefault="00722957" w:rsidP="00200E89">
            <w:pPr>
              <w:pStyle w:val="22"/>
              <w:shd w:val="clear" w:color="auto" w:fill="auto"/>
              <w:spacing w:before="0" w:line="240" w:lineRule="auto"/>
              <w:ind w:firstLine="0"/>
              <w:jc w:val="center"/>
              <w:rPr>
                <w:sz w:val="24"/>
                <w:szCs w:val="24"/>
              </w:rPr>
            </w:pPr>
            <w:r w:rsidRPr="00200E89">
              <w:rPr>
                <w:rStyle w:val="285pt"/>
                <w:b w:val="0"/>
                <w:sz w:val="24"/>
                <w:szCs w:val="24"/>
              </w:rPr>
              <w:t>Декіль</w:t>
            </w:r>
            <w:r w:rsidRPr="00200E89">
              <w:rPr>
                <w:rStyle w:val="285pt"/>
                <w:b w:val="0"/>
                <w:sz w:val="24"/>
                <w:szCs w:val="24"/>
              </w:rPr>
              <w:softHyphen/>
              <w:t>ка хв</w:t>
            </w:r>
          </w:p>
        </w:tc>
        <w:tc>
          <w:tcPr>
            <w:tcW w:w="1281" w:type="dxa"/>
          </w:tcPr>
          <w:p w:rsidR="00722957" w:rsidRPr="00200E89" w:rsidRDefault="00722957" w:rsidP="00200E89">
            <w:pPr>
              <w:pStyle w:val="22"/>
              <w:shd w:val="clear" w:color="auto" w:fill="auto"/>
              <w:spacing w:before="0" w:line="240" w:lineRule="auto"/>
              <w:ind w:left="140" w:firstLine="0"/>
              <w:jc w:val="left"/>
              <w:rPr>
                <w:sz w:val="24"/>
                <w:szCs w:val="24"/>
              </w:rPr>
            </w:pPr>
            <w:r w:rsidRPr="00200E89">
              <w:rPr>
                <w:rStyle w:val="285pt"/>
                <w:b w:val="0"/>
                <w:sz w:val="24"/>
                <w:szCs w:val="24"/>
              </w:rPr>
              <w:t>Про</w:t>
            </w:r>
            <w:r w:rsidRPr="00200E89">
              <w:rPr>
                <w:rStyle w:val="285pt"/>
                <w:b w:val="0"/>
                <w:sz w:val="24"/>
                <w:szCs w:val="24"/>
              </w:rPr>
              <w:softHyphen/>
            </w:r>
          </w:p>
          <w:p w:rsidR="00722957" w:rsidRPr="00200E89" w:rsidRDefault="00722957" w:rsidP="00200E89">
            <w:pPr>
              <w:pStyle w:val="22"/>
              <w:shd w:val="clear" w:color="auto" w:fill="auto"/>
              <w:spacing w:before="0" w:line="240" w:lineRule="auto"/>
              <w:ind w:left="140" w:firstLine="0"/>
              <w:jc w:val="left"/>
              <w:rPr>
                <w:sz w:val="24"/>
                <w:szCs w:val="24"/>
              </w:rPr>
            </w:pPr>
            <w:r w:rsidRPr="00200E89">
              <w:rPr>
                <w:rStyle w:val="285pt"/>
                <w:b w:val="0"/>
                <w:sz w:val="24"/>
                <w:szCs w:val="24"/>
              </w:rPr>
              <w:t>тягом</w:t>
            </w:r>
          </w:p>
          <w:p w:rsidR="00722957" w:rsidRPr="00200E89" w:rsidRDefault="00722957" w:rsidP="00200E89">
            <w:pPr>
              <w:pStyle w:val="22"/>
              <w:shd w:val="clear" w:color="auto" w:fill="auto"/>
              <w:spacing w:before="0" w:line="240" w:lineRule="auto"/>
              <w:ind w:left="140" w:firstLine="0"/>
              <w:jc w:val="left"/>
              <w:rPr>
                <w:sz w:val="24"/>
                <w:szCs w:val="24"/>
              </w:rPr>
            </w:pPr>
            <w:r w:rsidRPr="00200E89">
              <w:rPr>
                <w:rStyle w:val="285pt"/>
                <w:b w:val="0"/>
                <w:sz w:val="24"/>
                <w:szCs w:val="24"/>
              </w:rPr>
              <w:t>інфузії</w:t>
            </w:r>
          </w:p>
        </w:tc>
        <w:tc>
          <w:tcPr>
            <w:tcW w:w="2216" w:type="dxa"/>
          </w:tcPr>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Нудота,</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блювання,</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загальна</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слабкість,</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гіпотензія,</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брадикардія,</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гострий</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набряк</w:t>
            </w:r>
          </w:p>
          <w:p w:rsidR="00722957" w:rsidRPr="00200E89" w:rsidRDefault="00722957" w:rsidP="00200E89">
            <w:pPr>
              <w:pStyle w:val="22"/>
              <w:shd w:val="clear" w:color="auto" w:fill="auto"/>
              <w:spacing w:before="0" w:line="240" w:lineRule="auto"/>
              <w:ind w:firstLine="0"/>
              <w:jc w:val="left"/>
              <w:rPr>
                <w:sz w:val="24"/>
                <w:szCs w:val="24"/>
              </w:rPr>
            </w:pPr>
            <w:r w:rsidRPr="00200E89">
              <w:rPr>
                <w:rStyle w:val="285pt"/>
                <w:b w:val="0"/>
                <w:sz w:val="24"/>
                <w:szCs w:val="24"/>
              </w:rPr>
              <w:t>легень</w:t>
            </w:r>
          </w:p>
        </w:tc>
      </w:tr>
      <w:tr w:rsidR="00722957" w:rsidTr="00737F0E">
        <w:tc>
          <w:tcPr>
            <w:tcW w:w="1696" w:type="dxa"/>
          </w:tcPr>
          <w:p w:rsidR="00722957" w:rsidRPr="00200E89" w:rsidRDefault="00200E89" w:rsidP="00200E89">
            <w:pPr>
              <w:pStyle w:val="22"/>
              <w:shd w:val="clear" w:color="auto" w:fill="auto"/>
              <w:spacing w:before="0" w:line="240" w:lineRule="auto"/>
              <w:ind w:firstLine="0"/>
              <w:jc w:val="left"/>
              <w:rPr>
                <w:b/>
                <w:sz w:val="24"/>
                <w:szCs w:val="24"/>
              </w:rPr>
            </w:pPr>
            <w:r w:rsidRPr="00200E89">
              <w:rPr>
                <w:rStyle w:val="285pt"/>
                <w:b w:val="0"/>
                <w:sz w:val="24"/>
                <w:szCs w:val="24"/>
              </w:rPr>
              <w:t xml:space="preserve">анаприлін </w:t>
            </w:r>
            <w:r w:rsidR="00722957" w:rsidRPr="00200E89">
              <w:rPr>
                <w:rStyle w:val="285pt"/>
                <w:b w:val="0"/>
                <w:sz w:val="24"/>
                <w:szCs w:val="24"/>
              </w:rPr>
              <w:t>(обзидан)</w:t>
            </w:r>
          </w:p>
          <w:p w:rsidR="00722957" w:rsidRPr="00200E89" w:rsidRDefault="00722957" w:rsidP="00200E89">
            <w:pPr>
              <w:pStyle w:val="22"/>
              <w:shd w:val="clear" w:color="auto" w:fill="auto"/>
              <w:spacing w:before="0" w:line="240" w:lineRule="auto"/>
              <w:ind w:firstLine="0"/>
              <w:jc w:val="left"/>
              <w:rPr>
                <w:b/>
                <w:sz w:val="24"/>
                <w:szCs w:val="24"/>
              </w:rPr>
            </w:pPr>
            <w:r w:rsidRPr="00200E89">
              <w:rPr>
                <w:rStyle w:val="285pt"/>
                <w:b w:val="0"/>
                <w:sz w:val="24"/>
                <w:szCs w:val="24"/>
              </w:rPr>
              <w:t>таб 10,40, 80 мг,</w:t>
            </w:r>
          </w:p>
          <w:p w:rsidR="00722957" w:rsidRPr="00200E89" w:rsidRDefault="00722957" w:rsidP="00200E89">
            <w:pPr>
              <w:pStyle w:val="22"/>
              <w:shd w:val="clear" w:color="auto" w:fill="auto"/>
              <w:spacing w:before="0" w:line="240" w:lineRule="auto"/>
              <w:ind w:firstLine="0"/>
              <w:jc w:val="left"/>
              <w:rPr>
                <w:b/>
                <w:sz w:val="24"/>
                <w:szCs w:val="24"/>
              </w:rPr>
            </w:pPr>
            <w:r w:rsidRPr="00200E89">
              <w:rPr>
                <w:rStyle w:val="285pt"/>
                <w:b w:val="0"/>
                <w:sz w:val="24"/>
                <w:szCs w:val="24"/>
              </w:rPr>
              <w:t>капе 40, 80, 120 мг, ретард 160 мг амн по 5 мл (Імл -1 мг)</w:t>
            </w:r>
          </w:p>
        </w:tc>
        <w:tc>
          <w:tcPr>
            <w:tcW w:w="1134" w:type="dxa"/>
          </w:tcPr>
          <w:p w:rsidR="00722957" w:rsidRPr="00200E89" w:rsidRDefault="00722957" w:rsidP="00200E89">
            <w:pPr>
              <w:pStyle w:val="22"/>
              <w:shd w:val="clear" w:color="auto" w:fill="auto"/>
              <w:spacing w:before="0" w:line="240" w:lineRule="auto"/>
              <w:ind w:firstLine="0"/>
              <w:rPr>
                <w:b/>
                <w:sz w:val="24"/>
                <w:szCs w:val="24"/>
              </w:rPr>
            </w:pPr>
            <w:r w:rsidRPr="00200E89">
              <w:rPr>
                <w:rStyle w:val="285pt"/>
                <w:b w:val="0"/>
                <w:sz w:val="24"/>
                <w:szCs w:val="24"/>
              </w:rPr>
              <w:t>В/в по</w:t>
            </w:r>
            <w:r w:rsidRPr="00200E89">
              <w:rPr>
                <w:rStyle w:val="285pt"/>
                <w:b w:val="0"/>
                <w:sz w:val="24"/>
                <w:szCs w:val="24"/>
              </w:rPr>
              <w:softHyphen/>
              <w:t>вільно, через рот</w:t>
            </w:r>
          </w:p>
        </w:tc>
        <w:tc>
          <w:tcPr>
            <w:tcW w:w="1470" w:type="dxa"/>
          </w:tcPr>
          <w:p w:rsidR="00722957" w:rsidRPr="00200E89" w:rsidRDefault="00200E89" w:rsidP="00200E89">
            <w:pPr>
              <w:pStyle w:val="22"/>
              <w:shd w:val="clear" w:color="auto" w:fill="auto"/>
              <w:spacing w:before="0" w:line="240" w:lineRule="auto"/>
              <w:ind w:firstLine="0"/>
              <w:jc w:val="left"/>
              <w:rPr>
                <w:b/>
                <w:sz w:val="24"/>
                <w:szCs w:val="24"/>
              </w:rPr>
            </w:pPr>
            <w:r>
              <w:rPr>
                <w:rStyle w:val="285pt"/>
                <w:b w:val="0"/>
                <w:sz w:val="24"/>
                <w:szCs w:val="24"/>
              </w:rPr>
              <w:t>β</w:t>
            </w:r>
            <w:r w:rsidR="00722957" w:rsidRPr="00200E89">
              <w:rPr>
                <w:rStyle w:val="285pt"/>
                <w:b w:val="0"/>
                <w:sz w:val="24"/>
                <w:szCs w:val="24"/>
              </w:rPr>
              <w:t>-адрено</w:t>
            </w:r>
            <w:r>
              <w:rPr>
                <w:rStyle w:val="285pt"/>
                <w:b w:val="0"/>
                <w:sz w:val="24"/>
                <w:szCs w:val="24"/>
              </w:rPr>
              <w:t xml:space="preserve"> -</w:t>
            </w:r>
            <w:r w:rsidR="00722957" w:rsidRPr="00200E89">
              <w:rPr>
                <w:rStyle w:val="285pt"/>
                <w:b w:val="0"/>
                <w:sz w:val="24"/>
                <w:szCs w:val="24"/>
              </w:rPr>
              <w:t>блокатор</w:t>
            </w:r>
          </w:p>
        </w:tc>
        <w:tc>
          <w:tcPr>
            <w:tcW w:w="1134" w:type="dxa"/>
          </w:tcPr>
          <w:p w:rsidR="00722957" w:rsidRPr="00200E89" w:rsidRDefault="00722957" w:rsidP="00200E89">
            <w:pPr>
              <w:pStyle w:val="22"/>
              <w:shd w:val="clear" w:color="auto" w:fill="auto"/>
              <w:spacing w:before="0" w:line="240" w:lineRule="auto"/>
              <w:ind w:firstLine="0"/>
              <w:jc w:val="center"/>
              <w:rPr>
                <w:b/>
                <w:sz w:val="24"/>
                <w:szCs w:val="24"/>
              </w:rPr>
            </w:pPr>
            <w:r w:rsidRPr="00200E89">
              <w:rPr>
                <w:rStyle w:val="285pt"/>
                <w:b w:val="0"/>
                <w:sz w:val="24"/>
                <w:szCs w:val="24"/>
              </w:rPr>
              <w:t>Від</w:t>
            </w:r>
          </w:p>
          <w:p w:rsidR="00722957" w:rsidRPr="00200E89" w:rsidRDefault="00722957" w:rsidP="00200E89">
            <w:pPr>
              <w:pStyle w:val="22"/>
              <w:shd w:val="clear" w:color="auto" w:fill="auto"/>
              <w:spacing w:before="0" w:line="240" w:lineRule="auto"/>
              <w:ind w:firstLine="0"/>
              <w:jc w:val="center"/>
              <w:rPr>
                <w:b/>
                <w:sz w:val="24"/>
                <w:szCs w:val="24"/>
              </w:rPr>
            </w:pPr>
            <w:r w:rsidRPr="00200E89">
              <w:rPr>
                <w:rStyle w:val="285pt"/>
                <w:b w:val="0"/>
                <w:sz w:val="24"/>
                <w:szCs w:val="24"/>
              </w:rPr>
              <w:t>0,1 мг/кг до 2-3 мг/кг</w:t>
            </w:r>
          </w:p>
        </w:tc>
        <w:tc>
          <w:tcPr>
            <w:tcW w:w="987" w:type="dxa"/>
          </w:tcPr>
          <w:p w:rsidR="00722957" w:rsidRPr="00200E89" w:rsidRDefault="00722957" w:rsidP="00200E89">
            <w:pPr>
              <w:pStyle w:val="22"/>
              <w:shd w:val="clear" w:color="auto" w:fill="auto"/>
              <w:spacing w:before="0" w:after="60" w:line="240" w:lineRule="auto"/>
              <w:ind w:firstLine="0"/>
              <w:jc w:val="left"/>
              <w:rPr>
                <w:b/>
                <w:sz w:val="24"/>
                <w:szCs w:val="24"/>
              </w:rPr>
            </w:pPr>
            <w:r w:rsidRPr="00200E89">
              <w:rPr>
                <w:rStyle w:val="285pt"/>
                <w:b w:val="0"/>
                <w:sz w:val="24"/>
                <w:szCs w:val="24"/>
              </w:rPr>
              <w:t>20-30</w:t>
            </w:r>
          </w:p>
          <w:p w:rsidR="00722957" w:rsidRPr="00200E89" w:rsidRDefault="00722957" w:rsidP="00200E89">
            <w:pPr>
              <w:pStyle w:val="22"/>
              <w:shd w:val="clear" w:color="auto" w:fill="auto"/>
              <w:spacing w:before="60" w:line="240" w:lineRule="auto"/>
              <w:ind w:firstLine="0"/>
              <w:jc w:val="center"/>
              <w:rPr>
                <w:b/>
                <w:sz w:val="24"/>
                <w:szCs w:val="24"/>
              </w:rPr>
            </w:pPr>
            <w:r w:rsidRPr="00200E89">
              <w:rPr>
                <w:rStyle w:val="285pt"/>
                <w:b w:val="0"/>
                <w:sz w:val="24"/>
                <w:szCs w:val="24"/>
              </w:rPr>
              <w:t>хв</w:t>
            </w:r>
          </w:p>
        </w:tc>
        <w:tc>
          <w:tcPr>
            <w:tcW w:w="1281" w:type="dxa"/>
          </w:tcPr>
          <w:p w:rsidR="00722957" w:rsidRPr="00200E89" w:rsidRDefault="00722957" w:rsidP="00200E89">
            <w:pPr>
              <w:pStyle w:val="22"/>
              <w:shd w:val="clear" w:color="auto" w:fill="auto"/>
              <w:spacing w:before="0" w:after="60" w:line="240" w:lineRule="auto"/>
              <w:ind w:left="220" w:firstLine="0"/>
              <w:jc w:val="left"/>
              <w:rPr>
                <w:b/>
                <w:sz w:val="24"/>
                <w:szCs w:val="24"/>
              </w:rPr>
            </w:pPr>
            <w:r w:rsidRPr="00200E89">
              <w:rPr>
                <w:rStyle w:val="285pt"/>
                <w:b w:val="0"/>
                <w:sz w:val="24"/>
                <w:szCs w:val="24"/>
              </w:rPr>
              <w:t>1-2</w:t>
            </w:r>
          </w:p>
          <w:p w:rsidR="00722957" w:rsidRPr="00200E89" w:rsidRDefault="00722957" w:rsidP="00200E89">
            <w:pPr>
              <w:pStyle w:val="22"/>
              <w:shd w:val="clear" w:color="auto" w:fill="auto"/>
              <w:spacing w:before="60" w:line="240" w:lineRule="auto"/>
              <w:ind w:firstLine="0"/>
              <w:jc w:val="center"/>
              <w:rPr>
                <w:b/>
                <w:sz w:val="24"/>
                <w:szCs w:val="24"/>
              </w:rPr>
            </w:pPr>
            <w:r w:rsidRPr="00200E89">
              <w:rPr>
                <w:rStyle w:val="285pt"/>
                <w:b w:val="0"/>
                <w:sz w:val="24"/>
                <w:szCs w:val="24"/>
              </w:rPr>
              <w:t>год</w:t>
            </w:r>
          </w:p>
        </w:tc>
        <w:tc>
          <w:tcPr>
            <w:tcW w:w="2216" w:type="dxa"/>
            <w:vAlign w:val="bottom"/>
          </w:tcPr>
          <w:p w:rsidR="00722957" w:rsidRPr="00200E89" w:rsidRDefault="00722957" w:rsidP="00200E89">
            <w:pPr>
              <w:pStyle w:val="22"/>
              <w:shd w:val="clear" w:color="auto" w:fill="auto"/>
              <w:spacing w:before="0" w:line="240" w:lineRule="auto"/>
              <w:ind w:firstLine="0"/>
              <w:jc w:val="left"/>
              <w:rPr>
                <w:b/>
                <w:sz w:val="24"/>
                <w:szCs w:val="24"/>
              </w:rPr>
            </w:pPr>
            <w:r w:rsidRPr="00200E89">
              <w:rPr>
                <w:rStyle w:val="285pt"/>
                <w:b w:val="0"/>
                <w:sz w:val="24"/>
                <w:szCs w:val="24"/>
              </w:rPr>
              <w:t>Головний біль, безсоння, кошмарні сновидіння, м’язова слабкість, бронхоспазм, бра</w:t>
            </w:r>
            <w:r w:rsidR="00200E89">
              <w:rPr>
                <w:rStyle w:val="285pt"/>
                <w:b w:val="0"/>
                <w:sz w:val="24"/>
                <w:szCs w:val="24"/>
              </w:rPr>
              <w:t>дикардія, атріо</w:t>
            </w:r>
            <w:r w:rsidRPr="00200E89">
              <w:rPr>
                <w:rStyle w:val="285pt"/>
                <w:b w:val="0"/>
                <w:sz w:val="24"/>
                <w:szCs w:val="24"/>
              </w:rPr>
              <w:t>вен</w:t>
            </w:r>
            <w:r w:rsidR="00200E89">
              <w:rPr>
                <w:rStyle w:val="285pt"/>
                <w:b w:val="0"/>
                <w:sz w:val="24"/>
                <w:szCs w:val="24"/>
              </w:rPr>
              <w:t>- трикулярна блокада, загострен</w:t>
            </w:r>
            <w:r w:rsidRPr="00200E89">
              <w:rPr>
                <w:rStyle w:val="285pt"/>
                <w:b w:val="0"/>
                <w:sz w:val="24"/>
                <w:szCs w:val="24"/>
              </w:rPr>
              <w:t>ня псоріазу, закрепи</w:t>
            </w:r>
          </w:p>
        </w:tc>
      </w:tr>
    </w:tbl>
    <w:p w:rsidR="005C1959" w:rsidRDefault="005C1959" w:rsidP="005C1959">
      <w:pPr>
        <w:pStyle w:val="22"/>
        <w:shd w:val="clear" w:color="auto" w:fill="auto"/>
        <w:tabs>
          <w:tab w:val="left" w:pos="567"/>
        </w:tabs>
        <w:autoSpaceDE w:val="0"/>
        <w:autoSpaceDN w:val="0"/>
        <w:adjustRightInd w:val="0"/>
        <w:spacing w:before="0" w:line="360" w:lineRule="auto"/>
        <w:ind w:firstLine="0"/>
        <w:jc w:val="center"/>
        <w:rPr>
          <w:b/>
          <w:sz w:val="28"/>
          <w:szCs w:val="28"/>
          <w:lang w:val="uk-UA"/>
        </w:rPr>
      </w:pPr>
    </w:p>
    <w:p w:rsidR="00200E89" w:rsidRPr="00200E89" w:rsidRDefault="00200E89" w:rsidP="00200E89">
      <w:pPr>
        <w:pStyle w:val="22"/>
        <w:shd w:val="clear" w:color="auto" w:fill="auto"/>
        <w:tabs>
          <w:tab w:val="left" w:pos="567"/>
        </w:tabs>
        <w:autoSpaceDE w:val="0"/>
        <w:autoSpaceDN w:val="0"/>
        <w:adjustRightInd w:val="0"/>
        <w:spacing w:before="0" w:line="360" w:lineRule="auto"/>
        <w:ind w:firstLine="0"/>
        <w:jc w:val="right"/>
        <w:rPr>
          <w:sz w:val="28"/>
          <w:szCs w:val="28"/>
          <w:lang w:val="uk-UA"/>
        </w:rPr>
      </w:pPr>
      <w:r w:rsidRPr="00200E89">
        <w:rPr>
          <w:sz w:val="28"/>
          <w:szCs w:val="28"/>
          <w:lang w:val="uk-UA"/>
        </w:rPr>
        <w:lastRenderedPageBreak/>
        <w:t>Таблиця 1.7</w:t>
      </w:r>
    </w:p>
    <w:p w:rsidR="00200E89" w:rsidRDefault="007305DC" w:rsidP="005C1959">
      <w:pPr>
        <w:pStyle w:val="22"/>
        <w:shd w:val="clear" w:color="auto" w:fill="auto"/>
        <w:tabs>
          <w:tab w:val="left" w:pos="567"/>
        </w:tabs>
        <w:autoSpaceDE w:val="0"/>
        <w:autoSpaceDN w:val="0"/>
        <w:adjustRightInd w:val="0"/>
        <w:spacing w:before="0" w:line="360" w:lineRule="auto"/>
        <w:ind w:firstLine="0"/>
        <w:jc w:val="center"/>
        <w:rPr>
          <w:b/>
          <w:sz w:val="28"/>
          <w:szCs w:val="28"/>
          <w:lang w:val="uk-UA"/>
        </w:rPr>
      </w:pPr>
      <w:r w:rsidRPr="007305DC">
        <w:rPr>
          <w:b/>
          <w:sz w:val="28"/>
          <w:szCs w:val="28"/>
          <w:lang w:val="uk-UA"/>
        </w:rPr>
        <w:t xml:space="preserve">Диференційна терапія </w:t>
      </w:r>
      <w:r w:rsidR="00A04E89" w:rsidRPr="00A04E89">
        <w:rPr>
          <w:b/>
          <w:sz w:val="28"/>
          <w:szCs w:val="28"/>
          <w:lang w:val="uk-UA"/>
        </w:rPr>
        <w:t>гіпертонічн</w:t>
      </w:r>
      <w:r w:rsidR="00A04E89">
        <w:rPr>
          <w:b/>
          <w:sz w:val="28"/>
          <w:szCs w:val="28"/>
          <w:lang w:val="uk-UA"/>
        </w:rPr>
        <w:t xml:space="preserve">их </w:t>
      </w:r>
      <w:r w:rsidR="00A04E89" w:rsidRPr="00A04E89">
        <w:rPr>
          <w:b/>
          <w:sz w:val="28"/>
          <w:szCs w:val="28"/>
          <w:lang w:val="uk-UA"/>
        </w:rPr>
        <w:t>криз</w:t>
      </w:r>
    </w:p>
    <w:tbl>
      <w:tblPr>
        <w:tblStyle w:val="a3"/>
        <w:tblW w:w="0" w:type="auto"/>
        <w:tblLook w:val="04A0" w:firstRow="1" w:lastRow="0" w:firstColumn="1" w:lastColumn="0" w:noHBand="0" w:noVBand="1"/>
      </w:tblPr>
      <w:tblGrid>
        <w:gridCol w:w="4782"/>
        <w:gridCol w:w="4788"/>
      </w:tblGrid>
      <w:tr w:rsidR="007305DC" w:rsidRPr="007305DC" w:rsidTr="007305DC">
        <w:tc>
          <w:tcPr>
            <w:tcW w:w="4898" w:type="dxa"/>
          </w:tcPr>
          <w:p w:rsidR="007305DC" w:rsidRPr="007305DC" w:rsidRDefault="007305DC" w:rsidP="005C1959">
            <w:pPr>
              <w:pStyle w:val="22"/>
              <w:shd w:val="clear" w:color="auto" w:fill="auto"/>
              <w:tabs>
                <w:tab w:val="left" w:pos="567"/>
              </w:tabs>
              <w:autoSpaceDE w:val="0"/>
              <w:autoSpaceDN w:val="0"/>
              <w:adjustRightInd w:val="0"/>
              <w:spacing w:before="0" w:line="360" w:lineRule="auto"/>
              <w:ind w:firstLine="0"/>
              <w:jc w:val="center"/>
              <w:rPr>
                <w:b/>
                <w:sz w:val="24"/>
                <w:szCs w:val="24"/>
                <w:lang w:val="uk-UA"/>
              </w:rPr>
            </w:pPr>
            <w:r w:rsidRPr="007305DC">
              <w:rPr>
                <w:b/>
                <w:sz w:val="24"/>
                <w:szCs w:val="24"/>
                <w:lang w:val="uk-UA"/>
              </w:rPr>
              <w:t>Варіант гіпертонічної кризи</w:t>
            </w:r>
          </w:p>
        </w:tc>
        <w:tc>
          <w:tcPr>
            <w:tcW w:w="4898" w:type="dxa"/>
          </w:tcPr>
          <w:p w:rsidR="007305DC" w:rsidRPr="007305DC" w:rsidRDefault="007305DC" w:rsidP="005C1959">
            <w:pPr>
              <w:pStyle w:val="22"/>
              <w:shd w:val="clear" w:color="auto" w:fill="auto"/>
              <w:tabs>
                <w:tab w:val="left" w:pos="567"/>
              </w:tabs>
              <w:autoSpaceDE w:val="0"/>
              <w:autoSpaceDN w:val="0"/>
              <w:adjustRightInd w:val="0"/>
              <w:spacing w:before="0" w:line="360" w:lineRule="auto"/>
              <w:ind w:firstLine="0"/>
              <w:jc w:val="center"/>
              <w:rPr>
                <w:b/>
                <w:sz w:val="24"/>
                <w:szCs w:val="24"/>
                <w:lang w:val="uk-UA"/>
              </w:rPr>
            </w:pPr>
            <w:r>
              <w:rPr>
                <w:b/>
                <w:sz w:val="24"/>
                <w:szCs w:val="24"/>
                <w:lang w:val="uk-UA"/>
              </w:rPr>
              <w:t>Препарати вибору</w:t>
            </w:r>
          </w:p>
        </w:tc>
      </w:tr>
      <w:tr w:rsidR="007305DC" w:rsidRPr="007305DC" w:rsidTr="007305DC">
        <w:tc>
          <w:tcPr>
            <w:tcW w:w="4898" w:type="dxa"/>
            <w:vAlign w:val="center"/>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Неускладнений гіпокінетичний ГК</w:t>
            </w:r>
          </w:p>
        </w:tc>
        <w:tc>
          <w:tcPr>
            <w:tcW w:w="4898" w:type="dxa"/>
            <w:vAlign w:val="center"/>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Ніфедипін, в разі непереносимості ка</w:t>
            </w:r>
            <w:r>
              <w:rPr>
                <w:rStyle w:val="285pt"/>
                <w:b w:val="0"/>
                <w:sz w:val="24"/>
                <w:szCs w:val="24"/>
              </w:rPr>
              <w:t>п</w:t>
            </w:r>
            <w:r w:rsidRPr="007305DC">
              <w:rPr>
                <w:rStyle w:val="285pt"/>
                <w:b w:val="0"/>
                <w:sz w:val="24"/>
                <w:szCs w:val="24"/>
              </w:rPr>
              <w:t>отен</w:t>
            </w:r>
          </w:p>
        </w:tc>
      </w:tr>
      <w:tr w:rsidR="007305DC" w:rsidRPr="007305DC" w:rsidTr="007305DC">
        <w:tc>
          <w:tcPr>
            <w:tcW w:w="4898" w:type="dxa"/>
            <w:vAlign w:val="bottom"/>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Неускладнений гіперкінетичний ГК</w:t>
            </w:r>
          </w:p>
        </w:tc>
        <w:tc>
          <w:tcPr>
            <w:tcW w:w="4898" w:type="dxa"/>
            <w:vAlign w:val="bottom"/>
          </w:tcPr>
          <w:p w:rsidR="007305DC" w:rsidRPr="007305DC" w:rsidRDefault="007305DC" w:rsidP="007305DC">
            <w:pPr>
              <w:pStyle w:val="22"/>
              <w:shd w:val="clear" w:color="auto" w:fill="auto"/>
              <w:spacing w:before="0" w:line="240" w:lineRule="auto"/>
              <w:ind w:firstLine="0"/>
              <w:jc w:val="left"/>
              <w:rPr>
                <w:b/>
                <w:sz w:val="24"/>
                <w:szCs w:val="24"/>
              </w:rPr>
            </w:pPr>
            <w:r>
              <w:rPr>
                <w:rStyle w:val="285pt"/>
                <w:b w:val="0"/>
                <w:sz w:val="24"/>
                <w:szCs w:val="24"/>
              </w:rPr>
              <w:t>β</w:t>
            </w:r>
            <w:r w:rsidRPr="007305DC">
              <w:rPr>
                <w:rStyle w:val="285pt"/>
                <w:b w:val="0"/>
                <w:sz w:val="24"/>
                <w:szCs w:val="24"/>
              </w:rPr>
              <w:t>-адреноблокатори</w:t>
            </w:r>
          </w:p>
        </w:tc>
      </w:tr>
      <w:tr w:rsidR="007305DC" w:rsidRPr="007305DC" w:rsidTr="007305DC">
        <w:tc>
          <w:tcPr>
            <w:tcW w:w="4898" w:type="dxa"/>
            <w:vAlign w:val="bottom"/>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Криз на грунті застійної серцевої недостатності</w:t>
            </w:r>
          </w:p>
        </w:tc>
        <w:tc>
          <w:tcPr>
            <w:tcW w:w="4898" w:type="dxa"/>
            <w:vAlign w:val="center"/>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Інгібітори АПФ</w:t>
            </w:r>
          </w:p>
        </w:tc>
      </w:tr>
      <w:tr w:rsidR="007305DC" w:rsidRPr="007305DC" w:rsidTr="007305DC">
        <w:tc>
          <w:tcPr>
            <w:tcW w:w="4898" w:type="dxa"/>
            <w:vAlign w:val="bottom"/>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Криз, що ускладнився порушенням церебральної гемодинаміки</w:t>
            </w:r>
          </w:p>
        </w:tc>
        <w:tc>
          <w:tcPr>
            <w:tcW w:w="4898" w:type="dxa"/>
            <w:vAlign w:val="bottom"/>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Дібазол, еуфілін при розвитку судомного синдрому — сульфат магнію</w:t>
            </w:r>
          </w:p>
        </w:tc>
      </w:tr>
      <w:tr w:rsidR="007305DC" w:rsidRPr="007305DC" w:rsidTr="007305DC">
        <w:tc>
          <w:tcPr>
            <w:tcW w:w="4898" w:type="dxa"/>
            <w:vAlign w:val="bottom"/>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Криз, що ускладнився порушенням серцевого ритму</w:t>
            </w:r>
          </w:p>
        </w:tc>
        <w:tc>
          <w:tcPr>
            <w:tcW w:w="4898" w:type="dxa"/>
            <w:vAlign w:val="center"/>
          </w:tcPr>
          <w:p w:rsidR="007305DC" w:rsidRPr="007305DC" w:rsidRDefault="007305DC" w:rsidP="007305DC">
            <w:pPr>
              <w:pStyle w:val="22"/>
              <w:shd w:val="clear" w:color="auto" w:fill="auto"/>
              <w:spacing w:before="0" w:line="240" w:lineRule="auto"/>
              <w:ind w:firstLine="0"/>
              <w:jc w:val="left"/>
              <w:rPr>
                <w:b/>
                <w:sz w:val="24"/>
                <w:szCs w:val="24"/>
              </w:rPr>
            </w:pPr>
            <w:r>
              <w:rPr>
                <w:rStyle w:val="285pt"/>
                <w:b w:val="0"/>
                <w:sz w:val="24"/>
                <w:szCs w:val="24"/>
              </w:rPr>
              <w:t>β-</w:t>
            </w:r>
            <w:r w:rsidRPr="007305DC">
              <w:rPr>
                <w:rStyle w:val="285pt"/>
                <w:b w:val="0"/>
                <w:sz w:val="24"/>
                <w:szCs w:val="24"/>
              </w:rPr>
              <w:t>адреноблокатори, сульфат магнію</w:t>
            </w:r>
          </w:p>
        </w:tc>
      </w:tr>
      <w:tr w:rsidR="007305DC" w:rsidRPr="007305DC" w:rsidTr="007305DC">
        <w:tc>
          <w:tcPr>
            <w:tcW w:w="4898" w:type="dxa"/>
            <w:vAlign w:val="center"/>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Криз, що ускладнився гострою серцевою недостатністю, набряком легень</w:t>
            </w:r>
          </w:p>
        </w:tc>
        <w:tc>
          <w:tcPr>
            <w:tcW w:w="4898" w:type="dxa"/>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Нітрати, лазікс</w:t>
            </w:r>
          </w:p>
        </w:tc>
      </w:tr>
      <w:tr w:rsidR="007305DC" w:rsidRPr="007305DC" w:rsidTr="007305DC">
        <w:tc>
          <w:tcPr>
            <w:tcW w:w="4898" w:type="dxa"/>
          </w:tcPr>
          <w:p w:rsidR="007305DC" w:rsidRPr="007305DC" w:rsidRDefault="007305DC" w:rsidP="007305DC">
            <w:pPr>
              <w:pStyle w:val="22"/>
              <w:shd w:val="clear" w:color="auto" w:fill="auto"/>
              <w:spacing w:before="0" w:line="240" w:lineRule="auto"/>
              <w:ind w:firstLine="0"/>
              <w:jc w:val="left"/>
              <w:rPr>
                <w:b/>
                <w:sz w:val="24"/>
                <w:szCs w:val="24"/>
              </w:rPr>
            </w:pPr>
            <w:r w:rsidRPr="007305DC">
              <w:rPr>
                <w:rStyle w:val="285pt"/>
                <w:b w:val="0"/>
                <w:sz w:val="24"/>
                <w:szCs w:val="24"/>
              </w:rPr>
              <w:t>Розшаровуюча аневризма аорти</w:t>
            </w:r>
          </w:p>
        </w:tc>
        <w:tc>
          <w:tcPr>
            <w:tcW w:w="4898" w:type="dxa"/>
            <w:vAlign w:val="bottom"/>
          </w:tcPr>
          <w:p w:rsidR="007305DC" w:rsidRPr="007305DC" w:rsidRDefault="007305DC" w:rsidP="007305DC">
            <w:pPr>
              <w:pStyle w:val="22"/>
              <w:shd w:val="clear" w:color="auto" w:fill="auto"/>
              <w:spacing w:before="0" w:line="240" w:lineRule="auto"/>
              <w:ind w:firstLine="0"/>
              <w:rPr>
                <w:b/>
                <w:sz w:val="24"/>
                <w:szCs w:val="24"/>
              </w:rPr>
            </w:pPr>
            <w:r w:rsidRPr="007305DC">
              <w:rPr>
                <w:rStyle w:val="285pt"/>
                <w:b w:val="0"/>
                <w:sz w:val="24"/>
                <w:szCs w:val="24"/>
              </w:rPr>
              <w:t xml:space="preserve">Нітропрусид натрію (за відсутністю — нітрати або ніфедипін) та </w:t>
            </w:r>
            <w:r>
              <w:rPr>
                <w:rStyle w:val="285pt"/>
                <w:b w:val="0"/>
                <w:sz w:val="24"/>
                <w:szCs w:val="24"/>
              </w:rPr>
              <w:t>β</w:t>
            </w:r>
            <w:r w:rsidRPr="007305DC">
              <w:rPr>
                <w:rStyle w:val="285pt"/>
                <w:b w:val="0"/>
                <w:sz w:val="24"/>
                <w:szCs w:val="24"/>
              </w:rPr>
              <w:t>-адренобло- катори або верапаміл</w:t>
            </w:r>
          </w:p>
        </w:tc>
      </w:tr>
    </w:tbl>
    <w:p w:rsidR="007305DC" w:rsidRPr="005C1959" w:rsidRDefault="007305DC" w:rsidP="005C1959">
      <w:pPr>
        <w:pStyle w:val="22"/>
        <w:shd w:val="clear" w:color="auto" w:fill="auto"/>
        <w:tabs>
          <w:tab w:val="left" w:pos="567"/>
        </w:tabs>
        <w:autoSpaceDE w:val="0"/>
        <w:autoSpaceDN w:val="0"/>
        <w:adjustRightInd w:val="0"/>
        <w:spacing w:before="0" w:line="360" w:lineRule="auto"/>
        <w:ind w:firstLine="0"/>
        <w:jc w:val="center"/>
        <w:rPr>
          <w:b/>
          <w:sz w:val="28"/>
          <w:szCs w:val="28"/>
          <w:lang w:val="uk-UA"/>
        </w:rPr>
      </w:pPr>
    </w:p>
    <w:p w:rsidR="000C5968" w:rsidRPr="000C5968" w:rsidRDefault="000C5968" w:rsidP="009D1AEF">
      <w:pPr>
        <w:pStyle w:val="22"/>
        <w:tabs>
          <w:tab w:val="left" w:pos="567"/>
        </w:tabs>
        <w:autoSpaceDE w:val="0"/>
        <w:autoSpaceDN w:val="0"/>
        <w:adjustRightInd w:val="0"/>
        <w:spacing w:before="0" w:line="240" w:lineRule="auto"/>
        <w:ind w:firstLine="709"/>
        <w:rPr>
          <w:sz w:val="28"/>
          <w:szCs w:val="28"/>
          <w:lang w:val="uk-UA"/>
        </w:rPr>
      </w:pPr>
      <w:r w:rsidRPr="000C5968">
        <w:rPr>
          <w:sz w:val="28"/>
          <w:szCs w:val="28"/>
          <w:lang w:val="uk-UA"/>
        </w:rPr>
        <w:t>В якості додаткового засобу можна використати 1 % розчин дибазолу в разовій дозі 0,1 -0,2 мл на рік життя на фізіологічному розчині, 25 % розчин магнію сульфату 0,2 мл/кг внутрішньовенно струминно або внут</w:t>
      </w:r>
      <w:r w:rsidR="0065340C">
        <w:rPr>
          <w:sz w:val="28"/>
          <w:szCs w:val="28"/>
          <w:lang w:val="uk-UA"/>
        </w:rPr>
        <w:t>рішньом’язово і значно рідше 2</w:t>
      </w:r>
      <w:r w:rsidRPr="000C5968">
        <w:rPr>
          <w:sz w:val="28"/>
          <w:szCs w:val="28"/>
          <w:lang w:val="uk-UA"/>
        </w:rPr>
        <w:t xml:space="preserve"> % розчин еуфіліну 3-6 мг/кг на 100 мл фізіологічного розчину в/в краплинно при втраті свідомості, судомах ,</w:t>
      </w:r>
    </w:p>
    <w:p w:rsidR="000C5968" w:rsidRPr="000C5968" w:rsidRDefault="000C5968" w:rsidP="009D1AEF">
      <w:pPr>
        <w:pStyle w:val="22"/>
        <w:tabs>
          <w:tab w:val="left" w:pos="567"/>
        </w:tabs>
        <w:autoSpaceDE w:val="0"/>
        <w:autoSpaceDN w:val="0"/>
        <w:adjustRightInd w:val="0"/>
        <w:spacing w:before="0" w:line="240" w:lineRule="auto"/>
        <w:ind w:firstLine="709"/>
        <w:rPr>
          <w:sz w:val="28"/>
          <w:szCs w:val="28"/>
          <w:lang w:val="uk-UA"/>
        </w:rPr>
      </w:pPr>
      <w:r w:rsidRPr="000C5968">
        <w:rPr>
          <w:sz w:val="28"/>
          <w:szCs w:val="28"/>
          <w:lang w:val="uk-UA"/>
        </w:rPr>
        <w:t>Фуросемід вводять внутрішньовенно чи внутрішньом’язово в дозі 1-2 мг/кг, особливо за наявністю симптомів внутрішньо-черепної гіпертензії</w:t>
      </w:r>
    </w:p>
    <w:p w:rsidR="000C5968" w:rsidRPr="000C5968" w:rsidRDefault="000C5968" w:rsidP="009D1AEF">
      <w:pPr>
        <w:pStyle w:val="22"/>
        <w:tabs>
          <w:tab w:val="left" w:pos="567"/>
        </w:tabs>
        <w:autoSpaceDE w:val="0"/>
        <w:autoSpaceDN w:val="0"/>
        <w:adjustRightInd w:val="0"/>
        <w:spacing w:before="0" w:line="240" w:lineRule="auto"/>
        <w:ind w:firstLine="709"/>
        <w:rPr>
          <w:sz w:val="28"/>
          <w:szCs w:val="28"/>
          <w:lang w:val="uk-UA"/>
        </w:rPr>
      </w:pPr>
      <w:r w:rsidRPr="000C5968">
        <w:rPr>
          <w:sz w:val="28"/>
          <w:szCs w:val="28"/>
          <w:lang w:val="uk-UA"/>
        </w:rPr>
        <w:t xml:space="preserve">При збудженні та вираженій нейровегетативній симптоматиці можливе введення седуксену (реланіуму) 0,5 % розчин у разовій </w:t>
      </w:r>
      <w:r w:rsidR="0065340C">
        <w:rPr>
          <w:sz w:val="28"/>
          <w:szCs w:val="28"/>
          <w:lang w:val="uk-UA"/>
        </w:rPr>
        <w:t>дозі 0,25-0,5 мг</w:t>
      </w:r>
      <w:r w:rsidRPr="000C5968">
        <w:rPr>
          <w:sz w:val="28"/>
          <w:szCs w:val="28"/>
          <w:lang w:val="uk-UA"/>
        </w:rPr>
        <w:t>.</w:t>
      </w:r>
    </w:p>
    <w:p w:rsidR="00FE744D" w:rsidRDefault="00FE744D" w:rsidP="009D1AEF">
      <w:pPr>
        <w:pStyle w:val="22"/>
        <w:tabs>
          <w:tab w:val="left" w:pos="567"/>
        </w:tabs>
        <w:autoSpaceDE w:val="0"/>
        <w:autoSpaceDN w:val="0"/>
        <w:adjustRightInd w:val="0"/>
        <w:spacing w:before="0" w:line="240" w:lineRule="auto"/>
        <w:ind w:firstLine="709"/>
        <w:rPr>
          <w:sz w:val="28"/>
          <w:szCs w:val="28"/>
          <w:lang w:val="uk-UA"/>
        </w:rPr>
      </w:pPr>
      <w:r>
        <w:rPr>
          <w:sz w:val="28"/>
          <w:szCs w:val="28"/>
          <w:lang w:val="uk-UA"/>
        </w:rPr>
        <w:t>Необхід</w:t>
      </w:r>
      <w:r w:rsidR="000C5968" w:rsidRPr="000C5968">
        <w:rPr>
          <w:sz w:val="28"/>
          <w:szCs w:val="28"/>
          <w:lang w:val="uk-UA"/>
        </w:rPr>
        <w:t xml:space="preserve">но враховувати і те, що різке зниження АТ (в 2 рази і більше) може спровокувати розвиток ішемії мозку, нирок , серцевої не-достатності. Введення антигіпертензивних препаратів потребує моніторингу показника АТ і показників гемодинаміки. </w:t>
      </w:r>
    </w:p>
    <w:p w:rsidR="00707F7E" w:rsidRDefault="000C5968" w:rsidP="009D1AEF">
      <w:pPr>
        <w:pStyle w:val="22"/>
        <w:tabs>
          <w:tab w:val="left" w:pos="567"/>
        </w:tabs>
        <w:autoSpaceDE w:val="0"/>
        <w:autoSpaceDN w:val="0"/>
        <w:adjustRightInd w:val="0"/>
        <w:spacing w:before="0" w:line="240" w:lineRule="auto"/>
        <w:ind w:firstLine="709"/>
        <w:rPr>
          <w:sz w:val="28"/>
          <w:szCs w:val="28"/>
          <w:lang w:val="uk-UA"/>
        </w:rPr>
      </w:pPr>
      <w:r w:rsidRPr="000C5968">
        <w:rPr>
          <w:sz w:val="28"/>
          <w:szCs w:val="28"/>
          <w:lang w:val="uk-UA"/>
        </w:rPr>
        <w:t>Про стабілізацією стану можна говорити тоді, коли на тлі зниженого рівня АТ ліквідовано ознаки прогресуючого ураження органів-мішеней і підтримка безпечного рівня АТ не потребує парентерального введення антигіпертензивних засобів.</w:t>
      </w:r>
      <w:r w:rsidR="00707F7E">
        <w:rPr>
          <w:sz w:val="28"/>
          <w:szCs w:val="28"/>
          <w:lang w:val="uk-UA"/>
        </w:rPr>
        <w:br w:type="page"/>
      </w:r>
    </w:p>
    <w:p w:rsidR="00707F7E" w:rsidRPr="00707F7E" w:rsidRDefault="00707F7E" w:rsidP="00707F7E">
      <w:pPr>
        <w:widowControl w:val="0"/>
        <w:autoSpaceDE w:val="0"/>
        <w:autoSpaceDN w:val="0"/>
        <w:adjustRightInd w:val="0"/>
        <w:spacing w:after="0" w:line="240" w:lineRule="auto"/>
        <w:ind w:firstLine="709"/>
        <w:jc w:val="center"/>
        <w:rPr>
          <w:rFonts w:ascii="Times New Roman" w:hAnsi="Times New Roman"/>
          <w:b/>
          <w:sz w:val="32"/>
          <w:szCs w:val="32"/>
          <w:lang w:val="uk-UA"/>
        </w:rPr>
      </w:pPr>
      <w:r w:rsidRPr="00707F7E">
        <w:rPr>
          <w:rFonts w:ascii="Times New Roman" w:hAnsi="Times New Roman"/>
          <w:b/>
          <w:sz w:val="32"/>
          <w:szCs w:val="32"/>
          <w:lang w:val="uk-UA"/>
        </w:rPr>
        <w:lastRenderedPageBreak/>
        <w:t>1.7. Колапс</w:t>
      </w:r>
    </w:p>
    <w:p w:rsidR="00707F7E" w:rsidRDefault="00707F7E"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p>
    <w:p w:rsidR="00707F7E" w:rsidRDefault="00CA151A"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r w:rsidRPr="00CA151A">
        <w:rPr>
          <w:rFonts w:ascii="Times New Roman" w:hAnsi="Times New Roman"/>
          <w:sz w:val="28"/>
          <w:szCs w:val="28"/>
          <w:lang w:val="uk-UA"/>
        </w:rPr>
        <w:t>Колапс — одна з форм гострої судинної недостатності, що є наслідком невідповідності між об'ємом (місткістю) судинного русла та масою (об'</w:t>
      </w:r>
      <w:r>
        <w:rPr>
          <w:rFonts w:ascii="Times New Roman" w:hAnsi="Times New Roman"/>
          <w:sz w:val="28"/>
          <w:szCs w:val="28"/>
          <w:lang w:val="uk-UA"/>
        </w:rPr>
        <w:t xml:space="preserve">ємом) циркулюючої у ньому крові, </w:t>
      </w:r>
      <w:r w:rsidRPr="00CA151A">
        <w:rPr>
          <w:rFonts w:ascii="Times New Roman" w:hAnsi="Times New Roman"/>
          <w:sz w:val="28"/>
          <w:szCs w:val="28"/>
          <w:lang w:val="uk-UA"/>
        </w:rPr>
        <w:t xml:space="preserve">що характеризується падінням судинного тонусу, АТ, </w:t>
      </w:r>
      <w:r>
        <w:rPr>
          <w:rFonts w:ascii="Times New Roman" w:hAnsi="Times New Roman"/>
          <w:sz w:val="28"/>
          <w:szCs w:val="28"/>
          <w:lang w:val="uk-UA"/>
        </w:rPr>
        <w:t>гіпоксією головного мозку і при</w:t>
      </w:r>
      <w:r w:rsidRPr="00CA151A">
        <w:rPr>
          <w:rFonts w:ascii="Times New Roman" w:hAnsi="Times New Roman"/>
          <w:sz w:val="28"/>
          <w:szCs w:val="28"/>
          <w:lang w:val="uk-UA"/>
        </w:rPr>
        <w:t>гніченням життєво важливих функцій організму.</w:t>
      </w:r>
    </w:p>
    <w:p w:rsidR="00627DC2" w:rsidRPr="00627DC2" w:rsidRDefault="00627DC2" w:rsidP="00627DC2">
      <w:pPr>
        <w:pStyle w:val="90"/>
        <w:shd w:val="clear" w:color="auto" w:fill="auto"/>
        <w:spacing w:before="0" w:after="0" w:line="240" w:lineRule="auto"/>
        <w:ind w:firstLine="709"/>
        <w:jc w:val="center"/>
        <w:rPr>
          <w:sz w:val="28"/>
          <w:szCs w:val="28"/>
          <w:lang w:val="uk-UA"/>
        </w:rPr>
      </w:pPr>
      <w:r w:rsidRPr="00627DC2">
        <w:rPr>
          <w:sz w:val="28"/>
          <w:szCs w:val="28"/>
          <w:lang w:val="uk-UA"/>
        </w:rPr>
        <w:t>Клінічні прояви</w:t>
      </w:r>
    </w:p>
    <w:p w:rsidR="00627DC2" w:rsidRDefault="00627DC2" w:rsidP="00BE39A1">
      <w:pPr>
        <w:pStyle w:val="22"/>
        <w:numPr>
          <w:ilvl w:val="0"/>
          <w:numId w:val="17"/>
        </w:numPr>
        <w:shd w:val="clear" w:color="auto" w:fill="auto"/>
        <w:spacing w:before="0" w:line="240" w:lineRule="auto"/>
        <w:rPr>
          <w:sz w:val="28"/>
          <w:szCs w:val="28"/>
          <w:lang w:val="uk-UA"/>
        </w:rPr>
      </w:pPr>
      <w:r w:rsidRPr="00627DC2">
        <w:rPr>
          <w:sz w:val="28"/>
          <w:szCs w:val="28"/>
          <w:lang w:val="uk-UA"/>
        </w:rPr>
        <w:t xml:space="preserve">раптове погіршення загального стану </w:t>
      </w:r>
    </w:p>
    <w:p w:rsidR="00627DC2" w:rsidRDefault="00627DC2" w:rsidP="00BE39A1">
      <w:pPr>
        <w:pStyle w:val="22"/>
        <w:numPr>
          <w:ilvl w:val="0"/>
          <w:numId w:val="17"/>
        </w:numPr>
        <w:shd w:val="clear" w:color="auto" w:fill="auto"/>
        <w:spacing w:before="0" w:line="240" w:lineRule="auto"/>
        <w:rPr>
          <w:sz w:val="28"/>
          <w:szCs w:val="28"/>
          <w:lang w:val="uk-UA"/>
        </w:rPr>
      </w:pPr>
      <w:r>
        <w:rPr>
          <w:sz w:val="28"/>
          <w:szCs w:val="28"/>
          <w:lang w:val="uk-UA"/>
        </w:rPr>
        <w:t>шкіра блі</w:t>
      </w:r>
      <w:r w:rsidRPr="00627DC2">
        <w:rPr>
          <w:sz w:val="28"/>
          <w:szCs w:val="28"/>
          <w:lang w:val="uk-UA"/>
        </w:rPr>
        <w:t>да з ціанотичним відтінком і мармуровим малюнком</w:t>
      </w:r>
    </w:p>
    <w:p w:rsidR="00627DC2" w:rsidRDefault="00627DC2" w:rsidP="00BE39A1">
      <w:pPr>
        <w:pStyle w:val="22"/>
        <w:numPr>
          <w:ilvl w:val="0"/>
          <w:numId w:val="17"/>
        </w:numPr>
        <w:shd w:val="clear" w:color="auto" w:fill="auto"/>
        <w:spacing w:before="0" w:line="240" w:lineRule="auto"/>
        <w:rPr>
          <w:sz w:val="28"/>
          <w:szCs w:val="28"/>
          <w:lang w:val="uk-UA"/>
        </w:rPr>
      </w:pPr>
      <w:r>
        <w:rPr>
          <w:sz w:val="28"/>
          <w:szCs w:val="28"/>
          <w:lang w:val="uk-UA"/>
        </w:rPr>
        <w:t>ц</w:t>
      </w:r>
      <w:r w:rsidRPr="00627DC2">
        <w:rPr>
          <w:sz w:val="28"/>
          <w:szCs w:val="28"/>
          <w:lang w:val="uk-UA"/>
        </w:rPr>
        <w:t>іаноз губ і сірий колір нігтьового ложа</w:t>
      </w:r>
    </w:p>
    <w:p w:rsidR="00627DC2" w:rsidRDefault="00627DC2" w:rsidP="00BE39A1">
      <w:pPr>
        <w:pStyle w:val="22"/>
        <w:numPr>
          <w:ilvl w:val="0"/>
          <w:numId w:val="17"/>
        </w:numPr>
        <w:shd w:val="clear" w:color="auto" w:fill="auto"/>
        <w:spacing w:before="0" w:line="240" w:lineRule="auto"/>
        <w:rPr>
          <w:sz w:val="28"/>
          <w:szCs w:val="28"/>
          <w:lang w:val="uk-UA"/>
        </w:rPr>
      </w:pPr>
      <w:r>
        <w:rPr>
          <w:sz w:val="28"/>
          <w:szCs w:val="28"/>
          <w:lang w:val="uk-UA"/>
        </w:rPr>
        <w:t>порушення свідомості, с</w:t>
      </w:r>
      <w:r>
        <w:rPr>
          <w:sz w:val="28"/>
          <w:szCs w:val="28"/>
        </w:rPr>
        <w:t>опор</w:t>
      </w:r>
    </w:p>
    <w:p w:rsidR="00627DC2" w:rsidRDefault="00627DC2" w:rsidP="00BE39A1">
      <w:pPr>
        <w:pStyle w:val="22"/>
        <w:numPr>
          <w:ilvl w:val="0"/>
          <w:numId w:val="17"/>
        </w:numPr>
        <w:shd w:val="clear" w:color="auto" w:fill="auto"/>
        <w:spacing w:before="0" w:line="240" w:lineRule="auto"/>
        <w:rPr>
          <w:sz w:val="28"/>
          <w:szCs w:val="28"/>
          <w:lang w:val="uk-UA"/>
        </w:rPr>
      </w:pPr>
      <w:r>
        <w:rPr>
          <w:sz w:val="28"/>
          <w:szCs w:val="28"/>
          <w:lang w:val="uk-UA"/>
        </w:rPr>
        <w:t>д</w:t>
      </w:r>
      <w:r w:rsidRPr="00627DC2">
        <w:rPr>
          <w:sz w:val="28"/>
          <w:szCs w:val="28"/>
        </w:rPr>
        <w:t>ихання часте поверхневе</w:t>
      </w:r>
    </w:p>
    <w:p w:rsidR="00627DC2" w:rsidRDefault="00627DC2" w:rsidP="00BE39A1">
      <w:pPr>
        <w:pStyle w:val="22"/>
        <w:numPr>
          <w:ilvl w:val="0"/>
          <w:numId w:val="17"/>
        </w:numPr>
        <w:shd w:val="clear" w:color="auto" w:fill="auto"/>
        <w:spacing w:before="0" w:line="240" w:lineRule="auto"/>
        <w:rPr>
          <w:sz w:val="28"/>
          <w:szCs w:val="28"/>
          <w:lang w:val="uk-UA"/>
        </w:rPr>
      </w:pPr>
      <w:r>
        <w:rPr>
          <w:sz w:val="28"/>
          <w:szCs w:val="28"/>
          <w:lang w:val="uk-UA"/>
        </w:rPr>
        <w:t>різке зниження артеріального тиску</w:t>
      </w:r>
    </w:p>
    <w:p w:rsidR="00627DC2" w:rsidRDefault="00627DC2" w:rsidP="00BE39A1">
      <w:pPr>
        <w:pStyle w:val="22"/>
        <w:numPr>
          <w:ilvl w:val="0"/>
          <w:numId w:val="17"/>
        </w:numPr>
        <w:shd w:val="clear" w:color="auto" w:fill="auto"/>
        <w:spacing w:before="0" w:line="240" w:lineRule="auto"/>
        <w:rPr>
          <w:sz w:val="28"/>
          <w:szCs w:val="28"/>
          <w:lang w:val="uk-UA"/>
        </w:rPr>
      </w:pPr>
      <w:r w:rsidRPr="00627DC2">
        <w:rPr>
          <w:sz w:val="28"/>
          <w:szCs w:val="28"/>
          <w:lang w:val="uk-UA"/>
        </w:rPr>
        <w:t>ослабленням пульсової хвилі, аж до її зникнення на периферійних судинах</w:t>
      </w:r>
    </w:p>
    <w:p w:rsidR="00627DC2" w:rsidRDefault="00627DC2" w:rsidP="00BE39A1">
      <w:pPr>
        <w:pStyle w:val="22"/>
        <w:numPr>
          <w:ilvl w:val="0"/>
          <w:numId w:val="17"/>
        </w:numPr>
        <w:shd w:val="clear" w:color="auto" w:fill="auto"/>
        <w:spacing w:before="0" w:line="240" w:lineRule="auto"/>
        <w:rPr>
          <w:sz w:val="28"/>
          <w:szCs w:val="28"/>
          <w:lang w:val="uk-UA"/>
        </w:rPr>
      </w:pPr>
      <w:r w:rsidRPr="00627DC2">
        <w:rPr>
          <w:sz w:val="28"/>
          <w:szCs w:val="28"/>
          <w:lang w:val="uk-UA"/>
        </w:rPr>
        <w:t>тахікарді</w:t>
      </w:r>
      <w:r>
        <w:rPr>
          <w:sz w:val="28"/>
          <w:szCs w:val="28"/>
          <w:lang w:val="uk-UA"/>
        </w:rPr>
        <w:t xml:space="preserve">я, </w:t>
      </w:r>
      <w:r w:rsidRPr="00627DC2">
        <w:rPr>
          <w:sz w:val="28"/>
          <w:szCs w:val="28"/>
          <w:lang w:val="uk-UA"/>
        </w:rPr>
        <w:t>ослабленням серцевих тонів</w:t>
      </w:r>
    </w:p>
    <w:p w:rsidR="00627DC2" w:rsidRDefault="00627DC2" w:rsidP="00BE39A1">
      <w:pPr>
        <w:pStyle w:val="22"/>
        <w:numPr>
          <w:ilvl w:val="0"/>
          <w:numId w:val="17"/>
        </w:numPr>
        <w:shd w:val="clear" w:color="auto" w:fill="auto"/>
        <w:spacing w:before="0" w:line="240" w:lineRule="auto"/>
        <w:rPr>
          <w:sz w:val="28"/>
          <w:szCs w:val="28"/>
          <w:lang w:val="uk-UA"/>
        </w:rPr>
      </w:pPr>
      <w:r>
        <w:rPr>
          <w:sz w:val="28"/>
          <w:szCs w:val="28"/>
          <w:lang w:val="uk-UA"/>
        </w:rPr>
        <w:t>м</w:t>
      </w:r>
      <w:r w:rsidRPr="00627DC2">
        <w:rPr>
          <w:sz w:val="28"/>
          <w:szCs w:val="28"/>
          <w:lang w:val="uk-UA"/>
        </w:rPr>
        <w:t>ожливе порушення функції збудливості і провідності міока</w:t>
      </w:r>
      <w:r>
        <w:rPr>
          <w:sz w:val="28"/>
          <w:szCs w:val="28"/>
          <w:lang w:val="uk-UA"/>
        </w:rPr>
        <w:t>рда і, навіть, короткочасна аси</w:t>
      </w:r>
      <w:r w:rsidRPr="00627DC2">
        <w:rPr>
          <w:sz w:val="28"/>
          <w:szCs w:val="28"/>
          <w:lang w:val="uk-UA"/>
        </w:rPr>
        <w:t>столія.</w:t>
      </w:r>
    </w:p>
    <w:p w:rsidR="00627DC2" w:rsidRPr="00627DC2" w:rsidRDefault="00627DC2" w:rsidP="00627DC2">
      <w:pPr>
        <w:pStyle w:val="22"/>
        <w:shd w:val="clear" w:color="auto" w:fill="auto"/>
        <w:spacing w:before="0" w:line="240" w:lineRule="auto"/>
        <w:ind w:firstLine="709"/>
        <w:rPr>
          <w:sz w:val="28"/>
          <w:szCs w:val="28"/>
          <w:lang w:val="uk-UA"/>
        </w:rPr>
      </w:pPr>
    </w:p>
    <w:p w:rsidR="00627DC2" w:rsidRDefault="00627DC2" w:rsidP="00627DC2">
      <w:pPr>
        <w:pStyle w:val="22"/>
        <w:shd w:val="clear" w:color="auto" w:fill="auto"/>
        <w:spacing w:before="0" w:line="240" w:lineRule="auto"/>
        <w:ind w:firstLine="709"/>
        <w:rPr>
          <w:sz w:val="28"/>
          <w:szCs w:val="28"/>
          <w:lang w:val="uk-UA"/>
        </w:rPr>
      </w:pPr>
      <w:r w:rsidRPr="00627DC2">
        <w:rPr>
          <w:sz w:val="28"/>
          <w:szCs w:val="28"/>
          <w:lang w:val="uk-UA"/>
        </w:rPr>
        <w:t>Клінічні прояви різноманітні і залежать від причини захворювання</w:t>
      </w:r>
      <w:r>
        <w:rPr>
          <w:sz w:val="28"/>
          <w:szCs w:val="28"/>
          <w:lang w:val="uk-UA"/>
        </w:rPr>
        <w:t>.</w:t>
      </w:r>
      <w:r w:rsidRPr="00627DC2">
        <w:rPr>
          <w:sz w:val="28"/>
          <w:szCs w:val="28"/>
          <w:lang w:val="uk-UA"/>
        </w:rPr>
        <w:t xml:space="preserve"> Ступінь зниження АТ відображає тяжкість стану. </w:t>
      </w:r>
    </w:p>
    <w:p w:rsidR="00627DC2" w:rsidRPr="00627DC2" w:rsidRDefault="00627DC2" w:rsidP="00627DC2">
      <w:pPr>
        <w:pStyle w:val="22"/>
        <w:shd w:val="clear" w:color="auto" w:fill="auto"/>
        <w:spacing w:before="0" w:line="240" w:lineRule="auto"/>
        <w:ind w:firstLine="709"/>
        <w:rPr>
          <w:sz w:val="28"/>
          <w:szCs w:val="28"/>
          <w:lang w:val="uk-UA"/>
        </w:rPr>
      </w:pPr>
    </w:p>
    <w:p w:rsidR="00CA151A" w:rsidRPr="00627DC2" w:rsidRDefault="00CA151A"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p>
    <w:p w:rsidR="00E514DB" w:rsidRPr="00E514DB" w:rsidRDefault="00E514DB" w:rsidP="00E514DB">
      <w:pPr>
        <w:pStyle w:val="90"/>
        <w:shd w:val="clear" w:color="auto" w:fill="auto"/>
        <w:spacing w:before="0" w:after="46" w:line="240" w:lineRule="auto"/>
        <w:ind w:firstLine="0"/>
        <w:jc w:val="center"/>
        <w:rPr>
          <w:sz w:val="28"/>
          <w:szCs w:val="28"/>
          <w:lang w:val="uk-UA"/>
        </w:rPr>
      </w:pPr>
      <w:r>
        <w:rPr>
          <w:sz w:val="28"/>
          <w:szCs w:val="28"/>
          <w:lang w:val="uk-UA"/>
        </w:rPr>
        <w:t>Невідкладна допомога</w:t>
      </w:r>
    </w:p>
    <w:p w:rsidR="00E514DB" w:rsidRPr="00E514DB" w:rsidRDefault="00E514DB" w:rsidP="00BE39A1">
      <w:pPr>
        <w:pStyle w:val="22"/>
        <w:numPr>
          <w:ilvl w:val="0"/>
          <w:numId w:val="16"/>
        </w:numPr>
        <w:shd w:val="clear" w:color="auto" w:fill="auto"/>
        <w:tabs>
          <w:tab w:val="left" w:pos="630"/>
        </w:tabs>
        <w:spacing w:before="0" w:line="240" w:lineRule="auto"/>
        <w:ind w:firstLine="400"/>
        <w:rPr>
          <w:sz w:val="28"/>
          <w:szCs w:val="28"/>
        </w:rPr>
      </w:pPr>
      <w:r w:rsidRPr="00E514DB">
        <w:rPr>
          <w:sz w:val="28"/>
          <w:szCs w:val="28"/>
        </w:rPr>
        <w:t>Надати пацієнту горизонтальне положення на спині з піднятими догори ногами для забезпечення мозкового кровопоста</w:t>
      </w:r>
      <w:r w:rsidRPr="00E514DB">
        <w:rPr>
          <w:sz w:val="28"/>
          <w:szCs w:val="28"/>
        </w:rPr>
        <w:softHyphen/>
        <w:t>чання. Звільнити від одягу, забезпечити доступ свіжого повітря.</w:t>
      </w:r>
    </w:p>
    <w:p w:rsidR="00E514DB" w:rsidRPr="00E514DB" w:rsidRDefault="00E514DB" w:rsidP="00BE39A1">
      <w:pPr>
        <w:pStyle w:val="22"/>
        <w:numPr>
          <w:ilvl w:val="0"/>
          <w:numId w:val="16"/>
        </w:numPr>
        <w:shd w:val="clear" w:color="auto" w:fill="auto"/>
        <w:tabs>
          <w:tab w:val="left" w:pos="630"/>
        </w:tabs>
        <w:spacing w:before="0" w:line="240" w:lineRule="auto"/>
        <w:ind w:firstLine="400"/>
        <w:rPr>
          <w:sz w:val="28"/>
          <w:szCs w:val="28"/>
        </w:rPr>
      </w:pPr>
      <w:r w:rsidRPr="00E514DB">
        <w:rPr>
          <w:sz w:val="28"/>
          <w:szCs w:val="28"/>
        </w:rPr>
        <w:t>Контролювати вітальні функції; при їх порушенні слід застосувати реанімаційні заходи типу АВС (відновлення прохідності дихальних шляхів, штучну вентиляцію легень, непрямий масаж серця).</w:t>
      </w:r>
    </w:p>
    <w:p w:rsidR="00E514DB" w:rsidRPr="00E514DB" w:rsidRDefault="00E514DB" w:rsidP="00BE39A1">
      <w:pPr>
        <w:pStyle w:val="22"/>
        <w:numPr>
          <w:ilvl w:val="0"/>
          <w:numId w:val="16"/>
        </w:numPr>
        <w:shd w:val="clear" w:color="auto" w:fill="auto"/>
        <w:tabs>
          <w:tab w:val="left" w:pos="689"/>
        </w:tabs>
        <w:spacing w:before="0" w:line="240" w:lineRule="auto"/>
        <w:ind w:firstLine="400"/>
        <w:rPr>
          <w:sz w:val="28"/>
          <w:szCs w:val="28"/>
        </w:rPr>
      </w:pPr>
      <w:r w:rsidRPr="00E514DB">
        <w:rPr>
          <w:sz w:val="28"/>
          <w:szCs w:val="28"/>
        </w:rPr>
        <w:t>Транспортувати</w:t>
      </w:r>
      <w:r>
        <w:rPr>
          <w:sz w:val="28"/>
          <w:szCs w:val="28"/>
          <w:lang w:val="uk-UA"/>
        </w:rPr>
        <w:t xml:space="preserve"> </w:t>
      </w:r>
      <w:r w:rsidRPr="00E514DB">
        <w:rPr>
          <w:sz w:val="28"/>
          <w:szCs w:val="28"/>
        </w:rPr>
        <w:t>дитину до стаціонару.</w:t>
      </w:r>
    </w:p>
    <w:p w:rsidR="00E514DB" w:rsidRPr="00E514DB" w:rsidRDefault="00E514DB" w:rsidP="00BE39A1">
      <w:pPr>
        <w:pStyle w:val="22"/>
        <w:numPr>
          <w:ilvl w:val="0"/>
          <w:numId w:val="16"/>
        </w:numPr>
        <w:shd w:val="clear" w:color="auto" w:fill="auto"/>
        <w:tabs>
          <w:tab w:val="left" w:pos="630"/>
        </w:tabs>
        <w:spacing w:before="0" w:line="240" w:lineRule="auto"/>
        <w:ind w:firstLine="400"/>
        <w:rPr>
          <w:sz w:val="28"/>
          <w:szCs w:val="28"/>
        </w:rPr>
      </w:pPr>
      <w:r>
        <w:rPr>
          <w:sz w:val="28"/>
          <w:szCs w:val="28"/>
          <w:lang w:val="uk-UA"/>
        </w:rPr>
        <w:t>При необхідності з</w:t>
      </w:r>
      <w:r w:rsidRPr="00E514DB">
        <w:rPr>
          <w:sz w:val="28"/>
          <w:szCs w:val="28"/>
        </w:rPr>
        <w:t>абезпечити необхідну вентиляцію за допомогою мішка Амбу через інтубаційну трубку або повітровод.</w:t>
      </w:r>
    </w:p>
    <w:p w:rsidR="00E514DB" w:rsidRPr="00E514DB" w:rsidRDefault="00E514DB" w:rsidP="00BE39A1">
      <w:pPr>
        <w:pStyle w:val="22"/>
        <w:numPr>
          <w:ilvl w:val="0"/>
          <w:numId w:val="16"/>
        </w:numPr>
        <w:shd w:val="clear" w:color="auto" w:fill="auto"/>
        <w:tabs>
          <w:tab w:val="left" w:pos="689"/>
        </w:tabs>
        <w:spacing w:before="0" w:line="240" w:lineRule="auto"/>
        <w:ind w:firstLine="400"/>
        <w:rPr>
          <w:sz w:val="28"/>
          <w:szCs w:val="28"/>
        </w:rPr>
      </w:pPr>
      <w:r w:rsidRPr="00E514DB">
        <w:rPr>
          <w:sz w:val="28"/>
          <w:szCs w:val="28"/>
        </w:rPr>
        <w:t>Забезпечити венозний доступ.</w:t>
      </w:r>
    </w:p>
    <w:p w:rsidR="00E514DB" w:rsidRPr="00E514DB" w:rsidRDefault="00E514DB" w:rsidP="00BE39A1">
      <w:pPr>
        <w:pStyle w:val="22"/>
        <w:numPr>
          <w:ilvl w:val="0"/>
          <w:numId w:val="16"/>
        </w:numPr>
        <w:shd w:val="clear" w:color="auto" w:fill="auto"/>
        <w:tabs>
          <w:tab w:val="left" w:pos="630"/>
        </w:tabs>
        <w:spacing w:before="0" w:line="240" w:lineRule="auto"/>
        <w:ind w:firstLine="400"/>
        <w:rPr>
          <w:sz w:val="28"/>
          <w:szCs w:val="28"/>
        </w:rPr>
      </w:pPr>
      <w:r w:rsidRPr="00E514DB">
        <w:rPr>
          <w:sz w:val="28"/>
          <w:szCs w:val="28"/>
        </w:rPr>
        <w:t>Провести медикаментозну стимуляцію серцевої діяльності при її порушенні (адреналін, атропін, бікарбонат натрія — у дозі за віком).</w:t>
      </w:r>
    </w:p>
    <w:p w:rsidR="00E514DB" w:rsidRPr="00E514DB" w:rsidRDefault="00E514DB" w:rsidP="00BE39A1">
      <w:pPr>
        <w:pStyle w:val="22"/>
        <w:numPr>
          <w:ilvl w:val="0"/>
          <w:numId w:val="16"/>
        </w:numPr>
        <w:shd w:val="clear" w:color="auto" w:fill="auto"/>
        <w:tabs>
          <w:tab w:val="left" w:pos="639"/>
        </w:tabs>
        <w:spacing w:before="0" w:line="240" w:lineRule="auto"/>
        <w:ind w:firstLine="400"/>
        <w:rPr>
          <w:sz w:val="28"/>
          <w:szCs w:val="28"/>
        </w:rPr>
      </w:pPr>
      <w:r w:rsidRPr="00E514DB">
        <w:rPr>
          <w:sz w:val="28"/>
          <w:szCs w:val="28"/>
        </w:rPr>
        <w:t>Виконати внутрішньовенне введення глюкокортикоїдів (головним чином, дексометазон у разовій дозі 1-3 мг</w:t>
      </w:r>
      <w:r>
        <w:rPr>
          <w:sz w:val="28"/>
          <w:szCs w:val="28"/>
        </w:rPr>
        <w:t>/кг</w:t>
      </w:r>
      <w:r w:rsidR="00BF1BA9">
        <w:rPr>
          <w:sz w:val="28"/>
          <w:szCs w:val="28"/>
          <w:lang w:val="uk-UA"/>
        </w:rPr>
        <w:t xml:space="preserve"> за преднізолоном</w:t>
      </w:r>
      <w:r w:rsidRPr="00E514DB">
        <w:rPr>
          <w:sz w:val="28"/>
          <w:szCs w:val="28"/>
        </w:rPr>
        <w:t>).</w:t>
      </w:r>
    </w:p>
    <w:p w:rsidR="00E514DB" w:rsidRPr="00E514DB" w:rsidRDefault="00E514DB" w:rsidP="00BE39A1">
      <w:pPr>
        <w:pStyle w:val="22"/>
        <w:numPr>
          <w:ilvl w:val="0"/>
          <w:numId w:val="16"/>
        </w:numPr>
        <w:shd w:val="clear" w:color="auto" w:fill="auto"/>
        <w:tabs>
          <w:tab w:val="left" w:pos="634"/>
        </w:tabs>
        <w:spacing w:before="0" w:line="240" w:lineRule="auto"/>
        <w:ind w:firstLine="400"/>
        <w:rPr>
          <w:sz w:val="28"/>
          <w:szCs w:val="28"/>
        </w:rPr>
      </w:pPr>
      <w:r w:rsidRPr="00E514DB">
        <w:rPr>
          <w:sz w:val="28"/>
          <w:szCs w:val="28"/>
        </w:rPr>
        <w:t>Ввиконати внутрішньов</w:t>
      </w:r>
      <w:r w:rsidR="00BF1BA9">
        <w:rPr>
          <w:sz w:val="28"/>
          <w:szCs w:val="28"/>
        </w:rPr>
        <w:t>енне крапельне введення велико</w:t>
      </w:r>
      <w:r w:rsidRPr="00E514DB">
        <w:rPr>
          <w:sz w:val="28"/>
          <w:szCs w:val="28"/>
        </w:rPr>
        <w:t>молекулярних плазмозамінників, переважно рефортану в дозі 10 мл/кг.</w:t>
      </w:r>
    </w:p>
    <w:p w:rsidR="00E514DB" w:rsidRPr="00E514DB" w:rsidRDefault="00E514DB" w:rsidP="00FF24C2">
      <w:pPr>
        <w:widowControl w:val="0"/>
        <w:autoSpaceDE w:val="0"/>
        <w:autoSpaceDN w:val="0"/>
        <w:adjustRightInd w:val="0"/>
        <w:spacing w:after="0" w:line="240" w:lineRule="auto"/>
        <w:ind w:firstLine="709"/>
        <w:jc w:val="both"/>
        <w:rPr>
          <w:rFonts w:ascii="Times New Roman" w:hAnsi="Times New Roman"/>
          <w:sz w:val="28"/>
          <w:szCs w:val="28"/>
        </w:rPr>
      </w:pPr>
    </w:p>
    <w:p w:rsidR="00707F7E" w:rsidRDefault="00707F7E">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707F7E" w:rsidRPr="00707F7E" w:rsidRDefault="00707F7E" w:rsidP="00E37C4E">
      <w:pPr>
        <w:widowControl w:val="0"/>
        <w:autoSpaceDE w:val="0"/>
        <w:autoSpaceDN w:val="0"/>
        <w:adjustRightInd w:val="0"/>
        <w:spacing w:after="0" w:line="240" w:lineRule="auto"/>
        <w:ind w:firstLine="709"/>
        <w:jc w:val="center"/>
        <w:rPr>
          <w:rFonts w:ascii="Times New Roman" w:hAnsi="Times New Roman"/>
          <w:b/>
          <w:sz w:val="28"/>
          <w:szCs w:val="28"/>
          <w:lang w:val="uk-UA"/>
        </w:rPr>
      </w:pPr>
      <w:r w:rsidRPr="00707F7E">
        <w:rPr>
          <w:rFonts w:ascii="Times New Roman" w:hAnsi="Times New Roman"/>
          <w:b/>
          <w:sz w:val="28"/>
          <w:szCs w:val="28"/>
          <w:lang w:val="uk-UA"/>
        </w:rPr>
        <w:lastRenderedPageBreak/>
        <w:t>1.8. Гостра печінкова недостатність</w:t>
      </w:r>
    </w:p>
    <w:p w:rsidR="00707F7E" w:rsidRDefault="00707F7E" w:rsidP="00CC719A">
      <w:pPr>
        <w:widowControl w:val="0"/>
        <w:autoSpaceDE w:val="0"/>
        <w:autoSpaceDN w:val="0"/>
        <w:adjustRightInd w:val="0"/>
        <w:spacing w:after="0" w:line="240" w:lineRule="auto"/>
        <w:ind w:firstLine="709"/>
        <w:jc w:val="both"/>
        <w:rPr>
          <w:rFonts w:ascii="Times New Roman" w:hAnsi="Times New Roman"/>
          <w:sz w:val="28"/>
          <w:szCs w:val="28"/>
          <w:lang w:val="uk-UA"/>
        </w:rPr>
      </w:pPr>
    </w:p>
    <w:p w:rsidR="00CC719A" w:rsidRDefault="00CC719A" w:rsidP="00CC719A">
      <w:pPr>
        <w:widowControl w:val="0"/>
        <w:autoSpaceDE w:val="0"/>
        <w:autoSpaceDN w:val="0"/>
        <w:adjustRightInd w:val="0"/>
        <w:spacing w:after="0" w:line="240" w:lineRule="auto"/>
        <w:ind w:firstLine="709"/>
        <w:jc w:val="both"/>
        <w:rPr>
          <w:rFonts w:ascii="Times New Roman" w:hAnsi="Times New Roman"/>
          <w:sz w:val="28"/>
          <w:szCs w:val="28"/>
          <w:lang w:val="uk-UA"/>
        </w:rPr>
      </w:pPr>
      <w:r w:rsidRPr="00CC719A">
        <w:rPr>
          <w:rFonts w:ascii="Times New Roman" w:hAnsi="Times New Roman"/>
          <w:sz w:val="28"/>
          <w:szCs w:val="28"/>
          <w:lang w:val="uk-UA"/>
        </w:rPr>
        <w:t>Гостра печінкова недостатність— це тяжкий мультиорганний синдром, який розвивається у здорових до моменту захворювання осіб, характеризується тяжкою гепатоцелюлярною дисфункцією і може швидко призвести до смерті.</w:t>
      </w:r>
    </w:p>
    <w:p w:rsidR="00CC719A" w:rsidRDefault="00CC719A" w:rsidP="00CC719A">
      <w:pPr>
        <w:widowControl w:val="0"/>
        <w:autoSpaceDE w:val="0"/>
        <w:autoSpaceDN w:val="0"/>
        <w:adjustRightInd w:val="0"/>
        <w:spacing w:after="0" w:line="240" w:lineRule="auto"/>
        <w:ind w:firstLine="709"/>
        <w:jc w:val="both"/>
        <w:rPr>
          <w:rFonts w:ascii="Times New Roman" w:hAnsi="Times New Roman"/>
          <w:sz w:val="28"/>
          <w:szCs w:val="28"/>
          <w:lang w:val="uk-UA"/>
        </w:rPr>
      </w:pPr>
    </w:p>
    <w:p w:rsidR="00CC719A" w:rsidRDefault="00CC719A" w:rsidP="00CC719A">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CC719A">
        <w:rPr>
          <w:rFonts w:ascii="Times New Roman" w:hAnsi="Times New Roman"/>
          <w:b/>
          <w:sz w:val="28"/>
          <w:szCs w:val="28"/>
          <w:lang w:val="uk-UA"/>
        </w:rPr>
        <w:t>Клінічні прояви</w:t>
      </w:r>
    </w:p>
    <w:p w:rsidR="00CC719A" w:rsidRPr="0072024A" w:rsidRDefault="0072024A" w:rsidP="00CC719A">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72024A">
        <w:rPr>
          <w:rFonts w:ascii="Times New Roman" w:hAnsi="Times New Roman"/>
          <w:color w:val="000000"/>
          <w:sz w:val="28"/>
          <w:szCs w:val="28"/>
          <w:lang w:val="uk-UA"/>
        </w:rPr>
        <w:t>Кл</w:t>
      </w:r>
      <w:r w:rsidRPr="00DE68AD">
        <w:rPr>
          <w:rFonts w:ascii="Times New Roman" w:hAnsi="Times New Roman"/>
          <w:color w:val="000000"/>
          <w:sz w:val="28"/>
          <w:szCs w:val="28"/>
          <w:lang w:val="uk-UA"/>
        </w:rPr>
        <w:t>інічні прояви печінкової недостатності зазвичай поєднуються з симптомами основного захворювання печінки. Стадійність наростання симптомів найбільш наочно простежується при прогресуванні хронічної печінкової недостатності (у хворих на цироз печінки, її пухлинними ураженнями та іншими захворюваннями).</w:t>
      </w:r>
    </w:p>
    <w:p w:rsidR="00CC719A" w:rsidRPr="0072024A" w:rsidRDefault="00CC719A" w:rsidP="00DE68AD">
      <w:pPr>
        <w:widowControl w:val="0"/>
        <w:autoSpaceDE w:val="0"/>
        <w:autoSpaceDN w:val="0"/>
        <w:adjustRightInd w:val="0"/>
        <w:spacing w:after="0" w:line="240" w:lineRule="auto"/>
        <w:ind w:firstLine="709"/>
        <w:jc w:val="both"/>
        <w:rPr>
          <w:rFonts w:ascii="Times New Roman" w:hAnsi="Times New Roman"/>
          <w:sz w:val="28"/>
          <w:szCs w:val="28"/>
          <w:lang w:val="uk-UA"/>
        </w:rPr>
      </w:pPr>
      <w:r w:rsidRPr="00CC719A">
        <w:rPr>
          <w:rFonts w:ascii="Times New Roman" w:hAnsi="Times New Roman"/>
          <w:b/>
          <w:sz w:val="28"/>
          <w:szCs w:val="28"/>
          <w:lang w:val="uk-UA"/>
        </w:rPr>
        <w:t>І стадія -початкова (компенсована)</w:t>
      </w:r>
      <w:r w:rsidR="00DE68AD">
        <w:rPr>
          <w:rFonts w:ascii="Times New Roman" w:hAnsi="Times New Roman"/>
          <w:b/>
          <w:sz w:val="28"/>
          <w:szCs w:val="28"/>
          <w:lang w:val="uk-UA"/>
        </w:rPr>
        <w:t xml:space="preserve">. </w:t>
      </w:r>
      <w:r w:rsidRPr="00CC719A">
        <w:rPr>
          <w:rFonts w:ascii="Times New Roman" w:hAnsi="Times New Roman"/>
          <w:color w:val="000000"/>
          <w:sz w:val="28"/>
          <w:szCs w:val="28"/>
          <w:lang w:val="uk-UA"/>
        </w:rPr>
        <w:t xml:space="preserve">У найбільш ранній стадії клінічні симптоми печінкової недостатності відсутні, проте наголошується зниження толерантності організму до алкоголю та іншим токсичного впливу, змінені показники лабораторних «навантажувальних» печінкових проб. </w:t>
      </w:r>
    </w:p>
    <w:p w:rsidR="00CC719A" w:rsidRPr="00CC719A" w:rsidRDefault="00CC719A" w:rsidP="00CC719A">
      <w:pPr>
        <w:widowControl w:val="0"/>
        <w:autoSpaceDE w:val="0"/>
        <w:autoSpaceDN w:val="0"/>
        <w:adjustRightInd w:val="0"/>
        <w:spacing w:after="0" w:line="240" w:lineRule="auto"/>
        <w:ind w:firstLine="709"/>
        <w:jc w:val="both"/>
        <w:rPr>
          <w:rFonts w:ascii="Times New Roman" w:hAnsi="Times New Roman"/>
          <w:sz w:val="28"/>
          <w:szCs w:val="28"/>
          <w:lang w:val="uk-UA"/>
        </w:rPr>
      </w:pPr>
      <w:r w:rsidRPr="00CC719A">
        <w:rPr>
          <w:rFonts w:ascii="Times New Roman" w:hAnsi="Times New Roman"/>
          <w:b/>
          <w:sz w:val="28"/>
          <w:szCs w:val="28"/>
          <w:lang w:val="uk-UA"/>
        </w:rPr>
        <w:t>ІІ стадія - виражена (декомпенсована)</w:t>
      </w:r>
      <w:r w:rsidR="00DE68AD">
        <w:rPr>
          <w:rFonts w:ascii="Times New Roman" w:hAnsi="Times New Roman"/>
          <w:b/>
          <w:sz w:val="28"/>
          <w:szCs w:val="28"/>
          <w:lang w:val="uk-UA"/>
        </w:rPr>
        <w:t xml:space="preserve">. </w:t>
      </w:r>
      <w:r w:rsidR="00DE68AD">
        <w:rPr>
          <w:rFonts w:ascii="Times New Roman" w:hAnsi="Times New Roman"/>
          <w:color w:val="000000"/>
          <w:sz w:val="28"/>
          <w:szCs w:val="28"/>
          <w:lang w:val="uk-UA"/>
        </w:rPr>
        <w:t>В</w:t>
      </w:r>
      <w:r w:rsidR="00DE68AD" w:rsidRPr="00DE68AD">
        <w:rPr>
          <w:rFonts w:ascii="Times New Roman" w:hAnsi="Times New Roman"/>
          <w:color w:val="000000"/>
          <w:sz w:val="28"/>
          <w:szCs w:val="28"/>
          <w:lang w:val="uk-UA"/>
        </w:rPr>
        <w:t>иникають клінічні прояви печінкової недостатності: спочатку легка, а потім більш виражена «невмотивована» слабкість, підвищена стомлюваність при виконанні звичної фізичної роботи, погіршення апетиту, нерідко диспепсичні явища (погана переносимість жирної їжі, метеоризм, бурчання і болі в животі, порушення стільця), які пояснюються порушенням жовчовиділення і процесів травлення в кишечнику. Порушенням засвоєння вітамінів пояснюються ознаки полигиповитаминоза. Нерідко спостерігається при печінковій недостатності лихоманка може бути обумовлена</w:t>
      </w:r>
      <w:r w:rsidR="00DE68AD">
        <w:rPr>
          <w:rFonts w:ascii="Times New Roman" w:hAnsi="Times New Roman"/>
          <w:color w:val="000000"/>
          <w:sz w:val="28"/>
          <w:szCs w:val="28"/>
          <w:lang w:val="uk-UA"/>
        </w:rPr>
        <w:t xml:space="preserve">, </w:t>
      </w:r>
      <w:r w:rsidR="00DE68AD" w:rsidRPr="00DE68AD">
        <w:rPr>
          <w:rFonts w:ascii="Times New Roman" w:hAnsi="Times New Roman"/>
          <w:color w:val="000000"/>
          <w:sz w:val="28"/>
          <w:szCs w:val="28"/>
          <w:lang w:val="uk-UA"/>
        </w:rPr>
        <w:t>як основним захворюванням, так і порушенням інактивації печінкою деяких пірогенних речовин білкової природи</w:t>
      </w:r>
      <w:r w:rsidR="00DE68AD">
        <w:rPr>
          <w:rFonts w:ascii="Times New Roman" w:hAnsi="Times New Roman"/>
          <w:color w:val="000000"/>
          <w:sz w:val="28"/>
          <w:szCs w:val="28"/>
          <w:lang w:val="uk-UA"/>
        </w:rPr>
        <w:t xml:space="preserve">. </w:t>
      </w:r>
      <w:r w:rsidR="00DE68AD" w:rsidRPr="00DE68AD">
        <w:rPr>
          <w:rFonts w:ascii="Times New Roman" w:hAnsi="Times New Roman"/>
          <w:color w:val="000000"/>
          <w:sz w:val="28"/>
          <w:szCs w:val="28"/>
          <w:lang w:val="uk-UA"/>
        </w:rPr>
        <w:t xml:space="preserve">Внаслідок порушення синтезу в печінці альбуміну і вираженої гіпоальбумінемії можуть з'явитися гіпопротеінеміческіе набряки і прогресувати нерідко існуючий у хворих з хронічними ураженнями печінки асцит. Порушення синтезу печінкою деяких факторів згортання крові (фібриноген, протромбін, проконвертин та ін), а також зниження вмісту в крові тромбоцитів (внаслідок гиперспленизма, супутнього багатьом хронічним поразок печінки) ведуть до виникнення геморагічного діатезу - появі шкірних геморагії, кровотеч з носа, травного тракту та ін Недостатня інактивація ураженої печінкою естрогенних гормонів при хронічних її захворюваннях веде до появи ендокринних змін (гінекомастія у чоловіків, порушення менструального циклу у жінок та ін.) </w:t>
      </w:r>
      <w:r w:rsidR="00DE68AD" w:rsidRPr="00CC719A">
        <w:rPr>
          <w:rFonts w:ascii="Times New Roman" w:hAnsi="Times New Roman"/>
          <w:color w:val="000000"/>
          <w:sz w:val="28"/>
          <w:szCs w:val="28"/>
        </w:rPr>
        <w:t>У другій стадії печінкової недостатності вже значні зміни дають лабораторні «печінкові проби». Характерно зниження вмісту речовин, що продукуються печінкою: альбуміну, холестерину, фібриногену та ін Значні порушення функції печінки виявляються також методом радіоізотопної гепатографии.</w:t>
      </w:r>
    </w:p>
    <w:p w:rsidR="00DE68AD" w:rsidRPr="00CC719A" w:rsidRDefault="00CC719A" w:rsidP="00DE68AD">
      <w:pPr>
        <w:widowControl w:val="0"/>
        <w:autoSpaceDE w:val="0"/>
        <w:autoSpaceDN w:val="0"/>
        <w:adjustRightInd w:val="0"/>
        <w:spacing w:after="0" w:line="240" w:lineRule="auto"/>
        <w:ind w:firstLine="709"/>
        <w:jc w:val="both"/>
        <w:rPr>
          <w:rFonts w:ascii="Times New Roman" w:hAnsi="Times New Roman"/>
          <w:sz w:val="28"/>
          <w:szCs w:val="28"/>
        </w:rPr>
      </w:pPr>
      <w:r w:rsidRPr="00CC719A">
        <w:rPr>
          <w:rFonts w:ascii="Times New Roman" w:hAnsi="Times New Roman"/>
          <w:b/>
          <w:sz w:val="28"/>
          <w:szCs w:val="28"/>
          <w:lang w:val="uk-UA"/>
        </w:rPr>
        <w:t>ІІІ стадія - термінальна з виникненням печінкової коми</w:t>
      </w:r>
      <w:r w:rsidR="00DE68AD">
        <w:rPr>
          <w:rFonts w:ascii="Times New Roman" w:hAnsi="Times New Roman"/>
          <w:b/>
          <w:sz w:val="28"/>
          <w:szCs w:val="28"/>
          <w:lang w:val="uk-UA"/>
        </w:rPr>
        <w:t xml:space="preserve">. </w:t>
      </w:r>
      <w:r w:rsidR="00DE68AD">
        <w:rPr>
          <w:rFonts w:ascii="Times New Roman" w:hAnsi="Times New Roman"/>
          <w:color w:val="000000"/>
          <w:sz w:val="28"/>
          <w:szCs w:val="28"/>
          <w:lang w:val="uk-UA"/>
        </w:rPr>
        <w:t>К</w:t>
      </w:r>
      <w:r w:rsidR="00DE68AD" w:rsidRPr="00DE68AD">
        <w:rPr>
          <w:rFonts w:ascii="Times New Roman" w:hAnsi="Times New Roman"/>
          <w:color w:val="000000"/>
          <w:sz w:val="28"/>
          <w:szCs w:val="28"/>
          <w:lang w:val="uk-UA"/>
        </w:rPr>
        <w:t xml:space="preserve">інцева, стадія печінкової недостатності характеризується ще більш глибокими порушеннями обміну речовин в організмі, дистрофічними змінами, вираженими не тільки в печінці, але і в інших органах; у хворих хронічними захворюваннями печінки розвивається виснаження. З'являються нервово-психічні порушення, провісники коми: зниження інтелекту, уповільнення мислення, деяка ейфорія, </w:t>
      </w:r>
      <w:r w:rsidR="00DE68AD" w:rsidRPr="00DE68AD">
        <w:rPr>
          <w:rFonts w:ascii="Times New Roman" w:hAnsi="Times New Roman"/>
          <w:color w:val="000000"/>
          <w:sz w:val="28"/>
          <w:szCs w:val="28"/>
          <w:lang w:val="uk-UA"/>
        </w:rPr>
        <w:lastRenderedPageBreak/>
        <w:t xml:space="preserve">іноді депресія і апатія. </w:t>
      </w:r>
      <w:r w:rsidR="00DE68AD" w:rsidRPr="00CC719A">
        <w:rPr>
          <w:rFonts w:ascii="Times New Roman" w:hAnsi="Times New Roman"/>
          <w:color w:val="000000"/>
          <w:sz w:val="28"/>
          <w:szCs w:val="28"/>
        </w:rPr>
        <w:t>Часто має місце нестійкість настрою - дратівливість, сменяющаяся нападами туги і приреченості, порушується сон. Надалі наростають розлади свідомості з втратою орієнтації щодо часу і місця, виникають провали пам'яті, порушення мови, галюцинації, сонливість.</w:t>
      </w:r>
    </w:p>
    <w:p w:rsidR="00DE68AD" w:rsidRPr="0072024A" w:rsidRDefault="00DE68AD" w:rsidP="00DE68AD">
      <w:pPr>
        <w:widowControl w:val="0"/>
        <w:autoSpaceDE w:val="0"/>
        <w:autoSpaceDN w:val="0"/>
        <w:adjustRightInd w:val="0"/>
        <w:spacing w:after="0" w:line="240" w:lineRule="auto"/>
        <w:ind w:firstLine="709"/>
        <w:jc w:val="both"/>
        <w:rPr>
          <w:rFonts w:ascii="Times New Roman" w:hAnsi="Times New Roman"/>
          <w:sz w:val="28"/>
          <w:szCs w:val="28"/>
          <w:lang w:val="uk-UA"/>
        </w:rPr>
      </w:pPr>
      <w:r w:rsidRPr="0072024A">
        <w:rPr>
          <w:rFonts w:ascii="Times New Roman" w:hAnsi="Times New Roman"/>
          <w:color w:val="000000"/>
          <w:sz w:val="28"/>
          <w:szCs w:val="28"/>
        </w:rPr>
        <w:t xml:space="preserve">Відзначається характерний невеликий тремор поряд з великим тремтінням м'язів верхніх і нижніх кінцівок. Період прекоми може тривати від декількох годин до декількох днів і навіть тижнів, після чого хворі іноді можуть повністю вийти з цього стану, проте частіше настає кома.Клініческая картина печінкової коми характеризується спочатку збудженням, а потім загальним пригніченням (ступор) і прогресуючим порушенням свідомості </w:t>
      </w:r>
      <w:proofErr w:type="gramStart"/>
      <w:r w:rsidRPr="0072024A">
        <w:rPr>
          <w:rFonts w:ascii="Times New Roman" w:hAnsi="Times New Roman"/>
          <w:color w:val="000000"/>
          <w:sz w:val="28"/>
          <w:szCs w:val="28"/>
        </w:rPr>
        <w:t>( сопор</w:t>
      </w:r>
      <w:proofErr w:type="gramEnd"/>
      <w:r w:rsidRPr="0072024A">
        <w:rPr>
          <w:rFonts w:ascii="Times New Roman" w:hAnsi="Times New Roman"/>
          <w:color w:val="000000"/>
          <w:sz w:val="28"/>
          <w:szCs w:val="28"/>
        </w:rPr>
        <w:t>) до повної втрати його (кома). Ущільнюється крива електроенцефалограми. Рефлекси знижені, проте іноді відзначаються гіперрефлексія і поява патологічних рефлексів (хапальний, смоктальний та ін.) Характерні рухове занепокоєння, клонічні судоми, обумовлені гіпокаліємією, м'язові посмикування, тремор кінцівок (ритмічні і неритмічні посмикування пальців рук і ніг). Порушується ритм дихання: розвивається дихання Куссмауля (рідше Чейна - Стокса). Настає нетримання сечі і калу. З рота хворого, а також від сечі та поту відчувається солодкуватий печінковий запах («печіночне сморід»), пов'язаний з виділенням метилмеркаптана, що утворюється в результаті порушення обміну метіоніну; нерідко при огляді звертають на себе увагу ознаки геморагічного діатезу (кровотечі з носа, ясен, шкірні крововиливи). Температура тіла хворого в термінальному періоді нижче норми. Печінка може залишатися збільшеної або зменшується. Жовтяниця посилюється.</w:t>
      </w:r>
    </w:p>
    <w:p w:rsidR="001C1C89" w:rsidRPr="00DE68AD" w:rsidRDefault="001C1C89" w:rsidP="00FF24C2">
      <w:pPr>
        <w:widowControl w:val="0"/>
        <w:autoSpaceDE w:val="0"/>
        <w:autoSpaceDN w:val="0"/>
        <w:adjustRightInd w:val="0"/>
        <w:spacing w:after="0" w:line="240" w:lineRule="auto"/>
        <w:ind w:firstLine="709"/>
        <w:jc w:val="both"/>
        <w:rPr>
          <w:rFonts w:ascii="Times New Roman" w:hAnsi="Times New Roman"/>
          <w:sz w:val="28"/>
          <w:szCs w:val="28"/>
        </w:rPr>
      </w:pPr>
    </w:p>
    <w:p w:rsidR="00E37C4E" w:rsidRPr="00E37C4E" w:rsidRDefault="00E37C4E" w:rsidP="00E37C4E">
      <w:pPr>
        <w:spacing w:after="0" w:line="240" w:lineRule="auto"/>
        <w:rPr>
          <w:rFonts w:ascii="Times New Roman" w:hAnsi="Times New Roman"/>
          <w:b/>
          <w:bCs/>
          <w:sz w:val="28"/>
          <w:szCs w:val="28"/>
          <w:lang w:val="uk-UA"/>
        </w:rPr>
      </w:pPr>
      <w:r w:rsidRPr="00E37C4E">
        <w:rPr>
          <w:rFonts w:ascii="Times New Roman" w:hAnsi="Times New Roman"/>
          <w:b/>
          <w:bCs/>
          <w:sz w:val="28"/>
          <w:szCs w:val="28"/>
          <w:lang w:val="uk-UA"/>
        </w:rPr>
        <w:t>Діагности</w:t>
      </w:r>
      <w:r>
        <w:rPr>
          <w:rFonts w:ascii="Times New Roman" w:hAnsi="Times New Roman"/>
          <w:b/>
          <w:bCs/>
          <w:sz w:val="28"/>
          <w:szCs w:val="28"/>
          <w:lang w:val="uk-UA"/>
        </w:rPr>
        <w:t>ка</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1. Збір анамнезу захворювання, візуальний огляд, оцінка загального стану хворого,</w:t>
      </w:r>
      <w:r>
        <w:rPr>
          <w:rFonts w:ascii="Times New Roman" w:hAnsi="Times New Roman"/>
          <w:bCs/>
          <w:sz w:val="28"/>
          <w:szCs w:val="28"/>
          <w:lang w:val="uk-UA"/>
        </w:rPr>
        <w:t xml:space="preserve"> </w:t>
      </w:r>
      <w:r w:rsidRPr="00E37C4E">
        <w:rPr>
          <w:rFonts w:ascii="Times New Roman" w:hAnsi="Times New Roman"/>
          <w:bCs/>
          <w:sz w:val="28"/>
          <w:szCs w:val="28"/>
          <w:lang w:val="uk-UA"/>
        </w:rPr>
        <w:t>оцінка стану свідомості за шкалою ком Глазго;</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2. Вимірювання ЧСС, пульсоксиметрія, АТ, ЦВТ (катетеризація центральної вени)</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3. Вимірювання діурезу;</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4. Лабораторне обстеження:</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визначення групи крові, резус-фактору;</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загальний аналіз крові (вміст тромбоцитів, тривалість кровотечі);</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загальний аналіз сечі (вміст жовчних пігментів, діастази);</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копрограма;</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коагулограма;</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біохімічний аналіз крові (</w:t>
      </w:r>
      <w:r>
        <w:rPr>
          <w:rFonts w:ascii="Times New Roman" w:hAnsi="Times New Roman"/>
          <w:bCs/>
          <w:sz w:val="28"/>
          <w:szCs w:val="28"/>
          <w:lang w:val="uk-UA"/>
        </w:rPr>
        <w:t xml:space="preserve">підвищення </w:t>
      </w:r>
      <w:r w:rsidRPr="00E37C4E">
        <w:rPr>
          <w:rFonts w:ascii="Times New Roman" w:hAnsi="Times New Roman"/>
          <w:bCs/>
          <w:sz w:val="28"/>
          <w:szCs w:val="28"/>
          <w:lang w:val="uk-UA"/>
        </w:rPr>
        <w:t>АЛТ, АСТ, загальн</w:t>
      </w:r>
      <w:r>
        <w:rPr>
          <w:rFonts w:ascii="Times New Roman" w:hAnsi="Times New Roman"/>
          <w:bCs/>
          <w:sz w:val="28"/>
          <w:szCs w:val="28"/>
          <w:lang w:val="uk-UA"/>
        </w:rPr>
        <w:t>ого</w:t>
      </w:r>
      <w:r w:rsidRPr="00E37C4E">
        <w:rPr>
          <w:rFonts w:ascii="Times New Roman" w:hAnsi="Times New Roman"/>
          <w:bCs/>
          <w:sz w:val="28"/>
          <w:szCs w:val="28"/>
          <w:lang w:val="uk-UA"/>
        </w:rPr>
        <w:t xml:space="preserve"> білірубін та його фракції,</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xml:space="preserve">загальний вміст білку та його фракцій, креатинін, сечовина, </w:t>
      </w:r>
      <w:r w:rsidR="001C1C89">
        <w:rPr>
          <w:rFonts w:ascii="Times New Roman" w:hAnsi="Times New Roman"/>
          <w:bCs/>
          <w:sz w:val="28"/>
          <w:szCs w:val="28"/>
          <w:lang w:val="uk-UA"/>
        </w:rPr>
        <w:t>α</w:t>
      </w:r>
      <w:r w:rsidRPr="00E37C4E">
        <w:rPr>
          <w:rFonts w:ascii="Times New Roman" w:hAnsi="Times New Roman"/>
          <w:bCs/>
          <w:sz w:val="28"/>
          <w:szCs w:val="28"/>
          <w:lang w:val="uk-UA"/>
        </w:rPr>
        <w:t>-амілаза);</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аналіз крові на HbSAg, HbCAg, ПЦР на TORCH-інфекції;</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ЕКГ;</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УЗД органів черевної порожнини;</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при можливості – біопсія печінки;</w:t>
      </w:r>
    </w:p>
    <w:p w:rsidR="00E37C4E" w:rsidRP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вимірювання показників КОС та лактату;</w:t>
      </w:r>
    </w:p>
    <w:p w:rsidR="00E37C4E" w:rsidRDefault="00E37C4E" w:rsidP="00E37C4E">
      <w:pPr>
        <w:spacing w:after="0" w:line="240" w:lineRule="auto"/>
        <w:rPr>
          <w:rFonts w:ascii="Times New Roman" w:hAnsi="Times New Roman"/>
          <w:bCs/>
          <w:sz w:val="28"/>
          <w:szCs w:val="28"/>
          <w:lang w:val="uk-UA"/>
        </w:rPr>
      </w:pPr>
      <w:r w:rsidRPr="00E37C4E">
        <w:rPr>
          <w:rFonts w:ascii="Times New Roman" w:hAnsi="Times New Roman"/>
          <w:bCs/>
          <w:sz w:val="28"/>
          <w:szCs w:val="28"/>
          <w:lang w:val="uk-UA"/>
        </w:rPr>
        <w:t>- при отруєнні д</w:t>
      </w:r>
      <w:r>
        <w:rPr>
          <w:rFonts w:ascii="Times New Roman" w:hAnsi="Times New Roman"/>
          <w:bCs/>
          <w:sz w:val="28"/>
          <w:szCs w:val="28"/>
          <w:lang w:val="uk-UA"/>
        </w:rPr>
        <w:t>ослідження промивних вод шлунку</w:t>
      </w:r>
    </w:p>
    <w:p w:rsidR="00E37C4E" w:rsidRDefault="00E37C4E" w:rsidP="00E37C4E">
      <w:pPr>
        <w:spacing w:after="0" w:line="240" w:lineRule="auto"/>
        <w:rPr>
          <w:rFonts w:ascii="Times New Roman" w:hAnsi="Times New Roman"/>
          <w:bCs/>
          <w:sz w:val="28"/>
          <w:szCs w:val="28"/>
          <w:lang w:val="uk-UA"/>
        </w:rPr>
      </w:pPr>
    </w:p>
    <w:p w:rsidR="001C1C89" w:rsidRPr="001C1C89" w:rsidRDefault="001C1C89" w:rsidP="001C1C89">
      <w:pPr>
        <w:pStyle w:val="90"/>
        <w:shd w:val="clear" w:color="auto" w:fill="auto"/>
        <w:spacing w:before="0" w:after="54" w:line="240" w:lineRule="auto"/>
        <w:ind w:left="60" w:firstLine="0"/>
        <w:rPr>
          <w:sz w:val="28"/>
          <w:szCs w:val="28"/>
          <w:lang w:val="uk-UA"/>
        </w:rPr>
      </w:pPr>
      <w:r w:rsidRPr="001C1C89">
        <w:rPr>
          <w:sz w:val="28"/>
          <w:szCs w:val="28"/>
          <w:lang w:val="uk-UA"/>
        </w:rPr>
        <w:lastRenderedPageBreak/>
        <w:t>Принципи терапії</w:t>
      </w:r>
    </w:p>
    <w:p w:rsidR="00022A78" w:rsidRPr="001C1C89" w:rsidRDefault="00022A78" w:rsidP="00BE39A1">
      <w:pPr>
        <w:pStyle w:val="22"/>
        <w:numPr>
          <w:ilvl w:val="0"/>
          <w:numId w:val="21"/>
        </w:numPr>
        <w:shd w:val="clear" w:color="auto" w:fill="auto"/>
        <w:tabs>
          <w:tab w:val="left" w:pos="694"/>
        </w:tabs>
        <w:spacing w:before="0" w:line="240" w:lineRule="auto"/>
        <w:rPr>
          <w:sz w:val="28"/>
          <w:szCs w:val="28"/>
        </w:rPr>
      </w:pPr>
      <w:r w:rsidRPr="001C1C89">
        <w:rPr>
          <w:sz w:val="28"/>
          <w:szCs w:val="28"/>
        </w:rPr>
        <w:t>Лікування проводиться у відділенні інтенсивної терапії та реанімації.</w:t>
      </w:r>
    </w:p>
    <w:p w:rsidR="00022A78" w:rsidRPr="001C1C89" w:rsidRDefault="00022A78" w:rsidP="00BE39A1">
      <w:pPr>
        <w:pStyle w:val="22"/>
        <w:numPr>
          <w:ilvl w:val="0"/>
          <w:numId w:val="21"/>
        </w:numPr>
        <w:shd w:val="clear" w:color="auto" w:fill="auto"/>
        <w:tabs>
          <w:tab w:val="left" w:pos="690"/>
        </w:tabs>
        <w:spacing w:before="0" w:line="240" w:lineRule="auto"/>
        <w:rPr>
          <w:sz w:val="28"/>
          <w:szCs w:val="28"/>
        </w:rPr>
      </w:pPr>
      <w:r w:rsidRPr="001C1C89">
        <w:rPr>
          <w:sz w:val="28"/>
          <w:szCs w:val="28"/>
        </w:rPr>
        <w:t>Загальні заходи (для зменшення надходження азотистих речовин, аміаку, кишкових токсинів, що утворюються в кишківнику при розпаді білка):</w:t>
      </w:r>
    </w:p>
    <w:p w:rsidR="00022A78" w:rsidRPr="001C1C89" w:rsidRDefault="00022A78" w:rsidP="00BE39A1">
      <w:pPr>
        <w:pStyle w:val="22"/>
        <w:numPr>
          <w:ilvl w:val="0"/>
          <w:numId w:val="21"/>
        </w:numPr>
        <w:shd w:val="clear" w:color="auto" w:fill="auto"/>
        <w:tabs>
          <w:tab w:val="left" w:pos="652"/>
        </w:tabs>
        <w:spacing w:before="0" w:line="240" w:lineRule="auto"/>
        <w:rPr>
          <w:sz w:val="28"/>
          <w:szCs w:val="28"/>
        </w:rPr>
      </w:pPr>
      <w:r w:rsidRPr="001C1C89">
        <w:rPr>
          <w:sz w:val="28"/>
          <w:szCs w:val="28"/>
        </w:rPr>
        <w:t>усунення провокуючих факторів (інфекції та ін.);</w:t>
      </w:r>
    </w:p>
    <w:p w:rsidR="00022A78" w:rsidRPr="001C1C89" w:rsidRDefault="00022A78" w:rsidP="00BE39A1">
      <w:pPr>
        <w:pStyle w:val="22"/>
        <w:numPr>
          <w:ilvl w:val="0"/>
          <w:numId w:val="21"/>
        </w:numPr>
        <w:shd w:val="clear" w:color="auto" w:fill="auto"/>
        <w:tabs>
          <w:tab w:val="left" w:pos="652"/>
        </w:tabs>
        <w:spacing w:before="0" w:line="240" w:lineRule="auto"/>
        <w:rPr>
          <w:sz w:val="28"/>
          <w:szCs w:val="28"/>
        </w:rPr>
      </w:pPr>
      <w:r w:rsidRPr="001C1C89">
        <w:rPr>
          <w:sz w:val="28"/>
          <w:szCs w:val="28"/>
        </w:rPr>
        <w:t>очищення тонкої та товстої кишки;</w:t>
      </w:r>
    </w:p>
    <w:p w:rsidR="00022A78" w:rsidRPr="001C1C89" w:rsidRDefault="00022A78" w:rsidP="00BE39A1">
      <w:pPr>
        <w:pStyle w:val="22"/>
        <w:numPr>
          <w:ilvl w:val="0"/>
          <w:numId w:val="21"/>
        </w:numPr>
        <w:shd w:val="clear" w:color="auto" w:fill="auto"/>
        <w:tabs>
          <w:tab w:val="left" w:pos="652"/>
        </w:tabs>
        <w:spacing w:before="0" w:line="240" w:lineRule="auto"/>
        <w:rPr>
          <w:sz w:val="28"/>
          <w:szCs w:val="28"/>
        </w:rPr>
      </w:pPr>
      <w:r w:rsidRPr="001C1C89">
        <w:rPr>
          <w:sz w:val="28"/>
          <w:szCs w:val="28"/>
        </w:rPr>
        <w:t>припинення надходження білка;</w:t>
      </w:r>
    </w:p>
    <w:p w:rsidR="00022A78" w:rsidRPr="001C1C89" w:rsidRDefault="00022A78" w:rsidP="00BE39A1">
      <w:pPr>
        <w:pStyle w:val="22"/>
        <w:numPr>
          <w:ilvl w:val="0"/>
          <w:numId w:val="21"/>
        </w:numPr>
        <w:shd w:val="clear" w:color="auto" w:fill="auto"/>
        <w:tabs>
          <w:tab w:val="left" w:pos="652"/>
        </w:tabs>
        <w:spacing w:before="0" w:line="240" w:lineRule="auto"/>
        <w:rPr>
          <w:sz w:val="28"/>
          <w:szCs w:val="28"/>
        </w:rPr>
      </w:pPr>
      <w:r w:rsidRPr="001C1C89">
        <w:rPr>
          <w:sz w:val="28"/>
          <w:szCs w:val="28"/>
        </w:rPr>
        <w:t>достатнє надходження енергії, рідини;</w:t>
      </w:r>
    </w:p>
    <w:p w:rsidR="00022A78" w:rsidRPr="001C1C89" w:rsidRDefault="00022A78" w:rsidP="00BE39A1">
      <w:pPr>
        <w:pStyle w:val="22"/>
        <w:numPr>
          <w:ilvl w:val="0"/>
          <w:numId w:val="21"/>
        </w:numPr>
        <w:shd w:val="clear" w:color="auto" w:fill="auto"/>
        <w:tabs>
          <w:tab w:val="left" w:pos="652"/>
        </w:tabs>
        <w:spacing w:before="0" w:line="240" w:lineRule="auto"/>
        <w:rPr>
          <w:sz w:val="28"/>
          <w:szCs w:val="28"/>
        </w:rPr>
      </w:pPr>
      <w:r w:rsidRPr="001C1C89">
        <w:rPr>
          <w:sz w:val="28"/>
          <w:szCs w:val="28"/>
        </w:rPr>
        <w:t>застосування лактулози 1 мг/кг/добу орально в 2-3 прийоми;</w:t>
      </w:r>
    </w:p>
    <w:p w:rsidR="00022A78" w:rsidRPr="001C1C89" w:rsidRDefault="00022A78" w:rsidP="00BE39A1">
      <w:pPr>
        <w:pStyle w:val="22"/>
        <w:numPr>
          <w:ilvl w:val="0"/>
          <w:numId w:val="21"/>
        </w:numPr>
        <w:shd w:val="clear" w:color="auto" w:fill="auto"/>
        <w:tabs>
          <w:tab w:val="left" w:pos="652"/>
        </w:tabs>
        <w:spacing w:before="0" w:line="240" w:lineRule="auto"/>
        <w:rPr>
          <w:sz w:val="28"/>
          <w:szCs w:val="28"/>
        </w:rPr>
      </w:pPr>
      <w:r w:rsidRPr="001C1C89">
        <w:rPr>
          <w:sz w:val="28"/>
          <w:szCs w:val="28"/>
        </w:rPr>
        <w:t>кишкова деконтамінація — ванкоміцин 60 мг/кг/добу орально.</w:t>
      </w:r>
    </w:p>
    <w:p w:rsidR="00022A78" w:rsidRPr="001C1C89" w:rsidRDefault="00022A78" w:rsidP="00BE39A1">
      <w:pPr>
        <w:pStyle w:val="22"/>
        <w:numPr>
          <w:ilvl w:val="0"/>
          <w:numId w:val="21"/>
        </w:numPr>
        <w:shd w:val="clear" w:color="auto" w:fill="auto"/>
        <w:tabs>
          <w:tab w:val="left" w:pos="654"/>
        </w:tabs>
        <w:spacing w:before="0" w:line="240" w:lineRule="auto"/>
        <w:rPr>
          <w:sz w:val="28"/>
          <w:szCs w:val="28"/>
        </w:rPr>
      </w:pPr>
      <w:r w:rsidRPr="001C1C89">
        <w:rPr>
          <w:sz w:val="28"/>
          <w:szCs w:val="28"/>
        </w:rPr>
        <w:t xml:space="preserve">Спеціальні методи лікування </w:t>
      </w:r>
      <w:proofErr w:type="gramStart"/>
      <w:r w:rsidRPr="001C1C89">
        <w:rPr>
          <w:sz w:val="28"/>
          <w:szCs w:val="28"/>
        </w:rPr>
        <w:t>( захист</w:t>
      </w:r>
      <w:proofErr w:type="gramEnd"/>
      <w:r w:rsidRPr="001C1C89">
        <w:rPr>
          <w:sz w:val="28"/>
          <w:szCs w:val="28"/>
        </w:rPr>
        <w:t xml:space="preserve"> головного мозку від аміаку, жирних кислот, фенолу, меркаптану, «неправильних нейротрансмітерів»):</w:t>
      </w:r>
    </w:p>
    <w:p w:rsidR="00022A78" w:rsidRPr="001C1C89" w:rsidRDefault="00022A78" w:rsidP="00BE39A1">
      <w:pPr>
        <w:pStyle w:val="22"/>
        <w:numPr>
          <w:ilvl w:val="0"/>
          <w:numId w:val="21"/>
        </w:numPr>
        <w:shd w:val="clear" w:color="auto" w:fill="auto"/>
        <w:tabs>
          <w:tab w:val="left" w:pos="586"/>
        </w:tabs>
        <w:spacing w:before="0" w:line="240" w:lineRule="auto"/>
        <w:rPr>
          <w:sz w:val="28"/>
          <w:szCs w:val="28"/>
        </w:rPr>
      </w:pPr>
      <w:r w:rsidRPr="001C1C89">
        <w:rPr>
          <w:sz w:val="28"/>
          <w:szCs w:val="28"/>
        </w:rPr>
        <w:t xml:space="preserve">знешкодження аміаку — </w:t>
      </w:r>
      <w:r>
        <w:rPr>
          <w:sz w:val="28"/>
          <w:szCs w:val="28"/>
          <w:lang w:val="en-US"/>
        </w:rPr>
        <w:t>L</w:t>
      </w:r>
      <w:r w:rsidRPr="001C1C89">
        <w:rPr>
          <w:sz w:val="28"/>
          <w:szCs w:val="28"/>
        </w:rPr>
        <w:t xml:space="preserve">-аргінін, </w:t>
      </w:r>
      <w:r>
        <w:rPr>
          <w:sz w:val="28"/>
          <w:szCs w:val="28"/>
          <w:lang w:val="en-US"/>
        </w:rPr>
        <w:t>L</w:t>
      </w:r>
      <w:r w:rsidRPr="001C1C89">
        <w:rPr>
          <w:sz w:val="28"/>
          <w:szCs w:val="28"/>
        </w:rPr>
        <w:t>- яблучна кислота (гепасол А) 10-15 мг/кг/добу внутрішньовенно;</w:t>
      </w:r>
    </w:p>
    <w:p w:rsidR="00022A78" w:rsidRPr="001C1C89" w:rsidRDefault="00022A78" w:rsidP="00BE39A1">
      <w:pPr>
        <w:pStyle w:val="22"/>
        <w:numPr>
          <w:ilvl w:val="0"/>
          <w:numId w:val="21"/>
        </w:numPr>
        <w:shd w:val="clear" w:color="auto" w:fill="auto"/>
        <w:tabs>
          <w:tab w:val="left" w:pos="596"/>
        </w:tabs>
        <w:spacing w:before="0" w:line="240" w:lineRule="auto"/>
        <w:rPr>
          <w:sz w:val="28"/>
          <w:szCs w:val="28"/>
        </w:rPr>
      </w:pPr>
      <w:r w:rsidRPr="001C1C89">
        <w:rPr>
          <w:sz w:val="28"/>
          <w:szCs w:val="28"/>
        </w:rPr>
        <w:t>інфузійна терапія ілюкозо-сольовими розчинами, розчином сорбіту в обсязі добової потреби, під контролем ЦВТ, АТ, водно- сольового балансу, рівня глюкози;</w:t>
      </w:r>
    </w:p>
    <w:p w:rsidR="00022A78" w:rsidRPr="001C1C89" w:rsidRDefault="00022A78" w:rsidP="00BE39A1">
      <w:pPr>
        <w:pStyle w:val="22"/>
        <w:numPr>
          <w:ilvl w:val="0"/>
          <w:numId w:val="21"/>
        </w:numPr>
        <w:shd w:val="clear" w:color="auto" w:fill="auto"/>
        <w:tabs>
          <w:tab w:val="left" w:pos="596"/>
        </w:tabs>
        <w:spacing w:before="0" w:line="240" w:lineRule="auto"/>
        <w:rPr>
          <w:sz w:val="28"/>
          <w:szCs w:val="28"/>
        </w:rPr>
      </w:pPr>
      <w:r w:rsidRPr="001C1C89">
        <w:rPr>
          <w:sz w:val="28"/>
          <w:szCs w:val="28"/>
        </w:rPr>
        <w:t>призначення ентеросорбентів на основі кремній-орґанічних сполук: ентеросгель — від 5 г до 20 г тричі на добу;</w:t>
      </w:r>
    </w:p>
    <w:p w:rsidR="00022A78" w:rsidRPr="001C1C89" w:rsidRDefault="00022A78" w:rsidP="00BE39A1">
      <w:pPr>
        <w:pStyle w:val="22"/>
        <w:numPr>
          <w:ilvl w:val="0"/>
          <w:numId w:val="21"/>
        </w:numPr>
        <w:shd w:val="clear" w:color="auto" w:fill="auto"/>
        <w:tabs>
          <w:tab w:val="left" w:pos="601"/>
        </w:tabs>
        <w:spacing w:before="0" w:line="240" w:lineRule="auto"/>
        <w:rPr>
          <w:sz w:val="28"/>
          <w:szCs w:val="28"/>
        </w:rPr>
      </w:pPr>
      <w:r w:rsidRPr="001C1C89">
        <w:rPr>
          <w:sz w:val="28"/>
          <w:szCs w:val="28"/>
        </w:rPr>
        <w:t>корекція та лікування геморагічного синдрому: призначення свіжомороженої донорської плазми 10</w:t>
      </w:r>
      <w:r>
        <w:rPr>
          <w:sz w:val="28"/>
          <w:szCs w:val="28"/>
          <w:lang w:val="uk-UA"/>
        </w:rPr>
        <w:t xml:space="preserve"> </w:t>
      </w:r>
      <w:r w:rsidRPr="001C1C89">
        <w:rPr>
          <w:sz w:val="28"/>
          <w:szCs w:val="28"/>
        </w:rPr>
        <w:t xml:space="preserve">мг/кг/добу, етамзілат </w:t>
      </w:r>
      <w:r>
        <w:rPr>
          <w:sz w:val="28"/>
          <w:szCs w:val="28"/>
          <w:lang w:val="en-US"/>
        </w:rPr>
        <w:t>N</w:t>
      </w:r>
      <w:r w:rsidRPr="001C1C89">
        <w:rPr>
          <w:sz w:val="28"/>
          <w:szCs w:val="28"/>
        </w:rPr>
        <w:t>а, вікасол;</w:t>
      </w:r>
    </w:p>
    <w:p w:rsidR="00022A78" w:rsidRPr="001C1C89" w:rsidRDefault="00022A78" w:rsidP="00BE39A1">
      <w:pPr>
        <w:pStyle w:val="22"/>
        <w:numPr>
          <w:ilvl w:val="0"/>
          <w:numId w:val="21"/>
        </w:numPr>
        <w:shd w:val="clear" w:color="auto" w:fill="auto"/>
        <w:tabs>
          <w:tab w:val="left" w:pos="596"/>
        </w:tabs>
        <w:spacing w:before="0" w:line="240" w:lineRule="auto"/>
        <w:rPr>
          <w:sz w:val="28"/>
          <w:szCs w:val="28"/>
        </w:rPr>
      </w:pPr>
      <w:proofErr w:type="gramStart"/>
      <w:r w:rsidRPr="001C1C89">
        <w:rPr>
          <w:sz w:val="28"/>
          <w:szCs w:val="28"/>
        </w:rPr>
        <w:t>поповнення</w:t>
      </w:r>
      <w:proofErr w:type="gramEnd"/>
      <w:r w:rsidRPr="001C1C89">
        <w:rPr>
          <w:sz w:val="28"/>
          <w:szCs w:val="28"/>
        </w:rPr>
        <w:t xml:space="preserve"> ен</w:t>
      </w:r>
      <w:r>
        <w:rPr>
          <w:sz w:val="28"/>
          <w:szCs w:val="28"/>
        </w:rPr>
        <w:t>ергетичних трат: поляризуюча сум</w:t>
      </w:r>
      <w:r>
        <w:rPr>
          <w:sz w:val="28"/>
          <w:szCs w:val="28"/>
          <w:lang w:val="uk-UA"/>
        </w:rPr>
        <w:t>і</w:t>
      </w:r>
      <w:r>
        <w:rPr>
          <w:sz w:val="28"/>
          <w:szCs w:val="28"/>
        </w:rPr>
        <w:t>ш (</w:t>
      </w:r>
      <w:r w:rsidRPr="00BE7B12">
        <w:rPr>
          <w:sz w:val="28"/>
          <w:szCs w:val="28"/>
          <w:lang w:val="uk-UA"/>
        </w:rPr>
        <w:t>10% раствор глюкозы - 10 мл/кг с добавлением на каждые 100 мл 2 ЕД инсулина и</w:t>
      </w:r>
      <w:r>
        <w:rPr>
          <w:sz w:val="28"/>
          <w:szCs w:val="28"/>
          <w:lang w:val="uk-UA"/>
        </w:rPr>
        <w:t xml:space="preserve"> 3-</w:t>
      </w:r>
      <w:r w:rsidRPr="00BE7B12">
        <w:rPr>
          <w:sz w:val="28"/>
          <w:szCs w:val="28"/>
          <w:lang w:val="uk-UA"/>
        </w:rPr>
        <w:t>4</w:t>
      </w:r>
      <w:r>
        <w:rPr>
          <w:sz w:val="28"/>
          <w:szCs w:val="28"/>
          <w:lang w:val="uk-UA"/>
        </w:rPr>
        <w:t xml:space="preserve"> </w:t>
      </w:r>
      <w:r w:rsidRPr="00BE7B12">
        <w:rPr>
          <w:sz w:val="28"/>
          <w:szCs w:val="28"/>
          <w:lang w:val="uk-UA"/>
        </w:rPr>
        <w:t>мл</w:t>
      </w:r>
      <w:r>
        <w:rPr>
          <w:sz w:val="28"/>
          <w:szCs w:val="28"/>
          <w:lang w:val="uk-UA"/>
        </w:rPr>
        <w:t xml:space="preserve"> </w:t>
      </w:r>
      <w:r w:rsidRPr="00BE7B12">
        <w:rPr>
          <w:sz w:val="28"/>
          <w:szCs w:val="28"/>
          <w:lang w:val="uk-UA"/>
        </w:rPr>
        <w:t>7,5% раствора хлорида калия</w:t>
      </w:r>
      <w:r>
        <w:rPr>
          <w:sz w:val="28"/>
          <w:szCs w:val="28"/>
        </w:rPr>
        <w:t>)</w:t>
      </w:r>
      <w:r w:rsidRPr="001C1C89">
        <w:rPr>
          <w:sz w:val="28"/>
          <w:szCs w:val="28"/>
        </w:rPr>
        <w:t>, вітаміни групи В або кокарбоксилаза 50-150 мг/добу;</w:t>
      </w:r>
    </w:p>
    <w:p w:rsidR="00022A78" w:rsidRPr="001C1C89" w:rsidRDefault="00022A78" w:rsidP="00BE39A1">
      <w:pPr>
        <w:pStyle w:val="22"/>
        <w:numPr>
          <w:ilvl w:val="0"/>
          <w:numId w:val="21"/>
        </w:numPr>
        <w:shd w:val="clear" w:color="auto" w:fill="auto"/>
        <w:tabs>
          <w:tab w:val="left" w:pos="586"/>
        </w:tabs>
        <w:spacing w:before="0" w:line="240" w:lineRule="auto"/>
        <w:rPr>
          <w:sz w:val="28"/>
          <w:szCs w:val="28"/>
        </w:rPr>
      </w:pPr>
      <w:r w:rsidRPr="001C1C89">
        <w:rPr>
          <w:sz w:val="28"/>
          <w:szCs w:val="28"/>
        </w:rPr>
        <w:t xml:space="preserve">при появі набряку головного мозку — маніт 15 % до 1-1,5 г/кг/добу, фуросемід до 1-3 мг/кг/добу, дексаметазон </w:t>
      </w:r>
      <w:r>
        <w:rPr>
          <w:sz w:val="28"/>
          <w:szCs w:val="28"/>
          <w:lang w:val="uk-UA"/>
        </w:rPr>
        <w:t xml:space="preserve">в пересчете на преднізолон 1 </w:t>
      </w:r>
      <w:r w:rsidRPr="001C1C89">
        <w:rPr>
          <w:sz w:val="28"/>
          <w:szCs w:val="28"/>
        </w:rPr>
        <w:t>мг/кг;</w:t>
      </w:r>
    </w:p>
    <w:p w:rsidR="00022A78" w:rsidRPr="001C1C89" w:rsidRDefault="00022A78" w:rsidP="00BE39A1">
      <w:pPr>
        <w:pStyle w:val="22"/>
        <w:numPr>
          <w:ilvl w:val="0"/>
          <w:numId w:val="21"/>
        </w:numPr>
        <w:shd w:val="clear" w:color="auto" w:fill="auto"/>
        <w:tabs>
          <w:tab w:val="left" w:pos="596"/>
        </w:tabs>
        <w:spacing w:before="0" w:line="240" w:lineRule="auto"/>
        <w:rPr>
          <w:sz w:val="28"/>
          <w:szCs w:val="28"/>
        </w:rPr>
      </w:pPr>
      <w:r w:rsidRPr="001C1C89">
        <w:rPr>
          <w:sz w:val="28"/>
          <w:szCs w:val="28"/>
        </w:rPr>
        <w:t xml:space="preserve">мембраностабілізатори </w:t>
      </w:r>
      <w:r>
        <w:rPr>
          <w:sz w:val="28"/>
          <w:szCs w:val="28"/>
          <w:lang w:val="uk-UA"/>
        </w:rPr>
        <w:t xml:space="preserve">при печінковій комі </w:t>
      </w:r>
      <w:r w:rsidRPr="001C1C89">
        <w:rPr>
          <w:sz w:val="28"/>
          <w:szCs w:val="28"/>
        </w:rPr>
        <w:t>— глюкокортикоїди до 5-10 мг/кг/ добу без урахування добового ритму, преднізолон, дексаметазон;</w:t>
      </w:r>
    </w:p>
    <w:p w:rsidR="00022A78" w:rsidRPr="001C1C89" w:rsidRDefault="00022A78" w:rsidP="00BE39A1">
      <w:pPr>
        <w:pStyle w:val="aa"/>
        <w:numPr>
          <w:ilvl w:val="0"/>
          <w:numId w:val="21"/>
        </w:numPr>
        <w:spacing w:after="0" w:line="240" w:lineRule="auto"/>
        <w:rPr>
          <w:rFonts w:ascii="Times New Roman" w:hAnsi="Times New Roman"/>
          <w:bCs/>
          <w:sz w:val="28"/>
          <w:szCs w:val="28"/>
          <w:lang w:val="uk-UA"/>
        </w:rPr>
      </w:pPr>
      <w:r w:rsidRPr="001C1C89">
        <w:rPr>
          <w:rFonts w:ascii="Times New Roman" w:hAnsi="Times New Roman"/>
          <w:sz w:val="28"/>
          <w:szCs w:val="28"/>
        </w:rPr>
        <w:t>як альтернативні методи лікування можливо застосовувати екстакорпоральні методи детоксикації — плазмофорезу.</w:t>
      </w:r>
    </w:p>
    <w:p w:rsidR="001C1C89" w:rsidRPr="001C1C89" w:rsidRDefault="001C1C89" w:rsidP="00BE39A1">
      <w:pPr>
        <w:pStyle w:val="aa"/>
        <w:numPr>
          <w:ilvl w:val="0"/>
          <w:numId w:val="21"/>
        </w:numPr>
        <w:spacing w:after="0" w:line="240" w:lineRule="auto"/>
        <w:rPr>
          <w:rFonts w:ascii="Times New Roman" w:hAnsi="Times New Roman"/>
          <w:bCs/>
          <w:sz w:val="28"/>
          <w:szCs w:val="28"/>
          <w:lang w:val="uk-UA"/>
        </w:rPr>
      </w:pPr>
    </w:p>
    <w:p w:rsidR="00707F7E" w:rsidRDefault="00707F7E" w:rsidP="00E37C4E">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707F7E" w:rsidRPr="001A1AFE" w:rsidRDefault="00707F7E" w:rsidP="001A1AFE">
      <w:pPr>
        <w:widowControl w:val="0"/>
        <w:autoSpaceDE w:val="0"/>
        <w:autoSpaceDN w:val="0"/>
        <w:adjustRightInd w:val="0"/>
        <w:spacing w:after="0" w:line="240" w:lineRule="auto"/>
        <w:ind w:firstLine="709"/>
        <w:jc w:val="center"/>
        <w:rPr>
          <w:rFonts w:ascii="Times New Roman" w:hAnsi="Times New Roman"/>
          <w:b/>
          <w:sz w:val="32"/>
          <w:szCs w:val="32"/>
          <w:lang w:val="uk-UA"/>
        </w:rPr>
      </w:pPr>
      <w:r w:rsidRPr="001A1AFE">
        <w:rPr>
          <w:rFonts w:ascii="Times New Roman" w:hAnsi="Times New Roman"/>
          <w:b/>
          <w:sz w:val="32"/>
          <w:szCs w:val="32"/>
          <w:lang w:val="uk-UA"/>
        </w:rPr>
        <w:lastRenderedPageBreak/>
        <w:t>1.9. Гостра ниркова недостатність</w:t>
      </w:r>
    </w:p>
    <w:p w:rsidR="00707F7E" w:rsidRDefault="00707F7E" w:rsidP="00FF24C2">
      <w:pPr>
        <w:widowControl w:val="0"/>
        <w:autoSpaceDE w:val="0"/>
        <w:autoSpaceDN w:val="0"/>
        <w:adjustRightInd w:val="0"/>
        <w:spacing w:after="0" w:line="240" w:lineRule="auto"/>
        <w:ind w:firstLine="709"/>
        <w:jc w:val="both"/>
        <w:rPr>
          <w:rFonts w:ascii="Times New Roman" w:hAnsi="Times New Roman"/>
          <w:sz w:val="28"/>
          <w:szCs w:val="28"/>
          <w:lang w:val="uk-UA"/>
        </w:rPr>
      </w:pPr>
    </w:p>
    <w:p w:rsidR="00071CA0" w:rsidRDefault="00071CA0" w:rsidP="00071CA0">
      <w:pPr>
        <w:widowControl w:val="0"/>
        <w:autoSpaceDE w:val="0"/>
        <w:autoSpaceDN w:val="0"/>
        <w:adjustRightInd w:val="0"/>
        <w:spacing w:after="0" w:line="240" w:lineRule="auto"/>
        <w:ind w:firstLine="709"/>
        <w:jc w:val="both"/>
        <w:rPr>
          <w:rFonts w:ascii="Times New Roman" w:hAnsi="Times New Roman"/>
          <w:sz w:val="28"/>
          <w:szCs w:val="28"/>
          <w:lang w:val="uk-UA"/>
        </w:rPr>
      </w:pPr>
      <w:r w:rsidRPr="00903219">
        <w:rPr>
          <w:rStyle w:val="211pt"/>
          <w:sz w:val="28"/>
          <w:szCs w:val="28"/>
        </w:rPr>
        <w:t>Гостра ниркова недостатність (ГНН)</w:t>
      </w:r>
      <w:r w:rsidRPr="00903219">
        <w:rPr>
          <w:rFonts w:ascii="Times New Roman" w:hAnsi="Times New Roman"/>
          <w:sz w:val="28"/>
          <w:szCs w:val="28"/>
          <w:lang w:val="uk-UA"/>
        </w:rPr>
        <w:t xml:space="preserve"> — це раптове зво</w:t>
      </w:r>
      <w:r w:rsidRPr="00903219">
        <w:rPr>
          <w:rFonts w:ascii="Times New Roman" w:hAnsi="Times New Roman"/>
          <w:sz w:val="28"/>
          <w:szCs w:val="28"/>
          <w:lang w:val="uk-UA"/>
        </w:rPr>
        <w:softHyphen/>
        <w:t>ротне порушення всіх функцій нирок внаслідок впливу різних екзогенних та ендогенних фак</w:t>
      </w:r>
      <w:r>
        <w:rPr>
          <w:rFonts w:ascii="Times New Roman" w:hAnsi="Times New Roman"/>
          <w:sz w:val="28"/>
          <w:szCs w:val="28"/>
          <w:lang w:val="uk-UA"/>
        </w:rPr>
        <w:t>торів з затримкою продуктів азо</w:t>
      </w:r>
      <w:r w:rsidRPr="00903219">
        <w:rPr>
          <w:rFonts w:ascii="Times New Roman" w:hAnsi="Times New Roman"/>
          <w:sz w:val="28"/>
          <w:szCs w:val="28"/>
          <w:lang w:val="uk-UA"/>
        </w:rPr>
        <w:t>тистого обміну, порушенням водно-електролітного та кислотно- основного балансу.</w:t>
      </w:r>
    </w:p>
    <w:p w:rsidR="00071CA0" w:rsidRPr="00071CA0" w:rsidRDefault="00071CA0" w:rsidP="00071CA0">
      <w:pPr>
        <w:pStyle w:val="90"/>
        <w:shd w:val="clear" w:color="auto" w:fill="auto"/>
        <w:spacing w:before="0" w:after="61" w:line="240" w:lineRule="auto"/>
        <w:ind w:firstLine="0"/>
        <w:jc w:val="center"/>
        <w:rPr>
          <w:sz w:val="28"/>
          <w:szCs w:val="28"/>
          <w:lang w:val="uk-UA"/>
        </w:rPr>
      </w:pPr>
    </w:p>
    <w:p w:rsidR="00071CA0" w:rsidRPr="00071CA0" w:rsidRDefault="00071CA0" w:rsidP="00071CA0">
      <w:pPr>
        <w:pStyle w:val="90"/>
        <w:shd w:val="clear" w:color="auto" w:fill="auto"/>
        <w:spacing w:before="0" w:after="61" w:line="240" w:lineRule="auto"/>
        <w:ind w:firstLine="0"/>
        <w:jc w:val="center"/>
        <w:rPr>
          <w:sz w:val="28"/>
          <w:szCs w:val="28"/>
          <w:lang w:val="uk-UA"/>
        </w:rPr>
      </w:pPr>
      <w:r w:rsidRPr="00071CA0">
        <w:rPr>
          <w:sz w:val="28"/>
          <w:szCs w:val="28"/>
          <w:lang w:val="uk-UA"/>
        </w:rPr>
        <w:t>Класифікація</w:t>
      </w:r>
    </w:p>
    <w:p w:rsidR="00071CA0" w:rsidRPr="00903219" w:rsidRDefault="00071CA0" w:rsidP="00071CA0">
      <w:pPr>
        <w:pStyle w:val="22"/>
        <w:shd w:val="clear" w:color="auto" w:fill="auto"/>
        <w:spacing w:before="0" w:line="240" w:lineRule="auto"/>
        <w:ind w:firstLine="709"/>
        <w:rPr>
          <w:sz w:val="28"/>
          <w:szCs w:val="28"/>
        </w:rPr>
      </w:pPr>
      <w:r w:rsidRPr="00903219">
        <w:rPr>
          <w:rStyle w:val="211pt"/>
          <w:sz w:val="28"/>
          <w:szCs w:val="28"/>
        </w:rPr>
        <w:t>Преренальна ГНН.</w:t>
      </w:r>
      <w:r w:rsidRPr="00071CA0">
        <w:rPr>
          <w:sz w:val="28"/>
          <w:szCs w:val="28"/>
          <w:lang w:val="uk-UA"/>
        </w:rPr>
        <w:t xml:space="preserve"> починається внаслідок порушення ниркової гемодинаміки на тлі важкої гіпотонії. При зниженні систолічного артеріального тиску до 50 мм рт ст. швидкість клубкової фільтрації (ШКФ) припиняється і настає анурія. Причинами преренальної ГНН можуть бути важкі шокові стани зі зменшенням серцевого викиду, з системною вазодилятацією, зменшенням позаклітинного обсягу. </w:t>
      </w:r>
      <w:r w:rsidRPr="00903219">
        <w:rPr>
          <w:sz w:val="28"/>
          <w:szCs w:val="28"/>
        </w:rPr>
        <w:t>При деяких видах шоку додатковими пошкоджувальними факторами стають продукти масового розпаду тканин та синдром дисемінованого внутрішньосудинного згортання. Преренальна ГНН мо</w:t>
      </w:r>
      <w:r>
        <w:rPr>
          <w:sz w:val="28"/>
          <w:szCs w:val="28"/>
        </w:rPr>
        <w:t>же виникнути і при гострому ура</w:t>
      </w:r>
      <w:r w:rsidRPr="00903219">
        <w:rPr>
          <w:sz w:val="28"/>
          <w:szCs w:val="28"/>
        </w:rPr>
        <w:t>женні судин.</w:t>
      </w:r>
    </w:p>
    <w:p w:rsidR="00071CA0" w:rsidRPr="00903219" w:rsidRDefault="00071CA0" w:rsidP="00071CA0">
      <w:pPr>
        <w:pStyle w:val="22"/>
        <w:shd w:val="clear" w:color="auto" w:fill="auto"/>
        <w:spacing w:before="0" w:line="240" w:lineRule="auto"/>
        <w:ind w:firstLine="709"/>
        <w:rPr>
          <w:sz w:val="28"/>
          <w:szCs w:val="28"/>
        </w:rPr>
      </w:pPr>
      <w:r w:rsidRPr="00903219">
        <w:rPr>
          <w:rStyle w:val="211pt"/>
          <w:sz w:val="28"/>
          <w:szCs w:val="28"/>
        </w:rPr>
        <w:t>Ренальна ГНН</w:t>
      </w:r>
      <w:r w:rsidRPr="00903219">
        <w:rPr>
          <w:sz w:val="28"/>
          <w:szCs w:val="28"/>
        </w:rPr>
        <w:t xml:space="preserve"> виникає при ураженні паренхіми нирок. Най</w:t>
      </w:r>
      <w:r w:rsidRPr="00903219">
        <w:rPr>
          <w:sz w:val="28"/>
          <w:szCs w:val="28"/>
        </w:rPr>
        <w:softHyphen/>
        <w:t>астіша причина-дія нефротоксичних речовин: оцтової кислоти, сполучення важких металів, органічних розчинів. Ряд лікарських засобів викликають ушкодження нирок, найбільше клінічно зна</w:t>
      </w:r>
      <w:r w:rsidRPr="00903219">
        <w:rPr>
          <w:sz w:val="28"/>
          <w:szCs w:val="28"/>
        </w:rPr>
        <w:softHyphen/>
        <w:t>чимі — аміноглікозиди, глікопептиди, нестероїдні протизапальні засоби, рентген контрастні речовини. Перераховані токсичні аген</w:t>
      </w:r>
      <w:r w:rsidRPr="00903219">
        <w:rPr>
          <w:sz w:val="28"/>
          <w:szCs w:val="28"/>
        </w:rPr>
        <w:softHyphen/>
        <w:t>ти діють на канальцевий епітелій, викликаючи його ушкодження та загибель. Значно менше випадків ренальної ГНН пов’язані з захворюваннями нирок: гострим гломерулонефритом, геморагіч</w:t>
      </w:r>
      <w:r w:rsidRPr="00903219">
        <w:rPr>
          <w:sz w:val="28"/>
          <w:szCs w:val="28"/>
        </w:rPr>
        <w:softHyphen/>
        <w:t>ною лихоманкою, нефритами з системними васкулітами. У 75 % випадків ренальна ГНН пов’язана з гострим канальцевим некро</w:t>
      </w:r>
      <w:r w:rsidRPr="00903219">
        <w:rPr>
          <w:sz w:val="28"/>
          <w:szCs w:val="28"/>
        </w:rPr>
        <w:softHyphen/>
        <w:t>зом, рідше — з гострим тубулоінтерстиціальним нефритом.</w:t>
      </w:r>
    </w:p>
    <w:p w:rsidR="00071CA0" w:rsidRPr="00903219" w:rsidRDefault="00071CA0" w:rsidP="00071CA0">
      <w:pPr>
        <w:pStyle w:val="22"/>
        <w:shd w:val="clear" w:color="auto" w:fill="auto"/>
        <w:spacing w:before="0" w:line="240" w:lineRule="auto"/>
        <w:ind w:firstLine="709"/>
        <w:rPr>
          <w:sz w:val="28"/>
          <w:szCs w:val="28"/>
        </w:rPr>
      </w:pPr>
      <w:r w:rsidRPr="00903219">
        <w:rPr>
          <w:rStyle w:val="211pt"/>
          <w:sz w:val="28"/>
          <w:szCs w:val="28"/>
        </w:rPr>
        <w:t>Постренальна ГНН</w:t>
      </w:r>
      <w:r w:rsidRPr="00903219">
        <w:rPr>
          <w:sz w:val="28"/>
          <w:szCs w:val="28"/>
        </w:rPr>
        <w:t xml:space="preserve"> розвивається внаслідок гострого порушення прохідності верхніх сечовивідних шляхів внаслідок обструкції їх камінцями, згустками крові або стисканням пухлинами та збільшеними лімфатичними вузлами.</w:t>
      </w:r>
    </w:p>
    <w:p w:rsidR="00071CA0" w:rsidRDefault="00071CA0" w:rsidP="00071CA0">
      <w:pPr>
        <w:widowControl w:val="0"/>
        <w:autoSpaceDE w:val="0"/>
        <w:autoSpaceDN w:val="0"/>
        <w:adjustRightInd w:val="0"/>
        <w:spacing w:after="0" w:line="240" w:lineRule="auto"/>
        <w:ind w:firstLine="709"/>
        <w:jc w:val="both"/>
        <w:rPr>
          <w:rFonts w:ascii="Times New Roman" w:hAnsi="Times New Roman"/>
          <w:sz w:val="28"/>
          <w:szCs w:val="28"/>
        </w:rPr>
      </w:pPr>
    </w:p>
    <w:p w:rsidR="00071CA0" w:rsidRDefault="00071CA0" w:rsidP="00071CA0">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CC719A">
        <w:rPr>
          <w:rFonts w:ascii="Times New Roman" w:hAnsi="Times New Roman"/>
          <w:b/>
          <w:sz w:val="28"/>
          <w:szCs w:val="28"/>
          <w:lang w:val="uk-UA"/>
        </w:rPr>
        <w:t>Клінічні прояви</w:t>
      </w:r>
    </w:p>
    <w:p w:rsidR="00071CA0" w:rsidRDefault="00071CA0" w:rsidP="00071CA0">
      <w:pPr>
        <w:widowControl w:val="0"/>
        <w:autoSpaceDE w:val="0"/>
        <w:autoSpaceDN w:val="0"/>
        <w:adjustRightInd w:val="0"/>
        <w:spacing w:after="0" w:line="240" w:lineRule="auto"/>
        <w:ind w:firstLine="709"/>
        <w:jc w:val="both"/>
        <w:rPr>
          <w:rFonts w:ascii="Times New Roman" w:hAnsi="Times New Roman"/>
          <w:sz w:val="28"/>
          <w:szCs w:val="28"/>
        </w:rPr>
      </w:pPr>
    </w:p>
    <w:p w:rsidR="00071CA0" w:rsidRPr="00903219" w:rsidRDefault="00071CA0" w:rsidP="00071CA0">
      <w:pPr>
        <w:widowControl w:val="0"/>
        <w:autoSpaceDE w:val="0"/>
        <w:autoSpaceDN w:val="0"/>
        <w:adjustRightInd w:val="0"/>
        <w:spacing w:after="0" w:line="240" w:lineRule="auto"/>
        <w:ind w:firstLine="709"/>
        <w:jc w:val="both"/>
        <w:rPr>
          <w:rFonts w:ascii="Times New Roman" w:hAnsi="Times New Roman"/>
          <w:sz w:val="28"/>
          <w:szCs w:val="28"/>
        </w:rPr>
      </w:pPr>
      <w:r w:rsidRPr="00903219">
        <w:rPr>
          <w:rFonts w:ascii="Times New Roman" w:hAnsi="Times New Roman"/>
          <w:sz w:val="28"/>
          <w:szCs w:val="28"/>
        </w:rPr>
        <w:t>Весь симптомокомплекс клініко-лабораторних порушень, що виникають при ГНН, обумовлюється різними рівнями порушення гомеостазу:</w:t>
      </w:r>
    </w:p>
    <w:p w:rsidR="00071CA0" w:rsidRPr="00903219" w:rsidRDefault="00071CA0" w:rsidP="00BE39A1">
      <w:pPr>
        <w:pStyle w:val="22"/>
        <w:numPr>
          <w:ilvl w:val="0"/>
          <w:numId w:val="33"/>
        </w:numPr>
        <w:shd w:val="clear" w:color="auto" w:fill="auto"/>
        <w:tabs>
          <w:tab w:val="left" w:pos="572"/>
          <w:tab w:val="left" w:pos="993"/>
        </w:tabs>
        <w:spacing w:before="0" w:line="240" w:lineRule="auto"/>
        <w:ind w:left="284" w:firstLine="400"/>
        <w:rPr>
          <w:sz w:val="28"/>
          <w:szCs w:val="28"/>
        </w:rPr>
      </w:pPr>
      <w:r w:rsidRPr="00903219">
        <w:rPr>
          <w:sz w:val="28"/>
          <w:szCs w:val="28"/>
        </w:rPr>
        <w:t>швидкість клубкової фільтрації (ШКФ) в нирках у дітей з ГНН складає 1-5 % вікової норми (90-120 мл/мін). Кінцеві продукти азотистого обміну затримуються в організмі. Можливість нирок підтримувати водний, електролітний і вуглецевий гомеостаз знижується;</w:t>
      </w:r>
    </w:p>
    <w:p w:rsidR="00071CA0" w:rsidRPr="00903219" w:rsidRDefault="00071CA0" w:rsidP="00BE39A1">
      <w:pPr>
        <w:pStyle w:val="22"/>
        <w:numPr>
          <w:ilvl w:val="0"/>
          <w:numId w:val="33"/>
        </w:numPr>
        <w:shd w:val="clear" w:color="auto" w:fill="auto"/>
        <w:tabs>
          <w:tab w:val="left" w:pos="558"/>
          <w:tab w:val="left" w:pos="993"/>
        </w:tabs>
        <w:spacing w:before="0" w:line="240" w:lineRule="auto"/>
        <w:ind w:left="284" w:firstLine="400"/>
        <w:rPr>
          <w:sz w:val="28"/>
          <w:szCs w:val="28"/>
        </w:rPr>
      </w:pPr>
      <w:r w:rsidRPr="00903219">
        <w:rPr>
          <w:sz w:val="28"/>
          <w:szCs w:val="28"/>
        </w:rPr>
        <w:t>концентрація креатиніну в сироватці крові при ГНН збільшується швидше ніж сечовина і завжди є більшою ніж 0,1 ммоль/л. Вважається, що креатинінемія є більш точною ознакою порушення функції нирок ніж сечовина;</w:t>
      </w:r>
    </w:p>
    <w:p w:rsidR="00071CA0" w:rsidRDefault="00071CA0" w:rsidP="00BE39A1">
      <w:pPr>
        <w:pStyle w:val="22"/>
        <w:numPr>
          <w:ilvl w:val="0"/>
          <w:numId w:val="33"/>
        </w:numPr>
        <w:shd w:val="clear" w:color="auto" w:fill="auto"/>
        <w:tabs>
          <w:tab w:val="left" w:pos="562"/>
          <w:tab w:val="left" w:pos="993"/>
        </w:tabs>
        <w:autoSpaceDE w:val="0"/>
        <w:autoSpaceDN w:val="0"/>
        <w:adjustRightInd w:val="0"/>
        <w:spacing w:before="0" w:line="240" w:lineRule="auto"/>
        <w:ind w:left="284" w:firstLine="400"/>
        <w:rPr>
          <w:sz w:val="28"/>
          <w:szCs w:val="28"/>
          <w:lang w:val="uk-UA"/>
        </w:rPr>
      </w:pPr>
      <w:r w:rsidRPr="00903219">
        <w:rPr>
          <w:sz w:val="28"/>
          <w:szCs w:val="28"/>
        </w:rPr>
        <w:t xml:space="preserve">концентрація азоту сечовини в крові у нормі складає 40- 50 % </w:t>
      </w:r>
      <w:r w:rsidRPr="00903219">
        <w:rPr>
          <w:sz w:val="28"/>
          <w:szCs w:val="28"/>
        </w:rPr>
        <w:lastRenderedPageBreak/>
        <w:t>залишкового азоту (20-40 ммоль/Л). На початковому етапі ниркової недостатності темп зростання концентрації азоту сечовини в крові більше відображає інтенсивність процесів катаболізму в організмі хворого, ніж ступінь порушення функції нирок. Сечовина — кінцевий продукт білкового обміну. Її рівень у крові крім ШКФ визначається ще трьома факторами: споживанням білка, надходженням неїстівного білка (кров) в шлунково-кишковий тракт, синтезом сечовини з білка у печінці. Трансформація білка в сечовину зростає при катаболізмі. Але слід підкреслити, що на відміну від значного впливу на азот сечовини в крові, інтенсивні катаболічні процеси не мають значного впливу на концентрацію креатиніну в сироватці;</w:t>
      </w:r>
    </w:p>
    <w:p w:rsidR="00071CA0" w:rsidRPr="00903219" w:rsidRDefault="00071CA0" w:rsidP="00BE39A1">
      <w:pPr>
        <w:pStyle w:val="22"/>
        <w:numPr>
          <w:ilvl w:val="0"/>
          <w:numId w:val="33"/>
        </w:numPr>
        <w:shd w:val="clear" w:color="auto" w:fill="auto"/>
        <w:tabs>
          <w:tab w:val="left" w:pos="142"/>
          <w:tab w:val="left" w:pos="562"/>
          <w:tab w:val="left" w:pos="993"/>
        </w:tabs>
        <w:autoSpaceDE w:val="0"/>
        <w:autoSpaceDN w:val="0"/>
        <w:adjustRightInd w:val="0"/>
        <w:spacing w:before="0" w:line="240" w:lineRule="auto"/>
        <w:ind w:left="284" w:firstLine="425"/>
        <w:rPr>
          <w:sz w:val="28"/>
          <w:szCs w:val="28"/>
        </w:rPr>
      </w:pPr>
      <w:r w:rsidRPr="00156E81">
        <w:rPr>
          <w:sz w:val="28"/>
          <w:szCs w:val="28"/>
          <w:lang w:val="uk-UA"/>
        </w:rPr>
        <w:t xml:space="preserve">концентрація сечової кислоти при ГНН збільшується повільніше, ніж сечовина. </w:t>
      </w:r>
      <w:r w:rsidRPr="00903219">
        <w:rPr>
          <w:sz w:val="28"/>
          <w:szCs w:val="28"/>
        </w:rPr>
        <w:t>У більшості хворих концентрація аміаку в крові зростає. Затримка азотистих речовин викликає токсикоз;</w:t>
      </w:r>
      <w:r w:rsidRPr="00903219">
        <w:rPr>
          <w:sz w:val="28"/>
          <w:szCs w:val="28"/>
          <w:lang w:val="uk-UA"/>
        </w:rPr>
        <w:t xml:space="preserve"> </w:t>
      </w:r>
    </w:p>
    <w:p w:rsidR="00071CA0" w:rsidRPr="00903219" w:rsidRDefault="00071CA0" w:rsidP="00BE39A1">
      <w:pPr>
        <w:pStyle w:val="22"/>
        <w:numPr>
          <w:ilvl w:val="0"/>
          <w:numId w:val="33"/>
        </w:numPr>
        <w:shd w:val="clear" w:color="auto" w:fill="auto"/>
        <w:tabs>
          <w:tab w:val="left" w:pos="562"/>
          <w:tab w:val="left" w:pos="993"/>
          <w:tab w:val="left" w:pos="1134"/>
        </w:tabs>
        <w:autoSpaceDE w:val="0"/>
        <w:autoSpaceDN w:val="0"/>
        <w:adjustRightInd w:val="0"/>
        <w:spacing w:before="0" w:line="240" w:lineRule="auto"/>
        <w:ind w:left="284" w:firstLine="283"/>
        <w:rPr>
          <w:sz w:val="28"/>
          <w:szCs w:val="28"/>
        </w:rPr>
      </w:pPr>
      <w:r w:rsidRPr="00903219">
        <w:rPr>
          <w:sz w:val="28"/>
          <w:szCs w:val="28"/>
        </w:rPr>
        <w:t>концентрація калію в плазмі крові (3,8-4,5 ммоль/л) зростає при ГНН у середньому на 0,5-1 ммоль/добу. Але гіперкаліємія розвивається лише у половини хворих. У деяких дітей, незважаючи на зменшення діурезу, відмічається гіпокаліємія через багаторазову блювоту та проноси. На виникнення дискаліємії впливає ряд інших факторів: ацидоз викликає гіперкаліємію, тоді як алкалоз підсилює перехід іонів калію з плазми до клітин. Збільшення концентрації іонів калію в плазмі може викликати у хворого почуття оніміння кінцівок, зниження сухожильних рефлексів, пору</w:t>
      </w:r>
      <w:r w:rsidRPr="00903219">
        <w:rPr>
          <w:sz w:val="28"/>
          <w:szCs w:val="28"/>
        </w:rPr>
        <w:softHyphen/>
        <w:t>шення дихання, судоми. Найбільше дискаліємія впливає на серцево-судинну систему — порушується електрична та механічна активність міокарду з відповідними клінічними та електрокардіографічними проявами;</w:t>
      </w:r>
    </w:p>
    <w:p w:rsidR="00071CA0" w:rsidRPr="00903219" w:rsidRDefault="00071CA0" w:rsidP="00BE39A1">
      <w:pPr>
        <w:pStyle w:val="22"/>
        <w:numPr>
          <w:ilvl w:val="0"/>
          <w:numId w:val="33"/>
        </w:numPr>
        <w:shd w:val="clear" w:color="auto" w:fill="auto"/>
        <w:tabs>
          <w:tab w:val="left" w:pos="567"/>
          <w:tab w:val="left" w:pos="993"/>
          <w:tab w:val="left" w:pos="1134"/>
        </w:tabs>
        <w:spacing w:before="0" w:line="240" w:lineRule="auto"/>
        <w:ind w:left="284" w:firstLine="283"/>
        <w:rPr>
          <w:sz w:val="28"/>
          <w:szCs w:val="28"/>
        </w:rPr>
      </w:pPr>
      <w:r w:rsidRPr="00903219">
        <w:rPr>
          <w:sz w:val="28"/>
          <w:szCs w:val="28"/>
        </w:rPr>
        <w:t>кальцій. При ГНН гіпокальціємія є постійною і ранньою ознакою, але клінічні прояви зустрічаються рідко. У сироватці концентрація іонів кальцію складає 4-5 ммоль/л;</w:t>
      </w:r>
    </w:p>
    <w:p w:rsidR="00071CA0" w:rsidRPr="00903219" w:rsidRDefault="00071CA0" w:rsidP="00BE39A1">
      <w:pPr>
        <w:pStyle w:val="22"/>
        <w:numPr>
          <w:ilvl w:val="0"/>
          <w:numId w:val="33"/>
        </w:numPr>
        <w:shd w:val="clear" w:color="auto" w:fill="auto"/>
        <w:tabs>
          <w:tab w:val="left" w:pos="567"/>
          <w:tab w:val="left" w:pos="993"/>
          <w:tab w:val="left" w:pos="1134"/>
        </w:tabs>
        <w:spacing w:before="0" w:line="240" w:lineRule="auto"/>
        <w:ind w:left="284" w:firstLine="283"/>
        <w:rPr>
          <w:sz w:val="28"/>
          <w:szCs w:val="28"/>
        </w:rPr>
      </w:pPr>
      <w:r w:rsidRPr="00903219">
        <w:rPr>
          <w:sz w:val="28"/>
          <w:szCs w:val="28"/>
        </w:rPr>
        <w:t>магній. Для ГНН характерним є розвиток гіпермагніємії до 1,5-2 ммоль/л (0,7-1 ммоль/л у нормі), що викликає сонливість. Збільшення іонів магнію відбувається разом зі зростанням кіль</w:t>
      </w:r>
      <w:r w:rsidRPr="00903219">
        <w:rPr>
          <w:sz w:val="28"/>
          <w:szCs w:val="28"/>
        </w:rPr>
        <w:softHyphen/>
        <w:t>кості іонів калію;</w:t>
      </w:r>
    </w:p>
    <w:p w:rsidR="00071CA0" w:rsidRPr="00903219" w:rsidRDefault="00071CA0" w:rsidP="00BE39A1">
      <w:pPr>
        <w:pStyle w:val="22"/>
        <w:numPr>
          <w:ilvl w:val="0"/>
          <w:numId w:val="33"/>
        </w:numPr>
        <w:shd w:val="clear" w:color="auto" w:fill="auto"/>
        <w:tabs>
          <w:tab w:val="left" w:pos="562"/>
          <w:tab w:val="left" w:pos="993"/>
          <w:tab w:val="left" w:pos="1134"/>
        </w:tabs>
        <w:spacing w:before="0" w:line="240" w:lineRule="auto"/>
        <w:ind w:left="284" w:firstLine="283"/>
        <w:rPr>
          <w:sz w:val="28"/>
          <w:szCs w:val="28"/>
        </w:rPr>
      </w:pPr>
      <w:r w:rsidRPr="00903219">
        <w:rPr>
          <w:sz w:val="28"/>
          <w:szCs w:val="28"/>
        </w:rPr>
        <w:t>кислотно-лужний стан крові. При ГНН закономірним є роз</w:t>
      </w:r>
      <w:r w:rsidRPr="00903219">
        <w:rPr>
          <w:sz w:val="28"/>
          <w:szCs w:val="28"/>
        </w:rPr>
        <w:softHyphen/>
        <w:t>винення метаболічного ацидозу, що викликане збільшенням кон</w:t>
      </w:r>
      <w:r w:rsidRPr="00903219">
        <w:rPr>
          <w:sz w:val="28"/>
          <w:szCs w:val="28"/>
        </w:rPr>
        <w:softHyphen/>
        <w:t>центрації сірчаної, фосфорної, деяких органічних кислот і іонів водню в крові, що з’являються у процесі метаболізму.</w:t>
      </w:r>
    </w:p>
    <w:p w:rsidR="00071CA0" w:rsidRPr="00903219" w:rsidRDefault="00071CA0" w:rsidP="00071CA0">
      <w:pPr>
        <w:pStyle w:val="22"/>
        <w:shd w:val="clear" w:color="auto" w:fill="auto"/>
        <w:spacing w:before="0" w:line="240" w:lineRule="auto"/>
        <w:ind w:firstLine="709"/>
        <w:rPr>
          <w:sz w:val="28"/>
          <w:szCs w:val="28"/>
        </w:rPr>
      </w:pPr>
      <w:r w:rsidRPr="00903219">
        <w:rPr>
          <w:sz w:val="28"/>
          <w:szCs w:val="28"/>
        </w:rPr>
        <w:t>За клінічними проявами розрізняють 4 стадії ГНН: початкову, олігурійну, діуретичну та відновлення діурезу.</w:t>
      </w:r>
    </w:p>
    <w:p w:rsidR="00071CA0" w:rsidRPr="009740A3" w:rsidRDefault="00071CA0" w:rsidP="00071CA0">
      <w:pPr>
        <w:pStyle w:val="22"/>
        <w:shd w:val="clear" w:color="auto" w:fill="auto"/>
        <w:spacing w:before="0" w:line="240" w:lineRule="auto"/>
        <w:ind w:firstLine="709"/>
        <w:rPr>
          <w:sz w:val="28"/>
          <w:szCs w:val="28"/>
        </w:rPr>
      </w:pPr>
      <w:r w:rsidRPr="00903219">
        <w:rPr>
          <w:rStyle w:val="211pt"/>
          <w:sz w:val="28"/>
          <w:szCs w:val="28"/>
        </w:rPr>
        <w:t>Початкова стадія</w:t>
      </w:r>
      <w:r w:rsidRPr="00903219">
        <w:rPr>
          <w:sz w:val="28"/>
          <w:szCs w:val="28"/>
        </w:rPr>
        <w:t xml:space="preserve"> продовжується кілька годин. Переважа</w:t>
      </w:r>
      <w:r w:rsidRPr="00903219">
        <w:rPr>
          <w:sz w:val="28"/>
          <w:szCs w:val="28"/>
        </w:rPr>
        <w:softHyphen/>
        <w:t xml:space="preserve">ють ознаки основного захворювання у супроводі важкого шоку, гіпотонії та олігурії. </w:t>
      </w:r>
    </w:p>
    <w:p w:rsidR="00071CA0" w:rsidRPr="009740A3" w:rsidRDefault="00071CA0" w:rsidP="00071CA0">
      <w:pPr>
        <w:pStyle w:val="22"/>
        <w:shd w:val="clear" w:color="auto" w:fill="auto"/>
        <w:spacing w:before="0" w:line="240" w:lineRule="auto"/>
        <w:ind w:firstLine="709"/>
        <w:rPr>
          <w:sz w:val="28"/>
          <w:szCs w:val="28"/>
        </w:rPr>
      </w:pPr>
      <w:r w:rsidRPr="009740A3">
        <w:rPr>
          <w:rStyle w:val="211pt"/>
          <w:sz w:val="28"/>
          <w:szCs w:val="28"/>
        </w:rPr>
        <w:t>Олігурична стадія</w:t>
      </w:r>
      <w:r w:rsidRPr="009740A3">
        <w:rPr>
          <w:sz w:val="28"/>
          <w:szCs w:val="28"/>
        </w:rPr>
        <w:t xml:space="preserve"> виникає внаслідок прогресу електролітних порушень та накопичення уремічних токсинів. Про це свідчить зниження діурезу на </w:t>
      </w:r>
      <w:r>
        <w:rPr>
          <w:sz w:val="28"/>
          <w:szCs w:val="28"/>
          <w:lang w:val="uk-UA"/>
        </w:rPr>
        <w:t>30</w:t>
      </w:r>
      <w:r w:rsidRPr="009740A3">
        <w:rPr>
          <w:sz w:val="28"/>
          <w:szCs w:val="28"/>
        </w:rPr>
        <w:t xml:space="preserve"> % від вікової норми. Перебіг ГНН на етапі анурії розділяється на 2 етапи — додіалізний та ГНН на діалізі.</w:t>
      </w:r>
    </w:p>
    <w:p w:rsidR="00071CA0" w:rsidRPr="009740A3" w:rsidRDefault="00071CA0" w:rsidP="00071CA0">
      <w:pPr>
        <w:pStyle w:val="22"/>
        <w:shd w:val="clear" w:color="auto" w:fill="auto"/>
        <w:spacing w:before="0" w:line="240" w:lineRule="auto"/>
        <w:ind w:firstLine="709"/>
        <w:rPr>
          <w:sz w:val="28"/>
          <w:szCs w:val="28"/>
        </w:rPr>
      </w:pPr>
      <w:r w:rsidRPr="009740A3">
        <w:rPr>
          <w:rStyle w:val="211pt"/>
          <w:sz w:val="28"/>
          <w:szCs w:val="28"/>
        </w:rPr>
        <w:t>Стадія відновлення діурезу</w:t>
      </w:r>
      <w:r w:rsidRPr="009740A3">
        <w:rPr>
          <w:sz w:val="28"/>
          <w:szCs w:val="28"/>
        </w:rPr>
        <w:t xml:space="preserve"> починається при сприятливому перебігу ГНН, може тривати до кількох тижнів. Олігурія пос</w:t>
      </w:r>
      <w:r>
        <w:rPr>
          <w:sz w:val="28"/>
          <w:szCs w:val="28"/>
        </w:rPr>
        <w:t>тупово змінюється на поліурію (</w:t>
      </w:r>
      <w:r w:rsidRPr="009740A3">
        <w:rPr>
          <w:sz w:val="28"/>
          <w:szCs w:val="28"/>
        </w:rPr>
        <w:t>кількість сечі може досягати 5-7 л/добу).</w:t>
      </w:r>
    </w:p>
    <w:p w:rsidR="00071CA0" w:rsidRPr="009740A3" w:rsidRDefault="00071CA0" w:rsidP="00071CA0">
      <w:pPr>
        <w:pStyle w:val="22"/>
        <w:shd w:val="clear" w:color="auto" w:fill="auto"/>
        <w:spacing w:before="0" w:line="240" w:lineRule="auto"/>
        <w:ind w:firstLine="709"/>
        <w:rPr>
          <w:sz w:val="28"/>
          <w:szCs w:val="28"/>
        </w:rPr>
      </w:pPr>
      <w:r w:rsidRPr="009740A3">
        <w:rPr>
          <w:sz w:val="28"/>
          <w:szCs w:val="28"/>
        </w:rPr>
        <w:t xml:space="preserve">Об’єктивно: в цій стадії можливі супутні бактеріальні ускладнення, </w:t>
      </w:r>
      <w:r w:rsidRPr="009740A3">
        <w:rPr>
          <w:sz w:val="28"/>
          <w:szCs w:val="28"/>
        </w:rPr>
        <w:lastRenderedPageBreak/>
        <w:t>особливо мікробно-запальні зміни в нирковій паренхімі. Загальний стан дитини деякий час залишається важким — може бути блювота, нудота, сонливість, головний біль. При масивній поліурії може з’являтися сухість шкіри, слизових, спрага, гіпотонія м’язів.</w:t>
      </w:r>
    </w:p>
    <w:p w:rsidR="00071CA0" w:rsidRPr="009740A3" w:rsidRDefault="00071CA0" w:rsidP="00071CA0">
      <w:pPr>
        <w:pStyle w:val="22"/>
        <w:shd w:val="clear" w:color="auto" w:fill="auto"/>
        <w:spacing w:before="0" w:line="240" w:lineRule="auto"/>
        <w:ind w:firstLine="709"/>
        <w:rPr>
          <w:sz w:val="28"/>
          <w:szCs w:val="28"/>
        </w:rPr>
      </w:pPr>
      <w:r w:rsidRPr="009740A3">
        <w:rPr>
          <w:sz w:val="28"/>
          <w:szCs w:val="28"/>
        </w:rPr>
        <w:t>Лабораторно: в сечі гіпо- та ізостенурія; в крові — гіпокаліє- мія, гіпомагніємія. Поступово нормалізується функція канальце- вого епітелія.</w:t>
      </w:r>
    </w:p>
    <w:p w:rsidR="00071CA0" w:rsidRPr="009740A3" w:rsidRDefault="00071CA0" w:rsidP="00071CA0">
      <w:pPr>
        <w:pStyle w:val="22"/>
        <w:shd w:val="clear" w:color="auto" w:fill="auto"/>
        <w:spacing w:before="0" w:line="240" w:lineRule="auto"/>
        <w:ind w:firstLine="709"/>
        <w:rPr>
          <w:sz w:val="28"/>
          <w:szCs w:val="28"/>
        </w:rPr>
      </w:pPr>
      <w:r w:rsidRPr="009740A3">
        <w:rPr>
          <w:rStyle w:val="211pt"/>
          <w:sz w:val="28"/>
          <w:szCs w:val="28"/>
        </w:rPr>
        <w:t>Стадія одужання</w:t>
      </w:r>
      <w:r w:rsidRPr="009740A3">
        <w:rPr>
          <w:sz w:val="28"/>
          <w:szCs w:val="28"/>
        </w:rPr>
        <w:t xml:space="preserve"> — клінічні симптоми ГНН не виражені. Протягом 6-12 місяців повністю відновлюється регулююча роль нирок у забезпеченні КОС, водно-електролітного обміну, стабіль</w:t>
      </w:r>
      <w:r w:rsidRPr="009740A3">
        <w:rPr>
          <w:sz w:val="28"/>
          <w:szCs w:val="28"/>
        </w:rPr>
        <w:softHyphen/>
        <w:t>ності вікових показників артеріального тиску, осмотичної рівно</w:t>
      </w:r>
      <w:r w:rsidRPr="009740A3">
        <w:rPr>
          <w:sz w:val="28"/>
          <w:szCs w:val="28"/>
        </w:rPr>
        <w:softHyphen/>
        <w:t>ваги.</w:t>
      </w:r>
    </w:p>
    <w:p w:rsidR="00071CA0" w:rsidRPr="009740A3" w:rsidRDefault="00071CA0" w:rsidP="00071CA0">
      <w:pPr>
        <w:pStyle w:val="22"/>
        <w:shd w:val="clear" w:color="auto" w:fill="auto"/>
        <w:spacing w:before="0" w:line="240" w:lineRule="auto"/>
        <w:ind w:firstLine="709"/>
        <w:rPr>
          <w:sz w:val="28"/>
          <w:szCs w:val="28"/>
        </w:rPr>
      </w:pPr>
      <w:r w:rsidRPr="009740A3">
        <w:rPr>
          <w:sz w:val="28"/>
          <w:szCs w:val="28"/>
        </w:rPr>
        <w:t>Віддалений прогноз залежить від ступеня тубулоінтерстицій- них уражень та важкості ускладнень.</w:t>
      </w:r>
    </w:p>
    <w:p w:rsidR="00071CA0" w:rsidRDefault="00071CA0" w:rsidP="00071CA0">
      <w:pPr>
        <w:pStyle w:val="221"/>
        <w:shd w:val="clear" w:color="auto" w:fill="auto"/>
        <w:spacing w:before="0" w:after="0" w:line="240" w:lineRule="auto"/>
        <w:ind w:firstLine="709"/>
        <w:rPr>
          <w:sz w:val="28"/>
          <w:szCs w:val="28"/>
          <w:lang w:val="uk-UA"/>
        </w:rPr>
      </w:pPr>
    </w:p>
    <w:p w:rsidR="00071CA0" w:rsidRDefault="00071CA0" w:rsidP="00071CA0">
      <w:pPr>
        <w:pStyle w:val="221"/>
        <w:shd w:val="clear" w:color="auto" w:fill="auto"/>
        <w:spacing w:before="0" w:after="0" w:line="240" w:lineRule="auto"/>
        <w:ind w:firstLine="709"/>
        <w:rPr>
          <w:sz w:val="28"/>
          <w:szCs w:val="28"/>
          <w:lang w:val="uk-UA"/>
        </w:rPr>
      </w:pPr>
      <w:r>
        <w:rPr>
          <w:sz w:val="28"/>
          <w:szCs w:val="28"/>
          <w:lang w:val="uk-UA"/>
        </w:rPr>
        <w:t>Лікування</w:t>
      </w:r>
    </w:p>
    <w:p w:rsidR="00071CA0" w:rsidRPr="00BE7B12" w:rsidRDefault="00071CA0" w:rsidP="00071CA0">
      <w:pPr>
        <w:pStyle w:val="221"/>
        <w:shd w:val="clear" w:color="auto" w:fill="auto"/>
        <w:spacing w:before="0" w:after="0" w:line="240" w:lineRule="auto"/>
        <w:ind w:firstLine="709"/>
        <w:rPr>
          <w:sz w:val="28"/>
          <w:szCs w:val="28"/>
          <w:lang w:val="uk-UA"/>
        </w:rPr>
      </w:pPr>
    </w:p>
    <w:p w:rsidR="00071CA0" w:rsidRPr="009740A3" w:rsidRDefault="00071CA0" w:rsidP="00071CA0">
      <w:pPr>
        <w:pStyle w:val="22"/>
        <w:shd w:val="clear" w:color="auto" w:fill="auto"/>
        <w:spacing w:before="0" w:line="240" w:lineRule="auto"/>
        <w:ind w:firstLine="709"/>
        <w:rPr>
          <w:sz w:val="28"/>
          <w:szCs w:val="28"/>
        </w:rPr>
      </w:pPr>
      <w:r w:rsidRPr="009740A3">
        <w:rPr>
          <w:sz w:val="28"/>
          <w:szCs w:val="28"/>
        </w:rPr>
        <w:t>Хворому призначається дієта з обмеженням білка до 20 г/добу та продуктів збагачених калієм. Необхідна калорійність (1500— 2000 ккал/добу) забезпечується за рахунок вуглеводів та жирів. За відсутністю ознак дегідратації або гіпергідратацїї та анурії слід вводити не більше 500 мл рідини за добу. Якщо дитина може їсти, для забезпечення високої калорійності їжі застосовують інфузій- ні розчини з полімерами глюкози. При неможливості нагодувати дитину протягом тижня і більше — застосовують повне паренте</w:t>
      </w:r>
      <w:r w:rsidRPr="009740A3">
        <w:rPr>
          <w:sz w:val="28"/>
          <w:szCs w:val="28"/>
        </w:rPr>
        <w:softHyphen/>
        <w:t>ральне годування.</w:t>
      </w:r>
    </w:p>
    <w:p w:rsidR="00071CA0" w:rsidRDefault="00071CA0" w:rsidP="00071CA0">
      <w:pPr>
        <w:pStyle w:val="120"/>
        <w:shd w:val="clear" w:color="auto" w:fill="auto"/>
        <w:spacing w:line="240" w:lineRule="auto"/>
        <w:ind w:firstLine="709"/>
        <w:rPr>
          <w:sz w:val="28"/>
          <w:szCs w:val="28"/>
        </w:rPr>
      </w:pPr>
    </w:p>
    <w:p w:rsidR="00071CA0" w:rsidRPr="009740A3" w:rsidRDefault="00071CA0" w:rsidP="00071CA0">
      <w:pPr>
        <w:pStyle w:val="120"/>
        <w:shd w:val="clear" w:color="auto" w:fill="auto"/>
        <w:spacing w:line="240" w:lineRule="auto"/>
        <w:ind w:firstLine="709"/>
        <w:rPr>
          <w:sz w:val="28"/>
          <w:szCs w:val="28"/>
        </w:rPr>
      </w:pPr>
      <w:r w:rsidRPr="009740A3">
        <w:rPr>
          <w:sz w:val="28"/>
          <w:szCs w:val="28"/>
        </w:rPr>
        <w:t>Принципи лікування:</w:t>
      </w:r>
    </w:p>
    <w:p w:rsidR="00071CA0" w:rsidRPr="009740A3" w:rsidRDefault="00071CA0" w:rsidP="00BE39A1">
      <w:pPr>
        <w:pStyle w:val="22"/>
        <w:numPr>
          <w:ilvl w:val="0"/>
          <w:numId w:val="33"/>
        </w:numPr>
        <w:shd w:val="clear" w:color="auto" w:fill="auto"/>
        <w:tabs>
          <w:tab w:val="left" w:pos="538"/>
          <w:tab w:val="left" w:pos="993"/>
        </w:tabs>
        <w:spacing w:before="0" w:line="240" w:lineRule="auto"/>
        <w:ind w:firstLine="709"/>
        <w:rPr>
          <w:sz w:val="28"/>
          <w:szCs w:val="28"/>
        </w:rPr>
      </w:pPr>
      <w:r w:rsidRPr="009740A3">
        <w:rPr>
          <w:sz w:val="28"/>
          <w:szCs w:val="28"/>
        </w:rPr>
        <w:t>при постренальній ГНН о</w:t>
      </w:r>
      <w:r>
        <w:rPr>
          <w:sz w:val="28"/>
          <w:szCs w:val="28"/>
        </w:rPr>
        <w:t>сновний лікувальний метод — дре</w:t>
      </w:r>
      <w:r w:rsidRPr="009740A3">
        <w:rPr>
          <w:sz w:val="28"/>
          <w:szCs w:val="28"/>
        </w:rPr>
        <w:t>нування нирки.</w:t>
      </w:r>
    </w:p>
    <w:p w:rsidR="00071CA0" w:rsidRPr="009740A3" w:rsidRDefault="00071CA0" w:rsidP="00BE39A1">
      <w:pPr>
        <w:pStyle w:val="22"/>
        <w:numPr>
          <w:ilvl w:val="0"/>
          <w:numId w:val="33"/>
        </w:numPr>
        <w:shd w:val="clear" w:color="auto" w:fill="auto"/>
        <w:tabs>
          <w:tab w:val="left" w:pos="548"/>
          <w:tab w:val="left" w:pos="993"/>
        </w:tabs>
        <w:spacing w:before="0" w:line="240" w:lineRule="auto"/>
        <w:ind w:firstLine="709"/>
        <w:rPr>
          <w:sz w:val="28"/>
          <w:szCs w:val="28"/>
        </w:rPr>
      </w:pPr>
      <w:r w:rsidRPr="009740A3">
        <w:rPr>
          <w:sz w:val="28"/>
          <w:szCs w:val="28"/>
        </w:rPr>
        <w:t>при преренальній ГНН не</w:t>
      </w:r>
      <w:r>
        <w:rPr>
          <w:sz w:val="28"/>
          <w:szCs w:val="28"/>
        </w:rPr>
        <w:t>обхідно відновити обсяг циркулю</w:t>
      </w:r>
      <w:r w:rsidRPr="009740A3">
        <w:rPr>
          <w:sz w:val="28"/>
          <w:szCs w:val="28"/>
        </w:rPr>
        <w:t>чої крові та нормалізувати артеріальний тиск. Обсяг лікувальних заходів визначає основне захворювання, що спровокувало ГНН.</w:t>
      </w:r>
    </w:p>
    <w:p w:rsidR="00071CA0" w:rsidRPr="009740A3" w:rsidRDefault="00071CA0" w:rsidP="00BE39A1">
      <w:pPr>
        <w:pStyle w:val="22"/>
        <w:numPr>
          <w:ilvl w:val="0"/>
          <w:numId w:val="33"/>
        </w:numPr>
        <w:shd w:val="clear" w:color="auto" w:fill="auto"/>
        <w:tabs>
          <w:tab w:val="left" w:pos="553"/>
          <w:tab w:val="left" w:pos="993"/>
        </w:tabs>
        <w:spacing w:before="0" w:line="240" w:lineRule="auto"/>
        <w:ind w:firstLine="709"/>
        <w:rPr>
          <w:sz w:val="28"/>
          <w:szCs w:val="28"/>
        </w:rPr>
      </w:pPr>
      <w:r w:rsidRPr="009740A3">
        <w:rPr>
          <w:sz w:val="28"/>
          <w:szCs w:val="28"/>
        </w:rPr>
        <w:t>лікування ренальної ГНН є складною проблемою, тому що необхідно проводити специфічне лікування захворювання або отруєння, що спричинило ГНН.</w:t>
      </w:r>
    </w:p>
    <w:p w:rsidR="00071CA0" w:rsidRDefault="00071CA0" w:rsidP="00071CA0">
      <w:pPr>
        <w:pStyle w:val="120"/>
        <w:shd w:val="clear" w:color="auto" w:fill="auto"/>
        <w:spacing w:line="240" w:lineRule="auto"/>
        <w:ind w:firstLine="709"/>
        <w:rPr>
          <w:sz w:val="28"/>
          <w:szCs w:val="28"/>
        </w:rPr>
      </w:pPr>
    </w:p>
    <w:p w:rsidR="00071CA0" w:rsidRPr="009740A3" w:rsidRDefault="00071CA0" w:rsidP="00071CA0">
      <w:pPr>
        <w:pStyle w:val="120"/>
        <w:shd w:val="clear" w:color="auto" w:fill="auto"/>
        <w:spacing w:line="240" w:lineRule="auto"/>
        <w:ind w:firstLine="709"/>
        <w:rPr>
          <w:sz w:val="28"/>
          <w:szCs w:val="28"/>
        </w:rPr>
      </w:pPr>
      <w:r w:rsidRPr="009740A3">
        <w:rPr>
          <w:sz w:val="28"/>
          <w:szCs w:val="28"/>
        </w:rPr>
        <w:t>Медикаментозне лікування:</w:t>
      </w:r>
    </w:p>
    <w:p w:rsidR="00071CA0" w:rsidRPr="005D065B" w:rsidRDefault="00071CA0" w:rsidP="00BE39A1">
      <w:pPr>
        <w:pStyle w:val="22"/>
        <w:numPr>
          <w:ilvl w:val="0"/>
          <w:numId w:val="33"/>
        </w:numPr>
        <w:shd w:val="clear" w:color="auto" w:fill="auto"/>
        <w:tabs>
          <w:tab w:val="left" w:pos="558"/>
          <w:tab w:val="left" w:pos="993"/>
        </w:tabs>
        <w:spacing w:before="0" w:line="240" w:lineRule="auto"/>
        <w:ind w:firstLine="709"/>
        <w:rPr>
          <w:sz w:val="28"/>
          <w:szCs w:val="28"/>
        </w:rPr>
      </w:pPr>
      <w:r w:rsidRPr="009740A3">
        <w:rPr>
          <w:sz w:val="28"/>
          <w:szCs w:val="28"/>
        </w:rPr>
        <w:t>діуретики: фуросемід 2 мг/кг (добова доза не більше 10 мг/ кг), манітол 1-1,5 г/кг, дофамін 1 -3 мкг/кг за хв;</w:t>
      </w:r>
    </w:p>
    <w:p w:rsidR="00071CA0" w:rsidRPr="009D6D5B" w:rsidRDefault="00071CA0" w:rsidP="00BE39A1">
      <w:pPr>
        <w:pStyle w:val="22"/>
        <w:numPr>
          <w:ilvl w:val="0"/>
          <w:numId w:val="33"/>
        </w:numPr>
        <w:shd w:val="clear" w:color="auto" w:fill="auto"/>
        <w:tabs>
          <w:tab w:val="left" w:pos="558"/>
          <w:tab w:val="left" w:pos="993"/>
        </w:tabs>
        <w:spacing w:before="0" w:line="240" w:lineRule="auto"/>
        <w:ind w:firstLine="709"/>
        <w:rPr>
          <w:sz w:val="28"/>
          <w:szCs w:val="28"/>
        </w:rPr>
      </w:pPr>
      <w:r w:rsidRPr="009D6D5B">
        <w:rPr>
          <w:sz w:val="28"/>
          <w:szCs w:val="28"/>
          <w:lang w:val="uk-UA"/>
        </w:rPr>
        <w:t>з метою полпшення ніркової гемодинаміки та неефективності діуретиків – 2% еуфиллин 5-10 мг/кг/сут</w:t>
      </w:r>
    </w:p>
    <w:p w:rsidR="00071CA0" w:rsidRPr="009740A3" w:rsidRDefault="00071CA0" w:rsidP="00BE39A1">
      <w:pPr>
        <w:pStyle w:val="22"/>
        <w:numPr>
          <w:ilvl w:val="0"/>
          <w:numId w:val="33"/>
        </w:numPr>
        <w:shd w:val="clear" w:color="auto" w:fill="auto"/>
        <w:tabs>
          <w:tab w:val="left" w:pos="562"/>
          <w:tab w:val="left" w:pos="993"/>
        </w:tabs>
        <w:spacing w:before="0" w:line="240" w:lineRule="auto"/>
        <w:ind w:firstLine="709"/>
        <w:rPr>
          <w:sz w:val="28"/>
          <w:szCs w:val="28"/>
        </w:rPr>
      </w:pPr>
      <w:r w:rsidRPr="009740A3">
        <w:rPr>
          <w:sz w:val="28"/>
          <w:szCs w:val="28"/>
        </w:rPr>
        <w:t>при гіперкаліємії: в/в крап</w:t>
      </w:r>
      <w:r>
        <w:rPr>
          <w:sz w:val="28"/>
          <w:szCs w:val="28"/>
        </w:rPr>
        <w:t>ельно до 500 мл 5 % розчину глю</w:t>
      </w:r>
      <w:r w:rsidRPr="009740A3">
        <w:rPr>
          <w:sz w:val="28"/>
          <w:szCs w:val="28"/>
        </w:rPr>
        <w:t>кози з 8 ОД інсуліну; 20-30мл10% розчину глюконату кальцію; до 200 мл 5 % розчину гідрокарбонату натрію;</w:t>
      </w:r>
    </w:p>
    <w:p w:rsidR="00071CA0" w:rsidRPr="009740A3" w:rsidRDefault="00071CA0" w:rsidP="00BE39A1">
      <w:pPr>
        <w:pStyle w:val="22"/>
        <w:numPr>
          <w:ilvl w:val="0"/>
          <w:numId w:val="33"/>
        </w:numPr>
        <w:shd w:val="clear" w:color="auto" w:fill="auto"/>
        <w:tabs>
          <w:tab w:val="left" w:pos="562"/>
          <w:tab w:val="left" w:pos="993"/>
        </w:tabs>
        <w:spacing w:before="0" w:line="240" w:lineRule="auto"/>
        <w:ind w:firstLine="709"/>
        <w:rPr>
          <w:sz w:val="28"/>
          <w:szCs w:val="28"/>
        </w:rPr>
      </w:pPr>
      <w:r w:rsidRPr="009740A3">
        <w:rPr>
          <w:sz w:val="28"/>
          <w:szCs w:val="28"/>
        </w:rPr>
        <w:t>гіпотензивні засоби: (пере</w:t>
      </w:r>
      <w:r>
        <w:rPr>
          <w:sz w:val="28"/>
          <w:szCs w:val="28"/>
        </w:rPr>
        <w:t>вагу віддають засобам, що елімі</w:t>
      </w:r>
      <w:r w:rsidRPr="009740A3">
        <w:rPr>
          <w:sz w:val="28"/>
          <w:szCs w:val="28"/>
        </w:rPr>
        <w:t xml:space="preserve">нуються через печінку) при артеріальній гіпертензії з тахікардією призначаються </w:t>
      </w:r>
      <w:r>
        <w:rPr>
          <w:sz w:val="28"/>
          <w:szCs w:val="28"/>
        </w:rPr>
        <w:t>β</w:t>
      </w:r>
      <w:r w:rsidRPr="009740A3">
        <w:rPr>
          <w:sz w:val="28"/>
          <w:szCs w:val="28"/>
        </w:rPr>
        <w:t>-адреноблокатори (бісопролол 5 мг/добу, небіволол 2,5-5 мг/добу); при гіпертензії з брадикардією застосовують</w:t>
      </w:r>
      <w:r w:rsidRPr="009740A3">
        <w:rPr>
          <w:sz w:val="28"/>
          <w:szCs w:val="28"/>
        </w:rPr>
        <w:softHyphen/>
        <w:t xml:space="preserve">ся блокатори кальцієвих каналів </w:t>
      </w:r>
      <w:r w:rsidRPr="009740A3">
        <w:rPr>
          <w:sz w:val="28"/>
          <w:szCs w:val="28"/>
        </w:rPr>
        <w:lastRenderedPageBreak/>
        <w:t>(ділтіазем 2-3 мг/кг, ніфедипін 0,3-1 мг/кг, амлодипін 1,25-5 мг/добу); інгібітори АПФ (каптоприл 0,3-1,5 мг/кг, еналаприл 0,1 -0,4 мг/добу, лізіноприл, початкова доза 2,5 мг/добу);</w:t>
      </w:r>
    </w:p>
    <w:p w:rsidR="00071CA0" w:rsidRPr="009740A3" w:rsidRDefault="00071CA0" w:rsidP="00BE39A1">
      <w:pPr>
        <w:pStyle w:val="22"/>
        <w:numPr>
          <w:ilvl w:val="0"/>
          <w:numId w:val="33"/>
        </w:numPr>
        <w:shd w:val="clear" w:color="auto" w:fill="auto"/>
        <w:tabs>
          <w:tab w:val="left" w:pos="558"/>
          <w:tab w:val="left" w:pos="993"/>
        </w:tabs>
        <w:spacing w:before="0" w:line="240" w:lineRule="auto"/>
        <w:ind w:firstLine="709"/>
        <w:rPr>
          <w:sz w:val="28"/>
          <w:szCs w:val="28"/>
        </w:rPr>
      </w:pPr>
      <w:r w:rsidRPr="009740A3">
        <w:rPr>
          <w:sz w:val="28"/>
          <w:szCs w:val="28"/>
        </w:rPr>
        <w:t xml:space="preserve">при ГУС: в/в введення відмитої крові або відмитих еритроцитів, постійна гепаринізація 15 ОД/(кг/год) на фоні безперервного моніторингу </w:t>
      </w:r>
      <w:r>
        <w:rPr>
          <w:sz w:val="28"/>
          <w:szCs w:val="28"/>
          <w:lang w:val="uk-UA"/>
        </w:rPr>
        <w:t>коагулограми</w:t>
      </w:r>
      <w:r w:rsidRPr="009740A3">
        <w:rPr>
          <w:sz w:val="28"/>
          <w:szCs w:val="28"/>
        </w:rPr>
        <w:t>. Якщо час згортання не подовжується, то доза гепарину збільшується до 30-40 ОД/(кг/год), при подовженні часу згортання більше 20 хв — доза гепарину зменшується до 5 -10 ОД/(кг/год). Антикоагулянти непрямої дії — курантил 3-7 мг/</w:t>
      </w:r>
      <w:proofErr w:type="gramStart"/>
      <w:r w:rsidRPr="009740A3">
        <w:rPr>
          <w:sz w:val="28"/>
          <w:szCs w:val="28"/>
        </w:rPr>
        <w:t>кг</w:t>
      </w:r>
      <w:r>
        <w:rPr>
          <w:sz w:val="28"/>
          <w:szCs w:val="28"/>
          <w:lang w:val="uk-UA"/>
        </w:rPr>
        <w:t>.</w:t>
      </w:r>
      <w:r w:rsidRPr="009740A3">
        <w:rPr>
          <w:sz w:val="28"/>
          <w:szCs w:val="28"/>
        </w:rPr>
        <w:t>;</w:t>
      </w:r>
      <w:proofErr w:type="gramEnd"/>
    </w:p>
    <w:p w:rsidR="00071CA0" w:rsidRPr="009740A3" w:rsidRDefault="00071CA0" w:rsidP="00BE39A1">
      <w:pPr>
        <w:pStyle w:val="22"/>
        <w:numPr>
          <w:ilvl w:val="0"/>
          <w:numId w:val="33"/>
        </w:numPr>
        <w:shd w:val="clear" w:color="auto" w:fill="auto"/>
        <w:tabs>
          <w:tab w:val="left" w:pos="558"/>
          <w:tab w:val="left" w:pos="993"/>
        </w:tabs>
        <w:spacing w:before="0" w:line="240" w:lineRule="auto"/>
        <w:ind w:firstLine="709"/>
        <w:rPr>
          <w:sz w:val="28"/>
          <w:szCs w:val="28"/>
        </w:rPr>
      </w:pPr>
      <w:r w:rsidRPr="009740A3">
        <w:rPr>
          <w:sz w:val="28"/>
          <w:szCs w:val="28"/>
        </w:rPr>
        <w:t>при відновленні діурезу в/в вводять в однакових кількостях ізотонічний розчин натрію хлориду та 5 % розчин глюкози у зв’язку з небезпекою виникнення загальної дегідратації та гіповолемії. Проводять корекцію можливої гіп</w:t>
      </w:r>
      <w:r>
        <w:rPr>
          <w:sz w:val="28"/>
          <w:szCs w:val="28"/>
        </w:rPr>
        <w:t>окаліємїї (харчові продукти, ба</w:t>
      </w:r>
      <w:r w:rsidRPr="009740A3">
        <w:rPr>
          <w:sz w:val="28"/>
          <w:szCs w:val="28"/>
        </w:rPr>
        <w:t>гаті на калій, оротат калію, пангамат калію).</w:t>
      </w:r>
    </w:p>
    <w:p w:rsidR="00071CA0" w:rsidRPr="009740A3" w:rsidRDefault="00071CA0" w:rsidP="00071CA0">
      <w:pPr>
        <w:pStyle w:val="22"/>
        <w:shd w:val="clear" w:color="auto" w:fill="auto"/>
        <w:tabs>
          <w:tab w:val="left" w:pos="993"/>
        </w:tabs>
        <w:spacing w:before="0" w:line="240" w:lineRule="auto"/>
        <w:ind w:firstLine="709"/>
        <w:rPr>
          <w:sz w:val="28"/>
          <w:szCs w:val="28"/>
        </w:rPr>
      </w:pPr>
      <w:r w:rsidRPr="009740A3">
        <w:rPr>
          <w:sz w:val="28"/>
          <w:szCs w:val="28"/>
        </w:rPr>
        <w:t>При відсутності результату від консервативної терапії призна</w:t>
      </w:r>
      <w:r w:rsidRPr="009740A3">
        <w:rPr>
          <w:sz w:val="28"/>
          <w:szCs w:val="28"/>
        </w:rPr>
        <w:softHyphen/>
        <w:t>чається гемодіаліз. Його проводять за інтенсивною програмою до початку діуретичної стадії. Під час проведення гемодіалізу збіль</w:t>
      </w:r>
      <w:r w:rsidRPr="009740A3">
        <w:rPr>
          <w:sz w:val="28"/>
          <w:szCs w:val="28"/>
        </w:rPr>
        <w:softHyphen/>
        <w:t>шують кількість білка у добовому раціоні до 40 г та рідини до 1000 мл.</w:t>
      </w:r>
    </w:p>
    <w:p w:rsidR="00071CA0" w:rsidRDefault="00071CA0" w:rsidP="00071CA0">
      <w:pPr>
        <w:pStyle w:val="120"/>
        <w:shd w:val="clear" w:color="auto" w:fill="auto"/>
        <w:spacing w:line="240" w:lineRule="auto"/>
        <w:ind w:firstLine="709"/>
        <w:rPr>
          <w:sz w:val="28"/>
          <w:szCs w:val="28"/>
        </w:rPr>
      </w:pPr>
    </w:p>
    <w:p w:rsidR="00071CA0" w:rsidRPr="003C2604" w:rsidRDefault="00071CA0" w:rsidP="00071CA0">
      <w:pPr>
        <w:pStyle w:val="120"/>
        <w:shd w:val="clear" w:color="auto" w:fill="auto"/>
        <w:spacing w:line="240" w:lineRule="auto"/>
        <w:ind w:firstLine="709"/>
        <w:rPr>
          <w:b/>
          <w:sz w:val="28"/>
          <w:szCs w:val="28"/>
        </w:rPr>
      </w:pPr>
      <w:r w:rsidRPr="003C2604">
        <w:rPr>
          <w:b/>
          <w:sz w:val="28"/>
          <w:szCs w:val="28"/>
        </w:rPr>
        <w:t>Показання до гемодіалізу:</w:t>
      </w:r>
    </w:p>
    <w:p w:rsidR="00071CA0" w:rsidRPr="009740A3" w:rsidRDefault="00071CA0" w:rsidP="00BE39A1">
      <w:pPr>
        <w:pStyle w:val="22"/>
        <w:numPr>
          <w:ilvl w:val="0"/>
          <w:numId w:val="33"/>
        </w:numPr>
        <w:shd w:val="clear" w:color="auto" w:fill="auto"/>
        <w:tabs>
          <w:tab w:val="left" w:pos="548"/>
          <w:tab w:val="left" w:pos="1134"/>
        </w:tabs>
        <w:spacing w:before="0" w:line="240" w:lineRule="auto"/>
        <w:ind w:firstLine="709"/>
        <w:rPr>
          <w:sz w:val="28"/>
          <w:szCs w:val="28"/>
        </w:rPr>
      </w:pPr>
      <w:r w:rsidRPr="009740A3">
        <w:rPr>
          <w:sz w:val="28"/>
          <w:szCs w:val="28"/>
        </w:rPr>
        <w:t>абсолютні — швидке зростання уремічної інтоксикації (сечовина на 21,4-28,5 ммоль/л за добу та креатинін на 0,18— 0,44 ммоль/л на добу);</w:t>
      </w:r>
    </w:p>
    <w:p w:rsidR="00071CA0" w:rsidRPr="009740A3" w:rsidRDefault="00071CA0" w:rsidP="00BE39A1">
      <w:pPr>
        <w:pStyle w:val="22"/>
        <w:numPr>
          <w:ilvl w:val="0"/>
          <w:numId w:val="33"/>
        </w:numPr>
        <w:shd w:val="clear" w:color="auto" w:fill="auto"/>
        <w:tabs>
          <w:tab w:val="left" w:pos="602"/>
          <w:tab w:val="left" w:pos="1134"/>
        </w:tabs>
        <w:spacing w:before="0" w:line="240" w:lineRule="auto"/>
        <w:ind w:firstLine="709"/>
        <w:rPr>
          <w:sz w:val="28"/>
          <w:szCs w:val="28"/>
        </w:rPr>
      </w:pPr>
      <w:r w:rsidRPr="009740A3">
        <w:rPr>
          <w:sz w:val="28"/>
          <w:szCs w:val="28"/>
        </w:rPr>
        <w:t>гіперкаліемія — більше 7 ммоль/л;</w:t>
      </w:r>
    </w:p>
    <w:p w:rsidR="00071CA0" w:rsidRPr="009740A3" w:rsidRDefault="00071CA0" w:rsidP="00BE39A1">
      <w:pPr>
        <w:pStyle w:val="22"/>
        <w:numPr>
          <w:ilvl w:val="0"/>
          <w:numId w:val="33"/>
        </w:numPr>
        <w:shd w:val="clear" w:color="auto" w:fill="auto"/>
        <w:tabs>
          <w:tab w:val="left" w:pos="602"/>
          <w:tab w:val="left" w:pos="1134"/>
        </w:tabs>
        <w:spacing w:before="0" w:line="240" w:lineRule="auto"/>
        <w:ind w:firstLine="709"/>
        <w:rPr>
          <w:sz w:val="28"/>
          <w:szCs w:val="28"/>
        </w:rPr>
      </w:pPr>
      <w:r w:rsidRPr="009740A3">
        <w:rPr>
          <w:sz w:val="28"/>
          <w:szCs w:val="28"/>
        </w:rPr>
        <w:t>гіпергідратація;</w:t>
      </w:r>
    </w:p>
    <w:p w:rsidR="00071CA0" w:rsidRPr="009740A3" w:rsidRDefault="00071CA0" w:rsidP="00071CA0">
      <w:pPr>
        <w:pStyle w:val="22"/>
        <w:shd w:val="clear" w:color="auto" w:fill="auto"/>
        <w:spacing w:before="0" w:line="240" w:lineRule="auto"/>
        <w:ind w:firstLine="709"/>
        <w:rPr>
          <w:sz w:val="28"/>
          <w:szCs w:val="28"/>
        </w:rPr>
      </w:pPr>
      <w:r w:rsidRPr="009740A3">
        <w:rPr>
          <w:sz w:val="28"/>
          <w:szCs w:val="28"/>
        </w:rPr>
        <w:t>Клінічними ознаками для початку діалізної терапії є наростання неврологічної симптоматики, поглиблення ступеню коми, судоми, набряк легенів.</w:t>
      </w:r>
    </w:p>
    <w:p w:rsidR="00071CA0" w:rsidRPr="009740A3" w:rsidRDefault="00071CA0" w:rsidP="00071CA0">
      <w:pPr>
        <w:pStyle w:val="22"/>
        <w:shd w:val="clear" w:color="auto" w:fill="auto"/>
        <w:spacing w:before="0" w:line="240" w:lineRule="auto"/>
        <w:ind w:firstLine="709"/>
        <w:rPr>
          <w:sz w:val="28"/>
          <w:szCs w:val="28"/>
        </w:rPr>
      </w:pPr>
      <w:r w:rsidRPr="009740A3">
        <w:rPr>
          <w:sz w:val="28"/>
          <w:szCs w:val="28"/>
        </w:rPr>
        <w:t>Гемодіаліз ефективнішій за перітонеальний діаліз, тому що дозволяє точніше регулювати кліренс і ультрафільтрацію. У дітей для тимчасового доступу користуються стегновою або підклю= чичною венами.</w:t>
      </w:r>
    </w:p>
    <w:p w:rsidR="00071CA0" w:rsidRDefault="00071CA0" w:rsidP="00071CA0">
      <w:pPr>
        <w:pStyle w:val="22"/>
        <w:shd w:val="clear" w:color="auto" w:fill="auto"/>
        <w:spacing w:before="0" w:line="240" w:lineRule="auto"/>
        <w:ind w:firstLine="709"/>
        <w:rPr>
          <w:sz w:val="28"/>
          <w:szCs w:val="28"/>
          <w:lang w:val="uk-UA"/>
        </w:rPr>
      </w:pPr>
      <w:r w:rsidRPr="009740A3">
        <w:rPr>
          <w:sz w:val="28"/>
          <w:szCs w:val="28"/>
        </w:rPr>
        <w:t xml:space="preserve">Ускладнення гемодіалізу: артеріальна гіпотонія </w:t>
      </w:r>
      <w:r w:rsidRPr="009740A3">
        <w:rPr>
          <w:rStyle w:val="211pt0"/>
          <w:sz w:val="28"/>
          <w:szCs w:val="28"/>
        </w:rPr>
        <w:t xml:space="preserve">внаслідок </w:t>
      </w:r>
      <w:r w:rsidRPr="009740A3">
        <w:rPr>
          <w:sz w:val="28"/>
          <w:szCs w:val="28"/>
        </w:rPr>
        <w:t>ультрафільтрації, кровотеча, катетерна інфекція.</w:t>
      </w:r>
    </w:p>
    <w:p w:rsidR="009740A3" w:rsidRPr="00071CA0" w:rsidRDefault="009740A3" w:rsidP="009740A3">
      <w:pPr>
        <w:pStyle w:val="22"/>
        <w:shd w:val="clear" w:color="auto" w:fill="auto"/>
        <w:tabs>
          <w:tab w:val="left" w:pos="562"/>
          <w:tab w:val="left" w:pos="993"/>
          <w:tab w:val="left" w:pos="1701"/>
        </w:tabs>
        <w:autoSpaceDE w:val="0"/>
        <w:autoSpaceDN w:val="0"/>
        <w:adjustRightInd w:val="0"/>
        <w:spacing w:before="0" w:line="240" w:lineRule="auto"/>
        <w:ind w:left="284" w:firstLine="0"/>
        <w:rPr>
          <w:sz w:val="28"/>
          <w:szCs w:val="28"/>
          <w:lang w:val="uk-UA"/>
        </w:rPr>
      </w:pPr>
    </w:p>
    <w:p w:rsidR="001A1AFE" w:rsidRDefault="001A1AFE">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1A1AFE" w:rsidRPr="001A1AFE" w:rsidRDefault="001A1AFE" w:rsidP="001A1AFE">
      <w:pPr>
        <w:widowControl w:val="0"/>
        <w:autoSpaceDE w:val="0"/>
        <w:autoSpaceDN w:val="0"/>
        <w:adjustRightInd w:val="0"/>
        <w:spacing w:after="0" w:line="240" w:lineRule="auto"/>
        <w:ind w:firstLine="709"/>
        <w:jc w:val="center"/>
        <w:rPr>
          <w:rFonts w:ascii="Times New Roman" w:hAnsi="Times New Roman"/>
          <w:b/>
          <w:sz w:val="32"/>
          <w:szCs w:val="32"/>
          <w:lang w:val="uk-UA"/>
        </w:rPr>
      </w:pPr>
      <w:r w:rsidRPr="001A1AFE">
        <w:rPr>
          <w:rFonts w:ascii="Times New Roman" w:hAnsi="Times New Roman"/>
          <w:b/>
          <w:sz w:val="32"/>
          <w:szCs w:val="32"/>
          <w:lang w:val="uk-UA"/>
        </w:rPr>
        <w:lastRenderedPageBreak/>
        <w:t>1.10. Шлунково-кишкова кровотеча</w:t>
      </w:r>
    </w:p>
    <w:p w:rsidR="001A1AFE" w:rsidRPr="001A1AFE" w:rsidRDefault="001A1AFE"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7253EF" w:rsidRPr="008513B5" w:rsidRDefault="007253EF" w:rsidP="007253EF">
      <w:pPr>
        <w:spacing w:after="180" w:line="240" w:lineRule="auto"/>
        <w:jc w:val="center"/>
        <w:outlineLvl w:val="1"/>
        <w:rPr>
          <w:rFonts w:ascii="Times New Roman" w:hAnsi="Times New Roman"/>
          <w:b/>
          <w:color w:val="000000"/>
          <w:sz w:val="28"/>
          <w:szCs w:val="28"/>
        </w:rPr>
      </w:pPr>
      <w:r w:rsidRPr="008513B5">
        <w:rPr>
          <w:rFonts w:ascii="Times New Roman" w:hAnsi="Times New Roman"/>
          <w:b/>
          <w:color w:val="000000"/>
          <w:sz w:val="28"/>
          <w:szCs w:val="28"/>
        </w:rPr>
        <w:t>Причины</w:t>
      </w:r>
    </w:p>
    <w:p w:rsidR="007253EF" w:rsidRPr="00AF4DB6" w:rsidRDefault="007253EF" w:rsidP="00BE39A1">
      <w:pPr>
        <w:pStyle w:val="aa"/>
        <w:numPr>
          <w:ilvl w:val="1"/>
          <w:numId w:val="40"/>
        </w:numPr>
        <w:spacing w:after="0" w:line="240" w:lineRule="auto"/>
        <w:ind w:left="709"/>
        <w:rPr>
          <w:rFonts w:ascii="Times New Roman" w:hAnsi="Times New Roman"/>
          <w:color w:val="000000"/>
          <w:sz w:val="28"/>
          <w:szCs w:val="28"/>
        </w:rPr>
      </w:pPr>
      <w:r w:rsidRPr="00AF4DB6">
        <w:rPr>
          <w:rFonts w:ascii="Times New Roman" w:hAnsi="Times New Roman"/>
          <w:color w:val="000000"/>
          <w:sz w:val="28"/>
          <w:szCs w:val="28"/>
        </w:rPr>
        <w:t>Кровотечі виразкової природи (причина їх виникнення - виразкова хвороба шлунка та дванадцятипалої кишки, тобто утворення виразок у слизовій оболонці шлунка і 12-палої кишки).</w:t>
      </w:r>
    </w:p>
    <w:p w:rsidR="007253EF" w:rsidRPr="00AF4DB6" w:rsidRDefault="007253EF" w:rsidP="00BE39A1">
      <w:pPr>
        <w:pStyle w:val="aa"/>
        <w:numPr>
          <w:ilvl w:val="1"/>
          <w:numId w:val="40"/>
        </w:numPr>
        <w:spacing w:after="0" w:line="240" w:lineRule="auto"/>
        <w:ind w:left="709"/>
        <w:rPr>
          <w:rFonts w:ascii="Times New Roman" w:hAnsi="Times New Roman"/>
          <w:color w:val="000000"/>
          <w:sz w:val="28"/>
          <w:szCs w:val="28"/>
        </w:rPr>
      </w:pPr>
      <w:r w:rsidRPr="00AF4DB6">
        <w:rPr>
          <w:rFonts w:ascii="Times New Roman" w:hAnsi="Times New Roman"/>
          <w:color w:val="000000"/>
          <w:sz w:val="28"/>
          <w:szCs w:val="28"/>
        </w:rPr>
        <w:t>невиразкова кровотечі. Основні причини їх виникнення:</w:t>
      </w:r>
    </w:p>
    <w:p w:rsidR="007253EF" w:rsidRPr="00AF4DB6" w:rsidRDefault="007253EF" w:rsidP="00BE39A1">
      <w:pPr>
        <w:pStyle w:val="aa"/>
        <w:numPr>
          <w:ilvl w:val="1"/>
          <w:numId w:val="37"/>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ерозії (поверхневі дефекти слизової оболонки шлунка);</w:t>
      </w:r>
    </w:p>
    <w:p w:rsidR="007253EF" w:rsidRPr="00AF4DB6" w:rsidRDefault="007253EF" w:rsidP="00BE39A1">
      <w:pPr>
        <w:pStyle w:val="aa"/>
        <w:numPr>
          <w:ilvl w:val="1"/>
          <w:numId w:val="37"/>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стрес-виразки (гострі виразки, що виникають при важких травмах, опіках, операціях);</w:t>
      </w:r>
    </w:p>
    <w:p w:rsidR="007253EF" w:rsidRPr="00AF4DB6" w:rsidRDefault="007253EF" w:rsidP="00BE39A1">
      <w:pPr>
        <w:pStyle w:val="aa"/>
        <w:numPr>
          <w:ilvl w:val="1"/>
          <w:numId w:val="37"/>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лікарські виразки, пов'язані з тривалим прийомом деяких лікарських засобів, особливо деяких протизапальних і знеболюючих препаратів;</w:t>
      </w:r>
    </w:p>
    <w:p w:rsidR="007253EF" w:rsidRPr="00AF4DB6" w:rsidRDefault="007253EF" w:rsidP="00BE39A1">
      <w:pPr>
        <w:pStyle w:val="aa"/>
        <w:numPr>
          <w:ilvl w:val="1"/>
          <w:numId w:val="37"/>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синдром Меллорі-Вейсса (розрив слизової шлунка при багаторазовій блювоті);</w:t>
      </w:r>
    </w:p>
    <w:p w:rsidR="007253EF" w:rsidRPr="00AF4DB6" w:rsidRDefault="007253EF" w:rsidP="00BE39A1">
      <w:pPr>
        <w:pStyle w:val="aa"/>
        <w:numPr>
          <w:ilvl w:val="1"/>
          <w:numId w:val="37"/>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виразковий коліт (запальне захворювання кишечника);</w:t>
      </w:r>
    </w:p>
    <w:p w:rsidR="007253EF" w:rsidRPr="00AF4DB6" w:rsidRDefault="007253EF" w:rsidP="00BE39A1">
      <w:pPr>
        <w:pStyle w:val="aa"/>
        <w:numPr>
          <w:ilvl w:val="1"/>
          <w:numId w:val="37"/>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геморой (збільшення і запалення гемороїдальних вузлів прямої кишки);</w:t>
      </w:r>
    </w:p>
    <w:p w:rsidR="007253EF" w:rsidRPr="00AF4DB6" w:rsidRDefault="007253EF" w:rsidP="00BE39A1">
      <w:pPr>
        <w:pStyle w:val="aa"/>
        <w:numPr>
          <w:ilvl w:val="1"/>
          <w:numId w:val="37"/>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анальна тріщина (тріщина заднього проходу);</w:t>
      </w:r>
    </w:p>
    <w:p w:rsidR="007253EF" w:rsidRPr="00AF4DB6" w:rsidRDefault="007253EF" w:rsidP="00BE39A1">
      <w:pPr>
        <w:pStyle w:val="aa"/>
        <w:numPr>
          <w:ilvl w:val="1"/>
          <w:numId w:val="37"/>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пухлини шлунково-кишкового тракту.</w:t>
      </w:r>
    </w:p>
    <w:p w:rsidR="007253EF" w:rsidRPr="00AF4DB6" w:rsidRDefault="007253EF" w:rsidP="00BE39A1">
      <w:pPr>
        <w:pStyle w:val="aa"/>
        <w:numPr>
          <w:ilvl w:val="0"/>
          <w:numId w:val="36"/>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Кровотечения, связанные с повреждениями или нарушениями структуры стенки кровеносных сосудов:</w:t>
      </w:r>
    </w:p>
    <w:p w:rsidR="007253EF" w:rsidRPr="00AF4DB6" w:rsidRDefault="007253EF" w:rsidP="00BE39A1">
      <w:pPr>
        <w:pStyle w:val="aa"/>
        <w:numPr>
          <w:ilvl w:val="1"/>
          <w:numId w:val="38"/>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склероз стенки сосудов (образование в стенке сосудов атеросклеротических бляшек);</w:t>
      </w:r>
    </w:p>
    <w:p w:rsidR="007253EF" w:rsidRPr="00AF4DB6" w:rsidRDefault="007253EF" w:rsidP="00BE39A1">
      <w:pPr>
        <w:pStyle w:val="aa"/>
        <w:numPr>
          <w:ilvl w:val="1"/>
          <w:numId w:val="38"/>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аневризмы (расширение полости сосуда наподобие мешка с истончением стенки);</w:t>
      </w:r>
    </w:p>
    <w:p w:rsidR="007253EF" w:rsidRPr="00AF4DB6" w:rsidRDefault="007253EF" w:rsidP="00BE39A1">
      <w:pPr>
        <w:pStyle w:val="aa"/>
        <w:numPr>
          <w:ilvl w:val="1"/>
          <w:numId w:val="38"/>
        </w:numPr>
        <w:spacing w:after="0" w:line="240" w:lineRule="auto"/>
        <w:rPr>
          <w:rFonts w:ascii="Times New Roman" w:hAnsi="Times New Roman"/>
          <w:color w:val="000000"/>
          <w:sz w:val="28"/>
          <w:szCs w:val="28"/>
        </w:rPr>
      </w:pPr>
      <w:r w:rsidRPr="00AF4DB6">
        <w:rPr>
          <w:rFonts w:ascii="Times New Roman" w:hAnsi="Times New Roman"/>
          <w:color w:val="000000"/>
          <w:sz w:val="28"/>
          <w:szCs w:val="28"/>
        </w:rPr>
        <w:t>варикозно расширенные вены пищевода при портальной гипертензии (нарушение функции печени из-за повышенного давления в ее основной вене – воротной);</w:t>
      </w:r>
    </w:p>
    <w:p w:rsidR="007253EF" w:rsidRPr="00AF4DB6" w:rsidRDefault="007253EF" w:rsidP="00BE39A1">
      <w:pPr>
        <w:pStyle w:val="aa"/>
        <w:numPr>
          <w:ilvl w:val="1"/>
          <w:numId w:val="38"/>
        </w:numPr>
        <w:spacing w:after="0" w:line="240" w:lineRule="auto"/>
        <w:rPr>
          <w:rFonts w:ascii="Times New Roman" w:hAnsi="Times New Roman"/>
          <w:color w:val="000000"/>
          <w:sz w:val="28"/>
          <w:szCs w:val="28"/>
        </w:rPr>
      </w:pPr>
      <w:proofErr w:type="gramStart"/>
      <w:r w:rsidRPr="00AF4DB6">
        <w:rPr>
          <w:rFonts w:ascii="Times New Roman" w:hAnsi="Times New Roman"/>
          <w:color w:val="000000"/>
          <w:sz w:val="28"/>
          <w:szCs w:val="28"/>
        </w:rPr>
        <w:t>нарушения</w:t>
      </w:r>
      <w:proofErr w:type="gramEnd"/>
      <w:r w:rsidRPr="00AF4DB6">
        <w:rPr>
          <w:rFonts w:ascii="Times New Roman" w:hAnsi="Times New Roman"/>
          <w:color w:val="000000"/>
          <w:sz w:val="28"/>
          <w:szCs w:val="28"/>
        </w:rPr>
        <w:t xml:space="preserve"> структуры сосудистой стенки при заболеваниях соединительной ткани (ревматизм – системное воспалительное заболевание, при котором патологический процесс локализуется в оболочке сердца; системная красная волчанка –  аутоиммунное заболевание, поражающее капилляры и соединительную ткань).</w:t>
      </w:r>
    </w:p>
    <w:p w:rsidR="007253EF" w:rsidRPr="00AF4DB6" w:rsidRDefault="007253EF" w:rsidP="00BE39A1">
      <w:pPr>
        <w:pStyle w:val="aa"/>
        <w:numPr>
          <w:ilvl w:val="0"/>
          <w:numId w:val="36"/>
        </w:numPr>
        <w:spacing w:after="0" w:line="240" w:lineRule="auto"/>
        <w:rPr>
          <w:rFonts w:ascii="Times New Roman" w:hAnsi="Times New Roman"/>
          <w:color w:val="000000"/>
          <w:sz w:val="28"/>
          <w:szCs w:val="28"/>
        </w:rPr>
      </w:pPr>
      <w:r w:rsidRPr="00003BAE">
        <w:rPr>
          <w:rFonts w:ascii="Times New Roman" w:hAnsi="Times New Roman"/>
          <w:color w:val="000000"/>
          <w:sz w:val="28"/>
          <w:szCs w:val="28"/>
        </w:rPr>
        <w:t>Кровотечі, пов'язані з порушеннями згортання крові, такими як</w:t>
      </w:r>
      <w:r w:rsidRPr="00AF4DB6">
        <w:rPr>
          <w:rFonts w:ascii="Times New Roman" w:hAnsi="Times New Roman"/>
          <w:color w:val="000000"/>
          <w:sz w:val="28"/>
          <w:szCs w:val="28"/>
        </w:rPr>
        <w:t>:</w:t>
      </w:r>
    </w:p>
    <w:p w:rsidR="007253EF" w:rsidRPr="00D42D07" w:rsidRDefault="007253EF" w:rsidP="00BE39A1">
      <w:pPr>
        <w:pStyle w:val="aa"/>
        <w:numPr>
          <w:ilvl w:val="1"/>
          <w:numId w:val="39"/>
        </w:numPr>
        <w:spacing w:after="0" w:line="240" w:lineRule="auto"/>
        <w:rPr>
          <w:rFonts w:ascii="Times New Roman" w:hAnsi="Times New Roman"/>
          <w:color w:val="000000"/>
          <w:sz w:val="28"/>
          <w:szCs w:val="28"/>
        </w:rPr>
      </w:pPr>
      <w:r>
        <w:rPr>
          <w:rFonts w:ascii="Times New Roman" w:hAnsi="Times New Roman"/>
          <w:color w:val="000000"/>
          <w:sz w:val="28"/>
          <w:szCs w:val="28"/>
        </w:rPr>
        <w:t>тромбоцитопенія та тром</w:t>
      </w:r>
      <w:r w:rsidRPr="00003BAE">
        <w:rPr>
          <w:rFonts w:ascii="Times New Roman" w:hAnsi="Times New Roman"/>
          <w:color w:val="000000"/>
          <w:sz w:val="28"/>
          <w:szCs w:val="28"/>
        </w:rPr>
        <w:t xml:space="preserve">боцітопатії (дефіцит тромбоцитів - елементів крові, що відповідають за згортання і утворення </w:t>
      </w:r>
      <w:r w:rsidRPr="00D42D07">
        <w:rPr>
          <w:rFonts w:ascii="Times New Roman" w:hAnsi="Times New Roman"/>
          <w:color w:val="000000"/>
          <w:sz w:val="28"/>
          <w:szCs w:val="28"/>
        </w:rPr>
        <w:t>тромбів);</w:t>
      </w:r>
    </w:p>
    <w:p w:rsidR="007253EF" w:rsidRPr="00D42D07" w:rsidRDefault="007253EF" w:rsidP="00BE39A1">
      <w:pPr>
        <w:pStyle w:val="aa"/>
        <w:numPr>
          <w:ilvl w:val="1"/>
          <w:numId w:val="39"/>
        </w:numPr>
        <w:spacing w:after="0" w:line="240" w:lineRule="auto"/>
        <w:rPr>
          <w:rFonts w:ascii="Times New Roman" w:hAnsi="Times New Roman"/>
          <w:color w:val="000000"/>
          <w:sz w:val="28"/>
          <w:szCs w:val="28"/>
        </w:rPr>
      </w:pPr>
      <w:r w:rsidRPr="00D42D07">
        <w:rPr>
          <w:rFonts w:ascii="Times New Roman" w:hAnsi="Times New Roman"/>
          <w:color w:val="000000"/>
          <w:sz w:val="28"/>
          <w:szCs w:val="28"/>
        </w:rPr>
        <w:t>гемофілія (спадкове порушення згортання крові) та інші коагулопатії.</w:t>
      </w:r>
    </w:p>
    <w:p w:rsidR="007253EF" w:rsidRPr="000A560A" w:rsidRDefault="007253EF" w:rsidP="00BE39A1">
      <w:pPr>
        <w:pStyle w:val="aa"/>
        <w:numPr>
          <w:ilvl w:val="0"/>
          <w:numId w:val="36"/>
        </w:numPr>
        <w:tabs>
          <w:tab w:val="left" w:pos="993"/>
        </w:tabs>
        <w:spacing w:after="0" w:line="240" w:lineRule="auto"/>
        <w:ind w:left="0" w:firstLine="426"/>
        <w:rPr>
          <w:rFonts w:ascii="Times New Roman" w:hAnsi="Times New Roman"/>
          <w:color w:val="000000"/>
          <w:sz w:val="28"/>
          <w:szCs w:val="28"/>
        </w:rPr>
      </w:pPr>
      <w:r w:rsidRPr="000A560A">
        <w:rPr>
          <w:rFonts w:ascii="Times New Roman" w:hAnsi="Times New Roman"/>
          <w:color w:val="000000"/>
          <w:sz w:val="28"/>
          <w:szCs w:val="28"/>
        </w:rPr>
        <w:t>Кровотечі, пов'язані з травмами органів шлунково-кишкового тракту (при попаданні чужорідних тіл в шлунково-кишковий тракт, при тупих травмах живота).</w:t>
      </w:r>
    </w:p>
    <w:p w:rsidR="007253EF" w:rsidRPr="007253EF" w:rsidRDefault="007253EF" w:rsidP="00BE39A1">
      <w:pPr>
        <w:pStyle w:val="aa"/>
        <w:numPr>
          <w:ilvl w:val="0"/>
          <w:numId w:val="36"/>
        </w:numPr>
        <w:tabs>
          <w:tab w:val="left" w:pos="993"/>
        </w:tabs>
        <w:spacing w:after="0" w:line="240" w:lineRule="auto"/>
        <w:ind w:left="0" w:firstLine="426"/>
        <w:rPr>
          <w:rFonts w:ascii="Times New Roman" w:hAnsi="Times New Roman"/>
          <w:color w:val="000000"/>
          <w:sz w:val="28"/>
          <w:szCs w:val="28"/>
        </w:rPr>
      </w:pPr>
      <w:r w:rsidRPr="000A560A">
        <w:rPr>
          <w:rFonts w:ascii="Times New Roman" w:hAnsi="Times New Roman"/>
          <w:color w:val="000000"/>
          <w:sz w:val="28"/>
          <w:szCs w:val="28"/>
        </w:rPr>
        <w:lastRenderedPageBreak/>
        <w:t>Кровотечі</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при</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кишкових</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інфекціях</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дизентерія</w:t>
      </w:r>
      <w:r w:rsidRPr="007253EF">
        <w:rPr>
          <w:rFonts w:ascii="Times New Roman" w:hAnsi="Times New Roman"/>
          <w:color w:val="000000"/>
          <w:sz w:val="28"/>
          <w:szCs w:val="28"/>
        </w:rPr>
        <w:t xml:space="preserve"> - </w:t>
      </w:r>
      <w:r w:rsidRPr="000A560A">
        <w:rPr>
          <w:rFonts w:ascii="Times New Roman" w:hAnsi="Times New Roman"/>
          <w:color w:val="000000"/>
          <w:sz w:val="28"/>
          <w:szCs w:val="28"/>
        </w:rPr>
        <w:t>інфекційне</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захворювання</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що</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викликається</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бактерією</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шигеллой</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сальмонельоз</w:t>
      </w:r>
      <w:r w:rsidRPr="007253EF">
        <w:rPr>
          <w:rFonts w:ascii="Times New Roman" w:hAnsi="Times New Roman"/>
          <w:color w:val="000000"/>
          <w:sz w:val="28"/>
          <w:szCs w:val="28"/>
        </w:rPr>
        <w:t xml:space="preserve"> - </w:t>
      </w:r>
      <w:r w:rsidRPr="000A560A">
        <w:rPr>
          <w:rFonts w:ascii="Times New Roman" w:hAnsi="Times New Roman"/>
          <w:color w:val="000000"/>
          <w:sz w:val="28"/>
          <w:szCs w:val="28"/>
        </w:rPr>
        <w:t>інфекційне</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захворювання</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що</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викликається</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бактерією</w:t>
      </w:r>
      <w:r w:rsidRPr="007253EF">
        <w:rPr>
          <w:rFonts w:ascii="Times New Roman" w:hAnsi="Times New Roman"/>
          <w:color w:val="000000"/>
          <w:sz w:val="28"/>
          <w:szCs w:val="28"/>
        </w:rPr>
        <w:t xml:space="preserve"> </w:t>
      </w:r>
      <w:r w:rsidRPr="000A560A">
        <w:rPr>
          <w:rFonts w:ascii="Times New Roman" w:hAnsi="Times New Roman"/>
          <w:color w:val="000000"/>
          <w:sz w:val="28"/>
          <w:szCs w:val="28"/>
        </w:rPr>
        <w:t>сальмонелою</w:t>
      </w:r>
      <w:r w:rsidRPr="007253EF">
        <w:rPr>
          <w:rFonts w:ascii="Times New Roman" w:hAnsi="Times New Roman"/>
          <w:color w:val="000000"/>
          <w:sz w:val="28"/>
          <w:szCs w:val="28"/>
        </w:rPr>
        <w:t>).</w:t>
      </w:r>
    </w:p>
    <w:p w:rsidR="007253EF" w:rsidRPr="007253EF" w:rsidRDefault="007253EF" w:rsidP="007253EF">
      <w:pPr>
        <w:spacing w:after="0" w:line="240" w:lineRule="auto"/>
        <w:ind w:firstLine="709"/>
        <w:rPr>
          <w:rFonts w:ascii="Times New Roman" w:hAnsi="Times New Roman"/>
          <w:color w:val="000000"/>
          <w:sz w:val="28"/>
          <w:szCs w:val="28"/>
        </w:rPr>
      </w:pPr>
    </w:p>
    <w:p w:rsidR="007253EF" w:rsidRPr="00D42D07" w:rsidRDefault="007253EF" w:rsidP="007253EF">
      <w:pPr>
        <w:spacing w:after="0" w:line="240" w:lineRule="auto"/>
        <w:ind w:firstLine="709"/>
        <w:rPr>
          <w:rFonts w:ascii="Times New Roman" w:hAnsi="Times New Roman"/>
          <w:sz w:val="28"/>
          <w:szCs w:val="28"/>
        </w:rPr>
      </w:pPr>
      <w:r w:rsidRPr="000A560A">
        <w:rPr>
          <w:rFonts w:ascii="Times New Roman" w:hAnsi="Times New Roman"/>
          <w:color w:val="000000"/>
          <w:sz w:val="28"/>
          <w:szCs w:val="28"/>
        </w:rPr>
        <w:t>Симптоми шлунково-кишкової кровотечі залежать від його джерела і кількості втраченої крові.</w:t>
      </w:r>
    </w:p>
    <w:p w:rsidR="007253EF" w:rsidRDefault="007253EF" w:rsidP="007253EF">
      <w:pPr>
        <w:spacing w:after="0" w:line="240" w:lineRule="auto"/>
        <w:ind w:left="754"/>
        <w:rPr>
          <w:rFonts w:ascii="Times New Roman" w:hAnsi="Times New Roman"/>
          <w:color w:val="000000"/>
          <w:sz w:val="28"/>
          <w:szCs w:val="28"/>
        </w:rPr>
      </w:pPr>
      <w:r>
        <w:rPr>
          <w:rFonts w:ascii="Times New Roman" w:hAnsi="Times New Roman"/>
          <w:color w:val="000000"/>
          <w:sz w:val="28"/>
          <w:szCs w:val="28"/>
        </w:rPr>
        <w:t>1. Рвота с кровью.</w:t>
      </w:r>
    </w:p>
    <w:p w:rsidR="007253EF" w:rsidRPr="00D42D07" w:rsidRDefault="007253EF" w:rsidP="007253EF">
      <w:pPr>
        <w:spacing w:after="0" w:line="240" w:lineRule="auto"/>
        <w:ind w:left="754"/>
        <w:rPr>
          <w:rFonts w:ascii="Times New Roman" w:hAnsi="Times New Roman"/>
          <w:color w:val="000000"/>
          <w:sz w:val="28"/>
          <w:szCs w:val="28"/>
        </w:rPr>
      </w:pPr>
      <w:r w:rsidRPr="00D42D07">
        <w:rPr>
          <w:rFonts w:ascii="Times New Roman" w:hAnsi="Times New Roman"/>
          <w:color w:val="000000"/>
          <w:sz w:val="28"/>
          <w:szCs w:val="28"/>
        </w:rPr>
        <w:t>Кровь в рвоте может быть:</w:t>
      </w:r>
    </w:p>
    <w:p w:rsidR="007253EF" w:rsidRPr="009C0975" w:rsidRDefault="007253EF" w:rsidP="00BE39A1">
      <w:pPr>
        <w:pStyle w:val="aa"/>
        <w:numPr>
          <w:ilvl w:val="0"/>
          <w:numId w:val="41"/>
        </w:numPr>
        <w:spacing w:after="0" w:line="240" w:lineRule="auto"/>
        <w:rPr>
          <w:rFonts w:ascii="Times New Roman" w:hAnsi="Times New Roman"/>
          <w:color w:val="000000"/>
          <w:sz w:val="28"/>
          <w:szCs w:val="28"/>
        </w:rPr>
      </w:pPr>
      <w:r w:rsidRPr="009C0975">
        <w:rPr>
          <w:rFonts w:ascii="Times New Roman" w:hAnsi="Times New Roman"/>
          <w:color w:val="000000"/>
          <w:sz w:val="28"/>
          <w:szCs w:val="28"/>
        </w:rPr>
        <w:t>незміненій (при кровотечах зі шлунка, варикозних розширених вен стравоходу, з ерозій (поверхневих дефектів слизової оболонки) стравоходу);</w:t>
      </w:r>
    </w:p>
    <w:p w:rsidR="007253EF" w:rsidRPr="009C0975" w:rsidRDefault="007253EF" w:rsidP="00BE39A1">
      <w:pPr>
        <w:pStyle w:val="aa"/>
        <w:numPr>
          <w:ilvl w:val="0"/>
          <w:numId w:val="41"/>
        </w:numPr>
        <w:spacing w:after="0" w:line="240" w:lineRule="auto"/>
        <w:rPr>
          <w:rFonts w:ascii="Times New Roman" w:hAnsi="Times New Roman"/>
          <w:color w:val="000000"/>
          <w:sz w:val="28"/>
          <w:szCs w:val="28"/>
        </w:rPr>
      </w:pPr>
      <w:r w:rsidRPr="009C0975">
        <w:rPr>
          <w:rFonts w:ascii="Times New Roman" w:hAnsi="Times New Roman"/>
          <w:color w:val="000000"/>
          <w:sz w:val="28"/>
          <w:szCs w:val="28"/>
        </w:rPr>
        <w:t>зміненої (при взаємодії з соляною кислотою шлунка кров набуває коричневого кольору). Характерна блювота «по типу кавової гущі» (коричневого кольору): при кровотечі з виразок шлунка або дванадцятипалої кишки, при синдромі Меллорі-Вейсса - кровотечі з розривів слизової шлунка.</w:t>
      </w:r>
    </w:p>
    <w:p w:rsidR="007253EF" w:rsidRPr="009C0975" w:rsidRDefault="007253EF" w:rsidP="007253EF">
      <w:pPr>
        <w:spacing w:after="0" w:line="240" w:lineRule="auto"/>
        <w:ind w:firstLine="709"/>
        <w:rPr>
          <w:rFonts w:ascii="Times New Roman" w:hAnsi="Times New Roman"/>
          <w:sz w:val="28"/>
          <w:szCs w:val="28"/>
        </w:rPr>
      </w:pPr>
      <w:r w:rsidRPr="009C0975">
        <w:rPr>
          <w:rFonts w:ascii="Times New Roman" w:hAnsi="Times New Roman"/>
          <w:color w:val="000000"/>
          <w:sz w:val="28"/>
          <w:szCs w:val="28"/>
        </w:rPr>
        <w:t>При кровотечі з нижніх відділів шлунково-кишкового тракту блювота не характерна.</w:t>
      </w:r>
      <w:r w:rsidRPr="00DE5A7C">
        <w:rPr>
          <w:rFonts w:ascii="Times New Roman" w:hAnsi="Times New Roman"/>
          <w:color w:val="000000"/>
          <w:sz w:val="28"/>
          <w:szCs w:val="28"/>
          <w:highlight w:val="yellow"/>
        </w:rPr>
        <w:br/>
      </w:r>
    </w:p>
    <w:p w:rsidR="007253EF" w:rsidRPr="009C0975" w:rsidRDefault="007253EF" w:rsidP="007253EF">
      <w:pPr>
        <w:spacing w:after="0" w:line="240" w:lineRule="auto"/>
        <w:ind w:left="360"/>
        <w:rPr>
          <w:rFonts w:ascii="Times New Roman" w:hAnsi="Times New Roman"/>
          <w:color w:val="000000"/>
          <w:sz w:val="28"/>
          <w:szCs w:val="28"/>
        </w:rPr>
      </w:pPr>
      <w:r w:rsidRPr="009C0975">
        <w:rPr>
          <w:rFonts w:ascii="Times New Roman" w:hAnsi="Times New Roman"/>
          <w:color w:val="000000"/>
          <w:sz w:val="28"/>
          <w:szCs w:val="28"/>
        </w:rPr>
        <w:t>2. Кал з кров'ю. Кров в калі також може бути:</w:t>
      </w:r>
    </w:p>
    <w:p w:rsidR="007253EF" w:rsidRPr="009C0975" w:rsidRDefault="007253EF" w:rsidP="00BE39A1">
      <w:pPr>
        <w:pStyle w:val="aa"/>
        <w:numPr>
          <w:ilvl w:val="0"/>
          <w:numId w:val="42"/>
        </w:numPr>
        <w:spacing w:after="0" w:line="240" w:lineRule="auto"/>
        <w:rPr>
          <w:rFonts w:ascii="Times New Roman" w:hAnsi="Times New Roman"/>
          <w:color w:val="000000"/>
          <w:sz w:val="28"/>
          <w:szCs w:val="28"/>
        </w:rPr>
      </w:pPr>
      <w:r w:rsidRPr="009C0975">
        <w:rPr>
          <w:rFonts w:ascii="Times New Roman" w:hAnsi="Times New Roman"/>
          <w:color w:val="000000"/>
          <w:sz w:val="28"/>
          <w:szCs w:val="28"/>
        </w:rPr>
        <w:t>незмінною (при одномоментної крововтраті понад 100 мл при кровотечі з виразки шлунка або дванадцятипалої кишки, а також з нижніх відділів шлунково-кишкового тракту);</w:t>
      </w:r>
    </w:p>
    <w:p w:rsidR="007253EF" w:rsidRPr="009C0975" w:rsidRDefault="007253EF" w:rsidP="00BE39A1">
      <w:pPr>
        <w:pStyle w:val="aa"/>
        <w:numPr>
          <w:ilvl w:val="0"/>
          <w:numId w:val="42"/>
        </w:numPr>
        <w:spacing w:after="0" w:line="240" w:lineRule="auto"/>
        <w:rPr>
          <w:rFonts w:ascii="Times New Roman" w:hAnsi="Times New Roman"/>
          <w:color w:val="000000"/>
          <w:sz w:val="28"/>
          <w:szCs w:val="28"/>
        </w:rPr>
      </w:pPr>
      <w:r w:rsidRPr="009C0975">
        <w:rPr>
          <w:rFonts w:ascii="Times New Roman" w:hAnsi="Times New Roman"/>
          <w:color w:val="000000"/>
          <w:sz w:val="28"/>
          <w:szCs w:val="28"/>
        </w:rPr>
        <w:t>зміненої (при тривалому кровотечі з верхніх відділів шлунково-кишкового тракту). Через 4-6 годин від початку кровотечі виникає баріться стілець чорного кольору (мелена). При прихованому виразковомукровотечі мелена може бути єдиним симптомом кровотечі. Якщо джерело кровотечі розташовується в шлунку, тонкої або початкових відділах товстої кишки, то кров зазвичай рівномірно перемішана з каловими масами, при кровотечі з прямої кишки вона розташовується окремими згустками на тлі незміненого калу.</w:t>
      </w:r>
    </w:p>
    <w:p w:rsidR="007253EF" w:rsidRPr="009C0975" w:rsidRDefault="007253EF" w:rsidP="007253EF">
      <w:pPr>
        <w:spacing w:after="0" w:line="240" w:lineRule="auto"/>
        <w:ind w:left="360"/>
        <w:rPr>
          <w:rFonts w:ascii="Times New Roman" w:hAnsi="Times New Roman"/>
          <w:color w:val="000000"/>
          <w:sz w:val="28"/>
          <w:szCs w:val="28"/>
        </w:rPr>
      </w:pPr>
    </w:p>
    <w:p w:rsidR="007253EF" w:rsidRPr="009C0975" w:rsidRDefault="007253EF" w:rsidP="007253EF">
      <w:pPr>
        <w:spacing w:after="0" w:line="240" w:lineRule="auto"/>
        <w:ind w:left="360"/>
        <w:rPr>
          <w:rFonts w:ascii="Times New Roman" w:hAnsi="Times New Roman"/>
          <w:b/>
          <w:sz w:val="28"/>
          <w:szCs w:val="28"/>
        </w:rPr>
      </w:pPr>
      <w:r w:rsidRPr="009C0975">
        <w:rPr>
          <w:rFonts w:ascii="Times New Roman" w:hAnsi="Times New Roman"/>
          <w:b/>
          <w:color w:val="000000"/>
          <w:sz w:val="28"/>
          <w:szCs w:val="28"/>
        </w:rPr>
        <w:t>Загальні симптоми крововтрати:</w:t>
      </w:r>
    </w:p>
    <w:p w:rsidR="007253EF" w:rsidRPr="009C0975" w:rsidRDefault="007253EF" w:rsidP="00BE39A1">
      <w:pPr>
        <w:numPr>
          <w:ilvl w:val="0"/>
          <w:numId w:val="35"/>
        </w:numPr>
        <w:tabs>
          <w:tab w:val="left" w:pos="1276"/>
        </w:tabs>
        <w:spacing w:after="0" w:line="240" w:lineRule="auto"/>
        <w:rPr>
          <w:rFonts w:ascii="Times New Roman" w:hAnsi="Times New Roman"/>
          <w:color w:val="000000"/>
          <w:sz w:val="28"/>
          <w:szCs w:val="28"/>
        </w:rPr>
      </w:pPr>
      <w:r w:rsidRPr="009C0975">
        <w:rPr>
          <w:rFonts w:ascii="Times New Roman" w:hAnsi="Times New Roman"/>
          <w:color w:val="000000"/>
          <w:sz w:val="28"/>
          <w:szCs w:val="28"/>
        </w:rPr>
        <w:t>слабкість;</w:t>
      </w:r>
    </w:p>
    <w:p w:rsidR="007253EF" w:rsidRPr="009C0975" w:rsidRDefault="007253EF" w:rsidP="00BE39A1">
      <w:pPr>
        <w:numPr>
          <w:ilvl w:val="0"/>
          <w:numId w:val="35"/>
        </w:numPr>
        <w:tabs>
          <w:tab w:val="left" w:pos="1276"/>
        </w:tabs>
        <w:spacing w:after="0" w:line="240" w:lineRule="auto"/>
        <w:rPr>
          <w:rFonts w:ascii="Times New Roman" w:hAnsi="Times New Roman"/>
          <w:color w:val="000000"/>
          <w:sz w:val="28"/>
          <w:szCs w:val="28"/>
        </w:rPr>
      </w:pPr>
      <w:r w:rsidRPr="009C0975">
        <w:rPr>
          <w:rFonts w:ascii="Times New Roman" w:hAnsi="Times New Roman"/>
          <w:color w:val="000000"/>
          <w:sz w:val="28"/>
          <w:szCs w:val="28"/>
        </w:rPr>
        <w:t>запаморочення;</w:t>
      </w:r>
    </w:p>
    <w:p w:rsidR="007253EF" w:rsidRPr="009C0975" w:rsidRDefault="007253EF" w:rsidP="00BE39A1">
      <w:pPr>
        <w:numPr>
          <w:ilvl w:val="0"/>
          <w:numId w:val="35"/>
        </w:numPr>
        <w:tabs>
          <w:tab w:val="left" w:pos="1276"/>
        </w:tabs>
        <w:spacing w:after="0" w:line="240" w:lineRule="auto"/>
        <w:rPr>
          <w:rFonts w:ascii="Times New Roman" w:hAnsi="Times New Roman"/>
          <w:color w:val="000000"/>
          <w:sz w:val="28"/>
          <w:szCs w:val="28"/>
        </w:rPr>
      </w:pPr>
      <w:r w:rsidRPr="009C0975">
        <w:rPr>
          <w:rFonts w:ascii="Times New Roman" w:hAnsi="Times New Roman"/>
          <w:color w:val="000000"/>
          <w:sz w:val="28"/>
          <w:szCs w:val="28"/>
        </w:rPr>
        <w:t>«Мушки» перед очима;</w:t>
      </w:r>
    </w:p>
    <w:p w:rsidR="007253EF" w:rsidRPr="009C0975" w:rsidRDefault="007253EF" w:rsidP="00BE39A1">
      <w:pPr>
        <w:numPr>
          <w:ilvl w:val="0"/>
          <w:numId w:val="35"/>
        </w:numPr>
        <w:tabs>
          <w:tab w:val="left" w:pos="1276"/>
        </w:tabs>
        <w:spacing w:after="0" w:line="240" w:lineRule="auto"/>
        <w:rPr>
          <w:rFonts w:ascii="Times New Roman" w:hAnsi="Times New Roman"/>
          <w:color w:val="000000"/>
          <w:sz w:val="28"/>
          <w:szCs w:val="28"/>
        </w:rPr>
      </w:pPr>
      <w:r w:rsidRPr="009C0975">
        <w:rPr>
          <w:rFonts w:ascii="Times New Roman" w:hAnsi="Times New Roman"/>
          <w:color w:val="000000"/>
          <w:sz w:val="28"/>
          <w:szCs w:val="28"/>
        </w:rPr>
        <w:t>блідість;</w:t>
      </w:r>
    </w:p>
    <w:p w:rsidR="007253EF" w:rsidRPr="009C0975" w:rsidRDefault="007253EF" w:rsidP="00BE39A1">
      <w:pPr>
        <w:numPr>
          <w:ilvl w:val="0"/>
          <w:numId w:val="35"/>
        </w:numPr>
        <w:tabs>
          <w:tab w:val="left" w:pos="1276"/>
        </w:tabs>
        <w:spacing w:after="0" w:line="240" w:lineRule="auto"/>
        <w:rPr>
          <w:rFonts w:ascii="Times New Roman" w:hAnsi="Times New Roman"/>
          <w:color w:val="000000"/>
          <w:sz w:val="28"/>
          <w:szCs w:val="28"/>
        </w:rPr>
      </w:pPr>
      <w:r w:rsidRPr="009C0975">
        <w:rPr>
          <w:rFonts w:ascii="Times New Roman" w:hAnsi="Times New Roman"/>
          <w:color w:val="000000"/>
          <w:sz w:val="28"/>
          <w:szCs w:val="28"/>
        </w:rPr>
        <w:t>холодний піт.</w:t>
      </w:r>
    </w:p>
    <w:p w:rsidR="007253EF" w:rsidRPr="009C0975" w:rsidRDefault="007253EF" w:rsidP="007253EF">
      <w:pPr>
        <w:spacing w:after="0" w:line="240" w:lineRule="auto"/>
        <w:ind w:firstLine="709"/>
        <w:rPr>
          <w:rFonts w:ascii="Times New Roman" w:hAnsi="Times New Roman"/>
          <w:sz w:val="28"/>
          <w:szCs w:val="28"/>
        </w:rPr>
      </w:pPr>
      <w:r w:rsidRPr="009B76D8">
        <w:rPr>
          <w:rFonts w:ascii="Times New Roman" w:hAnsi="Times New Roman"/>
          <w:color w:val="000000"/>
          <w:sz w:val="28"/>
          <w:szCs w:val="28"/>
        </w:rPr>
        <w:t>Виразність цих симптомів залежить від обсягу крововтрати і може варіюватися від легкого нездужання і запаморочення (при різкій зміні положення тіла) до глибокої непритомності і коми (стійка втрата свідомості).</w:t>
      </w:r>
    </w:p>
    <w:p w:rsidR="007253EF" w:rsidRPr="009B76D8" w:rsidRDefault="007253EF" w:rsidP="007253EF">
      <w:pPr>
        <w:spacing w:after="0" w:line="240" w:lineRule="auto"/>
        <w:ind w:firstLine="709"/>
        <w:jc w:val="both"/>
        <w:rPr>
          <w:rFonts w:ascii="Times New Roman" w:hAnsi="Times New Roman"/>
          <w:sz w:val="28"/>
          <w:szCs w:val="28"/>
        </w:rPr>
      </w:pPr>
    </w:p>
    <w:p w:rsidR="007253E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r w:rsidRPr="009B76D8">
        <w:rPr>
          <w:rFonts w:ascii="Times New Roman" w:hAnsi="Times New Roman"/>
          <w:sz w:val="28"/>
          <w:szCs w:val="28"/>
          <w:lang w:val="uk-UA"/>
        </w:rPr>
        <w:t>Найбільш загрозливим ускладненям шлунково-кишкових кровотеч є геморрагічний шок.</w:t>
      </w:r>
    </w:p>
    <w:p w:rsidR="007253E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p>
    <w:p w:rsidR="007253EF" w:rsidRPr="00897396" w:rsidRDefault="007253EF" w:rsidP="007253EF">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897396">
        <w:rPr>
          <w:rFonts w:ascii="Times New Roman" w:hAnsi="Times New Roman"/>
          <w:b/>
          <w:sz w:val="28"/>
          <w:szCs w:val="28"/>
        </w:rPr>
        <w:lastRenderedPageBreak/>
        <w:t>Д</w:t>
      </w:r>
      <w:r w:rsidRPr="00897396">
        <w:rPr>
          <w:rFonts w:ascii="Times New Roman" w:hAnsi="Times New Roman"/>
          <w:b/>
          <w:sz w:val="28"/>
          <w:szCs w:val="28"/>
          <w:lang w:val="uk-UA"/>
        </w:rPr>
        <w:t>іагностика</w:t>
      </w:r>
    </w:p>
    <w:p w:rsidR="007253E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p>
    <w:p w:rsidR="007253EF" w:rsidRPr="008B63C0" w:rsidRDefault="007253EF" w:rsidP="00BE39A1">
      <w:pPr>
        <w:pStyle w:val="aa"/>
        <w:widowControl w:val="0"/>
        <w:numPr>
          <w:ilvl w:val="0"/>
          <w:numId w:val="43"/>
        </w:numPr>
        <w:autoSpaceDE w:val="0"/>
        <w:autoSpaceDN w:val="0"/>
        <w:adjustRightInd w:val="0"/>
        <w:spacing w:after="0" w:line="240" w:lineRule="auto"/>
        <w:jc w:val="both"/>
        <w:rPr>
          <w:rFonts w:ascii="Times New Roman" w:hAnsi="Times New Roman"/>
          <w:sz w:val="28"/>
          <w:szCs w:val="28"/>
          <w:lang w:val="uk-UA"/>
        </w:rPr>
      </w:pPr>
      <w:r w:rsidRPr="008B63C0">
        <w:rPr>
          <w:rFonts w:ascii="Times New Roman" w:hAnsi="Times New Roman"/>
          <w:sz w:val="28"/>
          <w:szCs w:val="28"/>
          <w:lang w:val="uk-UA"/>
        </w:rPr>
        <w:t>Загальноклінічний аналіз крові з підрахунком ретикулоцитів та тромбоцитів.</w:t>
      </w:r>
    </w:p>
    <w:p w:rsidR="007253EF" w:rsidRPr="008B63C0" w:rsidRDefault="007253EF" w:rsidP="00BE39A1">
      <w:pPr>
        <w:pStyle w:val="aa"/>
        <w:widowControl w:val="0"/>
        <w:numPr>
          <w:ilvl w:val="0"/>
          <w:numId w:val="43"/>
        </w:numPr>
        <w:tabs>
          <w:tab w:val="left" w:pos="1134"/>
        </w:tabs>
        <w:autoSpaceDE w:val="0"/>
        <w:autoSpaceDN w:val="0"/>
        <w:adjustRightInd w:val="0"/>
        <w:spacing w:after="0" w:line="240" w:lineRule="auto"/>
        <w:jc w:val="both"/>
        <w:rPr>
          <w:rFonts w:ascii="Times New Roman" w:hAnsi="Times New Roman"/>
          <w:sz w:val="28"/>
          <w:szCs w:val="28"/>
          <w:lang w:val="uk-UA"/>
        </w:rPr>
      </w:pPr>
      <w:r w:rsidRPr="008B63C0">
        <w:rPr>
          <w:rFonts w:ascii="Times New Roman" w:hAnsi="Times New Roman"/>
          <w:sz w:val="28"/>
          <w:szCs w:val="28"/>
          <w:lang w:val="uk-UA"/>
        </w:rPr>
        <w:t>Морфологія еритроцитів.</w:t>
      </w:r>
    </w:p>
    <w:p w:rsidR="007253EF" w:rsidRPr="008B63C0" w:rsidRDefault="007253EF" w:rsidP="00BE39A1">
      <w:pPr>
        <w:pStyle w:val="aa"/>
        <w:widowControl w:val="0"/>
        <w:numPr>
          <w:ilvl w:val="0"/>
          <w:numId w:val="43"/>
        </w:numPr>
        <w:tabs>
          <w:tab w:val="left" w:pos="1134"/>
        </w:tabs>
        <w:autoSpaceDE w:val="0"/>
        <w:autoSpaceDN w:val="0"/>
        <w:adjustRightInd w:val="0"/>
        <w:spacing w:after="0" w:line="240" w:lineRule="auto"/>
        <w:jc w:val="both"/>
        <w:rPr>
          <w:rFonts w:ascii="Times New Roman" w:hAnsi="Times New Roman"/>
          <w:sz w:val="28"/>
          <w:szCs w:val="28"/>
          <w:lang w:val="uk-UA"/>
        </w:rPr>
      </w:pPr>
      <w:r w:rsidRPr="008B63C0">
        <w:rPr>
          <w:rFonts w:ascii="Times New Roman" w:hAnsi="Times New Roman"/>
          <w:sz w:val="28"/>
          <w:szCs w:val="28"/>
          <w:lang w:val="uk-UA"/>
        </w:rPr>
        <w:t>Визначення заліза-комплекса сироватки.</w:t>
      </w:r>
    </w:p>
    <w:p w:rsidR="007253EF" w:rsidRPr="008B63C0" w:rsidRDefault="007253EF" w:rsidP="00BE39A1">
      <w:pPr>
        <w:pStyle w:val="aa"/>
        <w:widowControl w:val="0"/>
        <w:numPr>
          <w:ilvl w:val="0"/>
          <w:numId w:val="43"/>
        </w:numPr>
        <w:tabs>
          <w:tab w:val="left" w:pos="1134"/>
        </w:tabs>
        <w:autoSpaceDE w:val="0"/>
        <w:autoSpaceDN w:val="0"/>
        <w:adjustRightInd w:val="0"/>
        <w:spacing w:after="0" w:line="240" w:lineRule="auto"/>
        <w:jc w:val="both"/>
        <w:rPr>
          <w:rFonts w:ascii="Times New Roman" w:hAnsi="Times New Roman"/>
          <w:sz w:val="28"/>
          <w:szCs w:val="28"/>
          <w:lang w:val="uk-UA"/>
        </w:rPr>
      </w:pPr>
      <w:r w:rsidRPr="008B63C0">
        <w:rPr>
          <w:rFonts w:ascii="Times New Roman" w:hAnsi="Times New Roman"/>
          <w:sz w:val="28"/>
          <w:szCs w:val="28"/>
          <w:lang w:val="uk-UA"/>
        </w:rPr>
        <w:t>Загальний білірубін та його фракції.</w:t>
      </w:r>
    </w:p>
    <w:p w:rsidR="007253EF" w:rsidRPr="008B63C0" w:rsidRDefault="007253EF" w:rsidP="00BE39A1">
      <w:pPr>
        <w:pStyle w:val="aa"/>
        <w:widowControl w:val="0"/>
        <w:numPr>
          <w:ilvl w:val="0"/>
          <w:numId w:val="43"/>
        </w:numPr>
        <w:tabs>
          <w:tab w:val="left" w:pos="1134"/>
        </w:tabs>
        <w:autoSpaceDE w:val="0"/>
        <w:autoSpaceDN w:val="0"/>
        <w:adjustRightInd w:val="0"/>
        <w:spacing w:after="0" w:line="240" w:lineRule="auto"/>
        <w:jc w:val="both"/>
        <w:rPr>
          <w:rFonts w:ascii="Times New Roman" w:hAnsi="Times New Roman"/>
          <w:sz w:val="28"/>
          <w:szCs w:val="28"/>
          <w:lang w:val="uk-UA"/>
        </w:rPr>
      </w:pPr>
      <w:r w:rsidRPr="008B63C0">
        <w:rPr>
          <w:rFonts w:ascii="Times New Roman" w:hAnsi="Times New Roman"/>
          <w:sz w:val="28"/>
          <w:szCs w:val="28"/>
          <w:lang w:val="uk-UA"/>
        </w:rPr>
        <w:t>Вільний гемоглобін в сироватці крові.</w:t>
      </w:r>
    </w:p>
    <w:p w:rsidR="007253EF" w:rsidRPr="008B63C0" w:rsidRDefault="007253EF" w:rsidP="00BE39A1">
      <w:pPr>
        <w:pStyle w:val="aa"/>
        <w:widowControl w:val="0"/>
        <w:numPr>
          <w:ilvl w:val="0"/>
          <w:numId w:val="43"/>
        </w:numPr>
        <w:tabs>
          <w:tab w:val="left" w:pos="1134"/>
        </w:tabs>
        <w:autoSpaceDE w:val="0"/>
        <w:autoSpaceDN w:val="0"/>
        <w:adjustRightInd w:val="0"/>
        <w:spacing w:after="0" w:line="240" w:lineRule="auto"/>
        <w:jc w:val="both"/>
        <w:rPr>
          <w:rFonts w:ascii="Times New Roman" w:hAnsi="Times New Roman"/>
          <w:sz w:val="28"/>
          <w:szCs w:val="28"/>
          <w:lang w:val="uk-UA"/>
        </w:rPr>
      </w:pPr>
      <w:r w:rsidRPr="008B63C0">
        <w:rPr>
          <w:rFonts w:ascii="Times New Roman" w:hAnsi="Times New Roman"/>
          <w:sz w:val="28"/>
          <w:szCs w:val="28"/>
          <w:lang w:val="uk-UA"/>
        </w:rPr>
        <w:t>Консультація гастроентеролога, гінеколога (за показаннями).</w:t>
      </w:r>
    </w:p>
    <w:p w:rsidR="007253EF" w:rsidRPr="008B63C0" w:rsidRDefault="007253EF" w:rsidP="00BE39A1">
      <w:pPr>
        <w:pStyle w:val="aa"/>
        <w:widowControl w:val="0"/>
        <w:numPr>
          <w:ilvl w:val="0"/>
          <w:numId w:val="43"/>
        </w:numPr>
        <w:tabs>
          <w:tab w:val="left" w:pos="1134"/>
        </w:tabs>
        <w:autoSpaceDE w:val="0"/>
        <w:autoSpaceDN w:val="0"/>
        <w:adjustRightInd w:val="0"/>
        <w:spacing w:after="0" w:line="240" w:lineRule="auto"/>
        <w:jc w:val="both"/>
        <w:rPr>
          <w:rFonts w:ascii="Times New Roman" w:hAnsi="Times New Roman"/>
          <w:sz w:val="28"/>
          <w:szCs w:val="28"/>
          <w:lang w:val="uk-UA"/>
        </w:rPr>
      </w:pPr>
      <w:r w:rsidRPr="008B63C0">
        <w:rPr>
          <w:rFonts w:ascii="Times New Roman" w:hAnsi="Times New Roman"/>
          <w:sz w:val="28"/>
          <w:szCs w:val="28"/>
          <w:lang w:val="uk-UA"/>
        </w:rPr>
        <w:t xml:space="preserve">Протеїнограма </w:t>
      </w:r>
    </w:p>
    <w:p w:rsidR="007253EF" w:rsidRPr="008B63C0" w:rsidRDefault="007253EF" w:rsidP="00BE39A1">
      <w:pPr>
        <w:pStyle w:val="aa"/>
        <w:widowControl w:val="0"/>
        <w:numPr>
          <w:ilvl w:val="0"/>
          <w:numId w:val="43"/>
        </w:numPr>
        <w:tabs>
          <w:tab w:val="left" w:pos="1134"/>
        </w:tabs>
        <w:autoSpaceDE w:val="0"/>
        <w:autoSpaceDN w:val="0"/>
        <w:adjustRightInd w:val="0"/>
        <w:spacing w:after="0" w:line="240" w:lineRule="auto"/>
        <w:jc w:val="both"/>
        <w:rPr>
          <w:rFonts w:ascii="Times New Roman" w:hAnsi="Times New Roman"/>
          <w:sz w:val="28"/>
          <w:szCs w:val="28"/>
          <w:lang w:val="uk-UA"/>
        </w:rPr>
      </w:pPr>
      <w:r w:rsidRPr="008B63C0">
        <w:rPr>
          <w:rFonts w:ascii="Times New Roman" w:hAnsi="Times New Roman"/>
          <w:sz w:val="28"/>
          <w:szCs w:val="28"/>
          <w:lang w:val="uk-UA"/>
        </w:rPr>
        <w:t>Кал на приховану кров.</w:t>
      </w:r>
    </w:p>
    <w:p w:rsidR="007253E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p>
    <w:p w:rsidR="007253EF" w:rsidRPr="00903F81" w:rsidRDefault="007253EF" w:rsidP="007253EF">
      <w:pPr>
        <w:pStyle w:val="22"/>
        <w:shd w:val="clear" w:color="auto" w:fill="auto"/>
        <w:spacing w:before="0" w:line="240" w:lineRule="auto"/>
        <w:ind w:firstLine="709"/>
        <w:rPr>
          <w:sz w:val="28"/>
          <w:szCs w:val="28"/>
        </w:rPr>
      </w:pPr>
      <w:r w:rsidRPr="008B63C0">
        <w:rPr>
          <w:rStyle w:val="211pt"/>
          <w:b/>
          <w:i w:val="0"/>
          <w:sz w:val="28"/>
          <w:szCs w:val="28"/>
        </w:rPr>
        <w:t>ГЕМОРАГІЧНИЙ ШОК (ГШ)</w:t>
      </w:r>
      <w:r w:rsidRPr="00903F81">
        <w:rPr>
          <w:sz w:val="28"/>
          <w:szCs w:val="28"/>
          <w:lang w:val="uk-UA"/>
        </w:rPr>
        <w:t xml:space="preserve"> у дітей виникає як наслідок масивної втрати крові з кровоносного русла (більше 10 % об’єму циркулюючої крові). </w:t>
      </w:r>
      <w:r w:rsidRPr="00903F81">
        <w:rPr>
          <w:sz w:val="28"/>
          <w:szCs w:val="28"/>
        </w:rPr>
        <w:t>Причинами розвитку ГШ у діт</w:t>
      </w:r>
      <w:r>
        <w:rPr>
          <w:sz w:val="28"/>
          <w:szCs w:val="28"/>
        </w:rPr>
        <w:t>ей є порушен</w:t>
      </w:r>
      <w:r w:rsidRPr="00903F81">
        <w:rPr>
          <w:sz w:val="28"/>
          <w:szCs w:val="28"/>
        </w:rPr>
        <w:t>ня цілісності судин, пов’язане з травмою, або дефект якого-небудь компоненту гемостазу (тромбоцитарного, коагуляційного, судинного чи змішаного). В патогенезі ГШ ведучим фактором є гостра гіповолемія, яка зменшує повернення венозної крові до серця і серцевий викид. Прогресуючий шок характеризується важкими розладами метаболізму і поліорганною недостатністю, котрі можуть визначити швидкий летальний кінець.</w:t>
      </w:r>
    </w:p>
    <w:p w:rsidR="007253EF" w:rsidRPr="00903F81" w:rsidRDefault="007253EF" w:rsidP="007253EF">
      <w:pPr>
        <w:pStyle w:val="22"/>
        <w:shd w:val="clear" w:color="auto" w:fill="auto"/>
        <w:tabs>
          <w:tab w:val="left" w:pos="695"/>
        </w:tabs>
        <w:spacing w:before="0" w:line="240" w:lineRule="auto"/>
        <w:ind w:left="380" w:firstLine="0"/>
        <w:rPr>
          <w:sz w:val="28"/>
          <w:szCs w:val="28"/>
        </w:rPr>
      </w:pPr>
      <w:r w:rsidRPr="00903F81">
        <w:rPr>
          <w:sz w:val="28"/>
          <w:szCs w:val="28"/>
        </w:rPr>
        <w:t>За величиною крововтрати кровотечі:</w:t>
      </w:r>
    </w:p>
    <w:p w:rsidR="007253EF" w:rsidRPr="00903F81" w:rsidRDefault="007253EF" w:rsidP="00BE39A1">
      <w:pPr>
        <w:pStyle w:val="22"/>
        <w:numPr>
          <w:ilvl w:val="0"/>
          <w:numId w:val="20"/>
        </w:numPr>
        <w:shd w:val="clear" w:color="auto" w:fill="auto"/>
        <w:tabs>
          <w:tab w:val="left" w:pos="599"/>
          <w:tab w:val="left" w:pos="1418"/>
        </w:tabs>
        <w:spacing w:before="0" w:line="240" w:lineRule="auto"/>
        <w:ind w:firstLine="851"/>
        <w:rPr>
          <w:sz w:val="28"/>
          <w:szCs w:val="28"/>
        </w:rPr>
      </w:pPr>
      <w:r w:rsidRPr="00903F81">
        <w:rPr>
          <w:sz w:val="28"/>
          <w:szCs w:val="28"/>
        </w:rPr>
        <w:t>малі (дефіцит ОЦК 0,5-10 %) — до 0,5 л у дорослих;</w:t>
      </w:r>
    </w:p>
    <w:p w:rsidR="007253EF" w:rsidRPr="00903F81" w:rsidRDefault="007253EF" w:rsidP="00BE39A1">
      <w:pPr>
        <w:pStyle w:val="22"/>
        <w:numPr>
          <w:ilvl w:val="0"/>
          <w:numId w:val="20"/>
        </w:numPr>
        <w:shd w:val="clear" w:color="auto" w:fill="auto"/>
        <w:tabs>
          <w:tab w:val="left" w:pos="604"/>
          <w:tab w:val="left" w:pos="1418"/>
        </w:tabs>
        <w:spacing w:before="0" w:line="240" w:lineRule="auto"/>
        <w:ind w:firstLine="851"/>
        <w:rPr>
          <w:sz w:val="28"/>
          <w:szCs w:val="28"/>
        </w:rPr>
      </w:pPr>
      <w:r w:rsidRPr="00903F81">
        <w:rPr>
          <w:sz w:val="28"/>
          <w:szCs w:val="28"/>
        </w:rPr>
        <w:t>середні (дефіцит ОЦК 10 %-20 %) — 0,5-1 л у дорослих;</w:t>
      </w:r>
    </w:p>
    <w:p w:rsidR="007253EF" w:rsidRPr="00903F81" w:rsidRDefault="007253EF" w:rsidP="00BE39A1">
      <w:pPr>
        <w:pStyle w:val="22"/>
        <w:numPr>
          <w:ilvl w:val="0"/>
          <w:numId w:val="20"/>
        </w:numPr>
        <w:shd w:val="clear" w:color="auto" w:fill="auto"/>
        <w:tabs>
          <w:tab w:val="left" w:pos="604"/>
          <w:tab w:val="left" w:pos="1418"/>
        </w:tabs>
        <w:spacing w:before="0" w:line="240" w:lineRule="auto"/>
        <w:ind w:firstLine="851"/>
        <w:rPr>
          <w:sz w:val="28"/>
          <w:szCs w:val="28"/>
        </w:rPr>
      </w:pPr>
      <w:r w:rsidRPr="00903F81">
        <w:rPr>
          <w:sz w:val="28"/>
          <w:szCs w:val="28"/>
        </w:rPr>
        <w:t>великі (дефіцит ОЦК 21 %-40 %) — 1-2 л у дорослих;</w:t>
      </w:r>
    </w:p>
    <w:p w:rsidR="007253EF" w:rsidRPr="00903F81" w:rsidRDefault="007253EF" w:rsidP="00BE39A1">
      <w:pPr>
        <w:pStyle w:val="22"/>
        <w:numPr>
          <w:ilvl w:val="0"/>
          <w:numId w:val="20"/>
        </w:numPr>
        <w:shd w:val="clear" w:color="auto" w:fill="auto"/>
        <w:tabs>
          <w:tab w:val="left" w:pos="604"/>
          <w:tab w:val="left" w:pos="1418"/>
        </w:tabs>
        <w:spacing w:before="0" w:line="240" w:lineRule="auto"/>
        <w:ind w:firstLine="851"/>
        <w:rPr>
          <w:sz w:val="28"/>
          <w:szCs w:val="28"/>
        </w:rPr>
      </w:pPr>
      <w:r w:rsidRPr="00903F81">
        <w:rPr>
          <w:sz w:val="28"/>
          <w:szCs w:val="28"/>
        </w:rPr>
        <w:t>масивні (дефіцит ОЦК 41 %-70 %) — 2-3,5 л у дорослих;</w:t>
      </w:r>
    </w:p>
    <w:p w:rsidR="007253EF" w:rsidRPr="00903F81" w:rsidRDefault="007253EF" w:rsidP="00BE39A1">
      <w:pPr>
        <w:pStyle w:val="22"/>
        <w:numPr>
          <w:ilvl w:val="0"/>
          <w:numId w:val="20"/>
        </w:numPr>
        <w:shd w:val="clear" w:color="auto" w:fill="auto"/>
        <w:tabs>
          <w:tab w:val="left" w:pos="574"/>
          <w:tab w:val="left" w:pos="1418"/>
        </w:tabs>
        <w:spacing w:before="0" w:line="240" w:lineRule="auto"/>
        <w:ind w:firstLine="851"/>
        <w:rPr>
          <w:sz w:val="28"/>
          <w:szCs w:val="28"/>
        </w:rPr>
      </w:pPr>
      <w:r w:rsidRPr="00903F81">
        <w:rPr>
          <w:sz w:val="28"/>
          <w:szCs w:val="28"/>
        </w:rPr>
        <w:t>смертельні (дефіцит ОЦК більше 70 %) — більше 3,5 л у дорослих.</w:t>
      </w:r>
    </w:p>
    <w:p w:rsidR="007253EF" w:rsidRPr="00903F81" w:rsidRDefault="007253EF" w:rsidP="007253EF">
      <w:pPr>
        <w:pStyle w:val="22"/>
        <w:shd w:val="clear" w:color="auto" w:fill="auto"/>
        <w:tabs>
          <w:tab w:val="left" w:pos="665"/>
        </w:tabs>
        <w:spacing w:before="0" w:line="240" w:lineRule="auto"/>
        <w:ind w:firstLine="709"/>
      </w:pPr>
      <w:r w:rsidRPr="00903F81">
        <w:rPr>
          <w:sz w:val="28"/>
          <w:szCs w:val="28"/>
        </w:rPr>
        <w:t xml:space="preserve">Ступінь шоку і клініка захворювання залежать насамперед від величини та швидкості крововтрати, віку дитини — чим вони більші і менший вік, тим реальніша загроза розвитку ГШ. Ступені тяжкості ГШ у залежності від величини крововтрати на основі клінічних ознак представлені в табл. </w:t>
      </w:r>
      <w:r w:rsidRPr="00903F81">
        <w:rPr>
          <w:sz w:val="28"/>
          <w:szCs w:val="28"/>
          <w:lang w:val="uk-UA"/>
        </w:rPr>
        <w:t>1.7</w:t>
      </w:r>
    </w:p>
    <w:p w:rsidR="007253EF" w:rsidRPr="00903F81" w:rsidRDefault="007253EF" w:rsidP="007253EF">
      <w:pPr>
        <w:pStyle w:val="22"/>
        <w:shd w:val="clear" w:color="auto" w:fill="auto"/>
        <w:tabs>
          <w:tab w:val="left" w:pos="665"/>
        </w:tabs>
        <w:spacing w:before="0" w:line="240" w:lineRule="auto"/>
        <w:ind w:firstLine="709"/>
      </w:pPr>
    </w:p>
    <w:p w:rsidR="007253EF" w:rsidRDefault="007253EF" w:rsidP="007253EF">
      <w:pPr>
        <w:pStyle w:val="22"/>
        <w:shd w:val="clear" w:color="auto" w:fill="auto"/>
        <w:tabs>
          <w:tab w:val="left" w:pos="665"/>
        </w:tabs>
        <w:spacing w:before="0" w:line="240" w:lineRule="auto"/>
        <w:ind w:firstLine="0"/>
        <w:jc w:val="right"/>
        <w:rPr>
          <w:sz w:val="28"/>
          <w:szCs w:val="28"/>
          <w:lang w:val="uk-UA"/>
        </w:rPr>
      </w:pPr>
      <w:r>
        <w:rPr>
          <w:sz w:val="28"/>
          <w:szCs w:val="28"/>
          <w:lang w:val="uk-UA"/>
        </w:rPr>
        <w:t>Таблиця 1.7</w:t>
      </w:r>
    </w:p>
    <w:p w:rsidR="007253EF" w:rsidRPr="00903F81" w:rsidRDefault="007253EF" w:rsidP="007253EF">
      <w:pPr>
        <w:pStyle w:val="22"/>
        <w:shd w:val="clear" w:color="auto" w:fill="auto"/>
        <w:tabs>
          <w:tab w:val="left" w:pos="665"/>
        </w:tabs>
        <w:spacing w:before="0" w:line="240" w:lineRule="auto"/>
        <w:ind w:firstLine="0"/>
        <w:jc w:val="center"/>
        <w:rPr>
          <w:b/>
          <w:sz w:val="28"/>
          <w:szCs w:val="28"/>
          <w:lang w:val="uk-UA"/>
        </w:rPr>
      </w:pPr>
      <w:r w:rsidRPr="00903F81">
        <w:rPr>
          <w:b/>
          <w:sz w:val="28"/>
          <w:szCs w:val="28"/>
        </w:rPr>
        <w:t xml:space="preserve">Ступені тяжкості </w:t>
      </w:r>
      <w:r w:rsidRPr="00903F81">
        <w:rPr>
          <w:b/>
          <w:sz w:val="28"/>
          <w:szCs w:val="28"/>
          <w:lang w:val="uk-UA"/>
        </w:rPr>
        <w:t>геморагічного шоку</w:t>
      </w:r>
      <w:r w:rsidRPr="00903F81">
        <w:rPr>
          <w:b/>
          <w:sz w:val="28"/>
          <w:szCs w:val="28"/>
        </w:rPr>
        <w:t xml:space="preserve"> </w:t>
      </w:r>
      <w:r w:rsidRPr="00903F81">
        <w:rPr>
          <w:b/>
          <w:sz w:val="28"/>
          <w:szCs w:val="28"/>
          <w:lang w:val="uk-UA"/>
        </w:rPr>
        <w:t>в</w:t>
      </w:r>
      <w:r w:rsidRPr="00903F81">
        <w:rPr>
          <w:b/>
          <w:sz w:val="28"/>
          <w:szCs w:val="28"/>
        </w:rPr>
        <w:t xml:space="preserve"> залежності від величини крововтрати на основі клінічних ознак</w:t>
      </w:r>
    </w:p>
    <w:tbl>
      <w:tblPr>
        <w:tblpPr w:leftFromText="180" w:rightFromText="180" w:vertAnchor="text" w:horzAnchor="margin" w:tblpY="104"/>
        <w:tblW w:w="9733" w:type="dxa"/>
        <w:tblLayout w:type="fixed"/>
        <w:tblCellMar>
          <w:left w:w="10" w:type="dxa"/>
          <w:right w:w="10" w:type="dxa"/>
        </w:tblCellMar>
        <w:tblLook w:val="04A0" w:firstRow="1" w:lastRow="0" w:firstColumn="1" w:lastColumn="0" w:noHBand="0" w:noVBand="1"/>
      </w:tblPr>
      <w:tblGrid>
        <w:gridCol w:w="1834"/>
        <w:gridCol w:w="1073"/>
        <w:gridCol w:w="1073"/>
        <w:gridCol w:w="5753"/>
      </w:tblGrid>
      <w:tr w:rsidR="007253EF" w:rsidRPr="00903F81" w:rsidTr="00805823">
        <w:trPr>
          <w:trHeight w:hRule="exact" w:val="453"/>
        </w:trPr>
        <w:tc>
          <w:tcPr>
            <w:tcW w:w="1834" w:type="dxa"/>
            <w:vMerge w:val="restart"/>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center"/>
              <w:rPr>
                <w:sz w:val="24"/>
                <w:szCs w:val="24"/>
              </w:rPr>
            </w:pPr>
            <w:r w:rsidRPr="00903F81">
              <w:rPr>
                <w:rStyle w:val="285pt0"/>
                <w:sz w:val="24"/>
                <w:szCs w:val="24"/>
              </w:rPr>
              <w:t>Ступінь шоку</w:t>
            </w:r>
          </w:p>
        </w:tc>
        <w:tc>
          <w:tcPr>
            <w:tcW w:w="2146" w:type="dxa"/>
            <w:gridSpan w:val="2"/>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center"/>
              <w:rPr>
                <w:sz w:val="24"/>
                <w:szCs w:val="24"/>
              </w:rPr>
            </w:pPr>
            <w:r w:rsidRPr="00903F81">
              <w:rPr>
                <w:rStyle w:val="275pt"/>
                <w:sz w:val="24"/>
                <w:szCs w:val="24"/>
              </w:rPr>
              <w:t>Кравовграга</w:t>
            </w:r>
          </w:p>
        </w:tc>
        <w:tc>
          <w:tcPr>
            <w:tcW w:w="5753" w:type="dxa"/>
            <w:vMerge w:val="restart"/>
            <w:tcBorders>
              <w:top w:val="single" w:sz="4" w:space="0" w:color="auto"/>
              <w:left w:val="single" w:sz="4" w:space="0" w:color="auto"/>
              <w:righ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center"/>
              <w:rPr>
                <w:sz w:val="24"/>
                <w:szCs w:val="24"/>
              </w:rPr>
            </w:pPr>
            <w:r w:rsidRPr="00903F81">
              <w:rPr>
                <w:rStyle w:val="275pt"/>
                <w:sz w:val="24"/>
                <w:szCs w:val="24"/>
              </w:rPr>
              <w:t>Клінічна картина</w:t>
            </w:r>
          </w:p>
        </w:tc>
      </w:tr>
      <w:tr w:rsidR="007253EF" w:rsidRPr="00903F81" w:rsidTr="00805823">
        <w:trPr>
          <w:trHeight w:hRule="exact" w:val="670"/>
        </w:trPr>
        <w:tc>
          <w:tcPr>
            <w:tcW w:w="1834" w:type="dxa"/>
            <w:vMerge/>
            <w:tcBorders>
              <w:left w:val="single" w:sz="4" w:space="0" w:color="auto"/>
            </w:tcBorders>
            <w:shd w:val="clear" w:color="auto" w:fill="FFFFFF"/>
            <w:vAlign w:val="center"/>
          </w:tcPr>
          <w:p w:rsidR="007253EF" w:rsidRPr="00903F81" w:rsidRDefault="007253EF" w:rsidP="00805823">
            <w:pPr>
              <w:spacing w:line="240" w:lineRule="auto"/>
              <w:rPr>
                <w:rFonts w:ascii="Times New Roman" w:hAnsi="Times New Roman"/>
                <w:sz w:val="24"/>
                <w:szCs w:val="24"/>
              </w:rPr>
            </w:pPr>
          </w:p>
        </w:tc>
        <w:tc>
          <w:tcPr>
            <w:tcW w:w="1073"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after="60" w:line="240" w:lineRule="auto"/>
              <w:ind w:firstLine="0"/>
              <w:jc w:val="center"/>
              <w:rPr>
                <w:sz w:val="24"/>
                <w:szCs w:val="24"/>
              </w:rPr>
            </w:pPr>
            <w:r w:rsidRPr="00903F81">
              <w:rPr>
                <w:rStyle w:val="285pt"/>
                <w:sz w:val="24"/>
                <w:szCs w:val="24"/>
              </w:rPr>
              <w:t>% від</w:t>
            </w:r>
          </w:p>
          <w:p w:rsidR="007253EF" w:rsidRPr="00903F81" w:rsidRDefault="007253EF" w:rsidP="00805823">
            <w:pPr>
              <w:pStyle w:val="22"/>
              <w:shd w:val="clear" w:color="auto" w:fill="auto"/>
              <w:spacing w:before="60" w:line="240" w:lineRule="auto"/>
              <w:ind w:firstLine="0"/>
              <w:jc w:val="center"/>
              <w:rPr>
                <w:sz w:val="24"/>
                <w:szCs w:val="24"/>
              </w:rPr>
            </w:pPr>
            <w:r w:rsidRPr="00903F81">
              <w:rPr>
                <w:rStyle w:val="2Georgia75pt"/>
                <w:rFonts w:ascii="Times New Roman" w:hAnsi="Times New Roman" w:cs="Times New Roman"/>
                <w:sz w:val="24"/>
                <w:szCs w:val="24"/>
              </w:rPr>
              <w:t>ОЦК</w:t>
            </w:r>
          </w:p>
        </w:tc>
        <w:tc>
          <w:tcPr>
            <w:tcW w:w="1073"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center"/>
              <w:rPr>
                <w:sz w:val="24"/>
                <w:szCs w:val="24"/>
              </w:rPr>
            </w:pPr>
            <w:r w:rsidRPr="00903F81">
              <w:rPr>
                <w:rStyle w:val="285pt"/>
                <w:sz w:val="24"/>
                <w:szCs w:val="24"/>
              </w:rPr>
              <w:t>мл/кг</w:t>
            </w:r>
          </w:p>
        </w:tc>
        <w:tc>
          <w:tcPr>
            <w:tcW w:w="5753" w:type="dxa"/>
            <w:vMerge/>
            <w:tcBorders>
              <w:left w:val="single" w:sz="4" w:space="0" w:color="auto"/>
              <w:right w:val="single" w:sz="4" w:space="0" w:color="auto"/>
            </w:tcBorders>
            <w:shd w:val="clear" w:color="auto" w:fill="FFFFFF"/>
            <w:vAlign w:val="center"/>
          </w:tcPr>
          <w:p w:rsidR="007253EF" w:rsidRPr="00903F81" w:rsidRDefault="007253EF" w:rsidP="00805823">
            <w:pPr>
              <w:spacing w:line="240" w:lineRule="auto"/>
              <w:rPr>
                <w:rFonts w:ascii="Times New Roman" w:hAnsi="Times New Roman"/>
                <w:sz w:val="24"/>
                <w:szCs w:val="24"/>
              </w:rPr>
            </w:pPr>
          </w:p>
        </w:tc>
      </w:tr>
      <w:tr w:rsidR="007253EF" w:rsidRPr="00903F81" w:rsidTr="00805823">
        <w:trPr>
          <w:trHeight w:hRule="exact" w:val="2344"/>
        </w:trPr>
        <w:tc>
          <w:tcPr>
            <w:tcW w:w="1834"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center"/>
              <w:rPr>
                <w:sz w:val="24"/>
                <w:szCs w:val="24"/>
              </w:rPr>
            </w:pPr>
            <w:r w:rsidRPr="00903F81">
              <w:rPr>
                <w:rStyle w:val="275pt"/>
                <w:sz w:val="24"/>
                <w:szCs w:val="24"/>
              </w:rPr>
              <w:t>І</w:t>
            </w:r>
          </w:p>
          <w:p w:rsidR="007253EF" w:rsidRPr="00903F81" w:rsidRDefault="007253EF" w:rsidP="00805823">
            <w:pPr>
              <w:pStyle w:val="22"/>
              <w:shd w:val="clear" w:color="auto" w:fill="auto"/>
              <w:spacing w:before="0" w:line="240" w:lineRule="auto"/>
              <w:ind w:firstLine="0"/>
              <w:jc w:val="center"/>
              <w:rPr>
                <w:sz w:val="24"/>
                <w:szCs w:val="24"/>
              </w:rPr>
            </w:pPr>
            <w:r w:rsidRPr="00903F81">
              <w:rPr>
                <w:rStyle w:val="285pt"/>
                <w:b w:val="0"/>
                <w:sz w:val="24"/>
                <w:szCs w:val="24"/>
              </w:rPr>
              <w:t>(легкий)</w:t>
            </w:r>
          </w:p>
        </w:tc>
        <w:tc>
          <w:tcPr>
            <w:tcW w:w="1073"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left"/>
              <w:rPr>
                <w:sz w:val="24"/>
                <w:szCs w:val="24"/>
              </w:rPr>
            </w:pPr>
            <w:r w:rsidRPr="00903F81">
              <w:rPr>
                <w:rStyle w:val="285pt"/>
                <w:b w:val="0"/>
                <w:sz w:val="24"/>
                <w:szCs w:val="24"/>
              </w:rPr>
              <w:t>10-15</w:t>
            </w:r>
          </w:p>
        </w:tc>
        <w:tc>
          <w:tcPr>
            <w:tcW w:w="1073"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left="160" w:firstLine="0"/>
              <w:jc w:val="left"/>
              <w:rPr>
                <w:sz w:val="24"/>
                <w:szCs w:val="24"/>
              </w:rPr>
            </w:pPr>
            <w:r w:rsidRPr="00903F81">
              <w:rPr>
                <w:rStyle w:val="285pt"/>
                <w:b w:val="0"/>
                <w:sz w:val="24"/>
                <w:szCs w:val="24"/>
              </w:rPr>
              <w:t>7-11</w:t>
            </w:r>
          </w:p>
        </w:tc>
        <w:tc>
          <w:tcPr>
            <w:tcW w:w="5753" w:type="dxa"/>
            <w:tcBorders>
              <w:top w:val="single" w:sz="4" w:space="0" w:color="auto"/>
              <w:left w:val="single" w:sz="4" w:space="0" w:color="auto"/>
              <w:right w:val="single" w:sz="4" w:space="0" w:color="auto"/>
            </w:tcBorders>
            <w:shd w:val="clear" w:color="auto" w:fill="FFFFFF"/>
            <w:vAlign w:val="bottom"/>
          </w:tcPr>
          <w:p w:rsidR="007253EF" w:rsidRPr="00903F81" w:rsidRDefault="007253EF" w:rsidP="00805823">
            <w:pPr>
              <w:pStyle w:val="22"/>
              <w:shd w:val="clear" w:color="auto" w:fill="auto"/>
              <w:spacing w:before="0" w:line="240" w:lineRule="auto"/>
              <w:ind w:firstLine="0"/>
              <w:jc w:val="left"/>
              <w:rPr>
                <w:sz w:val="24"/>
                <w:szCs w:val="24"/>
              </w:rPr>
            </w:pPr>
            <w:r w:rsidRPr="00903F81">
              <w:rPr>
                <w:rStyle w:val="285pt"/>
                <w:b w:val="0"/>
                <w:sz w:val="24"/>
                <w:szCs w:val="24"/>
              </w:rPr>
              <w:t>Нормальний психічний стан, слабкість, спрага, клейкі слизові оболонки, тістоподібний тургор шкіри, теплі кінцівки до кистей і стоп, симптом «блідої плями» не більше 2 с, пульс не змінений, незначна тахікардія, трошки знижений або нормальний систолічний АТ, частота дихання не змінена, помірна олігурія</w:t>
            </w:r>
          </w:p>
        </w:tc>
      </w:tr>
      <w:tr w:rsidR="007253EF" w:rsidRPr="00903F81" w:rsidTr="00805823">
        <w:trPr>
          <w:trHeight w:hRule="exact" w:val="2856"/>
        </w:trPr>
        <w:tc>
          <w:tcPr>
            <w:tcW w:w="1834"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center"/>
              <w:rPr>
                <w:b/>
                <w:sz w:val="24"/>
                <w:szCs w:val="24"/>
              </w:rPr>
            </w:pPr>
            <w:r w:rsidRPr="00903F81">
              <w:rPr>
                <w:rStyle w:val="285pt"/>
                <w:b w:val="0"/>
                <w:sz w:val="24"/>
                <w:szCs w:val="24"/>
              </w:rPr>
              <w:lastRenderedPageBreak/>
              <w:t>II</w:t>
            </w:r>
          </w:p>
          <w:p w:rsidR="007253EF" w:rsidRPr="00903F81" w:rsidRDefault="007253EF" w:rsidP="00805823">
            <w:pPr>
              <w:pStyle w:val="22"/>
              <w:shd w:val="clear" w:color="auto" w:fill="auto"/>
              <w:spacing w:before="0" w:line="240" w:lineRule="auto"/>
              <w:ind w:left="200" w:firstLine="0"/>
              <w:jc w:val="left"/>
              <w:rPr>
                <w:b/>
                <w:sz w:val="24"/>
                <w:szCs w:val="24"/>
              </w:rPr>
            </w:pPr>
            <w:r w:rsidRPr="00903F81">
              <w:rPr>
                <w:rStyle w:val="285pt"/>
                <w:b w:val="0"/>
                <w:sz w:val="24"/>
                <w:szCs w:val="24"/>
              </w:rPr>
              <w:t>(середньо-</w:t>
            </w:r>
          </w:p>
          <w:p w:rsidR="007253EF" w:rsidRPr="00903F81" w:rsidRDefault="007253EF" w:rsidP="00805823">
            <w:pPr>
              <w:pStyle w:val="22"/>
              <w:shd w:val="clear" w:color="auto" w:fill="auto"/>
              <w:spacing w:before="0" w:line="240" w:lineRule="auto"/>
              <w:ind w:firstLine="0"/>
              <w:jc w:val="center"/>
              <w:rPr>
                <w:b/>
                <w:sz w:val="24"/>
                <w:szCs w:val="24"/>
              </w:rPr>
            </w:pPr>
            <w:r w:rsidRPr="00903F81">
              <w:rPr>
                <w:rStyle w:val="285pt"/>
                <w:b w:val="0"/>
                <w:sz w:val="24"/>
                <w:szCs w:val="24"/>
              </w:rPr>
              <w:t>тяжкий)</w:t>
            </w:r>
          </w:p>
        </w:tc>
        <w:tc>
          <w:tcPr>
            <w:tcW w:w="1073"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left"/>
              <w:rPr>
                <w:b/>
                <w:sz w:val="24"/>
                <w:szCs w:val="24"/>
              </w:rPr>
            </w:pPr>
            <w:r w:rsidRPr="00903F81">
              <w:rPr>
                <w:rStyle w:val="285pt"/>
                <w:b w:val="0"/>
                <w:sz w:val="24"/>
                <w:szCs w:val="24"/>
              </w:rPr>
              <w:t>15-25</w:t>
            </w:r>
          </w:p>
        </w:tc>
        <w:tc>
          <w:tcPr>
            <w:tcW w:w="1073"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left="160" w:firstLine="0"/>
              <w:jc w:val="left"/>
              <w:rPr>
                <w:b/>
                <w:sz w:val="24"/>
                <w:szCs w:val="24"/>
              </w:rPr>
            </w:pPr>
            <w:r w:rsidRPr="00903F81">
              <w:rPr>
                <w:rStyle w:val="285pt"/>
                <w:b w:val="0"/>
                <w:sz w:val="24"/>
                <w:szCs w:val="24"/>
              </w:rPr>
              <w:t>12-20</w:t>
            </w:r>
          </w:p>
        </w:tc>
        <w:tc>
          <w:tcPr>
            <w:tcW w:w="5753" w:type="dxa"/>
            <w:tcBorders>
              <w:top w:val="single" w:sz="4" w:space="0" w:color="auto"/>
              <w:left w:val="single" w:sz="4" w:space="0" w:color="auto"/>
              <w:right w:val="single" w:sz="4" w:space="0" w:color="auto"/>
            </w:tcBorders>
            <w:shd w:val="clear" w:color="auto" w:fill="FFFFFF"/>
            <w:vAlign w:val="bottom"/>
          </w:tcPr>
          <w:p w:rsidR="007253EF" w:rsidRPr="00903F81" w:rsidRDefault="007253EF" w:rsidP="00805823">
            <w:pPr>
              <w:pStyle w:val="22"/>
              <w:shd w:val="clear" w:color="auto" w:fill="auto"/>
              <w:spacing w:before="0" w:line="240" w:lineRule="auto"/>
              <w:ind w:firstLine="0"/>
              <w:jc w:val="left"/>
              <w:rPr>
                <w:b/>
                <w:sz w:val="24"/>
                <w:szCs w:val="24"/>
              </w:rPr>
            </w:pPr>
            <w:r w:rsidRPr="00903F81">
              <w:rPr>
                <w:rStyle w:val="285pt"/>
                <w:b w:val="0"/>
                <w:sz w:val="24"/>
                <w:szCs w:val="24"/>
              </w:rPr>
              <w:t>Виражений неспокій, тривога, страх, блідість шкіри, анемічно бліДб-сірі губи, сухі слизові оболонки, знижений тургор шкіри, кінцівки теплі до ліктьових і колінних суглобів, симптом «блідої плями» більше 2 с, холодний липкий піт, периферійний пульс ослаблений, тахікардія, систолічний АТ &gt; 80 мм рт. ст. і він знижується в ортостатичному положенні, ЦВТ — близько нуля, незначне тахіпное, виражена олігурія</w:t>
            </w:r>
          </w:p>
        </w:tc>
      </w:tr>
      <w:tr w:rsidR="007253EF" w:rsidRPr="00903F81" w:rsidTr="00805823">
        <w:trPr>
          <w:trHeight w:hRule="exact" w:val="2873"/>
        </w:trPr>
        <w:tc>
          <w:tcPr>
            <w:tcW w:w="1834"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center"/>
              <w:rPr>
                <w:b/>
                <w:sz w:val="24"/>
                <w:szCs w:val="24"/>
              </w:rPr>
            </w:pPr>
            <w:r w:rsidRPr="00903F81">
              <w:rPr>
                <w:rStyle w:val="285pt"/>
                <w:b w:val="0"/>
                <w:sz w:val="24"/>
                <w:szCs w:val="24"/>
              </w:rPr>
              <w:t>III</w:t>
            </w:r>
          </w:p>
          <w:p w:rsidR="007253EF" w:rsidRPr="00903F81" w:rsidRDefault="007253EF" w:rsidP="00805823">
            <w:pPr>
              <w:pStyle w:val="22"/>
              <w:shd w:val="clear" w:color="auto" w:fill="auto"/>
              <w:spacing w:before="0" w:line="240" w:lineRule="auto"/>
              <w:ind w:firstLine="0"/>
              <w:jc w:val="center"/>
              <w:rPr>
                <w:b/>
                <w:sz w:val="24"/>
                <w:szCs w:val="24"/>
              </w:rPr>
            </w:pPr>
            <w:r w:rsidRPr="00903F81">
              <w:rPr>
                <w:rStyle w:val="285pt"/>
                <w:b w:val="0"/>
                <w:sz w:val="24"/>
                <w:szCs w:val="24"/>
              </w:rPr>
              <w:t>(тяжкий)</w:t>
            </w:r>
          </w:p>
        </w:tc>
        <w:tc>
          <w:tcPr>
            <w:tcW w:w="1073"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left"/>
              <w:rPr>
                <w:b/>
                <w:sz w:val="24"/>
                <w:szCs w:val="24"/>
              </w:rPr>
            </w:pPr>
            <w:r w:rsidRPr="00903F81">
              <w:rPr>
                <w:rStyle w:val="285pt"/>
                <w:b w:val="0"/>
                <w:sz w:val="24"/>
                <w:szCs w:val="24"/>
              </w:rPr>
              <w:t>25-35</w:t>
            </w:r>
          </w:p>
        </w:tc>
        <w:tc>
          <w:tcPr>
            <w:tcW w:w="1073" w:type="dxa"/>
            <w:tcBorders>
              <w:top w:val="single" w:sz="4" w:space="0" w:color="auto"/>
              <w:lef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left="160" w:firstLine="0"/>
              <w:jc w:val="left"/>
              <w:rPr>
                <w:b/>
                <w:sz w:val="24"/>
                <w:szCs w:val="24"/>
              </w:rPr>
            </w:pPr>
            <w:r w:rsidRPr="00903F81">
              <w:rPr>
                <w:rStyle w:val="285pt"/>
                <w:b w:val="0"/>
                <w:sz w:val="24"/>
                <w:szCs w:val="24"/>
              </w:rPr>
              <w:t>20-30</w:t>
            </w:r>
          </w:p>
        </w:tc>
        <w:tc>
          <w:tcPr>
            <w:tcW w:w="5753" w:type="dxa"/>
            <w:tcBorders>
              <w:top w:val="single" w:sz="4" w:space="0" w:color="auto"/>
              <w:left w:val="single" w:sz="4" w:space="0" w:color="auto"/>
              <w:right w:val="single" w:sz="4" w:space="0" w:color="auto"/>
            </w:tcBorders>
            <w:shd w:val="clear" w:color="auto" w:fill="FFFFFF"/>
            <w:vAlign w:val="bottom"/>
          </w:tcPr>
          <w:p w:rsidR="007253EF" w:rsidRPr="00903F81" w:rsidRDefault="007253EF" w:rsidP="00805823">
            <w:pPr>
              <w:pStyle w:val="22"/>
              <w:shd w:val="clear" w:color="auto" w:fill="auto"/>
              <w:spacing w:before="0" w:line="240" w:lineRule="auto"/>
              <w:ind w:firstLine="0"/>
              <w:jc w:val="left"/>
              <w:rPr>
                <w:b/>
                <w:sz w:val="24"/>
                <w:szCs w:val="24"/>
              </w:rPr>
            </w:pPr>
            <w:r w:rsidRPr="00903F81">
              <w:rPr>
                <w:rStyle w:val="285pt"/>
                <w:b w:val="0"/>
                <w:sz w:val="24"/>
                <w:szCs w:val="24"/>
              </w:rPr>
              <w:t>Сомноленція або сопор, непритомний стан, блідо-ціанотична шкіра, сухі слизові оболонки, різко знижений тургор шкіри в «формі намету», кінцівки холодні на всьому протязі, холодний липкий піт, симптом «блідої плями» більше 5 с, ниткоподібний пульс або відсутній, систолічний АТ &lt; 60 мм рт. ст. або нульовий, ЦВТ — від’ємний, частота дихання підвищена на 30-60 % від вікової норми, анурія</w:t>
            </w:r>
          </w:p>
        </w:tc>
      </w:tr>
      <w:tr w:rsidR="007253EF" w:rsidRPr="00903F81" w:rsidTr="00805823">
        <w:trPr>
          <w:trHeight w:hRule="exact" w:val="2092"/>
        </w:trPr>
        <w:tc>
          <w:tcPr>
            <w:tcW w:w="1834" w:type="dxa"/>
            <w:tcBorders>
              <w:top w:val="single" w:sz="4" w:space="0" w:color="auto"/>
              <w:left w:val="single" w:sz="4" w:space="0" w:color="auto"/>
              <w:bottom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center"/>
              <w:rPr>
                <w:b/>
                <w:sz w:val="24"/>
                <w:szCs w:val="24"/>
              </w:rPr>
            </w:pPr>
            <w:r w:rsidRPr="00903F81">
              <w:rPr>
                <w:rStyle w:val="285pt"/>
                <w:b w:val="0"/>
                <w:sz w:val="24"/>
                <w:szCs w:val="24"/>
              </w:rPr>
              <w:t>IV</w:t>
            </w:r>
          </w:p>
          <w:p w:rsidR="007253EF" w:rsidRPr="00903F81" w:rsidRDefault="007253EF" w:rsidP="00805823">
            <w:pPr>
              <w:pStyle w:val="22"/>
              <w:shd w:val="clear" w:color="auto" w:fill="auto"/>
              <w:spacing w:before="0" w:line="240" w:lineRule="auto"/>
              <w:ind w:firstLine="0"/>
              <w:jc w:val="center"/>
              <w:rPr>
                <w:b/>
                <w:sz w:val="24"/>
                <w:szCs w:val="24"/>
              </w:rPr>
            </w:pPr>
            <w:r w:rsidRPr="00903F81">
              <w:rPr>
                <w:rStyle w:val="285pt"/>
                <w:b w:val="0"/>
                <w:sz w:val="24"/>
                <w:szCs w:val="24"/>
              </w:rPr>
              <w:t>(вкрай</w:t>
            </w:r>
          </w:p>
          <w:p w:rsidR="007253EF" w:rsidRPr="00903F81" w:rsidRDefault="007253EF" w:rsidP="00805823">
            <w:pPr>
              <w:pStyle w:val="22"/>
              <w:shd w:val="clear" w:color="auto" w:fill="auto"/>
              <w:spacing w:before="0" w:line="240" w:lineRule="auto"/>
              <w:ind w:firstLine="0"/>
              <w:jc w:val="center"/>
              <w:rPr>
                <w:b/>
                <w:sz w:val="24"/>
                <w:szCs w:val="24"/>
              </w:rPr>
            </w:pPr>
            <w:r w:rsidRPr="00903F81">
              <w:rPr>
                <w:rStyle w:val="285pt"/>
                <w:b w:val="0"/>
                <w:sz w:val="24"/>
                <w:szCs w:val="24"/>
              </w:rPr>
              <w:t>тяжкий)</w:t>
            </w:r>
          </w:p>
        </w:tc>
        <w:tc>
          <w:tcPr>
            <w:tcW w:w="1073" w:type="dxa"/>
            <w:tcBorders>
              <w:top w:val="single" w:sz="4" w:space="0" w:color="auto"/>
              <w:left w:val="single" w:sz="4" w:space="0" w:color="auto"/>
              <w:bottom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left="200" w:firstLine="0"/>
              <w:jc w:val="left"/>
              <w:rPr>
                <w:b/>
                <w:sz w:val="24"/>
                <w:szCs w:val="24"/>
              </w:rPr>
            </w:pPr>
            <w:r w:rsidRPr="00903F81">
              <w:rPr>
                <w:rStyle w:val="285pt"/>
                <w:b w:val="0"/>
                <w:sz w:val="24"/>
                <w:szCs w:val="24"/>
              </w:rPr>
              <w:t>&gt;35</w:t>
            </w:r>
          </w:p>
        </w:tc>
        <w:tc>
          <w:tcPr>
            <w:tcW w:w="1073" w:type="dxa"/>
            <w:tcBorders>
              <w:top w:val="single" w:sz="4" w:space="0" w:color="auto"/>
              <w:left w:val="single" w:sz="4" w:space="0" w:color="auto"/>
              <w:bottom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left="160" w:firstLine="0"/>
              <w:jc w:val="left"/>
              <w:rPr>
                <w:b/>
                <w:sz w:val="24"/>
                <w:szCs w:val="24"/>
              </w:rPr>
            </w:pPr>
            <w:r w:rsidRPr="00903F81">
              <w:rPr>
                <w:rStyle w:val="285pt"/>
                <w:b w:val="0"/>
                <w:sz w:val="24"/>
                <w:szCs w:val="24"/>
              </w:rPr>
              <w:t>&gt;30</w:t>
            </w:r>
          </w:p>
        </w:tc>
        <w:tc>
          <w:tcPr>
            <w:tcW w:w="5753" w:type="dxa"/>
            <w:tcBorders>
              <w:top w:val="single" w:sz="4" w:space="0" w:color="auto"/>
              <w:left w:val="single" w:sz="4" w:space="0" w:color="auto"/>
              <w:bottom w:val="single" w:sz="4" w:space="0" w:color="auto"/>
              <w:right w:val="single" w:sz="4" w:space="0" w:color="auto"/>
            </w:tcBorders>
            <w:shd w:val="clear" w:color="auto" w:fill="FFFFFF"/>
            <w:vAlign w:val="center"/>
          </w:tcPr>
          <w:p w:rsidR="007253EF" w:rsidRPr="00903F81" w:rsidRDefault="007253EF" w:rsidP="00805823">
            <w:pPr>
              <w:pStyle w:val="22"/>
              <w:shd w:val="clear" w:color="auto" w:fill="auto"/>
              <w:spacing w:before="0" w:line="240" w:lineRule="auto"/>
              <w:ind w:firstLine="0"/>
              <w:jc w:val="left"/>
              <w:rPr>
                <w:b/>
                <w:sz w:val="24"/>
                <w:szCs w:val="24"/>
              </w:rPr>
            </w:pPr>
            <w:r w:rsidRPr="00903F81">
              <w:rPr>
                <w:rStyle w:val="285pt"/>
                <w:b w:val="0"/>
                <w:sz w:val="24"/>
                <w:szCs w:val="24"/>
              </w:rPr>
              <w:t>Атональний стан характеризується прекомою або комою, патологічним типом дихання, артеріальною гіпотензією, надмірною тахі— або брадикардією, відсутністю периферійної пульсації, холодною і ціанотичною шкірою, важким респіраторно- метаболічним ацидозом</w:t>
            </w:r>
          </w:p>
        </w:tc>
      </w:tr>
    </w:tbl>
    <w:p w:rsidR="007253EF" w:rsidRPr="00903F81" w:rsidRDefault="007253EF" w:rsidP="007253EF">
      <w:pPr>
        <w:pStyle w:val="22"/>
        <w:shd w:val="clear" w:color="auto" w:fill="auto"/>
        <w:tabs>
          <w:tab w:val="left" w:pos="665"/>
        </w:tabs>
        <w:spacing w:before="0" w:line="240" w:lineRule="auto"/>
        <w:ind w:firstLine="0"/>
      </w:pPr>
    </w:p>
    <w:p w:rsidR="007253EF" w:rsidRPr="00DE5A7C"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r w:rsidRPr="00DE5A7C">
        <w:rPr>
          <w:rFonts w:ascii="Times New Roman" w:hAnsi="Times New Roman"/>
          <w:sz w:val="28"/>
          <w:szCs w:val="28"/>
          <w:lang w:val="uk-UA"/>
        </w:rPr>
        <w:t>Невідкладна допомога</w:t>
      </w:r>
    </w:p>
    <w:p w:rsidR="007253EF" w:rsidRPr="00343C6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w:t>
      </w:r>
      <w:r w:rsidRPr="00343C6F">
        <w:rPr>
          <w:rFonts w:ascii="Times New Roman" w:hAnsi="Times New Roman"/>
          <w:sz w:val="28"/>
          <w:szCs w:val="28"/>
          <w:lang w:val="uk-UA"/>
        </w:rPr>
        <w:t>За можливістю визначити ха</w:t>
      </w:r>
      <w:r>
        <w:rPr>
          <w:rFonts w:ascii="Times New Roman" w:hAnsi="Times New Roman"/>
          <w:sz w:val="28"/>
          <w:szCs w:val="28"/>
          <w:lang w:val="uk-UA"/>
        </w:rPr>
        <w:t>рактер, об’єм та швидкість втра</w:t>
      </w:r>
      <w:r w:rsidRPr="00343C6F">
        <w:rPr>
          <w:rFonts w:ascii="Times New Roman" w:hAnsi="Times New Roman"/>
          <w:sz w:val="28"/>
          <w:szCs w:val="28"/>
          <w:lang w:val="uk-UA"/>
        </w:rPr>
        <w:t>ти крові, можливість розвитку чи наявність геморагічного шоку.</w:t>
      </w:r>
    </w:p>
    <w:p w:rsidR="007253EF" w:rsidRPr="00DE5A7C"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2.</w:t>
      </w:r>
      <w:r w:rsidRPr="00343C6F">
        <w:rPr>
          <w:rFonts w:ascii="Times New Roman" w:hAnsi="Times New Roman"/>
          <w:sz w:val="28"/>
          <w:szCs w:val="28"/>
          <w:lang w:val="uk-UA"/>
        </w:rPr>
        <w:t>Усунути дже</w:t>
      </w:r>
      <w:r>
        <w:rPr>
          <w:rFonts w:ascii="Times New Roman" w:hAnsi="Times New Roman"/>
          <w:sz w:val="28"/>
          <w:szCs w:val="28"/>
          <w:lang w:val="uk-UA"/>
        </w:rPr>
        <w:t xml:space="preserve">рело кровотечі. </w:t>
      </w:r>
      <w:r>
        <w:rPr>
          <w:rFonts w:ascii="Times New Roman" w:hAnsi="Times New Roman"/>
          <w:sz w:val="28"/>
          <w:szCs w:val="28"/>
        </w:rPr>
        <w:t>Оперативне або ендоскоп</w:t>
      </w:r>
      <w:r>
        <w:rPr>
          <w:rFonts w:ascii="Times New Roman" w:hAnsi="Times New Roman"/>
          <w:sz w:val="28"/>
          <w:szCs w:val="28"/>
          <w:lang w:val="uk-UA"/>
        </w:rPr>
        <w:t>ічне втручання при необхідності.</w:t>
      </w:r>
    </w:p>
    <w:p w:rsidR="007253EF" w:rsidRPr="00343C6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3.З</w:t>
      </w:r>
      <w:r w:rsidRPr="00343C6F">
        <w:rPr>
          <w:rFonts w:ascii="Times New Roman" w:hAnsi="Times New Roman"/>
          <w:sz w:val="28"/>
          <w:szCs w:val="28"/>
          <w:lang w:val="uk-UA"/>
        </w:rPr>
        <w:t>безпечити центральний венозний доступ</w:t>
      </w:r>
      <w:r>
        <w:rPr>
          <w:rFonts w:ascii="Times New Roman" w:hAnsi="Times New Roman"/>
          <w:sz w:val="28"/>
          <w:szCs w:val="28"/>
          <w:lang w:val="uk-UA"/>
        </w:rPr>
        <w:t xml:space="preserve"> – 2 венозних доступа</w:t>
      </w:r>
      <w:r w:rsidRPr="00343C6F">
        <w:rPr>
          <w:rFonts w:ascii="Times New Roman" w:hAnsi="Times New Roman"/>
          <w:sz w:val="28"/>
          <w:szCs w:val="28"/>
          <w:lang w:val="uk-UA"/>
        </w:rPr>
        <w:t>.</w:t>
      </w:r>
    </w:p>
    <w:p w:rsidR="007253E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4.</w:t>
      </w:r>
      <w:r w:rsidRPr="00343C6F">
        <w:rPr>
          <w:rFonts w:ascii="Times New Roman" w:hAnsi="Times New Roman"/>
          <w:sz w:val="28"/>
          <w:szCs w:val="28"/>
          <w:lang w:val="uk-UA"/>
        </w:rPr>
        <w:t xml:space="preserve">Терміново усунути гіповолемію — проводити інтенсивну інфузійну терапію. Найчастіше на початкових етапах терапії ГШ використовують кристалоїди </w:t>
      </w:r>
      <w:r>
        <w:rPr>
          <w:rFonts w:ascii="Times New Roman" w:hAnsi="Times New Roman"/>
          <w:sz w:val="28"/>
          <w:szCs w:val="28"/>
          <w:lang w:val="uk-UA"/>
        </w:rPr>
        <w:t>(</w:t>
      </w:r>
      <w:r w:rsidRPr="00343C6F">
        <w:rPr>
          <w:rFonts w:ascii="Times New Roman" w:hAnsi="Times New Roman"/>
          <w:sz w:val="28"/>
          <w:szCs w:val="28"/>
          <w:lang w:val="uk-UA"/>
        </w:rPr>
        <w:t>ізотонічний 0,9 % розчин натрію хлориду, розчин Рінгера, гіпертонічний</w:t>
      </w:r>
      <w:r>
        <w:rPr>
          <w:rFonts w:ascii="Times New Roman" w:hAnsi="Times New Roman"/>
          <w:sz w:val="28"/>
          <w:szCs w:val="28"/>
          <w:lang w:val="uk-UA"/>
        </w:rPr>
        <w:t xml:space="preserve">) </w:t>
      </w:r>
      <w:r w:rsidRPr="00343C6F">
        <w:rPr>
          <w:rFonts w:ascii="Times New Roman" w:hAnsi="Times New Roman"/>
          <w:sz w:val="28"/>
          <w:szCs w:val="28"/>
          <w:lang w:val="uk-UA"/>
        </w:rPr>
        <w:t>та колоїди (5 %, 10 % альбумін, пре-парати гідроксиетилкрохмалю — наприклад, 6 % ГЕК «Гекодез», модифікований желатин, декстрани)</w:t>
      </w:r>
      <w:r>
        <w:rPr>
          <w:rFonts w:ascii="Times New Roman" w:hAnsi="Times New Roman"/>
          <w:sz w:val="28"/>
          <w:szCs w:val="28"/>
          <w:lang w:val="uk-UA"/>
        </w:rPr>
        <w:t>.</w:t>
      </w:r>
    </w:p>
    <w:p w:rsidR="007253E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При гемоглобіні менше 70 г/л або менше 90 г/л та продовжующійся кровотечі – введення з замісної метою еротроцитарної масси та свіже замороженої плазми або тромбоконцентрату (в залежності від типу порушень) з метою заберпеченн гемостазу. </w:t>
      </w:r>
    </w:p>
    <w:p w:rsidR="007253EF" w:rsidRPr="00CC7711"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коагулопатії неясного генезу доцільно застосування препарату Новосевен (концентрований фактор </w:t>
      </w:r>
      <w:r>
        <w:rPr>
          <w:rFonts w:ascii="Times New Roman" w:hAnsi="Times New Roman"/>
          <w:sz w:val="28"/>
          <w:szCs w:val="28"/>
          <w:lang w:val="en-US"/>
        </w:rPr>
        <w:t>VII</w:t>
      </w:r>
      <w:r>
        <w:rPr>
          <w:rFonts w:ascii="Times New Roman" w:hAnsi="Times New Roman"/>
          <w:sz w:val="28"/>
          <w:szCs w:val="28"/>
          <w:lang w:val="uk-UA"/>
        </w:rPr>
        <w:t xml:space="preserve">) фбо при типуванны виду коагулопатії застосовуються концентрованні препарати факторів </w:t>
      </w:r>
      <w:r>
        <w:rPr>
          <w:rFonts w:ascii="Times New Roman" w:hAnsi="Times New Roman"/>
          <w:sz w:val="28"/>
          <w:szCs w:val="28"/>
          <w:lang w:val="en-US"/>
        </w:rPr>
        <w:t>VIII</w:t>
      </w:r>
      <w:r w:rsidRPr="008A58DA">
        <w:rPr>
          <w:rFonts w:ascii="Times New Roman" w:hAnsi="Times New Roman"/>
          <w:sz w:val="28"/>
          <w:szCs w:val="28"/>
        </w:rPr>
        <w:t xml:space="preserve">, </w:t>
      </w:r>
      <w:r>
        <w:rPr>
          <w:rFonts w:ascii="Times New Roman" w:hAnsi="Times New Roman"/>
          <w:sz w:val="28"/>
          <w:szCs w:val="28"/>
          <w:lang w:val="en-US"/>
        </w:rPr>
        <w:t>IX</w:t>
      </w:r>
      <w:r w:rsidRPr="00CC7711">
        <w:rPr>
          <w:rFonts w:ascii="Times New Roman" w:hAnsi="Times New Roman"/>
          <w:sz w:val="28"/>
          <w:szCs w:val="28"/>
        </w:rPr>
        <w:t xml:space="preserve"> (</w:t>
      </w:r>
      <w:r>
        <w:rPr>
          <w:rFonts w:ascii="Times New Roman" w:hAnsi="Times New Roman"/>
          <w:sz w:val="28"/>
          <w:szCs w:val="28"/>
          <w:lang w:val="uk-UA"/>
        </w:rPr>
        <w:t>Ф</w:t>
      </w:r>
      <w:r>
        <w:rPr>
          <w:rFonts w:ascii="Times New Roman" w:hAnsi="Times New Roman"/>
          <w:sz w:val="28"/>
          <w:szCs w:val="28"/>
        </w:rPr>
        <w:t>анд</w:t>
      </w:r>
      <w:r>
        <w:rPr>
          <w:rFonts w:ascii="Times New Roman" w:hAnsi="Times New Roman"/>
          <w:sz w:val="28"/>
          <w:szCs w:val="28"/>
          <w:lang w:val="uk-UA"/>
        </w:rPr>
        <w:t>і, Нанотів, Віланте</w:t>
      </w:r>
      <w:r w:rsidRPr="00CC7711">
        <w:rPr>
          <w:rFonts w:ascii="Times New Roman" w:hAnsi="Times New Roman"/>
          <w:sz w:val="28"/>
          <w:szCs w:val="28"/>
        </w:rPr>
        <w:t>)</w:t>
      </w:r>
      <w:r>
        <w:rPr>
          <w:rFonts w:ascii="Times New Roman" w:hAnsi="Times New Roman"/>
          <w:sz w:val="28"/>
          <w:szCs w:val="28"/>
          <w:lang w:val="uk-UA"/>
        </w:rPr>
        <w:t>.</w:t>
      </w:r>
    </w:p>
    <w:p w:rsidR="007253E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Приблиз</w:t>
      </w:r>
      <w:r w:rsidRPr="00343C6F">
        <w:rPr>
          <w:rFonts w:ascii="Times New Roman" w:hAnsi="Times New Roman"/>
          <w:sz w:val="28"/>
          <w:szCs w:val="28"/>
          <w:lang w:val="uk-UA"/>
        </w:rPr>
        <w:t xml:space="preserve">ні варіанти розрахунків кількісної та якісної терапії в залежності від ступеня тяжкості ГШ подані в табл. </w:t>
      </w:r>
      <w:r>
        <w:rPr>
          <w:rFonts w:ascii="Times New Roman" w:hAnsi="Times New Roman"/>
          <w:sz w:val="28"/>
          <w:szCs w:val="28"/>
          <w:lang w:val="uk-UA"/>
        </w:rPr>
        <w:t>1.8</w:t>
      </w:r>
    </w:p>
    <w:p w:rsidR="007253EF" w:rsidRDefault="007253EF" w:rsidP="007253EF">
      <w:pPr>
        <w:spacing w:after="0" w:line="240" w:lineRule="auto"/>
        <w:rPr>
          <w:rFonts w:ascii="Times New Roman" w:hAnsi="Times New Roman"/>
          <w:sz w:val="28"/>
          <w:szCs w:val="28"/>
          <w:lang w:val="uk-UA"/>
        </w:rPr>
      </w:pPr>
    </w:p>
    <w:p w:rsidR="007253EF" w:rsidRPr="009620F9" w:rsidRDefault="007253EF" w:rsidP="007253EF">
      <w:pPr>
        <w:pStyle w:val="50"/>
        <w:shd w:val="clear" w:color="auto" w:fill="auto"/>
        <w:spacing w:line="221" w:lineRule="exact"/>
        <w:jc w:val="right"/>
        <w:rPr>
          <w:b w:val="0"/>
          <w:sz w:val="28"/>
          <w:szCs w:val="28"/>
          <w:lang w:val="uk-UA"/>
        </w:rPr>
      </w:pPr>
      <w:r w:rsidRPr="009620F9">
        <w:rPr>
          <w:b w:val="0"/>
          <w:sz w:val="28"/>
          <w:szCs w:val="28"/>
          <w:lang w:val="uk-UA"/>
        </w:rPr>
        <w:t>Таблиця 1.8.</w:t>
      </w:r>
    </w:p>
    <w:p w:rsidR="007253EF" w:rsidRPr="00343C6F" w:rsidRDefault="007253EF" w:rsidP="007253EF">
      <w:pPr>
        <w:pStyle w:val="50"/>
        <w:shd w:val="clear" w:color="auto" w:fill="auto"/>
        <w:spacing w:line="221" w:lineRule="exact"/>
        <w:jc w:val="center"/>
        <w:rPr>
          <w:sz w:val="28"/>
          <w:szCs w:val="28"/>
        </w:rPr>
      </w:pPr>
      <w:r w:rsidRPr="00343C6F">
        <w:rPr>
          <w:sz w:val="28"/>
          <w:szCs w:val="28"/>
        </w:rPr>
        <w:t>Якісне і кількісне відновлення крововтрати при геморагічному шокові</w:t>
      </w:r>
    </w:p>
    <w:tbl>
      <w:tblPr>
        <w:tblOverlap w:val="never"/>
        <w:tblW w:w="0" w:type="auto"/>
        <w:jc w:val="center"/>
        <w:tblLayout w:type="fixed"/>
        <w:tblCellMar>
          <w:left w:w="10" w:type="dxa"/>
          <w:right w:w="10" w:type="dxa"/>
        </w:tblCellMar>
        <w:tblLook w:val="04A0" w:firstRow="1" w:lastRow="0" w:firstColumn="1" w:lastColumn="0" w:noHBand="0" w:noVBand="1"/>
      </w:tblPr>
      <w:tblGrid>
        <w:gridCol w:w="2452"/>
        <w:gridCol w:w="1618"/>
        <w:gridCol w:w="1618"/>
        <w:gridCol w:w="1646"/>
      </w:tblGrid>
      <w:tr w:rsidR="007253EF" w:rsidTr="00805823">
        <w:trPr>
          <w:trHeight w:hRule="exact" w:val="577"/>
          <w:jc w:val="center"/>
        </w:trPr>
        <w:tc>
          <w:tcPr>
            <w:tcW w:w="2452" w:type="dxa"/>
            <w:vMerge w:val="restart"/>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after="60" w:line="240" w:lineRule="auto"/>
              <w:ind w:firstLine="0"/>
              <w:jc w:val="center"/>
              <w:rPr>
                <w:sz w:val="28"/>
                <w:szCs w:val="28"/>
              </w:rPr>
            </w:pPr>
            <w:r w:rsidRPr="00343C6F">
              <w:rPr>
                <w:rStyle w:val="2Georgia5pt"/>
                <w:rFonts w:ascii="Times New Roman" w:hAnsi="Times New Roman" w:cs="Times New Roman"/>
                <w:sz w:val="28"/>
                <w:szCs w:val="28"/>
              </w:rPr>
              <w:t>Ступінь</w:t>
            </w:r>
          </w:p>
          <w:p w:rsidR="007253EF" w:rsidRPr="00343C6F" w:rsidRDefault="007253EF" w:rsidP="00805823">
            <w:pPr>
              <w:pStyle w:val="22"/>
              <w:shd w:val="clear" w:color="auto" w:fill="auto"/>
              <w:spacing w:before="60" w:line="240" w:lineRule="auto"/>
              <w:ind w:firstLine="0"/>
              <w:jc w:val="center"/>
              <w:rPr>
                <w:sz w:val="28"/>
                <w:szCs w:val="28"/>
              </w:rPr>
            </w:pPr>
            <w:r w:rsidRPr="00343C6F">
              <w:rPr>
                <w:rStyle w:val="285pt"/>
                <w:b w:val="0"/>
                <w:sz w:val="28"/>
                <w:szCs w:val="28"/>
              </w:rPr>
              <w:t>шоку</w:t>
            </w:r>
          </w:p>
        </w:tc>
        <w:tc>
          <w:tcPr>
            <w:tcW w:w="4881" w:type="dxa"/>
            <w:gridSpan w:val="3"/>
            <w:tcBorders>
              <w:top w:val="single" w:sz="4" w:space="0" w:color="auto"/>
              <w:left w:val="single" w:sz="4" w:space="0" w:color="auto"/>
              <w:righ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sz w:val="28"/>
                <w:szCs w:val="28"/>
              </w:rPr>
            </w:pPr>
          </w:p>
        </w:tc>
      </w:tr>
      <w:tr w:rsidR="007253EF" w:rsidTr="00805823">
        <w:trPr>
          <w:trHeight w:hRule="exact" w:val="1309"/>
          <w:jc w:val="center"/>
        </w:trPr>
        <w:tc>
          <w:tcPr>
            <w:tcW w:w="2452" w:type="dxa"/>
            <w:vMerge/>
            <w:tcBorders>
              <w:left w:val="single" w:sz="4" w:space="0" w:color="auto"/>
            </w:tcBorders>
            <w:shd w:val="clear" w:color="auto" w:fill="FFFFFF"/>
            <w:vAlign w:val="center"/>
          </w:tcPr>
          <w:p w:rsidR="007253EF" w:rsidRPr="00343C6F" w:rsidRDefault="007253EF" w:rsidP="00805823">
            <w:pPr>
              <w:spacing w:line="240" w:lineRule="auto"/>
              <w:rPr>
                <w:rFonts w:ascii="Times New Roman" w:hAnsi="Times New Roman"/>
                <w:sz w:val="28"/>
                <w:szCs w:val="28"/>
              </w:rPr>
            </w:pPr>
          </w:p>
        </w:tc>
        <w:tc>
          <w:tcPr>
            <w:tcW w:w="3236" w:type="dxa"/>
            <w:gridSpan w:val="2"/>
            <w:tcBorders>
              <w:top w:val="single" w:sz="4" w:space="0" w:color="auto"/>
              <w:left w:val="single" w:sz="4" w:space="0" w:color="auto"/>
            </w:tcBorders>
            <w:shd w:val="clear" w:color="auto" w:fill="FFFFFF"/>
            <w:vAlign w:val="center"/>
          </w:tcPr>
          <w:p w:rsidR="007253EF" w:rsidRDefault="007253EF" w:rsidP="00805823">
            <w:pPr>
              <w:pStyle w:val="22"/>
              <w:shd w:val="clear" w:color="auto" w:fill="auto"/>
              <w:spacing w:before="0" w:line="240" w:lineRule="auto"/>
              <w:ind w:firstLine="0"/>
              <w:jc w:val="center"/>
              <w:rPr>
                <w:rStyle w:val="285pt"/>
                <w:b w:val="0"/>
                <w:sz w:val="28"/>
                <w:szCs w:val="28"/>
              </w:rPr>
            </w:pPr>
            <w:r w:rsidRPr="00343C6F">
              <w:rPr>
                <w:rStyle w:val="285pt"/>
                <w:b w:val="0"/>
                <w:sz w:val="28"/>
                <w:szCs w:val="28"/>
              </w:rPr>
              <w:t>Кровозамінники</w:t>
            </w:r>
          </w:p>
          <w:p w:rsidR="007253EF" w:rsidRPr="00343C6F" w:rsidRDefault="007253EF" w:rsidP="00805823">
            <w:pPr>
              <w:pStyle w:val="22"/>
              <w:shd w:val="clear" w:color="auto" w:fill="auto"/>
              <w:spacing w:before="0" w:line="240" w:lineRule="auto"/>
              <w:ind w:firstLine="0"/>
              <w:jc w:val="center"/>
              <w:rPr>
                <w:sz w:val="28"/>
                <w:szCs w:val="28"/>
              </w:rPr>
            </w:pPr>
            <w:r>
              <w:rPr>
                <w:rStyle w:val="285pt"/>
                <w:b w:val="0"/>
                <w:sz w:val="28"/>
                <w:szCs w:val="28"/>
              </w:rPr>
              <w:t>(мл/кг)</w:t>
            </w:r>
          </w:p>
        </w:tc>
        <w:tc>
          <w:tcPr>
            <w:tcW w:w="1646" w:type="dxa"/>
            <w:tcBorders>
              <w:top w:val="single" w:sz="4" w:space="0" w:color="auto"/>
              <w:left w:val="single" w:sz="4" w:space="0" w:color="auto"/>
              <w:right w:val="single" w:sz="4" w:space="0" w:color="auto"/>
            </w:tcBorders>
            <w:shd w:val="clear" w:color="auto" w:fill="FFFFFF"/>
            <w:vAlign w:val="center"/>
          </w:tcPr>
          <w:p w:rsidR="007253EF" w:rsidRPr="00343C6F" w:rsidRDefault="007253EF" w:rsidP="00805823">
            <w:pPr>
              <w:pStyle w:val="22"/>
              <w:shd w:val="clear" w:color="auto" w:fill="auto"/>
              <w:spacing w:before="0" w:after="60" w:line="240" w:lineRule="auto"/>
              <w:ind w:firstLine="0"/>
              <w:jc w:val="left"/>
              <w:rPr>
                <w:sz w:val="28"/>
                <w:szCs w:val="28"/>
              </w:rPr>
            </w:pPr>
            <w:r w:rsidRPr="00343C6F">
              <w:rPr>
                <w:rStyle w:val="285pt"/>
                <w:b w:val="0"/>
                <w:sz w:val="28"/>
                <w:szCs w:val="28"/>
              </w:rPr>
              <w:t>Еритроцитарна</w:t>
            </w:r>
            <w:r>
              <w:rPr>
                <w:rStyle w:val="285pt"/>
                <w:b w:val="0"/>
                <w:sz w:val="28"/>
                <w:szCs w:val="28"/>
              </w:rPr>
              <w:t xml:space="preserve"> </w:t>
            </w:r>
            <w:r w:rsidRPr="00343C6F">
              <w:rPr>
                <w:rStyle w:val="285pt"/>
                <w:b w:val="0"/>
                <w:sz w:val="28"/>
                <w:szCs w:val="28"/>
              </w:rPr>
              <w:t>маса</w:t>
            </w:r>
          </w:p>
        </w:tc>
      </w:tr>
      <w:tr w:rsidR="007253EF" w:rsidTr="00805823">
        <w:trPr>
          <w:trHeight w:hRule="exact" w:val="826"/>
          <w:jc w:val="center"/>
        </w:trPr>
        <w:tc>
          <w:tcPr>
            <w:tcW w:w="2452" w:type="dxa"/>
            <w:vMerge/>
            <w:tcBorders>
              <w:left w:val="single" w:sz="4" w:space="0" w:color="auto"/>
            </w:tcBorders>
            <w:shd w:val="clear" w:color="auto" w:fill="FFFFFF"/>
            <w:vAlign w:val="center"/>
          </w:tcPr>
          <w:p w:rsidR="007253EF" w:rsidRPr="00343C6F" w:rsidRDefault="007253EF" w:rsidP="00805823">
            <w:pPr>
              <w:spacing w:line="240" w:lineRule="auto"/>
              <w:rPr>
                <w:rFonts w:ascii="Times New Roman" w:hAnsi="Times New Roman"/>
                <w:sz w:val="28"/>
                <w:szCs w:val="28"/>
              </w:rPr>
            </w:pPr>
          </w:p>
        </w:tc>
        <w:tc>
          <w:tcPr>
            <w:tcW w:w="1618"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sz w:val="28"/>
                <w:szCs w:val="28"/>
              </w:rPr>
            </w:pPr>
            <w:r w:rsidRPr="00343C6F">
              <w:rPr>
                <w:rStyle w:val="285pt"/>
                <w:b w:val="0"/>
                <w:sz w:val="28"/>
                <w:szCs w:val="28"/>
              </w:rPr>
              <w:t>Колоїди</w:t>
            </w:r>
          </w:p>
        </w:tc>
        <w:tc>
          <w:tcPr>
            <w:tcW w:w="1618"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sz w:val="28"/>
                <w:szCs w:val="28"/>
              </w:rPr>
            </w:pPr>
            <w:r w:rsidRPr="00343C6F">
              <w:rPr>
                <w:rStyle w:val="285pt"/>
                <w:b w:val="0"/>
                <w:sz w:val="28"/>
                <w:szCs w:val="28"/>
              </w:rPr>
              <w:t>Кристалоїди</w:t>
            </w:r>
          </w:p>
        </w:tc>
        <w:tc>
          <w:tcPr>
            <w:tcW w:w="1646" w:type="dxa"/>
            <w:tcBorders>
              <w:top w:val="single" w:sz="4" w:space="0" w:color="auto"/>
              <w:left w:val="single" w:sz="4" w:space="0" w:color="auto"/>
              <w:right w:val="single" w:sz="4" w:space="0" w:color="auto"/>
            </w:tcBorders>
            <w:shd w:val="clear" w:color="auto" w:fill="FFFFFF"/>
            <w:vAlign w:val="center"/>
          </w:tcPr>
          <w:p w:rsidR="007253EF" w:rsidRPr="00343C6F" w:rsidRDefault="007253EF" w:rsidP="00805823">
            <w:pPr>
              <w:spacing w:line="240" w:lineRule="auto"/>
              <w:rPr>
                <w:rFonts w:ascii="Times New Roman" w:hAnsi="Times New Roman"/>
                <w:sz w:val="28"/>
                <w:szCs w:val="28"/>
              </w:rPr>
            </w:pPr>
          </w:p>
        </w:tc>
      </w:tr>
      <w:tr w:rsidR="007253EF" w:rsidTr="00805823">
        <w:trPr>
          <w:trHeight w:hRule="exact" w:val="860"/>
          <w:jc w:val="center"/>
        </w:trPr>
        <w:tc>
          <w:tcPr>
            <w:tcW w:w="2452"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Легкий</w:t>
            </w:r>
          </w:p>
        </w:tc>
        <w:tc>
          <w:tcPr>
            <w:tcW w:w="1618"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5-7</w:t>
            </w:r>
          </w:p>
        </w:tc>
        <w:tc>
          <w:tcPr>
            <w:tcW w:w="1618"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10-15</w:t>
            </w:r>
          </w:p>
        </w:tc>
        <w:tc>
          <w:tcPr>
            <w:tcW w:w="1646" w:type="dxa"/>
            <w:tcBorders>
              <w:top w:val="single" w:sz="4" w:space="0" w:color="auto"/>
              <w:left w:val="single" w:sz="4" w:space="0" w:color="auto"/>
              <w:righ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w:t>
            </w:r>
          </w:p>
        </w:tc>
      </w:tr>
      <w:tr w:rsidR="007253EF" w:rsidTr="00805823">
        <w:trPr>
          <w:trHeight w:hRule="exact" w:val="860"/>
          <w:jc w:val="center"/>
        </w:trPr>
        <w:tc>
          <w:tcPr>
            <w:tcW w:w="2452"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Середньотяжкий</w:t>
            </w:r>
          </w:p>
        </w:tc>
        <w:tc>
          <w:tcPr>
            <w:tcW w:w="1618"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10-15</w:t>
            </w:r>
          </w:p>
        </w:tc>
        <w:tc>
          <w:tcPr>
            <w:tcW w:w="1618"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15- 20</w:t>
            </w:r>
          </w:p>
        </w:tc>
        <w:tc>
          <w:tcPr>
            <w:tcW w:w="1646" w:type="dxa"/>
            <w:tcBorders>
              <w:top w:val="single" w:sz="4" w:space="0" w:color="auto"/>
              <w:left w:val="single" w:sz="4" w:space="0" w:color="auto"/>
              <w:righ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5-</w:t>
            </w:r>
            <w:r>
              <w:rPr>
                <w:rStyle w:val="285pt"/>
                <w:b w:val="0"/>
                <w:sz w:val="28"/>
                <w:szCs w:val="28"/>
              </w:rPr>
              <w:t>10</w:t>
            </w:r>
          </w:p>
        </w:tc>
      </w:tr>
      <w:tr w:rsidR="007253EF" w:rsidTr="00805823">
        <w:trPr>
          <w:trHeight w:hRule="exact" w:val="590"/>
          <w:jc w:val="center"/>
        </w:trPr>
        <w:tc>
          <w:tcPr>
            <w:tcW w:w="2452"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Тяжкий</w:t>
            </w:r>
          </w:p>
        </w:tc>
        <w:tc>
          <w:tcPr>
            <w:tcW w:w="1618"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15</w:t>
            </w:r>
          </w:p>
        </w:tc>
        <w:tc>
          <w:tcPr>
            <w:tcW w:w="1618" w:type="dxa"/>
            <w:tcBorders>
              <w:top w:val="single" w:sz="4" w:space="0" w:color="auto"/>
              <w:lef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20-30</w:t>
            </w:r>
          </w:p>
        </w:tc>
        <w:tc>
          <w:tcPr>
            <w:tcW w:w="1646" w:type="dxa"/>
            <w:tcBorders>
              <w:top w:val="single" w:sz="4" w:space="0" w:color="auto"/>
              <w:left w:val="single" w:sz="4" w:space="0" w:color="auto"/>
              <w:righ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10-15</w:t>
            </w:r>
          </w:p>
        </w:tc>
      </w:tr>
      <w:tr w:rsidR="007253EF" w:rsidTr="00805823">
        <w:trPr>
          <w:trHeight w:hRule="exact" w:val="649"/>
          <w:jc w:val="center"/>
        </w:trPr>
        <w:tc>
          <w:tcPr>
            <w:tcW w:w="2452" w:type="dxa"/>
            <w:tcBorders>
              <w:top w:val="single" w:sz="4" w:space="0" w:color="auto"/>
              <w:left w:val="single" w:sz="4" w:space="0" w:color="auto"/>
              <w:bottom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Вкрай тяжкий</w:t>
            </w:r>
          </w:p>
        </w:tc>
        <w:tc>
          <w:tcPr>
            <w:tcW w:w="1618" w:type="dxa"/>
            <w:tcBorders>
              <w:top w:val="single" w:sz="4" w:space="0" w:color="auto"/>
              <w:left w:val="single" w:sz="4" w:space="0" w:color="auto"/>
              <w:bottom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15-20</w:t>
            </w:r>
          </w:p>
        </w:tc>
        <w:tc>
          <w:tcPr>
            <w:tcW w:w="1618" w:type="dxa"/>
            <w:tcBorders>
              <w:top w:val="single" w:sz="4" w:space="0" w:color="auto"/>
              <w:left w:val="single" w:sz="4" w:space="0" w:color="auto"/>
              <w:bottom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20-30</w:t>
            </w:r>
          </w:p>
        </w:tc>
        <w:tc>
          <w:tcPr>
            <w:tcW w:w="1646" w:type="dxa"/>
            <w:tcBorders>
              <w:top w:val="single" w:sz="4" w:space="0" w:color="auto"/>
              <w:left w:val="single" w:sz="4" w:space="0" w:color="auto"/>
              <w:bottom w:val="single" w:sz="4" w:space="0" w:color="auto"/>
              <w:right w:val="single" w:sz="4" w:space="0" w:color="auto"/>
            </w:tcBorders>
            <w:shd w:val="clear" w:color="auto" w:fill="FFFFFF"/>
            <w:vAlign w:val="center"/>
          </w:tcPr>
          <w:p w:rsidR="007253EF" w:rsidRPr="00343C6F" w:rsidRDefault="007253EF" w:rsidP="00805823">
            <w:pPr>
              <w:pStyle w:val="22"/>
              <w:shd w:val="clear" w:color="auto" w:fill="auto"/>
              <w:spacing w:before="0" w:line="240" w:lineRule="auto"/>
              <w:ind w:firstLine="0"/>
              <w:jc w:val="center"/>
              <w:rPr>
                <w:b/>
                <w:sz w:val="28"/>
                <w:szCs w:val="28"/>
              </w:rPr>
            </w:pPr>
            <w:r w:rsidRPr="00343C6F">
              <w:rPr>
                <w:rStyle w:val="285pt"/>
                <w:b w:val="0"/>
                <w:sz w:val="28"/>
                <w:szCs w:val="28"/>
              </w:rPr>
              <w:t>15-20</w:t>
            </w:r>
          </w:p>
        </w:tc>
      </w:tr>
    </w:tbl>
    <w:p w:rsidR="007253EF" w:rsidRDefault="007253EF" w:rsidP="007253EF">
      <w:pPr>
        <w:widowControl w:val="0"/>
        <w:autoSpaceDE w:val="0"/>
        <w:autoSpaceDN w:val="0"/>
        <w:adjustRightInd w:val="0"/>
        <w:spacing w:after="0" w:line="240" w:lineRule="auto"/>
        <w:ind w:firstLine="709"/>
        <w:jc w:val="both"/>
        <w:rPr>
          <w:rFonts w:ascii="Times New Roman" w:hAnsi="Times New Roman"/>
          <w:sz w:val="28"/>
          <w:szCs w:val="28"/>
          <w:lang w:val="uk-UA"/>
        </w:rPr>
      </w:pPr>
    </w:p>
    <w:p w:rsidR="007253EF" w:rsidRPr="00F64B4C" w:rsidRDefault="007253EF" w:rsidP="007253EF">
      <w:pPr>
        <w:widowControl w:val="0"/>
        <w:tabs>
          <w:tab w:val="left" w:pos="993"/>
        </w:tabs>
        <w:autoSpaceDE w:val="0"/>
        <w:autoSpaceDN w:val="0"/>
        <w:adjustRightInd w:val="0"/>
        <w:spacing w:after="0" w:line="240" w:lineRule="auto"/>
        <w:ind w:firstLine="709"/>
        <w:jc w:val="both"/>
        <w:rPr>
          <w:rFonts w:ascii="Times New Roman" w:hAnsi="Times New Roman"/>
          <w:sz w:val="28"/>
          <w:szCs w:val="28"/>
          <w:lang w:val="uk-UA"/>
        </w:rPr>
      </w:pPr>
      <w:r w:rsidRPr="00F64B4C">
        <w:rPr>
          <w:rFonts w:ascii="Times New Roman" w:hAnsi="Times New Roman"/>
          <w:sz w:val="28"/>
          <w:szCs w:val="28"/>
          <w:lang w:val="uk-UA"/>
        </w:rPr>
        <w:t>5.</w:t>
      </w:r>
      <w:r w:rsidRPr="00F64B4C">
        <w:rPr>
          <w:rFonts w:ascii="Times New Roman" w:hAnsi="Times New Roman"/>
          <w:sz w:val="28"/>
          <w:szCs w:val="28"/>
          <w:lang w:val="uk-UA"/>
        </w:rPr>
        <w:tab/>
        <w:t>Використання симпатоміметиків при гіпотензії може в де-якій мірі попередити повну гемодінамічну нездатність і розвиток церебральних, ушкоджень незворотного характеру — підтримка гемодінамики допаміном дозою 10-15 мкг/(кгх хв) і більше.</w:t>
      </w:r>
    </w:p>
    <w:p w:rsidR="007253EF" w:rsidRPr="00F64B4C" w:rsidRDefault="007253EF" w:rsidP="007253EF">
      <w:pPr>
        <w:widowControl w:val="0"/>
        <w:tabs>
          <w:tab w:val="left" w:pos="993"/>
        </w:tabs>
        <w:autoSpaceDE w:val="0"/>
        <w:autoSpaceDN w:val="0"/>
        <w:adjustRightInd w:val="0"/>
        <w:spacing w:after="0" w:line="240" w:lineRule="auto"/>
        <w:ind w:firstLine="709"/>
        <w:jc w:val="both"/>
        <w:rPr>
          <w:rFonts w:ascii="Times New Roman" w:hAnsi="Times New Roman"/>
          <w:sz w:val="28"/>
          <w:szCs w:val="28"/>
          <w:lang w:val="uk-UA"/>
        </w:rPr>
      </w:pPr>
      <w:r w:rsidRPr="00F64B4C">
        <w:rPr>
          <w:rFonts w:ascii="Times New Roman" w:hAnsi="Times New Roman"/>
          <w:sz w:val="28"/>
          <w:szCs w:val="28"/>
          <w:lang w:val="uk-UA"/>
        </w:rPr>
        <w:t>6.</w:t>
      </w:r>
      <w:r w:rsidRPr="00F64B4C">
        <w:rPr>
          <w:rFonts w:ascii="Times New Roman" w:hAnsi="Times New Roman"/>
          <w:sz w:val="28"/>
          <w:szCs w:val="28"/>
          <w:lang w:val="uk-UA"/>
        </w:rPr>
        <w:tab/>
        <w:t>За показниками проведення комплексу серцево-легеневої і церебральної реанімації.</w:t>
      </w:r>
    </w:p>
    <w:p w:rsidR="007253EF" w:rsidRPr="00F64B4C" w:rsidRDefault="007253EF" w:rsidP="007253EF">
      <w:pPr>
        <w:widowControl w:val="0"/>
        <w:tabs>
          <w:tab w:val="left" w:pos="993"/>
        </w:tabs>
        <w:autoSpaceDE w:val="0"/>
        <w:autoSpaceDN w:val="0"/>
        <w:adjustRightInd w:val="0"/>
        <w:spacing w:after="0" w:line="240" w:lineRule="auto"/>
        <w:ind w:firstLine="709"/>
        <w:jc w:val="both"/>
        <w:rPr>
          <w:rFonts w:ascii="Times New Roman" w:hAnsi="Times New Roman"/>
          <w:sz w:val="28"/>
          <w:szCs w:val="28"/>
          <w:lang w:val="uk-UA"/>
        </w:rPr>
      </w:pPr>
      <w:r w:rsidRPr="00F64B4C">
        <w:rPr>
          <w:rFonts w:ascii="Times New Roman" w:hAnsi="Times New Roman"/>
          <w:sz w:val="28"/>
          <w:szCs w:val="28"/>
          <w:lang w:val="uk-UA"/>
        </w:rPr>
        <w:t>7.</w:t>
      </w:r>
      <w:r w:rsidRPr="00F64B4C">
        <w:rPr>
          <w:rFonts w:ascii="Times New Roman" w:hAnsi="Times New Roman"/>
          <w:sz w:val="28"/>
          <w:szCs w:val="28"/>
          <w:lang w:val="uk-UA"/>
        </w:rPr>
        <w:tab/>
        <w:t>Забезпечення вільної прохідності дихальних шляхів та ін-галяція 100 % кисню.</w:t>
      </w:r>
    </w:p>
    <w:p w:rsidR="007253EF" w:rsidRPr="00F64B4C" w:rsidRDefault="007253EF" w:rsidP="007253EF">
      <w:pPr>
        <w:widowControl w:val="0"/>
        <w:tabs>
          <w:tab w:val="left" w:pos="993"/>
        </w:tabs>
        <w:autoSpaceDE w:val="0"/>
        <w:autoSpaceDN w:val="0"/>
        <w:adjustRightInd w:val="0"/>
        <w:spacing w:after="0" w:line="240" w:lineRule="auto"/>
        <w:ind w:firstLine="709"/>
        <w:jc w:val="both"/>
        <w:rPr>
          <w:rFonts w:ascii="Times New Roman" w:hAnsi="Times New Roman"/>
          <w:sz w:val="28"/>
          <w:szCs w:val="28"/>
          <w:lang w:val="uk-UA"/>
        </w:rPr>
      </w:pPr>
      <w:r w:rsidRPr="00F64B4C">
        <w:rPr>
          <w:rFonts w:ascii="Times New Roman" w:hAnsi="Times New Roman"/>
          <w:sz w:val="28"/>
          <w:szCs w:val="28"/>
          <w:lang w:val="uk-UA"/>
        </w:rPr>
        <w:t>8.</w:t>
      </w:r>
      <w:r w:rsidRPr="00F64B4C">
        <w:rPr>
          <w:rFonts w:ascii="Times New Roman" w:hAnsi="Times New Roman"/>
          <w:sz w:val="28"/>
          <w:szCs w:val="28"/>
          <w:lang w:val="uk-UA"/>
        </w:rPr>
        <w:tab/>
        <w:t>За необхідністю — анестезіологічне забезпечення, краще кетаміном в/в у дозі 3-5 мг/кг.</w:t>
      </w:r>
    </w:p>
    <w:p w:rsidR="007253EF" w:rsidRPr="002D084D" w:rsidRDefault="007253EF" w:rsidP="007253EF">
      <w:pPr>
        <w:widowControl w:val="0"/>
        <w:tabs>
          <w:tab w:val="left" w:pos="993"/>
        </w:tabs>
        <w:autoSpaceDE w:val="0"/>
        <w:autoSpaceDN w:val="0"/>
        <w:adjustRightInd w:val="0"/>
        <w:spacing w:after="0" w:line="240" w:lineRule="auto"/>
        <w:ind w:firstLine="709"/>
        <w:jc w:val="both"/>
        <w:rPr>
          <w:rFonts w:ascii="Times New Roman" w:hAnsi="Times New Roman"/>
          <w:sz w:val="28"/>
          <w:szCs w:val="28"/>
          <w:lang w:val="uk-UA"/>
        </w:rPr>
      </w:pPr>
      <w:r w:rsidRPr="00F64B4C">
        <w:rPr>
          <w:rFonts w:ascii="Times New Roman" w:hAnsi="Times New Roman"/>
          <w:sz w:val="28"/>
          <w:szCs w:val="28"/>
          <w:lang w:val="uk-UA"/>
        </w:rPr>
        <w:t>9.</w:t>
      </w:r>
      <w:r w:rsidRPr="00F64B4C">
        <w:rPr>
          <w:rFonts w:ascii="Times New Roman" w:hAnsi="Times New Roman"/>
          <w:sz w:val="28"/>
          <w:szCs w:val="28"/>
          <w:lang w:val="uk-UA"/>
        </w:rPr>
        <w:tab/>
        <w:t>На госпітальному етапі проводиться хірургічна зупинка кровотечі та замісна терапія препаратами крові до досягнення ко-рекції кисневотранспортної функції крові сумісно з симптоматичною терапією — знеболенням, корекцією ацидозу, електролітних порушень тощо.</w:t>
      </w:r>
    </w:p>
    <w:p w:rsidR="008353DE" w:rsidRDefault="008353DE">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485941" w:rsidRDefault="00485941" w:rsidP="00485941">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РОЗДІЛ 2. </w:t>
      </w:r>
    </w:p>
    <w:p w:rsidR="00485941" w:rsidRDefault="00485941" w:rsidP="00485941">
      <w:pPr>
        <w:widowControl w:val="0"/>
        <w:autoSpaceDE w:val="0"/>
        <w:autoSpaceDN w:val="0"/>
        <w:adjustRightInd w:val="0"/>
        <w:spacing w:after="0" w:line="360" w:lineRule="auto"/>
        <w:jc w:val="center"/>
        <w:rPr>
          <w:rFonts w:ascii="Times New Roman" w:hAnsi="Times New Roman"/>
          <w:b/>
          <w:sz w:val="28"/>
          <w:szCs w:val="28"/>
          <w:lang w:val="uk-UA"/>
        </w:rPr>
      </w:pPr>
      <w:r>
        <w:rPr>
          <w:rFonts w:ascii="Times New Roman" w:hAnsi="Times New Roman"/>
          <w:b/>
          <w:sz w:val="28"/>
          <w:szCs w:val="28"/>
          <w:lang w:val="uk-UA"/>
        </w:rPr>
        <w:t>ПРАКТИЧНІ НАВИЧКИ ТА МЕДИЧНІ МАНІПУЛЯЦІЇ</w:t>
      </w:r>
    </w:p>
    <w:p w:rsidR="00485941" w:rsidRDefault="00485941" w:rsidP="00485941">
      <w:pPr>
        <w:widowControl w:val="0"/>
        <w:autoSpaceDE w:val="0"/>
        <w:autoSpaceDN w:val="0"/>
        <w:adjustRightInd w:val="0"/>
        <w:spacing w:after="0" w:line="360" w:lineRule="auto"/>
        <w:jc w:val="center"/>
        <w:rPr>
          <w:rFonts w:ascii="Times New Roman" w:hAnsi="Times New Roman"/>
          <w:sz w:val="28"/>
          <w:szCs w:val="28"/>
          <w:lang w:val="uk-UA"/>
        </w:rPr>
      </w:pPr>
    </w:p>
    <w:p w:rsidR="00485941" w:rsidRPr="00485941" w:rsidRDefault="00485941" w:rsidP="00735BA1">
      <w:pPr>
        <w:widowControl w:val="0"/>
        <w:autoSpaceDE w:val="0"/>
        <w:autoSpaceDN w:val="0"/>
        <w:adjustRightInd w:val="0"/>
        <w:spacing w:after="0" w:line="240" w:lineRule="auto"/>
        <w:jc w:val="center"/>
        <w:rPr>
          <w:rFonts w:ascii="Times New Roman" w:hAnsi="Times New Roman"/>
          <w:b/>
          <w:sz w:val="28"/>
          <w:szCs w:val="28"/>
          <w:lang w:val="uk-UA"/>
        </w:rPr>
      </w:pPr>
      <w:r w:rsidRPr="00485941">
        <w:rPr>
          <w:rFonts w:ascii="Times New Roman" w:hAnsi="Times New Roman"/>
          <w:b/>
          <w:sz w:val="28"/>
          <w:szCs w:val="28"/>
          <w:lang w:val="uk-UA"/>
        </w:rPr>
        <w:t>2.1. Проведення реєстрації ЕКГ</w:t>
      </w:r>
    </w:p>
    <w:p w:rsidR="00485941" w:rsidRDefault="00485941" w:rsidP="00735BA1">
      <w:pPr>
        <w:widowControl w:val="0"/>
        <w:autoSpaceDE w:val="0"/>
        <w:autoSpaceDN w:val="0"/>
        <w:adjustRightInd w:val="0"/>
        <w:spacing w:after="0" w:line="240" w:lineRule="auto"/>
        <w:ind w:firstLine="709"/>
        <w:jc w:val="both"/>
        <w:rPr>
          <w:rFonts w:ascii="Times New Roman" w:hAnsi="Times New Roman"/>
          <w:sz w:val="28"/>
          <w:szCs w:val="28"/>
          <w:lang w:val="uk-UA"/>
        </w:rPr>
      </w:pP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b/>
          <w:bCs/>
          <w:i/>
          <w:iCs/>
          <w:color w:val="000000"/>
          <w:sz w:val="28"/>
          <w:szCs w:val="28"/>
        </w:rPr>
        <w:t>Накла</w:t>
      </w:r>
      <w:r w:rsidRPr="004926E9">
        <w:rPr>
          <w:rFonts w:ascii="Times New Roman" w:hAnsi="Times New Roman"/>
          <w:b/>
          <w:bCs/>
          <w:i/>
          <w:iCs/>
          <w:color w:val="000000"/>
          <w:sz w:val="28"/>
          <w:szCs w:val="28"/>
          <w:lang w:val="uk-UA"/>
        </w:rPr>
        <w:t>дання </w:t>
      </w:r>
      <w:r w:rsidRPr="004926E9">
        <w:rPr>
          <w:rFonts w:ascii="Times New Roman" w:hAnsi="Times New Roman"/>
          <w:b/>
          <w:bCs/>
          <w:i/>
          <w:iCs/>
          <w:color w:val="000000"/>
          <w:sz w:val="28"/>
          <w:szCs w:val="28"/>
        </w:rPr>
        <w:t>електрод</w:t>
      </w:r>
      <w:r w:rsidRPr="004926E9">
        <w:rPr>
          <w:rFonts w:ascii="Times New Roman" w:hAnsi="Times New Roman"/>
          <w:b/>
          <w:bCs/>
          <w:i/>
          <w:iCs/>
          <w:color w:val="000000"/>
          <w:sz w:val="28"/>
          <w:szCs w:val="28"/>
          <w:lang w:val="uk-UA"/>
        </w:rPr>
        <w:t>ів</w:t>
      </w:r>
      <w:r w:rsidRPr="004926E9">
        <w:rPr>
          <w:rFonts w:ascii="Times New Roman" w:hAnsi="Times New Roman"/>
          <w:b/>
          <w:bCs/>
          <w:i/>
          <w:iCs/>
          <w:color w:val="000000"/>
          <w:sz w:val="28"/>
          <w:szCs w:val="28"/>
        </w:rPr>
        <w:t> для реєстрації ЕКГ в стандартних та підсилених відведеннях.</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Запис ЕКГ проводиться звичайно в лежачому положенні, що дозволяє добитися максимального розслаблення м'язів.</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1. В точках накладання нанести електролітичну пасту.</w:t>
      </w:r>
    </w:p>
    <w:p w:rsidR="004926E9" w:rsidRDefault="004926E9" w:rsidP="00735BA1">
      <w:pPr>
        <w:spacing w:after="0" w:line="240" w:lineRule="auto"/>
        <w:ind w:firstLine="709"/>
        <w:jc w:val="both"/>
        <w:rPr>
          <w:rFonts w:ascii="Times New Roman" w:hAnsi="Times New Roman"/>
          <w:color w:val="000000"/>
          <w:sz w:val="28"/>
          <w:szCs w:val="28"/>
          <w:lang w:val="uk-UA"/>
        </w:rPr>
      </w:pPr>
      <w:r w:rsidRPr="004926E9">
        <w:rPr>
          <w:rFonts w:ascii="Times New Roman" w:hAnsi="Times New Roman"/>
          <w:color w:val="000000"/>
          <w:sz w:val="28"/>
          <w:szCs w:val="28"/>
        </w:rPr>
        <w:t>2. Для реєстрації ЕКГ в стандартних та підсилених відведеннях електроди накласти на обидві руки і ноги, згідно маркування: електрод з червоним маркуванням – на праву руку, з жовтим – на ліву руку, з зеленим – на ліву ногу, з чорним – на праву ногу.</w:t>
      </w:r>
    </w:p>
    <w:p w:rsidR="00735BA1" w:rsidRDefault="00735BA1" w:rsidP="00735BA1">
      <w:pPr>
        <w:spacing w:after="0" w:line="240" w:lineRule="auto"/>
        <w:ind w:firstLine="709"/>
        <w:jc w:val="both"/>
        <w:rPr>
          <w:rFonts w:ascii="Times New Roman" w:hAnsi="Times New Roman"/>
          <w:b/>
          <w:bCs/>
          <w:i/>
          <w:iCs/>
          <w:color w:val="000000"/>
          <w:sz w:val="28"/>
          <w:szCs w:val="28"/>
          <w:lang w:val="uk-UA"/>
        </w:rPr>
      </w:pP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b/>
          <w:bCs/>
          <w:i/>
          <w:iCs/>
          <w:color w:val="000000"/>
          <w:sz w:val="28"/>
          <w:szCs w:val="28"/>
        </w:rPr>
        <w:t>Накла</w:t>
      </w:r>
      <w:r w:rsidRPr="004926E9">
        <w:rPr>
          <w:rFonts w:ascii="Times New Roman" w:hAnsi="Times New Roman"/>
          <w:b/>
          <w:bCs/>
          <w:i/>
          <w:iCs/>
          <w:color w:val="000000"/>
          <w:sz w:val="28"/>
          <w:szCs w:val="28"/>
          <w:lang w:val="uk-UA"/>
        </w:rPr>
        <w:t>дання</w:t>
      </w:r>
      <w:r w:rsidRPr="004926E9">
        <w:rPr>
          <w:rFonts w:ascii="Times New Roman" w:hAnsi="Times New Roman"/>
          <w:b/>
          <w:bCs/>
          <w:i/>
          <w:iCs/>
          <w:color w:val="000000"/>
          <w:sz w:val="28"/>
          <w:szCs w:val="28"/>
        </w:rPr>
        <w:t>електрод</w:t>
      </w:r>
      <w:r w:rsidRPr="004926E9">
        <w:rPr>
          <w:rFonts w:ascii="Times New Roman" w:hAnsi="Times New Roman"/>
          <w:b/>
          <w:bCs/>
          <w:i/>
          <w:iCs/>
          <w:color w:val="000000"/>
          <w:sz w:val="28"/>
          <w:szCs w:val="28"/>
          <w:lang w:val="uk-UA"/>
        </w:rPr>
        <w:t>ів</w:t>
      </w:r>
      <w:r w:rsidR="00735BA1">
        <w:rPr>
          <w:rFonts w:ascii="Times New Roman" w:hAnsi="Times New Roman"/>
          <w:b/>
          <w:bCs/>
          <w:i/>
          <w:iCs/>
          <w:color w:val="000000"/>
          <w:sz w:val="28"/>
          <w:szCs w:val="28"/>
          <w:lang w:val="uk-UA"/>
        </w:rPr>
        <w:t xml:space="preserve"> </w:t>
      </w:r>
      <w:r w:rsidRPr="004926E9">
        <w:rPr>
          <w:rFonts w:ascii="Times New Roman" w:hAnsi="Times New Roman"/>
          <w:b/>
          <w:bCs/>
          <w:i/>
          <w:iCs/>
          <w:color w:val="000000"/>
          <w:sz w:val="28"/>
          <w:szCs w:val="28"/>
        </w:rPr>
        <w:t>для реєстрації ЕКГ в грудних відведеннях.</w:t>
      </w:r>
    </w:p>
    <w:p w:rsidR="004926E9" w:rsidRPr="004926E9" w:rsidRDefault="004926E9" w:rsidP="00735BA1">
      <w:pPr>
        <w:spacing w:after="0" w:line="240" w:lineRule="auto"/>
        <w:ind w:firstLine="709"/>
        <w:rPr>
          <w:rFonts w:ascii="Times New Roman" w:hAnsi="Times New Roman"/>
          <w:color w:val="000000"/>
          <w:sz w:val="28"/>
          <w:szCs w:val="28"/>
        </w:rPr>
      </w:pPr>
      <w:r w:rsidRPr="004926E9">
        <w:rPr>
          <w:rFonts w:ascii="Times New Roman" w:hAnsi="Times New Roman"/>
          <w:color w:val="000000"/>
          <w:sz w:val="28"/>
          <w:szCs w:val="28"/>
        </w:rPr>
        <w:t>Запис ЕКГ проводиться звичайно в лежачому положенні, що дозволяє добитися максимального розслаблення м'язів.</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1. В точках накладання нанести електролітичну пасту.</w:t>
      </w:r>
    </w:p>
    <w:p w:rsidR="004926E9" w:rsidRPr="00735BA1" w:rsidRDefault="004926E9" w:rsidP="00735BA1">
      <w:pPr>
        <w:pStyle w:val="aa"/>
        <w:spacing w:after="0" w:line="240" w:lineRule="auto"/>
        <w:ind w:left="425" w:firstLine="709"/>
        <w:jc w:val="both"/>
        <w:rPr>
          <w:rFonts w:ascii="Times New Roman" w:hAnsi="Times New Roman"/>
          <w:color w:val="000000"/>
          <w:sz w:val="28"/>
          <w:szCs w:val="28"/>
        </w:rPr>
      </w:pPr>
      <w:r w:rsidRPr="00735BA1">
        <w:rPr>
          <w:rFonts w:ascii="Times New Roman" w:hAnsi="Times New Roman"/>
          <w:color w:val="000000"/>
          <w:sz w:val="28"/>
          <w:szCs w:val="28"/>
        </w:rPr>
        <w:t>Для реєстрації грудних відведень активні електроди розташувати у відповідних місцях на поверхні грудної клітки, які визначають пальпаторно</w:t>
      </w:r>
      <w:r w:rsidR="00735BA1" w:rsidRPr="00735BA1">
        <w:rPr>
          <w:rFonts w:ascii="Times New Roman" w:hAnsi="Times New Roman"/>
          <w:color w:val="000000"/>
          <w:sz w:val="28"/>
          <w:szCs w:val="28"/>
          <w:lang w:val="uk-UA"/>
        </w:rPr>
        <w:t xml:space="preserve"> (мал. 2.1)</w:t>
      </w:r>
      <w:r w:rsidRPr="00735BA1">
        <w:rPr>
          <w:rFonts w:ascii="Times New Roman" w:hAnsi="Times New Roman"/>
          <w:color w:val="000000"/>
          <w:sz w:val="28"/>
          <w:szCs w:val="28"/>
        </w:rPr>
        <w:t>:</w:t>
      </w:r>
    </w:p>
    <w:p w:rsidR="004926E9" w:rsidRPr="00735BA1" w:rsidRDefault="004926E9" w:rsidP="00BE39A1">
      <w:pPr>
        <w:pStyle w:val="aa"/>
        <w:numPr>
          <w:ilvl w:val="0"/>
          <w:numId w:val="32"/>
        </w:numPr>
        <w:spacing w:after="0" w:line="240" w:lineRule="auto"/>
        <w:ind w:left="851" w:hanging="142"/>
        <w:jc w:val="both"/>
        <w:rPr>
          <w:rFonts w:ascii="Times New Roman" w:hAnsi="Times New Roman"/>
          <w:color w:val="000000"/>
          <w:sz w:val="28"/>
          <w:szCs w:val="28"/>
        </w:rPr>
      </w:pPr>
      <w:r w:rsidRPr="00735BA1">
        <w:rPr>
          <w:rFonts w:ascii="Times New Roman" w:hAnsi="Times New Roman"/>
          <w:color w:val="000000"/>
          <w:sz w:val="28"/>
          <w:szCs w:val="28"/>
        </w:rPr>
        <w:t>перше грудне відведення (електрод С</w:t>
      </w:r>
      <w:r w:rsidRPr="00735BA1">
        <w:rPr>
          <w:rFonts w:ascii="Times New Roman" w:hAnsi="Times New Roman"/>
          <w:color w:val="000000"/>
          <w:sz w:val="28"/>
          <w:szCs w:val="28"/>
          <w:vertAlign w:val="subscript"/>
        </w:rPr>
        <w:t>1</w:t>
      </w:r>
      <w:r w:rsidRPr="00735BA1">
        <w:rPr>
          <w:rFonts w:ascii="Times New Roman" w:hAnsi="Times New Roman"/>
          <w:color w:val="000000"/>
          <w:sz w:val="28"/>
          <w:szCs w:val="28"/>
        </w:rPr>
        <w:t>) – у І</w:t>
      </w:r>
      <w:r w:rsidRPr="00735BA1">
        <w:rPr>
          <w:rFonts w:ascii="Times New Roman" w:hAnsi="Times New Roman"/>
          <w:color w:val="000000"/>
          <w:sz w:val="28"/>
          <w:szCs w:val="28"/>
          <w:lang w:val="en-US"/>
        </w:rPr>
        <w:t>V</w:t>
      </w:r>
      <w:r w:rsidRPr="00735BA1">
        <w:rPr>
          <w:rFonts w:ascii="Times New Roman" w:hAnsi="Times New Roman"/>
          <w:color w:val="000000"/>
          <w:sz w:val="28"/>
          <w:szCs w:val="28"/>
        </w:rPr>
        <w:t> міжребер'ї по правому краю грудини;</w:t>
      </w:r>
    </w:p>
    <w:p w:rsidR="004926E9" w:rsidRPr="00735BA1" w:rsidRDefault="004926E9" w:rsidP="00BE39A1">
      <w:pPr>
        <w:pStyle w:val="aa"/>
        <w:numPr>
          <w:ilvl w:val="0"/>
          <w:numId w:val="32"/>
        </w:numPr>
        <w:spacing w:after="0" w:line="240" w:lineRule="auto"/>
        <w:ind w:left="851" w:hanging="142"/>
        <w:jc w:val="both"/>
        <w:rPr>
          <w:rFonts w:ascii="Times New Roman" w:hAnsi="Times New Roman"/>
          <w:color w:val="000000"/>
          <w:sz w:val="28"/>
          <w:szCs w:val="28"/>
        </w:rPr>
      </w:pPr>
      <w:r w:rsidRPr="00735BA1">
        <w:rPr>
          <w:rFonts w:ascii="Times New Roman" w:hAnsi="Times New Roman"/>
          <w:color w:val="000000"/>
          <w:sz w:val="28"/>
          <w:szCs w:val="28"/>
        </w:rPr>
        <w:t>друге грудне відведення (електрод С</w:t>
      </w:r>
      <w:r w:rsidRPr="00735BA1">
        <w:rPr>
          <w:rFonts w:ascii="Times New Roman" w:hAnsi="Times New Roman"/>
          <w:color w:val="000000"/>
          <w:sz w:val="28"/>
          <w:szCs w:val="28"/>
          <w:vertAlign w:val="subscript"/>
        </w:rPr>
        <w:t>2</w:t>
      </w:r>
      <w:r w:rsidRPr="00735BA1">
        <w:rPr>
          <w:rFonts w:ascii="Times New Roman" w:hAnsi="Times New Roman"/>
          <w:color w:val="000000"/>
          <w:sz w:val="28"/>
          <w:szCs w:val="28"/>
        </w:rPr>
        <w:t>) – у І</w:t>
      </w:r>
      <w:r w:rsidRPr="00735BA1">
        <w:rPr>
          <w:rFonts w:ascii="Times New Roman" w:hAnsi="Times New Roman"/>
          <w:color w:val="000000"/>
          <w:sz w:val="28"/>
          <w:szCs w:val="28"/>
          <w:lang w:val="en-US"/>
        </w:rPr>
        <w:t>V</w:t>
      </w:r>
      <w:r w:rsidRPr="00735BA1">
        <w:rPr>
          <w:rFonts w:ascii="Times New Roman" w:hAnsi="Times New Roman"/>
          <w:color w:val="000000"/>
          <w:sz w:val="28"/>
          <w:szCs w:val="28"/>
        </w:rPr>
        <w:t> міжребер'ї по лівому краю грудини;</w:t>
      </w:r>
    </w:p>
    <w:p w:rsidR="004926E9" w:rsidRPr="00735BA1" w:rsidRDefault="004926E9" w:rsidP="00BE39A1">
      <w:pPr>
        <w:pStyle w:val="aa"/>
        <w:numPr>
          <w:ilvl w:val="0"/>
          <w:numId w:val="32"/>
        </w:numPr>
        <w:tabs>
          <w:tab w:val="left" w:pos="567"/>
          <w:tab w:val="left" w:pos="1134"/>
          <w:tab w:val="left" w:pos="1276"/>
        </w:tabs>
        <w:spacing w:after="0" w:line="240" w:lineRule="auto"/>
        <w:ind w:left="851" w:hanging="142"/>
        <w:jc w:val="both"/>
        <w:rPr>
          <w:rFonts w:ascii="Times New Roman" w:hAnsi="Times New Roman"/>
          <w:color w:val="000000"/>
          <w:sz w:val="28"/>
          <w:szCs w:val="28"/>
        </w:rPr>
      </w:pPr>
      <w:r w:rsidRPr="00735BA1">
        <w:rPr>
          <w:rFonts w:ascii="Times New Roman" w:hAnsi="Times New Roman"/>
          <w:color w:val="000000"/>
          <w:sz w:val="28"/>
          <w:szCs w:val="28"/>
        </w:rPr>
        <w:t>третє грудне відведення (електрод С</w:t>
      </w:r>
      <w:r w:rsidRPr="00735BA1">
        <w:rPr>
          <w:rFonts w:ascii="Times New Roman" w:hAnsi="Times New Roman"/>
          <w:color w:val="000000"/>
          <w:sz w:val="28"/>
          <w:szCs w:val="28"/>
          <w:vertAlign w:val="subscript"/>
        </w:rPr>
        <w:t>3</w:t>
      </w:r>
      <w:r w:rsidRPr="00735BA1">
        <w:rPr>
          <w:rFonts w:ascii="Times New Roman" w:hAnsi="Times New Roman"/>
          <w:color w:val="000000"/>
          <w:sz w:val="28"/>
          <w:szCs w:val="28"/>
        </w:rPr>
        <w:t>) – на рівні І</w:t>
      </w:r>
      <w:r w:rsidRPr="00735BA1">
        <w:rPr>
          <w:rFonts w:ascii="Times New Roman" w:hAnsi="Times New Roman"/>
          <w:color w:val="000000"/>
          <w:sz w:val="28"/>
          <w:szCs w:val="28"/>
          <w:lang w:val="en-US"/>
        </w:rPr>
        <w:t>V</w:t>
      </w:r>
      <w:r w:rsidRPr="00735BA1">
        <w:rPr>
          <w:rFonts w:ascii="Times New Roman" w:hAnsi="Times New Roman"/>
          <w:color w:val="000000"/>
          <w:sz w:val="28"/>
          <w:szCs w:val="28"/>
        </w:rPr>
        <w:t> ребра на лівій білягрудинній лінії;</w:t>
      </w:r>
    </w:p>
    <w:p w:rsidR="004926E9" w:rsidRPr="00735BA1" w:rsidRDefault="004926E9" w:rsidP="00BE39A1">
      <w:pPr>
        <w:pStyle w:val="aa"/>
        <w:numPr>
          <w:ilvl w:val="0"/>
          <w:numId w:val="32"/>
        </w:numPr>
        <w:tabs>
          <w:tab w:val="left" w:pos="567"/>
          <w:tab w:val="left" w:pos="1134"/>
          <w:tab w:val="left" w:pos="1276"/>
        </w:tabs>
        <w:spacing w:after="0" w:line="240" w:lineRule="auto"/>
        <w:ind w:left="851" w:hanging="142"/>
        <w:jc w:val="both"/>
        <w:rPr>
          <w:rFonts w:ascii="Times New Roman" w:hAnsi="Times New Roman"/>
          <w:color w:val="000000"/>
          <w:sz w:val="28"/>
          <w:szCs w:val="28"/>
        </w:rPr>
      </w:pPr>
      <w:r w:rsidRPr="00735BA1">
        <w:rPr>
          <w:rFonts w:ascii="Times New Roman" w:hAnsi="Times New Roman"/>
          <w:color w:val="000000"/>
          <w:spacing w:val="-4"/>
          <w:sz w:val="28"/>
          <w:szCs w:val="28"/>
        </w:rPr>
        <w:t>четверте грудне відведення </w:t>
      </w:r>
      <w:r w:rsidRPr="00735BA1">
        <w:rPr>
          <w:rFonts w:ascii="Times New Roman" w:hAnsi="Times New Roman"/>
          <w:color w:val="000000"/>
          <w:sz w:val="28"/>
          <w:szCs w:val="28"/>
        </w:rPr>
        <w:t>(електрод С</w:t>
      </w:r>
      <w:r w:rsidRPr="00735BA1">
        <w:rPr>
          <w:rFonts w:ascii="Times New Roman" w:hAnsi="Times New Roman"/>
          <w:color w:val="000000"/>
          <w:sz w:val="28"/>
          <w:szCs w:val="28"/>
          <w:vertAlign w:val="subscript"/>
        </w:rPr>
        <w:t>4</w:t>
      </w:r>
      <w:r w:rsidRPr="00735BA1">
        <w:rPr>
          <w:rFonts w:ascii="Times New Roman" w:hAnsi="Times New Roman"/>
          <w:color w:val="000000"/>
          <w:sz w:val="28"/>
          <w:szCs w:val="28"/>
        </w:rPr>
        <w:t>)</w:t>
      </w:r>
      <w:r w:rsidRPr="00735BA1">
        <w:rPr>
          <w:rFonts w:ascii="Times New Roman" w:hAnsi="Times New Roman"/>
          <w:color w:val="000000"/>
          <w:spacing w:val="-4"/>
          <w:sz w:val="28"/>
          <w:szCs w:val="28"/>
        </w:rPr>
        <w:t> – у </w:t>
      </w:r>
      <w:r w:rsidRPr="00735BA1">
        <w:rPr>
          <w:rFonts w:ascii="Times New Roman" w:hAnsi="Times New Roman"/>
          <w:color w:val="000000"/>
          <w:spacing w:val="-4"/>
          <w:sz w:val="28"/>
          <w:szCs w:val="28"/>
          <w:lang w:val="en-US"/>
        </w:rPr>
        <w:t>V</w:t>
      </w:r>
      <w:r w:rsidRPr="00735BA1">
        <w:rPr>
          <w:rFonts w:ascii="Times New Roman" w:hAnsi="Times New Roman"/>
          <w:color w:val="000000"/>
          <w:spacing w:val="-4"/>
          <w:sz w:val="28"/>
          <w:szCs w:val="28"/>
        </w:rPr>
        <w:t> міжребер'ї на лівій середньо-ключичній лінії;</w:t>
      </w:r>
    </w:p>
    <w:p w:rsidR="004926E9" w:rsidRPr="00735BA1" w:rsidRDefault="004926E9" w:rsidP="00BE39A1">
      <w:pPr>
        <w:pStyle w:val="aa"/>
        <w:numPr>
          <w:ilvl w:val="0"/>
          <w:numId w:val="32"/>
        </w:numPr>
        <w:tabs>
          <w:tab w:val="left" w:pos="567"/>
          <w:tab w:val="left" w:pos="1134"/>
          <w:tab w:val="left" w:pos="1276"/>
        </w:tabs>
        <w:spacing w:after="0" w:line="240" w:lineRule="auto"/>
        <w:ind w:left="851" w:hanging="142"/>
        <w:jc w:val="both"/>
        <w:rPr>
          <w:rFonts w:ascii="Times New Roman" w:hAnsi="Times New Roman"/>
          <w:color w:val="000000"/>
          <w:sz w:val="28"/>
          <w:szCs w:val="28"/>
        </w:rPr>
      </w:pPr>
      <w:r w:rsidRPr="00735BA1">
        <w:rPr>
          <w:rFonts w:ascii="Times New Roman" w:hAnsi="Times New Roman"/>
          <w:color w:val="000000"/>
          <w:sz w:val="28"/>
          <w:szCs w:val="28"/>
        </w:rPr>
        <w:t>п'яте грудне відведення – (електрод С</w:t>
      </w:r>
      <w:r w:rsidRPr="00735BA1">
        <w:rPr>
          <w:rFonts w:ascii="Times New Roman" w:hAnsi="Times New Roman"/>
          <w:color w:val="000000"/>
          <w:sz w:val="28"/>
          <w:szCs w:val="28"/>
          <w:vertAlign w:val="subscript"/>
        </w:rPr>
        <w:t>5</w:t>
      </w:r>
      <w:r w:rsidRPr="00735BA1">
        <w:rPr>
          <w:rFonts w:ascii="Times New Roman" w:hAnsi="Times New Roman"/>
          <w:color w:val="000000"/>
          <w:sz w:val="28"/>
          <w:szCs w:val="28"/>
        </w:rPr>
        <w:t>) </w:t>
      </w:r>
      <w:r w:rsidRPr="00735BA1">
        <w:rPr>
          <w:rFonts w:ascii="Times New Roman" w:hAnsi="Times New Roman"/>
          <w:color w:val="000000"/>
          <w:spacing w:val="-4"/>
          <w:sz w:val="28"/>
          <w:szCs w:val="28"/>
        </w:rPr>
        <w:t>–</w:t>
      </w:r>
      <w:r w:rsidRPr="00735BA1">
        <w:rPr>
          <w:rFonts w:ascii="Times New Roman" w:hAnsi="Times New Roman"/>
          <w:color w:val="000000"/>
          <w:sz w:val="28"/>
          <w:szCs w:val="28"/>
        </w:rPr>
        <w:t> у </w:t>
      </w:r>
      <w:r w:rsidRPr="00735BA1">
        <w:rPr>
          <w:rFonts w:ascii="Times New Roman" w:hAnsi="Times New Roman"/>
          <w:color w:val="000000"/>
          <w:sz w:val="28"/>
          <w:szCs w:val="28"/>
          <w:lang w:val="en-US"/>
        </w:rPr>
        <w:t>V</w:t>
      </w:r>
      <w:r w:rsidRPr="00735BA1">
        <w:rPr>
          <w:rFonts w:ascii="Times New Roman" w:hAnsi="Times New Roman"/>
          <w:color w:val="000000"/>
          <w:sz w:val="28"/>
          <w:szCs w:val="28"/>
        </w:rPr>
        <w:t> міжребер'ї на лівій передній пахвовій лінії;</w:t>
      </w:r>
    </w:p>
    <w:p w:rsidR="004926E9" w:rsidRPr="00735BA1" w:rsidRDefault="004926E9" w:rsidP="00BE39A1">
      <w:pPr>
        <w:pStyle w:val="aa"/>
        <w:numPr>
          <w:ilvl w:val="0"/>
          <w:numId w:val="32"/>
        </w:numPr>
        <w:tabs>
          <w:tab w:val="left" w:pos="567"/>
          <w:tab w:val="left" w:pos="1134"/>
          <w:tab w:val="left" w:pos="1276"/>
        </w:tabs>
        <w:spacing w:after="0" w:line="240" w:lineRule="auto"/>
        <w:ind w:left="851" w:hanging="142"/>
        <w:jc w:val="both"/>
        <w:rPr>
          <w:rFonts w:ascii="Times New Roman" w:hAnsi="Times New Roman"/>
          <w:color w:val="000000"/>
          <w:sz w:val="28"/>
          <w:szCs w:val="28"/>
          <w:lang w:val="uk-UA"/>
        </w:rPr>
      </w:pPr>
      <w:r w:rsidRPr="00735BA1">
        <w:rPr>
          <w:rFonts w:ascii="Times New Roman" w:hAnsi="Times New Roman"/>
          <w:color w:val="000000"/>
          <w:sz w:val="28"/>
          <w:szCs w:val="28"/>
        </w:rPr>
        <w:t>шосте грудне відведення (електрод С</w:t>
      </w:r>
      <w:r w:rsidRPr="00735BA1">
        <w:rPr>
          <w:rFonts w:ascii="Times New Roman" w:hAnsi="Times New Roman"/>
          <w:color w:val="000000"/>
          <w:sz w:val="28"/>
          <w:szCs w:val="28"/>
          <w:vertAlign w:val="subscript"/>
          <w:lang w:val="uk-UA"/>
        </w:rPr>
        <w:t>6</w:t>
      </w:r>
      <w:r w:rsidRPr="00735BA1">
        <w:rPr>
          <w:rFonts w:ascii="Times New Roman" w:hAnsi="Times New Roman"/>
          <w:color w:val="000000"/>
          <w:sz w:val="28"/>
          <w:szCs w:val="28"/>
        </w:rPr>
        <w:t>) – у </w:t>
      </w:r>
      <w:r w:rsidRPr="00735BA1">
        <w:rPr>
          <w:rFonts w:ascii="Times New Roman" w:hAnsi="Times New Roman"/>
          <w:color w:val="000000"/>
          <w:sz w:val="28"/>
          <w:szCs w:val="28"/>
          <w:lang w:val="en-US"/>
        </w:rPr>
        <w:t>V</w:t>
      </w:r>
      <w:r w:rsidRPr="00735BA1">
        <w:rPr>
          <w:rFonts w:ascii="Times New Roman" w:hAnsi="Times New Roman"/>
          <w:color w:val="000000"/>
          <w:sz w:val="28"/>
          <w:szCs w:val="28"/>
        </w:rPr>
        <w:t> міжребер'ї на лівій середній пахвовій лінії.</w:t>
      </w:r>
    </w:p>
    <w:p w:rsidR="00735BA1" w:rsidRDefault="00735BA1" w:rsidP="00735BA1">
      <w:pPr>
        <w:spacing w:after="0" w:line="240" w:lineRule="auto"/>
        <w:ind w:firstLine="709"/>
        <w:jc w:val="both"/>
        <w:rPr>
          <w:rFonts w:ascii="Times New Roman" w:hAnsi="Times New Roman"/>
          <w:color w:val="000000"/>
          <w:sz w:val="28"/>
          <w:szCs w:val="28"/>
          <w:lang w:val="uk-UA"/>
        </w:rPr>
      </w:pPr>
      <w:r>
        <w:rPr>
          <w:rFonts w:ascii="Times New Roman" w:hAnsi="Times New Roman"/>
          <w:noProof/>
          <w:color w:val="000000"/>
          <w:sz w:val="28"/>
          <w:szCs w:val="28"/>
          <w:lang w:val="uk-UA" w:eastAsia="uk-UA"/>
        </w:rPr>
        <w:drawing>
          <wp:inline distT="0" distB="0" distL="0" distR="0" wp14:anchorId="28B93722" wp14:editId="6484DE6E">
            <wp:extent cx="1544320" cy="166210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3.jpg"/>
                    <pic:cNvPicPr/>
                  </pic:nvPicPr>
                  <pic:blipFill>
                    <a:blip r:embed="rId10">
                      <a:extLst>
                        <a:ext uri="{28A0092B-C50C-407E-A947-70E740481C1C}">
                          <a14:useLocalDpi xmlns:a14="http://schemas.microsoft.com/office/drawing/2010/main" val="0"/>
                        </a:ext>
                      </a:extLst>
                    </a:blip>
                    <a:stretch>
                      <a:fillRect/>
                    </a:stretch>
                  </pic:blipFill>
                  <pic:spPr>
                    <a:xfrm>
                      <a:off x="0" y="0"/>
                      <a:ext cx="1545131" cy="1662980"/>
                    </a:xfrm>
                    <a:prstGeom prst="rect">
                      <a:avLst/>
                    </a:prstGeom>
                  </pic:spPr>
                </pic:pic>
              </a:graphicData>
            </a:graphic>
          </wp:inline>
        </w:drawing>
      </w:r>
    </w:p>
    <w:p w:rsidR="00735BA1" w:rsidRDefault="00735BA1" w:rsidP="00735BA1">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Мал. 2.1. Місця накладання електродів для </w:t>
      </w:r>
      <w:r w:rsidRPr="004926E9">
        <w:rPr>
          <w:rFonts w:ascii="Times New Roman" w:hAnsi="Times New Roman"/>
          <w:color w:val="000000"/>
          <w:sz w:val="28"/>
          <w:szCs w:val="28"/>
        </w:rPr>
        <w:t>реєстрації</w:t>
      </w:r>
    </w:p>
    <w:p w:rsidR="00735BA1" w:rsidRPr="004926E9" w:rsidRDefault="00735BA1" w:rsidP="00735BA1">
      <w:pPr>
        <w:spacing w:after="0" w:line="240" w:lineRule="auto"/>
        <w:ind w:firstLine="709"/>
        <w:jc w:val="both"/>
        <w:rPr>
          <w:rFonts w:ascii="Times New Roman" w:hAnsi="Times New Roman"/>
          <w:color w:val="000000"/>
          <w:sz w:val="28"/>
          <w:szCs w:val="28"/>
          <w:lang w:val="uk-UA"/>
        </w:rPr>
      </w:pPr>
      <w:r w:rsidRPr="004926E9">
        <w:rPr>
          <w:rFonts w:ascii="Times New Roman" w:hAnsi="Times New Roman"/>
          <w:color w:val="000000"/>
          <w:sz w:val="28"/>
          <w:szCs w:val="28"/>
        </w:rPr>
        <w:t xml:space="preserve"> грудних відведень</w:t>
      </w:r>
      <w:r>
        <w:rPr>
          <w:rFonts w:ascii="Times New Roman" w:hAnsi="Times New Roman"/>
          <w:color w:val="000000"/>
          <w:sz w:val="28"/>
          <w:szCs w:val="28"/>
          <w:lang w:val="uk-UA"/>
        </w:rPr>
        <w:t xml:space="preserve"> ЄКГ</w:t>
      </w:r>
    </w:p>
    <w:p w:rsidR="004926E9" w:rsidRPr="004926E9" w:rsidRDefault="004926E9" w:rsidP="00735BA1">
      <w:pPr>
        <w:spacing w:after="0" w:line="240" w:lineRule="auto"/>
        <w:ind w:firstLine="709"/>
        <w:jc w:val="center"/>
        <w:rPr>
          <w:rFonts w:ascii="Times New Roman" w:hAnsi="Times New Roman"/>
          <w:color w:val="000000"/>
          <w:sz w:val="28"/>
          <w:szCs w:val="28"/>
        </w:rPr>
      </w:pPr>
    </w:p>
    <w:p w:rsidR="004926E9" w:rsidRPr="004926E9" w:rsidRDefault="004926E9" w:rsidP="00735BA1">
      <w:pPr>
        <w:spacing w:after="0" w:line="240" w:lineRule="auto"/>
        <w:ind w:firstLine="709"/>
        <w:rPr>
          <w:rFonts w:ascii="Times New Roman" w:hAnsi="Times New Roman"/>
          <w:color w:val="000000"/>
          <w:sz w:val="28"/>
          <w:szCs w:val="28"/>
        </w:rPr>
      </w:pPr>
      <w:r w:rsidRPr="004926E9">
        <w:rPr>
          <w:rFonts w:ascii="Times New Roman" w:hAnsi="Times New Roman"/>
          <w:b/>
          <w:bCs/>
          <w:i/>
          <w:iCs/>
          <w:color w:val="000000"/>
          <w:sz w:val="28"/>
          <w:szCs w:val="28"/>
        </w:rPr>
        <w:t>Запи</w:t>
      </w:r>
      <w:r w:rsidRPr="004926E9">
        <w:rPr>
          <w:rFonts w:ascii="Times New Roman" w:hAnsi="Times New Roman"/>
          <w:b/>
          <w:bCs/>
          <w:i/>
          <w:iCs/>
          <w:color w:val="000000"/>
          <w:sz w:val="28"/>
          <w:szCs w:val="28"/>
          <w:lang w:val="uk-UA"/>
        </w:rPr>
        <w:t>с</w:t>
      </w:r>
      <w:r w:rsidRPr="004926E9">
        <w:rPr>
          <w:rFonts w:ascii="Times New Roman" w:hAnsi="Times New Roman"/>
          <w:b/>
          <w:bCs/>
          <w:i/>
          <w:iCs/>
          <w:color w:val="000000"/>
          <w:sz w:val="28"/>
          <w:szCs w:val="28"/>
        </w:rPr>
        <w:t> ЕКГ в стандартних відведеннях.</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Під час реєстрації ЕКГ обстежуваний повинен розслабитися, дихати спокійно. Для реєстрації ЕКГ в стандартних відведеннях електроди накласти на обидві руки і ноги, згідно маркування</w:t>
      </w:r>
      <w:r w:rsidRPr="004926E9">
        <w:rPr>
          <w:rFonts w:ascii="Times New Roman" w:hAnsi="Times New Roman"/>
          <w:color w:val="000000"/>
          <w:sz w:val="28"/>
          <w:szCs w:val="28"/>
          <w:lang w:val="uk-UA"/>
        </w:rPr>
        <w:t> (див п 1).</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i/>
          <w:iCs/>
          <w:color w:val="000000"/>
          <w:sz w:val="28"/>
          <w:szCs w:val="28"/>
        </w:rPr>
        <w:t>Порядок роботи з з електрокардіографом «Юкард – 200»</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1. Для увімкнення приладу натиснути і утримати 1-2 секунди кнопку</w:t>
      </w:r>
      <w:r w:rsidRPr="004926E9">
        <w:rPr>
          <w:rFonts w:ascii="Times New Roman" w:hAnsi="Times New Roman"/>
          <w:color w:val="000000"/>
          <w:sz w:val="28"/>
          <w:szCs w:val="28"/>
          <w:lang w:val="uk-UA"/>
        </w:rPr>
        <w:t> на боковій панелі приладу (зеленого кольору)</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2. Дочекатися загрузки параметрів приладу.</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3. На дисплеї приладу появляться криві ЕКГ в стандартних відведеннях.</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4. Для реєстрації ЕКГ натиснути на кнопку «Печать» і утримувати її до запису 4 кардіоциклів на папері.</w:t>
      </w:r>
    </w:p>
    <w:p w:rsidR="004926E9" w:rsidRPr="004926E9" w:rsidRDefault="004926E9" w:rsidP="00735BA1">
      <w:pPr>
        <w:spacing w:after="0" w:line="240" w:lineRule="auto"/>
        <w:ind w:firstLine="709"/>
        <w:rPr>
          <w:rFonts w:ascii="Times New Roman" w:hAnsi="Times New Roman"/>
          <w:color w:val="000000"/>
          <w:sz w:val="28"/>
          <w:szCs w:val="28"/>
        </w:rPr>
      </w:pPr>
      <w:r w:rsidRPr="004926E9">
        <w:rPr>
          <w:rFonts w:ascii="Times New Roman" w:hAnsi="Times New Roman"/>
          <w:b/>
          <w:bCs/>
          <w:i/>
          <w:iCs/>
          <w:color w:val="000000"/>
          <w:sz w:val="28"/>
          <w:szCs w:val="28"/>
        </w:rPr>
        <w:t> </w:t>
      </w:r>
    </w:p>
    <w:p w:rsidR="004926E9" w:rsidRPr="004926E9" w:rsidRDefault="004926E9" w:rsidP="00735BA1">
      <w:pPr>
        <w:spacing w:after="0" w:line="240" w:lineRule="auto"/>
        <w:ind w:firstLine="709"/>
        <w:rPr>
          <w:rFonts w:ascii="Times New Roman" w:hAnsi="Times New Roman"/>
          <w:color w:val="000000"/>
          <w:sz w:val="28"/>
          <w:szCs w:val="28"/>
        </w:rPr>
      </w:pPr>
      <w:r w:rsidRPr="004926E9">
        <w:rPr>
          <w:rFonts w:ascii="Times New Roman" w:hAnsi="Times New Roman"/>
          <w:b/>
          <w:bCs/>
          <w:i/>
          <w:iCs/>
          <w:color w:val="000000"/>
          <w:sz w:val="28"/>
          <w:szCs w:val="28"/>
        </w:rPr>
        <w:t>Запис ЕКГ в підсилених відведеннях.</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Під час реєстрації ЕКГ обстежуваний повинен розслабитися, дихати спокійно. Для реєстрації ЕКГ в стандартних відведеннях електроди накласти на обидві руки і ноги, згідно маркування</w:t>
      </w:r>
      <w:r w:rsidRPr="004926E9">
        <w:rPr>
          <w:rFonts w:ascii="Times New Roman" w:hAnsi="Times New Roman"/>
          <w:color w:val="000000"/>
          <w:sz w:val="28"/>
          <w:szCs w:val="28"/>
          <w:lang w:val="uk-UA"/>
        </w:rPr>
        <w:t> (див. п 1).</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i/>
          <w:iCs/>
          <w:color w:val="000000"/>
          <w:sz w:val="28"/>
          <w:szCs w:val="28"/>
        </w:rPr>
        <w:t>Порядок роботи з з електрокардіографом «Юкард – 200»</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1. Для увімкнення приладу натиснути і утримати 1-2 секунди кнопку</w:t>
      </w:r>
      <w:r w:rsidRPr="004926E9">
        <w:rPr>
          <w:rFonts w:ascii="Times New Roman" w:hAnsi="Times New Roman"/>
          <w:color w:val="000000"/>
          <w:sz w:val="28"/>
          <w:szCs w:val="28"/>
          <w:lang w:val="uk-UA"/>
        </w:rPr>
        <w:t> на боковій панелі приладу (зеленого кольору)</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2. Дочекатися загрузки параметрів прилад.</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3. На дисплеї приладу появляться криві ЕКГ в стандартних відведеннях.</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 xml:space="preserve">4. Для реєстрації ЕКГ, використовуючи </w:t>
      </w:r>
      <w:proofErr w:type="gramStart"/>
      <w:r w:rsidRPr="004926E9">
        <w:rPr>
          <w:rFonts w:ascii="Times New Roman" w:hAnsi="Times New Roman"/>
          <w:color w:val="000000"/>
          <w:sz w:val="28"/>
          <w:szCs w:val="28"/>
        </w:rPr>
        <w:t>кнопку  перейти</w:t>
      </w:r>
      <w:proofErr w:type="gramEnd"/>
      <w:r w:rsidRPr="004926E9">
        <w:rPr>
          <w:rFonts w:ascii="Times New Roman" w:hAnsi="Times New Roman"/>
          <w:color w:val="000000"/>
          <w:sz w:val="28"/>
          <w:szCs w:val="28"/>
        </w:rPr>
        <w:t xml:space="preserve"> до відведень </w:t>
      </w:r>
      <w:r w:rsidRPr="004926E9">
        <w:rPr>
          <w:rFonts w:ascii="Times New Roman" w:hAnsi="Times New Roman"/>
          <w:color w:val="000000"/>
          <w:sz w:val="28"/>
          <w:szCs w:val="28"/>
          <w:lang w:val="en-US"/>
        </w:rPr>
        <w:t>aVR</w:t>
      </w:r>
      <w:r w:rsidRPr="004926E9">
        <w:rPr>
          <w:rFonts w:ascii="Times New Roman" w:hAnsi="Times New Roman"/>
          <w:color w:val="000000"/>
          <w:sz w:val="28"/>
          <w:szCs w:val="28"/>
        </w:rPr>
        <w:t>, </w:t>
      </w:r>
      <w:r w:rsidRPr="004926E9">
        <w:rPr>
          <w:rFonts w:ascii="Times New Roman" w:hAnsi="Times New Roman"/>
          <w:color w:val="000000"/>
          <w:sz w:val="28"/>
          <w:szCs w:val="28"/>
          <w:lang w:val="en-US"/>
        </w:rPr>
        <w:t>aVL</w:t>
      </w:r>
      <w:r w:rsidRPr="004926E9">
        <w:rPr>
          <w:rFonts w:ascii="Times New Roman" w:hAnsi="Times New Roman"/>
          <w:color w:val="000000"/>
          <w:sz w:val="28"/>
          <w:szCs w:val="28"/>
        </w:rPr>
        <w:t> і </w:t>
      </w:r>
      <w:r w:rsidRPr="004926E9">
        <w:rPr>
          <w:rFonts w:ascii="Times New Roman" w:hAnsi="Times New Roman"/>
          <w:color w:val="000000"/>
          <w:sz w:val="28"/>
          <w:szCs w:val="28"/>
          <w:lang w:val="en-US"/>
        </w:rPr>
        <w:t>aVF</w:t>
      </w:r>
      <w:r w:rsidRPr="004926E9">
        <w:rPr>
          <w:rFonts w:ascii="Times New Roman" w:hAnsi="Times New Roman"/>
          <w:color w:val="000000"/>
          <w:sz w:val="28"/>
          <w:szCs w:val="28"/>
        </w:rPr>
        <w:t> і натиснути на кнопку «Печать» та утримувати її до запису 4 кардіоциклів на папері.</w:t>
      </w:r>
    </w:p>
    <w:p w:rsidR="004926E9" w:rsidRPr="004926E9" w:rsidRDefault="004926E9" w:rsidP="00735BA1">
      <w:pPr>
        <w:spacing w:after="0" w:line="240" w:lineRule="auto"/>
        <w:ind w:firstLine="709"/>
        <w:rPr>
          <w:rFonts w:ascii="Times New Roman" w:hAnsi="Times New Roman"/>
          <w:color w:val="000000"/>
          <w:sz w:val="28"/>
          <w:szCs w:val="28"/>
        </w:rPr>
      </w:pPr>
      <w:r w:rsidRPr="004926E9">
        <w:rPr>
          <w:rFonts w:ascii="Times New Roman" w:hAnsi="Times New Roman"/>
          <w:b/>
          <w:bCs/>
          <w:i/>
          <w:iCs/>
          <w:color w:val="000000"/>
          <w:sz w:val="28"/>
          <w:szCs w:val="28"/>
        </w:rPr>
        <w:t> </w:t>
      </w:r>
    </w:p>
    <w:p w:rsidR="004926E9" w:rsidRPr="004926E9" w:rsidRDefault="004926E9" w:rsidP="00735BA1">
      <w:pPr>
        <w:spacing w:after="0" w:line="240" w:lineRule="auto"/>
        <w:ind w:firstLine="709"/>
        <w:rPr>
          <w:rFonts w:ascii="Times New Roman" w:hAnsi="Times New Roman"/>
          <w:color w:val="000000"/>
          <w:sz w:val="28"/>
          <w:szCs w:val="28"/>
        </w:rPr>
      </w:pPr>
      <w:r w:rsidRPr="004926E9">
        <w:rPr>
          <w:rFonts w:ascii="Times New Roman" w:hAnsi="Times New Roman"/>
          <w:b/>
          <w:bCs/>
          <w:i/>
          <w:iCs/>
          <w:color w:val="000000"/>
          <w:sz w:val="28"/>
          <w:szCs w:val="28"/>
        </w:rPr>
        <w:t>Запис ЕКГ в грудних відведеннях.</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Під час реєстрації ЕКГ обстежуваний повинен розслабитися, дихати спокійно. Для реєстрації ЕКГ в стандартних відведеннях електроди накласти на обидві руки і ноги, згідно маркування</w:t>
      </w:r>
      <w:r w:rsidRPr="004926E9">
        <w:rPr>
          <w:rFonts w:ascii="Times New Roman" w:hAnsi="Times New Roman"/>
          <w:color w:val="000000"/>
          <w:sz w:val="28"/>
          <w:szCs w:val="28"/>
          <w:lang w:val="uk-UA"/>
        </w:rPr>
        <w:t> (див. п 2).</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i/>
          <w:iCs/>
          <w:color w:val="000000"/>
          <w:sz w:val="28"/>
          <w:szCs w:val="28"/>
        </w:rPr>
        <w:t>Порядок роботи з з електрокардіографом «Юкард – 200»</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1. Для увімкнення приладу натиснути і утримати 1-2 секунди кнопку</w:t>
      </w:r>
      <w:r w:rsidRPr="004926E9">
        <w:rPr>
          <w:rFonts w:ascii="Times New Roman" w:hAnsi="Times New Roman"/>
          <w:color w:val="000000"/>
          <w:sz w:val="28"/>
          <w:szCs w:val="28"/>
          <w:lang w:val="uk-UA"/>
        </w:rPr>
        <w:t> на боковій панелі приладу (зеленого кольору)</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2. Дочекатися загрузки параметрів приладу.</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3. На дисплеї приладу появляться криві ЕКГ в стандартних відведеннях.</w:t>
      </w:r>
    </w:p>
    <w:p w:rsidR="004926E9" w:rsidRPr="004926E9" w:rsidRDefault="004926E9" w:rsidP="00735BA1">
      <w:pPr>
        <w:spacing w:after="0" w:line="240" w:lineRule="auto"/>
        <w:ind w:firstLine="709"/>
        <w:jc w:val="both"/>
        <w:rPr>
          <w:rFonts w:ascii="Times New Roman" w:hAnsi="Times New Roman"/>
          <w:color w:val="000000"/>
          <w:sz w:val="28"/>
          <w:szCs w:val="28"/>
        </w:rPr>
      </w:pPr>
      <w:r w:rsidRPr="004926E9">
        <w:rPr>
          <w:rFonts w:ascii="Times New Roman" w:hAnsi="Times New Roman"/>
          <w:color w:val="000000"/>
          <w:sz w:val="28"/>
          <w:szCs w:val="28"/>
        </w:rPr>
        <w:t xml:space="preserve">4. Для реєстрації ЕКГ в грудних відведеннях, використовуючи </w:t>
      </w:r>
      <w:proofErr w:type="gramStart"/>
      <w:r w:rsidRPr="004926E9">
        <w:rPr>
          <w:rFonts w:ascii="Times New Roman" w:hAnsi="Times New Roman"/>
          <w:color w:val="000000"/>
          <w:sz w:val="28"/>
          <w:szCs w:val="28"/>
        </w:rPr>
        <w:t>кнопку  перейти</w:t>
      </w:r>
      <w:proofErr w:type="gramEnd"/>
      <w:r w:rsidRPr="004926E9">
        <w:rPr>
          <w:rFonts w:ascii="Times New Roman" w:hAnsi="Times New Roman"/>
          <w:color w:val="000000"/>
          <w:sz w:val="28"/>
          <w:szCs w:val="28"/>
        </w:rPr>
        <w:t xml:space="preserve"> до відведень </w:t>
      </w:r>
      <w:r w:rsidRPr="004926E9">
        <w:rPr>
          <w:rFonts w:ascii="Times New Roman" w:hAnsi="Times New Roman"/>
          <w:color w:val="000000"/>
          <w:sz w:val="28"/>
          <w:szCs w:val="28"/>
          <w:lang w:val="en-US"/>
        </w:rPr>
        <w:t>V</w:t>
      </w:r>
      <w:r w:rsidRPr="004926E9">
        <w:rPr>
          <w:rFonts w:ascii="Times New Roman" w:hAnsi="Times New Roman"/>
          <w:color w:val="000000"/>
          <w:sz w:val="28"/>
          <w:szCs w:val="28"/>
          <w:vertAlign w:val="subscript"/>
        </w:rPr>
        <w:t>1,</w:t>
      </w:r>
      <w:r w:rsidRPr="004926E9">
        <w:rPr>
          <w:rFonts w:ascii="Times New Roman" w:hAnsi="Times New Roman"/>
          <w:color w:val="000000"/>
          <w:sz w:val="28"/>
          <w:szCs w:val="28"/>
        </w:rPr>
        <w:t> </w:t>
      </w:r>
      <w:r w:rsidRPr="004926E9">
        <w:rPr>
          <w:rFonts w:ascii="Times New Roman" w:hAnsi="Times New Roman"/>
          <w:color w:val="000000"/>
          <w:sz w:val="28"/>
          <w:szCs w:val="28"/>
          <w:lang w:val="en-US"/>
        </w:rPr>
        <w:t>V</w:t>
      </w:r>
      <w:r w:rsidRPr="004926E9">
        <w:rPr>
          <w:rFonts w:ascii="Times New Roman" w:hAnsi="Times New Roman"/>
          <w:color w:val="000000"/>
          <w:sz w:val="28"/>
          <w:szCs w:val="28"/>
          <w:vertAlign w:val="subscript"/>
        </w:rPr>
        <w:t>2, </w:t>
      </w:r>
      <w:r w:rsidRPr="004926E9">
        <w:rPr>
          <w:rFonts w:ascii="Times New Roman" w:hAnsi="Times New Roman"/>
          <w:color w:val="000000"/>
          <w:sz w:val="28"/>
          <w:szCs w:val="28"/>
          <w:lang w:val="en-US"/>
        </w:rPr>
        <w:t>V</w:t>
      </w:r>
      <w:r w:rsidRPr="004926E9">
        <w:rPr>
          <w:rFonts w:ascii="Times New Roman" w:hAnsi="Times New Roman"/>
          <w:color w:val="000000"/>
          <w:sz w:val="28"/>
          <w:szCs w:val="28"/>
          <w:vertAlign w:val="subscript"/>
        </w:rPr>
        <w:t>3</w:t>
      </w:r>
      <w:r w:rsidRPr="004926E9">
        <w:rPr>
          <w:rFonts w:ascii="Times New Roman" w:hAnsi="Times New Roman"/>
          <w:color w:val="000000"/>
          <w:sz w:val="28"/>
          <w:szCs w:val="28"/>
        </w:rPr>
        <w:t xml:space="preserve"> і натиснути на кнопку «Печать» та утримувати її до запису 4 кардіоциклів на папері. Дальше, використовуючи </w:t>
      </w:r>
      <w:proofErr w:type="gramStart"/>
      <w:r w:rsidRPr="004926E9">
        <w:rPr>
          <w:rFonts w:ascii="Times New Roman" w:hAnsi="Times New Roman"/>
          <w:color w:val="000000"/>
          <w:sz w:val="28"/>
          <w:szCs w:val="28"/>
        </w:rPr>
        <w:t>кнопку  перейти</w:t>
      </w:r>
      <w:proofErr w:type="gramEnd"/>
      <w:r w:rsidRPr="004926E9">
        <w:rPr>
          <w:rFonts w:ascii="Times New Roman" w:hAnsi="Times New Roman"/>
          <w:color w:val="000000"/>
          <w:sz w:val="28"/>
          <w:szCs w:val="28"/>
        </w:rPr>
        <w:t xml:space="preserve"> до відведень </w:t>
      </w:r>
      <w:r w:rsidRPr="004926E9">
        <w:rPr>
          <w:rFonts w:ascii="Times New Roman" w:hAnsi="Times New Roman"/>
          <w:color w:val="000000"/>
          <w:sz w:val="28"/>
          <w:szCs w:val="28"/>
          <w:lang w:val="en-US"/>
        </w:rPr>
        <w:t>V</w:t>
      </w:r>
      <w:r w:rsidRPr="004926E9">
        <w:rPr>
          <w:rFonts w:ascii="Times New Roman" w:hAnsi="Times New Roman"/>
          <w:color w:val="000000"/>
          <w:sz w:val="28"/>
          <w:szCs w:val="28"/>
          <w:vertAlign w:val="subscript"/>
        </w:rPr>
        <w:t>4,</w:t>
      </w:r>
      <w:r w:rsidRPr="004926E9">
        <w:rPr>
          <w:rFonts w:ascii="Times New Roman" w:hAnsi="Times New Roman"/>
          <w:color w:val="000000"/>
          <w:sz w:val="28"/>
          <w:szCs w:val="28"/>
        </w:rPr>
        <w:t> </w:t>
      </w:r>
      <w:r w:rsidRPr="004926E9">
        <w:rPr>
          <w:rFonts w:ascii="Times New Roman" w:hAnsi="Times New Roman"/>
          <w:color w:val="000000"/>
          <w:sz w:val="28"/>
          <w:szCs w:val="28"/>
          <w:lang w:val="en-US"/>
        </w:rPr>
        <w:t>V</w:t>
      </w:r>
      <w:r w:rsidRPr="004926E9">
        <w:rPr>
          <w:rFonts w:ascii="Times New Roman" w:hAnsi="Times New Roman"/>
          <w:color w:val="000000"/>
          <w:sz w:val="28"/>
          <w:szCs w:val="28"/>
          <w:vertAlign w:val="subscript"/>
        </w:rPr>
        <w:t>5, </w:t>
      </w:r>
      <w:r w:rsidRPr="004926E9">
        <w:rPr>
          <w:rFonts w:ascii="Times New Roman" w:hAnsi="Times New Roman"/>
          <w:color w:val="000000"/>
          <w:sz w:val="28"/>
          <w:szCs w:val="28"/>
          <w:lang w:val="en-US"/>
        </w:rPr>
        <w:t>V</w:t>
      </w:r>
      <w:r w:rsidRPr="004926E9">
        <w:rPr>
          <w:rFonts w:ascii="Times New Roman" w:hAnsi="Times New Roman"/>
          <w:color w:val="000000"/>
          <w:sz w:val="28"/>
          <w:szCs w:val="28"/>
          <w:vertAlign w:val="subscript"/>
        </w:rPr>
        <w:t>6</w:t>
      </w:r>
      <w:r w:rsidRPr="004926E9">
        <w:rPr>
          <w:rFonts w:ascii="Times New Roman" w:hAnsi="Times New Roman"/>
          <w:color w:val="000000"/>
          <w:sz w:val="28"/>
          <w:szCs w:val="28"/>
        </w:rPr>
        <w:t> і натиснути на кнопку «Печать» та утримувати її до запису 4 кардіоциклів на папері.</w:t>
      </w:r>
    </w:p>
    <w:p w:rsidR="00485941" w:rsidRPr="004926E9" w:rsidRDefault="00485941" w:rsidP="00735BA1">
      <w:pPr>
        <w:widowControl w:val="0"/>
        <w:autoSpaceDE w:val="0"/>
        <w:autoSpaceDN w:val="0"/>
        <w:adjustRightInd w:val="0"/>
        <w:spacing w:after="0" w:line="240" w:lineRule="auto"/>
        <w:ind w:firstLine="709"/>
        <w:jc w:val="both"/>
        <w:rPr>
          <w:rFonts w:ascii="Times New Roman" w:hAnsi="Times New Roman"/>
          <w:sz w:val="28"/>
          <w:szCs w:val="28"/>
        </w:rPr>
      </w:pPr>
    </w:p>
    <w:p w:rsidR="00485941" w:rsidRDefault="00485941" w:rsidP="00735BA1">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485941" w:rsidRPr="00485941" w:rsidRDefault="00485941" w:rsidP="00485941">
      <w:pPr>
        <w:widowControl w:val="0"/>
        <w:autoSpaceDE w:val="0"/>
        <w:autoSpaceDN w:val="0"/>
        <w:adjustRightInd w:val="0"/>
        <w:spacing w:after="0" w:line="360" w:lineRule="auto"/>
        <w:jc w:val="center"/>
        <w:rPr>
          <w:rFonts w:ascii="Times New Roman" w:hAnsi="Times New Roman"/>
          <w:b/>
          <w:sz w:val="28"/>
          <w:szCs w:val="28"/>
          <w:lang w:val="uk-UA"/>
        </w:rPr>
      </w:pPr>
      <w:r w:rsidRPr="00485941">
        <w:rPr>
          <w:rFonts w:ascii="Times New Roman" w:hAnsi="Times New Roman"/>
          <w:b/>
          <w:sz w:val="28"/>
          <w:szCs w:val="28"/>
          <w:lang w:val="uk-UA"/>
        </w:rPr>
        <w:lastRenderedPageBreak/>
        <w:t>2.2. Проведення ін’єкції лікарських речовин</w:t>
      </w:r>
    </w:p>
    <w:p w:rsidR="00485941" w:rsidRDefault="00485941"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A24E05" w:rsidRDefault="00A24E05" w:rsidP="00A24E05">
      <w:pPr>
        <w:spacing w:after="0" w:line="240" w:lineRule="auto"/>
        <w:ind w:firstLine="709"/>
        <w:jc w:val="center"/>
        <w:rPr>
          <w:rFonts w:ascii="Times New Roman" w:hAnsi="Times New Roman"/>
          <w:b/>
          <w:sz w:val="28"/>
          <w:szCs w:val="28"/>
          <w:u w:val="single"/>
          <w:lang w:val="uk-UA"/>
        </w:rPr>
      </w:pPr>
      <w:r w:rsidRPr="00A24E05">
        <w:rPr>
          <w:rFonts w:ascii="Times New Roman" w:hAnsi="Times New Roman"/>
          <w:b/>
          <w:sz w:val="28"/>
          <w:szCs w:val="28"/>
          <w:u w:val="single"/>
          <w:lang w:val="uk-UA"/>
        </w:rPr>
        <w:t>Підшкірні ін'єкції</w:t>
      </w:r>
    </w:p>
    <w:p w:rsidR="00CD3092" w:rsidRPr="00A24E05" w:rsidRDefault="00CD3092" w:rsidP="00A24E05">
      <w:pPr>
        <w:spacing w:after="0" w:line="240" w:lineRule="auto"/>
        <w:ind w:firstLine="709"/>
        <w:jc w:val="center"/>
        <w:rPr>
          <w:rFonts w:ascii="Times New Roman" w:hAnsi="Times New Roman"/>
          <w:b/>
          <w:sz w:val="28"/>
          <w:szCs w:val="28"/>
          <w:u w:val="single"/>
          <w:lang w:val="uk-UA"/>
        </w:rPr>
      </w:pPr>
    </w:p>
    <w:p w:rsidR="00A24E05" w:rsidRDefault="00A24E05" w:rsidP="00A24E05">
      <w:pPr>
        <w:spacing w:after="0" w:line="240" w:lineRule="auto"/>
        <w:ind w:firstLine="709"/>
        <w:jc w:val="both"/>
        <w:rPr>
          <w:rFonts w:ascii="Times New Roman" w:hAnsi="Times New Roman"/>
          <w:sz w:val="28"/>
          <w:szCs w:val="28"/>
          <w:lang w:val="uk-UA"/>
        </w:rPr>
      </w:pPr>
      <w:r w:rsidRPr="00A24E05">
        <w:rPr>
          <w:rFonts w:ascii="Times New Roman" w:hAnsi="Times New Roman"/>
          <w:b/>
          <w:sz w:val="28"/>
          <w:szCs w:val="28"/>
          <w:lang w:val="uk-UA"/>
        </w:rPr>
        <w:t>Показання до застосування</w:t>
      </w:r>
      <w:r>
        <w:rPr>
          <w:rFonts w:ascii="Times New Roman" w:hAnsi="Times New Roman"/>
          <w:b/>
          <w:sz w:val="28"/>
          <w:szCs w:val="28"/>
          <w:lang w:val="uk-UA"/>
        </w:rPr>
        <w:t xml:space="preserve">: </w:t>
      </w:r>
      <w:r w:rsidRPr="00A24E05">
        <w:rPr>
          <w:rFonts w:ascii="Times New Roman" w:hAnsi="Times New Roman"/>
          <w:sz w:val="28"/>
          <w:szCs w:val="28"/>
          <w:lang w:val="uk-UA"/>
        </w:rPr>
        <w:t>введення лікарських речовин для місцевої (вогнище запалення, необхідність місцевої анестезії) і загальної дії.</w:t>
      </w:r>
    </w:p>
    <w:p w:rsidR="0076663C" w:rsidRPr="0076663C" w:rsidRDefault="0076663C" w:rsidP="0076663C">
      <w:pPr>
        <w:spacing w:after="0" w:line="240" w:lineRule="auto"/>
        <w:ind w:firstLine="709"/>
        <w:jc w:val="both"/>
        <w:rPr>
          <w:rFonts w:ascii="Times New Roman" w:hAnsi="Times New Roman"/>
          <w:sz w:val="28"/>
          <w:szCs w:val="28"/>
          <w:lang w:val="uk-UA"/>
        </w:rPr>
      </w:pPr>
    </w:p>
    <w:p w:rsidR="00BA30E9" w:rsidRDefault="0076663C" w:rsidP="0076663C">
      <w:pPr>
        <w:spacing w:after="0" w:line="240" w:lineRule="auto"/>
        <w:ind w:firstLine="709"/>
        <w:jc w:val="both"/>
        <w:rPr>
          <w:rFonts w:ascii="Times New Roman" w:hAnsi="Times New Roman"/>
          <w:sz w:val="28"/>
          <w:szCs w:val="28"/>
          <w:lang w:val="uk-UA"/>
        </w:rPr>
      </w:pPr>
      <w:r w:rsidRPr="0076663C">
        <w:rPr>
          <w:rFonts w:ascii="Times New Roman" w:hAnsi="Times New Roman"/>
          <w:b/>
          <w:sz w:val="28"/>
          <w:szCs w:val="28"/>
          <w:lang w:val="uk-UA"/>
        </w:rPr>
        <w:t>Протипоказаня:</w:t>
      </w:r>
      <w:r w:rsidRPr="0076663C">
        <w:rPr>
          <w:rFonts w:ascii="Times New Roman" w:hAnsi="Times New Roman"/>
          <w:sz w:val="28"/>
          <w:szCs w:val="28"/>
          <w:lang w:val="uk-UA"/>
        </w:rPr>
        <w:t xml:space="preserve"> в разі глибоких змін шкіри, опіків, поранень у тих ділянках, де треба робити укол, а також у разі вираженого набряку та рубцевих змін підшкірної жирової клітковини.</w:t>
      </w:r>
    </w:p>
    <w:p w:rsidR="0076663C" w:rsidRDefault="0076663C" w:rsidP="0076663C">
      <w:pPr>
        <w:spacing w:after="0" w:line="240" w:lineRule="auto"/>
        <w:ind w:firstLine="709"/>
        <w:jc w:val="both"/>
        <w:rPr>
          <w:rFonts w:ascii="Times New Roman" w:hAnsi="Times New Roman"/>
          <w:sz w:val="28"/>
          <w:szCs w:val="28"/>
          <w:lang w:val="uk-UA"/>
        </w:rPr>
      </w:pPr>
    </w:p>
    <w:p w:rsidR="00BA30E9" w:rsidRDefault="00BA30E9" w:rsidP="00BA30E9">
      <w:pPr>
        <w:spacing w:after="0" w:line="240" w:lineRule="auto"/>
        <w:ind w:firstLine="709"/>
        <w:rPr>
          <w:rFonts w:ascii="Times New Roman" w:hAnsi="Times New Roman"/>
          <w:b/>
          <w:bCs/>
          <w:color w:val="000000"/>
          <w:sz w:val="28"/>
          <w:lang w:val="uk-UA"/>
        </w:rPr>
      </w:pPr>
      <w:r w:rsidRPr="00BA30E9">
        <w:rPr>
          <w:rFonts w:ascii="Times New Roman" w:hAnsi="Times New Roman"/>
          <w:b/>
          <w:bCs/>
          <w:color w:val="000000"/>
          <w:sz w:val="28"/>
          <w:lang w:val="uk-UA"/>
        </w:rPr>
        <w:t>Ділянки тіла, які частіше використову</w:t>
      </w:r>
      <w:r w:rsidR="002D084D">
        <w:rPr>
          <w:rFonts w:ascii="Times New Roman" w:hAnsi="Times New Roman"/>
          <w:b/>
          <w:bCs/>
          <w:color w:val="000000"/>
          <w:sz w:val="28"/>
          <w:lang w:val="uk-UA"/>
        </w:rPr>
        <w:t>ють для ін'єкцій (мал. 2.2</w:t>
      </w:r>
      <w:r>
        <w:rPr>
          <w:rFonts w:ascii="Times New Roman" w:hAnsi="Times New Roman"/>
          <w:b/>
          <w:bCs/>
          <w:color w:val="000000"/>
          <w:sz w:val="28"/>
          <w:lang w:val="uk-UA"/>
        </w:rPr>
        <w:t xml:space="preserve"> ):</w:t>
      </w:r>
    </w:p>
    <w:p w:rsidR="00BA30E9" w:rsidRDefault="00BA30E9" w:rsidP="00BA30E9">
      <w:pPr>
        <w:spacing w:after="0" w:line="240" w:lineRule="auto"/>
        <w:ind w:firstLine="709"/>
        <w:rPr>
          <w:rFonts w:ascii="Times New Roman" w:hAnsi="Times New Roman"/>
          <w:color w:val="000000"/>
          <w:sz w:val="28"/>
          <w:szCs w:val="28"/>
          <w:lang w:val="uk-UA"/>
        </w:rPr>
      </w:pPr>
      <w:r w:rsidRPr="00BA30E9">
        <w:rPr>
          <w:rFonts w:ascii="Times New Roman" w:hAnsi="Times New Roman"/>
          <w:color w:val="000000"/>
          <w:sz w:val="28"/>
          <w:szCs w:val="28"/>
          <w:lang w:val="uk-UA"/>
        </w:rPr>
        <w:t xml:space="preserve">Для підшкірних ін'єкцій частіше використовують зовнішню поверхню плеча, підлопаткові ділянки, передньозовнішню поверхню стегна, латеральні поверхні живота на </w:t>
      </w:r>
      <w:r>
        <w:rPr>
          <w:rFonts w:ascii="Times New Roman" w:hAnsi="Times New Roman"/>
          <w:color w:val="000000"/>
          <w:sz w:val="28"/>
          <w:szCs w:val="28"/>
          <w:lang w:val="uk-UA"/>
        </w:rPr>
        <w:t xml:space="preserve">рівні пупка. </w:t>
      </w:r>
    </w:p>
    <w:p w:rsidR="00BA30E9" w:rsidRDefault="00BA30E9" w:rsidP="00BA30E9">
      <w:pPr>
        <w:spacing w:after="0" w:line="240" w:lineRule="auto"/>
        <w:ind w:firstLine="709"/>
        <w:rPr>
          <w:rFonts w:ascii="Times New Roman" w:hAnsi="Times New Roman"/>
          <w:color w:val="000000"/>
          <w:sz w:val="28"/>
          <w:szCs w:val="28"/>
          <w:lang w:val="uk-UA"/>
        </w:rPr>
      </w:pPr>
      <w:r>
        <w:rPr>
          <w:rFonts w:ascii="Times New Roman" w:hAnsi="Times New Roman"/>
          <w:color w:val="000000"/>
          <w:sz w:val="28"/>
          <w:szCs w:val="28"/>
          <w:lang w:val="uk-UA"/>
        </w:rPr>
        <w:t>У цих ділянках шкі</w:t>
      </w:r>
      <w:r w:rsidRPr="00BA30E9">
        <w:rPr>
          <w:rFonts w:ascii="Times New Roman" w:hAnsi="Times New Roman"/>
          <w:color w:val="000000"/>
          <w:sz w:val="28"/>
          <w:szCs w:val="28"/>
          <w:lang w:val="uk-UA"/>
        </w:rPr>
        <w:t>ру та підшкірну жирову клітковину легко захопити в складку, до того ж відсутня небезпека пошкодження великих судин і нервів</w:t>
      </w:r>
      <w:r>
        <w:rPr>
          <w:rFonts w:ascii="Times New Roman" w:hAnsi="Times New Roman"/>
          <w:color w:val="000000"/>
          <w:sz w:val="28"/>
          <w:szCs w:val="28"/>
          <w:lang w:val="uk-UA"/>
        </w:rPr>
        <w:t>.</w:t>
      </w:r>
    </w:p>
    <w:p w:rsidR="00BA30E9" w:rsidRDefault="00BA30E9" w:rsidP="00BA30E9">
      <w:pPr>
        <w:spacing w:after="0" w:line="240" w:lineRule="auto"/>
        <w:ind w:firstLine="709"/>
        <w:rPr>
          <w:rFonts w:ascii="Times New Roman" w:hAnsi="Times New Roman"/>
          <w:color w:val="000000"/>
          <w:sz w:val="28"/>
          <w:szCs w:val="28"/>
          <w:lang w:val="uk-UA"/>
        </w:rPr>
      </w:pPr>
      <w:r w:rsidRPr="00BA30E9">
        <w:rPr>
          <w:rFonts w:ascii="Times New Roman" w:hAnsi="Times New Roman"/>
          <w:color w:val="000000"/>
          <w:sz w:val="28"/>
          <w:szCs w:val="28"/>
          <w:lang w:val="uk-UA"/>
        </w:rPr>
        <w:t>Підшкірно вводять 1—2 мл розчину, максимальний об'єм не повинен перевищувати 5 мл.</w:t>
      </w:r>
      <w:r>
        <w:rPr>
          <w:rFonts w:ascii="Times New Roman" w:hAnsi="Times New Roman"/>
          <w:color w:val="000000"/>
          <w:sz w:val="28"/>
          <w:szCs w:val="28"/>
          <w:lang w:val="uk-UA"/>
        </w:rPr>
        <w:t xml:space="preserve"> </w:t>
      </w:r>
    </w:p>
    <w:p w:rsidR="00BA30E9" w:rsidRPr="00BA30E9" w:rsidRDefault="00BA30E9" w:rsidP="00BA30E9">
      <w:pPr>
        <w:spacing w:after="0" w:line="240" w:lineRule="auto"/>
        <w:ind w:firstLine="709"/>
        <w:rPr>
          <w:rFonts w:ascii="Times New Roman" w:hAnsi="Times New Roman"/>
          <w:color w:val="000000"/>
          <w:sz w:val="27"/>
          <w:szCs w:val="27"/>
          <w:lang w:val="uk-UA"/>
        </w:rPr>
      </w:pPr>
      <w:r>
        <w:rPr>
          <w:rFonts w:ascii="Times New Roman" w:hAnsi="Times New Roman"/>
          <w:color w:val="000000"/>
          <w:sz w:val="28"/>
          <w:szCs w:val="28"/>
          <w:lang w:val="uk-UA"/>
        </w:rPr>
        <w:t>Слід у</w:t>
      </w:r>
      <w:r w:rsidRPr="00BA30E9">
        <w:rPr>
          <w:rFonts w:ascii="Times New Roman" w:hAnsi="Times New Roman"/>
          <w:color w:val="000000"/>
          <w:sz w:val="28"/>
          <w:szCs w:val="28"/>
          <w:lang w:val="uk-UA"/>
        </w:rPr>
        <w:t>ника</w:t>
      </w:r>
      <w:r>
        <w:rPr>
          <w:rFonts w:ascii="Times New Roman" w:hAnsi="Times New Roman"/>
          <w:color w:val="000000"/>
          <w:sz w:val="28"/>
          <w:szCs w:val="28"/>
          <w:lang w:val="uk-UA"/>
        </w:rPr>
        <w:t>ти</w:t>
      </w:r>
      <w:r w:rsidRPr="00BA30E9">
        <w:rPr>
          <w:rFonts w:ascii="Times New Roman" w:hAnsi="Times New Roman"/>
          <w:color w:val="000000"/>
          <w:sz w:val="28"/>
          <w:szCs w:val="28"/>
          <w:lang w:val="uk-UA"/>
        </w:rPr>
        <w:t xml:space="preserve"> ділянок з ямками або вузлами, утвореними внаслідок ліподистрофій, оскільки вони можуть стати причиною зниженої абсорбції та ефективності лікарських засобів.</w:t>
      </w:r>
    </w:p>
    <w:p w:rsidR="00BA30E9" w:rsidRDefault="00BA30E9" w:rsidP="00BA30E9">
      <w:pPr>
        <w:spacing w:after="0" w:line="240" w:lineRule="auto"/>
        <w:rPr>
          <w:rFonts w:ascii="Times New Roman" w:hAnsi="Times New Roman"/>
          <w:color w:val="000000"/>
          <w:sz w:val="27"/>
          <w:szCs w:val="27"/>
          <w:lang w:val="uk-UA"/>
        </w:rPr>
      </w:pPr>
    </w:p>
    <w:p w:rsidR="00BA30E9" w:rsidRDefault="00BA30E9" w:rsidP="00BA30E9">
      <w:pPr>
        <w:spacing w:after="0" w:line="240" w:lineRule="auto"/>
        <w:jc w:val="center"/>
        <w:rPr>
          <w:rFonts w:ascii="Times New Roman" w:hAnsi="Times New Roman"/>
          <w:color w:val="000000"/>
          <w:sz w:val="27"/>
          <w:szCs w:val="27"/>
          <w:lang w:val="uk-UA"/>
        </w:rPr>
      </w:pPr>
      <w:r>
        <w:rPr>
          <w:rFonts w:ascii="Times New Roman" w:hAnsi="Times New Roman"/>
          <w:noProof/>
          <w:color w:val="000000"/>
          <w:sz w:val="27"/>
          <w:szCs w:val="27"/>
          <w:lang w:val="uk-UA" w:eastAsia="uk-UA"/>
        </w:rPr>
        <w:drawing>
          <wp:inline distT="0" distB="0" distL="0" distR="0">
            <wp:extent cx="2292350" cy="1945205"/>
            <wp:effectExtent l="19050" t="0" r="0" b="0"/>
            <wp:docPr id="1" name="Рисунок 0" descr="image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47.jpg"/>
                    <pic:cNvPicPr/>
                  </pic:nvPicPr>
                  <pic:blipFill>
                    <a:blip r:embed="rId11"/>
                    <a:stretch>
                      <a:fillRect/>
                    </a:stretch>
                  </pic:blipFill>
                  <pic:spPr>
                    <a:xfrm>
                      <a:off x="0" y="0"/>
                      <a:ext cx="2294346" cy="1946898"/>
                    </a:xfrm>
                    <a:prstGeom prst="rect">
                      <a:avLst/>
                    </a:prstGeom>
                  </pic:spPr>
                </pic:pic>
              </a:graphicData>
            </a:graphic>
          </wp:inline>
        </w:drawing>
      </w:r>
    </w:p>
    <w:p w:rsidR="00BA30E9" w:rsidRPr="00BA30E9" w:rsidRDefault="00BA30E9" w:rsidP="00BA30E9">
      <w:pPr>
        <w:spacing w:after="0" w:line="240" w:lineRule="auto"/>
        <w:jc w:val="center"/>
        <w:rPr>
          <w:rFonts w:ascii="Times New Roman" w:hAnsi="Times New Roman"/>
          <w:color w:val="000000"/>
          <w:sz w:val="27"/>
          <w:szCs w:val="27"/>
        </w:rPr>
      </w:pPr>
      <w:r>
        <w:rPr>
          <w:rFonts w:ascii="Times New Roman" w:hAnsi="Times New Roman"/>
          <w:color w:val="000000"/>
          <w:sz w:val="27"/>
          <w:szCs w:val="27"/>
          <w:lang w:val="uk-UA"/>
        </w:rPr>
        <w:t>М</w:t>
      </w:r>
      <w:r w:rsidR="002D084D">
        <w:rPr>
          <w:rFonts w:ascii="Times New Roman" w:hAnsi="Times New Roman"/>
          <w:color w:val="000000"/>
          <w:sz w:val="27"/>
          <w:szCs w:val="27"/>
        </w:rPr>
        <w:t>ал. 2.</w:t>
      </w:r>
      <w:r w:rsidR="002D084D">
        <w:rPr>
          <w:rFonts w:ascii="Times New Roman" w:hAnsi="Times New Roman"/>
          <w:color w:val="000000"/>
          <w:sz w:val="27"/>
          <w:szCs w:val="27"/>
          <w:lang w:val="uk-UA"/>
        </w:rPr>
        <w:t>2</w:t>
      </w:r>
      <w:r>
        <w:rPr>
          <w:rFonts w:ascii="Times New Roman" w:hAnsi="Times New Roman"/>
          <w:color w:val="000000"/>
          <w:sz w:val="27"/>
          <w:szCs w:val="27"/>
        </w:rPr>
        <w:t xml:space="preserve">. </w:t>
      </w:r>
      <w:r w:rsidRPr="00BA30E9">
        <w:rPr>
          <w:rFonts w:ascii="Times New Roman" w:hAnsi="Times New Roman"/>
          <w:color w:val="000000"/>
          <w:sz w:val="27"/>
          <w:szCs w:val="27"/>
        </w:rPr>
        <w:t>Ділянки тіла, які частіше використовують для ін'єкцій</w:t>
      </w:r>
      <w:r>
        <w:rPr>
          <w:rFonts w:ascii="Times New Roman" w:hAnsi="Times New Roman"/>
          <w:color w:val="000000"/>
          <w:sz w:val="27"/>
          <w:szCs w:val="27"/>
        </w:rPr>
        <w:t xml:space="preserve"> </w:t>
      </w:r>
    </w:p>
    <w:p w:rsidR="00BA30E9" w:rsidRDefault="00BA30E9" w:rsidP="00A24E05">
      <w:pPr>
        <w:spacing w:after="0" w:line="240" w:lineRule="auto"/>
        <w:ind w:firstLine="709"/>
        <w:jc w:val="both"/>
        <w:rPr>
          <w:rFonts w:ascii="Times New Roman" w:hAnsi="Times New Roman"/>
          <w:sz w:val="28"/>
          <w:szCs w:val="28"/>
          <w:lang w:val="uk-UA"/>
        </w:rPr>
      </w:pPr>
    </w:p>
    <w:p w:rsidR="00A24E05" w:rsidRDefault="00A24E05" w:rsidP="00A24E05">
      <w:pPr>
        <w:spacing w:after="0" w:line="240" w:lineRule="auto"/>
        <w:ind w:firstLine="709"/>
        <w:jc w:val="both"/>
        <w:rPr>
          <w:rFonts w:ascii="Times New Roman" w:hAnsi="Times New Roman"/>
          <w:sz w:val="28"/>
          <w:szCs w:val="28"/>
          <w:lang w:val="uk-UA"/>
        </w:rPr>
      </w:pPr>
      <w:r w:rsidRPr="00A24E05">
        <w:rPr>
          <w:rFonts w:ascii="Times New Roman" w:hAnsi="Times New Roman"/>
          <w:b/>
          <w:sz w:val="28"/>
          <w:szCs w:val="28"/>
          <w:lang w:val="uk-UA"/>
        </w:rPr>
        <w:t>Техніка виконання</w:t>
      </w:r>
      <w:r w:rsidR="00BA30E9">
        <w:rPr>
          <w:rFonts w:ascii="Times New Roman" w:hAnsi="Times New Roman"/>
          <w:b/>
          <w:sz w:val="28"/>
          <w:szCs w:val="28"/>
          <w:lang w:val="uk-UA"/>
        </w:rPr>
        <w:t xml:space="preserve"> (мал. 2.</w:t>
      </w:r>
      <w:r w:rsidR="002D084D">
        <w:rPr>
          <w:rFonts w:ascii="Times New Roman" w:hAnsi="Times New Roman"/>
          <w:b/>
          <w:sz w:val="28"/>
          <w:szCs w:val="28"/>
          <w:lang w:val="uk-UA"/>
        </w:rPr>
        <w:t>3</w:t>
      </w:r>
      <w:r w:rsidR="00BA30E9">
        <w:rPr>
          <w:rFonts w:ascii="Times New Roman" w:hAnsi="Times New Roman"/>
          <w:b/>
          <w:sz w:val="28"/>
          <w:szCs w:val="28"/>
          <w:lang w:val="uk-UA"/>
        </w:rPr>
        <w:t>)</w:t>
      </w:r>
      <w:r>
        <w:rPr>
          <w:rFonts w:ascii="Times New Roman" w:hAnsi="Times New Roman"/>
          <w:b/>
          <w:sz w:val="28"/>
          <w:szCs w:val="28"/>
          <w:lang w:val="uk-UA"/>
        </w:rPr>
        <w:t>:</w:t>
      </w:r>
      <w:r w:rsidRPr="00A24E05">
        <w:rPr>
          <w:rFonts w:ascii="Times New Roman" w:hAnsi="Times New Roman"/>
          <w:sz w:val="28"/>
          <w:szCs w:val="28"/>
          <w:lang w:val="uk-UA"/>
        </w:rPr>
        <w:t xml:space="preserve"> </w:t>
      </w:r>
    </w:p>
    <w:p w:rsidR="00A24E05" w:rsidRPr="00A24E05" w:rsidRDefault="00A24E05" w:rsidP="00BA30E9">
      <w:pPr>
        <w:spacing w:after="0" w:line="240" w:lineRule="auto"/>
        <w:ind w:left="720" w:firstLine="273"/>
        <w:rPr>
          <w:rFonts w:ascii="Times New Roman" w:hAnsi="Times New Roman"/>
          <w:color w:val="000000"/>
          <w:sz w:val="27"/>
          <w:szCs w:val="27"/>
        </w:rPr>
      </w:pPr>
      <w:r w:rsidRPr="00A24E05">
        <w:rPr>
          <w:rFonts w:ascii="Times New Roman" w:hAnsi="Times New Roman"/>
          <w:color w:val="000000"/>
          <w:sz w:val="28"/>
          <w:szCs w:val="28"/>
          <w:lang w:val="uk-UA"/>
        </w:rPr>
        <w:t>1.</w:t>
      </w:r>
      <w:r>
        <w:rPr>
          <w:rFonts w:ascii="Times New Roman" w:hAnsi="Times New Roman"/>
          <w:color w:val="000000"/>
          <w:sz w:val="14"/>
          <w:szCs w:val="14"/>
          <w:lang w:val="uk-UA"/>
        </w:rPr>
        <w:t xml:space="preserve"> </w:t>
      </w:r>
      <w:r w:rsidRPr="00A24E05">
        <w:rPr>
          <w:rFonts w:ascii="Times New Roman" w:hAnsi="Times New Roman"/>
          <w:color w:val="000000"/>
          <w:sz w:val="28"/>
          <w:szCs w:val="28"/>
          <w:lang w:val="uk-UA"/>
        </w:rPr>
        <w:t>Протріть чисто вимиті руки стерильним ватним тампоном, зволоженим 70% розчином етилового спирту.</w:t>
      </w:r>
    </w:p>
    <w:p w:rsidR="00A24E05" w:rsidRPr="00A24E05" w:rsidRDefault="00A24E05" w:rsidP="00BA30E9">
      <w:pPr>
        <w:spacing w:after="0" w:line="240" w:lineRule="auto"/>
        <w:ind w:left="720" w:firstLine="273"/>
        <w:rPr>
          <w:rFonts w:ascii="Times New Roman" w:hAnsi="Times New Roman"/>
          <w:color w:val="000000"/>
          <w:sz w:val="27"/>
          <w:szCs w:val="27"/>
        </w:rPr>
      </w:pPr>
      <w:r w:rsidRPr="00A24E05">
        <w:rPr>
          <w:rFonts w:ascii="Times New Roman" w:hAnsi="Times New Roman"/>
          <w:color w:val="000000"/>
          <w:sz w:val="28"/>
          <w:szCs w:val="28"/>
          <w:lang w:val="uk-UA"/>
        </w:rPr>
        <w:t>2.</w:t>
      </w:r>
      <w:r>
        <w:rPr>
          <w:rFonts w:ascii="Times New Roman" w:hAnsi="Times New Roman"/>
          <w:color w:val="000000"/>
          <w:sz w:val="14"/>
          <w:szCs w:val="14"/>
          <w:lang w:val="uk-UA"/>
        </w:rPr>
        <w:t xml:space="preserve"> </w:t>
      </w:r>
      <w:r w:rsidRPr="00A24E05">
        <w:rPr>
          <w:rFonts w:ascii="Times New Roman" w:hAnsi="Times New Roman"/>
          <w:color w:val="000000"/>
          <w:sz w:val="28"/>
          <w:szCs w:val="28"/>
          <w:lang w:val="uk-UA"/>
        </w:rPr>
        <w:t>Підготуйте шприц і наберіть ліки згідно із загальноприйнятими правилами.</w:t>
      </w:r>
    </w:p>
    <w:p w:rsidR="00A24E05" w:rsidRPr="00A24E05" w:rsidRDefault="00A24E05" w:rsidP="00BA30E9">
      <w:pPr>
        <w:spacing w:after="0" w:line="240" w:lineRule="auto"/>
        <w:ind w:left="720" w:firstLine="273"/>
        <w:rPr>
          <w:rFonts w:ascii="Times New Roman" w:hAnsi="Times New Roman"/>
          <w:color w:val="000000"/>
          <w:sz w:val="27"/>
          <w:szCs w:val="27"/>
        </w:rPr>
      </w:pPr>
      <w:r w:rsidRPr="00A24E05">
        <w:rPr>
          <w:rFonts w:ascii="Times New Roman" w:hAnsi="Times New Roman"/>
          <w:color w:val="000000"/>
          <w:sz w:val="28"/>
          <w:szCs w:val="28"/>
          <w:lang w:val="uk-UA"/>
        </w:rPr>
        <w:t>3.</w:t>
      </w:r>
      <w:r>
        <w:rPr>
          <w:rFonts w:ascii="Times New Roman" w:hAnsi="Times New Roman"/>
          <w:color w:val="000000"/>
          <w:sz w:val="14"/>
          <w:szCs w:val="14"/>
          <w:lang w:val="uk-UA"/>
        </w:rPr>
        <w:t xml:space="preserve"> </w:t>
      </w:r>
      <w:r w:rsidRPr="00A24E05">
        <w:rPr>
          <w:rFonts w:ascii="Times New Roman" w:hAnsi="Times New Roman"/>
          <w:color w:val="000000"/>
          <w:sz w:val="28"/>
          <w:szCs w:val="28"/>
          <w:lang w:val="uk-UA"/>
        </w:rPr>
        <w:t>Проведіть психологічну підготовку хворого.</w:t>
      </w:r>
    </w:p>
    <w:p w:rsidR="00A24E05" w:rsidRPr="00A24E05" w:rsidRDefault="00A24E05" w:rsidP="00BA30E9">
      <w:pPr>
        <w:spacing w:after="0" w:line="240" w:lineRule="auto"/>
        <w:ind w:left="720" w:firstLine="273"/>
        <w:rPr>
          <w:rFonts w:ascii="Times New Roman" w:hAnsi="Times New Roman"/>
          <w:color w:val="000000"/>
          <w:sz w:val="27"/>
          <w:szCs w:val="27"/>
        </w:rPr>
      </w:pPr>
      <w:r w:rsidRPr="00A24E05">
        <w:rPr>
          <w:rFonts w:ascii="Times New Roman" w:hAnsi="Times New Roman"/>
          <w:color w:val="000000"/>
          <w:sz w:val="28"/>
          <w:szCs w:val="28"/>
          <w:lang w:val="uk-UA"/>
        </w:rPr>
        <w:t>4.Хворого посадіть. Паціє</w:t>
      </w:r>
      <w:r w:rsidR="00BA30E9">
        <w:rPr>
          <w:rFonts w:ascii="Times New Roman" w:hAnsi="Times New Roman"/>
          <w:color w:val="000000"/>
          <w:sz w:val="28"/>
          <w:szCs w:val="28"/>
          <w:lang w:val="uk-UA"/>
        </w:rPr>
        <w:t>нтам з лабільною нервовою систем</w:t>
      </w:r>
      <w:r w:rsidRPr="00A24E05">
        <w:rPr>
          <w:rFonts w:ascii="Times New Roman" w:hAnsi="Times New Roman"/>
          <w:color w:val="000000"/>
          <w:sz w:val="28"/>
          <w:szCs w:val="28"/>
          <w:lang w:val="uk-UA"/>
        </w:rPr>
        <w:t>ою, схильним до запаморочень, ін'єкції виконуйте в положенні лежачи.</w:t>
      </w:r>
    </w:p>
    <w:p w:rsidR="00A24E05" w:rsidRPr="00A24E05" w:rsidRDefault="00A24E05" w:rsidP="00BA30E9">
      <w:pPr>
        <w:spacing w:after="0" w:line="240" w:lineRule="auto"/>
        <w:ind w:left="720" w:firstLine="273"/>
        <w:rPr>
          <w:rFonts w:ascii="Times New Roman" w:hAnsi="Times New Roman"/>
          <w:color w:val="000000"/>
          <w:sz w:val="27"/>
          <w:szCs w:val="27"/>
          <w:lang w:val="uk-UA"/>
        </w:rPr>
      </w:pPr>
      <w:r w:rsidRPr="00A24E05">
        <w:rPr>
          <w:rFonts w:ascii="Times New Roman" w:hAnsi="Times New Roman"/>
          <w:color w:val="000000"/>
          <w:sz w:val="28"/>
          <w:szCs w:val="28"/>
          <w:lang w:val="uk-UA"/>
        </w:rPr>
        <w:t xml:space="preserve">5.У місці ін'єкції шкіру протріть стерильним ватним тампоном, зволоженим 70% розчином етилового спирту, двічі: спочатку обробіть </w:t>
      </w:r>
      <w:r w:rsidRPr="00A24E05">
        <w:rPr>
          <w:rFonts w:ascii="Times New Roman" w:hAnsi="Times New Roman"/>
          <w:color w:val="000000"/>
          <w:sz w:val="28"/>
          <w:szCs w:val="28"/>
          <w:lang w:val="uk-UA"/>
        </w:rPr>
        <w:lastRenderedPageBreak/>
        <w:t>ділянку розміром 10 х10 см, потім другим тампоном — 5 х5 см. Тампон затисніть між IV і V пальцями лівої руки.</w:t>
      </w:r>
    </w:p>
    <w:p w:rsidR="00A24E05" w:rsidRPr="00A24E05" w:rsidRDefault="00A24E05" w:rsidP="00BA30E9">
      <w:pPr>
        <w:spacing w:after="0" w:line="240" w:lineRule="auto"/>
        <w:ind w:left="720" w:firstLine="273"/>
        <w:rPr>
          <w:rFonts w:ascii="Times New Roman" w:hAnsi="Times New Roman"/>
          <w:color w:val="000000"/>
          <w:sz w:val="27"/>
          <w:szCs w:val="27"/>
          <w:lang w:val="uk-UA"/>
        </w:rPr>
      </w:pPr>
      <w:r w:rsidRPr="00A24E05">
        <w:rPr>
          <w:rFonts w:ascii="Times New Roman" w:hAnsi="Times New Roman"/>
          <w:color w:val="000000"/>
          <w:sz w:val="28"/>
          <w:szCs w:val="28"/>
          <w:lang w:val="uk-UA"/>
        </w:rPr>
        <w:t>6.</w:t>
      </w:r>
      <w:r>
        <w:rPr>
          <w:rFonts w:ascii="Times New Roman" w:hAnsi="Times New Roman"/>
          <w:color w:val="000000"/>
          <w:sz w:val="14"/>
          <w:szCs w:val="14"/>
          <w:lang w:val="uk-UA"/>
        </w:rPr>
        <w:t xml:space="preserve"> </w:t>
      </w:r>
      <w:r w:rsidRPr="00A24E05">
        <w:rPr>
          <w:rFonts w:ascii="Times New Roman" w:hAnsi="Times New Roman"/>
          <w:color w:val="000000"/>
          <w:sz w:val="28"/>
          <w:szCs w:val="28"/>
          <w:lang w:val="uk-UA"/>
        </w:rPr>
        <w:t>Наповнений ліками шприц візьміть правою рукою так, щоб II палець притримував муфту голки, решта пальців невимушено тримають циліндр шприца. При цьому зріз голки направте вгору.</w:t>
      </w:r>
    </w:p>
    <w:p w:rsidR="00A24E05" w:rsidRPr="00A24E05" w:rsidRDefault="00A24E05" w:rsidP="00BA30E9">
      <w:pPr>
        <w:spacing w:after="0" w:line="240" w:lineRule="auto"/>
        <w:ind w:left="720" w:firstLine="273"/>
        <w:rPr>
          <w:rFonts w:ascii="Times New Roman" w:hAnsi="Times New Roman"/>
          <w:color w:val="000000"/>
          <w:sz w:val="27"/>
          <w:szCs w:val="27"/>
          <w:lang w:val="uk-UA"/>
        </w:rPr>
      </w:pPr>
      <w:r w:rsidRPr="00A24E05">
        <w:rPr>
          <w:rFonts w:ascii="Times New Roman" w:hAnsi="Times New Roman"/>
          <w:color w:val="000000"/>
          <w:sz w:val="28"/>
          <w:szCs w:val="28"/>
          <w:lang w:val="uk-UA"/>
        </w:rPr>
        <w:t>7.</w:t>
      </w:r>
      <w:r>
        <w:rPr>
          <w:rFonts w:ascii="Times New Roman" w:hAnsi="Times New Roman"/>
          <w:color w:val="000000"/>
          <w:sz w:val="14"/>
          <w:szCs w:val="14"/>
          <w:lang w:val="uk-UA"/>
        </w:rPr>
        <w:t xml:space="preserve"> </w:t>
      </w:r>
      <w:r w:rsidRPr="00A24E05">
        <w:rPr>
          <w:rFonts w:ascii="Times New Roman" w:hAnsi="Times New Roman"/>
          <w:color w:val="000000"/>
          <w:sz w:val="28"/>
          <w:szCs w:val="28"/>
          <w:lang w:val="uk-UA"/>
        </w:rPr>
        <w:t>Вказівним та великим пальцями лівої руки захопіть шкіру з підшкірною жировою клітковиною у відповідній ділянці і відтягніть її догори або захопіть плече з медіального боку і трохи натягніть шкіру.</w:t>
      </w:r>
    </w:p>
    <w:p w:rsidR="00A24E05" w:rsidRPr="00A24E05" w:rsidRDefault="00A24E05" w:rsidP="00BA30E9">
      <w:pPr>
        <w:spacing w:after="0" w:line="240" w:lineRule="auto"/>
        <w:ind w:left="720" w:firstLine="273"/>
        <w:rPr>
          <w:rFonts w:ascii="Times New Roman" w:hAnsi="Times New Roman"/>
          <w:color w:val="000000"/>
          <w:sz w:val="27"/>
          <w:szCs w:val="27"/>
        </w:rPr>
      </w:pPr>
      <w:r w:rsidRPr="00A24E05">
        <w:rPr>
          <w:rFonts w:ascii="Times New Roman" w:hAnsi="Times New Roman"/>
          <w:color w:val="000000"/>
          <w:sz w:val="28"/>
          <w:szCs w:val="28"/>
          <w:lang w:val="uk-UA"/>
        </w:rPr>
        <w:t>8.</w:t>
      </w:r>
      <w:r w:rsidR="00BA30E9">
        <w:rPr>
          <w:rFonts w:ascii="Times New Roman" w:hAnsi="Times New Roman"/>
          <w:color w:val="000000"/>
          <w:sz w:val="14"/>
          <w:szCs w:val="14"/>
          <w:lang w:val="uk-UA"/>
        </w:rPr>
        <w:t xml:space="preserve"> </w:t>
      </w:r>
      <w:r w:rsidRPr="00A24E05">
        <w:rPr>
          <w:rFonts w:ascii="Times New Roman" w:hAnsi="Times New Roman"/>
          <w:color w:val="000000"/>
          <w:sz w:val="28"/>
          <w:szCs w:val="28"/>
          <w:lang w:val="uk-UA"/>
        </w:rPr>
        <w:t>Швидким рухом під гострим кутом (30—45°) за течією лімфи (від периферії до центру) вколіть голку зрізом догори, уведіть її на 2/3 довжини в основу утвореної складки, тобто на глибину 1-2 см.</w:t>
      </w:r>
    </w:p>
    <w:p w:rsidR="00A24E05" w:rsidRPr="00A24E05" w:rsidRDefault="00A24E05" w:rsidP="00BA30E9">
      <w:pPr>
        <w:spacing w:after="0" w:line="240" w:lineRule="auto"/>
        <w:ind w:left="720" w:firstLine="273"/>
        <w:rPr>
          <w:rFonts w:ascii="Times New Roman" w:hAnsi="Times New Roman"/>
          <w:color w:val="000000"/>
          <w:sz w:val="27"/>
          <w:szCs w:val="27"/>
        </w:rPr>
      </w:pPr>
      <w:r w:rsidRPr="00A24E05">
        <w:rPr>
          <w:rFonts w:ascii="Times New Roman" w:hAnsi="Times New Roman"/>
          <w:color w:val="000000"/>
          <w:sz w:val="28"/>
          <w:szCs w:val="28"/>
          <w:lang w:val="uk-UA"/>
        </w:rPr>
        <w:t>9.</w:t>
      </w:r>
      <w:r w:rsidR="00BA30E9">
        <w:rPr>
          <w:rFonts w:ascii="Times New Roman" w:hAnsi="Times New Roman"/>
          <w:color w:val="000000"/>
          <w:sz w:val="14"/>
          <w:szCs w:val="14"/>
          <w:lang w:val="uk-UA"/>
        </w:rPr>
        <w:t xml:space="preserve"> </w:t>
      </w:r>
      <w:r w:rsidRPr="00A24E05">
        <w:rPr>
          <w:rFonts w:ascii="Times New Roman" w:hAnsi="Times New Roman"/>
          <w:color w:val="000000"/>
          <w:sz w:val="28"/>
          <w:szCs w:val="28"/>
          <w:lang w:val="uk-UA"/>
        </w:rPr>
        <w:t>Після проколу шкіри складку відпустіть і II—III пальцями лівої руки обхопіть обід циліндра шприца, а І пальцем надавіть на рукоятку поршня і повільно введіть ліки під шкіру.</w:t>
      </w:r>
    </w:p>
    <w:p w:rsidR="00A24E05" w:rsidRDefault="00A24E05" w:rsidP="00BA30E9">
      <w:pPr>
        <w:spacing w:after="0" w:line="240" w:lineRule="auto"/>
        <w:ind w:left="720" w:firstLine="273"/>
        <w:rPr>
          <w:rFonts w:ascii="Times New Roman" w:hAnsi="Times New Roman"/>
          <w:color w:val="000000"/>
          <w:sz w:val="28"/>
          <w:szCs w:val="28"/>
          <w:lang w:val="uk-UA"/>
        </w:rPr>
      </w:pPr>
      <w:r w:rsidRPr="00A24E05">
        <w:rPr>
          <w:rFonts w:ascii="Times New Roman" w:hAnsi="Times New Roman"/>
          <w:color w:val="000000"/>
          <w:sz w:val="28"/>
          <w:szCs w:val="28"/>
          <w:lang w:val="uk-UA"/>
        </w:rPr>
        <w:t>10.</w:t>
      </w:r>
      <w:r w:rsidR="00BA30E9">
        <w:rPr>
          <w:rFonts w:ascii="Times New Roman" w:hAnsi="Times New Roman"/>
          <w:color w:val="000000"/>
          <w:sz w:val="14"/>
          <w:lang w:val="uk-UA"/>
        </w:rPr>
        <w:t xml:space="preserve"> </w:t>
      </w:r>
      <w:r w:rsidRPr="00A24E05">
        <w:rPr>
          <w:rFonts w:ascii="Times New Roman" w:hAnsi="Times New Roman"/>
          <w:color w:val="000000"/>
          <w:sz w:val="28"/>
          <w:szCs w:val="28"/>
          <w:lang w:val="uk-UA"/>
        </w:rPr>
        <w:t>Лівою рукою прикладіть до місця уколу стерильний ватний тампон і швидким рухом витягніть голку.</w:t>
      </w:r>
    </w:p>
    <w:p w:rsidR="00516FCA" w:rsidRDefault="00516FCA" w:rsidP="00BA30E9">
      <w:pPr>
        <w:spacing w:after="0" w:line="240" w:lineRule="auto"/>
        <w:ind w:left="720" w:firstLine="273"/>
        <w:rPr>
          <w:rFonts w:ascii="Times New Roman" w:hAnsi="Times New Roman"/>
          <w:color w:val="000000"/>
          <w:sz w:val="28"/>
          <w:szCs w:val="28"/>
          <w:lang w:val="uk-UA"/>
        </w:rPr>
      </w:pPr>
    </w:p>
    <w:p w:rsidR="00516FCA" w:rsidRDefault="00516FCA" w:rsidP="00516FCA">
      <w:pPr>
        <w:spacing w:after="0" w:line="240" w:lineRule="auto"/>
        <w:ind w:left="720" w:firstLine="273"/>
        <w:jc w:val="center"/>
        <w:rPr>
          <w:rFonts w:ascii="Times New Roman" w:hAnsi="Times New Roman"/>
          <w:color w:val="000000"/>
          <w:sz w:val="27"/>
          <w:szCs w:val="27"/>
          <w:lang w:val="uk-UA"/>
        </w:rPr>
      </w:pPr>
      <w:r>
        <w:rPr>
          <w:rFonts w:ascii="Times New Roman" w:hAnsi="Times New Roman"/>
          <w:noProof/>
          <w:color w:val="000000"/>
          <w:sz w:val="27"/>
          <w:szCs w:val="27"/>
          <w:lang w:val="uk-UA" w:eastAsia="uk-UA"/>
        </w:rPr>
        <w:drawing>
          <wp:inline distT="0" distB="0" distL="0" distR="0">
            <wp:extent cx="2919984" cy="2115312"/>
            <wp:effectExtent l="19050" t="0" r="0" b="0"/>
            <wp:docPr id="2" name="Рисунок 1" descr="image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1.jpg"/>
                    <pic:cNvPicPr/>
                  </pic:nvPicPr>
                  <pic:blipFill>
                    <a:blip r:embed="rId12"/>
                    <a:stretch>
                      <a:fillRect/>
                    </a:stretch>
                  </pic:blipFill>
                  <pic:spPr>
                    <a:xfrm>
                      <a:off x="0" y="0"/>
                      <a:ext cx="2919984" cy="2115312"/>
                    </a:xfrm>
                    <a:prstGeom prst="rect">
                      <a:avLst/>
                    </a:prstGeom>
                  </pic:spPr>
                </pic:pic>
              </a:graphicData>
            </a:graphic>
          </wp:inline>
        </w:drawing>
      </w:r>
    </w:p>
    <w:p w:rsidR="00516FCA" w:rsidRDefault="00516FCA" w:rsidP="00516FCA">
      <w:pPr>
        <w:spacing w:after="0" w:line="240" w:lineRule="auto"/>
        <w:ind w:left="720" w:firstLine="273"/>
        <w:jc w:val="center"/>
        <w:rPr>
          <w:rFonts w:ascii="Times New Roman" w:hAnsi="Times New Roman"/>
          <w:color w:val="000000"/>
          <w:sz w:val="27"/>
          <w:szCs w:val="27"/>
          <w:lang w:val="uk-UA"/>
        </w:rPr>
      </w:pPr>
      <w:r>
        <w:rPr>
          <w:rFonts w:ascii="Times New Roman" w:hAnsi="Times New Roman"/>
          <w:color w:val="000000"/>
          <w:sz w:val="27"/>
          <w:szCs w:val="27"/>
          <w:lang w:val="uk-UA"/>
        </w:rPr>
        <w:t>Мал. 2.</w:t>
      </w:r>
      <w:r w:rsidR="002D084D">
        <w:rPr>
          <w:rFonts w:ascii="Times New Roman" w:hAnsi="Times New Roman"/>
          <w:color w:val="000000"/>
          <w:sz w:val="27"/>
          <w:szCs w:val="27"/>
          <w:lang w:val="uk-UA"/>
        </w:rPr>
        <w:t>3</w:t>
      </w:r>
      <w:r>
        <w:rPr>
          <w:rFonts w:ascii="Times New Roman" w:hAnsi="Times New Roman"/>
          <w:color w:val="000000"/>
          <w:sz w:val="27"/>
          <w:szCs w:val="27"/>
          <w:lang w:val="uk-UA"/>
        </w:rPr>
        <w:t xml:space="preserve">. </w:t>
      </w:r>
      <w:r w:rsidR="00214159" w:rsidRPr="00214159">
        <w:rPr>
          <w:rFonts w:ascii="Times New Roman" w:hAnsi="Times New Roman"/>
          <w:sz w:val="28"/>
          <w:szCs w:val="28"/>
          <w:lang w:val="uk-UA"/>
        </w:rPr>
        <w:t>Виконання</w:t>
      </w:r>
      <w:r w:rsidR="00214159">
        <w:rPr>
          <w:rFonts w:ascii="Times New Roman" w:hAnsi="Times New Roman"/>
          <w:b/>
          <w:sz w:val="28"/>
          <w:szCs w:val="28"/>
          <w:lang w:val="uk-UA"/>
        </w:rPr>
        <w:t xml:space="preserve"> </w:t>
      </w:r>
      <w:r w:rsidR="00214159">
        <w:rPr>
          <w:rFonts w:ascii="Times New Roman" w:hAnsi="Times New Roman"/>
          <w:color w:val="000000"/>
          <w:sz w:val="28"/>
          <w:szCs w:val="28"/>
          <w:lang w:val="uk-UA"/>
        </w:rPr>
        <w:t>підшкірних ін'єкцій</w:t>
      </w:r>
    </w:p>
    <w:p w:rsidR="00516FCA" w:rsidRDefault="00516FCA" w:rsidP="00516FCA">
      <w:pPr>
        <w:spacing w:after="0" w:line="240" w:lineRule="auto"/>
        <w:ind w:left="720" w:firstLine="273"/>
        <w:jc w:val="center"/>
        <w:rPr>
          <w:rFonts w:ascii="Times New Roman" w:hAnsi="Times New Roman"/>
          <w:color w:val="000000"/>
          <w:sz w:val="27"/>
          <w:szCs w:val="27"/>
          <w:lang w:val="uk-UA"/>
        </w:rPr>
      </w:pPr>
    </w:p>
    <w:p w:rsidR="00214159" w:rsidRPr="00A24E05" w:rsidRDefault="00214159" w:rsidP="00516FCA">
      <w:pPr>
        <w:spacing w:after="0" w:line="240" w:lineRule="auto"/>
        <w:ind w:left="720" w:firstLine="273"/>
        <w:jc w:val="center"/>
        <w:rPr>
          <w:rFonts w:ascii="Times New Roman" w:hAnsi="Times New Roman"/>
          <w:color w:val="000000"/>
          <w:sz w:val="27"/>
          <w:szCs w:val="27"/>
          <w:lang w:val="uk-UA"/>
        </w:rPr>
      </w:pPr>
    </w:p>
    <w:p w:rsidR="00A24E05" w:rsidRDefault="00A24E05" w:rsidP="0076663C">
      <w:pPr>
        <w:spacing w:after="0" w:line="240" w:lineRule="auto"/>
        <w:ind w:firstLine="709"/>
        <w:jc w:val="both"/>
        <w:rPr>
          <w:rFonts w:ascii="Times New Roman" w:hAnsi="Times New Roman"/>
          <w:sz w:val="28"/>
          <w:szCs w:val="28"/>
          <w:lang w:val="uk-UA"/>
        </w:rPr>
      </w:pPr>
      <w:r w:rsidRPr="00214159">
        <w:rPr>
          <w:rFonts w:ascii="Times New Roman" w:hAnsi="Times New Roman"/>
          <w:b/>
          <w:sz w:val="28"/>
          <w:szCs w:val="28"/>
          <w:lang w:val="uk-UA"/>
        </w:rPr>
        <w:t xml:space="preserve">Можливі ускладнення. </w:t>
      </w:r>
    </w:p>
    <w:p w:rsidR="0076663C" w:rsidRPr="0076663C" w:rsidRDefault="0076663C" w:rsidP="0076663C">
      <w:pPr>
        <w:spacing w:after="0" w:line="240" w:lineRule="auto"/>
        <w:ind w:firstLine="709"/>
        <w:jc w:val="both"/>
        <w:rPr>
          <w:rFonts w:ascii="Times New Roman" w:hAnsi="Times New Roman"/>
          <w:sz w:val="28"/>
          <w:szCs w:val="28"/>
        </w:rPr>
      </w:pPr>
      <w:r w:rsidRPr="0076663C">
        <w:rPr>
          <w:rFonts w:ascii="Times New Roman" w:hAnsi="Times New Roman"/>
          <w:sz w:val="28"/>
          <w:szCs w:val="28"/>
        </w:rPr>
        <w:t>- потрапляння голки в просвіт кровоносної судини і введення в неї медикаментозних речовин. Потрапляння олійних розчинів може спричинити олійну емболію;</w:t>
      </w:r>
    </w:p>
    <w:p w:rsidR="0076663C" w:rsidRPr="0076663C" w:rsidRDefault="0076663C" w:rsidP="0076663C">
      <w:pPr>
        <w:spacing w:after="0" w:line="240" w:lineRule="auto"/>
        <w:ind w:firstLine="709"/>
        <w:jc w:val="both"/>
        <w:rPr>
          <w:rFonts w:ascii="Times New Roman" w:hAnsi="Times New Roman"/>
          <w:sz w:val="28"/>
          <w:szCs w:val="28"/>
        </w:rPr>
      </w:pPr>
      <w:r w:rsidRPr="0076663C">
        <w:rPr>
          <w:rFonts w:ascii="Times New Roman" w:hAnsi="Times New Roman"/>
          <w:sz w:val="28"/>
          <w:szCs w:val="28"/>
        </w:rPr>
        <w:t>-поранення стінки судин голкою призводить до кровотечі і підшкірних крововиливів. Для зупинки кровотечі місце проколу притискують стерильною марлевою кулькою;</w:t>
      </w:r>
    </w:p>
    <w:p w:rsidR="0076663C" w:rsidRPr="0076663C" w:rsidRDefault="0076663C" w:rsidP="0076663C">
      <w:pPr>
        <w:spacing w:after="0" w:line="240" w:lineRule="auto"/>
        <w:ind w:firstLine="709"/>
        <w:jc w:val="both"/>
        <w:rPr>
          <w:rFonts w:ascii="Times New Roman" w:hAnsi="Times New Roman"/>
          <w:sz w:val="28"/>
          <w:szCs w:val="28"/>
        </w:rPr>
      </w:pPr>
      <w:r w:rsidRPr="0076663C">
        <w:rPr>
          <w:rFonts w:ascii="Times New Roman" w:hAnsi="Times New Roman"/>
          <w:sz w:val="28"/>
          <w:szCs w:val="28"/>
        </w:rPr>
        <w:t>-при недостатньо глибокому вколюванні голки медикаментозні препарати потрапляють не в підшкірну основу, а в товщу шкіри, що може спричинити її некроз;</w:t>
      </w:r>
    </w:p>
    <w:p w:rsidR="0076663C" w:rsidRPr="0076663C" w:rsidRDefault="0076663C" w:rsidP="0076663C">
      <w:pPr>
        <w:spacing w:after="0" w:line="240" w:lineRule="auto"/>
        <w:ind w:firstLine="709"/>
        <w:jc w:val="both"/>
        <w:rPr>
          <w:rFonts w:ascii="Times New Roman" w:hAnsi="Times New Roman"/>
          <w:sz w:val="28"/>
          <w:szCs w:val="28"/>
        </w:rPr>
      </w:pPr>
      <w:r w:rsidRPr="0076663C">
        <w:rPr>
          <w:rFonts w:ascii="Times New Roman" w:hAnsi="Times New Roman"/>
          <w:sz w:val="28"/>
          <w:szCs w:val="28"/>
        </w:rPr>
        <w:t>-не виключена можливість – поломки голки в товщі тканин. Найчастіше голка ламається в місці з’єднання її з муфтою, тому голку рекомендується вводити не повністю, а на 2/3 її довжини;</w:t>
      </w:r>
    </w:p>
    <w:p w:rsidR="0076663C" w:rsidRPr="0076663C" w:rsidRDefault="0076663C" w:rsidP="0076663C">
      <w:pPr>
        <w:spacing w:after="0" w:line="240" w:lineRule="auto"/>
        <w:ind w:firstLine="709"/>
        <w:jc w:val="both"/>
        <w:rPr>
          <w:rFonts w:ascii="Times New Roman" w:hAnsi="Times New Roman"/>
          <w:sz w:val="28"/>
          <w:szCs w:val="28"/>
        </w:rPr>
      </w:pPr>
      <w:r w:rsidRPr="0076663C">
        <w:rPr>
          <w:rFonts w:ascii="Times New Roman" w:hAnsi="Times New Roman"/>
          <w:sz w:val="28"/>
          <w:szCs w:val="28"/>
        </w:rPr>
        <w:t xml:space="preserve">-в деяких випадках з’являється біль і почервоніння шкіри в місці проколу, а також утворюється підшкірний інфільтрат. Найчастіше це спостерігається при </w:t>
      </w:r>
      <w:r w:rsidRPr="0076663C">
        <w:rPr>
          <w:rFonts w:ascii="Times New Roman" w:hAnsi="Times New Roman"/>
          <w:sz w:val="28"/>
          <w:szCs w:val="28"/>
        </w:rPr>
        <w:lastRenderedPageBreak/>
        <w:t>недотриманні правил асептики, а також при одноразовому введенні великого об’єму ліків, при постійному введенні ліків в одне й те саме місце, при введенні не підігрітих олійних розчинів;</w:t>
      </w:r>
    </w:p>
    <w:p w:rsidR="0076663C" w:rsidRDefault="0076663C" w:rsidP="0076663C">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w:t>
      </w:r>
      <w:r w:rsidRPr="0076663C">
        <w:rPr>
          <w:rFonts w:ascii="Times New Roman" w:hAnsi="Times New Roman"/>
          <w:sz w:val="28"/>
          <w:szCs w:val="28"/>
        </w:rPr>
        <w:t>Відтермінованими в часі можуть бути такі ускладнення, як гепатит В, СНІД.</w:t>
      </w:r>
    </w:p>
    <w:p w:rsidR="0076663C" w:rsidRDefault="0076663C" w:rsidP="0076663C">
      <w:pPr>
        <w:spacing w:after="0" w:line="240" w:lineRule="auto"/>
        <w:ind w:firstLine="709"/>
        <w:jc w:val="both"/>
        <w:rPr>
          <w:rFonts w:ascii="Times New Roman" w:hAnsi="Times New Roman"/>
          <w:sz w:val="28"/>
          <w:szCs w:val="28"/>
          <w:lang w:val="uk-UA"/>
        </w:rPr>
      </w:pPr>
    </w:p>
    <w:p w:rsidR="0076663C" w:rsidRDefault="0076663C" w:rsidP="0076663C">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w:t>
      </w:r>
      <w:r w:rsidRPr="0076663C">
        <w:rPr>
          <w:rFonts w:ascii="Times New Roman" w:hAnsi="Times New Roman"/>
          <w:sz w:val="28"/>
          <w:szCs w:val="28"/>
        </w:rPr>
        <w:t>профілактики цих ускладнень слід: постійно чергувати місця ін’єкцій, не вводити великого об’єму ліків одно моментно, суворо дотримуватися правил асептики.</w:t>
      </w:r>
    </w:p>
    <w:p w:rsidR="0076663C" w:rsidRDefault="0076663C" w:rsidP="0076663C">
      <w:pPr>
        <w:spacing w:after="0" w:line="240" w:lineRule="auto"/>
        <w:ind w:firstLine="709"/>
        <w:jc w:val="both"/>
        <w:rPr>
          <w:rFonts w:ascii="Times New Roman" w:hAnsi="Times New Roman"/>
          <w:sz w:val="28"/>
          <w:szCs w:val="28"/>
          <w:lang w:val="uk-UA"/>
        </w:rPr>
      </w:pPr>
    </w:p>
    <w:p w:rsidR="0076663C" w:rsidRPr="0076663C" w:rsidRDefault="0076663C" w:rsidP="0076663C">
      <w:pPr>
        <w:spacing w:after="0" w:line="240" w:lineRule="auto"/>
        <w:ind w:firstLine="709"/>
        <w:jc w:val="both"/>
        <w:rPr>
          <w:rFonts w:ascii="Times New Roman" w:hAnsi="Times New Roman"/>
          <w:sz w:val="28"/>
          <w:szCs w:val="28"/>
          <w:lang w:val="uk-UA"/>
        </w:rPr>
      </w:pPr>
    </w:p>
    <w:p w:rsidR="00A24E05" w:rsidRPr="00A24E05" w:rsidRDefault="00A24E05" w:rsidP="00A24E05">
      <w:pPr>
        <w:spacing w:after="0" w:line="240" w:lineRule="auto"/>
        <w:ind w:firstLine="709"/>
        <w:jc w:val="both"/>
        <w:rPr>
          <w:rFonts w:ascii="Times New Roman" w:hAnsi="Times New Roman"/>
          <w:b/>
          <w:sz w:val="28"/>
          <w:szCs w:val="28"/>
          <w:u w:val="single"/>
        </w:rPr>
      </w:pPr>
      <w:r w:rsidRPr="00A24E05">
        <w:rPr>
          <w:rFonts w:ascii="Times New Roman" w:hAnsi="Times New Roman"/>
          <w:b/>
          <w:sz w:val="28"/>
          <w:szCs w:val="28"/>
          <w:u w:val="single"/>
        </w:rPr>
        <w:t>ВНУТРІШНЬОМ'ЯЗОВІ ІН'ЄКЦІЇ</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b/>
          <w:sz w:val="28"/>
          <w:szCs w:val="28"/>
        </w:rPr>
        <w:t>Показання до застосування.</w:t>
      </w:r>
      <w:r w:rsidRPr="00A24E05">
        <w:rPr>
          <w:rFonts w:ascii="Times New Roman" w:hAnsi="Times New Roman"/>
          <w:sz w:val="28"/>
          <w:szCs w:val="28"/>
        </w:rPr>
        <w:t xml:space="preserve"> Введення лікарських речовин.</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b/>
          <w:sz w:val="28"/>
          <w:szCs w:val="28"/>
          <w:u w:val="single"/>
        </w:rPr>
        <w:t>Техніка виконання.</w:t>
      </w:r>
      <w:r w:rsidRPr="00A24E05">
        <w:rPr>
          <w:rFonts w:ascii="Times New Roman" w:hAnsi="Times New Roman"/>
          <w:sz w:val="28"/>
          <w:szCs w:val="28"/>
        </w:rPr>
        <w:t xml:space="preserve"> Внутрішньом'язові ін'єкції рекомендується проводити у верхній зовнішній квадрант сідничної області або і передньо-зовнішню поверхню стегна. Шкіру над місцем ін'єкції після обробки спиртом фіксують пальцями; голкою завдовжки 6—8 см, надітою на шприц, проколюють шкіру (перпендикулярно до її поверхні), підшкірну клітковину, фасцію, потім підсмоктуючим рухом поршня шприца перевіряють позасудинне розташування голки і нагнітаючим рухом проводять уприскування.</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b/>
          <w:sz w:val="28"/>
          <w:szCs w:val="28"/>
        </w:rPr>
        <w:t>Можливі ускладнення.</w:t>
      </w:r>
      <w:r w:rsidRPr="00A24E05">
        <w:rPr>
          <w:rFonts w:ascii="Times New Roman" w:hAnsi="Times New Roman"/>
          <w:sz w:val="28"/>
          <w:szCs w:val="28"/>
        </w:rPr>
        <w:t xml:space="preserve"> Попадання деяких лікарських речовин в підшкірно-жирову клітковину викликає сильне подразнення, утворення абсцесів. Для попередження необхідно розрахувати товщину підшкірно-жирового шару, шприц під'єднувати до голки після введення її і м'яз. При кровотечі, крововиливі зупинка їх здійснюється притисненням місця ін'єкції стерильною марлевою кулькою.</w:t>
      </w:r>
    </w:p>
    <w:p w:rsidR="00A24E05" w:rsidRPr="00A24E05" w:rsidRDefault="00A24E05" w:rsidP="00A24E05">
      <w:pPr>
        <w:spacing w:after="0" w:line="240" w:lineRule="auto"/>
        <w:ind w:firstLine="709"/>
        <w:jc w:val="both"/>
        <w:rPr>
          <w:rFonts w:ascii="Times New Roman" w:hAnsi="Times New Roman"/>
          <w:sz w:val="28"/>
          <w:szCs w:val="28"/>
        </w:rPr>
      </w:pPr>
    </w:p>
    <w:p w:rsidR="00A24E05" w:rsidRPr="00A24E05" w:rsidRDefault="00A24E05" w:rsidP="00A24E05">
      <w:pPr>
        <w:spacing w:after="0" w:line="240" w:lineRule="auto"/>
        <w:ind w:firstLine="709"/>
        <w:jc w:val="both"/>
        <w:rPr>
          <w:rFonts w:ascii="Times New Roman" w:hAnsi="Times New Roman"/>
          <w:b/>
          <w:sz w:val="28"/>
          <w:szCs w:val="28"/>
          <w:u w:val="single"/>
        </w:rPr>
      </w:pPr>
      <w:r w:rsidRPr="00A24E05">
        <w:rPr>
          <w:rFonts w:ascii="Times New Roman" w:hAnsi="Times New Roman"/>
          <w:b/>
          <w:sz w:val="28"/>
          <w:szCs w:val="28"/>
          <w:u w:val="single"/>
        </w:rPr>
        <w:t>ПУНКЦІЯ ВЕНИ</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b/>
          <w:sz w:val="28"/>
          <w:szCs w:val="28"/>
        </w:rPr>
        <w:t>Показання до застосування.</w:t>
      </w:r>
      <w:r w:rsidRPr="00A24E05">
        <w:rPr>
          <w:rFonts w:ascii="Times New Roman" w:hAnsi="Times New Roman"/>
          <w:sz w:val="28"/>
          <w:szCs w:val="28"/>
        </w:rPr>
        <w:t xml:space="preserve"> Введення лікарських речовин, узяття крові для аналізу, вимірювання венозного тиску.</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b/>
          <w:sz w:val="28"/>
          <w:szCs w:val="28"/>
          <w:u w:val="single"/>
        </w:rPr>
        <w:t>Техніка виконання.</w:t>
      </w:r>
      <w:r w:rsidRPr="00A24E05">
        <w:rPr>
          <w:rFonts w:ascii="Times New Roman" w:hAnsi="Times New Roman"/>
          <w:sz w:val="28"/>
          <w:szCs w:val="28"/>
        </w:rPr>
        <w:t xml:space="preserve"> Найчастіше рекомендують використовувати поверхневі ліктьові вени, рідше — підключичні, підшкірні вени передпліччя, кисті, нижніх кінцівок, голови.</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sz w:val="28"/>
          <w:szCs w:val="28"/>
        </w:rPr>
        <w:t xml:space="preserve">Після вибору підшкірної вени, на 8—12 см вище передбачуваною місця пункції, на кінцівку необхідно накласти джгут, операційне поле обробити двічі спиртом, обкласти стерильним рушником. Потім голкою для внутрішньовенних ін'єкцій слід проколоти шкіру над веною або збоку, пройти під нею приблизно до </w:t>
      </w:r>
      <w:smartTag w:uri="urn:schemas-microsoft-com:office:smarttags" w:element="metricconverter">
        <w:smartTagPr>
          <w:attr w:name="ProductID" w:val="1 см"/>
        </w:smartTagPr>
        <w:r w:rsidRPr="00A24E05">
          <w:rPr>
            <w:rFonts w:ascii="Times New Roman" w:hAnsi="Times New Roman"/>
            <w:sz w:val="28"/>
            <w:szCs w:val="28"/>
          </w:rPr>
          <w:t>1 см</w:t>
        </w:r>
      </w:smartTag>
      <w:r w:rsidRPr="00A24E05">
        <w:rPr>
          <w:rFonts w:ascii="Times New Roman" w:hAnsi="Times New Roman"/>
          <w:sz w:val="28"/>
          <w:szCs w:val="28"/>
        </w:rPr>
        <w:t xml:space="preserve"> так, щоб кінчик голки вільно переміщався в підшкірній клітковині. Після цього потрібно проколоти стінку вени і голку провести в її просвіт. З голки з'являється венозна кров, яка набирається в шприц для дослідження, якщо потрібно ввести лікарські речовини, то джгут знімають, до голки під'єднують шприц або систему для внутрішньовенного вливання. Після витягання голки з вени необхідно притиснути місце пункції тампоном з дезінфікуючим розчином.</w:t>
      </w:r>
    </w:p>
    <w:p w:rsidR="00A24E05" w:rsidRDefault="00A24E05" w:rsidP="00A24E05">
      <w:pPr>
        <w:spacing w:after="0" w:line="240" w:lineRule="auto"/>
        <w:ind w:firstLine="709"/>
        <w:jc w:val="both"/>
        <w:rPr>
          <w:rFonts w:ascii="Times New Roman" w:hAnsi="Times New Roman"/>
          <w:sz w:val="28"/>
          <w:szCs w:val="28"/>
        </w:rPr>
      </w:pPr>
    </w:p>
    <w:p w:rsidR="00737F0E" w:rsidRDefault="00737F0E" w:rsidP="00A24E05">
      <w:pPr>
        <w:spacing w:after="0" w:line="240" w:lineRule="auto"/>
        <w:ind w:firstLine="709"/>
        <w:jc w:val="both"/>
        <w:rPr>
          <w:rFonts w:ascii="Times New Roman" w:hAnsi="Times New Roman"/>
          <w:sz w:val="28"/>
          <w:szCs w:val="28"/>
        </w:rPr>
      </w:pPr>
    </w:p>
    <w:p w:rsidR="00D03261" w:rsidRPr="00A24E05" w:rsidRDefault="00D03261" w:rsidP="00A24E05">
      <w:pPr>
        <w:spacing w:after="0" w:line="240" w:lineRule="auto"/>
        <w:ind w:firstLine="709"/>
        <w:jc w:val="both"/>
        <w:rPr>
          <w:rFonts w:ascii="Times New Roman" w:hAnsi="Times New Roman"/>
          <w:sz w:val="28"/>
          <w:szCs w:val="28"/>
        </w:rPr>
      </w:pPr>
    </w:p>
    <w:p w:rsidR="00A24E05" w:rsidRPr="00A24E05" w:rsidRDefault="00A24E05" w:rsidP="00A24E05">
      <w:pPr>
        <w:spacing w:after="0" w:line="240" w:lineRule="auto"/>
        <w:ind w:firstLine="709"/>
        <w:jc w:val="both"/>
        <w:rPr>
          <w:rFonts w:ascii="Times New Roman" w:hAnsi="Times New Roman"/>
          <w:b/>
          <w:sz w:val="28"/>
          <w:szCs w:val="28"/>
          <w:u w:val="single"/>
        </w:rPr>
      </w:pPr>
      <w:r w:rsidRPr="00A24E05">
        <w:rPr>
          <w:rFonts w:ascii="Times New Roman" w:hAnsi="Times New Roman"/>
          <w:b/>
          <w:sz w:val="28"/>
          <w:szCs w:val="28"/>
          <w:u w:val="single"/>
        </w:rPr>
        <w:lastRenderedPageBreak/>
        <w:t>ВНУТРІШНЬОВЕННІ ВЛИВАННЯ.</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b/>
          <w:sz w:val="28"/>
          <w:szCs w:val="28"/>
        </w:rPr>
        <w:t>Показання до застосування.</w:t>
      </w:r>
      <w:r w:rsidRPr="00A24E05">
        <w:rPr>
          <w:rFonts w:ascii="Times New Roman" w:hAnsi="Times New Roman"/>
          <w:sz w:val="28"/>
          <w:szCs w:val="28"/>
        </w:rPr>
        <w:t xml:space="preserve"> Введення медикаментів придатних для внутрішньовенного вливання, переливання компонентів крові.</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b/>
          <w:sz w:val="28"/>
          <w:szCs w:val="28"/>
          <w:u w:val="single"/>
        </w:rPr>
        <w:t>Техніка виконання.</w:t>
      </w:r>
      <w:r w:rsidRPr="00A24E05">
        <w:rPr>
          <w:rFonts w:ascii="Times New Roman" w:hAnsi="Times New Roman"/>
          <w:sz w:val="28"/>
          <w:szCs w:val="28"/>
        </w:rPr>
        <w:t xml:space="preserve"> Внутрішньовенне вливання здійснюється шляхом венепункції або венесекції за допомогою шприца або системи для внутрішньовенного вливання. Перед внутрішньовенним вливанням необхідно систему заповнити рідиною і ретельно простежити за повним витісненням з неї повітря. Для цієї мети систему приєднують до флакона, коли рідина починає поступати з нього в трубку, кінець її піднімають догори з таким розрахунком, щоб крапельниця виявилася перевернутою і як тільки крапельниця наполовину наповниться рідиною, її встановлюють в звичайне положення і кінець трубки поволі опускають вниз, при цьому рідина, що заповнює трубку, витісняє все повітря, після цього систему перекривають затискачем Мору або спеціальним гвинтом (у одноразовій системі) і під'єднують до голки або катетера, що знаходиться у вені. Затискач відкривають і з необхідною швидкістю, яка визначається по частоті крапель в крапельниці, вміст флакона поступає у вену. При цьому необхідно стежити, щоб вся рідина з системи (нижче за крапельницю) не перейшла у вену, оскільки повітря, що заповнило дистальний кінець системи, може потрапити у вену.</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b/>
          <w:sz w:val="28"/>
          <w:szCs w:val="28"/>
        </w:rPr>
        <w:t>Протипоказання до застосування.</w:t>
      </w:r>
      <w:r w:rsidRPr="00A24E05">
        <w:rPr>
          <w:rFonts w:ascii="Times New Roman" w:hAnsi="Times New Roman"/>
          <w:sz w:val="28"/>
          <w:szCs w:val="28"/>
        </w:rPr>
        <w:t xml:space="preserve"> Аналогічні венепункції та венесекції, непереносимість лікарських речовин.</w:t>
      </w:r>
    </w:p>
    <w:p w:rsidR="00A24E05" w:rsidRPr="00A24E05" w:rsidRDefault="00A24E05" w:rsidP="00A24E05">
      <w:pPr>
        <w:spacing w:after="0" w:line="240" w:lineRule="auto"/>
        <w:ind w:firstLine="709"/>
        <w:jc w:val="both"/>
        <w:rPr>
          <w:rFonts w:ascii="Times New Roman" w:hAnsi="Times New Roman"/>
          <w:sz w:val="28"/>
          <w:szCs w:val="28"/>
        </w:rPr>
      </w:pPr>
      <w:r w:rsidRPr="00A24E05">
        <w:rPr>
          <w:rFonts w:ascii="Times New Roman" w:hAnsi="Times New Roman"/>
          <w:b/>
          <w:sz w:val="28"/>
          <w:szCs w:val="28"/>
        </w:rPr>
        <w:t>Можливі ускладнення.</w:t>
      </w:r>
      <w:r w:rsidRPr="00A24E05">
        <w:rPr>
          <w:rFonts w:ascii="Times New Roman" w:hAnsi="Times New Roman"/>
          <w:sz w:val="28"/>
          <w:szCs w:val="28"/>
        </w:rPr>
        <w:t xml:space="preserve"> Повітряна емболія. При виникненні даного ускладнення необхідно хворому додати горизонтальне положення, підвести нижні кінцівки, ввести глюкокортикоїди, анальгетики, антикоагулянти і фібринолітики, при зупинці серця зробити штучне дихання, непрямий масаж серця.</w:t>
      </w:r>
    </w:p>
    <w:p w:rsidR="00485941" w:rsidRPr="00A24E05" w:rsidRDefault="00485941" w:rsidP="001A1AFE">
      <w:pPr>
        <w:widowControl w:val="0"/>
        <w:autoSpaceDE w:val="0"/>
        <w:autoSpaceDN w:val="0"/>
        <w:adjustRightInd w:val="0"/>
        <w:spacing w:after="0" w:line="240" w:lineRule="auto"/>
        <w:ind w:firstLine="709"/>
        <w:jc w:val="both"/>
        <w:rPr>
          <w:rFonts w:ascii="Times New Roman" w:hAnsi="Times New Roman"/>
          <w:sz w:val="28"/>
          <w:szCs w:val="28"/>
        </w:rPr>
      </w:pPr>
    </w:p>
    <w:p w:rsidR="00485941" w:rsidRDefault="00485941">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485941" w:rsidRPr="004E30CC" w:rsidRDefault="00485941" w:rsidP="004E30CC">
      <w:pPr>
        <w:widowControl w:val="0"/>
        <w:autoSpaceDE w:val="0"/>
        <w:autoSpaceDN w:val="0"/>
        <w:adjustRightInd w:val="0"/>
        <w:spacing w:after="0" w:line="360" w:lineRule="auto"/>
        <w:jc w:val="center"/>
        <w:rPr>
          <w:rFonts w:ascii="Times New Roman" w:hAnsi="Times New Roman"/>
          <w:b/>
          <w:sz w:val="28"/>
          <w:szCs w:val="28"/>
          <w:lang w:val="uk-UA"/>
        </w:rPr>
      </w:pPr>
      <w:r w:rsidRPr="004E30CC">
        <w:rPr>
          <w:rFonts w:ascii="Times New Roman" w:hAnsi="Times New Roman"/>
          <w:b/>
          <w:sz w:val="28"/>
          <w:szCs w:val="28"/>
          <w:lang w:val="uk-UA"/>
        </w:rPr>
        <w:lastRenderedPageBreak/>
        <w:t>2.3. Вимірювання артеріального тиску</w:t>
      </w:r>
    </w:p>
    <w:p w:rsidR="00485941" w:rsidRDefault="00485941"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485941" w:rsidRDefault="007C70C6"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r w:rsidRPr="007C70C6">
        <w:rPr>
          <w:rFonts w:ascii="Times New Roman" w:hAnsi="Times New Roman"/>
          <w:b/>
          <w:sz w:val="28"/>
          <w:szCs w:val="28"/>
          <w:lang w:val="uk-UA"/>
        </w:rPr>
        <w:t xml:space="preserve">Показання: </w:t>
      </w:r>
      <w:r w:rsidRPr="007C70C6">
        <w:rPr>
          <w:rFonts w:ascii="Times New Roman" w:hAnsi="Times New Roman"/>
          <w:sz w:val="28"/>
          <w:szCs w:val="28"/>
          <w:lang w:val="uk-UA"/>
        </w:rPr>
        <w:t>Оцінка стану серцево-судинної системи у дітей.</w:t>
      </w:r>
    </w:p>
    <w:p w:rsidR="007C70C6" w:rsidRDefault="007C70C6"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7C70C6" w:rsidRDefault="007C70C6"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r w:rsidRPr="007C70C6">
        <w:rPr>
          <w:rFonts w:ascii="Times New Roman" w:hAnsi="Times New Roman"/>
          <w:b/>
          <w:sz w:val="28"/>
          <w:szCs w:val="28"/>
          <w:lang w:val="uk-UA"/>
        </w:rPr>
        <w:t>Обладнення:</w:t>
      </w:r>
      <w:r>
        <w:rPr>
          <w:rFonts w:ascii="Times New Roman" w:hAnsi="Times New Roman"/>
          <w:b/>
          <w:sz w:val="28"/>
          <w:szCs w:val="28"/>
          <w:lang w:val="uk-UA"/>
        </w:rPr>
        <w:t xml:space="preserve"> </w:t>
      </w:r>
      <w:r>
        <w:rPr>
          <w:rFonts w:ascii="Times New Roman" w:hAnsi="Times New Roman"/>
          <w:sz w:val="28"/>
          <w:szCs w:val="28"/>
          <w:lang w:val="uk-UA"/>
        </w:rPr>
        <w:t xml:space="preserve">стетофонендоскоп, </w:t>
      </w:r>
      <w:r w:rsidRPr="007C70C6">
        <w:rPr>
          <w:rFonts w:ascii="Times New Roman" w:hAnsi="Times New Roman"/>
          <w:sz w:val="28"/>
          <w:szCs w:val="28"/>
          <w:lang w:val="uk-UA"/>
        </w:rPr>
        <w:t>тонометр з манжетками для дітей</w:t>
      </w:r>
      <w:r w:rsidRPr="007C70C6">
        <w:rPr>
          <w:rFonts w:ascii="Times New Roman" w:hAnsi="Times New Roman"/>
          <w:b/>
          <w:i/>
          <w:sz w:val="28"/>
          <w:szCs w:val="28"/>
          <w:lang w:val="uk-UA"/>
        </w:rPr>
        <w:t xml:space="preserve">.  </w:t>
      </w:r>
      <w:r w:rsidRPr="007C70C6">
        <w:rPr>
          <w:rFonts w:ascii="Times New Roman" w:hAnsi="Times New Roman"/>
          <w:sz w:val="28"/>
          <w:szCs w:val="28"/>
          <w:lang w:val="uk-UA"/>
        </w:rPr>
        <w:t xml:space="preserve">Розміри манжеток для дітей різного віку: </w:t>
      </w:r>
    </w:p>
    <w:p w:rsidR="007C70C6" w:rsidRPr="007C70C6" w:rsidRDefault="007C70C6" w:rsidP="00BE39A1">
      <w:pPr>
        <w:pStyle w:val="aa"/>
        <w:widowControl w:val="0"/>
        <w:numPr>
          <w:ilvl w:val="0"/>
          <w:numId w:val="22"/>
        </w:numPr>
        <w:autoSpaceDE w:val="0"/>
        <w:autoSpaceDN w:val="0"/>
        <w:adjustRightInd w:val="0"/>
        <w:spacing w:after="0" w:line="240" w:lineRule="auto"/>
        <w:jc w:val="both"/>
        <w:rPr>
          <w:rFonts w:ascii="Times New Roman" w:hAnsi="Times New Roman"/>
          <w:sz w:val="28"/>
          <w:szCs w:val="28"/>
          <w:lang w:val="uk-UA"/>
        </w:rPr>
      </w:pPr>
      <w:r w:rsidRPr="007C70C6">
        <w:rPr>
          <w:rFonts w:ascii="Times New Roman" w:hAnsi="Times New Roman"/>
          <w:sz w:val="28"/>
          <w:szCs w:val="28"/>
          <w:lang w:val="uk-UA"/>
        </w:rPr>
        <w:t xml:space="preserve">до 1 року –3,5-7 см </w:t>
      </w:r>
    </w:p>
    <w:p w:rsidR="007C70C6" w:rsidRPr="007C70C6" w:rsidRDefault="007C70C6" w:rsidP="00BE39A1">
      <w:pPr>
        <w:pStyle w:val="aa"/>
        <w:widowControl w:val="0"/>
        <w:numPr>
          <w:ilvl w:val="0"/>
          <w:numId w:val="22"/>
        </w:numPr>
        <w:autoSpaceDE w:val="0"/>
        <w:autoSpaceDN w:val="0"/>
        <w:adjustRightInd w:val="0"/>
        <w:spacing w:after="0" w:line="240" w:lineRule="auto"/>
        <w:jc w:val="both"/>
        <w:rPr>
          <w:rFonts w:ascii="Times New Roman" w:hAnsi="Times New Roman"/>
          <w:sz w:val="28"/>
          <w:szCs w:val="28"/>
          <w:lang w:val="uk-UA"/>
        </w:rPr>
      </w:pPr>
      <w:r w:rsidRPr="007C70C6">
        <w:rPr>
          <w:rFonts w:ascii="Times New Roman" w:hAnsi="Times New Roman"/>
          <w:sz w:val="28"/>
          <w:szCs w:val="28"/>
          <w:lang w:val="uk-UA"/>
        </w:rPr>
        <w:t xml:space="preserve">до 2 років –4,5-9 см </w:t>
      </w:r>
    </w:p>
    <w:p w:rsidR="007C70C6" w:rsidRPr="007C70C6" w:rsidRDefault="007C70C6" w:rsidP="00BE39A1">
      <w:pPr>
        <w:pStyle w:val="aa"/>
        <w:widowControl w:val="0"/>
        <w:numPr>
          <w:ilvl w:val="0"/>
          <w:numId w:val="22"/>
        </w:numPr>
        <w:autoSpaceDE w:val="0"/>
        <w:autoSpaceDN w:val="0"/>
        <w:adjustRightInd w:val="0"/>
        <w:spacing w:after="0" w:line="240" w:lineRule="auto"/>
        <w:jc w:val="both"/>
        <w:rPr>
          <w:rFonts w:ascii="Times New Roman" w:hAnsi="Times New Roman"/>
          <w:sz w:val="28"/>
          <w:szCs w:val="28"/>
          <w:lang w:val="uk-UA"/>
        </w:rPr>
      </w:pPr>
      <w:r w:rsidRPr="007C70C6">
        <w:rPr>
          <w:rFonts w:ascii="Times New Roman" w:hAnsi="Times New Roman"/>
          <w:sz w:val="28"/>
          <w:szCs w:val="28"/>
          <w:lang w:val="uk-UA"/>
        </w:rPr>
        <w:t xml:space="preserve">до 4 років 5,5-11 см </w:t>
      </w:r>
    </w:p>
    <w:p w:rsidR="007C70C6" w:rsidRPr="007C70C6" w:rsidRDefault="007C70C6" w:rsidP="00BE39A1">
      <w:pPr>
        <w:pStyle w:val="aa"/>
        <w:widowControl w:val="0"/>
        <w:numPr>
          <w:ilvl w:val="0"/>
          <w:numId w:val="22"/>
        </w:numPr>
        <w:autoSpaceDE w:val="0"/>
        <w:autoSpaceDN w:val="0"/>
        <w:adjustRightInd w:val="0"/>
        <w:spacing w:after="0" w:line="240" w:lineRule="auto"/>
        <w:jc w:val="both"/>
        <w:rPr>
          <w:rFonts w:ascii="Times New Roman" w:hAnsi="Times New Roman"/>
          <w:sz w:val="28"/>
          <w:szCs w:val="28"/>
          <w:lang w:val="uk-UA"/>
        </w:rPr>
      </w:pPr>
      <w:r w:rsidRPr="007C70C6">
        <w:rPr>
          <w:rFonts w:ascii="Times New Roman" w:hAnsi="Times New Roman"/>
          <w:sz w:val="28"/>
          <w:szCs w:val="28"/>
          <w:lang w:val="uk-UA"/>
        </w:rPr>
        <w:t xml:space="preserve">до 7 років 6,5-13 см </w:t>
      </w:r>
    </w:p>
    <w:p w:rsidR="007C70C6" w:rsidRPr="007C70C6" w:rsidRDefault="007C70C6" w:rsidP="00BE39A1">
      <w:pPr>
        <w:pStyle w:val="aa"/>
        <w:widowControl w:val="0"/>
        <w:numPr>
          <w:ilvl w:val="0"/>
          <w:numId w:val="22"/>
        </w:numPr>
        <w:autoSpaceDE w:val="0"/>
        <w:autoSpaceDN w:val="0"/>
        <w:adjustRightInd w:val="0"/>
        <w:spacing w:after="0" w:line="240" w:lineRule="auto"/>
        <w:jc w:val="both"/>
        <w:rPr>
          <w:rFonts w:ascii="Times New Roman" w:hAnsi="Times New Roman"/>
          <w:sz w:val="28"/>
          <w:szCs w:val="28"/>
          <w:lang w:val="uk-UA"/>
        </w:rPr>
      </w:pPr>
      <w:r w:rsidRPr="007C70C6">
        <w:rPr>
          <w:rFonts w:ascii="Times New Roman" w:hAnsi="Times New Roman"/>
          <w:sz w:val="28"/>
          <w:szCs w:val="28"/>
          <w:lang w:val="uk-UA"/>
        </w:rPr>
        <w:t xml:space="preserve">до 10 років 8,5-15 см </w:t>
      </w:r>
    </w:p>
    <w:p w:rsidR="007C70C6" w:rsidRDefault="007C70C6" w:rsidP="00BE39A1">
      <w:pPr>
        <w:pStyle w:val="aa"/>
        <w:widowControl w:val="0"/>
        <w:numPr>
          <w:ilvl w:val="0"/>
          <w:numId w:val="22"/>
        </w:numPr>
        <w:autoSpaceDE w:val="0"/>
        <w:autoSpaceDN w:val="0"/>
        <w:adjustRightInd w:val="0"/>
        <w:spacing w:after="0" w:line="240" w:lineRule="auto"/>
        <w:jc w:val="both"/>
        <w:rPr>
          <w:rFonts w:ascii="Times New Roman" w:hAnsi="Times New Roman"/>
          <w:sz w:val="28"/>
          <w:szCs w:val="28"/>
          <w:lang w:val="uk-UA"/>
        </w:rPr>
      </w:pPr>
      <w:r w:rsidRPr="007C70C6">
        <w:rPr>
          <w:rFonts w:ascii="Times New Roman" w:hAnsi="Times New Roman"/>
          <w:sz w:val="28"/>
          <w:szCs w:val="28"/>
          <w:lang w:val="uk-UA"/>
        </w:rPr>
        <w:t xml:space="preserve">після 10 років – стандартний розмір </w:t>
      </w:r>
    </w:p>
    <w:p w:rsidR="007C70C6" w:rsidRDefault="007C70C6" w:rsidP="007C70C6">
      <w:pPr>
        <w:widowControl w:val="0"/>
        <w:autoSpaceDE w:val="0"/>
        <w:autoSpaceDN w:val="0"/>
        <w:adjustRightInd w:val="0"/>
        <w:spacing w:after="0" w:line="240" w:lineRule="auto"/>
        <w:jc w:val="both"/>
        <w:rPr>
          <w:rFonts w:ascii="Times New Roman" w:hAnsi="Times New Roman"/>
          <w:sz w:val="28"/>
          <w:szCs w:val="28"/>
          <w:lang w:val="uk-UA"/>
        </w:rPr>
      </w:pPr>
    </w:p>
    <w:p w:rsidR="007C70C6" w:rsidRPr="00576956" w:rsidRDefault="007C70C6" w:rsidP="007C70C6">
      <w:pPr>
        <w:widowControl w:val="0"/>
        <w:autoSpaceDE w:val="0"/>
        <w:autoSpaceDN w:val="0"/>
        <w:adjustRightInd w:val="0"/>
        <w:spacing w:after="0" w:line="240" w:lineRule="auto"/>
        <w:ind w:firstLine="709"/>
        <w:jc w:val="both"/>
        <w:rPr>
          <w:rFonts w:ascii="Times New Roman" w:hAnsi="Times New Roman"/>
          <w:b/>
          <w:sz w:val="28"/>
          <w:szCs w:val="28"/>
          <w:lang w:val="uk-UA"/>
        </w:rPr>
      </w:pPr>
      <w:r w:rsidRPr="00576956">
        <w:rPr>
          <w:rFonts w:ascii="Times New Roman" w:hAnsi="Times New Roman"/>
          <w:b/>
          <w:sz w:val="28"/>
          <w:szCs w:val="28"/>
          <w:lang w:val="uk-UA"/>
        </w:rPr>
        <w:t>Техніка виконання</w:t>
      </w:r>
      <w:r w:rsidR="009653A4">
        <w:rPr>
          <w:rFonts w:ascii="Times New Roman" w:hAnsi="Times New Roman"/>
          <w:b/>
          <w:sz w:val="28"/>
          <w:szCs w:val="28"/>
          <w:lang w:val="uk-UA"/>
        </w:rPr>
        <w:t xml:space="preserve"> (мал. 2.</w:t>
      </w:r>
      <w:r w:rsidR="002D084D">
        <w:rPr>
          <w:rFonts w:ascii="Times New Roman" w:hAnsi="Times New Roman"/>
          <w:b/>
          <w:sz w:val="28"/>
          <w:szCs w:val="28"/>
          <w:lang w:val="uk-UA"/>
        </w:rPr>
        <w:t>4</w:t>
      </w:r>
      <w:r w:rsidR="009653A4">
        <w:rPr>
          <w:rFonts w:ascii="Times New Roman" w:hAnsi="Times New Roman"/>
          <w:b/>
          <w:sz w:val="28"/>
          <w:szCs w:val="28"/>
          <w:lang w:val="uk-UA"/>
        </w:rPr>
        <w:t>)</w:t>
      </w:r>
      <w:r w:rsidRPr="00576956">
        <w:rPr>
          <w:rFonts w:ascii="Times New Roman" w:hAnsi="Times New Roman"/>
          <w:b/>
          <w:sz w:val="28"/>
          <w:szCs w:val="28"/>
          <w:lang w:val="uk-UA"/>
        </w:rPr>
        <w:t>:</w:t>
      </w:r>
    </w:p>
    <w:p w:rsidR="00DB62C7" w:rsidRDefault="00DB62C7" w:rsidP="00BE39A1">
      <w:pPr>
        <w:pStyle w:val="aa"/>
        <w:widowControl w:val="0"/>
        <w:numPr>
          <w:ilvl w:val="1"/>
          <w:numId w:val="7"/>
        </w:numPr>
        <w:autoSpaceDE w:val="0"/>
        <w:autoSpaceDN w:val="0"/>
        <w:adjustRightInd w:val="0"/>
        <w:spacing w:after="0" w:line="240" w:lineRule="auto"/>
        <w:jc w:val="both"/>
        <w:rPr>
          <w:rFonts w:ascii="Times New Roman" w:hAnsi="Times New Roman"/>
          <w:sz w:val="28"/>
          <w:szCs w:val="28"/>
          <w:lang w:val="uk-UA"/>
        </w:rPr>
      </w:pPr>
      <w:r w:rsidRPr="00DB62C7">
        <w:rPr>
          <w:rFonts w:ascii="Times New Roman" w:hAnsi="Times New Roman"/>
          <w:sz w:val="28"/>
          <w:szCs w:val="28"/>
          <w:lang w:val="uk-UA"/>
        </w:rPr>
        <w:t>Обстежуван</w:t>
      </w:r>
      <w:r>
        <w:rPr>
          <w:rFonts w:ascii="Times New Roman" w:hAnsi="Times New Roman"/>
          <w:sz w:val="28"/>
          <w:szCs w:val="28"/>
          <w:lang w:val="uk-UA"/>
        </w:rPr>
        <w:t>у дитину</w:t>
      </w:r>
      <w:r w:rsidRPr="00DB62C7">
        <w:rPr>
          <w:rFonts w:ascii="Times New Roman" w:hAnsi="Times New Roman"/>
          <w:sz w:val="28"/>
          <w:szCs w:val="28"/>
          <w:lang w:val="uk-UA"/>
        </w:rPr>
        <w:t xml:space="preserve"> посадити правим боком до столу. Розмістити праву руку на столі</w:t>
      </w:r>
    </w:p>
    <w:p w:rsidR="00576956" w:rsidRDefault="00DB62C7" w:rsidP="00BE39A1">
      <w:pPr>
        <w:pStyle w:val="aa"/>
        <w:widowControl w:val="0"/>
        <w:numPr>
          <w:ilvl w:val="1"/>
          <w:numId w:val="7"/>
        </w:numPr>
        <w:autoSpaceDE w:val="0"/>
        <w:autoSpaceDN w:val="0"/>
        <w:adjustRightInd w:val="0"/>
        <w:spacing w:after="0" w:line="240" w:lineRule="auto"/>
        <w:jc w:val="both"/>
        <w:rPr>
          <w:rFonts w:ascii="Times New Roman" w:hAnsi="Times New Roman"/>
          <w:sz w:val="28"/>
          <w:szCs w:val="28"/>
          <w:lang w:val="uk-UA"/>
        </w:rPr>
      </w:pPr>
      <w:r w:rsidRPr="00DB62C7">
        <w:rPr>
          <w:rFonts w:ascii="Times New Roman" w:hAnsi="Times New Roman"/>
          <w:sz w:val="28"/>
          <w:szCs w:val="28"/>
          <w:lang w:val="uk-UA"/>
        </w:rPr>
        <w:t>На середню третину оголеного плеча накласти манжетку, так, що</w:t>
      </w:r>
      <w:r>
        <w:rPr>
          <w:rFonts w:ascii="Times New Roman" w:hAnsi="Times New Roman"/>
          <w:sz w:val="28"/>
          <w:szCs w:val="28"/>
          <w:lang w:val="uk-UA"/>
        </w:rPr>
        <w:t xml:space="preserve">б її нижній край перебував приблизно на 2 </w:t>
      </w:r>
      <w:r w:rsidRPr="00DB62C7">
        <w:rPr>
          <w:rFonts w:ascii="Times New Roman" w:hAnsi="Times New Roman"/>
          <w:sz w:val="28"/>
          <w:szCs w:val="28"/>
          <w:lang w:val="uk-UA"/>
        </w:rPr>
        <w:t>см вище ліктьової ямки, а між манжетою і поверхнею плеча проходив палець.</w:t>
      </w:r>
      <w:r w:rsidR="00576956" w:rsidRPr="00576956">
        <w:rPr>
          <w:rFonts w:ascii="Times New Roman" w:hAnsi="Times New Roman"/>
          <w:sz w:val="28"/>
          <w:szCs w:val="28"/>
          <w:lang w:val="uk-UA"/>
        </w:rPr>
        <w:t xml:space="preserve"> </w:t>
      </w:r>
    </w:p>
    <w:p w:rsidR="00576956" w:rsidRDefault="00576956" w:rsidP="00BE39A1">
      <w:pPr>
        <w:pStyle w:val="aa"/>
        <w:widowControl w:val="0"/>
        <w:numPr>
          <w:ilvl w:val="1"/>
          <w:numId w:val="7"/>
        </w:numPr>
        <w:autoSpaceDE w:val="0"/>
        <w:autoSpaceDN w:val="0"/>
        <w:adjustRightInd w:val="0"/>
        <w:spacing w:after="0" w:line="240" w:lineRule="auto"/>
        <w:jc w:val="both"/>
        <w:rPr>
          <w:rFonts w:ascii="Times New Roman" w:hAnsi="Times New Roman"/>
          <w:sz w:val="28"/>
          <w:szCs w:val="28"/>
          <w:lang w:val="uk-UA"/>
        </w:rPr>
      </w:pPr>
      <w:r w:rsidRPr="00576956">
        <w:rPr>
          <w:rFonts w:ascii="Times New Roman" w:hAnsi="Times New Roman"/>
          <w:sz w:val="28"/>
          <w:szCs w:val="28"/>
          <w:lang w:val="uk-UA"/>
        </w:rPr>
        <w:t>Перевір</w:t>
      </w:r>
      <w:r w:rsidR="00DB62C7">
        <w:rPr>
          <w:rFonts w:ascii="Times New Roman" w:hAnsi="Times New Roman"/>
          <w:sz w:val="28"/>
          <w:szCs w:val="28"/>
          <w:lang w:val="uk-UA"/>
        </w:rPr>
        <w:t>ити</w:t>
      </w:r>
      <w:r w:rsidRPr="00576956">
        <w:rPr>
          <w:rFonts w:ascii="Times New Roman" w:hAnsi="Times New Roman"/>
          <w:sz w:val="28"/>
          <w:szCs w:val="28"/>
          <w:lang w:val="uk-UA"/>
        </w:rPr>
        <w:t xml:space="preserve"> пульс. </w:t>
      </w:r>
      <w:r>
        <w:rPr>
          <w:rFonts w:ascii="Times New Roman" w:hAnsi="Times New Roman"/>
          <w:sz w:val="28"/>
          <w:szCs w:val="28"/>
          <w:lang w:val="uk-UA"/>
        </w:rPr>
        <w:t xml:space="preserve">На ліктьовий згин у місці пульсу </w:t>
      </w:r>
      <w:r w:rsidR="00DB62C7">
        <w:rPr>
          <w:rFonts w:ascii="Times New Roman" w:hAnsi="Times New Roman"/>
          <w:sz w:val="28"/>
          <w:szCs w:val="28"/>
          <w:lang w:val="uk-UA"/>
        </w:rPr>
        <w:t xml:space="preserve">треба </w:t>
      </w:r>
      <w:r>
        <w:rPr>
          <w:rFonts w:ascii="Times New Roman" w:hAnsi="Times New Roman"/>
          <w:sz w:val="28"/>
          <w:szCs w:val="28"/>
          <w:lang w:val="uk-UA"/>
        </w:rPr>
        <w:t>установ</w:t>
      </w:r>
      <w:r w:rsidR="00DB62C7">
        <w:rPr>
          <w:rFonts w:ascii="Times New Roman" w:hAnsi="Times New Roman"/>
          <w:sz w:val="28"/>
          <w:szCs w:val="28"/>
          <w:lang w:val="uk-UA"/>
        </w:rPr>
        <w:t xml:space="preserve">ити </w:t>
      </w:r>
      <w:r>
        <w:rPr>
          <w:rFonts w:ascii="Times New Roman" w:hAnsi="Times New Roman"/>
          <w:sz w:val="28"/>
          <w:szCs w:val="28"/>
          <w:lang w:val="uk-UA"/>
        </w:rPr>
        <w:t>мембрану стетофонендоскопу.</w:t>
      </w:r>
    </w:p>
    <w:p w:rsidR="00DB62C7" w:rsidRPr="009653A4" w:rsidRDefault="00DB62C7" w:rsidP="00BE39A1">
      <w:pPr>
        <w:pStyle w:val="aa"/>
        <w:widowControl w:val="0"/>
        <w:numPr>
          <w:ilvl w:val="1"/>
          <w:numId w:val="7"/>
        </w:numPr>
        <w:autoSpaceDE w:val="0"/>
        <w:autoSpaceDN w:val="0"/>
        <w:adjustRightInd w:val="0"/>
        <w:spacing w:after="0" w:line="240" w:lineRule="auto"/>
        <w:jc w:val="both"/>
        <w:rPr>
          <w:rFonts w:ascii="Times New Roman" w:hAnsi="Times New Roman"/>
          <w:sz w:val="28"/>
          <w:szCs w:val="28"/>
          <w:lang w:val="uk-UA"/>
        </w:rPr>
      </w:pPr>
      <w:r w:rsidRPr="009653A4">
        <w:rPr>
          <w:rFonts w:ascii="Times New Roman" w:hAnsi="Times New Roman"/>
          <w:sz w:val="28"/>
          <w:szCs w:val="28"/>
          <w:lang w:val="uk-UA"/>
        </w:rPr>
        <w:t>Закрити випускній кран.</w:t>
      </w:r>
      <w:r w:rsidR="009653A4" w:rsidRPr="009653A4">
        <w:rPr>
          <w:rFonts w:ascii="Times New Roman" w:hAnsi="Times New Roman"/>
          <w:sz w:val="28"/>
          <w:szCs w:val="28"/>
          <w:lang w:val="uk-UA"/>
        </w:rPr>
        <w:t xml:space="preserve"> </w:t>
      </w:r>
      <w:r w:rsidR="00576956" w:rsidRPr="009653A4">
        <w:rPr>
          <w:rFonts w:ascii="Times New Roman" w:hAnsi="Times New Roman"/>
          <w:sz w:val="28"/>
          <w:szCs w:val="28"/>
          <w:lang w:val="uk-UA"/>
        </w:rPr>
        <w:t>Гумовим балончиком нагніта</w:t>
      </w:r>
      <w:r w:rsidRPr="009653A4">
        <w:rPr>
          <w:rFonts w:ascii="Times New Roman" w:hAnsi="Times New Roman"/>
          <w:sz w:val="28"/>
          <w:szCs w:val="28"/>
          <w:lang w:val="uk-UA"/>
        </w:rPr>
        <w:t>ти</w:t>
      </w:r>
      <w:r w:rsidR="00576956" w:rsidRPr="009653A4">
        <w:rPr>
          <w:rFonts w:ascii="Times New Roman" w:hAnsi="Times New Roman"/>
          <w:sz w:val="28"/>
          <w:szCs w:val="28"/>
          <w:lang w:val="uk-UA"/>
        </w:rPr>
        <w:t xml:space="preserve"> повітря до моменту зникнення пульсу на артерії. </w:t>
      </w:r>
    </w:p>
    <w:p w:rsidR="00DB62C7" w:rsidRDefault="00576956" w:rsidP="00BE39A1">
      <w:pPr>
        <w:pStyle w:val="aa"/>
        <w:widowControl w:val="0"/>
        <w:numPr>
          <w:ilvl w:val="1"/>
          <w:numId w:val="7"/>
        </w:numPr>
        <w:autoSpaceDE w:val="0"/>
        <w:autoSpaceDN w:val="0"/>
        <w:adjustRightInd w:val="0"/>
        <w:spacing w:after="0" w:line="240" w:lineRule="auto"/>
        <w:jc w:val="both"/>
        <w:rPr>
          <w:rFonts w:ascii="Times New Roman" w:hAnsi="Times New Roman"/>
          <w:sz w:val="28"/>
          <w:szCs w:val="28"/>
          <w:lang w:val="uk-UA"/>
        </w:rPr>
      </w:pPr>
      <w:r w:rsidRPr="00576956">
        <w:rPr>
          <w:rFonts w:ascii="Times New Roman" w:hAnsi="Times New Roman"/>
          <w:sz w:val="28"/>
          <w:szCs w:val="28"/>
          <w:lang w:val="uk-UA"/>
        </w:rPr>
        <w:t>Зафікс</w:t>
      </w:r>
      <w:r w:rsidR="00DB62C7">
        <w:rPr>
          <w:rFonts w:ascii="Times New Roman" w:hAnsi="Times New Roman"/>
          <w:sz w:val="28"/>
          <w:szCs w:val="28"/>
          <w:lang w:val="uk-UA"/>
        </w:rPr>
        <w:t>вати</w:t>
      </w:r>
      <w:r w:rsidRPr="00576956">
        <w:rPr>
          <w:rFonts w:ascii="Times New Roman" w:hAnsi="Times New Roman"/>
          <w:sz w:val="28"/>
          <w:szCs w:val="28"/>
          <w:lang w:val="uk-UA"/>
        </w:rPr>
        <w:t xml:space="preserve"> момент, коли зникне пульсація артерії і ще нагнітай повітря на 10-20 мм рт.ст </w:t>
      </w:r>
    </w:p>
    <w:p w:rsidR="007C70C6" w:rsidRPr="009653A4" w:rsidRDefault="00DB62C7" w:rsidP="00BE39A1">
      <w:pPr>
        <w:pStyle w:val="aa"/>
        <w:widowControl w:val="0"/>
        <w:numPr>
          <w:ilvl w:val="1"/>
          <w:numId w:val="7"/>
        </w:numPr>
        <w:autoSpaceDE w:val="0"/>
        <w:autoSpaceDN w:val="0"/>
        <w:adjustRightInd w:val="0"/>
        <w:spacing w:after="0" w:line="240" w:lineRule="auto"/>
        <w:jc w:val="both"/>
        <w:rPr>
          <w:rFonts w:ascii="Times New Roman" w:hAnsi="Times New Roman"/>
          <w:sz w:val="28"/>
          <w:szCs w:val="28"/>
          <w:lang w:val="uk-UA"/>
        </w:rPr>
      </w:pPr>
      <w:r w:rsidRPr="009653A4">
        <w:rPr>
          <w:rFonts w:ascii="Times New Roman" w:hAnsi="Times New Roman"/>
          <w:sz w:val="28"/>
          <w:szCs w:val="28"/>
          <w:lang w:val="uk-UA"/>
        </w:rPr>
        <w:t>Відкрити випускний кран.</w:t>
      </w:r>
      <w:r w:rsidR="009653A4" w:rsidRPr="009653A4">
        <w:rPr>
          <w:rFonts w:ascii="Times New Roman" w:hAnsi="Times New Roman"/>
          <w:sz w:val="28"/>
          <w:szCs w:val="28"/>
          <w:lang w:val="uk-UA"/>
        </w:rPr>
        <w:t xml:space="preserve"> </w:t>
      </w:r>
      <w:r w:rsidR="00576956" w:rsidRPr="009653A4">
        <w:rPr>
          <w:rFonts w:ascii="Times New Roman" w:hAnsi="Times New Roman"/>
          <w:sz w:val="28"/>
          <w:szCs w:val="28"/>
          <w:lang w:val="uk-UA"/>
        </w:rPr>
        <w:t>Поступово випуска</w:t>
      </w:r>
      <w:r w:rsidRPr="009653A4">
        <w:rPr>
          <w:rFonts w:ascii="Times New Roman" w:hAnsi="Times New Roman"/>
          <w:sz w:val="28"/>
          <w:szCs w:val="28"/>
          <w:lang w:val="uk-UA"/>
        </w:rPr>
        <w:t>ти</w:t>
      </w:r>
      <w:r w:rsidR="00576956" w:rsidRPr="009653A4">
        <w:rPr>
          <w:rFonts w:ascii="Times New Roman" w:hAnsi="Times New Roman"/>
          <w:sz w:val="28"/>
          <w:szCs w:val="28"/>
          <w:lang w:val="uk-UA"/>
        </w:rPr>
        <w:t xml:space="preserve"> повітря з манжетки до появи першого та останнього тону.</w:t>
      </w:r>
    </w:p>
    <w:p w:rsidR="00DB62C7" w:rsidRDefault="00DB62C7" w:rsidP="00BE39A1">
      <w:pPr>
        <w:pStyle w:val="aa"/>
        <w:widowControl w:val="0"/>
        <w:numPr>
          <w:ilvl w:val="1"/>
          <w:numId w:val="7"/>
        </w:numPr>
        <w:autoSpaceDE w:val="0"/>
        <w:autoSpaceDN w:val="0"/>
        <w:adjustRightInd w:val="0"/>
        <w:spacing w:after="0" w:line="240" w:lineRule="auto"/>
        <w:jc w:val="both"/>
        <w:rPr>
          <w:rFonts w:ascii="Times New Roman" w:hAnsi="Times New Roman"/>
          <w:sz w:val="28"/>
          <w:szCs w:val="28"/>
          <w:lang w:val="uk-UA"/>
        </w:rPr>
      </w:pPr>
      <w:r w:rsidRPr="00DB62C7">
        <w:rPr>
          <w:rFonts w:ascii="Times New Roman" w:hAnsi="Times New Roman"/>
          <w:sz w:val="28"/>
          <w:szCs w:val="28"/>
          <w:lang w:val="uk-UA"/>
        </w:rPr>
        <w:t>Зафіксу</w:t>
      </w:r>
      <w:r>
        <w:rPr>
          <w:rFonts w:ascii="Times New Roman" w:hAnsi="Times New Roman"/>
          <w:sz w:val="28"/>
          <w:szCs w:val="28"/>
          <w:lang w:val="uk-UA"/>
        </w:rPr>
        <w:t>вати</w:t>
      </w:r>
      <w:r w:rsidRPr="00DB62C7">
        <w:rPr>
          <w:rFonts w:ascii="Times New Roman" w:hAnsi="Times New Roman"/>
          <w:sz w:val="28"/>
          <w:szCs w:val="28"/>
          <w:lang w:val="uk-UA"/>
        </w:rPr>
        <w:t xml:space="preserve"> показання сфігмоманометра. Ці два показники відповідають перший – систолічному, другий – діастолічному тиску. </w:t>
      </w:r>
    </w:p>
    <w:p w:rsidR="00DB62C7" w:rsidRPr="009653A4" w:rsidRDefault="00DB62C7" w:rsidP="00BE39A1">
      <w:pPr>
        <w:pStyle w:val="aa"/>
        <w:widowControl w:val="0"/>
        <w:numPr>
          <w:ilvl w:val="1"/>
          <w:numId w:val="7"/>
        </w:numPr>
        <w:autoSpaceDE w:val="0"/>
        <w:autoSpaceDN w:val="0"/>
        <w:adjustRightInd w:val="0"/>
        <w:spacing w:after="0" w:line="240" w:lineRule="auto"/>
        <w:jc w:val="both"/>
        <w:rPr>
          <w:rFonts w:ascii="Times New Roman" w:hAnsi="Times New Roman"/>
          <w:sz w:val="28"/>
          <w:szCs w:val="28"/>
          <w:lang w:val="uk-UA"/>
        </w:rPr>
      </w:pPr>
      <w:r w:rsidRPr="009653A4">
        <w:rPr>
          <w:rFonts w:ascii="Times New Roman" w:hAnsi="Times New Roman"/>
          <w:sz w:val="28"/>
          <w:szCs w:val="28"/>
          <w:lang w:val="uk-UA"/>
        </w:rPr>
        <w:t>Порівняти</w:t>
      </w:r>
      <w:r w:rsidR="009653A4" w:rsidRPr="009653A4">
        <w:rPr>
          <w:rFonts w:ascii="Times New Roman" w:hAnsi="Times New Roman"/>
          <w:sz w:val="28"/>
          <w:szCs w:val="28"/>
          <w:lang w:val="uk-UA"/>
        </w:rPr>
        <w:t xml:space="preserve"> дані з віковою нормою та </w:t>
      </w:r>
      <w:r w:rsidR="009653A4">
        <w:rPr>
          <w:rFonts w:ascii="Times New Roman" w:hAnsi="Times New Roman"/>
          <w:sz w:val="28"/>
          <w:szCs w:val="28"/>
          <w:lang w:val="uk-UA"/>
        </w:rPr>
        <w:t>з</w:t>
      </w:r>
      <w:r w:rsidRPr="009653A4">
        <w:rPr>
          <w:rFonts w:ascii="Times New Roman" w:hAnsi="Times New Roman"/>
          <w:sz w:val="28"/>
          <w:szCs w:val="28"/>
          <w:lang w:val="uk-UA"/>
        </w:rPr>
        <w:t>анести результати вимірювання до медичної документації.</w:t>
      </w:r>
    </w:p>
    <w:p w:rsidR="009653A4" w:rsidRDefault="009653A4" w:rsidP="009653A4">
      <w:pPr>
        <w:pStyle w:val="aa"/>
        <w:widowControl w:val="0"/>
        <w:autoSpaceDE w:val="0"/>
        <w:autoSpaceDN w:val="0"/>
        <w:adjustRightInd w:val="0"/>
        <w:spacing w:after="0" w:line="240" w:lineRule="auto"/>
        <w:ind w:left="1353"/>
        <w:jc w:val="both"/>
        <w:rPr>
          <w:rFonts w:ascii="Times New Roman" w:hAnsi="Times New Roman"/>
          <w:sz w:val="28"/>
          <w:szCs w:val="28"/>
          <w:lang w:val="uk-UA"/>
        </w:rPr>
      </w:pPr>
    </w:p>
    <w:p w:rsidR="009653A4" w:rsidRDefault="009653A4" w:rsidP="009653A4">
      <w:pPr>
        <w:pStyle w:val="aa"/>
        <w:widowControl w:val="0"/>
        <w:autoSpaceDE w:val="0"/>
        <w:autoSpaceDN w:val="0"/>
        <w:adjustRightInd w:val="0"/>
        <w:spacing w:after="0" w:line="240" w:lineRule="auto"/>
        <w:ind w:left="1353"/>
        <w:jc w:val="both"/>
        <w:rPr>
          <w:rFonts w:ascii="Times New Roman" w:hAnsi="Times New Roman"/>
          <w:sz w:val="28"/>
          <w:szCs w:val="28"/>
          <w:lang w:val="uk-UA"/>
        </w:rPr>
      </w:pPr>
    </w:p>
    <w:p w:rsidR="00DB62C7" w:rsidRDefault="00DB62C7" w:rsidP="00DB62C7">
      <w:pPr>
        <w:pStyle w:val="aa"/>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2705100" cy="1803400"/>
            <wp:effectExtent l="19050" t="0" r="0" b="0"/>
            <wp:docPr id="3" name="Рисунок 1" descr="E:\Неотложка\yak-zniziti-nizhnyu-arteralniy-tisk_8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Неотложка\yak-zniziti-nizhnyu-arteralniy-tisk_891.jpeg"/>
                    <pic:cNvPicPr>
                      <a:picLocks noChangeAspect="1" noChangeArrowheads="1"/>
                    </pic:cNvPicPr>
                  </pic:nvPicPr>
                  <pic:blipFill>
                    <a:blip r:embed="rId13"/>
                    <a:srcRect/>
                    <a:stretch>
                      <a:fillRect/>
                    </a:stretch>
                  </pic:blipFill>
                  <pic:spPr bwMode="auto">
                    <a:xfrm>
                      <a:off x="0" y="0"/>
                      <a:ext cx="2705100" cy="1803400"/>
                    </a:xfrm>
                    <a:prstGeom prst="rect">
                      <a:avLst/>
                    </a:prstGeom>
                    <a:noFill/>
                    <a:ln w="9525">
                      <a:noFill/>
                      <a:miter lim="800000"/>
                      <a:headEnd/>
                      <a:tailEnd/>
                    </a:ln>
                  </pic:spPr>
                </pic:pic>
              </a:graphicData>
            </a:graphic>
          </wp:inline>
        </w:drawing>
      </w:r>
    </w:p>
    <w:p w:rsidR="004E30CC" w:rsidRDefault="009653A4" w:rsidP="009653A4">
      <w:pPr>
        <w:pStyle w:val="aa"/>
        <w:widowControl w:val="0"/>
        <w:autoSpaceDE w:val="0"/>
        <w:autoSpaceDN w:val="0"/>
        <w:adjustRightInd w:val="0"/>
        <w:spacing w:after="0" w:line="240" w:lineRule="auto"/>
        <w:jc w:val="both"/>
        <w:rPr>
          <w:rFonts w:ascii="Times New Roman" w:hAnsi="Times New Roman"/>
          <w:sz w:val="28"/>
          <w:szCs w:val="28"/>
          <w:lang w:val="uk-UA"/>
        </w:rPr>
      </w:pPr>
      <w:r>
        <w:rPr>
          <w:rFonts w:ascii="Times New Roman" w:hAnsi="Times New Roman"/>
          <w:sz w:val="28"/>
          <w:szCs w:val="28"/>
          <w:lang w:val="uk-UA"/>
        </w:rPr>
        <w:t>Мал. 2.</w:t>
      </w:r>
      <w:r w:rsidR="002D084D">
        <w:rPr>
          <w:rFonts w:ascii="Times New Roman" w:hAnsi="Times New Roman"/>
          <w:sz w:val="28"/>
          <w:szCs w:val="28"/>
          <w:lang w:val="uk-UA"/>
        </w:rPr>
        <w:t>4</w:t>
      </w:r>
      <w:r>
        <w:rPr>
          <w:rFonts w:ascii="Times New Roman" w:hAnsi="Times New Roman"/>
          <w:sz w:val="28"/>
          <w:szCs w:val="28"/>
          <w:lang w:val="uk-UA"/>
        </w:rPr>
        <w:t xml:space="preserve"> </w:t>
      </w:r>
      <w:r w:rsidRPr="009653A4">
        <w:rPr>
          <w:rFonts w:ascii="Times New Roman" w:hAnsi="Times New Roman"/>
          <w:sz w:val="28"/>
          <w:szCs w:val="28"/>
          <w:lang w:val="uk-UA"/>
        </w:rPr>
        <w:t>Вимірювання артеріального тиску</w:t>
      </w:r>
      <w:r w:rsidR="004E30CC">
        <w:rPr>
          <w:rFonts w:ascii="Times New Roman" w:hAnsi="Times New Roman"/>
          <w:sz w:val="28"/>
          <w:szCs w:val="28"/>
          <w:lang w:val="uk-UA"/>
        </w:rPr>
        <w:br w:type="page"/>
      </w:r>
    </w:p>
    <w:p w:rsidR="004E30CC" w:rsidRPr="004E30CC" w:rsidRDefault="004E30CC" w:rsidP="004E30CC">
      <w:pPr>
        <w:widowControl w:val="0"/>
        <w:autoSpaceDE w:val="0"/>
        <w:autoSpaceDN w:val="0"/>
        <w:adjustRightInd w:val="0"/>
        <w:spacing w:after="0" w:line="240" w:lineRule="auto"/>
        <w:ind w:firstLine="709"/>
        <w:jc w:val="center"/>
        <w:rPr>
          <w:rFonts w:ascii="Times New Roman" w:hAnsi="Times New Roman"/>
          <w:b/>
          <w:sz w:val="28"/>
          <w:szCs w:val="28"/>
          <w:lang w:val="uk-UA"/>
        </w:rPr>
      </w:pPr>
      <w:r w:rsidRPr="004E30CC">
        <w:rPr>
          <w:rFonts w:ascii="Times New Roman" w:hAnsi="Times New Roman"/>
          <w:b/>
          <w:sz w:val="28"/>
          <w:szCs w:val="28"/>
          <w:lang w:val="uk-UA"/>
        </w:rPr>
        <w:lastRenderedPageBreak/>
        <w:t>2.4. Проведення катетеризації сечового міхура м’яким зондом</w:t>
      </w:r>
    </w:p>
    <w:p w:rsidR="004E30CC" w:rsidRDefault="004E30CC"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3F6771" w:rsidRDefault="003F6771" w:rsidP="003F6771">
      <w:pPr>
        <w:spacing w:after="0" w:line="240" w:lineRule="auto"/>
        <w:ind w:firstLine="709"/>
        <w:jc w:val="both"/>
        <w:rPr>
          <w:rFonts w:ascii="Times New Roman" w:hAnsi="Times New Roman"/>
          <w:sz w:val="28"/>
          <w:szCs w:val="28"/>
          <w:lang w:val="uk-UA"/>
        </w:rPr>
      </w:pPr>
      <w:r w:rsidRPr="003F6771">
        <w:rPr>
          <w:rFonts w:ascii="Times New Roman" w:hAnsi="Times New Roman"/>
          <w:b/>
          <w:sz w:val="28"/>
          <w:szCs w:val="28"/>
        </w:rPr>
        <w:t>Показання до застосування.</w:t>
      </w:r>
      <w:r w:rsidRPr="003F6771">
        <w:rPr>
          <w:rFonts w:ascii="Times New Roman" w:hAnsi="Times New Roman"/>
          <w:sz w:val="28"/>
          <w:szCs w:val="28"/>
        </w:rPr>
        <w:t xml:space="preserve"> Гостра затримка сечі, викликана аденомою передміхурової залози або іншими захворюваннями, в післяопераційному періоді.</w:t>
      </w:r>
    </w:p>
    <w:p w:rsidR="00E423BA" w:rsidRDefault="00E423BA" w:rsidP="003F6771">
      <w:pPr>
        <w:spacing w:after="0" w:line="240" w:lineRule="auto"/>
        <w:ind w:firstLine="709"/>
        <w:jc w:val="both"/>
        <w:rPr>
          <w:rFonts w:ascii="Times New Roman" w:hAnsi="Times New Roman"/>
          <w:sz w:val="28"/>
          <w:szCs w:val="28"/>
          <w:lang w:val="uk-UA"/>
        </w:rPr>
      </w:pPr>
    </w:p>
    <w:p w:rsidR="00E423BA" w:rsidRDefault="00E423BA" w:rsidP="00E423BA">
      <w:pPr>
        <w:spacing w:after="0" w:line="240" w:lineRule="auto"/>
        <w:ind w:firstLine="709"/>
        <w:jc w:val="both"/>
        <w:rPr>
          <w:rFonts w:ascii="Times New Roman" w:hAnsi="Times New Roman"/>
          <w:b/>
          <w:sz w:val="28"/>
          <w:szCs w:val="28"/>
          <w:lang w:val="uk-UA"/>
        </w:rPr>
      </w:pPr>
      <w:r w:rsidRPr="00E423BA">
        <w:rPr>
          <w:rFonts w:ascii="Times New Roman" w:hAnsi="Times New Roman"/>
          <w:b/>
          <w:sz w:val="28"/>
          <w:szCs w:val="28"/>
          <w:lang w:val="uk-UA"/>
        </w:rPr>
        <w:t>Протипоказання до застосування</w:t>
      </w:r>
      <w:r>
        <w:rPr>
          <w:rFonts w:ascii="Times New Roman" w:hAnsi="Times New Roman"/>
          <w:b/>
          <w:sz w:val="28"/>
          <w:szCs w:val="28"/>
          <w:lang w:val="uk-UA"/>
        </w:rPr>
        <w:t>:</w:t>
      </w:r>
    </w:p>
    <w:p w:rsidR="00E423BA" w:rsidRPr="00E423BA" w:rsidRDefault="00E423BA" w:rsidP="00BE39A1">
      <w:pPr>
        <w:pStyle w:val="aa"/>
        <w:numPr>
          <w:ilvl w:val="0"/>
          <w:numId w:val="23"/>
        </w:numPr>
        <w:spacing w:after="0" w:line="240" w:lineRule="auto"/>
        <w:jc w:val="both"/>
        <w:rPr>
          <w:rFonts w:ascii="Times New Roman" w:hAnsi="Times New Roman"/>
          <w:sz w:val="28"/>
          <w:szCs w:val="28"/>
          <w:lang w:val="uk-UA"/>
        </w:rPr>
      </w:pPr>
      <w:r w:rsidRPr="00E423BA">
        <w:rPr>
          <w:rFonts w:ascii="Times New Roman" w:hAnsi="Times New Roman"/>
          <w:sz w:val="28"/>
          <w:szCs w:val="28"/>
          <w:lang w:val="uk-UA"/>
        </w:rPr>
        <w:t>стриктура уретри</w:t>
      </w:r>
    </w:p>
    <w:p w:rsidR="00E423BA" w:rsidRPr="00E423BA" w:rsidRDefault="00E423BA" w:rsidP="00BE39A1">
      <w:pPr>
        <w:pStyle w:val="aa"/>
        <w:numPr>
          <w:ilvl w:val="0"/>
          <w:numId w:val="23"/>
        </w:numPr>
        <w:spacing w:after="0" w:line="240" w:lineRule="auto"/>
        <w:jc w:val="both"/>
        <w:rPr>
          <w:rFonts w:ascii="Times New Roman" w:hAnsi="Times New Roman"/>
          <w:sz w:val="28"/>
          <w:szCs w:val="28"/>
          <w:lang w:val="uk-UA"/>
        </w:rPr>
      </w:pPr>
      <w:r w:rsidRPr="00E423BA">
        <w:rPr>
          <w:rFonts w:ascii="Times New Roman" w:hAnsi="Times New Roman"/>
          <w:sz w:val="28"/>
          <w:szCs w:val="28"/>
          <w:lang w:val="uk-UA"/>
        </w:rPr>
        <w:t>обтурація уретри каменем</w:t>
      </w:r>
    </w:p>
    <w:p w:rsidR="00E423BA" w:rsidRPr="00E423BA" w:rsidRDefault="00E423BA" w:rsidP="00BE39A1">
      <w:pPr>
        <w:pStyle w:val="aa"/>
        <w:numPr>
          <w:ilvl w:val="0"/>
          <w:numId w:val="23"/>
        </w:numPr>
        <w:spacing w:after="0" w:line="240" w:lineRule="auto"/>
        <w:jc w:val="both"/>
        <w:rPr>
          <w:rFonts w:ascii="Times New Roman" w:hAnsi="Times New Roman"/>
          <w:sz w:val="28"/>
          <w:szCs w:val="28"/>
          <w:lang w:val="uk-UA"/>
        </w:rPr>
      </w:pPr>
      <w:r w:rsidRPr="00E423BA">
        <w:rPr>
          <w:rFonts w:ascii="Times New Roman" w:hAnsi="Times New Roman"/>
          <w:sz w:val="28"/>
          <w:szCs w:val="28"/>
          <w:lang w:val="uk-UA"/>
        </w:rPr>
        <w:t>травма уретри</w:t>
      </w:r>
    </w:p>
    <w:p w:rsidR="00E423BA" w:rsidRPr="00E423BA" w:rsidRDefault="00E423BA" w:rsidP="00BE39A1">
      <w:pPr>
        <w:pStyle w:val="aa"/>
        <w:numPr>
          <w:ilvl w:val="0"/>
          <w:numId w:val="23"/>
        </w:numPr>
        <w:spacing w:after="0" w:line="240" w:lineRule="auto"/>
        <w:jc w:val="both"/>
        <w:rPr>
          <w:rFonts w:ascii="Times New Roman" w:hAnsi="Times New Roman"/>
          <w:sz w:val="28"/>
          <w:szCs w:val="28"/>
          <w:lang w:val="uk-UA"/>
        </w:rPr>
      </w:pPr>
      <w:r w:rsidRPr="00E423BA">
        <w:rPr>
          <w:rFonts w:ascii="Times New Roman" w:hAnsi="Times New Roman"/>
          <w:sz w:val="28"/>
          <w:szCs w:val="28"/>
          <w:lang w:val="uk-UA"/>
        </w:rPr>
        <w:t>інструментальні пошкодження стінки задньої уретри</w:t>
      </w:r>
    </w:p>
    <w:p w:rsidR="00E423BA" w:rsidRPr="00E423BA" w:rsidRDefault="00E423BA" w:rsidP="00BE39A1">
      <w:pPr>
        <w:pStyle w:val="aa"/>
        <w:numPr>
          <w:ilvl w:val="0"/>
          <w:numId w:val="23"/>
        </w:numPr>
        <w:spacing w:after="0" w:line="240" w:lineRule="auto"/>
        <w:jc w:val="both"/>
        <w:rPr>
          <w:rFonts w:ascii="Times New Roman" w:hAnsi="Times New Roman"/>
          <w:sz w:val="28"/>
          <w:szCs w:val="28"/>
          <w:lang w:val="uk-UA"/>
        </w:rPr>
      </w:pPr>
      <w:r w:rsidRPr="00E423BA">
        <w:rPr>
          <w:rFonts w:ascii="Times New Roman" w:hAnsi="Times New Roman"/>
          <w:sz w:val="28"/>
          <w:szCs w:val="28"/>
          <w:lang w:val="uk-UA"/>
        </w:rPr>
        <w:t>уретроррагія</w:t>
      </w:r>
    </w:p>
    <w:p w:rsidR="00E423BA" w:rsidRPr="00E423BA" w:rsidRDefault="00E423BA" w:rsidP="00BE39A1">
      <w:pPr>
        <w:pStyle w:val="aa"/>
        <w:numPr>
          <w:ilvl w:val="0"/>
          <w:numId w:val="23"/>
        </w:numPr>
        <w:spacing w:after="0" w:line="240" w:lineRule="auto"/>
        <w:jc w:val="both"/>
        <w:rPr>
          <w:rFonts w:ascii="Times New Roman" w:hAnsi="Times New Roman"/>
          <w:sz w:val="28"/>
          <w:szCs w:val="28"/>
          <w:lang w:val="uk-UA"/>
        </w:rPr>
      </w:pPr>
      <w:r w:rsidRPr="00E423BA">
        <w:rPr>
          <w:rFonts w:ascii="Times New Roman" w:hAnsi="Times New Roman"/>
          <w:sz w:val="28"/>
          <w:szCs w:val="28"/>
          <w:lang w:val="uk-UA"/>
        </w:rPr>
        <w:t>гострі уретрити</w:t>
      </w:r>
    </w:p>
    <w:p w:rsidR="00E423BA" w:rsidRPr="00E423BA" w:rsidRDefault="00E423BA" w:rsidP="00BE39A1">
      <w:pPr>
        <w:pStyle w:val="aa"/>
        <w:numPr>
          <w:ilvl w:val="0"/>
          <w:numId w:val="23"/>
        </w:numPr>
        <w:spacing w:after="0" w:line="240" w:lineRule="auto"/>
        <w:jc w:val="both"/>
        <w:rPr>
          <w:rFonts w:ascii="Times New Roman" w:hAnsi="Times New Roman"/>
          <w:sz w:val="28"/>
          <w:szCs w:val="28"/>
          <w:lang w:val="uk-UA"/>
        </w:rPr>
      </w:pPr>
      <w:r w:rsidRPr="00E423BA">
        <w:rPr>
          <w:rFonts w:ascii="Times New Roman" w:hAnsi="Times New Roman"/>
          <w:sz w:val="28"/>
          <w:szCs w:val="28"/>
          <w:lang w:val="uk-UA"/>
        </w:rPr>
        <w:t>гострі простатити</w:t>
      </w:r>
    </w:p>
    <w:p w:rsidR="00E423BA" w:rsidRPr="00E423BA" w:rsidRDefault="00E423BA" w:rsidP="00BE39A1">
      <w:pPr>
        <w:pStyle w:val="aa"/>
        <w:numPr>
          <w:ilvl w:val="0"/>
          <w:numId w:val="23"/>
        </w:numPr>
        <w:spacing w:after="0" w:line="240" w:lineRule="auto"/>
        <w:jc w:val="both"/>
        <w:rPr>
          <w:rFonts w:ascii="Times New Roman" w:hAnsi="Times New Roman"/>
          <w:sz w:val="28"/>
          <w:szCs w:val="28"/>
          <w:lang w:val="uk-UA"/>
        </w:rPr>
      </w:pPr>
      <w:r w:rsidRPr="00E423BA">
        <w:rPr>
          <w:rFonts w:ascii="Times New Roman" w:hAnsi="Times New Roman"/>
          <w:sz w:val="28"/>
          <w:szCs w:val="28"/>
          <w:lang w:val="uk-UA"/>
        </w:rPr>
        <w:t>гострий епідидиміт</w:t>
      </w:r>
    </w:p>
    <w:p w:rsidR="00E423BA" w:rsidRPr="00E423BA" w:rsidRDefault="00E423BA" w:rsidP="00BE39A1">
      <w:pPr>
        <w:pStyle w:val="aa"/>
        <w:numPr>
          <w:ilvl w:val="0"/>
          <w:numId w:val="23"/>
        </w:numPr>
        <w:spacing w:after="0" w:line="240" w:lineRule="auto"/>
        <w:jc w:val="both"/>
        <w:rPr>
          <w:rFonts w:ascii="Times New Roman" w:hAnsi="Times New Roman"/>
          <w:sz w:val="28"/>
          <w:szCs w:val="28"/>
          <w:lang w:val="uk-UA"/>
        </w:rPr>
      </w:pPr>
      <w:r w:rsidRPr="00E423BA">
        <w:rPr>
          <w:rFonts w:ascii="Times New Roman" w:hAnsi="Times New Roman"/>
          <w:sz w:val="28"/>
          <w:szCs w:val="28"/>
          <w:lang w:val="uk-UA"/>
        </w:rPr>
        <w:t>гострий орхіт.</w:t>
      </w:r>
    </w:p>
    <w:p w:rsidR="00E423BA" w:rsidRPr="00E423BA" w:rsidRDefault="00E423BA" w:rsidP="003F6771">
      <w:pPr>
        <w:spacing w:after="0" w:line="240" w:lineRule="auto"/>
        <w:ind w:firstLine="709"/>
        <w:jc w:val="both"/>
        <w:rPr>
          <w:rFonts w:ascii="Times New Roman" w:hAnsi="Times New Roman"/>
          <w:sz w:val="28"/>
          <w:szCs w:val="28"/>
          <w:lang w:val="uk-UA"/>
        </w:rPr>
      </w:pPr>
    </w:p>
    <w:p w:rsidR="003F6771" w:rsidRPr="003F6771" w:rsidRDefault="003F6771" w:rsidP="003F6771">
      <w:pPr>
        <w:spacing w:after="0" w:line="240" w:lineRule="auto"/>
        <w:ind w:firstLine="709"/>
        <w:jc w:val="both"/>
        <w:rPr>
          <w:rFonts w:ascii="Times New Roman" w:hAnsi="Times New Roman"/>
          <w:sz w:val="28"/>
          <w:szCs w:val="28"/>
        </w:rPr>
      </w:pPr>
      <w:r w:rsidRPr="003F6771">
        <w:rPr>
          <w:rFonts w:ascii="Times New Roman" w:hAnsi="Times New Roman"/>
          <w:sz w:val="28"/>
          <w:szCs w:val="28"/>
        </w:rPr>
        <w:t>Для катетеризації використовуються як м'які, так і металеві стерильні катетери. Перед використанням катетер змащують стерильним гліцерином або вазеліновим маслом. Гумові катетери переважно змащувати стерильним гліцерином, оскільки вазелінове масло погано відмивається. Руки необхідно ретельно вимити щіткою з милом, обробити спиртом, можна використовувати стерильні гумові рукавички.</w:t>
      </w:r>
    </w:p>
    <w:p w:rsidR="00E423BA" w:rsidRDefault="00E423BA" w:rsidP="003F6771">
      <w:pPr>
        <w:spacing w:after="0" w:line="240" w:lineRule="auto"/>
        <w:ind w:firstLine="709"/>
        <w:jc w:val="both"/>
        <w:rPr>
          <w:rFonts w:ascii="Times New Roman" w:hAnsi="Times New Roman"/>
          <w:b/>
          <w:sz w:val="28"/>
          <w:szCs w:val="28"/>
          <w:lang w:val="uk-UA"/>
        </w:rPr>
      </w:pPr>
    </w:p>
    <w:p w:rsidR="00E423BA" w:rsidRPr="00E423BA" w:rsidRDefault="00E423BA" w:rsidP="003F6771">
      <w:pPr>
        <w:spacing w:after="0" w:line="240" w:lineRule="auto"/>
        <w:ind w:firstLine="709"/>
        <w:jc w:val="both"/>
        <w:rPr>
          <w:rFonts w:ascii="Times New Roman" w:hAnsi="Times New Roman"/>
          <w:sz w:val="28"/>
          <w:szCs w:val="28"/>
          <w:lang w:val="uk-UA"/>
        </w:rPr>
      </w:pPr>
      <w:r w:rsidRPr="00E423BA">
        <w:rPr>
          <w:rFonts w:ascii="Times New Roman" w:hAnsi="Times New Roman"/>
          <w:b/>
          <w:sz w:val="28"/>
          <w:szCs w:val="28"/>
        </w:rPr>
        <w:t>Техніка виконання</w:t>
      </w:r>
      <w:r w:rsidRPr="00E423BA">
        <w:rPr>
          <w:rFonts w:ascii="Times New Roman" w:hAnsi="Times New Roman"/>
          <w:sz w:val="28"/>
          <w:szCs w:val="28"/>
        </w:rPr>
        <w:t xml:space="preserve"> </w:t>
      </w:r>
    </w:p>
    <w:p w:rsidR="00E423BA" w:rsidRDefault="00E423BA" w:rsidP="003F6771">
      <w:pPr>
        <w:spacing w:after="0" w:line="240" w:lineRule="auto"/>
        <w:ind w:firstLine="709"/>
        <w:jc w:val="both"/>
        <w:rPr>
          <w:rFonts w:ascii="Times New Roman" w:hAnsi="Times New Roman"/>
          <w:sz w:val="28"/>
          <w:szCs w:val="28"/>
          <w:lang w:val="uk-UA"/>
        </w:rPr>
      </w:pPr>
    </w:p>
    <w:p w:rsidR="003F6771" w:rsidRPr="00E423BA" w:rsidRDefault="003F6771" w:rsidP="003F6771">
      <w:pPr>
        <w:spacing w:after="0" w:line="240" w:lineRule="auto"/>
        <w:ind w:firstLine="709"/>
        <w:jc w:val="both"/>
        <w:rPr>
          <w:rFonts w:ascii="Times New Roman" w:hAnsi="Times New Roman"/>
          <w:b/>
          <w:i/>
          <w:sz w:val="28"/>
          <w:szCs w:val="28"/>
        </w:rPr>
      </w:pPr>
      <w:r w:rsidRPr="00E423BA">
        <w:rPr>
          <w:rFonts w:ascii="Times New Roman" w:hAnsi="Times New Roman"/>
          <w:b/>
          <w:i/>
          <w:sz w:val="28"/>
          <w:szCs w:val="28"/>
        </w:rPr>
        <w:t xml:space="preserve">а) Катетеризація сечового міхура у </w:t>
      </w:r>
      <w:r w:rsidR="00E423BA" w:rsidRPr="00E423BA">
        <w:rPr>
          <w:rFonts w:ascii="Times New Roman" w:hAnsi="Times New Roman"/>
          <w:b/>
          <w:i/>
          <w:sz w:val="28"/>
          <w:szCs w:val="28"/>
          <w:lang w:val="uk-UA"/>
        </w:rPr>
        <w:t>дівчаток</w:t>
      </w:r>
      <w:r w:rsidRPr="00E423BA">
        <w:rPr>
          <w:rFonts w:ascii="Times New Roman" w:hAnsi="Times New Roman"/>
          <w:b/>
          <w:i/>
          <w:sz w:val="28"/>
          <w:szCs w:val="28"/>
        </w:rPr>
        <w:t>.</w:t>
      </w:r>
    </w:p>
    <w:p w:rsidR="00E423BA" w:rsidRPr="00E423BA" w:rsidRDefault="003F6771" w:rsidP="00BE39A1">
      <w:pPr>
        <w:pStyle w:val="aa"/>
        <w:numPr>
          <w:ilvl w:val="1"/>
          <w:numId w:val="6"/>
        </w:numPr>
        <w:spacing w:after="0" w:line="240" w:lineRule="auto"/>
        <w:jc w:val="both"/>
        <w:rPr>
          <w:rFonts w:ascii="Times New Roman" w:hAnsi="Times New Roman"/>
          <w:sz w:val="28"/>
          <w:szCs w:val="28"/>
          <w:lang w:val="uk-UA"/>
        </w:rPr>
      </w:pPr>
      <w:r w:rsidRPr="00E423BA">
        <w:rPr>
          <w:rFonts w:ascii="Times New Roman" w:hAnsi="Times New Roman"/>
          <w:sz w:val="28"/>
          <w:szCs w:val="28"/>
        </w:rPr>
        <w:t>Перед катетеризацією проводять туалет зовнішніх статевих органів.</w:t>
      </w:r>
    </w:p>
    <w:p w:rsidR="00E423BA" w:rsidRPr="00E423BA" w:rsidRDefault="003F6771" w:rsidP="00BE39A1">
      <w:pPr>
        <w:pStyle w:val="aa"/>
        <w:numPr>
          <w:ilvl w:val="1"/>
          <w:numId w:val="6"/>
        </w:numPr>
        <w:spacing w:after="0" w:line="240" w:lineRule="auto"/>
        <w:jc w:val="both"/>
        <w:rPr>
          <w:rFonts w:ascii="Times New Roman" w:hAnsi="Times New Roman"/>
          <w:sz w:val="28"/>
          <w:szCs w:val="28"/>
        </w:rPr>
      </w:pPr>
      <w:r w:rsidRPr="00E423BA">
        <w:rPr>
          <w:rFonts w:ascii="Times New Roman" w:hAnsi="Times New Roman"/>
          <w:sz w:val="28"/>
          <w:szCs w:val="28"/>
        </w:rPr>
        <w:t xml:space="preserve"> Положення хворо</w:t>
      </w:r>
      <w:r w:rsidR="00E423BA">
        <w:rPr>
          <w:rFonts w:ascii="Times New Roman" w:hAnsi="Times New Roman"/>
          <w:sz w:val="28"/>
          <w:szCs w:val="28"/>
          <w:lang w:val="uk-UA"/>
        </w:rPr>
        <w:t>ї дивчини</w:t>
      </w:r>
      <w:r w:rsidRPr="00E423BA">
        <w:rPr>
          <w:rFonts w:ascii="Times New Roman" w:hAnsi="Times New Roman"/>
          <w:sz w:val="28"/>
          <w:szCs w:val="28"/>
        </w:rPr>
        <w:t xml:space="preserve"> — на спині, ноги зігнуті в колінах і розведені, між ногами ставиться лоток. Той хто виконує маніпуляцію стоїть праворуч від хворого. </w:t>
      </w:r>
    </w:p>
    <w:p w:rsidR="00E423BA" w:rsidRPr="00E423BA" w:rsidRDefault="003F6771" w:rsidP="00BE39A1">
      <w:pPr>
        <w:pStyle w:val="aa"/>
        <w:numPr>
          <w:ilvl w:val="1"/>
          <w:numId w:val="6"/>
        </w:numPr>
        <w:spacing w:after="0" w:line="240" w:lineRule="auto"/>
        <w:jc w:val="both"/>
        <w:rPr>
          <w:rFonts w:ascii="Times New Roman" w:hAnsi="Times New Roman"/>
          <w:sz w:val="28"/>
          <w:szCs w:val="28"/>
        </w:rPr>
      </w:pPr>
      <w:r w:rsidRPr="00E423BA">
        <w:rPr>
          <w:rFonts w:ascii="Times New Roman" w:hAnsi="Times New Roman"/>
          <w:sz w:val="28"/>
          <w:szCs w:val="28"/>
          <w:lang w:val="uk-UA"/>
        </w:rPr>
        <w:t xml:space="preserve">Лівою рукою розсовує статеві губи, в праву бере пінцет з марлевим тампоном, змочує його розчином фурациліна (1:5000) і протирає зовнішні статеві органи і отвір сечовипускального каналу. </w:t>
      </w:r>
    </w:p>
    <w:p w:rsidR="00E423BA" w:rsidRPr="00E423BA" w:rsidRDefault="00E423BA" w:rsidP="00BE39A1">
      <w:pPr>
        <w:pStyle w:val="aa"/>
        <w:numPr>
          <w:ilvl w:val="1"/>
          <w:numId w:val="6"/>
        </w:numPr>
        <w:spacing w:after="0" w:line="240" w:lineRule="auto"/>
        <w:jc w:val="both"/>
        <w:rPr>
          <w:rFonts w:ascii="Times New Roman" w:hAnsi="Times New Roman"/>
          <w:sz w:val="28"/>
          <w:szCs w:val="28"/>
        </w:rPr>
      </w:pPr>
      <w:r>
        <w:rPr>
          <w:rFonts w:ascii="Times New Roman" w:hAnsi="Times New Roman"/>
          <w:sz w:val="28"/>
          <w:szCs w:val="28"/>
          <w:lang w:val="uk-UA"/>
        </w:rPr>
        <w:t>З</w:t>
      </w:r>
      <w:r w:rsidR="003F6771" w:rsidRPr="00E423BA">
        <w:rPr>
          <w:rFonts w:ascii="Times New Roman" w:hAnsi="Times New Roman"/>
          <w:sz w:val="28"/>
          <w:szCs w:val="28"/>
          <w:lang w:val="uk-UA"/>
        </w:rPr>
        <w:t xml:space="preserve">овнішній кінець катетера затискають між безіменним пальцем і мізинцем правої руки. </w:t>
      </w:r>
      <w:r w:rsidRPr="00E423BA">
        <w:rPr>
          <w:rFonts w:ascii="Times New Roman" w:hAnsi="Times New Roman"/>
          <w:sz w:val="28"/>
          <w:szCs w:val="28"/>
        </w:rPr>
        <w:t>Жіночий металевий катетер беруть в праву руку біля кільця.</w:t>
      </w:r>
    </w:p>
    <w:p w:rsidR="00E423BA" w:rsidRPr="00E423BA" w:rsidRDefault="00E423BA" w:rsidP="00BE39A1">
      <w:pPr>
        <w:pStyle w:val="aa"/>
        <w:numPr>
          <w:ilvl w:val="1"/>
          <w:numId w:val="6"/>
        </w:numPr>
        <w:spacing w:after="0" w:line="240" w:lineRule="auto"/>
        <w:jc w:val="both"/>
        <w:rPr>
          <w:rFonts w:ascii="Times New Roman" w:hAnsi="Times New Roman"/>
          <w:sz w:val="28"/>
          <w:szCs w:val="28"/>
        </w:rPr>
      </w:pPr>
      <w:r>
        <w:rPr>
          <w:rFonts w:ascii="Times New Roman" w:hAnsi="Times New Roman"/>
          <w:sz w:val="28"/>
          <w:szCs w:val="28"/>
          <w:lang w:val="uk-UA"/>
        </w:rPr>
        <w:t>М</w:t>
      </w:r>
      <w:r w:rsidRPr="00E423BA">
        <w:rPr>
          <w:rFonts w:ascii="Times New Roman" w:hAnsi="Times New Roman"/>
          <w:sz w:val="28"/>
          <w:szCs w:val="28"/>
          <w:lang w:val="uk-UA"/>
        </w:rPr>
        <w:t>'який катетер поволі без зусиль вводи</w:t>
      </w:r>
      <w:r>
        <w:rPr>
          <w:rFonts w:ascii="Times New Roman" w:hAnsi="Times New Roman"/>
          <w:sz w:val="28"/>
          <w:szCs w:val="28"/>
          <w:lang w:val="uk-UA"/>
        </w:rPr>
        <w:t>ться</w:t>
      </w:r>
      <w:r w:rsidRPr="00E423BA">
        <w:rPr>
          <w:rFonts w:ascii="Times New Roman" w:hAnsi="Times New Roman"/>
          <w:sz w:val="28"/>
          <w:szCs w:val="28"/>
          <w:lang w:val="uk-UA"/>
        </w:rPr>
        <w:t xml:space="preserve"> в сечовипускальний канал</w:t>
      </w:r>
    </w:p>
    <w:p w:rsidR="003F6771" w:rsidRPr="00E423BA" w:rsidRDefault="003F6771" w:rsidP="00BE39A1">
      <w:pPr>
        <w:pStyle w:val="aa"/>
        <w:numPr>
          <w:ilvl w:val="1"/>
          <w:numId w:val="6"/>
        </w:numPr>
        <w:spacing w:after="0" w:line="240" w:lineRule="auto"/>
        <w:jc w:val="both"/>
        <w:rPr>
          <w:rFonts w:ascii="Times New Roman" w:hAnsi="Times New Roman"/>
          <w:sz w:val="28"/>
          <w:szCs w:val="28"/>
        </w:rPr>
      </w:pPr>
      <w:r w:rsidRPr="00E423BA">
        <w:rPr>
          <w:rFonts w:ascii="Times New Roman" w:hAnsi="Times New Roman"/>
          <w:sz w:val="28"/>
          <w:szCs w:val="28"/>
        </w:rPr>
        <w:t>Виділення сечі через катетер вказує на його знаходження в сечовому міхурі.</w:t>
      </w:r>
    </w:p>
    <w:p w:rsidR="00E423BA" w:rsidRDefault="00E423BA" w:rsidP="00E423BA">
      <w:pPr>
        <w:pStyle w:val="aa"/>
        <w:spacing w:after="0" w:line="240" w:lineRule="auto"/>
        <w:ind w:left="1440"/>
        <w:jc w:val="both"/>
        <w:rPr>
          <w:rFonts w:ascii="Times New Roman" w:hAnsi="Times New Roman"/>
          <w:sz w:val="28"/>
          <w:szCs w:val="28"/>
          <w:lang w:val="uk-UA"/>
        </w:rPr>
      </w:pPr>
    </w:p>
    <w:p w:rsidR="00E423BA" w:rsidRDefault="00E423BA" w:rsidP="00E423BA">
      <w:pPr>
        <w:pStyle w:val="aa"/>
        <w:spacing w:after="0" w:line="240" w:lineRule="auto"/>
        <w:ind w:left="1440"/>
        <w:jc w:val="both"/>
        <w:rPr>
          <w:rFonts w:ascii="Times New Roman" w:hAnsi="Times New Roman"/>
          <w:sz w:val="28"/>
          <w:szCs w:val="28"/>
          <w:lang w:val="uk-UA"/>
        </w:rPr>
      </w:pPr>
    </w:p>
    <w:p w:rsidR="00737F0E" w:rsidRDefault="00737F0E" w:rsidP="00E423BA">
      <w:pPr>
        <w:pStyle w:val="aa"/>
        <w:spacing w:after="0" w:line="240" w:lineRule="auto"/>
        <w:ind w:left="1440"/>
        <w:jc w:val="both"/>
        <w:rPr>
          <w:rFonts w:ascii="Times New Roman" w:hAnsi="Times New Roman"/>
          <w:sz w:val="28"/>
          <w:szCs w:val="28"/>
          <w:lang w:val="uk-UA"/>
        </w:rPr>
      </w:pPr>
    </w:p>
    <w:p w:rsidR="00E423BA" w:rsidRPr="00E423BA" w:rsidRDefault="00E423BA" w:rsidP="00E423BA">
      <w:pPr>
        <w:pStyle w:val="aa"/>
        <w:spacing w:after="0" w:line="240" w:lineRule="auto"/>
        <w:ind w:left="1440"/>
        <w:jc w:val="both"/>
        <w:rPr>
          <w:rFonts w:ascii="Times New Roman" w:hAnsi="Times New Roman"/>
          <w:sz w:val="28"/>
          <w:szCs w:val="28"/>
          <w:lang w:val="uk-UA"/>
        </w:rPr>
      </w:pPr>
    </w:p>
    <w:p w:rsidR="003F6771" w:rsidRPr="00E423BA" w:rsidRDefault="003F6771" w:rsidP="003F6771">
      <w:pPr>
        <w:spacing w:after="0" w:line="240" w:lineRule="auto"/>
        <w:ind w:firstLine="709"/>
        <w:jc w:val="both"/>
        <w:rPr>
          <w:rFonts w:ascii="Times New Roman" w:hAnsi="Times New Roman"/>
          <w:b/>
          <w:i/>
          <w:sz w:val="28"/>
          <w:szCs w:val="28"/>
        </w:rPr>
      </w:pPr>
      <w:r w:rsidRPr="00E423BA">
        <w:rPr>
          <w:rFonts w:ascii="Times New Roman" w:hAnsi="Times New Roman"/>
          <w:b/>
          <w:i/>
          <w:sz w:val="28"/>
          <w:szCs w:val="28"/>
        </w:rPr>
        <w:lastRenderedPageBreak/>
        <w:t xml:space="preserve">б) Катетеризація сечового міхура у </w:t>
      </w:r>
      <w:r w:rsidR="00E423BA" w:rsidRPr="00E423BA">
        <w:rPr>
          <w:rFonts w:ascii="Times New Roman" w:hAnsi="Times New Roman"/>
          <w:b/>
          <w:i/>
          <w:sz w:val="28"/>
          <w:szCs w:val="28"/>
          <w:lang w:val="uk-UA"/>
        </w:rPr>
        <w:t>хлопчиків (мал. 2.</w:t>
      </w:r>
      <w:r w:rsidR="002D084D">
        <w:rPr>
          <w:rFonts w:ascii="Times New Roman" w:hAnsi="Times New Roman"/>
          <w:b/>
          <w:i/>
          <w:sz w:val="28"/>
          <w:szCs w:val="28"/>
          <w:lang w:val="uk-UA"/>
        </w:rPr>
        <w:t>5</w:t>
      </w:r>
      <w:r w:rsidR="00E423BA" w:rsidRPr="00E423BA">
        <w:rPr>
          <w:rFonts w:ascii="Times New Roman" w:hAnsi="Times New Roman"/>
          <w:b/>
          <w:i/>
          <w:sz w:val="28"/>
          <w:szCs w:val="28"/>
          <w:lang w:val="uk-UA"/>
        </w:rPr>
        <w:t>)</w:t>
      </w:r>
      <w:r w:rsidRPr="00E423BA">
        <w:rPr>
          <w:rFonts w:ascii="Times New Roman" w:hAnsi="Times New Roman"/>
          <w:b/>
          <w:i/>
          <w:sz w:val="28"/>
          <w:szCs w:val="28"/>
        </w:rPr>
        <w:t>.</w:t>
      </w:r>
    </w:p>
    <w:p w:rsidR="00E423BA" w:rsidRPr="00E423BA" w:rsidRDefault="003F6771" w:rsidP="00BE39A1">
      <w:pPr>
        <w:pStyle w:val="aa"/>
        <w:numPr>
          <w:ilvl w:val="0"/>
          <w:numId w:val="24"/>
        </w:numPr>
        <w:spacing w:after="0" w:line="240" w:lineRule="auto"/>
        <w:jc w:val="both"/>
        <w:rPr>
          <w:rFonts w:ascii="Times New Roman" w:hAnsi="Times New Roman"/>
          <w:sz w:val="28"/>
          <w:szCs w:val="28"/>
        </w:rPr>
      </w:pPr>
      <w:r w:rsidRPr="00E423BA">
        <w:rPr>
          <w:rFonts w:ascii="Times New Roman" w:hAnsi="Times New Roman"/>
          <w:sz w:val="28"/>
          <w:szCs w:val="28"/>
        </w:rPr>
        <w:t xml:space="preserve">Положення хворого — на спині, ноги злегка розігнуті, між ногами ставлять лоток або качку. </w:t>
      </w:r>
    </w:p>
    <w:p w:rsidR="00E423BA" w:rsidRPr="00E423BA" w:rsidRDefault="003F6771" w:rsidP="00BE39A1">
      <w:pPr>
        <w:pStyle w:val="aa"/>
        <w:numPr>
          <w:ilvl w:val="0"/>
          <w:numId w:val="24"/>
        </w:numPr>
        <w:spacing w:after="0" w:line="240" w:lineRule="auto"/>
        <w:jc w:val="both"/>
        <w:rPr>
          <w:rFonts w:ascii="Times New Roman" w:hAnsi="Times New Roman"/>
          <w:sz w:val="28"/>
          <w:szCs w:val="28"/>
        </w:rPr>
      </w:pPr>
      <w:r w:rsidRPr="00E423BA">
        <w:rPr>
          <w:rFonts w:ascii="Times New Roman" w:hAnsi="Times New Roman"/>
          <w:sz w:val="28"/>
          <w:szCs w:val="28"/>
        </w:rPr>
        <w:t xml:space="preserve">Той хто виконує маніпуляцію стає праворуч від хворого, в ліву руку бере статевий член, правою зрушує донизу крайню плоть, обробляє головку серветкою (кулькою), змоченому в розчині фурациліна. </w:t>
      </w:r>
    </w:p>
    <w:p w:rsidR="00E423BA" w:rsidRPr="00E423BA" w:rsidRDefault="003F6771" w:rsidP="00BE39A1">
      <w:pPr>
        <w:pStyle w:val="aa"/>
        <w:numPr>
          <w:ilvl w:val="0"/>
          <w:numId w:val="24"/>
        </w:numPr>
        <w:spacing w:after="0" w:line="240" w:lineRule="auto"/>
        <w:jc w:val="both"/>
        <w:rPr>
          <w:rFonts w:ascii="Times New Roman" w:hAnsi="Times New Roman"/>
          <w:sz w:val="28"/>
          <w:szCs w:val="28"/>
        </w:rPr>
      </w:pPr>
      <w:r w:rsidRPr="00E423BA">
        <w:rPr>
          <w:rFonts w:ascii="Times New Roman" w:hAnsi="Times New Roman"/>
          <w:sz w:val="28"/>
          <w:szCs w:val="28"/>
        </w:rPr>
        <w:t xml:space="preserve">Статевий член під головкою необхідно обгорнути марлевою серветкою, щоб зручніше було його утримувати. </w:t>
      </w:r>
    </w:p>
    <w:p w:rsidR="00E423BA" w:rsidRPr="00E423BA" w:rsidRDefault="003F6771" w:rsidP="00BE39A1">
      <w:pPr>
        <w:pStyle w:val="aa"/>
        <w:numPr>
          <w:ilvl w:val="0"/>
          <w:numId w:val="24"/>
        </w:numPr>
        <w:spacing w:after="0" w:line="240" w:lineRule="auto"/>
        <w:jc w:val="both"/>
        <w:rPr>
          <w:rFonts w:ascii="Times New Roman" w:hAnsi="Times New Roman"/>
          <w:sz w:val="28"/>
          <w:szCs w:val="28"/>
        </w:rPr>
      </w:pPr>
      <w:r w:rsidRPr="00E423BA">
        <w:rPr>
          <w:rFonts w:ascii="Times New Roman" w:hAnsi="Times New Roman"/>
          <w:sz w:val="28"/>
          <w:szCs w:val="28"/>
        </w:rPr>
        <w:t xml:space="preserve">Гумовий катетер вводять так, як і при катетеризації сечового міхура у жінок. </w:t>
      </w:r>
    </w:p>
    <w:p w:rsidR="00E423BA" w:rsidRPr="00E423BA" w:rsidRDefault="003F6771" w:rsidP="00BE39A1">
      <w:pPr>
        <w:pStyle w:val="aa"/>
        <w:numPr>
          <w:ilvl w:val="0"/>
          <w:numId w:val="24"/>
        </w:numPr>
        <w:spacing w:after="0" w:line="240" w:lineRule="auto"/>
        <w:jc w:val="both"/>
        <w:rPr>
          <w:rFonts w:ascii="Times New Roman" w:hAnsi="Times New Roman"/>
          <w:sz w:val="28"/>
          <w:szCs w:val="28"/>
        </w:rPr>
      </w:pPr>
      <w:r w:rsidRPr="00E423BA">
        <w:rPr>
          <w:rFonts w:ascii="Times New Roman" w:hAnsi="Times New Roman"/>
          <w:sz w:val="28"/>
          <w:szCs w:val="28"/>
        </w:rPr>
        <w:t xml:space="preserve">При проведенні катетера в сечовипускальний канал статевий член дещо натягається догори (на катетер). Це сприяє кращому проходженню катетера по сечовипускальному каналу. </w:t>
      </w:r>
    </w:p>
    <w:p w:rsidR="00E423BA" w:rsidRPr="00E423BA" w:rsidRDefault="003F6771" w:rsidP="00BE39A1">
      <w:pPr>
        <w:pStyle w:val="aa"/>
        <w:numPr>
          <w:ilvl w:val="0"/>
          <w:numId w:val="24"/>
        </w:numPr>
        <w:spacing w:after="0" w:line="240" w:lineRule="auto"/>
        <w:jc w:val="both"/>
        <w:rPr>
          <w:rFonts w:ascii="Times New Roman" w:hAnsi="Times New Roman"/>
          <w:sz w:val="28"/>
          <w:szCs w:val="28"/>
        </w:rPr>
      </w:pPr>
      <w:r w:rsidRPr="00E423BA">
        <w:rPr>
          <w:rFonts w:ascii="Times New Roman" w:hAnsi="Times New Roman"/>
          <w:sz w:val="28"/>
          <w:szCs w:val="28"/>
        </w:rPr>
        <w:t xml:space="preserve">При відчутті перешкоди при проходженні катетера, його потрібно злегка витягнути і спробувати провести повторно. </w:t>
      </w:r>
    </w:p>
    <w:p w:rsidR="00E423BA" w:rsidRPr="00E423BA" w:rsidRDefault="003F6771" w:rsidP="00BE39A1">
      <w:pPr>
        <w:pStyle w:val="aa"/>
        <w:numPr>
          <w:ilvl w:val="0"/>
          <w:numId w:val="24"/>
        </w:numPr>
        <w:spacing w:after="0" w:line="240" w:lineRule="auto"/>
        <w:jc w:val="both"/>
        <w:rPr>
          <w:rFonts w:ascii="Times New Roman" w:hAnsi="Times New Roman"/>
          <w:sz w:val="28"/>
          <w:szCs w:val="28"/>
        </w:rPr>
      </w:pPr>
      <w:r w:rsidRPr="00E423BA">
        <w:rPr>
          <w:rFonts w:ascii="Times New Roman" w:hAnsi="Times New Roman"/>
          <w:sz w:val="28"/>
          <w:szCs w:val="28"/>
        </w:rPr>
        <w:t xml:space="preserve">Як тільки катетер потрапляє в сечовий міхур, з нього починає виділятися сеча </w:t>
      </w:r>
    </w:p>
    <w:p w:rsidR="003F6771" w:rsidRPr="003F6771" w:rsidRDefault="003F6771" w:rsidP="003F6771">
      <w:pPr>
        <w:spacing w:after="0" w:line="240" w:lineRule="auto"/>
        <w:ind w:firstLine="709"/>
        <w:jc w:val="both"/>
        <w:rPr>
          <w:rFonts w:ascii="Times New Roman" w:hAnsi="Times New Roman"/>
          <w:sz w:val="28"/>
          <w:szCs w:val="28"/>
        </w:rPr>
      </w:pPr>
    </w:p>
    <w:p w:rsidR="003F6771" w:rsidRDefault="003F6771" w:rsidP="003F6771">
      <w:pPr>
        <w:spacing w:after="0" w:line="240" w:lineRule="auto"/>
        <w:ind w:firstLine="709"/>
        <w:jc w:val="center"/>
        <w:rPr>
          <w:rFonts w:ascii="Times New Roman" w:hAnsi="Times New Roman"/>
          <w:sz w:val="28"/>
          <w:szCs w:val="28"/>
          <w:lang w:val="uk-UA"/>
        </w:rPr>
      </w:pPr>
      <w:r>
        <w:rPr>
          <w:noProof/>
          <w:lang w:val="uk-UA" w:eastAsia="uk-UA"/>
        </w:rPr>
        <w:drawing>
          <wp:inline distT="0" distB="0" distL="0" distR="0">
            <wp:extent cx="1885950" cy="2397394"/>
            <wp:effectExtent l="19050" t="0" r="0" b="0"/>
            <wp:docPr id="9" name="Рисунок 7" descr="http://invavolyn.at.ua/_pu/0/188754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nvavolyn.at.ua/_pu/0/18875402.jpg"/>
                    <pic:cNvPicPr>
                      <a:picLocks noChangeAspect="1" noChangeArrowheads="1"/>
                    </pic:cNvPicPr>
                  </pic:nvPicPr>
                  <pic:blipFill>
                    <a:blip r:embed="rId14"/>
                    <a:srcRect/>
                    <a:stretch>
                      <a:fillRect/>
                    </a:stretch>
                  </pic:blipFill>
                  <pic:spPr bwMode="auto">
                    <a:xfrm>
                      <a:off x="0" y="0"/>
                      <a:ext cx="1885950" cy="2397394"/>
                    </a:xfrm>
                    <a:prstGeom prst="rect">
                      <a:avLst/>
                    </a:prstGeom>
                    <a:noFill/>
                    <a:ln w="9525">
                      <a:noFill/>
                      <a:miter lim="800000"/>
                      <a:headEnd/>
                      <a:tailEnd/>
                    </a:ln>
                  </pic:spPr>
                </pic:pic>
              </a:graphicData>
            </a:graphic>
          </wp:inline>
        </w:drawing>
      </w:r>
    </w:p>
    <w:p w:rsidR="003F6771" w:rsidRDefault="003F6771" w:rsidP="003F6771">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Мал. 2.</w:t>
      </w:r>
      <w:r w:rsidR="002D084D">
        <w:rPr>
          <w:rFonts w:ascii="Times New Roman" w:hAnsi="Times New Roman"/>
          <w:sz w:val="28"/>
          <w:szCs w:val="28"/>
          <w:lang w:val="uk-UA"/>
        </w:rPr>
        <w:t>5</w:t>
      </w:r>
      <w:r>
        <w:rPr>
          <w:rFonts w:ascii="Times New Roman" w:hAnsi="Times New Roman"/>
          <w:sz w:val="28"/>
          <w:szCs w:val="28"/>
          <w:lang w:val="uk-UA"/>
        </w:rPr>
        <w:t xml:space="preserve">. Схема катетерізації сечового міхура у </w:t>
      </w:r>
      <w:r w:rsidR="00E423BA">
        <w:rPr>
          <w:rFonts w:ascii="Times New Roman" w:hAnsi="Times New Roman"/>
          <w:sz w:val="28"/>
          <w:szCs w:val="28"/>
          <w:lang w:val="uk-UA"/>
        </w:rPr>
        <w:t>чоловіків.</w:t>
      </w:r>
    </w:p>
    <w:p w:rsidR="003F6771" w:rsidRPr="003F6771" w:rsidRDefault="003F6771" w:rsidP="003F6771">
      <w:pPr>
        <w:spacing w:after="0" w:line="240" w:lineRule="auto"/>
        <w:ind w:firstLine="709"/>
        <w:jc w:val="center"/>
        <w:rPr>
          <w:rFonts w:ascii="Times New Roman" w:hAnsi="Times New Roman"/>
          <w:sz w:val="28"/>
          <w:szCs w:val="28"/>
          <w:lang w:val="uk-UA"/>
        </w:rPr>
      </w:pPr>
    </w:p>
    <w:p w:rsidR="00FF0CB5" w:rsidRDefault="003F6771" w:rsidP="003F6771">
      <w:pPr>
        <w:spacing w:after="0" w:line="240" w:lineRule="auto"/>
        <w:ind w:firstLine="709"/>
        <w:jc w:val="both"/>
        <w:rPr>
          <w:rFonts w:ascii="Times New Roman" w:hAnsi="Times New Roman"/>
          <w:sz w:val="28"/>
          <w:szCs w:val="28"/>
          <w:lang w:val="uk-UA"/>
        </w:rPr>
      </w:pPr>
      <w:r w:rsidRPr="003F6771">
        <w:rPr>
          <w:rFonts w:ascii="Times New Roman" w:hAnsi="Times New Roman"/>
          <w:b/>
          <w:sz w:val="28"/>
          <w:szCs w:val="28"/>
        </w:rPr>
        <w:t>Можливі ускладнення</w:t>
      </w:r>
      <w:r w:rsidR="00FF0CB5">
        <w:rPr>
          <w:rFonts w:ascii="Times New Roman" w:hAnsi="Times New Roman"/>
          <w:b/>
          <w:sz w:val="28"/>
          <w:szCs w:val="28"/>
          <w:lang w:val="uk-UA"/>
        </w:rPr>
        <w:t>:</w:t>
      </w:r>
      <w:r w:rsidRPr="003F6771">
        <w:rPr>
          <w:rFonts w:ascii="Times New Roman" w:hAnsi="Times New Roman"/>
          <w:sz w:val="28"/>
          <w:szCs w:val="28"/>
        </w:rPr>
        <w:t xml:space="preserve"> </w:t>
      </w:r>
    </w:p>
    <w:p w:rsidR="00FF0CB5" w:rsidRPr="00FF0CB5" w:rsidRDefault="00FF0CB5" w:rsidP="00BE39A1">
      <w:pPr>
        <w:pStyle w:val="aa"/>
        <w:numPr>
          <w:ilvl w:val="0"/>
          <w:numId w:val="25"/>
        </w:numPr>
        <w:spacing w:after="0" w:line="240" w:lineRule="auto"/>
        <w:jc w:val="both"/>
        <w:rPr>
          <w:rFonts w:ascii="Times New Roman" w:hAnsi="Times New Roman"/>
          <w:sz w:val="28"/>
          <w:szCs w:val="28"/>
          <w:lang w:val="uk-UA"/>
        </w:rPr>
      </w:pPr>
      <w:r w:rsidRPr="00FF0CB5">
        <w:rPr>
          <w:rFonts w:ascii="Times New Roman" w:hAnsi="Times New Roman"/>
          <w:sz w:val="28"/>
          <w:szCs w:val="28"/>
          <w:lang w:val="uk-UA"/>
        </w:rPr>
        <w:t>п</w:t>
      </w:r>
      <w:r w:rsidR="003F6771" w:rsidRPr="00FF0CB5">
        <w:rPr>
          <w:rFonts w:ascii="Times New Roman" w:hAnsi="Times New Roman"/>
          <w:sz w:val="28"/>
          <w:szCs w:val="28"/>
        </w:rPr>
        <w:t>ошкодження стінки уретри</w:t>
      </w:r>
    </w:p>
    <w:p w:rsidR="00FF0CB5" w:rsidRPr="00FF0CB5" w:rsidRDefault="003F6771" w:rsidP="00BE39A1">
      <w:pPr>
        <w:pStyle w:val="aa"/>
        <w:numPr>
          <w:ilvl w:val="0"/>
          <w:numId w:val="25"/>
        </w:numPr>
        <w:spacing w:after="0" w:line="240" w:lineRule="auto"/>
        <w:jc w:val="both"/>
        <w:rPr>
          <w:rFonts w:ascii="Times New Roman" w:hAnsi="Times New Roman"/>
          <w:sz w:val="28"/>
          <w:szCs w:val="28"/>
          <w:lang w:val="uk-UA"/>
        </w:rPr>
      </w:pPr>
      <w:r w:rsidRPr="00FF0CB5">
        <w:rPr>
          <w:rFonts w:ascii="Times New Roman" w:hAnsi="Times New Roman"/>
          <w:sz w:val="28"/>
          <w:szCs w:val="28"/>
        </w:rPr>
        <w:t>утворення помилкового ходу</w:t>
      </w:r>
    </w:p>
    <w:p w:rsidR="00FF0CB5" w:rsidRPr="00FF0CB5" w:rsidRDefault="003F6771" w:rsidP="00BE39A1">
      <w:pPr>
        <w:pStyle w:val="aa"/>
        <w:numPr>
          <w:ilvl w:val="0"/>
          <w:numId w:val="25"/>
        </w:numPr>
        <w:spacing w:after="0" w:line="240" w:lineRule="auto"/>
        <w:jc w:val="both"/>
        <w:rPr>
          <w:rFonts w:ascii="Times New Roman" w:hAnsi="Times New Roman"/>
          <w:sz w:val="28"/>
          <w:szCs w:val="28"/>
          <w:lang w:val="uk-UA"/>
        </w:rPr>
      </w:pPr>
      <w:r w:rsidRPr="00FF0CB5">
        <w:rPr>
          <w:rFonts w:ascii="Times New Roman" w:hAnsi="Times New Roman"/>
          <w:sz w:val="28"/>
          <w:szCs w:val="28"/>
        </w:rPr>
        <w:t>уретроррагія</w:t>
      </w:r>
    </w:p>
    <w:p w:rsidR="003F6771" w:rsidRPr="00FF0CB5" w:rsidRDefault="003F6771" w:rsidP="00BE39A1">
      <w:pPr>
        <w:pStyle w:val="aa"/>
        <w:numPr>
          <w:ilvl w:val="0"/>
          <w:numId w:val="25"/>
        </w:numPr>
        <w:spacing w:after="0" w:line="240" w:lineRule="auto"/>
        <w:jc w:val="both"/>
        <w:rPr>
          <w:rFonts w:ascii="Times New Roman" w:hAnsi="Times New Roman"/>
          <w:sz w:val="28"/>
          <w:szCs w:val="28"/>
        </w:rPr>
      </w:pPr>
      <w:r w:rsidRPr="00FF0CB5">
        <w:rPr>
          <w:rFonts w:ascii="Times New Roman" w:hAnsi="Times New Roman"/>
          <w:sz w:val="28"/>
          <w:szCs w:val="28"/>
        </w:rPr>
        <w:t>уретральна лихоманка.</w:t>
      </w:r>
    </w:p>
    <w:p w:rsidR="00FF0CB5" w:rsidRPr="00FF0CB5" w:rsidRDefault="00FF0CB5" w:rsidP="00BE39A1">
      <w:pPr>
        <w:pStyle w:val="aa"/>
        <w:numPr>
          <w:ilvl w:val="0"/>
          <w:numId w:val="25"/>
        </w:numPr>
        <w:spacing w:after="0" w:line="240" w:lineRule="auto"/>
        <w:jc w:val="both"/>
        <w:rPr>
          <w:rFonts w:ascii="Times New Roman" w:hAnsi="Times New Roman"/>
          <w:sz w:val="28"/>
          <w:szCs w:val="28"/>
          <w:lang w:val="uk-UA"/>
        </w:rPr>
      </w:pPr>
      <w:r w:rsidRPr="00FF0CB5">
        <w:rPr>
          <w:rFonts w:ascii="Times New Roman" w:hAnsi="Times New Roman"/>
          <w:sz w:val="28"/>
          <w:szCs w:val="28"/>
          <w:lang w:val="uk-UA"/>
        </w:rPr>
        <w:t>уретрит</w:t>
      </w:r>
    </w:p>
    <w:p w:rsidR="00FF0CB5" w:rsidRPr="00FF0CB5" w:rsidRDefault="00FF0CB5" w:rsidP="00BE39A1">
      <w:pPr>
        <w:pStyle w:val="aa"/>
        <w:numPr>
          <w:ilvl w:val="0"/>
          <w:numId w:val="25"/>
        </w:numPr>
        <w:spacing w:after="0" w:line="240" w:lineRule="auto"/>
        <w:jc w:val="both"/>
        <w:rPr>
          <w:rFonts w:ascii="Times New Roman" w:hAnsi="Times New Roman"/>
          <w:sz w:val="28"/>
          <w:szCs w:val="28"/>
          <w:lang w:val="uk-UA"/>
        </w:rPr>
      </w:pPr>
      <w:r w:rsidRPr="00FF0CB5">
        <w:rPr>
          <w:rFonts w:ascii="Times New Roman" w:hAnsi="Times New Roman"/>
          <w:sz w:val="28"/>
          <w:szCs w:val="28"/>
        </w:rPr>
        <w:t>орхоепідидиміт</w:t>
      </w:r>
    </w:p>
    <w:p w:rsidR="004E30CC" w:rsidRDefault="004E30CC">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4E30CC" w:rsidRPr="004E30CC" w:rsidRDefault="004E30CC" w:rsidP="004E30CC">
      <w:pPr>
        <w:widowControl w:val="0"/>
        <w:autoSpaceDE w:val="0"/>
        <w:autoSpaceDN w:val="0"/>
        <w:adjustRightInd w:val="0"/>
        <w:spacing w:after="0" w:line="360" w:lineRule="auto"/>
        <w:jc w:val="center"/>
        <w:rPr>
          <w:rFonts w:ascii="Times New Roman" w:hAnsi="Times New Roman"/>
          <w:b/>
          <w:sz w:val="28"/>
          <w:szCs w:val="28"/>
          <w:lang w:val="uk-UA"/>
        </w:rPr>
      </w:pPr>
      <w:r w:rsidRPr="004E30CC">
        <w:rPr>
          <w:rFonts w:ascii="Times New Roman" w:hAnsi="Times New Roman"/>
          <w:b/>
          <w:sz w:val="28"/>
          <w:szCs w:val="28"/>
          <w:lang w:val="uk-UA"/>
        </w:rPr>
        <w:lastRenderedPageBreak/>
        <w:t>2.5. Виконання плевральної пункції</w:t>
      </w:r>
    </w:p>
    <w:p w:rsidR="00C40406" w:rsidRPr="00C40406" w:rsidRDefault="00C40406" w:rsidP="00C40406">
      <w:pPr>
        <w:widowControl w:val="0"/>
        <w:autoSpaceDE w:val="0"/>
        <w:autoSpaceDN w:val="0"/>
        <w:adjustRightInd w:val="0"/>
        <w:spacing w:after="0" w:line="240" w:lineRule="auto"/>
        <w:ind w:firstLine="709"/>
        <w:jc w:val="both"/>
        <w:rPr>
          <w:rFonts w:ascii="Times New Roman" w:hAnsi="Times New Roman"/>
          <w:sz w:val="28"/>
          <w:szCs w:val="28"/>
        </w:rPr>
      </w:pPr>
      <w:r w:rsidRPr="00C40406">
        <w:rPr>
          <w:rFonts w:ascii="Times New Roman" w:hAnsi="Times New Roman"/>
          <w:b/>
          <w:sz w:val="28"/>
          <w:szCs w:val="28"/>
          <w:lang w:val="uk-UA"/>
        </w:rPr>
        <w:t>Показання до застосування.</w:t>
      </w:r>
      <w:r w:rsidRPr="00C40406">
        <w:rPr>
          <w:rFonts w:ascii="Times New Roman" w:hAnsi="Times New Roman"/>
          <w:sz w:val="28"/>
          <w:szCs w:val="28"/>
          <w:lang w:val="uk-UA"/>
        </w:rPr>
        <w:t xml:space="preserve"> Пункцію виконують з діагностичною і лікувальною метою для визначення характеру, кількості вмісту плевральної порожнини, аспірації його, розпрямлення легені. Її застосовують при ексудативному плевриті, емпіємі плеври, пневмотораксі, гемотораксі, для біопсії при пухлинах плеври, іноді легені, при поверхнево розташованих абсцесах легені, для введення лікарських речовин в плевральну порожнину. </w:t>
      </w:r>
      <w:r w:rsidRPr="00C40406">
        <w:rPr>
          <w:rFonts w:ascii="Times New Roman" w:hAnsi="Times New Roman"/>
          <w:sz w:val="28"/>
          <w:szCs w:val="28"/>
        </w:rPr>
        <w:t>При гемотораксі необхідно провести пробу Ревілуа-Грегуара — якщо кров, отримана з плевральної порожнини, утворює згустки, то це свідчить про кровотечу, що продовжується.</w:t>
      </w:r>
    </w:p>
    <w:p w:rsidR="00C40406" w:rsidRDefault="00C40406" w:rsidP="00C40406">
      <w:pPr>
        <w:widowControl w:val="0"/>
        <w:autoSpaceDE w:val="0"/>
        <w:autoSpaceDN w:val="0"/>
        <w:adjustRightInd w:val="0"/>
        <w:spacing w:after="0" w:line="240" w:lineRule="auto"/>
        <w:ind w:firstLine="709"/>
        <w:jc w:val="both"/>
        <w:rPr>
          <w:rFonts w:ascii="Times New Roman" w:hAnsi="Times New Roman"/>
          <w:b/>
          <w:sz w:val="28"/>
          <w:szCs w:val="28"/>
          <w:lang w:val="uk-UA"/>
        </w:rPr>
      </w:pPr>
    </w:p>
    <w:p w:rsidR="00C40406" w:rsidRDefault="00C40406" w:rsidP="00C40406">
      <w:pPr>
        <w:widowControl w:val="0"/>
        <w:autoSpaceDE w:val="0"/>
        <w:autoSpaceDN w:val="0"/>
        <w:adjustRightInd w:val="0"/>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Обладнення:</w:t>
      </w:r>
    </w:p>
    <w:p w:rsidR="00C40406" w:rsidRDefault="00C40406" w:rsidP="00C40406">
      <w:pPr>
        <w:widowControl w:val="0"/>
        <w:autoSpaceDE w:val="0"/>
        <w:autoSpaceDN w:val="0"/>
        <w:adjustRightInd w:val="0"/>
        <w:spacing w:after="0" w:line="240" w:lineRule="auto"/>
        <w:ind w:firstLine="709"/>
        <w:jc w:val="both"/>
        <w:rPr>
          <w:rFonts w:ascii="Times New Roman" w:hAnsi="Times New Roman"/>
          <w:sz w:val="28"/>
          <w:szCs w:val="28"/>
          <w:lang w:val="uk-UA"/>
        </w:rPr>
      </w:pPr>
      <w:r w:rsidRPr="00C40406">
        <w:rPr>
          <w:rFonts w:ascii="Times New Roman" w:hAnsi="Times New Roman"/>
          <w:sz w:val="28"/>
          <w:szCs w:val="28"/>
        </w:rPr>
        <w:t xml:space="preserve">При виконанні пункції слід користуватися спеціальною голкою з «краником» або перехідною гумовою трубочкою, сполученою з голкою. Наявність прозорої скляної трубки, розташованої по ходу гумової трубки, дозволяє спостерігати за надходженням вмісту з плевральної порожнини ще до попадання його в шприц. Ця нескладна «система» дозволяє уникнути попадання повітря в плевральну порожнину, у вени легенів, з яких воно може потрапити в мозкові або коронарні артерії. </w:t>
      </w:r>
    </w:p>
    <w:p w:rsidR="00C40406" w:rsidRDefault="00C40406" w:rsidP="00C40406">
      <w:pPr>
        <w:widowControl w:val="0"/>
        <w:autoSpaceDE w:val="0"/>
        <w:autoSpaceDN w:val="0"/>
        <w:adjustRightInd w:val="0"/>
        <w:spacing w:after="0" w:line="240" w:lineRule="auto"/>
        <w:ind w:firstLine="709"/>
        <w:jc w:val="both"/>
        <w:rPr>
          <w:rFonts w:ascii="Times New Roman" w:hAnsi="Times New Roman"/>
          <w:b/>
          <w:sz w:val="28"/>
          <w:szCs w:val="28"/>
          <w:lang w:val="uk-UA"/>
        </w:rPr>
      </w:pPr>
    </w:p>
    <w:p w:rsidR="00C40406" w:rsidRDefault="00C40406" w:rsidP="00C40406">
      <w:pPr>
        <w:widowControl w:val="0"/>
        <w:autoSpaceDE w:val="0"/>
        <w:autoSpaceDN w:val="0"/>
        <w:adjustRightInd w:val="0"/>
        <w:spacing w:after="0" w:line="240" w:lineRule="auto"/>
        <w:ind w:firstLine="709"/>
        <w:jc w:val="both"/>
        <w:rPr>
          <w:rFonts w:ascii="Times New Roman" w:hAnsi="Times New Roman"/>
          <w:b/>
          <w:sz w:val="28"/>
          <w:szCs w:val="28"/>
          <w:lang w:val="uk-UA"/>
        </w:rPr>
      </w:pPr>
    </w:p>
    <w:p w:rsidR="00C40406" w:rsidRDefault="00C40406" w:rsidP="00C40406">
      <w:pPr>
        <w:widowControl w:val="0"/>
        <w:autoSpaceDE w:val="0"/>
        <w:autoSpaceDN w:val="0"/>
        <w:adjustRightInd w:val="0"/>
        <w:spacing w:after="0" w:line="240" w:lineRule="auto"/>
        <w:ind w:firstLine="709"/>
        <w:jc w:val="both"/>
        <w:rPr>
          <w:rFonts w:ascii="Times New Roman" w:hAnsi="Times New Roman"/>
          <w:sz w:val="28"/>
          <w:szCs w:val="28"/>
          <w:lang w:val="uk-UA"/>
        </w:rPr>
      </w:pPr>
      <w:r w:rsidRPr="00C40406">
        <w:rPr>
          <w:rFonts w:ascii="Times New Roman" w:hAnsi="Times New Roman"/>
          <w:b/>
          <w:sz w:val="28"/>
          <w:szCs w:val="28"/>
        </w:rPr>
        <w:t>Техніка виконання.</w:t>
      </w:r>
      <w:r w:rsidRPr="00C40406">
        <w:rPr>
          <w:rFonts w:ascii="Times New Roman" w:hAnsi="Times New Roman"/>
          <w:sz w:val="28"/>
          <w:szCs w:val="28"/>
        </w:rPr>
        <w:t xml:space="preserve"> </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rPr>
        <w:t xml:space="preserve">Для видалення повітря з плевральної порожнини пункцію слід проводити в II межребер’ї по середній ключичній лінії (у положенні хворого сидячи) або в V — VI межребер’ї по середній пахвовій лінії (у положенні хворого лежачи на здоровому боці з відведеною за голову рукою). </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lang w:val="uk-UA"/>
        </w:rPr>
        <w:t xml:space="preserve">При гідро- і гемотораксі пункцію можна виконувати в </w:t>
      </w:r>
      <w:r w:rsidRPr="00C40406">
        <w:rPr>
          <w:rFonts w:ascii="Times New Roman" w:hAnsi="Times New Roman"/>
          <w:sz w:val="28"/>
          <w:szCs w:val="28"/>
        </w:rPr>
        <w:t>VII</w:t>
      </w:r>
      <w:r w:rsidRPr="00C40406">
        <w:rPr>
          <w:rFonts w:ascii="Times New Roman" w:hAnsi="Times New Roman"/>
          <w:sz w:val="28"/>
          <w:szCs w:val="28"/>
          <w:lang w:val="uk-UA"/>
        </w:rPr>
        <w:t xml:space="preserve"> — </w:t>
      </w:r>
      <w:r w:rsidRPr="00C40406">
        <w:rPr>
          <w:rFonts w:ascii="Times New Roman" w:hAnsi="Times New Roman"/>
          <w:sz w:val="28"/>
          <w:szCs w:val="28"/>
        </w:rPr>
        <w:t>IX</w:t>
      </w:r>
      <w:r w:rsidRPr="00C40406">
        <w:rPr>
          <w:rFonts w:ascii="Times New Roman" w:hAnsi="Times New Roman"/>
          <w:sz w:val="28"/>
          <w:szCs w:val="28"/>
          <w:lang w:val="uk-UA"/>
        </w:rPr>
        <w:t xml:space="preserve"> межребер’ї по задній пахвинній або лопатковій лінії. </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rPr>
      </w:pPr>
      <w:r w:rsidRPr="00C40406">
        <w:rPr>
          <w:rFonts w:ascii="Times New Roman" w:hAnsi="Times New Roman"/>
          <w:sz w:val="28"/>
          <w:szCs w:val="28"/>
        </w:rPr>
        <w:t>Якщо хворого не можна посадити, то місце для пункції вибирається ближче до задньої пахвинної лінії, причому необхідно пам'ятати, що приведений принцип справедливий лише стосовно вільного пневмо- і гідротораксу.</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rPr>
        <w:t>Перед виконанням пункції, в області проколу тонкою голкою проводять інфільтрацію шкіри і підшкірної клітковини 0,5% розчином новокаїну за типом «лимонної кірки»</w:t>
      </w:r>
      <w:r w:rsidRPr="00C40406">
        <w:rPr>
          <w:rFonts w:ascii="Times New Roman" w:hAnsi="Times New Roman"/>
          <w:sz w:val="28"/>
          <w:szCs w:val="28"/>
          <w:lang w:val="uk-UA"/>
        </w:rPr>
        <w:t>.</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lang w:val="uk-UA"/>
        </w:rPr>
        <w:t>Д</w:t>
      </w:r>
      <w:r w:rsidRPr="00C40406">
        <w:rPr>
          <w:rFonts w:ascii="Times New Roman" w:hAnsi="Times New Roman"/>
          <w:sz w:val="28"/>
          <w:szCs w:val="28"/>
        </w:rPr>
        <w:t xml:space="preserve">алі лівою рукою фіксують шкіру, зволікають її по ребру донизу, а правою — проводять вкол голки безпосередньо над верхнім краєм ребра. </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rPr>
        <w:t xml:space="preserve">Голку завдовжки 6—10 см (залежно від товщини підшкірно-жирової клітковини, характеру ексудату) проводять на глибину 3—4 см строго по цьому краю ребра, по дорозі анестезуючи міжреберні м'язи. </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rPr>
        <w:t xml:space="preserve">Якщо голка упреться в ребро, її злегка підтягають на себе і разом з шкірою піднімають вгору до верхнього краю ребра. </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rPr>
        <w:t xml:space="preserve">Раптовий біль свідчить про прокол парієнтальної плеври. </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lang w:val="uk-UA"/>
        </w:rPr>
        <w:lastRenderedPageBreak/>
        <w:t xml:space="preserve">Після аспірації порції плеврального вмісту, гумову трубку пережимають, шприц від'єднують і спорожнюють, потім його знову під'єднують до трубки, затискач розкривають і проводять аспірацію з плевральної порожнини. </w:t>
      </w:r>
    </w:p>
    <w:p w:rsidR="00C40406"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rPr>
        <w:t xml:space="preserve">При великій кількості рідини, газів в плевральній порожнині аспірацію можна провести за допомогою відсмоктування через банки Боброва з використанням 2-х ампульної системи, змонтованої за принципом сполучених посудин. </w:t>
      </w:r>
    </w:p>
    <w:p w:rsidR="004E30CC" w:rsidRPr="00C40406" w:rsidRDefault="00C40406" w:rsidP="00BE39A1">
      <w:pPr>
        <w:pStyle w:val="aa"/>
        <w:widowControl w:val="0"/>
        <w:numPr>
          <w:ilvl w:val="0"/>
          <w:numId w:val="26"/>
        </w:numPr>
        <w:autoSpaceDE w:val="0"/>
        <w:autoSpaceDN w:val="0"/>
        <w:adjustRightInd w:val="0"/>
        <w:spacing w:after="0" w:line="240" w:lineRule="auto"/>
        <w:ind w:left="1276" w:hanging="425"/>
        <w:jc w:val="both"/>
        <w:rPr>
          <w:rFonts w:ascii="Times New Roman" w:hAnsi="Times New Roman"/>
          <w:sz w:val="28"/>
          <w:szCs w:val="28"/>
          <w:lang w:val="uk-UA"/>
        </w:rPr>
      </w:pPr>
      <w:r w:rsidRPr="00C40406">
        <w:rPr>
          <w:rFonts w:ascii="Times New Roman" w:hAnsi="Times New Roman"/>
          <w:sz w:val="28"/>
          <w:szCs w:val="28"/>
          <w:lang w:val="uk-UA"/>
        </w:rPr>
        <w:t>Отриману з плевральної порожнини рідину, зливають і стерильну пробірку для бактеріологічного аналізу, а також, залежно від показань, проводять цитологічне, біохімічне дослідження і т.п.</w:t>
      </w:r>
    </w:p>
    <w:p w:rsidR="004E30CC" w:rsidRDefault="004E30CC"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4E30CC" w:rsidRDefault="004E30CC">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4E30CC" w:rsidRPr="004E30CC" w:rsidRDefault="004E30CC" w:rsidP="004E30CC">
      <w:pPr>
        <w:widowControl w:val="0"/>
        <w:autoSpaceDE w:val="0"/>
        <w:autoSpaceDN w:val="0"/>
        <w:adjustRightInd w:val="0"/>
        <w:spacing w:after="0" w:line="360" w:lineRule="auto"/>
        <w:jc w:val="center"/>
        <w:rPr>
          <w:rFonts w:ascii="Times New Roman" w:hAnsi="Times New Roman"/>
          <w:b/>
          <w:sz w:val="28"/>
          <w:szCs w:val="28"/>
          <w:lang w:val="uk-UA"/>
        </w:rPr>
      </w:pPr>
      <w:r w:rsidRPr="004E30CC">
        <w:rPr>
          <w:rFonts w:ascii="Times New Roman" w:hAnsi="Times New Roman"/>
          <w:b/>
          <w:sz w:val="28"/>
          <w:szCs w:val="28"/>
          <w:lang w:val="uk-UA"/>
        </w:rPr>
        <w:lastRenderedPageBreak/>
        <w:t>2.6. Проведення штучного дихання, непрямого масажу серця</w:t>
      </w:r>
    </w:p>
    <w:p w:rsidR="00456AC9" w:rsidRPr="00456AC9" w:rsidRDefault="00456AC9" w:rsidP="00BE39A1">
      <w:pPr>
        <w:pStyle w:val="120"/>
        <w:numPr>
          <w:ilvl w:val="0"/>
          <w:numId w:val="28"/>
        </w:numPr>
        <w:shd w:val="clear" w:color="auto" w:fill="auto"/>
        <w:tabs>
          <w:tab w:val="left" w:pos="732"/>
        </w:tabs>
        <w:spacing w:line="240" w:lineRule="auto"/>
        <w:ind w:firstLine="400"/>
        <w:rPr>
          <w:sz w:val="28"/>
          <w:szCs w:val="28"/>
        </w:rPr>
      </w:pPr>
      <w:r w:rsidRPr="00456AC9">
        <w:rPr>
          <w:sz w:val="28"/>
          <w:szCs w:val="28"/>
        </w:rPr>
        <w:t>Відновлення прохідності дихальних шляхів</w:t>
      </w:r>
    </w:p>
    <w:p w:rsidR="00456AC9" w:rsidRPr="00456AC9" w:rsidRDefault="00456AC9" w:rsidP="00BE39A1">
      <w:pPr>
        <w:pStyle w:val="22"/>
        <w:numPr>
          <w:ilvl w:val="0"/>
          <w:numId w:val="29"/>
        </w:numPr>
        <w:shd w:val="clear" w:color="auto" w:fill="auto"/>
        <w:tabs>
          <w:tab w:val="left" w:pos="625"/>
        </w:tabs>
        <w:spacing w:before="0" w:line="240" w:lineRule="auto"/>
        <w:ind w:firstLine="400"/>
        <w:rPr>
          <w:sz w:val="28"/>
          <w:szCs w:val="28"/>
        </w:rPr>
      </w:pPr>
      <w:r w:rsidRPr="00456AC9">
        <w:rPr>
          <w:sz w:val="28"/>
          <w:szCs w:val="28"/>
        </w:rPr>
        <w:t>Покласти дитину на спину на тверду поверхню (стіл, під</w:t>
      </w:r>
      <w:r w:rsidRPr="00456AC9">
        <w:rPr>
          <w:sz w:val="28"/>
          <w:szCs w:val="28"/>
        </w:rPr>
        <w:softHyphen/>
        <w:t>лога, асфальт).</w:t>
      </w:r>
    </w:p>
    <w:p w:rsidR="00456AC9" w:rsidRPr="00456AC9" w:rsidRDefault="00456AC9" w:rsidP="00BE39A1">
      <w:pPr>
        <w:pStyle w:val="22"/>
        <w:numPr>
          <w:ilvl w:val="0"/>
          <w:numId w:val="29"/>
        </w:numPr>
        <w:shd w:val="clear" w:color="auto" w:fill="auto"/>
        <w:tabs>
          <w:tab w:val="left" w:pos="625"/>
        </w:tabs>
        <w:spacing w:before="0" w:line="240" w:lineRule="auto"/>
        <w:ind w:firstLine="400"/>
        <w:rPr>
          <w:sz w:val="28"/>
          <w:szCs w:val="28"/>
        </w:rPr>
      </w:pPr>
      <w:r w:rsidRPr="00456AC9">
        <w:rPr>
          <w:sz w:val="28"/>
          <w:szCs w:val="28"/>
        </w:rPr>
        <w:t>Механічно очистити ротоглотку від слизу, блювотних мас, згустків крові, сторонніх тіл тощо за допомогою електровідсмок- тувача, груші або пальця (обгорнутого хустиною чи бинтом).</w:t>
      </w:r>
    </w:p>
    <w:p w:rsidR="00456AC9" w:rsidRPr="00456AC9" w:rsidRDefault="00456AC9" w:rsidP="00BE39A1">
      <w:pPr>
        <w:pStyle w:val="22"/>
        <w:numPr>
          <w:ilvl w:val="0"/>
          <w:numId w:val="29"/>
        </w:numPr>
        <w:shd w:val="clear" w:color="auto" w:fill="auto"/>
        <w:tabs>
          <w:tab w:val="left" w:pos="634"/>
        </w:tabs>
        <w:spacing w:before="0" w:line="240" w:lineRule="auto"/>
        <w:ind w:firstLine="400"/>
        <w:rPr>
          <w:sz w:val="28"/>
          <w:szCs w:val="28"/>
        </w:rPr>
      </w:pPr>
      <w:r w:rsidRPr="00456AC9">
        <w:rPr>
          <w:sz w:val="28"/>
          <w:szCs w:val="28"/>
        </w:rPr>
        <w:t>За відсутністю травми в шийному відділі хребта у випад</w:t>
      </w:r>
      <w:r w:rsidRPr="00456AC9">
        <w:rPr>
          <w:sz w:val="28"/>
          <w:szCs w:val="28"/>
        </w:rPr>
        <w:softHyphen/>
        <w:t>ку обтурації гіпофарінгеальної області коренем язика внаслідок гіпотонії м’язів для відновлення прохідності дихальних шляхів виконати потрійний прийом Сафара: закинути голову (перерозги- нання голови в шийному відділі хребта), вивести вперед нижню щелепу та відкрити рота. В результаті цих дій натягуються ткани</w:t>
      </w:r>
      <w:r w:rsidRPr="00456AC9">
        <w:rPr>
          <w:sz w:val="28"/>
          <w:szCs w:val="28"/>
        </w:rPr>
        <w:softHyphen/>
        <w:t>ни між нижньою щелепою і гортанню, корінь язика відходить від задньої стінки глотки.</w:t>
      </w:r>
    </w:p>
    <w:p w:rsidR="00456AC9" w:rsidRPr="00456AC9" w:rsidRDefault="00456AC9" w:rsidP="00456AC9">
      <w:pPr>
        <w:pStyle w:val="22"/>
        <w:shd w:val="clear" w:color="auto" w:fill="auto"/>
        <w:spacing w:before="0" w:line="240" w:lineRule="auto"/>
        <w:ind w:firstLine="400"/>
        <w:rPr>
          <w:sz w:val="28"/>
          <w:szCs w:val="28"/>
        </w:rPr>
      </w:pPr>
      <w:r w:rsidRPr="00456AC9">
        <w:rPr>
          <w:sz w:val="28"/>
          <w:szCs w:val="28"/>
        </w:rPr>
        <w:t>За підозрою перелому чи вивиху в шийному відділі хребта розгинання в атланто-окципітальному суглобі недопустиме. Трав</w:t>
      </w:r>
      <w:r w:rsidRPr="00456AC9">
        <w:rPr>
          <w:sz w:val="28"/>
          <w:szCs w:val="28"/>
        </w:rPr>
        <w:softHyphen/>
        <w:t>му шийного відділу хребта можна запідозрити ситуаційно при ка</w:t>
      </w:r>
      <w:r w:rsidRPr="00456AC9">
        <w:rPr>
          <w:sz w:val="28"/>
          <w:szCs w:val="28"/>
        </w:rPr>
        <w:softHyphen/>
        <w:t>тастрофах, пірнанні, падінні з висоти. В цих випадках лише виво</w:t>
      </w:r>
      <w:r w:rsidRPr="00456AC9">
        <w:rPr>
          <w:sz w:val="28"/>
          <w:szCs w:val="28"/>
        </w:rPr>
        <w:softHyphen/>
        <w:t>дять нижню щелепу, фіксують голову та шийний відділ хребта.</w:t>
      </w:r>
    </w:p>
    <w:p w:rsidR="00456AC9" w:rsidRPr="00456AC9" w:rsidRDefault="00456AC9" w:rsidP="00456AC9">
      <w:pPr>
        <w:pStyle w:val="22"/>
        <w:shd w:val="clear" w:color="auto" w:fill="auto"/>
        <w:spacing w:before="0" w:line="240" w:lineRule="auto"/>
        <w:ind w:firstLine="400"/>
        <w:rPr>
          <w:sz w:val="28"/>
          <w:szCs w:val="28"/>
        </w:rPr>
      </w:pPr>
      <w:r w:rsidRPr="00456AC9">
        <w:rPr>
          <w:sz w:val="28"/>
          <w:szCs w:val="28"/>
        </w:rPr>
        <w:t>Після відновлення прохідності дихальних шляхів необхідно оцінити наявність самостійного дихання (візуально, аускультатив- но, тактильно). Часто відновлення прохідності дихальних шляхів і її підтримання буває достатнім для того, щоб надалі дихання пацієнта було досить ефективним. Якщо самостійне дихання піс</w:t>
      </w:r>
      <w:r w:rsidRPr="00456AC9">
        <w:rPr>
          <w:sz w:val="28"/>
          <w:szCs w:val="28"/>
        </w:rPr>
        <w:softHyphen/>
        <w:t>ля вищенаведених заходів відсутнє (оцінка проводиться швидко, за 3-5 с), то необхідно приступати до вентиляційної підтримки дихання пацієнта — крок В.</w:t>
      </w:r>
    </w:p>
    <w:p w:rsidR="00456AC9" w:rsidRPr="00456AC9" w:rsidRDefault="00456AC9" w:rsidP="00BE39A1">
      <w:pPr>
        <w:pStyle w:val="120"/>
        <w:numPr>
          <w:ilvl w:val="0"/>
          <w:numId w:val="28"/>
        </w:numPr>
        <w:shd w:val="clear" w:color="auto" w:fill="auto"/>
        <w:tabs>
          <w:tab w:val="left" w:pos="732"/>
        </w:tabs>
        <w:spacing w:line="240" w:lineRule="auto"/>
        <w:ind w:firstLine="400"/>
        <w:rPr>
          <w:sz w:val="28"/>
          <w:szCs w:val="28"/>
        </w:rPr>
      </w:pPr>
      <w:r w:rsidRPr="00456AC9">
        <w:rPr>
          <w:sz w:val="28"/>
          <w:szCs w:val="28"/>
        </w:rPr>
        <w:t>Штучна вентиляція легень (IIIВЛ)</w:t>
      </w:r>
    </w:p>
    <w:p w:rsidR="00456AC9" w:rsidRPr="00456AC9" w:rsidRDefault="00456AC9" w:rsidP="00456AC9">
      <w:pPr>
        <w:pStyle w:val="22"/>
        <w:shd w:val="clear" w:color="auto" w:fill="auto"/>
        <w:spacing w:before="0" w:line="240" w:lineRule="auto"/>
        <w:ind w:firstLine="400"/>
        <w:rPr>
          <w:sz w:val="28"/>
          <w:szCs w:val="28"/>
        </w:rPr>
      </w:pPr>
      <w:r w:rsidRPr="00456AC9">
        <w:rPr>
          <w:sz w:val="28"/>
          <w:szCs w:val="28"/>
        </w:rPr>
        <w:t>Основні методи первинної підтримки відновлення дихання — це експіраторні методи ШВЛ: «рот в рот» і «рот в рот і ніс». При ди</w:t>
      </w:r>
      <w:r w:rsidRPr="00456AC9">
        <w:rPr>
          <w:sz w:val="28"/>
          <w:szCs w:val="28"/>
        </w:rPr>
        <w:softHyphen/>
        <w:t>ханні за методикою «рот в рот і ніс» (у дітей віком до 1 року) реані</w:t>
      </w:r>
      <w:r w:rsidRPr="00456AC9">
        <w:rPr>
          <w:sz w:val="28"/>
          <w:szCs w:val="28"/>
        </w:rPr>
        <w:softHyphen/>
        <w:t>матор після попереднього вдиху щільно обхоплює своїми губами рот і ніс дитини, при диханні за методикою «рот в рот» (у дітей старших 1 року) — обхоплює своїми губами рот дитини, а ніс її затискує пальцями та вдуває повітря в дихальні шляхи по- страждалого. Достатній об’єм кожного активного вдування — це об’єм, що забезпечує візуальне підняття грудної клітки дитини на вдихові, в середньому він становить 6—7 мл/кг. Видих (опускання грудної клітки) відбувається пасивно. Співвідношення тривало</w:t>
      </w:r>
      <w:r w:rsidRPr="00456AC9">
        <w:rPr>
          <w:sz w:val="28"/>
          <w:szCs w:val="28"/>
        </w:rPr>
        <w:softHyphen/>
        <w:t xml:space="preserve">сті вдиху до видиху в середньому </w:t>
      </w:r>
      <w:proofErr w:type="gramStart"/>
      <w:r w:rsidRPr="00456AC9">
        <w:rPr>
          <w:sz w:val="28"/>
          <w:szCs w:val="28"/>
        </w:rPr>
        <w:t>1 :</w:t>
      </w:r>
      <w:proofErr w:type="gramEnd"/>
      <w:r w:rsidRPr="00456AC9">
        <w:rPr>
          <w:sz w:val="28"/>
          <w:szCs w:val="28"/>
        </w:rPr>
        <w:t xml:space="preserve"> 2. Показаннями до ШВЛ за методикою «рот в ніс» можуть бути такі стани, коли у пацієн</w:t>
      </w:r>
      <w:r w:rsidRPr="00456AC9">
        <w:rPr>
          <w:sz w:val="28"/>
          <w:szCs w:val="28"/>
        </w:rPr>
        <w:softHyphen/>
        <w:t xml:space="preserve">та судомно затиснуті щелепи, рани губ, язика, нижньої щелепи або є утруднення при проведенні ШВЛ за методикою «рот в рот». Параметри проведення ШВЛ у різних вікових групах подані в табл. </w:t>
      </w:r>
      <w:r>
        <w:rPr>
          <w:sz w:val="28"/>
          <w:szCs w:val="28"/>
          <w:lang w:val="uk-UA"/>
        </w:rPr>
        <w:t>2</w:t>
      </w:r>
      <w:r w:rsidRPr="00456AC9">
        <w:rPr>
          <w:sz w:val="28"/>
          <w:szCs w:val="28"/>
        </w:rPr>
        <w:t>.1.</w:t>
      </w:r>
    </w:p>
    <w:p w:rsidR="00456AC9" w:rsidRDefault="00456AC9" w:rsidP="00456AC9">
      <w:pPr>
        <w:pStyle w:val="24"/>
        <w:framePr w:w="6163" w:wrap="notBeside" w:vAnchor="text" w:hAnchor="text" w:xAlign="center" w:y="1"/>
        <w:shd w:val="clear" w:color="auto" w:fill="auto"/>
        <w:spacing w:line="170" w:lineRule="exact"/>
      </w:pPr>
      <w:r>
        <w:rPr>
          <w:lang w:val="uk-UA"/>
        </w:rPr>
        <w:lastRenderedPageBreak/>
        <w:t>2</w:t>
      </w:r>
      <w:r>
        <w:t>.1</w:t>
      </w:r>
    </w:p>
    <w:p w:rsidR="00456AC9" w:rsidRDefault="00456AC9" w:rsidP="00456AC9">
      <w:pPr>
        <w:pStyle w:val="ad"/>
        <w:framePr w:w="6163" w:wrap="notBeside" w:vAnchor="text" w:hAnchor="text" w:xAlign="center" w:y="1"/>
        <w:shd w:val="clear" w:color="auto" w:fill="auto"/>
        <w:spacing w:line="170" w:lineRule="exact"/>
      </w:pPr>
      <w:r>
        <w:t>Штучна вентиляція легень: початкові та наступні етапи Ті проведення</w:t>
      </w:r>
    </w:p>
    <w:tbl>
      <w:tblPr>
        <w:tblOverlap w:val="never"/>
        <w:tblW w:w="0" w:type="auto"/>
        <w:jc w:val="center"/>
        <w:tblLayout w:type="fixed"/>
        <w:tblCellMar>
          <w:left w:w="10" w:type="dxa"/>
          <w:right w:w="10" w:type="dxa"/>
        </w:tblCellMar>
        <w:tblLook w:val="04A0" w:firstRow="1" w:lastRow="0" w:firstColumn="1" w:lastColumn="0" w:noHBand="0" w:noVBand="1"/>
      </w:tblPr>
      <w:tblGrid>
        <w:gridCol w:w="1037"/>
        <w:gridCol w:w="1243"/>
        <w:gridCol w:w="1421"/>
        <w:gridCol w:w="1421"/>
        <w:gridCol w:w="1042"/>
      </w:tblGrid>
      <w:tr w:rsidR="00456AC9" w:rsidTr="00AF7E7E">
        <w:trPr>
          <w:trHeight w:hRule="exact" w:val="360"/>
          <w:jc w:val="center"/>
        </w:trPr>
        <w:tc>
          <w:tcPr>
            <w:tcW w:w="1037" w:type="dxa"/>
            <w:vMerge w:val="restart"/>
            <w:tcBorders>
              <w:top w:val="single" w:sz="4" w:space="0" w:color="auto"/>
              <w:lef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70" w:lineRule="exact"/>
              <w:ind w:firstLine="0"/>
            </w:pPr>
            <w:r>
              <w:rPr>
                <w:rStyle w:val="285pt"/>
              </w:rPr>
              <w:t>Поканіики</w:t>
            </w:r>
          </w:p>
        </w:tc>
        <w:tc>
          <w:tcPr>
            <w:tcW w:w="5127" w:type="dxa"/>
            <w:gridSpan w:val="4"/>
            <w:tcBorders>
              <w:top w:val="single" w:sz="4" w:space="0" w:color="auto"/>
              <w:left w:val="single" w:sz="4" w:space="0" w:color="auto"/>
              <w:right w:val="single" w:sz="4" w:space="0" w:color="auto"/>
            </w:tcBorders>
            <w:shd w:val="clear" w:color="auto" w:fill="FFFFFF"/>
          </w:tcPr>
          <w:p w:rsidR="00456AC9" w:rsidRDefault="00456AC9" w:rsidP="00AF7E7E">
            <w:pPr>
              <w:framePr w:w="6163" w:wrap="notBeside" w:vAnchor="text" w:hAnchor="text" w:xAlign="center" w:y="1"/>
              <w:rPr>
                <w:sz w:val="10"/>
                <w:szCs w:val="10"/>
              </w:rPr>
            </w:pPr>
          </w:p>
        </w:tc>
      </w:tr>
      <w:tr w:rsidR="00456AC9" w:rsidTr="00AF7E7E">
        <w:trPr>
          <w:trHeight w:hRule="exact" w:val="331"/>
          <w:jc w:val="center"/>
        </w:trPr>
        <w:tc>
          <w:tcPr>
            <w:tcW w:w="1037" w:type="dxa"/>
            <w:vMerge/>
            <w:tcBorders>
              <w:left w:val="single" w:sz="4" w:space="0" w:color="auto"/>
            </w:tcBorders>
            <w:shd w:val="clear" w:color="auto" w:fill="FFFFFF"/>
            <w:vAlign w:val="center"/>
          </w:tcPr>
          <w:p w:rsidR="00456AC9" w:rsidRDefault="00456AC9" w:rsidP="00AF7E7E">
            <w:pPr>
              <w:framePr w:w="6163" w:wrap="notBeside" w:vAnchor="text" w:hAnchor="text" w:xAlign="center" w:y="1"/>
            </w:pPr>
          </w:p>
        </w:tc>
        <w:tc>
          <w:tcPr>
            <w:tcW w:w="1243" w:type="dxa"/>
            <w:tcBorders>
              <w:top w:val="single" w:sz="4" w:space="0" w:color="auto"/>
              <w:left w:val="single" w:sz="4" w:space="0" w:color="auto"/>
            </w:tcBorders>
            <w:shd w:val="clear" w:color="auto" w:fill="FFFFFF"/>
            <w:vAlign w:val="bottom"/>
          </w:tcPr>
          <w:p w:rsidR="00456AC9" w:rsidRDefault="00456AC9" w:rsidP="00AF7E7E">
            <w:pPr>
              <w:pStyle w:val="22"/>
              <w:framePr w:w="6163" w:wrap="notBeside" w:vAnchor="text" w:hAnchor="text" w:xAlign="center" w:y="1"/>
              <w:shd w:val="clear" w:color="auto" w:fill="auto"/>
              <w:spacing w:before="0" w:line="170" w:lineRule="exact"/>
              <w:ind w:firstLine="0"/>
              <w:jc w:val="left"/>
            </w:pPr>
            <w:r>
              <w:rPr>
                <w:rStyle w:val="285pt"/>
              </w:rPr>
              <w:t xml:space="preserve">Старші </w:t>
            </w:r>
            <w:r>
              <w:rPr>
                <w:rStyle w:val="285pt0"/>
              </w:rPr>
              <w:t>8</w:t>
            </w:r>
            <w:r>
              <w:rPr>
                <w:rStyle w:val="285pt"/>
              </w:rPr>
              <w:t xml:space="preserve"> років</w:t>
            </w:r>
          </w:p>
        </w:tc>
        <w:tc>
          <w:tcPr>
            <w:tcW w:w="1421" w:type="dxa"/>
            <w:tcBorders>
              <w:top w:val="single" w:sz="4" w:space="0" w:color="auto"/>
              <w:left w:val="single" w:sz="4" w:space="0" w:color="auto"/>
            </w:tcBorders>
            <w:shd w:val="clear" w:color="auto" w:fill="FFFFFF"/>
            <w:vAlign w:val="bottom"/>
          </w:tcPr>
          <w:p w:rsidR="00456AC9" w:rsidRDefault="00456AC9" w:rsidP="00AF7E7E">
            <w:pPr>
              <w:pStyle w:val="22"/>
              <w:framePr w:w="6163" w:wrap="notBeside" w:vAnchor="text" w:hAnchor="text" w:xAlign="center" w:y="1"/>
              <w:shd w:val="clear" w:color="auto" w:fill="auto"/>
              <w:spacing w:before="0" w:line="170" w:lineRule="exact"/>
              <w:ind w:firstLine="0"/>
              <w:jc w:val="center"/>
            </w:pPr>
            <w:r>
              <w:rPr>
                <w:rStyle w:val="285pt"/>
              </w:rPr>
              <w:t>І -8 років</w:t>
            </w:r>
          </w:p>
        </w:tc>
        <w:tc>
          <w:tcPr>
            <w:tcW w:w="1421" w:type="dxa"/>
            <w:tcBorders>
              <w:top w:val="single" w:sz="4" w:space="0" w:color="auto"/>
              <w:left w:val="single" w:sz="4" w:space="0" w:color="auto"/>
            </w:tcBorders>
            <w:shd w:val="clear" w:color="auto" w:fill="FFFFFF"/>
            <w:vAlign w:val="bottom"/>
          </w:tcPr>
          <w:p w:rsidR="00456AC9" w:rsidRDefault="00456AC9" w:rsidP="00AF7E7E">
            <w:pPr>
              <w:pStyle w:val="22"/>
              <w:framePr w:w="6163" w:wrap="notBeside" w:vAnchor="text" w:hAnchor="text" w:xAlign="center" w:y="1"/>
              <w:shd w:val="clear" w:color="auto" w:fill="auto"/>
              <w:spacing w:before="0" w:line="170" w:lineRule="exact"/>
              <w:ind w:firstLine="0"/>
              <w:jc w:val="center"/>
            </w:pPr>
            <w:r>
              <w:rPr>
                <w:rStyle w:val="285pt"/>
              </w:rPr>
              <w:t>Іо І року</w:t>
            </w:r>
          </w:p>
        </w:tc>
        <w:tc>
          <w:tcPr>
            <w:tcW w:w="1042" w:type="dxa"/>
            <w:tcBorders>
              <w:top w:val="single" w:sz="4" w:space="0" w:color="auto"/>
              <w:left w:val="single" w:sz="4" w:space="0" w:color="auto"/>
              <w:right w:val="single" w:sz="4" w:space="0" w:color="auto"/>
            </w:tcBorders>
            <w:shd w:val="clear" w:color="auto" w:fill="FFFFFF"/>
            <w:vAlign w:val="bottom"/>
          </w:tcPr>
          <w:p w:rsidR="00456AC9" w:rsidRDefault="00456AC9" w:rsidP="00AF7E7E">
            <w:pPr>
              <w:pStyle w:val="22"/>
              <w:framePr w:w="6163" w:wrap="notBeside" w:vAnchor="text" w:hAnchor="text" w:xAlign="center" w:y="1"/>
              <w:shd w:val="clear" w:color="auto" w:fill="auto"/>
              <w:spacing w:before="0" w:line="170" w:lineRule="exact"/>
              <w:ind w:firstLine="0"/>
              <w:jc w:val="left"/>
            </w:pPr>
            <w:r>
              <w:rPr>
                <w:rStyle w:val="285pt"/>
              </w:rPr>
              <w:t xml:space="preserve">До 1 </w:t>
            </w:r>
            <w:r>
              <w:rPr>
                <w:rStyle w:val="255pt"/>
              </w:rPr>
              <w:t>МІСЯЦЯ</w:t>
            </w:r>
          </w:p>
        </w:tc>
      </w:tr>
      <w:tr w:rsidR="00456AC9" w:rsidTr="00AF7E7E">
        <w:trPr>
          <w:trHeight w:hRule="exact" w:val="950"/>
          <w:jc w:val="center"/>
        </w:trPr>
        <w:tc>
          <w:tcPr>
            <w:tcW w:w="1037" w:type="dxa"/>
            <w:tcBorders>
              <w:top w:val="single" w:sz="4" w:space="0" w:color="auto"/>
              <w:lef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after="60" w:line="170" w:lineRule="exact"/>
              <w:ind w:firstLine="0"/>
            </w:pPr>
            <w:r>
              <w:rPr>
                <w:rStyle w:val="285pt"/>
              </w:rPr>
              <w:t>Початкові</w:t>
            </w:r>
          </w:p>
          <w:p w:rsidR="00456AC9" w:rsidRDefault="00456AC9" w:rsidP="00AF7E7E">
            <w:pPr>
              <w:pStyle w:val="22"/>
              <w:framePr w:w="6163" w:wrap="notBeside" w:vAnchor="text" w:hAnchor="text" w:xAlign="center" w:y="1"/>
              <w:shd w:val="clear" w:color="auto" w:fill="auto"/>
              <w:spacing w:before="60" w:line="170" w:lineRule="exact"/>
              <w:ind w:firstLine="0"/>
              <w:jc w:val="center"/>
            </w:pPr>
            <w:r>
              <w:rPr>
                <w:rStyle w:val="285pt"/>
              </w:rPr>
              <w:t>вдихи</w:t>
            </w:r>
          </w:p>
        </w:tc>
        <w:tc>
          <w:tcPr>
            <w:tcW w:w="1243" w:type="dxa"/>
            <w:tcBorders>
              <w:top w:val="single" w:sz="4" w:space="0" w:color="auto"/>
              <w:lef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97" w:lineRule="exact"/>
              <w:ind w:firstLine="0"/>
              <w:jc w:val="center"/>
            </w:pPr>
            <w:r>
              <w:rPr>
                <w:rStyle w:val="285pt"/>
              </w:rPr>
              <w:t>Два ефективні вдихи по 2 с кожен</w:t>
            </w:r>
          </w:p>
        </w:tc>
        <w:tc>
          <w:tcPr>
            <w:tcW w:w="1421" w:type="dxa"/>
            <w:tcBorders>
              <w:top w:val="single" w:sz="4" w:space="0" w:color="auto"/>
              <w:lef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97" w:lineRule="exact"/>
              <w:ind w:firstLine="0"/>
              <w:jc w:val="center"/>
            </w:pPr>
            <w:r>
              <w:rPr>
                <w:rStyle w:val="285pt"/>
              </w:rPr>
              <w:t>Два ефективні вдихи по 1 -1,5 с кожен</w:t>
            </w:r>
          </w:p>
        </w:tc>
        <w:tc>
          <w:tcPr>
            <w:tcW w:w="1421" w:type="dxa"/>
            <w:tcBorders>
              <w:top w:val="single" w:sz="4" w:space="0" w:color="auto"/>
              <w:lef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97" w:lineRule="exact"/>
              <w:ind w:firstLine="0"/>
              <w:jc w:val="center"/>
            </w:pPr>
            <w:r>
              <w:rPr>
                <w:rStyle w:val="285pt"/>
              </w:rPr>
              <w:t>Два ефективні вдихи по 1-1,5 с кожен</w:t>
            </w:r>
          </w:p>
        </w:tc>
        <w:tc>
          <w:tcPr>
            <w:tcW w:w="1042" w:type="dxa"/>
            <w:tcBorders>
              <w:top w:val="single" w:sz="4" w:space="0" w:color="auto"/>
              <w:left w:val="single" w:sz="4" w:space="0" w:color="auto"/>
              <w:righ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97" w:lineRule="exact"/>
              <w:ind w:firstLine="0"/>
              <w:jc w:val="center"/>
            </w:pPr>
            <w:r>
              <w:rPr>
                <w:rStyle w:val="285pt"/>
              </w:rPr>
              <w:t>Два ефек</w:t>
            </w:r>
            <w:r>
              <w:rPr>
                <w:rStyle w:val="285pt"/>
              </w:rPr>
              <w:softHyphen/>
              <w:t>тивні вдихи по 1 с кожен</w:t>
            </w:r>
          </w:p>
        </w:tc>
      </w:tr>
      <w:tr w:rsidR="00456AC9" w:rsidTr="00AF7E7E">
        <w:trPr>
          <w:trHeight w:hRule="exact" w:val="542"/>
          <w:jc w:val="center"/>
        </w:trPr>
        <w:tc>
          <w:tcPr>
            <w:tcW w:w="1037" w:type="dxa"/>
            <w:tcBorders>
              <w:top w:val="single" w:sz="4" w:space="0" w:color="auto"/>
              <w:lef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202" w:lineRule="exact"/>
              <w:ind w:firstLine="0"/>
            </w:pPr>
            <w:r>
              <w:rPr>
                <w:rStyle w:val="285pt"/>
              </w:rPr>
              <w:t>Наступні вдихи, хв</w:t>
            </w:r>
          </w:p>
        </w:tc>
        <w:tc>
          <w:tcPr>
            <w:tcW w:w="1243" w:type="dxa"/>
            <w:tcBorders>
              <w:top w:val="single" w:sz="4" w:space="0" w:color="auto"/>
              <w:lef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70" w:lineRule="exact"/>
              <w:ind w:firstLine="0"/>
              <w:jc w:val="center"/>
            </w:pPr>
            <w:r>
              <w:rPr>
                <w:rStyle w:val="285pt"/>
              </w:rPr>
              <w:t>10</w:t>
            </w:r>
          </w:p>
        </w:tc>
        <w:tc>
          <w:tcPr>
            <w:tcW w:w="1421" w:type="dxa"/>
            <w:tcBorders>
              <w:top w:val="single" w:sz="4" w:space="0" w:color="auto"/>
              <w:lef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70" w:lineRule="exact"/>
              <w:ind w:firstLine="0"/>
              <w:jc w:val="center"/>
            </w:pPr>
            <w:r>
              <w:rPr>
                <w:rStyle w:val="285pt"/>
              </w:rPr>
              <w:t>10-15</w:t>
            </w:r>
          </w:p>
        </w:tc>
        <w:tc>
          <w:tcPr>
            <w:tcW w:w="1421" w:type="dxa"/>
            <w:tcBorders>
              <w:top w:val="single" w:sz="4" w:space="0" w:color="auto"/>
              <w:lef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70" w:lineRule="exact"/>
              <w:ind w:firstLine="0"/>
              <w:jc w:val="center"/>
            </w:pPr>
            <w:r>
              <w:rPr>
                <w:rStyle w:val="285pt"/>
              </w:rPr>
              <w:t>15</w:t>
            </w:r>
          </w:p>
        </w:tc>
        <w:tc>
          <w:tcPr>
            <w:tcW w:w="1042" w:type="dxa"/>
            <w:tcBorders>
              <w:top w:val="single" w:sz="4" w:space="0" w:color="auto"/>
              <w:left w:val="single" w:sz="4" w:space="0" w:color="auto"/>
              <w:righ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70" w:lineRule="exact"/>
              <w:ind w:firstLine="0"/>
              <w:jc w:val="center"/>
            </w:pPr>
            <w:r>
              <w:rPr>
                <w:rStyle w:val="285pt"/>
              </w:rPr>
              <w:t>20</w:t>
            </w:r>
          </w:p>
        </w:tc>
      </w:tr>
      <w:tr w:rsidR="00456AC9" w:rsidTr="00AF7E7E">
        <w:trPr>
          <w:trHeight w:hRule="exact" w:val="1363"/>
          <w:jc w:val="center"/>
        </w:trPr>
        <w:tc>
          <w:tcPr>
            <w:tcW w:w="1037" w:type="dxa"/>
            <w:tcBorders>
              <w:top w:val="single" w:sz="4" w:space="0" w:color="auto"/>
              <w:left w:val="single" w:sz="4" w:space="0" w:color="auto"/>
              <w:bottom w:val="single" w:sz="4" w:space="0" w:color="auto"/>
            </w:tcBorders>
            <w:shd w:val="clear" w:color="auto" w:fill="FFFFFF"/>
          </w:tcPr>
          <w:p w:rsidR="00456AC9" w:rsidRDefault="00456AC9" w:rsidP="00AF7E7E">
            <w:pPr>
              <w:pStyle w:val="22"/>
              <w:framePr w:w="6163" w:wrap="notBeside" w:vAnchor="text" w:hAnchor="text" w:xAlign="center" w:y="1"/>
              <w:shd w:val="clear" w:color="auto" w:fill="auto"/>
              <w:spacing w:before="0" w:line="197" w:lineRule="exact"/>
              <w:ind w:firstLine="0"/>
            </w:pPr>
            <w:r>
              <w:rPr>
                <w:rStyle w:val="285pt"/>
              </w:rPr>
              <w:t>Ліквідація</w:t>
            </w:r>
          </w:p>
          <w:p w:rsidR="00456AC9" w:rsidRDefault="00456AC9" w:rsidP="00AF7E7E">
            <w:pPr>
              <w:pStyle w:val="22"/>
              <w:framePr w:w="6163" w:wrap="notBeside" w:vAnchor="text" w:hAnchor="text" w:xAlign="center" w:y="1"/>
              <w:shd w:val="clear" w:color="auto" w:fill="auto"/>
              <w:spacing w:before="0" w:line="197" w:lineRule="exact"/>
              <w:ind w:firstLine="0"/>
            </w:pPr>
            <w:r>
              <w:rPr>
                <w:rStyle w:val="285pt"/>
              </w:rPr>
              <w:t>обструкції</w:t>
            </w:r>
          </w:p>
          <w:p w:rsidR="00456AC9" w:rsidRDefault="00456AC9" w:rsidP="00AF7E7E">
            <w:pPr>
              <w:pStyle w:val="22"/>
              <w:framePr w:w="6163" w:wrap="notBeside" w:vAnchor="text" w:hAnchor="text" w:xAlign="center" w:y="1"/>
              <w:shd w:val="clear" w:color="auto" w:fill="auto"/>
              <w:spacing w:before="0" w:line="197" w:lineRule="exact"/>
              <w:ind w:firstLine="0"/>
            </w:pPr>
            <w:r>
              <w:rPr>
                <w:rStyle w:val="285pt"/>
              </w:rPr>
              <w:t>дихальних</w:t>
            </w:r>
          </w:p>
          <w:p w:rsidR="00456AC9" w:rsidRDefault="00456AC9" w:rsidP="00AF7E7E">
            <w:pPr>
              <w:pStyle w:val="22"/>
              <w:framePr w:w="6163" w:wrap="notBeside" w:vAnchor="text" w:hAnchor="text" w:xAlign="center" w:y="1"/>
              <w:shd w:val="clear" w:color="auto" w:fill="auto"/>
              <w:spacing w:before="0" w:line="197" w:lineRule="exact"/>
              <w:ind w:right="260" w:firstLine="0"/>
              <w:jc w:val="right"/>
            </w:pPr>
            <w:r>
              <w:rPr>
                <w:rStyle w:val="285pt"/>
              </w:rPr>
              <w:t>шляхів</w:t>
            </w:r>
          </w:p>
        </w:tc>
        <w:tc>
          <w:tcPr>
            <w:tcW w:w="2664" w:type="dxa"/>
            <w:gridSpan w:val="2"/>
            <w:tcBorders>
              <w:top w:val="single" w:sz="4" w:space="0" w:color="auto"/>
              <w:left w:val="single" w:sz="4" w:space="0" w:color="auto"/>
              <w:bottom w:val="single" w:sz="4" w:space="0" w:color="auto"/>
            </w:tcBorders>
            <w:shd w:val="clear" w:color="auto" w:fill="FFFFFF"/>
          </w:tcPr>
          <w:p w:rsidR="00456AC9" w:rsidRDefault="00456AC9" w:rsidP="00AF7E7E">
            <w:pPr>
              <w:pStyle w:val="22"/>
              <w:framePr w:w="6163" w:wrap="notBeside" w:vAnchor="text" w:hAnchor="text" w:xAlign="center" w:y="1"/>
              <w:shd w:val="clear" w:color="auto" w:fill="auto"/>
              <w:spacing w:before="0" w:line="197" w:lineRule="exact"/>
              <w:ind w:firstLine="0"/>
              <w:jc w:val="center"/>
            </w:pPr>
            <w:r>
              <w:rPr>
                <w:rStyle w:val="285pt"/>
              </w:rPr>
              <w:t>Прийом Хеймліха (6-10 разів), рідше поплеску</w:t>
            </w:r>
            <w:r>
              <w:rPr>
                <w:rStyle w:val="285pt"/>
              </w:rPr>
              <w:softHyphen/>
              <w:t>вання по спині (4 рази) і натискування на грудну клітку (4 рази)</w:t>
            </w:r>
          </w:p>
        </w:tc>
        <w:tc>
          <w:tcPr>
            <w:tcW w:w="246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456AC9" w:rsidRDefault="00456AC9" w:rsidP="00AF7E7E">
            <w:pPr>
              <w:pStyle w:val="22"/>
              <w:framePr w:w="6163" w:wrap="notBeside" w:vAnchor="text" w:hAnchor="text" w:xAlign="center" w:y="1"/>
              <w:shd w:val="clear" w:color="auto" w:fill="auto"/>
              <w:spacing w:before="0" w:line="197" w:lineRule="exact"/>
              <w:ind w:firstLine="200"/>
            </w:pPr>
            <w:r>
              <w:rPr>
                <w:rStyle w:val="285pt"/>
              </w:rPr>
              <w:t>Поплескування по спині (4 рази) і натискування на грудну клітку (4 рази) в положенні з опущеною головою</w:t>
            </w:r>
          </w:p>
        </w:tc>
      </w:tr>
    </w:tbl>
    <w:p w:rsidR="00456AC9" w:rsidRDefault="00456AC9" w:rsidP="00456AC9">
      <w:pPr>
        <w:framePr w:w="6163" w:wrap="notBeside" w:vAnchor="text" w:hAnchor="text" w:xAlign="center" w:y="1"/>
        <w:rPr>
          <w:sz w:val="2"/>
          <w:szCs w:val="2"/>
        </w:rPr>
      </w:pPr>
    </w:p>
    <w:p w:rsidR="00456AC9" w:rsidRDefault="00456AC9" w:rsidP="00456AC9">
      <w:pPr>
        <w:rPr>
          <w:sz w:val="2"/>
          <w:szCs w:val="2"/>
        </w:rPr>
      </w:pPr>
    </w:p>
    <w:p w:rsidR="00456AC9" w:rsidRPr="00456AC9" w:rsidRDefault="00456AC9" w:rsidP="00456AC9">
      <w:pPr>
        <w:pStyle w:val="22"/>
        <w:shd w:val="clear" w:color="auto" w:fill="auto"/>
        <w:spacing w:before="205" w:line="240" w:lineRule="auto"/>
        <w:ind w:firstLine="380"/>
        <w:rPr>
          <w:sz w:val="28"/>
          <w:szCs w:val="28"/>
        </w:rPr>
      </w:pPr>
      <w:r w:rsidRPr="00456AC9">
        <w:rPr>
          <w:sz w:val="28"/>
          <w:szCs w:val="28"/>
        </w:rPr>
        <w:t>Після 1-2 пробних вдихів реаніматор оцінює характер ек</w:t>
      </w:r>
      <w:r w:rsidRPr="00456AC9">
        <w:rPr>
          <w:sz w:val="28"/>
          <w:szCs w:val="28"/>
        </w:rPr>
        <w:softHyphen/>
        <w:t>скурсії грудної клітки. Якщо її немає, то необхідно повторно (до 5 разів) виконати всі заходи по відновленню прохідності дихаль</w:t>
      </w:r>
      <w:r w:rsidRPr="00456AC9">
        <w:rPr>
          <w:sz w:val="28"/>
          <w:szCs w:val="28"/>
        </w:rPr>
        <w:softHyphen/>
        <w:t>них шляхів і у випадку неефективності цих дій можна запідоз</w:t>
      </w:r>
      <w:r w:rsidRPr="00456AC9">
        <w:rPr>
          <w:sz w:val="28"/>
          <w:szCs w:val="28"/>
        </w:rPr>
        <w:softHyphen/>
        <w:t xml:space="preserve">рити обтурацію дихальних шляхів стороннім тілом. Методика </w:t>
      </w:r>
      <w:r w:rsidRPr="00456AC9">
        <w:rPr>
          <w:sz w:val="28"/>
          <w:szCs w:val="28"/>
        </w:rPr>
        <w:lastRenderedPageBreak/>
        <w:t>видалення стороннього тіла залежить від віку дитини. Очистка пальцем верхніх дихальних шляхів наосліп у дітей не рекомен</w:t>
      </w:r>
      <w:r w:rsidRPr="00456AC9">
        <w:rPr>
          <w:sz w:val="28"/>
          <w:szCs w:val="28"/>
        </w:rPr>
        <w:softHyphen/>
        <w:t>дується, бо при грубих маніпуляціях можна проштовхнути сто</w:t>
      </w:r>
      <w:r w:rsidRPr="00456AC9">
        <w:rPr>
          <w:sz w:val="28"/>
          <w:szCs w:val="28"/>
        </w:rPr>
        <w:softHyphen/>
        <w:t>роннє тіло глибше. Якщо його видно, то краще для видалення використати затискувач Келлі або пінцет Меджіла. Натискувати на живіт з метою підвищення внутрішньолегеневого тиску і ви</w:t>
      </w:r>
      <w:r w:rsidRPr="00456AC9">
        <w:rPr>
          <w:sz w:val="28"/>
          <w:szCs w:val="28"/>
        </w:rPr>
        <w:softHyphen/>
        <w:t>далення стороннього тіла не рекомендується у дітей до 1 року, так як є реальна загроза травматичного ушкодження органів черевної порожнини, особливо печінки. В цьому віці краще на</w:t>
      </w:r>
      <w:r w:rsidRPr="00456AC9">
        <w:rPr>
          <w:sz w:val="28"/>
          <w:szCs w:val="28"/>
        </w:rPr>
        <w:softHyphen/>
        <w:t>давати допомогу, утримуючи дитину на руці лицем донизу в позі «вершника» з головою, опущеною нижче тулуба, а іншою рукою по спині в міжлопатковій області нанести чотири удари прокси</w:t>
      </w:r>
      <w:r w:rsidRPr="00456AC9">
        <w:rPr>
          <w:sz w:val="28"/>
          <w:szCs w:val="28"/>
        </w:rPr>
        <w:softHyphen/>
        <w:t>мальною частиною долоні. Далі дитину покласти на спину таким чином, щоб голова була нижче тулуба і виконати чотири нати</w:t>
      </w:r>
      <w:r w:rsidRPr="00456AC9">
        <w:rPr>
          <w:sz w:val="28"/>
          <w:szCs w:val="28"/>
        </w:rPr>
        <w:softHyphen/>
        <w:t>скування на грудну клітку. У дітей старших або у дорослих для видалення стороннього тіла з дихальних шляхів рекомендовано застосовувати прийом Хеймліха — серію субдіафрагмальних на</w:t>
      </w:r>
      <w:r w:rsidRPr="00456AC9">
        <w:rPr>
          <w:sz w:val="28"/>
          <w:szCs w:val="28"/>
        </w:rPr>
        <w:softHyphen/>
        <w:t>тискувань.</w:t>
      </w:r>
    </w:p>
    <w:p w:rsidR="00456AC9" w:rsidRPr="00456AC9" w:rsidRDefault="00456AC9" w:rsidP="00456AC9">
      <w:pPr>
        <w:pStyle w:val="22"/>
        <w:shd w:val="clear" w:color="auto" w:fill="auto"/>
        <w:spacing w:before="0" w:line="240" w:lineRule="auto"/>
        <w:ind w:firstLine="380"/>
        <w:rPr>
          <w:sz w:val="28"/>
          <w:szCs w:val="28"/>
        </w:rPr>
      </w:pPr>
      <w:r w:rsidRPr="00456AC9">
        <w:rPr>
          <w:sz w:val="28"/>
          <w:szCs w:val="28"/>
        </w:rPr>
        <w:t>Для проведення ефективної вентиляції легень можливим є ви</w:t>
      </w:r>
      <w:r w:rsidRPr="00456AC9">
        <w:rPr>
          <w:sz w:val="28"/>
          <w:szCs w:val="28"/>
        </w:rPr>
        <w:softHyphen/>
        <w:t>користання вікових повітропроводів, ротоносових масок з під</w:t>
      </w:r>
      <w:r w:rsidRPr="00456AC9">
        <w:rPr>
          <w:sz w:val="28"/>
          <w:szCs w:val="28"/>
        </w:rPr>
        <w:softHyphen/>
        <w:t>ключенням їх до ручних дихальних апаратів (мішок Амбу). Ко</w:t>
      </w:r>
      <w:r w:rsidRPr="00456AC9">
        <w:rPr>
          <w:sz w:val="28"/>
          <w:szCs w:val="28"/>
        </w:rPr>
        <w:softHyphen/>
        <w:t>роткочасна примусова ШВЛ забезпечується через ротоносову чи ларінгеальну маску, а у дорослих ще і повітропровід-обтуратор, тривала ШВЛ — через інтубаційну чи трахеостомічну трубку. Ін- тубація трахеї показана при первинній реанімації за необхідністю ШВЛ більше 5 хв або санації трахео-бронхіального дерева при аспірації грудного молока та шлункового вмісту. Інтубація трахеї проводиться при прямій ларингоскопії за допомогою методики оротрахеальної і значно рідше рінотрахеальної інтубації з вико</w:t>
      </w:r>
      <w:r w:rsidRPr="00456AC9">
        <w:rPr>
          <w:sz w:val="28"/>
          <w:szCs w:val="28"/>
        </w:rPr>
        <w:softHyphen/>
        <w:t xml:space="preserve">ристанням відповідних до віку трубок </w:t>
      </w:r>
    </w:p>
    <w:p w:rsidR="00456AC9" w:rsidRPr="00456AC9" w:rsidRDefault="00456AC9" w:rsidP="00456AC9">
      <w:pPr>
        <w:pStyle w:val="22"/>
        <w:shd w:val="clear" w:color="auto" w:fill="auto"/>
        <w:spacing w:before="0" w:line="240" w:lineRule="auto"/>
        <w:ind w:firstLine="380"/>
        <w:rPr>
          <w:sz w:val="28"/>
          <w:szCs w:val="28"/>
        </w:rPr>
      </w:pPr>
      <w:r w:rsidRPr="00456AC9">
        <w:rPr>
          <w:sz w:val="28"/>
          <w:szCs w:val="28"/>
        </w:rPr>
        <w:t>Невідкладна крикотиреотомія — один із варіантів дихальної підтримки у хворих дітей, в яких за тими чи іншими причинами не вдається інтубувати трахею.</w:t>
      </w:r>
    </w:p>
    <w:p w:rsidR="00456AC9" w:rsidRPr="00456AC9" w:rsidRDefault="00456AC9" w:rsidP="00456AC9">
      <w:pPr>
        <w:pStyle w:val="22"/>
        <w:shd w:val="clear" w:color="auto" w:fill="auto"/>
        <w:spacing w:before="0" w:line="240" w:lineRule="auto"/>
        <w:ind w:firstLine="380"/>
        <w:rPr>
          <w:sz w:val="28"/>
          <w:szCs w:val="28"/>
        </w:rPr>
      </w:pPr>
      <w:r w:rsidRPr="00456AC9">
        <w:rPr>
          <w:sz w:val="28"/>
          <w:szCs w:val="28"/>
        </w:rPr>
        <w:t>Апарати ШВЛ розрізняються за складністю конструкції. На догоспітальному етапі частіше використовуються прості дихальні мішки типу «Амбу», «Репіоп» або переривачі постійного повітря</w:t>
      </w:r>
      <w:r w:rsidRPr="00456AC9">
        <w:rPr>
          <w:sz w:val="28"/>
          <w:szCs w:val="28"/>
        </w:rPr>
        <w:softHyphen/>
        <w:t>ного потоку (наприклад за методикою Ера: через трійник — паль</w:t>
      </w:r>
      <w:r w:rsidRPr="00456AC9">
        <w:rPr>
          <w:sz w:val="28"/>
          <w:szCs w:val="28"/>
        </w:rPr>
        <w:softHyphen/>
        <w:t>цем), а в стаціонарах — складні апарати для проведення ШВЛ.</w:t>
      </w:r>
    </w:p>
    <w:p w:rsidR="00456AC9" w:rsidRPr="00456AC9" w:rsidRDefault="00456AC9" w:rsidP="00456AC9">
      <w:pPr>
        <w:pStyle w:val="22"/>
        <w:shd w:val="clear" w:color="auto" w:fill="auto"/>
        <w:spacing w:before="0" w:line="240" w:lineRule="auto"/>
        <w:ind w:firstLine="380"/>
        <w:rPr>
          <w:sz w:val="28"/>
          <w:szCs w:val="28"/>
        </w:rPr>
      </w:pPr>
      <w:r w:rsidRPr="00456AC9">
        <w:rPr>
          <w:sz w:val="28"/>
          <w:szCs w:val="28"/>
        </w:rPr>
        <w:lastRenderedPageBreak/>
        <w:t>Якщо є можливість, то ШВЛ на етапі реанімації потрібно починати вентиляцію чистим киснем з бажаним зволоженням та підігрівом киснево-повітряної суміші.</w:t>
      </w:r>
    </w:p>
    <w:p w:rsidR="00456AC9" w:rsidRPr="00456AC9" w:rsidRDefault="00456AC9" w:rsidP="00456AC9">
      <w:pPr>
        <w:pStyle w:val="22"/>
        <w:shd w:val="clear" w:color="auto" w:fill="auto"/>
        <w:spacing w:before="0" w:line="240" w:lineRule="auto"/>
        <w:ind w:firstLine="380"/>
        <w:rPr>
          <w:sz w:val="28"/>
          <w:szCs w:val="28"/>
        </w:rPr>
      </w:pPr>
      <w:r w:rsidRPr="00456AC9">
        <w:rPr>
          <w:sz w:val="28"/>
          <w:szCs w:val="28"/>
        </w:rPr>
        <w:t>Відсутність пульсу на магістральних судинах при забезпечен</w:t>
      </w:r>
      <w:r w:rsidRPr="00456AC9">
        <w:rPr>
          <w:sz w:val="28"/>
          <w:szCs w:val="28"/>
        </w:rPr>
        <w:softHyphen/>
        <w:t>ні ефективної вентиляції легень (2-3 вдування) вказує на необ</w:t>
      </w:r>
      <w:r w:rsidRPr="00456AC9">
        <w:rPr>
          <w:sz w:val="28"/>
          <w:szCs w:val="28"/>
        </w:rPr>
        <w:softHyphen/>
        <w:t>хідність проведення зовнішнього масажу серця.</w:t>
      </w:r>
    </w:p>
    <w:p w:rsidR="00456AC9" w:rsidRPr="00456AC9" w:rsidRDefault="00456AC9" w:rsidP="00456AC9">
      <w:pPr>
        <w:pStyle w:val="120"/>
        <w:shd w:val="clear" w:color="auto" w:fill="auto"/>
        <w:tabs>
          <w:tab w:val="left" w:pos="688"/>
        </w:tabs>
        <w:spacing w:line="240" w:lineRule="auto"/>
        <w:rPr>
          <w:sz w:val="28"/>
          <w:szCs w:val="28"/>
          <w:lang w:val="uk-UA"/>
        </w:rPr>
      </w:pPr>
    </w:p>
    <w:p w:rsidR="00456AC9" w:rsidRPr="00456AC9" w:rsidRDefault="00456AC9" w:rsidP="00456AC9">
      <w:pPr>
        <w:pStyle w:val="120"/>
        <w:shd w:val="clear" w:color="auto" w:fill="auto"/>
        <w:tabs>
          <w:tab w:val="left" w:pos="688"/>
        </w:tabs>
        <w:spacing w:line="240" w:lineRule="auto"/>
        <w:rPr>
          <w:sz w:val="28"/>
          <w:szCs w:val="28"/>
        </w:rPr>
      </w:pPr>
      <w:r w:rsidRPr="00456AC9">
        <w:rPr>
          <w:sz w:val="28"/>
          <w:szCs w:val="28"/>
        </w:rPr>
        <w:t>С.</w:t>
      </w:r>
      <w:r w:rsidRPr="00456AC9">
        <w:rPr>
          <w:sz w:val="28"/>
          <w:szCs w:val="28"/>
        </w:rPr>
        <w:tab/>
        <w:t>Зовнішній (закритий) масаж серця (ЗМС)</w:t>
      </w:r>
    </w:p>
    <w:p w:rsidR="00456AC9" w:rsidRPr="00456AC9" w:rsidRDefault="00456AC9" w:rsidP="00456AC9">
      <w:pPr>
        <w:pStyle w:val="22"/>
        <w:shd w:val="clear" w:color="auto" w:fill="auto"/>
        <w:spacing w:before="0" w:line="240" w:lineRule="auto"/>
        <w:ind w:firstLine="380"/>
        <w:rPr>
          <w:sz w:val="28"/>
          <w:szCs w:val="28"/>
        </w:rPr>
      </w:pPr>
      <w:r w:rsidRPr="00456AC9">
        <w:rPr>
          <w:sz w:val="28"/>
          <w:szCs w:val="28"/>
        </w:rPr>
        <w:t>Показання до ЗМС:</w:t>
      </w:r>
    </w:p>
    <w:p w:rsidR="00456AC9" w:rsidRPr="00456AC9" w:rsidRDefault="00456AC9" w:rsidP="00BE39A1">
      <w:pPr>
        <w:pStyle w:val="22"/>
        <w:numPr>
          <w:ilvl w:val="0"/>
          <w:numId w:val="27"/>
        </w:numPr>
        <w:shd w:val="clear" w:color="auto" w:fill="auto"/>
        <w:tabs>
          <w:tab w:val="left" w:pos="582"/>
        </w:tabs>
        <w:spacing w:before="0" w:line="240" w:lineRule="auto"/>
        <w:ind w:firstLine="380"/>
        <w:rPr>
          <w:sz w:val="28"/>
          <w:szCs w:val="28"/>
        </w:rPr>
      </w:pPr>
      <w:r w:rsidRPr="00456AC9">
        <w:rPr>
          <w:sz w:val="28"/>
          <w:szCs w:val="28"/>
        </w:rPr>
        <w:t>зупинка серця;</w:t>
      </w:r>
    </w:p>
    <w:p w:rsidR="00456AC9" w:rsidRPr="00456AC9" w:rsidRDefault="00456AC9" w:rsidP="00BE39A1">
      <w:pPr>
        <w:pStyle w:val="22"/>
        <w:numPr>
          <w:ilvl w:val="0"/>
          <w:numId w:val="27"/>
        </w:numPr>
        <w:shd w:val="clear" w:color="auto" w:fill="auto"/>
        <w:tabs>
          <w:tab w:val="left" w:pos="558"/>
        </w:tabs>
        <w:spacing w:before="0" w:line="240" w:lineRule="auto"/>
        <w:ind w:firstLine="380"/>
        <w:rPr>
          <w:sz w:val="28"/>
          <w:szCs w:val="28"/>
        </w:rPr>
      </w:pPr>
      <w:r w:rsidRPr="00456AC9">
        <w:rPr>
          <w:sz w:val="28"/>
          <w:szCs w:val="28"/>
        </w:rPr>
        <w:t>гіпосистолія (коли через тонку грудну стінку дитини вдаєть</w:t>
      </w:r>
      <w:r w:rsidRPr="00456AC9">
        <w:rPr>
          <w:sz w:val="28"/>
          <w:szCs w:val="28"/>
        </w:rPr>
        <w:softHyphen/>
        <w:t>ся пальпаторно визначити верхівковий поштовх, але немає пуль</w:t>
      </w:r>
      <w:r w:rsidRPr="00456AC9">
        <w:rPr>
          <w:sz w:val="28"/>
          <w:szCs w:val="28"/>
        </w:rPr>
        <w:softHyphen/>
        <w:t>сації магістральних судин, то серцева діяльність також трактуєть</w:t>
      </w:r>
      <w:r w:rsidRPr="00456AC9">
        <w:rPr>
          <w:sz w:val="28"/>
          <w:szCs w:val="28"/>
        </w:rPr>
        <w:softHyphen/>
        <w:t>ся як недостатня);</w:t>
      </w:r>
    </w:p>
    <w:p w:rsidR="00456AC9" w:rsidRPr="00456AC9" w:rsidRDefault="00456AC9" w:rsidP="00BE39A1">
      <w:pPr>
        <w:pStyle w:val="22"/>
        <w:numPr>
          <w:ilvl w:val="0"/>
          <w:numId w:val="27"/>
        </w:numPr>
        <w:shd w:val="clear" w:color="auto" w:fill="auto"/>
        <w:tabs>
          <w:tab w:val="left" w:pos="562"/>
        </w:tabs>
        <w:spacing w:before="0" w:line="240" w:lineRule="auto"/>
        <w:ind w:firstLine="380"/>
        <w:rPr>
          <w:sz w:val="28"/>
          <w:szCs w:val="28"/>
        </w:rPr>
      </w:pPr>
      <w:r w:rsidRPr="00456AC9">
        <w:rPr>
          <w:sz w:val="28"/>
          <w:szCs w:val="28"/>
        </w:rPr>
        <w:t>брадикардія у новонароджених (ЧСС менше 80 уд/хв) після початкового етапу ШВЛ тривалістю 15-30 с.</w:t>
      </w:r>
    </w:p>
    <w:p w:rsidR="00456AC9" w:rsidRPr="00456AC9" w:rsidRDefault="00456AC9" w:rsidP="00456AC9">
      <w:pPr>
        <w:pStyle w:val="22"/>
        <w:shd w:val="clear" w:color="auto" w:fill="auto"/>
        <w:spacing w:before="0" w:line="240" w:lineRule="auto"/>
        <w:ind w:firstLine="380"/>
        <w:rPr>
          <w:sz w:val="28"/>
          <w:szCs w:val="28"/>
        </w:rPr>
      </w:pPr>
      <w:r w:rsidRPr="00456AC9">
        <w:rPr>
          <w:sz w:val="28"/>
          <w:szCs w:val="28"/>
        </w:rPr>
        <w:t>Відповідно до методики проведення ЗМС хворий лежить на спині на жорсткій прямій поверхні. При цьому дітям віком до 1 ро</w:t>
      </w:r>
      <w:r w:rsidRPr="00456AC9">
        <w:rPr>
          <w:sz w:val="28"/>
          <w:szCs w:val="28"/>
        </w:rPr>
        <w:softHyphen/>
        <w:t xml:space="preserve">ку під грудну клітку підставляють долоню, що дає можливість розведення плечового поясу і підтримки голови дитини в дещо </w:t>
      </w:r>
      <w:proofErr w:type="gramStart"/>
      <w:r w:rsidRPr="00456AC9">
        <w:rPr>
          <w:sz w:val="28"/>
          <w:szCs w:val="28"/>
        </w:rPr>
        <w:t>за- прокинутому</w:t>
      </w:r>
      <w:proofErr w:type="gramEnd"/>
      <w:r w:rsidRPr="00456AC9">
        <w:rPr>
          <w:sz w:val="28"/>
          <w:szCs w:val="28"/>
        </w:rPr>
        <w:t xml:space="preserve"> стані або навіть інший варіант — коли тулуб дитини знаходиться на передпліччі, а голова — на долоні. Реаніматор зна</w:t>
      </w:r>
      <w:r w:rsidRPr="00456AC9">
        <w:rPr>
          <w:sz w:val="28"/>
          <w:szCs w:val="28"/>
        </w:rPr>
        <w:softHyphen/>
        <w:t>ходиться праворуч або ліворуч від пацієнта, вибравши відповідне до віку дитини положення рук, проводить ритмічне натискуван</w:t>
      </w:r>
      <w:r w:rsidRPr="00456AC9">
        <w:rPr>
          <w:sz w:val="28"/>
          <w:szCs w:val="28"/>
        </w:rPr>
        <w:softHyphen/>
        <w:t>ня на грудну клітку з частотою відповідного вікового цензу, спів- ставляючи силу натискування з пружністю грудної клітки (див. табл. 1.3). ЗМС досягається компресією (стисканням) грудної клітки в поперечному напрямку від груднини до хребта.</w:t>
      </w:r>
    </w:p>
    <w:p w:rsidR="00456AC9" w:rsidRPr="00456AC9" w:rsidRDefault="00456AC9" w:rsidP="00456AC9">
      <w:pPr>
        <w:pStyle w:val="22"/>
        <w:shd w:val="clear" w:color="auto" w:fill="auto"/>
        <w:spacing w:before="0" w:line="240" w:lineRule="auto"/>
        <w:ind w:firstLine="380"/>
        <w:rPr>
          <w:sz w:val="28"/>
          <w:szCs w:val="28"/>
        </w:rPr>
      </w:pPr>
      <w:r w:rsidRPr="00456AC9">
        <w:rPr>
          <w:sz w:val="28"/>
          <w:szCs w:val="28"/>
        </w:rPr>
        <w:t>У дітей до 1 року ЗМС проводиться двома пальцями однієї руки, або охоплюючи грудну клітку дитини з формуванням ри</w:t>
      </w:r>
      <w:r w:rsidRPr="00456AC9">
        <w:rPr>
          <w:sz w:val="28"/>
          <w:szCs w:val="28"/>
        </w:rPr>
        <w:softHyphen/>
        <w:t>гідної поверхні із чотирьох пальців на спині і використанням великих пальців на груднині для виконання компресій. Область натискування на груднину у новонароджених та немовлят — на ширину пальця нижче від пересікання міжсоскової лінії і груд</w:t>
      </w:r>
      <w:r w:rsidRPr="00456AC9">
        <w:rPr>
          <w:sz w:val="28"/>
          <w:szCs w:val="28"/>
        </w:rPr>
        <w:softHyphen/>
        <w:t>нини, амплітуда компресії — приблизно 1/3-1/2 від передньо- заднього розміру грудної клітки дитини (1-3 см), орієнтована частота компресій 120-100 за хв відповідно до віку так (див. табл. 1.3), щоб при чергуванні зі ШВЛ сумарна частота натиску</w:t>
      </w:r>
      <w:r w:rsidRPr="00456AC9">
        <w:rPr>
          <w:sz w:val="28"/>
          <w:szCs w:val="28"/>
        </w:rPr>
        <w:softHyphen/>
        <w:t>вань на грудну клітку була не менше 80 за хв</w:t>
      </w:r>
    </w:p>
    <w:p w:rsidR="00456AC9" w:rsidRDefault="00456AC9" w:rsidP="00456AC9">
      <w:pPr>
        <w:pStyle w:val="80"/>
        <w:shd w:val="clear" w:color="auto" w:fill="auto"/>
        <w:spacing w:before="0" w:after="0" w:line="170" w:lineRule="exact"/>
        <w:ind w:firstLine="0"/>
        <w:jc w:val="right"/>
      </w:pPr>
      <w:r>
        <w:t>Таблиця 1.3</w:t>
      </w:r>
    </w:p>
    <w:p w:rsidR="00456AC9" w:rsidRDefault="00456AC9" w:rsidP="008806BD">
      <w:pPr>
        <w:pStyle w:val="ad"/>
        <w:framePr w:w="7501" w:h="5941" w:hRule="exact" w:wrap="notBeside" w:vAnchor="text" w:hAnchor="page" w:x="2591" w:y="1"/>
        <w:shd w:val="clear" w:color="auto" w:fill="auto"/>
        <w:spacing w:line="170" w:lineRule="exact"/>
      </w:pPr>
      <w:r>
        <w:lastRenderedPageBreak/>
        <w:t>Вікові параметри проведення зовнішнього масажу серця у дітей</w:t>
      </w:r>
    </w:p>
    <w:tbl>
      <w:tblPr>
        <w:tblOverlap w:val="never"/>
        <w:tblW w:w="7055" w:type="dxa"/>
        <w:tblLayout w:type="fixed"/>
        <w:tblCellMar>
          <w:left w:w="10" w:type="dxa"/>
          <w:right w:w="10" w:type="dxa"/>
        </w:tblCellMar>
        <w:tblLook w:val="04A0" w:firstRow="1" w:lastRow="0" w:firstColumn="1" w:lastColumn="0" w:noHBand="0" w:noVBand="1"/>
      </w:tblPr>
      <w:tblGrid>
        <w:gridCol w:w="1649"/>
        <w:gridCol w:w="1318"/>
        <w:gridCol w:w="1331"/>
        <w:gridCol w:w="1368"/>
        <w:gridCol w:w="1389"/>
      </w:tblGrid>
      <w:tr w:rsidR="00456AC9" w:rsidRPr="00AF7E7E" w:rsidTr="008806BD">
        <w:trPr>
          <w:trHeight w:hRule="exact" w:val="297"/>
        </w:trPr>
        <w:tc>
          <w:tcPr>
            <w:tcW w:w="1649" w:type="dxa"/>
            <w:tcBorders>
              <w:top w:val="single" w:sz="4" w:space="0" w:color="auto"/>
              <w:left w:val="single" w:sz="4" w:space="0" w:color="auto"/>
            </w:tcBorders>
            <w:shd w:val="clear" w:color="auto" w:fill="FFFFFF"/>
            <w:vAlign w:val="center"/>
          </w:tcPr>
          <w:p w:rsidR="00456AC9" w:rsidRPr="00AF7E7E" w:rsidRDefault="00456AC9" w:rsidP="008806BD">
            <w:pPr>
              <w:framePr w:w="7501" w:h="5941" w:hRule="exact" w:wrap="notBeside" w:vAnchor="text" w:hAnchor="page" w:x="2591" w:y="1"/>
              <w:spacing w:line="240" w:lineRule="auto"/>
              <w:rPr>
                <w:sz w:val="20"/>
                <w:szCs w:val="20"/>
              </w:rPr>
            </w:pPr>
          </w:p>
        </w:tc>
        <w:tc>
          <w:tcPr>
            <w:tcW w:w="5406" w:type="dxa"/>
            <w:gridSpan w:val="4"/>
            <w:tcBorders>
              <w:top w:val="single" w:sz="4" w:space="0" w:color="auto"/>
              <w:left w:val="single" w:sz="4" w:space="0" w:color="auto"/>
              <w:right w:val="single" w:sz="4" w:space="0" w:color="auto"/>
            </w:tcBorders>
            <w:shd w:val="clear" w:color="auto" w:fill="FFFFFF"/>
            <w:vAlign w:val="center"/>
          </w:tcPr>
          <w:p w:rsidR="00456AC9" w:rsidRPr="00AF7E7E" w:rsidRDefault="00456AC9" w:rsidP="008806BD">
            <w:pPr>
              <w:framePr w:w="7501" w:h="5941" w:hRule="exact" w:wrap="notBeside" w:vAnchor="text" w:hAnchor="page" w:x="2591" w:y="1"/>
              <w:spacing w:line="240" w:lineRule="auto"/>
              <w:rPr>
                <w:sz w:val="20"/>
                <w:szCs w:val="20"/>
              </w:rPr>
            </w:pPr>
          </w:p>
        </w:tc>
      </w:tr>
      <w:tr w:rsidR="00456AC9" w:rsidRPr="00AF7E7E" w:rsidTr="008806BD">
        <w:trPr>
          <w:trHeight w:hRule="exact" w:val="507"/>
        </w:trPr>
        <w:tc>
          <w:tcPr>
            <w:tcW w:w="1649" w:type="dxa"/>
            <w:tcBorders>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Показники</w:t>
            </w:r>
          </w:p>
        </w:tc>
        <w:tc>
          <w:tcPr>
            <w:tcW w:w="1318" w:type="dxa"/>
            <w:tcBorders>
              <w:top w:val="single" w:sz="4" w:space="0" w:color="auto"/>
              <w:left w:val="single" w:sz="4" w:space="0" w:color="auto"/>
            </w:tcBorders>
            <w:shd w:val="clear" w:color="auto" w:fill="FFFFFF"/>
            <w:vAlign w:val="center"/>
          </w:tcPr>
          <w:p w:rsidR="00456AC9" w:rsidRPr="00AF7E7E" w:rsidRDefault="008806BD" w:rsidP="008806BD">
            <w:pPr>
              <w:pStyle w:val="22"/>
              <w:framePr w:w="7501" w:h="5941" w:hRule="exact" w:wrap="notBeside" w:vAnchor="text" w:hAnchor="page" w:x="2591" w:y="1"/>
              <w:shd w:val="clear" w:color="auto" w:fill="auto"/>
              <w:spacing w:before="0" w:line="240" w:lineRule="auto"/>
              <w:ind w:firstLine="0"/>
              <w:jc w:val="center"/>
              <w:rPr>
                <w:sz w:val="20"/>
                <w:szCs w:val="20"/>
              </w:rPr>
            </w:pPr>
            <w:r>
              <w:rPr>
                <w:rStyle w:val="285pt"/>
                <w:sz w:val="20"/>
                <w:szCs w:val="20"/>
              </w:rPr>
              <w:t xml:space="preserve">Після </w:t>
            </w:r>
            <w:r w:rsidR="00456AC9" w:rsidRPr="00AF7E7E">
              <w:rPr>
                <w:rStyle w:val="285pt"/>
                <w:sz w:val="20"/>
                <w:szCs w:val="20"/>
              </w:rPr>
              <w:t>8 років</w:t>
            </w:r>
          </w:p>
        </w:tc>
        <w:tc>
          <w:tcPr>
            <w:tcW w:w="1331" w:type="dxa"/>
            <w:tcBorders>
              <w:top w:val="single" w:sz="4" w:space="0" w:color="auto"/>
            </w:tcBorders>
            <w:shd w:val="clear" w:color="auto" w:fill="FFFFFF"/>
            <w:vAlign w:val="center"/>
          </w:tcPr>
          <w:p w:rsidR="008806BD" w:rsidRDefault="008806BD" w:rsidP="008806BD">
            <w:pPr>
              <w:pStyle w:val="22"/>
              <w:framePr w:w="7501" w:h="5941" w:hRule="exact" w:wrap="notBeside" w:vAnchor="text" w:hAnchor="page" w:x="2591" w:y="1"/>
              <w:shd w:val="clear" w:color="auto" w:fill="auto"/>
              <w:spacing w:before="0" w:line="240" w:lineRule="auto"/>
              <w:ind w:firstLine="0"/>
              <w:jc w:val="center"/>
              <w:rPr>
                <w:rStyle w:val="211pt-1pt"/>
                <w:i w:val="0"/>
                <w:sz w:val="20"/>
                <w:szCs w:val="20"/>
              </w:rPr>
            </w:pPr>
          </w:p>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1-8 років</w:t>
            </w:r>
          </w:p>
        </w:tc>
        <w:tc>
          <w:tcPr>
            <w:tcW w:w="1368" w:type="dxa"/>
            <w:tcBorders>
              <w:top w:val="single" w:sz="4" w:space="0" w:color="auto"/>
              <w:left w:val="single" w:sz="4" w:space="0" w:color="auto"/>
            </w:tcBorders>
            <w:shd w:val="clear" w:color="auto" w:fill="FFFFFF"/>
            <w:vAlign w:val="center"/>
          </w:tcPr>
          <w:p w:rsidR="00456AC9" w:rsidRPr="00AF7E7E" w:rsidRDefault="00AF7E7E"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До 1 року</w:t>
            </w:r>
          </w:p>
        </w:tc>
        <w:tc>
          <w:tcPr>
            <w:tcW w:w="1389" w:type="dxa"/>
            <w:tcBorders>
              <w:top w:val="single" w:sz="4" w:space="0" w:color="auto"/>
              <w:left w:val="single" w:sz="4" w:space="0" w:color="auto"/>
              <w:righ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left="180" w:firstLine="0"/>
              <w:jc w:val="left"/>
              <w:rPr>
                <w:sz w:val="20"/>
                <w:szCs w:val="20"/>
              </w:rPr>
            </w:pPr>
            <w:r w:rsidRPr="00AF7E7E">
              <w:rPr>
                <w:rStyle w:val="285pt"/>
                <w:sz w:val="20"/>
                <w:szCs w:val="20"/>
              </w:rPr>
              <w:t>До І МІСЯЦЯ</w:t>
            </w:r>
          </w:p>
        </w:tc>
      </w:tr>
      <w:tr w:rsidR="00456AC9" w:rsidRPr="00AF7E7E" w:rsidTr="008806BD">
        <w:trPr>
          <w:trHeight w:hRule="exact" w:val="980"/>
        </w:trPr>
        <w:tc>
          <w:tcPr>
            <w:tcW w:w="1649"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left"/>
              <w:rPr>
                <w:sz w:val="20"/>
                <w:szCs w:val="20"/>
              </w:rPr>
            </w:pPr>
            <w:r w:rsidRPr="00AF7E7E">
              <w:rPr>
                <w:rStyle w:val="285pt"/>
                <w:sz w:val="20"/>
                <w:szCs w:val="20"/>
              </w:rPr>
              <w:t>Область натискування на грудну клітку</w:t>
            </w:r>
          </w:p>
        </w:tc>
        <w:tc>
          <w:tcPr>
            <w:tcW w:w="2649" w:type="dxa"/>
            <w:gridSpan w:val="2"/>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Нижня</w:t>
            </w:r>
          </w:p>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третина</w:t>
            </w:r>
          </w:p>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груднини</w:t>
            </w:r>
          </w:p>
        </w:tc>
        <w:tc>
          <w:tcPr>
            <w:tcW w:w="2757" w:type="dxa"/>
            <w:gridSpan w:val="2"/>
            <w:tcBorders>
              <w:top w:val="single" w:sz="4" w:space="0" w:color="auto"/>
              <w:left w:val="single" w:sz="4" w:space="0" w:color="auto"/>
              <w:righ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 xml:space="preserve">Нижня половина </w:t>
            </w:r>
            <w:r w:rsidRPr="00AF7E7E">
              <w:rPr>
                <w:rStyle w:val="285pt0"/>
                <w:sz w:val="20"/>
                <w:szCs w:val="20"/>
              </w:rPr>
              <w:t xml:space="preserve">груднини </w:t>
            </w:r>
            <w:r w:rsidRPr="00AF7E7E">
              <w:rPr>
                <w:rStyle w:val="285pt"/>
                <w:sz w:val="20"/>
                <w:szCs w:val="20"/>
              </w:rPr>
              <w:t>на ширину пальця нижче пересікання міжсоскової лінії і груднини</w:t>
            </w:r>
          </w:p>
        </w:tc>
      </w:tr>
      <w:tr w:rsidR="00456AC9" w:rsidRPr="00AF7E7E" w:rsidTr="008806BD">
        <w:trPr>
          <w:trHeight w:hRule="exact" w:val="749"/>
        </w:trPr>
        <w:tc>
          <w:tcPr>
            <w:tcW w:w="1649"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left"/>
              <w:rPr>
                <w:sz w:val="20"/>
                <w:szCs w:val="20"/>
              </w:rPr>
            </w:pPr>
            <w:r w:rsidRPr="00AF7E7E">
              <w:rPr>
                <w:rStyle w:val="285pt"/>
                <w:sz w:val="20"/>
                <w:szCs w:val="20"/>
              </w:rPr>
              <w:t>Метод</w:t>
            </w:r>
          </w:p>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left"/>
              <w:rPr>
                <w:sz w:val="20"/>
                <w:szCs w:val="20"/>
              </w:rPr>
            </w:pPr>
            <w:r w:rsidRPr="00AF7E7E">
              <w:rPr>
                <w:rStyle w:val="285pt"/>
                <w:sz w:val="20"/>
                <w:szCs w:val="20"/>
              </w:rPr>
              <w:t>компресії</w:t>
            </w:r>
          </w:p>
        </w:tc>
        <w:tc>
          <w:tcPr>
            <w:tcW w:w="1318"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rPr>
                <w:sz w:val="20"/>
                <w:szCs w:val="20"/>
              </w:rPr>
            </w:pPr>
            <w:r w:rsidRPr="00AF7E7E">
              <w:rPr>
                <w:rStyle w:val="285pt"/>
                <w:sz w:val="20"/>
                <w:szCs w:val="20"/>
              </w:rPr>
              <w:t>Долонями двох рук</w:t>
            </w:r>
          </w:p>
        </w:tc>
        <w:tc>
          <w:tcPr>
            <w:tcW w:w="1331"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Долонею однієї руки</w:t>
            </w:r>
          </w:p>
        </w:tc>
        <w:tc>
          <w:tcPr>
            <w:tcW w:w="2757" w:type="dxa"/>
            <w:gridSpan w:val="2"/>
            <w:tcBorders>
              <w:top w:val="single" w:sz="4" w:space="0" w:color="auto"/>
              <w:left w:val="single" w:sz="4" w:space="0" w:color="auto"/>
              <w:righ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Метод охоплення двома пальцями або компресії двома пальцями</w:t>
            </w:r>
          </w:p>
        </w:tc>
      </w:tr>
      <w:tr w:rsidR="00456AC9" w:rsidRPr="00AF7E7E" w:rsidTr="008806BD">
        <w:trPr>
          <w:trHeight w:hRule="exact" w:val="535"/>
        </w:trPr>
        <w:tc>
          <w:tcPr>
            <w:tcW w:w="1649"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left"/>
              <w:rPr>
                <w:sz w:val="20"/>
                <w:szCs w:val="20"/>
              </w:rPr>
            </w:pPr>
            <w:r w:rsidRPr="00AF7E7E">
              <w:rPr>
                <w:rStyle w:val="285pt"/>
                <w:sz w:val="20"/>
                <w:szCs w:val="20"/>
              </w:rPr>
              <w:t>Глибина</w:t>
            </w:r>
          </w:p>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left"/>
              <w:rPr>
                <w:sz w:val="20"/>
                <w:szCs w:val="20"/>
              </w:rPr>
            </w:pPr>
            <w:r w:rsidRPr="00AF7E7E">
              <w:rPr>
                <w:rStyle w:val="285pt"/>
                <w:sz w:val="20"/>
                <w:szCs w:val="20"/>
              </w:rPr>
              <w:t>компресії</w:t>
            </w:r>
          </w:p>
        </w:tc>
        <w:tc>
          <w:tcPr>
            <w:tcW w:w="1318"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5-8 см</w:t>
            </w:r>
          </w:p>
        </w:tc>
        <w:tc>
          <w:tcPr>
            <w:tcW w:w="4088" w:type="dxa"/>
            <w:gridSpan w:val="3"/>
            <w:tcBorders>
              <w:top w:val="single" w:sz="4" w:space="0" w:color="auto"/>
              <w:left w:val="single" w:sz="4" w:space="0" w:color="auto"/>
              <w:righ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Приблизно на 1/3 -1/2 передньо-заднього розміру грудної клітки</w:t>
            </w:r>
          </w:p>
        </w:tc>
      </w:tr>
      <w:tr w:rsidR="00456AC9" w:rsidRPr="00AF7E7E" w:rsidTr="008806BD">
        <w:trPr>
          <w:trHeight w:hRule="exact" w:val="291"/>
        </w:trPr>
        <w:tc>
          <w:tcPr>
            <w:tcW w:w="1649" w:type="dxa"/>
            <w:tcBorders>
              <w:left w:val="single" w:sz="4" w:space="0" w:color="auto"/>
            </w:tcBorders>
            <w:shd w:val="clear" w:color="auto" w:fill="FFFFFF"/>
            <w:vAlign w:val="center"/>
          </w:tcPr>
          <w:p w:rsidR="00456AC9" w:rsidRPr="00AF7E7E" w:rsidRDefault="00456AC9" w:rsidP="008806BD">
            <w:pPr>
              <w:framePr w:w="7501" w:h="5941" w:hRule="exact" w:wrap="notBeside" w:vAnchor="text" w:hAnchor="page" w:x="2591" w:y="1"/>
              <w:spacing w:line="240" w:lineRule="auto"/>
              <w:rPr>
                <w:sz w:val="20"/>
                <w:szCs w:val="20"/>
              </w:rPr>
            </w:pPr>
          </w:p>
        </w:tc>
        <w:tc>
          <w:tcPr>
            <w:tcW w:w="1318" w:type="dxa"/>
            <w:tcBorders>
              <w:left w:val="single" w:sz="4" w:space="0" w:color="auto"/>
            </w:tcBorders>
            <w:shd w:val="clear" w:color="auto" w:fill="FFFFFF"/>
            <w:vAlign w:val="center"/>
          </w:tcPr>
          <w:p w:rsidR="00456AC9" w:rsidRPr="00AF7E7E" w:rsidRDefault="00456AC9" w:rsidP="008806BD">
            <w:pPr>
              <w:framePr w:w="7501" w:h="5941" w:hRule="exact" w:wrap="notBeside" w:vAnchor="text" w:hAnchor="page" w:x="2591" w:y="1"/>
              <w:spacing w:line="240" w:lineRule="auto"/>
              <w:rPr>
                <w:sz w:val="20"/>
                <w:szCs w:val="20"/>
              </w:rPr>
            </w:pPr>
          </w:p>
        </w:tc>
        <w:tc>
          <w:tcPr>
            <w:tcW w:w="1331"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4-5 см</w:t>
            </w:r>
          </w:p>
        </w:tc>
        <w:tc>
          <w:tcPr>
            <w:tcW w:w="1368"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2-3 см</w:t>
            </w:r>
          </w:p>
        </w:tc>
        <w:tc>
          <w:tcPr>
            <w:tcW w:w="1389" w:type="dxa"/>
            <w:tcBorders>
              <w:top w:val="single" w:sz="4" w:space="0" w:color="auto"/>
              <w:left w:val="single" w:sz="4" w:space="0" w:color="auto"/>
              <w:righ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1-2 см</w:t>
            </w:r>
          </w:p>
        </w:tc>
      </w:tr>
      <w:tr w:rsidR="00456AC9" w:rsidRPr="00AF7E7E" w:rsidTr="008806BD">
        <w:trPr>
          <w:trHeight w:hRule="exact" w:val="523"/>
        </w:trPr>
        <w:tc>
          <w:tcPr>
            <w:tcW w:w="1649"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left"/>
              <w:rPr>
                <w:sz w:val="20"/>
                <w:szCs w:val="20"/>
              </w:rPr>
            </w:pPr>
            <w:r w:rsidRPr="00AF7E7E">
              <w:rPr>
                <w:rStyle w:val="285pt"/>
                <w:sz w:val="20"/>
                <w:szCs w:val="20"/>
              </w:rPr>
              <w:t>Частота</w:t>
            </w:r>
          </w:p>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left"/>
              <w:rPr>
                <w:sz w:val="20"/>
                <w:szCs w:val="20"/>
              </w:rPr>
            </w:pPr>
            <w:r w:rsidRPr="00AF7E7E">
              <w:rPr>
                <w:rStyle w:val="285pt"/>
                <w:sz w:val="20"/>
                <w:szCs w:val="20"/>
              </w:rPr>
              <w:t>компресії</w:t>
            </w:r>
          </w:p>
        </w:tc>
        <w:tc>
          <w:tcPr>
            <w:tcW w:w="2649" w:type="dxa"/>
            <w:gridSpan w:val="2"/>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Приблизно 100 за хв</w:t>
            </w:r>
          </w:p>
        </w:tc>
        <w:tc>
          <w:tcPr>
            <w:tcW w:w="1368" w:type="dxa"/>
            <w:tcBorders>
              <w:top w:val="single" w:sz="4" w:space="0" w:color="auto"/>
              <w:lef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rPr>
                <w:sz w:val="20"/>
                <w:szCs w:val="20"/>
              </w:rPr>
            </w:pPr>
            <w:r w:rsidRPr="00AF7E7E">
              <w:rPr>
                <w:rStyle w:val="285pt"/>
                <w:sz w:val="20"/>
                <w:szCs w:val="20"/>
              </w:rPr>
              <w:t>Не менше 100 за хв</w:t>
            </w:r>
          </w:p>
        </w:tc>
        <w:tc>
          <w:tcPr>
            <w:tcW w:w="1389" w:type="dxa"/>
            <w:tcBorders>
              <w:top w:val="single" w:sz="4" w:space="0" w:color="auto"/>
              <w:left w:val="single" w:sz="4" w:space="0" w:color="auto"/>
              <w:righ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center"/>
              <w:rPr>
                <w:sz w:val="20"/>
                <w:szCs w:val="20"/>
              </w:rPr>
            </w:pPr>
            <w:r w:rsidRPr="00AF7E7E">
              <w:rPr>
                <w:rStyle w:val="285pt"/>
                <w:sz w:val="20"/>
                <w:szCs w:val="20"/>
              </w:rPr>
              <w:t>Приблизно 120 за хв</w:t>
            </w:r>
          </w:p>
        </w:tc>
      </w:tr>
      <w:tr w:rsidR="00456AC9" w:rsidRPr="00AF7E7E" w:rsidTr="008806BD">
        <w:trPr>
          <w:trHeight w:hRule="exact" w:val="556"/>
        </w:trPr>
        <w:tc>
          <w:tcPr>
            <w:tcW w:w="1649" w:type="dxa"/>
            <w:tcBorders>
              <w:top w:val="single" w:sz="4" w:space="0" w:color="auto"/>
              <w:left w:val="single" w:sz="4" w:space="0" w:color="auto"/>
              <w:bottom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left"/>
              <w:rPr>
                <w:sz w:val="20"/>
                <w:szCs w:val="20"/>
              </w:rPr>
            </w:pPr>
            <w:r w:rsidRPr="00AF7E7E">
              <w:rPr>
                <w:rStyle w:val="285pt"/>
                <w:sz w:val="20"/>
                <w:szCs w:val="20"/>
              </w:rPr>
              <w:t>Компресія/</w:t>
            </w:r>
          </w:p>
          <w:p w:rsidR="00456AC9" w:rsidRPr="00AF7E7E" w:rsidRDefault="00456AC9" w:rsidP="008806BD">
            <w:pPr>
              <w:pStyle w:val="22"/>
              <w:framePr w:w="7501" w:h="5941" w:hRule="exact" w:wrap="notBeside" w:vAnchor="text" w:hAnchor="page" w:x="2591" w:y="1"/>
              <w:shd w:val="clear" w:color="auto" w:fill="auto"/>
              <w:spacing w:before="0" w:line="240" w:lineRule="auto"/>
              <w:ind w:firstLine="0"/>
              <w:jc w:val="left"/>
              <w:rPr>
                <w:sz w:val="20"/>
                <w:szCs w:val="20"/>
              </w:rPr>
            </w:pPr>
            <w:r w:rsidRPr="00AF7E7E">
              <w:rPr>
                <w:rStyle w:val="285pt"/>
                <w:sz w:val="20"/>
                <w:szCs w:val="20"/>
              </w:rPr>
              <w:t>Вентиляція</w:t>
            </w:r>
          </w:p>
        </w:tc>
        <w:tc>
          <w:tcPr>
            <w:tcW w:w="540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456AC9" w:rsidRPr="00AF7E7E" w:rsidRDefault="00456AC9" w:rsidP="008806BD">
            <w:pPr>
              <w:pStyle w:val="22"/>
              <w:framePr w:w="7501" w:h="5941" w:hRule="exact" w:wrap="notBeside" w:vAnchor="text" w:hAnchor="page" w:x="2591" w:y="1"/>
              <w:shd w:val="clear" w:color="auto" w:fill="auto"/>
              <w:spacing w:before="0" w:line="240" w:lineRule="auto"/>
              <w:ind w:left="1560" w:firstLine="0"/>
              <w:jc w:val="left"/>
              <w:rPr>
                <w:sz w:val="20"/>
                <w:szCs w:val="20"/>
              </w:rPr>
            </w:pPr>
            <w:r w:rsidRPr="00AF7E7E">
              <w:rPr>
                <w:rStyle w:val="285pt"/>
                <w:sz w:val="20"/>
                <w:szCs w:val="20"/>
              </w:rPr>
              <w:t>15 : 2 (2 реаніматори) 30 : 2 (1 реаніматор)</w:t>
            </w:r>
          </w:p>
        </w:tc>
      </w:tr>
    </w:tbl>
    <w:p w:rsidR="00456AC9" w:rsidRDefault="00456AC9" w:rsidP="008806BD">
      <w:pPr>
        <w:framePr w:w="7501" w:h="5941" w:hRule="exact" w:wrap="notBeside" w:vAnchor="text" w:hAnchor="page" w:x="2591" w:y="1"/>
        <w:rPr>
          <w:sz w:val="2"/>
          <w:szCs w:val="2"/>
        </w:rPr>
      </w:pPr>
    </w:p>
    <w:p w:rsidR="00456AC9" w:rsidRDefault="00456AC9" w:rsidP="00456AC9">
      <w:pPr>
        <w:rPr>
          <w:sz w:val="2"/>
          <w:szCs w:val="2"/>
        </w:rPr>
      </w:pPr>
    </w:p>
    <w:p w:rsidR="00456AC9" w:rsidRPr="00941FE6" w:rsidRDefault="00456AC9" w:rsidP="00941FE6">
      <w:pPr>
        <w:pStyle w:val="22"/>
        <w:shd w:val="clear" w:color="auto" w:fill="auto"/>
        <w:spacing w:before="0" w:line="240" w:lineRule="auto"/>
        <w:ind w:firstLine="709"/>
        <w:rPr>
          <w:sz w:val="28"/>
          <w:szCs w:val="28"/>
        </w:rPr>
      </w:pPr>
      <w:r w:rsidRPr="00941FE6">
        <w:rPr>
          <w:sz w:val="28"/>
          <w:szCs w:val="28"/>
        </w:rPr>
        <w:t>ЗМС у дітей віком 1-8 років виконується основою долоні, що знаходиться на груднині на відстані одного пальця від її дис</w:t>
      </w:r>
      <w:r w:rsidRPr="00941FE6">
        <w:rPr>
          <w:sz w:val="28"/>
          <w:szCs w:val="28"/>
        </w:rPr>
        <w:softHyphen/>
        <w:t>тального кінця. Амплітуда компресії груднини повинна складати 1/3-1/2 від передньо-заднього розміру грудної клітки (4-5 см), частота компресій — до 100 за хв так, щоб при чергуванні зі ШВЛ сумарна частота натискувань на грудну клітку була 80 за хв.</w:t>
      </w:r>
    </w:p>
    <w:p w:rsidR="00456AC9" w:rsidRPr="00941FE6" w:rsidRDefault="00456AC9" w:rsidP="00941FE6">
      <w:pPr>
        <w:pStyle w:val="22"/>
        <w:shd w:val="clear" w:color="auto" w:fill="auto"/>
        <w:spacing w:before="0" w:line="240" w:lineRule="auto"/>
        <w:ind w:firstLine="709"/>
        <w:rPr>
          <w:sz w:val="28"/>
          <w:szCs w:val="28"/>
        </w:rPr>
      </w:pPr>
      <w:r w:rsidRPr="00941FE6">
        <w:rPr>
          <w:sz w:val="28"/>
          <w:szCs w:val="28"/>
        </w:rPr>
        <w:t>ЗМС у дітей старших 8 років виконується основою долоні од</w:t>
      </w:r>
      <w:r w:rsidRPr="00941FE6">
        <w:rPr>
          <w:sz w:val="28"/>
          <w:szCs w:val="28"/>
        </w:rPr>
        <w:softHyphen/>
        <w:t xml:space="preserve">нієї руки, зверху хрест-нахрест покладеною долонею другої руки у вигляді метелика при компресії на випрямлених руках за кутом між руками і тілом в 90° так, щоб масаж проводити з максимально ефективною участю плечового поясу і маси тіла </w:t>
      </w:r>
      <w:r w:rsidRPr="00941FE6">
        <w:rPr>
          <w:sz w:val="28"/>
          <w:szCs w:val="28"/>
        </w:rPr>
        <w:lastRenderedPageBreak/>
        <w:t>реаніматора. Об</w:t>
      </w:r>
      <w:r w:rsidRPr="00941FE6">
        <w:rPr>
          <w:sz w:val="28"/>
          <w:szCs w:val="28"/>
        </w:rPr>
        <w:softHyphen/>
        <w:t>ласть натискування знаходиться на кордоні середньої і нижньої третини груднини. Амплітуда компресії в залежності від віку та конституції дитини може бути 5-8 см, частота — 80-100 за хв.</w:t>
      </w:r>
    </w:p>
    <w:p w:rsidR="00456AC9" w:rsidRPr="00941FE6" w:rsidRDefault="00456AC9" w:rsidP="00941FE6">
      <w:pPr>
        <w:pStyle w:val="22"/>
        <w:shd w:val="clear" w:color="auto" w:fill="auto"/>
        <w:spacing w:before="0" w:line="240" w:lineRule="auto"/>
        <w:ind w:firstLine="709"/>
        <w:rPr>
          <w:sz w:val="28"/>
          <w:szCs w:val="28"/>
        </w:rPr>
      </w:pPr>
      <w:r w:rsidRPr="00941FE6">
        <w:rPr>
          <w:sz w:val="28"/>
          <w:szCs w:val="28"/>
        </w:rPr>
        <w:t>Компресія грудної клітки повинна бути достатньою для ви</w:t>
      </w:r>
      <w:r w:rsidRPr="00941FE6">
        <w:rPr>
          <w:sz w:val="28"/>
          <w:szCs w:val="28"/>
        </w:rPr>
        <w:softHyphen/>
        <w:t>никнення пульсової хвилі на магістральних судинах, але і не призводити до ускладнень ЗМС (переломів груднини та ребер, пневмотораксу, розриву печінки, аспірації шлункового вмісту). У випадку перелому кісткових елементів грудної клітки силу ком- пресій необхідно зменшити.</w:t>
      </w:r>
    </w:p>
    <w:p w:rsidR="00456AC9" w:rsidRPr="00941FE6" w:rsidRDefault="00456AC9" w:rsidP="00941FE6">
      <w:pPr>
        <w:pStyle w:val="22"/>
        <w:shd w:val="clear" w:color="auto" w:fill="auto"/>
        <w:spacing w:before="0" w:line="240" w:lineRule="auto"/>
        <w:ind w:firstLine="709"/>
        <w:rPr>
          <w:sz w:val="28"/>
          <w:szCs w:val="28"/>
        </w:rPr>
      </w:pPr>
      <w:r w:rsidRPr="00941FE6">
        <w:rPr>
          <w:sz w:val="28"/>
          <w:szCs w:val="28"/>
        </w:rPr>
        <w:t>Коли ШВЛ проводиться сумісно з ЗМС, рекомендується по</w:t>
      </w:r>
      <w:r w:rsidRPr="00941FE6">
        <w:rPr>
          <w:sz w:val="28"/>
          <w:szCs w:val="28"/>
        </w:rPr>
        <w:softHyphen/>
        <w:t>чергово виконувати вдування і компресії. У дітей рекомендова</w:t>
      </w:r>
      <w:r w:rsidRPr="00941FE6">
        <w:rPr>
          <w:sz w:val="28"/>
          <w:szCs w:val="28"/>
        </w:rPr>
        <w:softHyphen/>
        <w:t>не їх співвідношення 2:15 (два вдихи до п’ятнадцяти компресій) при проведенні заходів двома реаніматорами та 2: ЗО (два вдихи до тридцяти компресій грудної клітки) одним реаніматором (див. табл. 1.3). В той момент, коли проводиться вдих у легені, компре</w:t>
      </w:r>
      <w:r w:rsidRPr="00941FE6">
        <w:rPr>
          <w:sz w:val="28"/>
          <w:szCs w:val="28"/>
        </w:rPr>
        <w:softHyphen/>
        <w:t>сії грудної клітки не відбувається і навпаки, — процедури ШВЛ та ЗМС чергуються і змінюють одна одну.</w:t>
      </w:r>
    </w:p>
    <w:p w:rsidR="00456AC9" w:rsidRPr="00941FE6" w:rsidRDefault="00456AC9" w:rsidP="00941FE6">
      <w:pPr>
        <w:pStyle w:val="22"/>
        <w:shd w:val="clear" w:color="auto" w:fill="auto"/>
        <w:spacing w:before="0" w:line="240" w:lineRule="auto"/>
        <w:ind w:firstLine="709"/>
        <w:rPr>
          <w:sz w:val="28"/>
          <w:szCs w:val="28"/>
        </w:rPr>
      </w:pPr>
      <w:r w:rsidRPr="00941FE6">
        <w:rPr>
          <w:rStyle w:val="211pt"/>
          <w:sz w:val="28"/>
          <w:szCs w:val="28"/>
        </w:rPr>
        <w:t>Прямий (відкритий)</w:t>
      </w:r>
      <w:r w:rsidRPr="00941FE6">
        <w:rPr>
          <w:sz w:val="28"/>
          <w:szCs w:val="28"/>
        </w:rPr>
        <w:t xml:space="preserve"> масаж серця застосовується, як прави</w:t>
      </w:r>
      <w:r w:rsidRPr="00941FE6">
        <w:rPr>
          <w:sz w:val="28"/>
          <w:szCs w:val="28"/>
        </w:rPr>
        <w:softHyphen/>
        <w:t>ло, коли зупинка серця відбулася під час торакотомії або лапаро</w:t>
      </w:r>
      <w:r w:rsidRPr="00941FE6">
        <w:rPr>
          <w:sz w:val="28"/>
          <w:szCs w:val="28"/>
        </w:rPr>
        <w:softHyphen/>
        <w:t>томії, і компресію серця виконують між двома долонями або між першим та іншими пальцями реаніматора.</w:t>
      </w:r>
    </w:p>
    <w:p w:rsidR="00456AC9" w:rsidRPr="00941FE6" w:rsidRDefault="00456AC9" w:rsidP="00941FE6">
      <w:pPr>
        <w:pStyle w:val="22"/>
        <w:shd w:val="clear" w:color="auto" w:fill="auto"/>
        <w:spacing w:before="0" w:line="240" w:lineRule="auto"/>
        <w:ind w:firstLine="709"/>
        <w:rPr>
          <w:sz w:val="28"/>
          <w:szCs w:val="28"/>
        </w:rPr>
      </w:pPr>
      <w:r w:rsidRPr="00941FE6">
        <w:rPr>
          <w:sz w:val="28"/>
          <w:szCs w:val="28"/>
        </w:rPr>
        <w:t>Основні критерії правильності виконання серцево-легеневої реанімації:</w:t>
      </w:r>
    </w:p>
    <w:p w:rsidR="00456AC9" w:rsidRPr="00941FE6" w:rsidRDefault="00456AC9" w:rsidP="00BE39A1">
      <w:pPr>
        <w:pStyle w:val="22"/>
        <w:numPr>
          <w:ilvl w:val="0"/>
          <w:numId w:val="27"/>
        </w:numPr>
        <w:shd w:val="clear" w:color="auto" w:fill="auto"/>
        <w:tabs>
          <w:tab w:val="left" w:pos="553"/>
          <w:tab w:val="left" w:pos="993"/>
        </w:tabs>
        <w:spacing w:before="0" w:line="240" w:lineRule="auto"/>
        <w:ind w:firstLine="709"/>
        <w:rPr>
          <w:sz w:val="28"/>
          <w:szCs w:val="28"/>
        </w:rPr>
      </w:pPr>
      <w:proofErr w:type="gramStart"/>
      <w:r w:rsidRPr="00941FE6">
        <w:rPr>
          <w:sz w:val="28"/>
          <w:szCs w:val="28"/>
        </w:rPr>
        <w:t>при</w:t>
      </w:r>
      <w:proofErr w:type="gramEnd"/>
      <w:r w:rsidRPr="00941FE6">
        <w:rPr>
          <w:sz w:val="28"/>
          <w:szCs w:val="28"/>
        </w:rPr>
        <w:t xml:space="preserve"> проведенні ЗМС у момент натискування на груднину фіксується пульс на магістральних судинах;</w:t>
      </w:r>
    </w:p>
    <w:p w:rsidR="00456AC9" w:rsidRPr="00941FE6" w:rsidRDefault="00456AC9" w:rsidP="00BE39A1">
      <w:pPr>
        <w:pStyle w:val="22"/>
        <w:numPr>
          <w:ilvl w:val="0"/>
          <w:numId w:val="27"/>
        </w:numPr>
        <w:shd w:val="clear" w:color="auto" w:fill="auto"/>
        <w:tabs>
          <w:tab w:val="left" w:pos="558"/>
          <w:tab w:val="left" w:pos="993"/>
        </w:tabs>
        <w:spacing w:before="0" w:line="240" w:lineRule="auto"/>
        <w:ind w:firstLine="709"/>
        <w:rPr>
          <w:sz w:val="28"/>
          <w:szCs w:val="28"/>
        </w:rPr>
      </w:pPr>
      <w:r w:rsidRPr="00941FE6">
        <w:rPr>
          <w:sz w:val="28"/>
          <w:szCs w:val="28"/>
        </w:rPr>
        <w:t>при проведенні ШВЛ під час вдування повітря спостеріга</w:t>
      </w:r>
      <w:r w:rsidRPr="00941FE6">
        <w:rPr>
          <w:sz w:val="28"/>
          <w:szCs w:val="28"/>
        </w:rPr>
        <w:softHyphen/>
        <w:t>ється підняття (екскурсія) грудної клітки, після закінчення вди</w:t>
      </w:r>
      <w:r w:rsidRPr="00941FE6">
        <w:rPr>
          <w:sz w:val="28"/>
          <w:szCs w:val="28"/>
        </w:rPr>
        <w:softHyphen/>
        <w:t>ху грудна клітка внаслідок еластичних характеристик спадається і водночас реєструється потік повітря з ротової і/або носової по</w:t>
      </w:r>
      <w:r w:rsidRPr="00941FE6">
        <w:rPr>
          <w:sz w:val="28"/>
          <w:szCs w:val="28"/>
        </w:rPr>
        <w:softHyphen/>
        <w:t>рожнини.</w:t>
      </w:r>
    </w:p>
    <w:p w:rsidR="00941FE6" w:rsidRPr="00941FE6" w:rsidRDefault="00941FE6" w:rsidP="00941FE6">
      <w:pPr>
        <w:pStyle w:val="22"/>
        <w:shd w:val="clear" w:color="auto" w:fill="auto"/>
        <w:tabs>
          <w:tab w:val="left" w:pos="558"/>
          <w:tab w:val="left" w:pos="993"/>
        </w:tabs>
        <w:spacing w:before="0" w:line="240" w:lineRule="auto"/>
        <w:ind w:left="709" w:firstLine="0"/>
        <w:rPr>
          <w:sz w:val="28"/>
          <w:szCs w:val="28"/>
        </w:rPr>
      </w:pPr>
    </w:p>
    <w:p w:rsidR="00456AC9" w:rsidRPr="00941FE6" w:rsidRDefault="00456AC9" w:rsidP="00941FE6">
      <w:pPr>
        <w:pStyle w:val="22"/>
        <w:shd w:val="clear" w:color="auto" w:fill="auto"/>
        <w:spacing w:before="0" w:line="240" w:lineRule="auto"/>
        <w:ind w:firstLine="709"/>
        <w:rPr>
          <w:sz w:val="28"/>
          <w:szCs w:val="28"/>
        </w:rPr>
      </w:pPr>
      <w:r w:rsidRPr="00941FE6">
        <w:rPr>
          <w:sz w:val="28"/>
          <w:szCs w:val="28"/>
        </w:rPr>
        <w:lastRenderedPageBreak/>
        <w:t>Стан дитини повторно оцінюється через 1 хв після початку реанімації і далі кожні 2-3 хв.</w:t>
      </w:r>
    </w:p>
    <w:p w:rsidR="00456AC9" w:rsidRPr="00941FE6" w:rsidRDefault="00456AC9" w:rsidP="00941FE6">
      <w:pPr>
        <w:pStyle w:val="22"/>
        <w:shd w:val="clear" w:color="auto" w:fill="auto"/>
        <w:spacing w:before="0" w:line="240" w:lineRule="auto"/>
        <w:ind w:firstLine="709"/>
        <w:rPr>
          <w:sz w:val="28"/>
          <w:szCs w:val="28"/>
        </w:rPr>
      </w:pPr>
      <w:r w:rsidRPr="00941FE6">
        <w:rPr>
          <w:sz w:val="28"/>
          <w:szCs w:val="28"/>
        </w:rPr>
        <w:t>Прекардіальний удар немає необхідності використовувати в педіатричній реанімації. У старших дітей і дорослих його роз</w:t>
      </w:r>
      <w:r w:rsidRPr="00941FE6">
        <w:rPr>
          <w:sz w:val="28"/>
          <w:szCs w:val="28"/>
        </w:rPr>
        <w:softHyphen/>
        <w:t>глядають як необов’язковий прийом, коли у пацієнта відсутній пульс, а дефібрилятор використати швидко неможливо. Цей ме</w:t>
      </w:r>
      <w:r w:rsidRPr="00941FE6">
        <w:rPr>
          <w:sz w:val="28"/>
          <w:szCs w:val="28"/>
        </w:rPr>
        <w:softHyphen/>
        <w:t>тод має доцільність тільки в перші 10 с зупинки кровообігу. Є ро</w:t>
      </w:r>
      <w:r w:rsidRPr="00941FE6">
        <w:rPr>
          <w:sz w:val="28"/>
          <w:szCs w:val="28"/>
        </w:rPr>
        <w:softHyphen/>
        <w:t>боти, де вказано, що прекардіальний удар може трансформувати ритм в асистолію.</w:t>
      </w:r>
    </w:p>
    <w:p w:rsidR="00456AC9" w:rsidRPr="00941FE6" w:rsidRDefault="00456AC9" w:rsidP="00941FE6">
      <w:pPr>
        <w:pStyle w:val="22"/>
        <w:shd w:val="clear" w:color="auto" w:fill="auto"/>
        <w:spacing w:before="0" w:line="240" w:lineRule="auto"/>
        <w:ind w:firstLine="709"/>
        <w:rPr>
          <w:sz w:val="28"/>
          <w:szCs w:val="28"/>
        </w:rPr>
      </w:pPr>
      <w:r w:rsidRPr="00941FE6">
        <w:rPr>
          <w:rStyle w:val="211pt"/>
          <w:sz w:val="28"/>
          <w:szCs w:val="28"/>
        </w:rPr>
        <w:t>Критерії ефективності ШВЛ та ЗМС</w:t>
      </w:r>
      <w:r w:rsidRPr="00941FE6">
        <w:rPr>
          <w:sz w:val="28"/>
          <w:szCs w:val="28"/>
        </w:rPr>
        <w:t xml:space="preserve"> на етапі елементар</w:t>
      </w:r>
      <w:r w:rsidRPr="00941FE6">
        <w:rPr>
          <w:sz w:val="28"/>
          <w:szCs w:val="28"/>
        </w:rPr>
        <w:softHyphen/>
        <w:t>ної підтримки життя:</w:t>
      </w:r>
    </w:p>
    <w:p w:rsidR="00456AC9" w:rsidRPr="00941FE6" w:rsidRDefault="00456AC9" w:rsidP="00BE39A1">
      <w:pPr>
        <w:pStyle w:val="22"/>
        <w:numPr>
          <w:ilvl w:val="0"/>
          <w:numId w:val="27"/>
        </w:numPr>
        <w:shd w:val="clear" w:color="auto" w:fill="auto"/>
        <w:tabs>
          <w:tab w:val="left" w:pos="602"/>
          <w:tab w:val="left" w:pos="851"/>
        </w:tabs>
        <w:spacing w:before="0" w:line="240" w:lineRule="auto"/>
        <w:ind w:firstLine="709"/>
        <w:rPr>
          <w:sz w:val="28"/>
          <w:szCs w:val="28"/>
        </w:rPr>
      </w:pPr>
      <w:r w:rsidRPr="00941FE6">
        <w:rPr>
          <w:sz w:val="28"/>
          <w:szCs w:val="28"/>
        </w:rPr>
        <w:t>звуження зіниць та поява реакції на світло;</w:t>
      </w:r>
    </w:p>
    <w:p w:rsidR="00456AC9" w:rsidRPr="00941FE6" w:rsidRDefault="00456AC9" w:rsidP="00BE39A1">
      <w:pPr>
        <w:pStyle w:val="22"/>
        <w:numPr>
          <w:ilvl w:val="0"/>
          <w:numId w:val="27"/>
        </w:numPr>
        <w:shd w:val="clear" w:color="auto" w:fill="auto"/>
        <w:tabs>
          <w:tab w:val="left" w:pos="607"/>
          <w:tab w:val="left" w:pos="851"/>
        </w:tabs>
        <w:spacing w:before="0" w:line="240" w:lineRule="auto"/>
        <w:ind w:firstLine="709"/>
        <w:rPr>
          <w:sz w:val="28"/>
          <w:szCs w:val="28"/>
        </w:rPr>
      </w:pPr>
      <w:r w:rsidRPr="00941FE6">
        <w:rPr>
          <w:sz w:val="28"/>
          <w:szCs w:val="28"/>
        </w:rPr>
        <w:t>поява тонусу повік (закривається очна щілина);</w:t>
      </w:r>
    </w:p>
    <w:p w:rsidR="00456AC9" w:rsidRPr="00941FE6" w:rsidRDefault="00456AC9" w:rsidP="00BE39A1">
      <w:pPr>
        <w:pStyle w:val="22"/>
        <w:numPr>
          <w:ilvl w:val="0"/>
          <w:numId w:val="27"/>
        </w:numPr>
        <w:shd w:val="clear" w:color="auto" w:fill="auto"/>
        <w:tabs>
          <w:tab w:val="left" w:pos="607"/>
          <w:tab w:val="left" w:pos="851"/>
        </w:tabs>
        <w:spacing w:before="0" w:line="240" w:lineRule="auto"/>
        <w:ind w:firstLine="709"/>
        <w:rPr>
          <w:sz w:val="28"/>
          <w:szCs w:val="28"/>
        </w:rPr>
      </w:pPr>
      <w:r w:rsidRPr="00941FE6">
        <w:rPr>
          <w:sz w:val="28"/>
          <w:szCs w:val="28"/>
        </w:rPr>
        <w:t>виникнення спонтанних рухів гортані, самостійних вдихів;</w:t>
      </w:r>
    </w:p>
    <w:p w:rsidR="00456AC9" w:rsidRPr="00941FE6" w:rsidRDefault="00456AC9" w:rsidP="00BE39A1">
      <w:pPr>
        <w:pStyle w:val="22"/>
        <w:numPr>
          <w:ilvl w:val="0"/>
          <w:numId w:val="27"/>
        </w:numPr>
        <w:shd w:val="clear" w:color="auto" w:fill="auto"/>
        <w:tabs>
          <w:tab w:val="left" w:pos="607"/>
          <w:tab w:val="left" w:pos="851"/>
        </w:tabs>
        <w:spacing w:before="0" w:line="240" w:lineRule="auto"/>
        <w:ind w:firstLine="709"/>
        <w:rPr>
          <w:sz w:val="28"/>
          <w:szCs w:val="28"/>
        </w:rPr>
      </w:pPr>
      <w:r w:rsidRPr="00941FE6">
        <w:rPr>
          <w:sz w:val="28"/>
          <w:szCs w:val="28"/>
        </w:rPr>
        <w:t>зменшення ступеня ціанозу (чи блідості) шкіри та слизових;</w:t>
      </w:r>
    </w:p>
    <w:p w:rsidR="00456AC9" w:rsidRPr="00941FE6" w:rsidRDefault="00456AC9" w:rsidP="00BE39A1">
      <w:pPr>
        <w:pStyle w:val="22"/>
        <w:numPr>
          <w:ilvl w:val="0"/>
          <w:numId w:val="27"/>
        </w:numPr>
        <w:shd w:val="clear" w:color="auto" w:fill="auto"/>
        <w:tabs>
          <w:tab w:val="left" w:pos="607"/>
          <w:tab w:val="left" w:pos="851"/>
        </w:tabs>
        <w:spacing w:before="0" w:line="240" w:lineRule="auto"/>
        <w:ind w:firstLine="709"/>
        <w:rPr>
          <w:sz w:val="28"/>
          <w:szCs w:val="28"/>
        </w:rPr>
      </w:pPr>
      <w:r w:rsidRPr="00941FE6">
        <w:rPr>
          <w:sz w:val="28"/>
          <w:szCs w:val="28"/>
        </w:rPr>
        <w:t>відновлення кровообігу.</w:t>
      </w:r>
    </w:p>
    <w:p w:rsidR="004E30CC" w:rsidRDefault="004E30CC"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4E30CC" w:rsidRDefault="004E30CC"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4E30CC" w:rsidRDefault="004E30CC"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4E30CC" w:rsidRDefault="004E30CC">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4E30CC" w:rsidRPr="004E30CC" w:rsidRDefault="004E30CC" w:rsidP="004E30CC">
      <w:pPr>
        <w:widowControl w:val="0"/>
        <w:autoSpaceDE w:val="0"/>
        <w:autoSpaceDN w:val="0"/>
        <w:adjustRightInd w:val="0"/>
        <w:spacing w:after="0" w:line="360" w:lineRule="auto"/>
        <w:jc w:val="center"/>
        <w:rPr>
          <w:rFonts w:ascii="Times New Roman" w:hAnsi="Times New Roman"/>
          <w:b/>
          <w:sz w:val="28"/>
          <w:szCs w:val="28"/>
          <w:lang w:val="uk-UA"/>
        </w:rPr>
      </w:pPr>
      <w:r w:rsidRPr="004E30CC">
        <w:rPr>
          <w:rFonts w:ascii="Times New Roman" w:hAnsi="Times New Roman"/>
          <w:b/>
          <w:sz w:val="28"/>
          <w:szCs w:val="28"/>
          <w:lang w:val="uk-UA"/>
        </w:rPr>
        <w:lastRenderedPageBreak/>
        <w:t>2.7. Визначення групи крові, резус-належності</w:t>
      </w:r>
    </w:p>
    <w:p w:rsidR="004E30CC" w:rsidRPr="00092D2E" w:rsidRDefault="004E30CC" w:rsidP="00092D2E">
      <w:pPr>
        <w:widowControl w:val="0"/>
        <w:autoSpaceDE w:val="0"/>
        <w:autoSpaceDN w:val="0"/>
        <w:adjustRightInd w:val="0"/>
        <w:spacing w:after="0" w:line="240" w:lineRule="auto"/>
        <w:ind w:firstLine="709"/>
        <w:jc w:val="both"/>
        <w:rPr>
          <w:rFonts w:ascii="Times New Roman" w:hAnsi="Times New Roman"/>
          <w:sz w:val="28"/>
          <w:szCs w:val="28"/>
          <w:lang w:val="uk-UA"/>
        </w:rPr>
      </w:pP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b/>
          <w:sz w:val="28"/>
          <w:szCs w:val="28"/>
        </w:rPr>
        <w:t>Визначення групи крові за допомогою цоліклонів.</w:t>
      </w:r>
      <w:r w:rsidRPr="00092D2E">
        <w:rPr>
          <w:rFonts w:ascii="Times New Roman" w:hAnsi="Times New Roman"/>
          <w:sz w:val="28"/>
          <w:szCs w:val="28"/>
        </w:rPr>
        <w:t xml:space="preserve"> Реагентами є моноклональні антитіла до А - антигенів і В - антигенів еритроцитів людини системи АВ0. Препаратами є сольові розчини повних антитіл ізотипу I</w:t>
      </w:r>
      <w:r w:rsidRPr="00092D2E">
        <w:rPr>
          <w:rFonts w:ascii="Times New Roman" w:hAnsi="Times New Roman"/>
          <w:sz w:val="28"/>
          <w:szCs w:val="28"/>
          <w:lang w:val="en-US"/>
        </w:rPr>
        <w:t>g</w:t>
      </w:r>
      <w:r w:rsidRPr="00092D2E">
        <w:rPr>
          <w:rFonts w:ascii="Times New Roman" w:hAnsi="Times New Roman"/>
          <w:sz w:val="28"/>
          <w:szCs w:val="28"/>
        </w:rPr>
        <w:t>M, стабілізовані азидом натрію і забарвлені: анти-А в жовтувато-рожевий колір феноловим червоним, анти-В в синій колір трепановим синім, анти-АВ - безбарвний. Реагенти застосовуються для типування групи крові людини за системою АВ0 в реакції прямої аглютинації на площині, в пробірці або в мікроплаті. Аглютинація еритроцитів у присутності одного з реагентів (позитивна реакція) свідчить про наявність в досліджуваній крові відповідного антигена. Контроль специфічності реакції аглютинації: у складі цоліклонів немає високомолекулярних добавок, здатних викликати неспецифічну поліаглютинацію еритроцитів, тому не вимагається проведення контролю з розчинником. При позитивному результаті реакції аглютинації зі всіма трьома цоліклонам</w:t>
      </w:r>
      <w:r w:rsidRPr="00092D2E">
        <w:rPr>
          <w:rFonts w:ascii="Times New Roman" w:hAnsi="Times New Roman"/>
          <w:vanish/>
          <w:sz w:val="28"/>
          <w:szCs w:val="28"/>
        </w:rPr>
        <w:t>|</w:t>
      </w:r>
      <w:r w:rsidRPr="00092D2E">
        <w:rPr>
          <w:rFonts w:ascii="Times New Roman" w:hAnsi="Times New Roman"/>
          <w:sz w:val="28"/>
          <w:szCs w:val="28"/>
        </w:rPr>
        <w:t xml:space="preserve"> необхідно виключити спонтанну неспецифічну аглютинацію досліджуваних еритроцитів. Для цього змішайте на площині 1 краплю досліджуваної крові (еритроцитів) з краплею фізіологічного розчину. Кров можна віднести до групи AB(IV) тільки за відсутності аглютинації.</w:t>
      </w:r>
    </w:p>
    <w:p w:rsidR="00092D2E" w:rsidRPr="00092D2E" w:rsidRDefault="00092D2E" w:rsidP="00092D2E">
      <w:pPr>
        <w:spacing w:after="0" w:line="240" w:lineRule="auto"/>
        <w:ind w:firstLine="709"/>
        <w:jc w:val="both"/>
        <w:rPr>
          <w:rFonts w:ascii="Times New Roman" w:hAnsi="Times New Roman"/>
          <w:sz w:val="28"/>
          <w:szCs w:val="28"/>
        </w:rPr>
      </w:pP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984"/>
        <w:gridCol w:w="1985"/>
        <w:gridCol w:w="3402"/>
      </w:tblGrid>
      <w:tr w:rsidR="00092D2E" w:rsidRPr="00092D2E" w:rsidTr="00092D2E">
        <w:trPr>
          <w:trHeight w:val="264"/>
        </w:trPr>
        <w:tc>
          <w:tcPr>
            <w:tcW w:w="1984"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А</w:t>
            </w:r>
          </w:p>
        </w:tc>
        <w:tc>
          <w:tcPr>
            <w:tcW w:w="1985" w:type="dxa"/>
            <w:vAlign w:val="center"/>
          </w:tcPr>
          <w:p w:rsidR="00092D2E" w:rsidRPr="00092D2E" w:rsidRDefault="00092D2E" w:rsidP="00092D2E">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c>
          <w:tcPr>
            <w:tcW w:w="3402" w:type="dxa"/>
            <w:vAlign w:val="center"/>
          </w:tcPr>
          <w:p w:rsidR="00092D2E" w:rsidRPr="00092D2E" w:rsidRDefault="00092D2E" w:rsidP="00092D2E">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Группа</w:t>
            </w:r>
          </w:p>
        </w:tc>
      </w:tr>
      <w:tr w:rsidR="00092D2E" w:rsidRPr="00092D2E" w:rsidTr="00092D2E">
        <w:trPr>
          <w:trHeight w:val="240"/>
        </w:trPr>
        <w:tc>
          <w:tcPr>
            <w:tcW w:w="1984"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0</w:t>
            </w:r>
          </w:p>
        </w:tc>
        <w:tc>
          <w:tcPr>
            <w:tcW w:w="1985"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0</w:t>
            </w:r>
          </w:p>
        </w:tc>
        <w:tc>
          <w:tcPr>
            <w:tcW w:w="3402"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0(I)</w:t>
            </w:r>
          </w:p>
        </w:tc>
      </w:tr>
      <w:tr w:rsidR="00092D2E" w:rsidRPr="00092D2E" w:rsidTr="00092D2E">
        <w:trPr>
          <w:trHeight w:val="221"/>
        </w:trPr>
        <w:tc>
          <w:tcPr>
            <w:tcW w:w="1984"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w:t>
            </w:r>
          </w:p>
        </w:tc>
        <w:tc>
          <w:tcPr>
            <w:tcW w:w="1985"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0</w:t>
            </w:r>
          </w:p>
        </w:tc>
        <w:tc>
          <w:tcPr>
            <w:tcW w:w="3402"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А(II)</w:t>
            </w:r>
          </w:p>
        </w:tc>
      </w:tr>
      <w:tr w:rsidR="00092D2E" w:rsidRPr="00092D2E" w:rsidTr="00092D2E">
        <w:trPr>
          <w:trHeight w:val="250"/>
        </w:trPr>
        <w:tc>
          <w:tcPr>
            <w:tcW w:w="1984"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0</w:t>
            </w:r>
          </w:p>
        </w:tc>
        <w:tc>
          <w:tcPr>
            <w:tcW w:w="1985"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w:t>
            </w:r>
          </w:p>
        </w:tc>
        <w:tc>
          <w:tcPr>
            <w:tcW w:w="3402"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В(III)</w:t>
            </w:r>
          </w:p>
        </w:tc>
      </w:tr>
      <w:tr w:rsidR="00092D2E" w:rsidRPr="00092D2E" w:rsidTr="00092D2E">
        <w:trPr>
          <w:trHeight w:val="298"/>
        </w:trPr>
        <w:tc>
          <w:tcPr>
            <w:tcW w:w="1984"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w:t>
            </w:r>
          </w:p>
        </w:tc>
        <w:tc>
          <w:tcPr>
            <w:tcW w:w="1985"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w:t>
            </w:r>
          </w:p>
        </w:tc>
        <w:tc>
          <w:tcPr>
            <w:tcW w:w="3402" w:type="dxa"/>
            <w:vAlign w:val="center"/>
          </w:tcPr>
          <w:p w:rsidR="00092D2E" w:rsidRPr="00092D2E" w:rsidRDefault="00092D2E" w:rsidP="00092D2E">
            <w:pPr>
              <w:spacing w:after="0" w:line="240" w:lineRule="auto"/>
              <w:ind w:firstLine="709"/>
              <w:jc w:val="center"/>
              <w:rPr>
                <w:rFonts w:ascii="Times New Roman" w:hAnsi="Times New Roman"/>
                <w:sz w:val="28"/>
                <w:szCs w:val="28"/>
              </w:rPr>
            </w:pPr>
            <w:r w:rsidRPr="00092D2E">
              <w:rPr>
                <w:rFonts w:ascii="Times New Roman" w:hAnsi="Times New Roman"/>
                <w:sz w:val="28"/>
                <w:szCs w:val="28"/>
              </w:rPr>
              <w:t>AB(IV)</w:t>
            </w:r>
          </w:p>
        </w:tc>
      </w:tr>
    </w:tbl>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sz w:val="28"/>
          <w:szCs w:val="28"/>
        </w:rPr>
        <w:t>Знаком плюс (+) позначена наявність аглютинації, знаком (0) - її відсутність.</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sz w:val="28"/>
          <w:szCs w:val="28"/>
        </w:rPr>
        <w:t>Остаточно АВ0 приналежність встановлюється за наслідками перехресного визначення: антигенів А і В на еритроцитах і ізогемаглютинінів</w:t>
      </w:r>
      <w:r w:rsidRPr="00092D2E">
        <w:rPr>
          <w:rFonts w:ascii="Times New Roman" w:hAnsi="Times New Roman"/>
          <w:vanish/>
          <w:sz w:val="28"/>
          <w:szCs w:val="28"/>
        </w:rPr>
        <w:t>|</w:t>
      </w:r>
      <w:r w:rsidRPr="00092D2E">
        <w:rPr>
          <w:rFonts w:ascii="Times New Roman" w:hAnsi="Times New Roman"/>
          <w:sz w:val="28"/>
          <w:szCs w:val="28"/>
        </w:rPr>
        <w:t xml:space="preserve"> в сироватці.</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b/>
          <w:sz w:val="28"/>
          <w:szCs w:val="28"/>
        </w:rPr>
        <w:t xml:space="preserve">Визначення резус-фактора </w:t>
      </w:r>
      <w:r w:rsidRPr="00092D2E">
        <w:rPr>
          <w:rFonts w:ascii="Times New Roman" w:hAnsi="Times New Roman"/>
          <w:sz w:val="28"/>
          <w:szCs w:val="28"/>
        </w:rPr>
        <w:t>на площині при кімнатній температурі проводять за допомогою сироваток, приготованих на альбуміні або поліглюкіні (експрес-метод). Кров для дослідження беруть з пальця безпосередньо перед виконанням проби. Можна також використовувати еритроцити, що зберігалися в холодильнику не більше двох днів, узяті з дна пробірки після центрифугування або відстоювання від плазми з консервантом. Еритроцити, що залишилися, на дні пробірки після згортання крові, використовувати не рекомендується.</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sz w:val="28"/>
          <w:szCs w:val="28"/>
        </w:rPr>
        <w:t>Па пластину зліва наносять 0,05 мл (1 крапля) стандартної сироватки антирезус і справа 0,05 мл (1 крапля) контрольної сироватки. Поряд з кожною з цих крапель наносять не менше 0,02 мл (1 невелика крапля) свіжої цілісної крові або осаду еритроцитів. Скляною галочкою перемішують спочатку досліджувану кров з контрольною сироваткою, розмазуючи її до отримання тонкого шару, а потім іншу краплю досліджуваної крові із стандартною сироваткою, також розмазуючи її тонким шаром. Пластину періодично похитують протягом 3—4 хвилин, після чого в обидві краплі додають по 0,05 мл</w:t>
      </w:r>
      <w:r w:rsidRPr="00092D2E">
        <w:rPr>
          <w:rFonts w:ascii="Times New Roman" w:hAnsi="Times New Roman"/>
          <w:vanish/>
          <w:sz w:val="28"/>
          <w:szCs w:val="28"/>
        </w:rPr>
        <w:t>|</w:t>
      </w:r>
      <w:r w:rsidRPr="00092D2E">
        <w:rPr>
          <w:rFonts w:ascii="Times New Roman" w:hAnsi="Times New Roman"/>
          <w:sz w:val="28"/>
          <w:szCs w:val="28"/>
        </w:rPr>
        <w:t xml:space="preserve"> (1 крапля) фізіологічного </w:t>
      </w:r>
      <w:r w:rsidRPr="00092D2E">
        <w:rPr>
          <w:rFonts w:ascii="Times New Roman" w:hAnsi="Times New Roman"/>
          <w:sz w:val="28"/>
          <w:szCs w:val="28"/>
        </w:rPr>
        <w:lastRenderedPageBreak/>
        <w:t>розчину для зняття можливої неспецифічної аглютинації і продовжують спостереження при періодичному похитуванні пластинки до закінчення 5 хвилин, після чого враховують результат.</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b/>
          <w:sz w:val="28"/>
          <w:szCs w:val="28"/>
        </w:rPr>
        <w:t>Оцінка результатів.</w:t>
      </w:r>
      <w:r w:rsidRPr="00092D2E">
        <w:rPr>
          <w:rFonts w:ascii="Times New Roman" w:hAnsi="Times New Roman"/>
          <w:sz w:val="28"/>
          <w:szCs w:val="28"/>
        </w:rPr>
        <w:t xml:space="preserve"> Реакція може бути позитивною або негативною. При позитивній реакції аглютинація еритроцитів спостерігається тільки в одній краплі — зліва, з сироваткою антирезус. При негативній реакції аглютинація еритроцитів відсутня в обох краплях, і вони залишаються рівномірно забарвленими. Агрегацію еритроцитів в зоні підсихання, по периферії краплі, не враховують.</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sz w:val="28"/>
          <w:szCs w:val="28"/>
        </w:rPr>
        <w:t>Якщо реакція позитивна — досліджувана кров містить резус-чинник, і її відносять до резус-позитивного типу. Негативна реакція служить показником того, що досліджувана кров не містить резус-фактора, тобто є резус-негативною</w:t>
      </w:r>
      <w:r w:rsidRPr="00092D2E">
        <w:rPr>
          <w:rFonts w:ascii="Times New Roman" w:hAnsi="Times New Roman"/>
          <w:vanish/>
          <w:sz w:val="28"/>
          <w:szCs w:val="28"/>
        </w:rPr>
        <w:t>|</w:t>
      </w:r>
      <w:r w:rsidRPr="00092D2E">
        <w:rPr>
          <w:rFonts w:ascii="Times New Roman" w:hAnsi="Times New Roman"/>
          <w:sz w:val="28"/>
          <w:szCs w:val="28"/>
        </w:rPr>
        <w:t>.</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sz w:val="28"/>
          <w:szCs w:val="28"/>
        </w:rPr>
        <w:t>У краплі контрольної сироватки аглютинація еритроцитів повинна бути відсутньою. Якщо в контрольній краплі є аглютинація еритроцитів, то висновок про резус-приналежність досліджуваного зразка крові не роблять і цей зразок крові досліджують повторно іншими серіями сироваток анти-резус</w:t>
      </w:r>
      <w:r w:rsidRPr="00092D2E">
        <w:rPr>
          <w:rFonts w:ascii="Times New Roman" w:hAnsi="Times New Roman"/>
          <w:vanish/>
          <w:sz w:val="28"/>
          <w:szCs w:val="28"/>
        </w:rPr>
        <w:t>|</w:t>
      </w:r>
      <w:r w:rsidRPr="00092D2E">
        <w:rPr>
          <w:rFonts w:ascii="Times New Roman" w:hAnsi="Times New Roman"/>
          <w:sz w:val="28"/>
          <w:szCs w:val="28"/>
        </w:rPr>
        <w:t xml:space="preserve"> або направляють для дослідження в серологічну лабораторію служби переливання крові.</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b/>
          <w:sz w:val="28"/>
          <w:szCs w:val="28"/>
        </w:rPr>
        <w:t xml:space="preserve">Проба на індивідуальну сумісність </w:t>
      </w:r>
      <w:r w:rsidRPr="00092D2E">
        <w:rPr>
          <w:rFonts w:ascii="Times New Roman" w:hAnsi="Times New Roman"/>
          <w:sz w:val="28"/>
          <w:szCs w:val="28"/>
        </w:rPr>
        <w:t>при кімнатній температурі попереджає ускладнення, пов'язані з переливанням іногрупної</w:t>
      </w:r>
      <w:r w:rsidRPr="00092D2E">
        <w:rPr>
          <w:rFonts w:ascii="Times New Roman" w:hAnsi="Times New Roman"/>
          <w:vanish/>
          <w:sz w:val="28"/>
          <w:szCs w:val="28"/>
        </w:rPr>
        <w:t>|</w:t>
      </w:r>
      <w:r w:rsidRPr="00092D2E">
        <w:rPr>
          <w:rFonts w:ascii="Times New Roman" w:hAnsi="Times New Roman"/>
          <w:sz w:val="28"/>
          <w:szCs w:val="28"/>
        </w:rPr>
        <w:t xml:space="preserve"> крові за системою АВ0 і MN. На білу тарілку або предметне скло наносять сироватку крові реципієнта і донорську кров (співвідношення 10:1). Чекають результату 5 хвилин. Якщо аглютинація не наступає, то кров сумісна.</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b/>
          <w:sz w:val="28"/>
          <w:szCs w:val="28"/>
        </w:rPr>
        <w:t xml:space="preserve">Проба на індивідуальну сумісність </w:t>
      </w:r>
      <w:r w:rsidRPr="00092D2E">
        <w:rPr>
          <w:rFonts w:ascii="Times New Roman" w:hAnsi="Times New Roman"/>
          <w:sz w:val="28"/>
          <w:szCs w:val="28"/>
        </w:rPr>
        <w:t>на водяній бані дозволяє попередити ускладнення, викликані несумісністю теплових антитіл хворого (Rh-антигена, Н</w:t>
      </w:r>
      <w:r w:rsidRPr="00092D2E">
        <w:rPr>
          <w:rFonts w:ascii="Times New Roman" w:hAnsi="Times New Roman"/>
          <w:sz w:val="28"/>
          <w:szCs w:val="28"/>
          <w:lang w:val="en-US"/>
        </w:rPr>
        <w:t>r</w:t>
      </w:r>
      <w:r w:rsidRPr="00092D2E">
        <w:rPr>
          <w:rFonts w:ascii="Times New Roman" w:hAnsi="Times New Roman"/>
          <w:sz w:val="28"/>
          <w:szCs w:val="28"/>
        </w:rPr>
        <w:t>-антигена, Келл-Челлано, Даффі, Кидд, Лютерана і ін.). На чашку Петрі наносять сироватку крові реципієнта і донорську кров (співвідношення 10:1). Після перемішування сироватки з кров'ю чашку Петрі поміщають у водяну баню при температурі від +46° до + 48°С на 10 хвилин. Якщо аглютинація не з'явилася, то кров сумісна.</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b/>
          <w:sz w:val="28"/>
          <w:szCs w:val="28"/>
        </w:rPr>
        <w:t xml:space="preserve">Біологічну пробу </w:t>
      </w:r>
      <w:r w:rsidRPr="00092D2E">
        <w:rPr>
          <w:rFonts w:ascii="Times New Roman" w:hAnsi="Times New Roman"/>
          <w:sz w:val="28"/>
          <w:szCs w:val="28"/>
        </w:rPr>
        <w:t>на сумісність виконують під час переливання крові. Триразово з інтервалами в 3 хвилини переливають по 25 мл крові. Під час інтервалу система перекривається затиском. Якщо після переливання 75 мл крові відсутні ознаки несумісності (неспокій, утруднене дихання, болю в поясниці, почервоніння обличчя або блідість, почастішання пульсу, падіння артеріального тиску), то переливання крові продовжують краплинно до кінця.</w:t>
      </w:r>
    </w:p>
    <w:p w:rsidR="00092D2E" w:rsidRPr="00092D2E" w:rsidRDefault="00092D2E" w:rsidP="00092D2E">
      <w:pPr>
        <w:spacing w:after="0" w:line="240" w:lineRule="auto"/>
        <w:ind w:firstLine="709"/>
        <w:jc w:val="both"/>
        <w:rPr>
          <w:rFonts w:ascii="Times New Roman" w:hAnsi="Times New Roman"/>
          <w:sz w:val="28"/>
          <w:szCs w:val="28"/>
        </w:rPr>
      </w:pPr>
      <w:r w:rsidRPr="00092D2E">
        <w:rPr>
          <w:rFonts w:ascii="Times New Roman" w:hAnsi="Times New Roman"/>
          <w:sz w:val="28"/>
          <w:szCs w:val="28"/>
        </w:rPr>
        <w:t>У дітей біологічну пробу на сумісність проводять струменевим триразовим переливанням з інтервалами по 3 хв в наступних дозах: до 2 років — 2 мл; до 5 років — 5 мл; до 10 років — 10 мл, після 10 років — 25 мл.</w:t>
      </w:r>
    </w:p>
    <w:p w:rsidR="004E30CC" w:rsidRDefault="004E30CC" w:rsidP="001A1AFE">
      <w:pPr>
        <w:widowControl w:val="0"/>
        <w:autoSpaceDE w:val="0"/>
        <w:autoSpaceDN w:val="0"/>
        <w:adjustRightInd w:val="0"/>
        <w:spacing w:after="0" w:line="240" w:lineRule="auto"/>
        <w:ind w:firstLine="709"/>
        <w:jc w:val="both"/>
        <w:rPr>
          <w:rFonts w:ascii="Times New Roman" w:hAnsi="Times New Roman"/>
          <w:sz w:val="28"/>
          <w:szCs w:val="28"/>
        </w:rPr>
      </w:pPr>
    </w:p>
    <w:p w:rsidR="00D03261" w:rsidRDefault="00D03261" w:rsidP="001A1AFE">
      <w:pPr>
        <w:widowControl w:val="0"/>
        <w:autoSpaceDE w:val="0"/>
        <w:autoSpaceDN w:val="0"/>
        <w:adjustRightInd w:val="0"/>
        <w:spacing w:after="0" w:line="240" w:lineRule="auto"/>
        <w:ind w:firstLine="709"/>
        <w:jc w:val="both"/>
        <w:rPr>
          <w:rFonts w:ascii="Times New Roman" w:hAnsi="Times New Roman"/>
          <w:sz w:val="28"/>
          <w:szCs w:val="28"/>
        </w:rPr>
      </w:pPr>
    </w:p>
    <w:p w:rsidR="00D03261" w:rsidRDefault="00D03261" w:rsidP="001A1AFE">
      <w:pPr>
        <w:widowControl w:val="0"/>
        <w:autoSpaceDE w:val="0"/>
        <w:autoSpaceDN w:val="0"/>
        <w:adjustRightInd w:val="0"/>
        <w:spacing w:after="0" w:line="240" w:lineRule="auto"/>
        <w:ind w:firstLine="709"/>
        <w:jc w:val="both"/>
        <w:rPr>
          <w:rFonts w:ascii="Times New Roman" w:hAnsi="Times New Roman"/>
          <w:sz w:val="28"/>
          <w:szCs w:val="28"/>
        </w:rPr>
      </w:pPr>
    </w:p>
    <w:p w:rsidR="00F25DE3" w:rsidRDefault="00F25DE3" w:rsidP="001A1AFE">
      <w:pPr>
        <w:widowControl w:val="0"/>
        <w:autoSpaceDE w:val="0"/>
        <w:autoSpaceDN w:val="0"/>
        <w:adjustRightInd w:val="0"/>
        <w:spacing w:after="0" w:line="240" w:lineRule="auto"/>
        <w:ind w:firstLine="709"/>
        <w:jc w:val="both"/>
        <w:rPr>
          <w:rFonts w:ascii="Times New Roman" w:hAnsi="Times New Roman"/>
          <w:sz w:val="28"/>
          <w:szCs w:val="28"/>
        </w:rPr>
      </w:pPr>
    </w:p>
    <w:p w:rsidR="00AC4003" w:rsidRDefault="00AC4003" w:rsidP="001A1AFE">
      <w:pPr>
        <w:widowControl w:val="0"/>
        <w:autoSpaceDE w:val="0"/>
        <w:autoSpaceDN w:val="0"/>
        <w:adjustRightInd w:val="0"/>
        <w:spacing w:after="0" w:line="240" w:lineRule="auto"/>
        <w:ind w:firstLine="709"/>
        <w:jc w:val="both"/>
        <w:rPr>
          <w:rFonts w:ascii="Times New Roman" w:hAnsi="Times New Roman"/>
          <w:sz w:val="28"/>
          <w:szCs w:val="28"/>
        </w:rPr>
      </w:pPr>
    </w:p>
    <w:p w:rsidR="00F25DE3" w:rsidRDefault="00F25DE3" w:rsidP="005036A4">
      <w:pPr>
        <w:widowControl w:val="0"/>
        <w:autoSpaceDE w:val="0"/>
        <w:autoSpaceDN w:val="0"/>
        <w:adjustRightInd w:val="0"/>
        <w:spacing w:after="0" w:line="360" w:lineRule="auto"/>
        <w:jc w:val="both"/>
        <w:rPr>
          <w:rFonts w:ascii="Times New Roman" w:hAnsi="Times New Roman"/>
          <w:sz w:val="28"/>
          <w:szCs w:val="28"/>
          <w:lang w:val="uk-UA"/>
        </w:rPr>
      </w:pPr>
    </w:p>
    <w:p w:rsidR="00737F0E" w:rsidRDefault="00737F0E" w:rsidP="00233C78">
      <w:pPr>
        <w:widowControl w:val="0"/>
        <w:autoSpaceDE w:val="0"/>
        <w:autoSpaceDN w:val="0"/>
        <w:adjustRightInd w:val="0"/>
        <w:spacing w:after="0" w:line="240" w:lineRule="auto"/>
        <w:ind w:firstLine="567"/>
        <w:jc w:val="both"/>
        <w:rPr>
          <w:rFonts w:ascii="Times New Roman" w:hAnsi="Times New Roman"/>
          <w:sz w:val="28"/>
          <w:szCs w:val="28"/>
          <w:lang w:val="uk-UA"/>
        </w:rPr>
      </w:pPr>
      <w:r w:rsidRPr="00737F0E">
        <w:rPr>
          <w:rFonts w:ascii="Times New Roman" w:hAnsi="Times New Roman"/>
          <w:sz w:val="28"/>
          <w:szCs w:val="28"/>
          <w:lang w:val="uk-UA"/>
        </w:rPr>
        <w:lastRenderedPageBreak/>
        <w:t>Відпрацювання практичних навичок студентами 5-го та 6-го курсів ХНМУ відбувається на базі в</w:t>
      </w:r>
      <w:r>
        <w:rPr>
          <w:rFonts w:ascii="Times New Roman" w:hAnsi="Times New Roman"/>
          <w:sz w:val="28"/>
          <w:szCs w:val="28"/>
          <w:lang w:val="uk-UA"/>
        </w:rPr>
        <w:t>іртуальної педіатричної клініки. Віртуальна педіатрична клініка об</w:t>
      </w:r>
      <w:r w:rsidRPr="00F25DE3">
        <w:rPr>
          <w:rFonts w:ascii="Times New Roman" w:hAnsi="Times New Roman"/>
          <w:sz w:val="28"/>
          <w:szCs w:val="28"/>
          <w:lang w:val="uk-UA"/>
        </w:rPr>
        <w:t>ладнан</w:t>
      </w:r>
      <w:r>
        <w:rPr>
          <w:rFonts w:ascii="Times New Roman" w:hAnsi="Times New Roman"/>
          <w:sz w:val="28"/>
          <w:szCs w:val="28"/>
          <w:lang w:val="uk-UA"/>
        </w:rPr>
        <w:t xml:space="preserve">а </w:t>
      </w:r>
      <w:r w:rsidRPr="00F25DE3">
        <w:rPr>
          <w:rFonts w:ascii="Times New Roman" w:hAnsi="Times New Roman"/>
          <w:sz w:val="28"/>
          <w:szCs w:val="28"/>
          <w:lang w:val="uk-UA"/>
        </w:rPr>
        <w:t>наступними тренаженарами: тренажер новонародженої дитини</w:t>
      </w:r>
      <w:r>
        <w:rPr>
          <w:rFonts w:ascii="Times New Roman" w:hAnsi="Times New Roman"/>
          <w:sz w:val="28"/>
          <w:szCs w:val="28"/>
          <w:lang w:val="uk-UA"/>
        </w:rPr>
        <w:t xml:space="preserve">, </w:t>
      </w:r>
      <w:r w:rsidRPr="00F25DE3">
        <w:rPr>
          <w:rFonts w:ascii="Times New Roman" w:hAnsi="Times New Roman"/>
          <w:sz w:val="28"/>
          <w:szCs w:val="28"/>
          <w:lang w:val="uk-UA"/>
        </w:rPr>
        <w:t>тренажер пятирічної дитини</w:t>
      </w:r>
      <w:r>
        <w:rPr>
          <w:rFonts w:ascii="Times New Roman" w:hAnsi="Times New Roman"/>
          <w:sz w:val="28"/>
          <w:szCs w:val="28"/>
          <w:lang w:val="uk-UA"/>
        </w:rPr>
        <w:t xml:space="preserve"> та </w:t>
      </w:r>
      <w:r w:rsidRPr="00F25DE3">
        <w:rPr>
          <w:rFonts w:ascii="Times New Roman" w:hAnsi="Times New Roman"/>
          <w:sz w:val="28"/>
          <w:szCs w:val="28"/>
          <w:lang w:val="uk-UA"/>
        </w:rPr>
        <w:t>віртуальн</w:t>
      </w:r>
      <w:r>
        <w:rPr>
          <w:rFonts w:ascii="Times New Roman" w:hAnsi="Times New Roman"/>
          <w:sz w:val="28"/>
          <w:szCs w:val="28"/>
          <w:lang w:val="uk-UA"/>
        </w:rPr>
        <w:t xml:space="preserve">ий </w:t>
      </w:r>
      <w:r w:rsidRPr="00F25DE3">
        <w:rPr>
          <w:rFonts w:ascii="Times New Roman" w:hAnsi="Times New Roman"/>
          <w:sz w:val="28"/>
          <w:szCs w:val="28"/>
          <w:lang w:val="uk-UA"/>
        </w:rPr>
        <w:t>стетоскоп педіатр</w:t>
      </w:r>
      <w:r>
        <w:rPr>
          <w:rFonts w:ascii="Times New Roman" w:hAnsi="Times New Roman"/>
          <w:sz w:val="28"/>
          <w:szCs w:val="28"/>
          <w:lang w:val="uk-UA"/>
        </w:rPr>
        <w:t xml:space="preserve">ичний. </w:t>
      </w:r>
    </w:p>
    <w:p w:rsidR="00233C78" w:rsidRDefault="00233C78" w:rsidP="00233C78">
      <w:pPr>
        <w:widowControl w:val="0"/>
        <w:autoSpaceDE w:val="0"/>
        <w:autoSpaceDN w:val="0"/>
        <w:adjustRightInd w:val="0"/>
        <w:spacing w:after="0" w:line="240" w:lineRule="auto"/>
        <w:ind w:firstLine="567"/>
        <w:jc w:val="both"/>
        <w:rPr>
          <w:rFonts w:ascii="Times New Roman" w:hAnsi="Times New Roman"/>
          <w:sz w:val="28"/>
          <w:szCs w:val="28"/>
          <w:lang w:val="uk-UA"/>
        </w:rPr>
      </w:pPr>
      <w:r>
        <w:rPr>
          <w:rFonts w:ascii="Times New Roman" w:hAnsi="Times New Roman"/>
          <w:sz w:val="28"/>
          <w:szCs w:val="28"/>
          <w:lang w:val="uk-UA"/>
        </w:rPr>
        <w:t>Принципи роботи з педіатричними тренажерами наведені в додатках 1-3.</w:t>
      </w:r>
    </w:p>
    <w:p w:rsidR="00233C78" w:rsidRDefault="00233C78" w:rsidP="00233C78">
      <w:pPr>
        <w:widowControl w:val="0"/>
        <w:autoSpaceDE w:val="0"/>
        <w:autoSpaceDN w:val="0"/>
        <w:adjustRightInd w:val="0"/>
        <w:spacing w:after="0" w:line="240" w:lineRule="auto"/>
        <w:jc w:val="both"/>
        <w:rPr>
          <w:rFonts w:ascii="Times New Roman" w:hAnsi="Times New Roman"/>
          <w:b/>
          <w:sz w:val="28"/>
          <w:szCs w:val="28"/>
          <w:lang w:val="uk-UA"/>
        </w:rPr>
      </w:pPr>
    </w:p>
    <w:p w:rsidR="00737F0E" w:rsidRDefault="00737F0E" w:rsidP="00233C78">
      <w:pPr>
        <w:widowControl w:val="0"/>
        <w:autoSpaceDE w:val="0"/>
        <w:autoSpaceDN w:val="0"/>
        <w:adjustRightInd w:val="0"/>
        <w:spacing w:after="0" w:line="240" w:lineRule="auto"/>
        <w:jc w:val="right"/>
        <w:rPr>
          <w:rFonts w:ascii="Times New Roman" w:hAnsi="Times New Roman"/>
          <w:b/>
          <w:sz w:val="28"/>
          <w:szCs w:val="28"/>
          <w:lang w:val="uk-UA"/>
        </w:rPr>
      </w:pPr>
      <w:r>
        <w:rPr>
          <w:rFonts w:ascii="Times New Roman" w:hAnsi="Times New Roman"/>
          <w:b/>
          <w:sz w:val="28"/>
          <w:szCs w:val="28"/>
          <w:lang w:val="uk-UA"/>
        </w:rPr>
        <w:t>ДОДАТОК № 1</w:t>
      </w:r>
    </w:p>
    <w:p w:rsidR="005036A4" w:rsidRDefault="005036A4" w:rsidP="00233C78">
      <w:pPr>
        <w:widowControl w:val="0"/>
        <w:autoSpaceDE w:val="0"/>
        <w:autoSpaceDN w:val="0"/>
        <w:adjustRightInd w:val="0"/>
        <w:spacing w:after="0" w:line="240" w:lineRule="auto"/>
        <w:jc w:val="center"/>
        <w:rPr>
          <w:rFonts w:ascii="Times New Roman" w:hAnsi="Times New Roman"/>
          <w:b/>
          <w:sz w:val="28"/>
          <w:szCs w:val="28"/>
          <w:lang w:val="uk-UA"/>
        </w:rPr>
      </w:pPr>
      <w:r w:rsidRPr="005036A4">
        <w:rPr>
          <w:rFonts w:ascii="Times New Roman" w:hAnsi="Times New Roman"/>
          <w:b/>
          <w:sz w:val="28"/>
          <w:szCs w:val="28"/>
          <w:lang w:val="uk-UA"/>
        </w:rPr>
        <w:t>Відпрацювання навиків на тренажері новонародженої дитини</w:t>
      </w:r>
    </w:p>
    <w:p w:rsidR="00233C78" w:rsidRPr="005036A4" w:rsidRDefault="00233C78" w:rsidP="00233C78">
      <w:pPr>
        <w:widowControl w:val="0"/>
        <w:autoSpaceDE w:val="0"/>
        <w:autoSpaceDN w:val="0"/>
        <w:adjustRightInd w:val="0"/>
        <w:spacing w:after="0" w:line="240" w:lineRule="auto"/>
        <w:jc w:val="center"/>
        <w:rPr>
          <w:rFonts w:ascii="Times New Roman" w:hAnsi="Times New Roman"/>
          <w:b/>
          <w:sz w:val="28"/>
          <w:szCs w:val="28"/>
          <w:lang w:val="uk-UA"/>
        </w:rPr>
      </w:pPr>
    </w:p>
    <w:p w:rsidR="00954016" w:rsidRPr="006D211F" w:rsidRDefault="00954016" w:rsidP="00233C78">
      <w:pPr>
        <w:spacing w:after="0" w:line="240" w:lineRule="auto"/>
        <w:jc w:val="both"/>
        <w:rPr>
          <w:rFonts w:ascii="Times New Roman" w:hAnsi="Times New Roman"/>
          <w:sz w:val="28"/>
          <w:szCs w:val="28"/>
        </w:rPr>
      </w:pPr>
      <w:r w:rsidRPr="006D211F">
        <w:rPr>
          <w:rFonts w:ascii="Times New Roman" w:hAnsi="Times New Roman"/>
          <w:sz w:val="28"/>
          <w:szCs w:val="28"/>
        </w:rPr>
        <w:t>Пристрій-тренажер не передбачає введення рідин.</w:t>
      </w:r>
    </w:p>
    <w:p w:rsidR="00954016" w:rsidRDefault="00954016" w:rsidP="00233C78">
      <w:pPr>
        <w:spacing w:after="0" w:line="240" w:lineRule="auto"/>
        <w:jc w:val="both"/>
        <w:rPr>
          <w:rFonts w:ascii="Times New Roman" w:hAnsi="Times New Roman"/>
          <w:sz w:val="28"/>
          <w:szCs w:val="28"/>
        </w:rPr>
      </w:pPr>
      <w:r>
        <w:rPr>
          <w:noProof/>
          <w:lang w:val="uk-UA" w:eastAsia="uk-UA"/>
        </w:rPr>
        <w:drawing>
          <wp:inline distT="0" distB="0" distL="0" distR="0" wp14:anchorId="50FCE8BF" wp14:editId="1179CF04">
            <wp:extent cx="1981200" cy="19812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81200" cy="1981200"/>
                    </a:xfrm>
                    <a:prstGeom prst="rect">
                      <a:avLst/>
                    </a:prstGeom>
                    <a:noFill/>
                    <a:ln>
                      <a:noFill/>
                    </a:ln>
                  </pic:spPr>
                </pic:pic>
              </a:graphicData>
            </a:graphic>
          </wp:inline>
        </w:drawing>
      </w:r>
    </w:p>
    <w:p w:rsidR="00954016" w:rsidRDefault="00954016" w:rsidP="00233C78">
      <w:pPr>
        <w:spacing w:after="0" w:line="240" w:lineRule="auto"/>
        <w:jc w:val="both"/>
        <w:rPr>
          <w:rFonts w:ascii="Times New Roman" w:hAnsi="Times New Roman"/>
          <w:sz w:val="28"/>
          <w:szCs w:val="28"/>
        </w:rPr>
      </w:pPr>
    </w:p>
    <w:p w:rsidR="00954016" w:rsidRPr="006D211F" w:rsidRDefault="00627B18" w:rsidP="00233C78">
      <w:pPr>
        <w:spacing w:after="0" w:line="240" w:lineRule="auto"/>
        <w:jc w:val="both"/>
        <w:rPr>
          <w:rFonts w:ascii="Times New Roman" w:hAnsi="Times New Roman"/>
          <w:b/>
          <w:sz w:val="28"/>
          <w:szCs w:val="28"/>
        </w:rPr>
      </w:pPr>
      <w:r w:rsidRPr="006D211F">
        <w:rPr>
          <w:rFonts w:ascii="Times New Roman" w:hAnsi="Times New Roman"/>
          <w:b/>
          <w:sz w:val="28"/>
          <w:szCs w:val="28"/>
        </w:rPr>
        <w:t>ОСНОВНІ МАНІПУЛЯЦІЇ</w:t>
      </w:r>
    </w:p>
    <w:p w:rsidR="00954016" w:rsidRPr="006D211F" w:rsidRDefault="00954016" w:rsidP="00233C78">
      <w:pPr>
        <w:spacing w:after="0" w:line="240" w:lineRule="auto"/>
        <w:jc w:val="both"/>
        <w:rPr>
          <w:rFonts w:ascii="Times New Roman" w:hAnsi="Times New Roman"/>
          <w:b/>
          <w:sz w:val="28"/>
          <w:szCs w:val="28"/>
        </w:rPr>
      </w:pPr>
      <w:r w:rsidRPr="006D211F">
        <w:rPr>
          <w:rFonts w:ascii="Times New Roman" w:hAnsi="Times New Roman"/>
          <w:b/>
          <w:sz w:val="28"/>
          <w:szCs w:val="28"/>
        </w:rPr>
        <w:t>1. Підняття, догляд, і позиції новонародженого.</w:t>
      </w:r>
    </w:p>
    <w:p w:rsidR="00954016" w:rsidRDefault="00954016" w:rsidP="00233C78">
      <w:pPr>
        <w:spacing w:after="0" w:line="240" w:lineRule="auto"/>
        <w:ind w:firstLine="360"/>
        <w:jc w:val="both"/>
        <w:rPr>
          <w:rFonts w:ascii="Times New Roman" w:hAnsi="Times New Roman"/>
          <w:sz w:val="28"/>
          <w:szCs w:val="28"/>
          <w:lang w:eastAsia="en-GB"/>
        </w:rPr>
      </w:pPr>
      <w:r>
        <w:rPr>
          <w:rFonts w:ascii="Times New Roman" w:hAnsi="Times New Roman"/>
          <w:sz w:val="28"/>
          <w:szCs w:val="28"/>
        </w:rPr>
        <w:t xml:space="preserve">Вес манекена и подвижность суставов тренажера новорожденного ребенка облегчает выполнение всех движений во время поднятия, ухода и изменения позиций ребенка со стороны на бок. </w:t>
      </w:r>
      <w:r>
        <w:rPr>
          <w:rFonts w:ascii="Times New Roman" w:hAnsi="Times New Roman"/>
          <w:sz w:val="28"/>
          <w:szCs w:val="28"/>
          <w:lang w:eastAsia="en-GB"/>
        </w:rPr>
        <w:t xml:space="preserve">Суставы шеи позволяют выполнять поворот и изгиб головы. Во время удерживания ребенка, голова откидывается назад в ответ на гравитацию, так что бы обучаемый мог практиковать обеспечение поддержки головы. </w:t>
      </w:r>
    </w:p>
    <w:p w:rsidR="00954016" w:rsidRDefault="00954016" w:rsidP="00233C78">
      <w:pPr>
        <w:spacing w:after="0" w:line="240" w:lineRule="auto"/>
        <w:ind w:firstLine="360"/>
        <w:jc w:val="both"/>
        <w:rPr>
          <w:rFonts w:ascii="Times New Roman" w:hAnsi="Times New Roman"/>
          <w:sz w:val="28"/>
          <w:szCs w:val="28"/>
          <w:lang w:eastAsia="en-GB"/>
        </w:rPr>
      </w:pPr>
      <w:r w:rsidRPr="006D211F">
        <w:rPr>
          <w:rFonts w:ascii="Times New Roman" w:hAnsi="Times New Roman"/>
          <w:sz w:val="28"/>
          <w:szCs w:val="28"/>
          <w:lang w:eastAsia="en-GB"/>
        </w:rPr>
        <w:t xml:space="preserve">Вага манекена і рухливість суглобів тренажера новонародженої дитини полегшує виконання всіх рухів під час підняття, догляду та зміни позицій дитини з боку на бік. Суглоби шиї дозволяють виконувати поворот і вигин голови. Під час утримування дитини, голова відкидається назад у відповідь на гравітацію, так що б </w:t>
      </w:r>
      <w:r>
        <w:rPr>
          <w:rFonts w:ascii="Times New Roman" w:hAnsi="Times New Roman"/>
          <w:sz w:val="28"/>
          <w:szCs w:val="28"/>
          <w:lang w:eastAsia="en-GB"/>
        </w:rPr>
        <w:t>студенти</w:t>
      </w:r>
      <w:r w:rsidRPr="006D211F">
        <w:rPr>
          <w:rFonts w:ascii="Times New Roman" w:hAnsi="Times New Roman"/>
          <w:sz w:val="28"/>
          <w:szCs w:val="28"/>
          <w:lang w:eastAsia="en-GB"/>
        </w:rPr>
        <w:t xml:space="preserve"> могли прак</w:t>
      </w:r>
      <w:r>
        <w:rPr>
          <w:rFonts w:ascii="Times New Roman" w:hAnsi="Times New Roman"/>
          <w:sz w:val="28"/>
          <w:szCs w:val="28"/>
          <w:lang w:eastAsia="en-GB"/>
        </w:rPr>
        <w:t xml:space="preserve">тикувати забезпечення підтримки </w:t>
      </w:r>
      <w:r w:rsidRPr="006D211F">
        <w:rPr>
          <w:rFonts w:ascii="Times New Roman" w:hAnsi="Times New Roman"/>
          <w:sz w:val="28"/>
          <w:szCs w:val="28"/>
          <w:lang w:eastAsia="en-GB"/>
        </w:rPr>
        <w:t>голови.</w:t>
      </w:r>
    </w:p>
    <w:p w:rsidR="00954016" w:rsidRDefault="00954016" w:rsidP="00233C78">
      <w:pPr>
        <w:spacing w:after="0" w:line="240" w:lineRule="auto"/>
        <w:ind w:firstLine="360"/>
        <w:jc w:val="both"/>
        <w:rPr>
          <w:rFonts w:ascii="Times New Roman" w:hAnsi="Times New Roman"/>
          <w:sz w:val="28"/>
          <w:szCs w:val="28"/>
          <w:lang w:eastAsia="en-GB"/>
        </w:rPr>
      </w:pPr>
      <w:r>
        <w:rPr>
          <w:rFonts w:ascii="Times New Roman" w:hAnsi="Times New Roman"/>
          <w:noProof/>
          <w:sz w:val="28"/>
          <w:szCs w:val="28"/>
          <w:lang w:val="uk-UA" w:eastAsia="uk-UA"/>
        </w:rPr>
        <w:drawing>
          <wp:inline distT="0" distB="0" distL="0" distR="0" wp14:anchorId="090787F3" wp14:editId="00F7314D">
            <wp:extent cx="2345055" cy="1955800"/>
            <wp:effectExtent l="0" t="0" r="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45055" cy="1955800"/>
                    </a:xfrm>
                    <a:prstGeom prst="rect">
                      <a:avLst/>
                    </a:prstGeom>
                    <a:noFill/>
                    <a:ln>
                      <a:noFill/>
                    </a:ln>
                  </pic:spPr>
                </pic:pic>
              </a:graphicData>
            </a:graphic>
          </wp:inline>
        </w:drawing>
      </w:r>
    </w:p>
    <w:p w:rsidR="00233C78" w:rsidRDefault="00233C78" w:rsidP="00233C78">
      <w:pPr>
        <w:spacing w:after="0" w:line="240" w:lineRule="auto"/>
        <w:ind w:firstLine="360"/>
        <w:jc w:val="both"/>
        <w:rPr>
          <w:rFonts w:ascii="Times New Roman" w:hAnsi="Times New Roman"/>
          <w:sz w:val="28"/>
          <w:szCs w:val="28"/>
          <w:lang w:eastAsia="en-GB"/>
        </w:rPr>
      </w:pPr>
    </w:p>
    <w:p w:rsidR="00954016" w:rsidRPr="000B7003" w:rsidRDefault="00954016" w:rsidP="00233C78">
      <w:pPr>
        <w:pStyle w:val="aa"/>
        <w:numPr>
          <w:ilvl w:val="0"/>
          <w:numId w:val="2"/>
        </w:numPr>
        <w:spacing w:after="0" w:line="240" w:lineRule="auto"/>
        <w:jc w:val="both"/>
        <w:rPr>
          <w:rFonts w:ascii="Times New Roman" w:hAnsi="Times New Roman"/>
          <w:b/>
          <w:sz w:val="28"/>
          <w:szCs w:val="28"/>
          <w:lang w:eastAsia="en-GB"/>
        </w:rPr>
      </w:pPr>
      <w:r w:rsidRPr="000B7003">
        <w:rPr>
          <w:rFonts w:ascii="Times New Roman" w:hAnsi="Times New Roman"/>
          <w:b/>
          <w:sz w:val="28"/>
          <w:szCs w:val="28"/>
          <w:lang w:eastAsia="en-GB"/>
        </w:rPr>
        <w:lastRenderedPageBreak/>
        <w:t>Одягання і роздягання новонародженого.</w:t>
      </w:r>
    </w:p>
    <w:p w:rsidR="00954016" w:rsidRPr="000B7003" w:rsidRDefault="00954016" w:rsidP="00233C78">
      <w:pPr>
        <w:spacing w:after="0" w:line="240" w:lineRule="auto"/>
        <w:ind w:left="450"/>
        <w:jc w:val="both"/>
        <w:rPr>
          <w:rFonts w:ascii="Times New Roman" w:hAnsi="Times New Roman"/>
          <w:sz w:val="28"/>
          <w:szCs w:val="28"/>
          <w:lang w:eastAsia="en-GB"/>
        </w:rPr>
      </w:pPr>
      <w:r w:rsidRPr="000B7003">
        <w:rPr>
          <w:rFonts w:ascii="Times New Roman" w:hAnsi="Times New Roman"/>
          <w:sz w:val="28"/>
          <w:szCs w:val="28"/>
          <w:lang w:eastAsia="en-GB"/>
        </w:rPr>
        <w:t>Для виконання одягання і роздягання тренажера новонародженої дитини необхідний стандартний одяг. На практиці студент, може легко освоїти ці навички.</w:t>
      </w:r>
    </w:p>
    <w:p w:rsidR="00954016" w:rsidRPr="00233C78" w:rsidRDefault="00954016" w:rsidP="00233C78">
      <w:pPr>
        <w:pStyle w:val="aa"/>
        <w:numPr>
          <w:ilvl w:val="0"/>
          <w:numId w:val="2"/>
        </w:numPr>
        <w:spacing w:after="0" w:line="240" w:lineRule="auto"/>
        <w:rPr>
          <w:rFonts w:ascii="Times New Roman" w:hAnsi="Times New Roman"/>
          <w:b/>
          <w:sz w:val="28"/>
          <w:szCs w:val="28"/>
          <w:lang w:eastAsia="en-GB"/>
        </w:rPr>
      </w:pPr>
      <w:r w:rsidRPr="00233C78">
        <w:rPr>
          <w:rFonts w:ascii="Times New Roman" w:hAnsi="Times New Roman"/>
          <w:b/>
          <w:sz w:val="28"/>
          <w:szCs w:val="28"/>
          <w:lang w:eastAsia="en-GB"/>
        </w:rPr>
        <w:t xml:space="preserve">Зміна підгузника. </w:t>
      </w:r>
    </w:p>
    <w:p w:rsidR="00954016" w:rsidRPr="000B7003" w:rsidRDefault="00954016" w:rsidP="00233C78">
      <w:pPr>
        <w:pStyle w:val="aa"/>
        <w:spacing w:after="0" w:line="240" w:lineRule="auto"/>
        <w:ind w:left="450"/>
        <w:rPr>
          <w:rFonts w:ascii="Times New Roman" w:hAnsi="Times New Roman"/>
          <w:b/>
          <w:sz w:val="28"/>
          <w:szCs w:val="28"/>
          <w:lang w:eastAsia="en-GB"/>
        </w:rPr>
      </w:pPr>
      <w:r w:rsidRPr="000B7003">
        <w:rPr>
          <w:rFonts w:ascii="Times New Roman" w:hAnsi="Times New Roman"/>
          <w:sz w:val="28"/>
          <w:szCs w:val="28"/>
          <w:lang w:eastAsia="en-GB"/>
        </w:rPr>
        <w:t>Даний тренажер дозволяє практикувати загальні методики по зміні підгузника, його одягання і знятті. Не допускається використання масла, крему, рідини і присипок при виконанні даної маніпуляції.</w:t>
      </w:r>
    </w:p>
    <w:p w:rsidR="00954016" w:rsidRPr="007E7DF7" w:rsidRDefault="00954016" w:rsidP="00233C78">
      <w:pPr>
        <w:pStyle w:val="aa"/>
        <w:numPr>
          <w:ilvl w:val="0"/>
          <w:numId w:val="2"/>
        </w:numPr>
        <w:spacing w:after="0" w:line="240" w:lineRule="auto"/>
        <w:jc w:val="both"/>
        <w:rPr>
          <w:rFonts w:ascii="Times New Roman" w:hAnsi="Times New Roman"/>
          <w:b/>
          <w:sz w:val="28"/>
          <w:szCs w:val="28"/>
          <w:lang w:eastAsia="en-GB"/>
        </w:rPr>
      </w:pPr>
      <w:r w:rsidRPr="007E7DF7">
        <w:rPr>
          <w:rFonts w:ascii="Times New Roman" w:hAnsi="Times New Roman"/>
          <w:b/>
          <w:sz w:val="28"/>
          <w:szCs w:val="28"/>
          <w:lang w:eastAsia="en-GB"/>
        </w:rPr>
        <w:t>Годування немовляти</w:t>
      </w:r>
    </w:p>
    <w:p w:rsidR="00954016" w:rsidRPr="007E7DF7" w:rsidRDefault="00954016" w:rsidP="00233C78">
      <w:pPr>
        <w:pStyle w:val="aa"/>
        <w:spacing w:after="0" w:line="240" w:lineRule="auto"/>
        <w:ind w:left="450"/>
        <w:jc w:val="both"/>
        <w:rPr>
          <w:rFonts w:ascii="Times New Roman" w:hAnsi="Times New Roman"/>
          <w:sz w:val="28"/>
          <w:szCs w:val="28"/>
          <w:lang w:eastAsia="en-GB"/>
        </w:rPr>
      </w:pPr>
      <w:r w:rsidRPr="007E7DF7">
        <w:rPr>
          <w:rFonts w:ascii="Times New Roman" w:hAnsi="Times New Roman"/>
          <w:sz w:val="28"/>
          <w:szCs w:val="28"/>
          <w:lang w:eastAsia="en-GB"/>
        </w:rPr>
        <w:t>Конструкція тренажера новонародженого дозволяє виконувати як природне вигодовування так і штучне з використанням пляшечки. Для цього ротовий отвір тренажера відповідає стандартним соскам для новонароджених. Процес годування повинен моделюватися без використання рідин.</w:t>
      </w:r>
    </w:p>
    <w:p w:rsidR="00954016" w:rsidRPr="007E7DF7" w:rsidRDefault="00954016" w:rsidP="00233C78">
      <w:pPr>
        <w:pStyle w:val="aa"/>
        <w:numPr>
          <w:ilvl w:val="0"/>
          <w:numId w:val="2"/>
        </w:numPr>
        <w:spacing w:after="160" w:line="256" w:lineRule="auto"/>
        <w:jc w:val="both"/>
        <w:rPr>
          <w:rFonts w:ascii="Times New Roman" w:hAnsi="Times New Roman"/>
          <w:b/>
          <w:sz w:val="28"/>
          <w:szCs w:val="28"/>
          <w:lang w:eastAsia="en-GB"/>
        </w:rPr>
      </w:pPr>
      <w:r w:rsidRPr="007E7DF7">
        <w:rPr>
          <w:rFonts w:ascii="Times New Roman" w:hAnsi="Times New Roman"/>
          <w:b/>
          <w:sz w:val="28"/>
          <w:szCs w:val="28"/>
          <w:lang w:eastAsia="en-GB"/>
        </w:rPr>
        <w:t>Купання, очищення вух, очей, носа.</w:t>
      </w:r>
    </w:p>
    <w:p w:rsidR="00954016" w:rsidRPr="007E7DF7" w:rsidRDefault="00954016" w:rsidP="00233C78">
      <w:pPr>
        <w:pStyle w:val="aa"/>
        <w:ind w:left="450"/>
        <w:jc w:val="both"/>
        <w:rPr>
          <w:rFonts w:ascii="Times New Roman" w:hAnsi="Times New Roman"/>
          <w:sz w:val="28"/>
          <w:szCs w:val="28"/>
          <w:lang w:eastAsia="en-GB"/>
        </w:rPr>
      </w:pPr>
      <w:r w:rsidRPr="007E7DF7">
        <w:rPr>
          <w:rFonts w:ascii="Times New Roman" w:hAnsi="Times New Roman"/>
          <w:sz w:val="28"/>
          <w:szCs w:val="28"/>
          <w:lang w:eastAsia="en-GB"/>
        </w:rPr>
        <w:t>Для набуття та відпрацювання практичних навичок, учень повинен використовувати шматок тканини, за допомогою якої буде проведена імітація купання. Рот, очі і вуха можуть бути очищені за допомогою ватного тампона. Ніс також може бути очищений за допомогою ватного тампона, або для цього може бути використаний спеціальний шприц-лампа для немовлят.</w:t>
      </w:r>
    </w:p>
    <w:p w:rsidR="00954016" w:rsidRPr="007E7DF7" w:rsidRDefault="00954016" w:rsidP="00233C78">
      <w:pPr>
        <w:pStyle w:val="aa"/>
        <w:numPr>
          <w:ilvl w:val="0"/>
          <w:numId w:val="2"/>
        </w:numPr>
        <w:spacing w:after="160" w:line="256" w:lineRule="auto"/>
        <w:jc w:val="both"/>
        <w:rPr>
          <w:rFonts w:ascii="Times New Roman" w:hAnsi="Times New Roman"/>
          <w:b/>
          <w:sz w:val="28"/>
          <w:szCs w:val="28"/>
          <w:lang w:eastAsia="en-GB"/>
        </w:rPr>
      </w:pPr>
      <w:r w:rsidRPr="007E7DF7">
        <w:rPr>
          <w:rFonts w:ascii="Times New Roman" w:hAnsi="Times New Roman"/>
          <w:b/>
          <w:sz w:val="28"/>
          <w:szCs w:val="28"/>
          <w:lang w:eastAsia="en-GB"/>
        </w:rPr>
        <w:t>Догляд за пупковим канатиком.</w:t>
      </w:r>
    </w:p>
    <w:p w:rsidR="00954016" w:rsidRPr="005E534E" w:rsidRDefault="00954016" w:rsidP="00233C78">
      <w:pPr>
        <w:pStyle w:val="aa"/>
        <w:ind w:left="450"/>
        <w:jc w:val="both"/>
        <w:rPr>
          <w:rFonts w:ascii="Times New Roman" w:hAnsi="Times New Roman"/>
          <w:sz w:val="28"/>
          <w:szCs w:val="28"/>
          <w:lang w:eastAsia="en-GB"/>
        </w:rPr>
      </w:pPr>
      <w:r w:rsidRPr="007E7DF7">
        <w:rPr>
          <w:rFonts w:ascii="Times New Roman" w:hAnsi="Times New Roman"/>
          <w:sz w:val="28"/>
          <w:szCs w:val="28"/>
          <w:lang w:eastAsia="en-GB"/>
        </w:rPr>
        <w:t xml:space="preserve">Тренажер має в наборі знімний пупковий канатик, з імітацією судин на який накладається </w:t>
      </w:r>
      <w:r>
        <w:rPr>
          <w:rFonts w:ascii="Times New Roman" w:hAnsi="Times New Roman"/>
          <w:sz w:val="28"/>
          <w:szCs w:val="28"/>
          <w:lang w:eastAsia="en-GB"/>
        </w:rPr>
        <w:t>зажим</w:t>
      </w:r>
      <w:r w:rsidRPr="007E7DF7">
        <w:rPr>
          <w:rFonts w:ascii="Times New Roman" w:hAnsi="Times New Roman"/>
          <w:sz w:val="28"/>
          <w:szCs w:val="28"/>
          <w:lang w:eastAsia="en-GB"/>
        </w:rPr>
        <w:t xml:space="preserve"> </w:t>
      </w:r>
      <w:r>
        <w:rPr>
          <w:rFonts w:ascii="Times New Roman" w:hAnsi="Times New Roman"/>
          <w:sz w:val="28"/>
          <w:szCs w:val="28"/>
          <w:lang w:eastAsia="en-GB"/>
        </w:rPr>
        <w:t>(клема).</w:t>
      </w:r>
    </w:p>
    <w:p w:rsidR="00233C78" w:rsidRDefault="00233C78" w:rsidP="00954016">
      <w:pPr>
        <w:pStyle w:val="aa"/>
        <w:jc w:val="center"/>
        <w:rPr>
          <w:rFonts w:ascii="Times New Roman" w:hAnsi="Times New Roman"/>
          <w:b/>
          <w:sz w:val="28"/>
          <w:szCs w:val="28"/>
          <w:lang w:eastAsia="en-GB"/>
        </w:rPr>
      </w:pPr>
    </w:p>
    <w:p w:rsidR="00954016" w:rsidRPr="00627B18" w:rsidRDefault="00627B18" w:rsidP="00233C78">
      <w:pPr>
        <w:pStyle w:val="aa"/>
        <w:rPr>
          <w:rFonts w:ascii="Times New Roman" w:hAnsi="Times New Roman"/>
          <w:b/>
          <w:sz w:val="28"/>
          <w:szCs w:val="28"/>
          <w:lang w:eastAsia="en-GB"/>
        </w:rPr>
      </w:pPr>
      <w:r w:rsidRPr="00627B18">
        <w:rPr>
          <w:rFonts w:ascii="Times New Roman" w:hAnsi="Times New Roman"/>
          <w:b/>
          <w:sz w:val="28"/>
          <w:szCs w:val="28"/>
          <w:lang w:eastAsia="en-GB"/>
        </w:rPr>
        <w:t>ПЕДІАТРИЧНИЙ ДОГЛЯД</w:t>
      </w:r>
    </w:p>
    <w:p w:rsidR="00954016" w:rsidRPr="0050142D" w:rsidRDefault="00954016" w:rsidP="00954016">
      <w:pPr>
        <w:pStyle w:val="aa"/>
        <w:numPr>
          <w:ilvl w:val="0"/>
          <w:numId w:val="45"/>
        </w:numPr>
        <w:spacing w:after="160" w:line="256" w:lineRule="auto"/>
        <w:jc w:val="both"/>
        <w:rPr>
          <w:rFonts w:ascii="Times New Roman" w:hAnsi="Times New Roman"/>
          <w:b/>
          <w:sz w:val="28"/>
          <w:szCs w:val="28"/>
          <w:lang w:eastAsia="en-GB"/>
        </w:rPr>
      </w:pPr>
      <w:r w:rsidRPr="0050142D">
        <w:rPr>
          <w:rFonts w:ascii="Times New Roman" w:hAnsi="Times New Roman"/>
          <w:b/>
          <w:sz w:val="28"/>
          <w:szCs w:val="28"/>
          <w:lang w:eastAsia="en-GB"/>
        </w:rPr>
        <w:t>Очищення носоглотки</w:t>
      </w:r>
    </w:p>
    <w:p w:rsidR="00954016" w:rsidRPr="0050142D" w:rsidRDefault="00954016" w:rsidP="00954016">
      <w:pPr>
        <w:pStyle w:val="aa"/>
        <w:jc w:val="both"/>
        <w:rPr>
          <w:rFonts w:ascii="Times New Roman" w:hAnsi="Times New Roman"/>
          <w:b/>
          <w:sz w:val="28"/>
          <w:szCs w:val="28"/>
          <w:lang w:eastAsia="en-GB"/>
        </w:rPr>
      </w:pPr>
      <w:r w:rsidRPr="0050142D">
        <w:rPr>
          <w:rFonts w:ascii="Times New Roman" w:hAnsi="Times New Roman"/>
          <w:sz w:val="28"/>
          <w:szCs w:val="28"/>
          <w:lang w:eastAsia="en-GB"/>
        </w:rPr>
        <w:t>Для проведення маніпуляції по очистці носоглотки використовують гнучкий катетер №8 за французькою шкалою. Катетери більшого розміру можуть використовуватися для очищення ротової порожнини.</w:t>
      </w:r>
    </w:p>
    <w:p w:rsidR="00954016" w:rsidRPr="005E534E" w:rsidRDefault="00954016" w:rsidP="00954016">
      <w:pPr>
        <w:pStyle w:val="aa"/>
        <w:jc w:val="both"/>
        <w:rPr>
          <w:rFonts w:ascii="Times New Roman" w:hAnsi="Times New Roman"/>
          <w:sz w:val="28"/>
          <w:szCs w:val="28"/>
          <w:lang w:eastAsia="en-GB"/>
        </w:rPr>
      </w:pPr>
      <w:r>
        <w:rPr>
          <w:rFonts w:ascii="Times New Roman" w:hAnsi="Times New Roman"/>
          <w:noProof/>
          <w:sz w:val="28"/>
          <w:szCs w:val="28"/>
          <w:lang w:val="uk-UA" w:eastAsia="uk-UA"/>
        </w:rPr>
        <w:drawing>
          <wp:inline distT="0" distB="0" distL="0" distR="0" wp14:anchorId="262AF70B" wp14:editId="595430F2">
            <wp:extent cx="2209800" cy="206565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09800" cy="2065655"/>
                    </a:xfrm>
                    <a:prstGeom prst="rect">
                      <a:avLst/>
                    </a:prstGeom>
                    <a:noFill/>
                    <a:ln>
                      <a:noFill/>
                    </a:ln>
                  </pic:spPr>
                </pic:pic>
              </a:graphicData>
            </a:graphic>
          </wp:inline>
        </w:drawing>
      </w:r>
    </w:p>
    <w:p w:rsidR="00954016" w:rsidRPr="0050142D" w:rsidRDefault="00954016" w:rsidP="00954016">
      <w:pPr>
        <w:pStyle w:val="aa"/>
        <w:numPr>
          <w:ilvl w:val="0"/>
          <w:numId w:val="45"/>
        </w:numPr>
        <w:spacing w:after="160" w:line="256" w:lineRule="auto"/>
        <w:jc w:val="both"/>
        <w:rPr>
          <w:rFonts w:ascii="Times New Roman" w:hAnsi="Times New Roman"/>
          <w:sz w:val="28"/>
          <w:szCs w:val="28"/>
          <w:lang w:eastAsia="en-GB"/>
        </w:rPr>
      </w:pPr>
      <w:r w:rsidRPr="0050142D">
        <w:rPr>
          <w:rFonts w:ascii="Times New Roman" w:hAnsi="Times New Roman"/>
          <w:b/>
          <w:sz w:val="28"/>
          <w:szCs w:val="28"/>
          <w:lang w:eastAsia="en-GB"/>
        </w:rPr>
        <w:t>Введення катетера</w:t>
      </w:r>
    </w:p>
    <w:p w:rsidR="00954016" w:rsidRPr="0050142D" w:rsidRDefault="00954016" w:rsidP="00954016">
      <w:pPr>
        <w:pStyle w:val="aa"/>
        <w:jc w:val="both"/>
        <w:rPr>
          <w:rFonts w:ascii="Times New Roman" w:hAnsi="Times New Roman"/>
          <w:sz w:val="28"/>
          <w:szCs w:val="28"/>
          <w:lang w:eastAsia="en-GB"/>
        </w:rPr>
      </w:pPr>
      <w:r w:rsidRPr="0050142D">
        <w:rPr>
          <w:rFonts w:ascii="Times New Roman" w:hAnsi="Times New Roman"/>
          <w:sz w:val="28"/>
          <w:szCs w:val="28"/>
          <w:lang w:eastAsia="en-GB"/>
        </w:rPr>
        <w:t>Дренажний катетер №8 за французькою шкалою обережно вводиться в носову порожнину муляжу, введення проводиться  без застосування сили. Перед введенням рекомендовано змочити катетер розчином силікону для полегшення введення.</w:t>
      </w:r>
    </w:p>
    <w:p w:rsidR="00954016" w:rsidRPr="001010BB" w:rsidRDefault="00954016" w:rsidP="00954016">
      <w:pPr>
        <w:pStyle w:val="aa"/>
        <w:numPr>
          <w:ilvl w:val="0"/>
          <w:numId w:val="45"/>
        </w:numPr>
        <w:spacing w:after="160" w:line="256" w:lineRule="auto"/>
        <w:jc w:val="both"/>
        <w:rPr>
          <w:rFonts w:ascii="Times New Roman" w:hAnsi="Times New Roman"/>
          <w:b/>
          <w:sz w:val="28"/>
          <w:szCs w:val="28"/>
          <w:lang w:eastAsia="en-GB"/>
        </w:rPr>
      </w:pPr>
      <w:r w:rsidRPr="001010BB">
        <w:rPr>
          <w:rFonts w:ascii="Times New Roman" w:hAnsi="Times New Roman"/>
          <w:b/>
          <w:sz w:val="28"/>
          <w:szCs w:val="28"/>
          <w:lang w:eastAsia="en-GB"/>
        </w:rPr>
        <w:lastRenderedPageBreak/>
        <w:t>Введення лікарських препаратів</w:t>
      </w:r>
    </w:p>
    <w:p w:rsidR="00954016" w:rsidRPr="001010BB" w:rsidRDefault="00954016" w:rsidP="00954016">
      <w:pPr>
        <w:pStyle w:val="aa"/>
        <w:jc w:val="both"/>
        <w:rPr>
          <w:rFonts w:ascii="Times New Roman" w:hAnsi="Times New Roman"/>
          <w:b/>
          <w:sz w:val="28"/>
          <w:szCs w:val="28"/>
          <w:lang w:eastAsia="en-GB"/>
        </w:rPr>
      </w:pPr>
      <w:r w:rsidRPr="001010BB">
        <w:rPr>
          <w:rFonts w:ascii="Times New Roman" w:hAnsi="Times New Roman"/>
          <w:sz w:val="28"/>
          <w:szCs w:val="28"/>
          <w:lang w:eastAsia="en-GB"/>
        </w:rPr>
        <w:t>На даному муляжі також можливо відпрацьовувати навички введення медикаментів за допомогою ложки, медичної піпетки або ж соски.</w:t>
      </w:r>
    </w:p>
    <w:p w:rsidR="00954016" w:rsidRPr="001010BB" w:rsidRDefault="00954016" w:rsidP="00954016">
      <w:pPr>
        <w:pStyle w:val="aa"/>
        <w:numPr>
          <w:ilvl w:val="0"/>
          <w:numId w:val="45"/>
        </w:numPr>
        <w:spacing w:after="160" w:line="256" w:lineRule="auto"/>
        <w:jc w:val="both"/>
        <w:rPr>
          <w:rFonts w:ascii="Times New Roman" w:hAnsi="Times New Roman"/>
          <w:sz w:val="28"/>
          <w:szCs w:val="28"/>
          <w:lang w:eastAsia="en-GB"/>
        </w:rPr>
      </w:pPr>
      <w:r w:rsidRPr="001010BB">
        <w:rPr>
          <w:rFonts w:ascii="Times New Roman" w:hAnsi="Times New Roman"/>
          <w:b/>
          <w:sz w:val="28"/>
          <w:szCs w:val="28"/>
          <w:lang w:eastAsia="en-GB"/>
        </w:rPr>
        <w:t>Введення та догляд за ендотрахеальною канюлею</w:t>
      </w:r>
    </w:p>
    <w:p w:rsidR="00954016" w:rsidRPr="001010BB" w:rsidRDefault="00954016" w:rsidP="00954016">
      <w:pPr>
        <w:pStyle w:val="aa"/>
        <w:jc w:val="both"/>
        <w:rPr>
          <w:rFonts w:ascii="Times New Roman" w:hAnsi="Times New Roman"/>
          <w:sz w:val="28"/>
          <w:szCs w:val="28"/>
          <w:lang w:eastAsia="en-GB"/>
        </w:rPr>
      </w:pPr>
      <w:r w:rsidRPr="001010BB">
        <w:rPr>
          <w:rFonts w:ascii="Times New Roman" w:hAnsi="Times New Roman"/>
          <w:sz w:val="28"/>
          <w:szCs w:val="28"/>
          <w:lang w:eastAsia="en-GB"/>
        </w:rPr>
        <w:t>Даний муляж має отвір трахеї для відпрацювання маніпуляції по введенню та догляду за ендотрахеальною трубкою. Внутрішній діаметр трубки, яку можна ввести під час відпрацювання навичок досягає 3 мм. Канюля повинна вводиться під захистом трахеального коміра. Для очищення та догляду за канюлею необхідно використовувати катетер №8 по французькій шкалі.</w:t>
      </w:r>
    </w:p>
    <w:p w:rsidR="00954016" w:rsidRPr="001010BB" w:rsidRDefault="00954016" w:rsidP="00954016">
      <w:pPr>
        <w:pStyle w:val="aa"/>
        <w:numPr>
          <w:ilvl w:val="0"/>
          <w:numId w:val="45"/>
        </w:numPr>
        <w:spacing w:after="160" w:line="256" w:lineRule="auto"/>
        <w:jc w:val="both"/>
        <w:rPr>
          <w:rFonts w:ascii="Times New Roman" w:hAnsi="Times New Roman"/>
          <w:b/>
          <w:sz w:val="28"/>
          <w:szCs w:val="28"/>
          <w:lang w:eastAsia="en-GB"/>
        </w:rPr>
      </w:pPr>
      <w:r w:rsidRPr="001010BB">
        <w:rPr>
          <w:rFonts w:ascii="Times New Roman" w:hAnsi="Times New Roman"/>
          <w:b/>
          <w:sz w:val="28"/>
          <w:szCs w:val="28"/>
          <w:lang w:eastAsia="en-GB"/>
        </w:rPr>
        <w:t>Внутрішньом'язові та підшкірні ін'єкції</w:t>
      </w:r>
    </w:p>
    <w:p w:rsidR="00954016" w:rsidRPr="001010BB" w:rsidRDefault="00954016" w:rsidP="00954016">
      <w:pPr>
        <w:pStyle w:val="aa"/>
        <w:jc w:val="both"/>
        <w:rPr>
          <w:rFonts w:ascii="Times New Roman" w:hAnsi="Times New Roman"/>
          <w:b/>
          <w:sz w:val="28"/>
          <w:szCs w:val="28"/>
          <w:lang w:eastAsia="en-GB"/>
        </w:rPr>
      </w:pPr>
      <w:r w:rsidRPr="001010BB">
        <w:rPr>
          <w:rFonts w:ascii="Times New Roman" w:hAnsi="Times New Roman"/>
          <w:sz w:val="28"/>
          <w:szCs w:val="28"/>
          <w:lang w:eastAsia="en-GB"/>
        </w:rPr>
        <w:t>На даному муляжі можливо навчати і відпрацьовувати техніку проведення внутрішньом'язових і підшкірних ін'єкцій. Для цього передбачене спеціальне м'яке місце для ін’єкцій на задній поверхні верхньої третини лівого стегна. Це м’яке поле для ін’єкцій, еластична і максимально наближена до рухливості дитячої ніжки, що дозволяє проводити відпрацювання навичок тими ж голками, якими проводять ін'єкції в повсякденній практиці.</w:t>
      </w:r>
    </w:p>
    <w:p w:rsidR="00954016" w:rsidRDefault="00954016" w:rsidP="00954016">
      <w:pPr>
        <w:ind w:firstLine="426"/>
        <w:jc w:val="both"/>
        <w:rPr>
          <w:rFonts w:ascii="Times New Roman" w:hAnsi="Times New Roman"/>
          <w:i/>
          <w:sz w:val="28"/>
          <w:szCs w:val="28"/>
          <w:u w:val="single"/>
          <w:lang w:eastAsia="en-GB"/>
        </w:rPr>
      </w:pPr>
      <w:r>
        <w:rPr>
          <w:noProof/>
          <w:lang w:val="uk-UA" w:eastAsia="uk-UA"/>
        </w:rPr>
        <w:drawing>
          <wp:inline distT="0" distB="0" distL="0" distR="0" wp14:anchorId="0DE691FD" wp14:editId="617B5F70">
            <wp:extent cx="2980055" cy="1591945"/>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t="18457" b="28166"/>
                    <a:stretch>
                      <a:fillRect/>
                    </a:stretch>
                  </pic:blipFill>
                  <pic:spPr bwMode="auto">
                    <a:xfrm>
                      <a:off x="0" y="0"/>
                      <a:ext cx="2980055" cy="1591945"/>
                    </a:xfrm>
                    <a:prstGeom prst="rect">
                      <a:avLst/>
                    </a:prstGeom>
                    <a:noFill/>
                    <a:ln>
                      <a:noFill/>
                    </a:ln>
                  </pic:spPr>
                </pic:pic>
              </a:graphicData>
            </a:graphic>
          </wp:inline>
        </w:drawing>
      </w:r>
    </w:p>
    <w:p w:rsidR="00954016" w:rsidRPr="00ED6E02" w:rsidRDefault="00954016" w:rsidP="00954016">
      <w:pPr>
        <w:ind w:firstLine="426"/>
        <w:jc w:val="both"/>
        <w:rPr>
          <w:rFonts w:ascii="Times New Roman" w:hAnsi="Times New Roman"/>
          <w:sz w:val="28"/>
          <w:szCs w:val="28"/>
          <w:lang w:eastAsia="en-GB"/>
        </w:rPr>
      </w:pPr>
      <w:r w:rsidRPr="00ED6E02">
        <w:rPr>
          <w:rFonts w:ascii="Times New Roman" w:hAnsi="Times New Roman"/>
          <w:i/>
          <w:sz w:val="28"/>
          <w:szCs w:val="28"/>
          <w:u w:val="single"/>
          <w:lang w:eastAsia="en-GB"/>
        </w:rPr>
        <w:t>З метою збереження структури фантома і продовження терміну його служби рідину під час відпрацювання маніпуляції не вводять</w:t>
      </w:r>
      <w:r>
        <w:rPr>
          <w:rFonts w:ascii="Times New Roman" w:hAnsi="Times New Roman"/>
          <w:i/>
          <w:sz w:val="28"/>
          <w:szCs w:val="28"/>
          <w:u w:val="single"/>
          <w:lang w:eastAsia="en-GB"/>
        </w:rPr>
        <w:t>.</w:t>
      </w:r>
    </w:p>
    <w:p w:rsidR="00954016" w:rsidRDefault="00954016" w:rsidP="00954016">
      <w:pPr>
        <w:pStyle w:val="aa"/>
        <w:numPr>
          <w:ilvl w:val="0"/>
          <w:numId w:val="45"/>
        </w:numPr>
        <w:spacing w:after="160" w:line="256" w:lineRule="auto"/>
        <w:jc w:val="both"/>
        <w:rPr>
          <w:rFonts w:ascii="Times New Roman" w:hAnsi="Times New Roman"/>
          <w:b/>
          <w:sz w:val="28"/>
          <w:szCs w:val="28"/>
          <w:lang w:eastAsia="en-GB"/>
        </w:rPr>
      </w:pPr>
      <w:r w:rsidRPr="00ED6E02">
        <w:rPr>
          <w:rFonts w:ascii="Times New Roman" w:hAnsi="Times New Roman"/>
          <w:b/>
          <w:sz w:val="28"/>
          <w:szCs w:val="28"/>
          <w:lang w:eastAsia="en-GB"/>
        </w:rPr>
        <w:t>Збір сечі за допомогою сечоприймача</w:t>
      </w:r>
    </w:p>
    <w:p w:rsidR="00954016" w:rsidRPr="00DC0D6A" w:rsidRDefault="00954016" w:rsidP="00954016">
      <w:pPr>
        <w:pStyle w:val="aa"/>
        <w:jc w:val="both"/>
        <w:rPr>
          <w:rFonts w:ascii="Times New Roman" w:hAnsi="Times New Roman"/>
          <w:b/>
          <w:sz w:val="28"/>
          <w:szCs w:val="28"/>
          <w:lang w:eastAsia="en-GB"/>
        </w:rPr>
      </w:pPr>
      <w:r w:rsidRPr="00DC0D6A">
        <w:rPr>
          <w:rFonts w:ascii="Times New Roman" w:hAnsi="Times New Roman"/>
          <w:sz w:val="28"/>
          <w:szCs w:val="28"/>
          <w:lang w:eastAsia="en-GB"/>
        </w:rPr>
        <w:t>Стандартний сечоприймач може бути застосований як на жіночих, так і на чоловічих геніталіях відповідно до правил збору зразків сечі. Жіночі та чоловічі геніталії є в наборі до фантому і є можливість зміни їх при необхідності.</w:t>
      </w:r>
    </w:p>
    <w:p w:rsidR="00954016" w:rsidRPr="00DC0D6A" w:rsidRDefault="00954016" w:rsidP="00954016">
      <w:pPr>
        <w:ind w:firstLine="426"/>
        <w:rPr>
          <w:rFonts w:ascii="Times New Roman" w:hAnsi="Times New Roman"/>
          <w:sz w:val="28"/>
          <w:szCs w:val="28"/>
          <w:lang w:eastAsia="en-GB"/>
        </w:rPr>
      </w:pPr>
      <w:r w:rsidRPr="00DC0D6A">
        <w:rPr>
          <w:rFonts w:ascii="Times New Roman" w:hAnsi="Times New Roman"/>
          <w:noProof/>
          <w:sz w:val="28"/>
          <w:szCs w:val="28"/>
          <w:lang w:val="uk-UA" w:eastAsia="uk-UA"/>
        </w:rPr>
        <w:lastRenderedPageBreak/>
        <w:drawing>
          <wp:inline distT="0" distB="0" distL="0" distR="0" wp14:anchorId="5509454C" wp14:editId="5FB446E1">
            <wp:extent cx="2252345" cy="214185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52345" cy="2141855"/>
                    </a:xfrm>
                    <a:prstGeom prst="rect">
                      <a:avLst/>
                    </a:prstGeom>
                    <a:noFill/>
                    <a:ln>
                      <a:noFill/>
                    </a:ln>
                  </pic:spPr>
                </pic:pic>
              </a:graphicData>
            </a:graphic>
          </wp:inline>
        </w:drawing>
      </w:r>
      <w:r w:rsidRPr="00DC0D6A">
        <w:rPr>
          <w:rFonts w:ascii="Times New Roman" w:hAnsi="Times New Roman"/>
          <w:sz w:val="28"/>
          <w:szCs w:val="28"/>
          <w:lang w:eastAsia="en-GB"/>
        </w:rPr>
        <w:t xml:space="preserve">            </w:t>
      </w:r>
      <w:r w:rsidRPr="00DC0D6A">
        <w:rPr>
          <w:rFonts w:ascii="Times New Roman" w:hAnsi="Times New Roman"/>
          <w:noProof/>
          <w:sz w:val="28"/>
          <w:szCs w:val="28"/>
          <w:lang w:val="uk-UA" w:eastAsia="uk-UA"/>
        </w:rPr>
        <w:drawing>
          <wp:inline distT="0" distB="0" distL="0" distR="0" wp14:anchorId="22101083" wp14:editId="5D564535">
            <wp:extent cx="2226945" cy="2023745"/>
            <wp:effectExtent l="0" t="0" r="190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26945" cy="2023745"/>
                    </a:xfrm>
                    <a:prstGeom prst="rect">
                      <a:avLst/>
                    </a:prstGeom>
                    <a:noFill/>
                    <a:ln>
                      <a:noFill/>
                    </a:ln>
                  </pic:spPr>
                </pic:pic>
              </a:graphicData>
            </a:graphic>
          </wp:inline>
        </w:drawing>
      </w:r>
    </w:p>
    <w:p w:rsidR="00954016" w:rsidRPr="00DC0D6A" w:rsidRDefault="00954016" w:rsidP="00954016">
      <w:pPr>
        <w:pStyle w:val="aa"/>
        <w:numPr>
          <w:ilvl w:val="0"/>
          <w:numId w:val="45"/>
        </w:numPr>
        <w:spacing w:after="160" w:line="256" w:lineRule="auto"/>
        <w:jc w:val="both"/>
        <w:rPr>
          <w:rFonts w:ascii="Times New Roman" w:hAnsi="Times New Roman"/>
          <w:b/>
          <w:sz w:val="28"/>
          <w:szCs w:val="28"/>
          <w:lang w:eastAsia="en-GB"/>
        </w:rPr>
      </w:pPr>
      <w:r w:rsidRPr="00DC0D6A">
        <w:rPr>
          <w:rFonts w:ascii="Times New Roman" w:hAnsi="Times New Roman"/>
          <w:b/>
          <w:sz w:val="28"/>
          <w:szCs w:val="28"/>
          <w:lang w:eastAsia="en-GB"/>
        </w:rPr>
        <w:t>Катетеризація сечового міхура</w:t>
      </w:r>
    </w:p>
    <w:p w:rsidR="00954016" w:rsidRPr="00DC0D6A" w:rsidRDefault="00954016" w:rsidP="00954016">
      <w:pPr>
        <w:pStyle w:val="aa"/>
        <w:jc w:val="both"/>
        <w:rPr>
          <w:rFonts w:ascii="Times New Roman" w:hAnsi="Times New Roman"/>
          <w:b/>
          <w:sz w:val="28"/>
          <w:szCs w:val="28"/>
          <w:lang w:eastAsia="en-GB"/>
        </w:rPr>
      </w:pPr>
      <w:r w:rsidRPr="00DC0D6A">
        <w:rPr>
          <w:rFonts w:ascii="Times New Roman" w:hAnsi="Times New Roman"/>
          <w:sz w:val="28"/>
          <w:szCs w:val="28"/>
          <w:lang w:eastAsia="en-GB"/>
        </w:rPr>
        <w:t>Катетеризація сечового міхура проводиться французьким сечовим катетером №8 як через жіночі, так і через чоловічі геніталії</w:t>
      </w:r>
      <w:r w:rsidRPr="00DC0D6A">
        <w:rPr>
          <w:rFonts w:ascii="Times New Roman" w:hAnsi="Times New Roman"/>
          <w:i/>
          <w:sz w:val="28"/>
          <w:szCs w:val="28"/>
          <w:u w:val="single"/>
          <w:lang w:eastAsia="en-GB"/>
        </w:rPr>
        <w:t xml:space="preserve">. Перш ніж проводити маніпуляцію необхідно наповнити сечовий міхур фантома рідиною. </w:t>
      </w:r>
      <w:r w:rsidRPr="00DC0D6A">
        <w:rPr>
          <w:rFonts w:ascii="Times New Roman" w:hAnsi="Times New Roman"/>
          <w:sz w:val="28"/>
          <w:szCs w:val="28"/>
          <w:lang w:eastAsia="en-GB"/>
        </w:rPr>
        <w:t>Перед введенням катетер необхідно змочити водою або розчином силікону для покращення введення.</w:t>
      </w:r>
      <w:r w:rsidRPr="00DC0D6A">
        <w:rPr>
          <w:rFonts w:ascii="Times New Roman" w:hAnsi="Times New Roman"/>
          <w:i/>
          <w:sz w:val="28"/>
          <w:szCs w:val="28"/>
          <w:u w:val="single"/>
          <w:lang w:eastAsia="en-GB"/>
        </w:rPr>
        <w:t xml:space="preserve"> Вода, яка вводилася в сечовий міхур перед катетеризацією, повинна бути повністю вилучена. Для цього необхідно отримати, гумовий сечовий міхур відокремивши його від уретри, шляхом натискання на сірий з'єднувальний клапан.</w:t>
      </w:r>
    </w:p>
    <w:p w:rsidR="00954016" w:rsidRPr="00DC0D6A" w:rsidRDefault="00954016" w:rsidP="00954016">
      <w:pPr>
        <w:pStyle w:val="aa"/>
        <w:numPr>
          <w:ilvl w:val="0"/>
          <w:numId w:val="45"/>
        </w:numPr>
        <w:spacing w:after="160" w:line="256" w:lineRule="auto"/>
        <w:jc w:val="both"/>
        <w:rPr>
          <w:rFonts w:ascii="Times New Roman" w:hAnsi="Times New Roman"/>
          <w:b/>
          <w:sz w:val="28"/>
          <w:szCs w:val="28"/>
          <w:lang w:eastAsia="en-GB"/>
        </w:rPr>
      </w:pPr>
      <w:r w:rsidRPr="00DC0D6A">
        <w:rPr>
          <w:rFonts w:ascii="Times New Roman" w:hAnsi="Times New Roman"/>
          <w:b/>
          <w:sz w:val="28"/>
          <w:szCs w:val="28"/>
          <w:lang w:eastAsia="en-GB"/>
        </w:rPr>
        <w:t>Вимір ректальної температури</w:t>
      </w:r>
    </w:p>
    <w:p w:rsidR="00954016" w:rsidRPr="00DC0D6A" w:rsidRDefault="00954016" w:rsidP="00954016">
      <w:pPr>
        <w:pStyle w:val="aa"/>
        <w:jc w:val="both"/>
        <w:rPr>
          <w:rFonts w:ascii="Times New Roman" w:hAnsi="Times New Roman"/>
          <w:b/>
          <w:sz w:val="28"/>
          <w:szCs w:val="28"/>
          <w:lang w:eastAsia="en-GB"/>
        </w:rPr>
      </w:pPr>
      <w:r w:rsidRPr="00BC1AB3">
        <w:rPr>
          <w:rFonts w:ascii="Times New Roman" w:hAnsi="Times New Roman"/>
          <w:sz w:val="28"/>
          <w:szCs w:val="28"/>
          <w:lang w:eastAsia="en-GB"/>
        </w:rPr>
        <w:t>Стандартний ректальний термометр (в наборі до фантому додається муляж з дисплеєм) поміщається в ректальний отвір фантома.</w:t>
      </w:r>
      <w:r w:rsidRPr="00DC0D6A">
        <w:rPr>
          <w:rFonts w:ascii="Times New Roman" w:hAnsi="Times New Roman"/>
          <w:i/>
          <w:sz w:val="28"/>
          <w:szCs w:val="28"/>
          <w:u w:val="single"/>
          <w:lang w:eastAsia="en-GB"/>
        </w:rPr>
        <w:t xml:space="preserve"> Використовується тільки водний лубрикант, невод</w:t>
      </w:r>
      <w:r>
        <w:rPr>
          <w:rFonts w:ascii="Times New Roman" w:hAnsi="Times New Roman"/>
          <w:i/>
          <w:sz w:val="28"/>
          <w:szCs w:val="28"/>
          <w:u w:val="single"/>
          <w:lang w:eastAsia="en-GB"/>
        </w:rPr>
        <w:t>них лубриканті</w:t>
      </w:r>
      <w:r w:rsidRPr="00DC0D6A">
        <w:rPr>
          <w:rFonts w:ascii="Times New Roman" w:hAnsi="Times New Roman"/>
          <w:i/>
          <w:sz w:val="28"/>
          <w:szCs w:val="28"/>
          <w:u w:val="single"/>
          <w:lang w:eastAsia="en-GB"/>
        </w:rPr>
        <w:t>в, таких як вазелін, варто уникати !!!</w:t>
      </w:r>
    </w:p>
    <w:p w:rsidR="00954016" w:rsidRPr="00DC0D6A" w:rsidRDefault="00954016" w:rsidP="00954016">
      <w:pPr>
        <w:ind w:firstLine="426"/>
        <w:jc w:val="both"/>
        <w:rPr>
          <w:rFonts w:ascii="Times New Roman" w:hAnsi="Times New Roman"/>
          <w:i/>
          <w:sz w:val="28"/>
          <w:szCs w:val="28"/>
          <w:u w:val="single"/>
          <w:lang w:eastAsia="en-GB"/>
        </w:rPr>
      </w:pPr>
      <w:r w:rsidRPr="00DC0D6A">
        <w:rPr>
          <w:rFonts w:ascii="Times New Roman" w:hAnsi="Times New Roman"/>
          <w:i/>
          <w:noProof/>
          <w:sz w:val="28"/>
          <w:szCs w:val="28"/>
          <w:lang w:val="uk-UA" w:eastAsia="uk-UA"/>
        </w:rPr>
        <w:drawing>
          <wp:inline distT="0" distB="0" distL="0" distR="0" wp14:anchorId="51A9F75E" wp14:editId="0083A752">
            <wp:extent cx="2649855" cy="16002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49855" cy="1600200"/>
                    </a:xfrm>
                    <a:prstGeom prst="rect">
                      <a:avLst/>
                    </a:prstGeom>
                    <a:noFill/>
                    <a:ln>
                      <a:noFill/>
                    </a:ln>
                  </pic:spPr>
                </pic:pic>
              </a:graphicData>
            </a:graphic>
          </wp:inline>
        </w:drawing>
      </w:r>
    </w:p>
    <w:p w:rsidR="00954016" w:rsidRPr="00DC0D6A" w:rsidRDefault="00954016" w:rsidP="00954016">
      <w:pPr>
        <w:pStyle w:val="aa"/>
        <w:numPr>
          <w:ilvl w:val="0"/>
          <w:numId w:val="45"/>
        </w:numPr>
        <w:spacing w:after="160" w:line="256" w:lineRule="auto"/>
        <w:jc w:val="both"/>
        <w:rPr>
          <w:rFonts w:ascii="Times New Roman" w:hAnsi="Times New Roman"/>
          <w:b/>
          <w:sz w:val="28"/>
          <w:szCs w:val="28"/>
          <w:lang w:eastAsia="en-GB"/>
        </w:rPr>
      </w:pPr>
      <w:r w:rsidRPr="00DC0D6A">
        <w:rPr>
          <w:rFonts w:ascii="Times New Roman" w:hAnsi="Times New Roman"/>
          <w:b/>
          <w:sz w:val="28"/>
          <w:szCs w:val="28"/>
          <w:lang w:eastAsia="en-GB"/>
        </w:rPr>
        <w:t>Клізми</w:t>
      </w:r>
    </w:p>
    <w:p w:rsidR="00954016" w:rsidRPr="00DC0D6A" w:rsidRDefault="00954016" w:rsidP="00954016">
      <w:pPr>
        <w:pStyle w:val="aa"/>
        <w:jc w:val="both"/>
        <w:rPr>
          <w:rFonts w:ascii="Times New Roman" w:hAnsi="Times New Roman"/>
          <w:b/>
          <w:sz w:val="28"/>
          <w:szCs w:val="28"/>
          <w:lang w:eastAsia="en-GB"/>
        </w:rPr>
      </w:pPr>
      <w:r w:rsidRPr="00DC0D6A">
        <w:rPr>
          <w:rFonts w:ascii="Times New Roman" w:hAnsi="Times New Roman"/>
          <w:sz w:val="28"/>
          <w:szCs w:val="28"/>
          <w:lang w:eastAsia="en-GB"/>
        </w:rPr>
        <w:t>Ректальна трубка розміром №8 по французькій шкалі вводиться в ректальний отвір фантома. Порожнина кишечника заповнюється приблизно до 100 мл води для відпрацювання очисної клізми.</w:t>
      </w:r>
      <w:r w:rsidRPr="00DC0D6A">
        <w:rPr>
          <w:rFonts w:ascii="Times New Roman" w:hAnsi="Times New Roman"/>
          <w:i/>
          <w:sz w:val="28"/>
          <w:szCs w:val="28"/>
          <w:u w:val="single"/>
          <w:lang w:eastAsia="en-GB"/>
        </w:rPr>
        <w:t xml:space="preserve"> Для спустошення порожнини кишечника фантома необхідно відкрити черевну порожнину шляхом відклеювання липучки та витягти кишечник відстігнувши його від клапана прямої кишки. Після вилучення потрібно відкрити різьбову кришку і вилити воду з отвору.</w:t>
      </w:r>
    </w:p>
    <w:p w:rsidR="000E504D" w:rsidRDefault="000E504D" w:rsidP="000E504D">
      <w:pPr>
        <w:widowControl w:val="0"/>
        <w:autoSpaceDE w:val="0"/>
        <w:autoSpaceDN w:val="0"/>
        <w:adjustRightInd w:val="0"/>
        <w:spacing w:after="0" w:line="240" w:lineRule="auto"/>
        <w:jc w:val="right"/>
        <w:rPr>
          <w:rFonts w:ascii="Times New Roman" w:hAnsi="Times New Roman"/>
          <w:b/>
          <w:sz w:val="28"/>
          <w:szCs w:val="28"/>
          <w:lang w:val="uk-UA"/>
        </w:rPr>
      </w:pPr>
    </w:p>
    <w:p w:rsidR="000E504D" w:rsidRDefault="000E504D" w:rsidP="000E504D">
      <w:pPr>
        <w:widowControl w:val="0"/>
        <w:autoSpaceDE w:val="0"/>
        <w:autoSpaceDN w:val="0"/>
        <w:adjustRightInd w:val="0"/>
        <w:spacing w:after="0" w:line="240" w:lineRule="auto"/>
        <w:jc w:val="right"/>
        <w:rPr>
          <w:rFonts w:ascii="Times New Roman" w:hAnsi="Times New Roman"/>
          <w:b/>
          <w:sz w:val="28"/>
          <w:szCs w:val="28"/>
          <w:lang w:val="uk-UA"/>
        </w:rPr>
      </w:pPr>
      <w:r>
        <w:rPr>
          <w:rFonts w:ascii="Times New Roman" w:hAnsi="Times New Roman"/>
          <w:b/>
          <w:sz w:val="28"/>
          <w:szCs w:val="28"/>
          <w:lang w:val="uk-UA"/>
        </w:rPr>
        <w:t>ДОДАТОК № 2</w:t>
      </w:r>
    </w:p>
    <w:p w:rsidR="005036A4" w:rsidRPr="005036A4" w:rsidRDefault="005036A4" w:rsidP="005036A4">
      <w:pPr>
        <w:widowControl w:val="0"/>
        <w:autoSpaceDE w:val="0"/>
        <w:autoSpaceDN w:val="0"/>
        <w:adjustRightInd w:val="0"/>
        <w:spacing w:after="0" w:line="360" w:lineRule="auto"/>
        <w:jc w:val="both"/>
        <w:rPr>
          <w:rFonts w:ascii="Times New Roman" w:hAnsi="Times New Roman"/>
          <w:b/>
          <w:sz w:val="28"/>
          <w:szCs w:val="28"/>
          <w:lang w:val="uk-UA"/>
        </w:rPr>
      </w:pPr>
      <w:r w:rsidRPr="005036A4">
        <w:rPr>
          <w:rFonts w:ascii="Times New Roman" w:hAnsi="Times New Roman"/>
          <w:b/>
          <w:sz w:val="28"/>
          <w:szCs w:val="28"/>
          <w:lang w:val="uk-UA"/>
        </w:rPr>
        <w:t>2 Відпрацювання навиків на тренажері пятирічної дитини</w:t>
      </w:r>
    </w:p>
    <w:p w:rsidR="00954016" w:rsidRPr="00F92CA7" w:rsidRDefault="00954016" w:rsidP="00954016">
      <w:pPr>
        <w:spacing w:after="0" w:line="360" w:lineRule="auto"/>
        <w:ind w:firstLine="720"/>
        <w:jc w:val="both"/>
        <w:rPr>
          <w:rFonts w:ascii="Times New Roman" w:hAnsi="Times New Roman"/>
          <w:b/>
          <w:sz w:val="28"/>
          <w:szCs w:val="28"/>
          <w:lang w:eastAsia="en-GB"/>
        </w:rPr>
      </w:pPr>
      <w:r w:rsidRPr="00F92CA7">
        <w:rPr>
          <w:rFonts w:ascii="Gotham 3r" w:hAnsi="Gotham 3r"/>
          <w:noProof/>
          <w:color w:val="0000FF"/>
          <w:sz w:val="18"/>
          <w:szCs w:val="18"/>
          <w:lang w:val="uk-UA" w:eastAsia="uk-UA"/>
        </w:rPr>
        <w:drawing>
          <wp:inline distT="0" distB="0" distL="0" distR="0" wp14:anchorId="55B6A3EB" wp14:editId="5ABB51E0">
            <wp:extent cx="2826327" cy="1890201"/>
            <wp:effectExtent l="0" t="0" r="0" b="0"/>
            <wp:docPr id="8" name="Рисунок 8" descr="http://www.gaumard.com/media/catalog/product/cache/1/thumbnail/200x222/040ec09b1e35df139433887a97daa66f/s/3/s314_full_body.jpg">
              <a:hlinkClick xmlns:a="http://schemas.openxmlformats.org/drawingml/2006/main" r:id="rId22"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aumard.com/media/catalog/product/cache/1/thumbnail/200x222/040ec09b1e35df139433887a97daa66f/s/3/s314_full_body.jpg">
                      <a:hlinkClick r:id="rId22" tooltip="&quot;&quot;"/>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838278" cy="1898194"/>
                    </a:xfrm>
                    <a:prstGeom prst="rect">
                      <a:avLst/>
                    </a:prstGeom>
                    <a:noFill/>
                    <a:ln>
                      <a:noFill/>
                    </a:ln>
                  </pic:spPr>
                </pic:pic>
              </a:graphicData>
            </a:graphic>
          </wp:inline>
        </w:drawing>
      </w:r>
    </w:p>
    <w:p w:rsidR="00954016" w:rsidRPr="00F92CA7" w:rsidRDefault="00954016" w:rsidP="00954016">
      <w:pPr>
        <w:spacing w:after="0" w:line="360" w:lineRule="auto"/>
        <w:ind w:firstLine="720"/>
        <w:jc w:val="both"/>
        <w:rPr>
          <w:rFonts w:ascii="Times New Roman" w:hAnsi="Times New Roman"/>
          <w:b/>
          <w:sz w:val="28"/>
          <w:szCs w:val="28"/>
          <w:lang w:eastAsia="en-GB"/>
        </w:rPr>
      </w:pPr>
    </w:p>
    <w:p w:rsidR="00954016" w:rsidRPr="00F92CA7" w:rsidRDefault="00954016" w:rsidP="00954016">
      <w:pPr>
        <w:spacing w:after="0" w:line="240" w:lineRule="auto"/>
        <w:ind w:firstLine="720"/>
        <w:jc w:val="both"/>
        <w:rPr>
          <w:rFonts w:ascii="Times New Roman" w:hAnsi="Times New Roman"/>
          <w:sz w:val="28"/>
          <w:szCs w:val="28"/>
          <w:lang w:eastAsia="en-GB"/>
        </w:rPr>
      </w:pPr>
      <w:r w:rsidRPr="00F92CA7">
        <w:rPr>
          <w:rFonts w:ascii="Times New Roman" w:hAnsi="Times New Roman"/>
          <w:sz w:val="28"/>
          <w:szCs w:val="28"/>
          <w:lang w:eastAsia="en-GB"/>
        </w:rPr>
        <w:t>Тренажер являє собою макет 5-ти річної дитини, фізичний розвиток якого відповідає 50-му перцентелю.</w:t>
      </w:r>
    </w:p>
    <w:p w:rsidR="00954016" w:rsidRPr="00F92CA7" w:rsidRDefault="00954016" w:rsidP="00954016">
      <w:pPr>
        <w:spacing w:after="0" w:line="240" w:lineRule="auto"/>
        <w:ind w:firstLine="720"/>
        <w:jc w:val="both"/>
        <w:rPr>
          <w:rFonts w:ascii="Times New Roman" w:hAnsi="Times New Roman"/>
          <w:sz w:val="28"/>
          <w:szCs w:val="28"/>
          <w:lang w:eastAsia="en-GB"/>
        </w:rPr>
      </w:pPr>
      <w:r w:rsidRPr="00F92CA7">
        <w:rPr>
          <w:rFonts w:ascii="Times New Roman" w:hAnsi="Times New Roman"/>
          <w:sz w:val="28"/>
          <w:szCs w:val="28"/>
          <w:lang w:eastAsia="en-GB"/>
        </w:rPr>
        <w:t>Тренажер має реалістичний вигляд рота, губ, трахеї, стравоходу, шиї і нижньої щелепи. .</w:t>
      </w:r>
    </w:p>
    <w:p w:rsidR="00954016" w:rsidRPr="00F92CA7" w:rsidRDefault="00954016" w:rsidP="00954016">
      <w:pPr>
        <w:spacing w:after="0" w:line="240" w:lineRule="auto"/>
        <w:ind w:firstLine="720"/>
        <w:jc w:val="both"/>
        <w:rPr>
          <w:rFonts w:ascii="Times New Roman" w:hAnsi="Times New Roman"/>
          <w:sz w:val="28"/>
          <w:szCs w:val="28"/>
          <w:lang w:eastAsia="en-GB"/>
        </w:rPr>
      </w:pPr>
      <w:r w:rsidRPr="00F92CA7">
        <w:rPr>
          <w:rFonts w:ascii="Times New Roman" w:hAnsi="Times New Roman"/>
          <w:sz w:val="28"/>
          <w:szCs w:val="28"/>
          <w:lang w:eastAsia="en-GB"/>
        </w:rPr>
        <w:t>Можливо проводити ротову і назальну інтубації і відсмоктування слизу.</w:t>
      </w:r>
    </w:p>
    <w:p w:rsidR="00954016" w:rsidRPr="00F92CA7" w:rsidRDefault="00954016" w:rsidP="00954016">
      <w:pPr>
        <w:spacing w:after="0" w:line="240" w:lineRule="auto"/>
        <w:ind w:firstLine="720"/>
        <w:jc w:val="both"/>
        <w:rPr>
          <w:rFonts w:ascii="Times New Roman" w:hAnsi="Times New Roman"/>
          <w:sz w:val="28"/>
          <w:szCs w:val="28"/>
          <w:lang w:eastAsia="en-GB"/>
        </w:rPr>
      </w:pPr>
      <w:r w:rsidRPr="00F92CA7">
        <w:rPr>
          <w:rFonts w:ascii="Times New Roman" w:hAnsi="Times New Roman"/>
          <w:sz w:val="28"/>
          <w:szCs w:val="28"/>
          <w:lang w:eastAsia="en-GB"/>
        </w:rPr>
        <w:t>Можливе використання ендотрахіальної трубки (ЕТ) або ларингеальной маски (ЛМ).</w:t>
      </w:r>
    </w:p>
    <w:p w:rsidR="00954016" w:rsidRPr="00F92CA7" w:rsidRDefault="00954016" w:rsidP="00954016">
      <w:pPr>
        <w:spacing w:after="0" w:line="240" w:lineRule="auto"/>
        <w:ind w:firstLine="720"/>
        <w:jc w:val="both"/>
        <w:rPr>
          <w:rFonts w:ascii="Times New Roman" w:hAnsi="Times New Roman"/>
          <w:sz w:val="28"/>
          <w:szCs w:val="28"/>
          <w:lang w:eastAsia="en-GB"/>
        </w:rPr>
      </w:pPr>
      <w:r w:rsidRPr="00F92CA7">
        <w:rPr>
          <w:rFonts w:ascii="Times New Roman" w:hAnsi="Times New Roman"/>
          <w:sz w:val="28"/>
          <w:szCs w:val="28"/>
          <w:lang w:eastAsia="en-GB"/>
        </w:rPr>
        <w:t>Реалістична грудна клітка з відчутними міжреберними проміжками і рукояткою грудини для проведення СЛР.</w:t>
      </w:r>
    </w:p>
    <w:p w:rsidR="00954016" w:rsidRPr="00F92CA7" w:rsidRDefault="00954016" w:rsidP="00954016">
      <w:pPr>
        <w:spacing w:after="0" w:line="240" w:lineRule="auto"/>
        <w:ind w:firstLine="720"/>
        <w:jc w:val="both"/>
        <w:rPr>
          <w:rFonts w:ascii="Times New Roman" w:hAnsi="Times New Roman"/>
          <w:sz w:val="28"/>
          <w:szCs w:val="28"/>
          <w:lang w:eastAsia="en-GB"/>
        </w:rPr>
      </w:pPr>
      <w:r w:rsidRPr="00F92CA7">
        <w:rPr>
          <w:rFonts w:ascii="Times New Roman" w:hAnsi="Times New Roman"/>
          <w:sz w:val="28"/>
          <w:szCs w:val="28"/>
          <w:lang w:eastAsia="en-GB"/>
        </w:rPr>
        <w:t>Виділено місця для виконання ін'єкцій.</w:t>
      </w:r>
    </w:p>
    <w:p w:rsidR="00954016" w:rsidRPr="00F92CA7" w:rsidRDefault="00954016" w:rsidP="00954016">
      <w:pPr>
        <w:spacing w:after="0" w:line="240" w:lineRule="auto"/>
        <w:ind w:firstLine="720"/>
        <w:jc w:val="both"/>
        <w:rPr>
          <w:rFonts w:ascii="Times New Roman" w:hAnsi="Times New Roman"/>
          <w:sz w:val="28"/>
          <w:szCs w:val="28"/>
          <w:lang w:eastAsia="en-GB"/>
        </w:rPr>
      </w:pPr>
      <w:r w:rsidRPr="00F92CA7">
        <w:rPr>
          <w:rFonts w:ascii="Times New Roman" w:hAnsi="Times New Roman"/>
          <w:sz w:val="28"/>
          <w:szCs w:val="28"/>
          <w:lang w:eastAsia="en-GB"/>
        </w:rPr>
        <w:t>Виконується відкриття і закриття верхніх повік обох очей для оцінки розмірів зіниць (наявне розширення лівої зіниці).</w:t>
      </w:r>
    </w:p>
    <w:p w:rsidR="00954016" w:rsidRPr="00F92CA7" w:rsidRDefault="00954016" w:rsidP="00954016">
      <w:pPr>
        <w:spacing w:after="0" w:line="240" w:lineRule="auto"/>
        <w:ind w:firstLine="720"/>
        <w:jc w:val="both"/>
        <w:rPr>
          <w:rFonts w:ascii="Times New Roman" w:hAnsi="Times New Roman"/>
          <w:sz w:val="28"/>
          <w:szCs w:val="28"/>
          <w:lang w:eastAsia="en-GB"/>
        </w:rPr>
      </w:pPr>
      <w:r w:rsidRPr="00F92CA7">
        <w:rPr>
          <w:rFonts w:ascii="Times New Roman" w:hAnsi="Times New Roman"/>
          <w:sz w:val="28"/>
          <w:szCs w:val="28"/>
          <w:lang w:eastAsia="en-GB"/>
        </w:rPr>
        <w:t>Шкірні покриви відповідають звичайному кольору шкіри.</w:t>
      </w:r>
    </w:p>
    <w:p w:rsidR="00954016" w:rsidRPr="00D43F5B" w:rsidRDefault="00954016" w:rsidP="00954016">
      <w:pPr>
        <w:spacing w:after="0" w:line="240" w:lineRule="auto"/>
        <w:ind w:firstLine="720"/>
        <w:jc w:val="both"/>
        <w:rPr>
          <w:rFonts w:ascii="Times New Roman" w:hAnsi="Times New Roman"/>
          <w:b/>
          <w:sz w:val="28"/>
          <w:szCs w:val="28"/>
          <w:lang w:eastAsia="en-GB"/>
        </w:rPr>
      </w:pPr>
    </w:p>
    <w:p w:rsidR="00954016" w:rsidRPr="00D43F5B" w:rsidRDefault="00954016" w:rsidP="00954016">
      <w:pPr>
        <w:spacing w:after="0" w:line="240" w:lineRule="auto"/>
        <w:ind w:firstLine="720"/>
        <w:jc w:val="both"/>
        <w:rPr>
          <w:rFonts w:ascii="Times New Roman" w:hAnsi="Times New Roman"/>
          <w:b/>
          <w:sz w:val="28"/>
          <w:szCs w:val="28"/>
          <w:lang w:eastAsia="en-GB"/>
        </w:rPr>
      </w:pPr>
      <w:r>
        <w:rPr>
          <w:rFonts w:ascii="Times New Roman" w:hAnsi="Times New Roman"/>
          <w:b/>
          <w:sz w:val="28"/>
          <w:szCs w:val="28"/>
          <w:lang w:eastAsia="en-GB"/>
        </w:rPr>
        <w:t xml:space="preserve">ДИХАЛЬНІ </w:t>
      </w:r>
      <w:r w:rsidRPr="00D43F5B">
        <w:rPr>
          <w:rFonts w:ascii="Times New Roman" w:hAnsi="Times New Roman"/>
          <w:b/>
          <w:sz w:val="28"/>
          <w:szCs w:val="28"/>
          <w:lang w:eastAsia="en-GB"/>
        </w:rPr>
        <w:t>ШЛЯХИ ДИТИНИ</w:t>
      </w:r>
    </w:p>
    <w:p w:rsidR="00954016" w:rsidRPr="00D43F5B" w:rsidRDefault="00954016" w:rsidP="00954016">
      <w:pPr>
        <w:spacing w:after="0" w:line="240" w:lineRule="auto"/>
        <w:ind w:firstLine="720"/>
        <w:jc w:val="both"/>
        <w:rPr>
          <w:rFonts w:ascii="Times New Roman" w:hAnsi="Times New Roman"/>
          <w:b/>
          <w:sz w:val="28"/>
          <w:szCs w:val="28"/>
          <w:lang w:eastAsia="en-GB"/>
        </w:rPr>
      </w:pPr>
      <w:r>
        <w:rPr>
          <w:rFonts w:ascii="Times New Roman" w:hAnsi="Times New Roman"/>
          <w:b/>
          <w:sz w:val="28"/>
          <w:szCs w:val="28"/>
          <w:lang w:eastAsia="en-GB"/>
        </w:rPr>
        <w:t>І</w:t>
      </w:r>
      <w:r w:rsidRPr="00D43F5B">
        <w:rPr>
          <w:rFonts w:ascii="Times New Roman" w:hAnsi="Times New Roman"/>
          <w:b/>
          <w:sz w:val="28"/>
          <w:szCs w:val="28"/>
          <w:lang w:eastAsia="en-GB"/>
        </w:rPr>
        <w:t>нтубація</w:t>
      </w:r>
    </w:p>
    <w:p w:rsidR="00954016" w:rsidRPr="00B22727" w:rsidRDefault="00954016" w:rsidP="00954016">
      <w:pPr>
        <w:spacing w:after="0" w:line="240" w:lineRule="auto"/>
        <w:ind w:firstLine="720"/>
        <w:jc w:val="both"/>
        <w:rPr>
          <w:rFonts w:ascii="Times New Roman" w:hAnsi="Times New Roman"/>
          <w:sz w:val="28"/>
          <w:szCs w:val="28"/>
          <w:lang w:eastAsia="en-GB"/>
        </w:rPr>
      </w:pPr>
      <w:r w:rsidRPr="00D43F5B">
        <w:rPr>
          <w:rFonts w:ascii="Times New Roman" w:hAnsi="Times New Roman"/>
          <w:sz w:val="28"/>
          <w:szCs w:val="28"/>
          <w:lang w:eastAsia="en-GB"/>
        </w:rPr>
        <w:t>За допомогою тренажера можл</w:t>
      </w:r>
      <w:r>
        <w:rPr>
          <w:rFonts w:ascii="Times New Roman" w:hAnsi="Times New Roman"/>
          <w:sz w:val="28"/>
          <w:szCs w:val="28"/>
          <w:lang w:eastAsia="en-GB"/>
        </w:rPr>
        <w:t>иве проведення інтубації трахеї</w:t>
      </w:r>
      <w:r w:rsidRPr="00D43F5B">
        <w:rPr>
          <w:rFonts w:ascii="Times New Roman" w:hAnsi="Times New Roman"/>
          <w:sz w:val="28"/>
          <w:szCs w:val="28"/>
          <w:lang w:eastAsia="en-GB"/>
        </w:rPr>
        <w:t xml:space="preserve"> лівого носового ходу, а також огляд порожнини рота і трахеї за допомогою ендотрахеальної трубки (ларингоскоп).</w:t>
      </w:r>
    </w:p>
    <w:p w:rsidR="00954016" w:rsidRPr="00B22727" w:rsidRDefault="00954016" w:rsidP="00954016">
      <w:pPr>
        <w:spacing w:after="0" w:line="240" w:lineRule="auto"/>
        <w:ind w:firstLine="720"/>
        <w:jc w:val="both"/>
        <w:rPr>
          <w:rFonts w:ascii="Times New Roman" w:hAnsi="Times New Roman"/>
          <w:sz w:val="28"/>
          <w:szCs w:val="28"/>
          <w:lang w:eastAsia="en-GB"/>
        </w:rPr>
      </w:pPr>
    </w:p>
    <w:p w:rsidR="00954016" w:rsidRPr="00B22727" w:rsidRDefault="00954016" w:rsidP="00954016">
      <w:pPr>
        <w:spacing w:after="0" w:line="240" w:lineRule="auto"/>
        <w:ind w:firstLine="720"/>
        <w:jc w:val="both"/>
        <w:rPr>
          <w:rFonts w:ascii="Times New Roman" w:hAnsi="Times New Roman"/>
          <w:sz w:val="28"/>
          <w:szCs w:val="28"/>
          <w:lang w:eastAsia="en-GB"/>
        </w:rPr>
      </w:pPr>
      <w:r w:rsidRPr="00B22727">
        <w:rPr>
          <w:rFonts w:ascii="Gotham B" w:hAnsi="Gotham B"/>
          <w:noProof/>
          <w:color w:val="0000FF"/>
          <w:sz w:val="18"/>
          <w:szCs w:val="18"/>
          <w:lang w:val="uk-UA" w:eastAsia="uk-UA"/>
        </w:rPr>
        <w:drawing>
          <wp:inline distT="0" distB="0" distL="0" distR="0" wp14:anchorId="5F40EC12" wp14:editId="58AD4561">
            <wp:extent cx="2434441" cy="1628114"/>
            <wp:effectExtent l="0" t="0" r="4445" b="0"/>
            <wp:docPr id="29" name="Рисунок 29" descr="http://www.gaumard.com/media/catalog/product/cache/1/thumbnail/200x222/040ec09b1e35df139433887a97daa66f/5/y/5year_s314_banner__45268.jpg">
              <a:hlinkClick xmlns:a="http://schemas.openxmlformats.org/drawingml/2006/main" r:id="rId24" tooltip="&quot;&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aumard.com/media/catalog/product/cache/1/thumbnail/200x222/040ec09b1e35df139433887a97daa66f/5/y/5year_s314_banner__45268.jpg">
                      <a:hlinkClick r:id="rId24" tooltip="&quot;&quot;"/>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42429" cy="1633456"/>
                    </a:xfrm>
                    <a:prstGeom prst="rect">
                      <a:avLst/>
                    </a:prstGeom>
                    <a:noFill/>
                    <a:ln>
                      <a:noFill/>
                    </a:ln>
                  </pic:spPr>
                </pic:pic>
              </a:graphicData>
            </a:graphic>
          </wp:inline>
        </w:drawing>
      </w:r>
      <w:r w:rsidRPr="00B22727">
        <w:rPr>
          <w:rFonts w:ascii="Times New Roman" w:hAnsi="Times New Roman"/>
          <w:sz w:val="28"/>
          <w:szCs w:val="28"/>
          <w:lang w:eastAsia="en-GB"/>
        </w:rPr>
        <w:t xml:space="preserve">     </w:t>
      </w:r>
      <w:r w:rsidRPr="00B22727">
        <w:rPr>
          <w:rFonts w:ascii="Times New Roman" w:hAnsi="Times New Roman"/>
          <w:noProof/>
          <w:sz w:val="28"/>
          <w:szCs w:val="28"/>
          <w:lang w:val="uk-UA" w:eastAsia="uk-UA"/>
        </w:rPr>
        <w:drawing>
          <wp:inline distT="0" distB="0" distL="0" distR="0" wp14:anchorId="0A4B8816" wp14:editId="0EB07269">
            <wp:extent cx="2624455" cy="1744345"/>
            <wp:effectExtent l="0" t="0" r="4445" b="8255"/>
            <wp:docPr id="10" name="Рисунок 10" descr="Картинки по запросу five year pedi trai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five year pedi traine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24455" cy="1744345"/>
                    </a:xfrm>
                    <a:prstGeom prst="rect">
                      <a:avLst/>
                    </a:prstGeom>
                    <a:noFill/>
                    <a:ln>
                      <a:noFill/>
                    </a:ln>
                  </pic:spPr>
                </pic:pic>
              </a:graphicData>
            </a:graphic>
          </wp:inline>
        </w:drawing>
      </w:r>
    </w:p>
    <w:p w:rsidR="00954016" w:rsidRPr="00B22727" w:rsidRDefault="00954016" w:rsidP="00954016">
      <w:pPr>
        <w:spacing w:after="0" w:line="240" w:lineRule="auto"/>
        <w:ind w:firstLine="720"/>
        <w:jc w:val="both"/>
        <w:rPr>
          <w:rFonts w:ascii="Times New Roman" w:hAnsi="Times New Roman"/>
          <w:sz w:val="28"/>
          <w:szCs w:val="28"/>
          <w:lang w:eastAsia="en-GB"/>
        </w:rPr>
      </w:pPr>
    </w:p>
    <w:p w:rsidR="00954016" w:rsidRPr="00B22727" w:rsidRDefault="00954016" w:rsidP="00954016">
      <w:pPr>
        <w:spacing w:after="0" w:line="240" w:lineRule="auto"/>
        <w:ind w:firstLine="720"/>
        <w:jc w:val="both"/>
        <w:rPr>
          <w:rFonts w:ascii="Times New Roman" w:hAnsi="Times New Roman"/>
          <w:sz w:val="28"/>
          <w:szCs w:val="28"/>
          <w:lang w:eastAsia="en-GB"/>
        </w:rPr>
      </w:pPr>
      <w:r>
        <w:rPr>
          <w:rFonts w:ascii="Times New Roman" w:hAnsi="Times New Roman"/>
          <w:sz w:val="28"/>
          <w:szCs w:val="28"/>
          <w:lang w:eastAsia="en-GB"/>
        </w:rPr>
        <w:lastRenderedPageBreak/>
        <w:t>Рекомендовані розміри інтубаційних трубок для використання при демонстрації практичних навичок.</w:t>
      </w:r>
    </w:p>
    <w:p w:rsidR="00954016" w:rsidRPr="00B22727" w:rsidRDefault="00954016" w:rsidP="00954016">
      <w:pPr>
        <w:spacing w:after="0" w:line="240" w:lineRule="auto"/>
        <w:ind w:firstLine="720"/>
        <w:jc w:val="right"/>
        <w:rPr>
          <w:rFonts w:ascii="Times New Roman" w:hAnsi="Times New Roman"/>
          <w:sz w:val="28"/>
          <w:szCs w:val="28"/>
          <w:lang w:eastAsia="en-GB"/>
        </w:rPr>
      </w:pPr>
      <w:r w:rsidRPr="00B22727">
        <w:rPr>
          <w:rFonts w:ascii="Times New Roman" w:hAnsi="Times New Roman"/>
          <w:sz w:val="28"/>
          <w:szCs w:val="28"/>
          <w:lang w:eastAsia="en-GB"/>
        </w:rPr>
        <w:t>Таблица №3</w:t>
      </w:r>
    </w:p>
    <w:p w:rsidR="00954016" w:rsidRPr="00B22727" w:rsidRDefault="00954016" w:rsidP="00954016">
      <w:pPr>
        <w:spacing w:after="0" w:line="240" w:lineRule="auto"/>
        <w:ind w:firstLine="720"/>
        <w:jc w:val="center"/>
        <w:rPr>
          <w:rFonts w:ascii="Times New Roman" w:hAnsi="Times New Roman"/>
          <w:sz w:val="28"/>
          <w:szCs w:val="28"/>
          <w:lang w:eastAsia="en-GB"/>
        </w:rPr>
      </w:pPr>
      <w:r>
        <w:rPr>
          <w:rFonts w:ascii="Times New Roman" w:hAnsi="Times New Roman"/>
          <w:sz w:val="28"/>
          <w:szCs w:val="28"/>
          <w:lang w:eastAsia="en-GB"/>
        </w:rPr>
        <w:t>Розміри інтубаційних трубок</w:t>
      </w:r>
    </w:p>
    <w:tbl>
      <w:tblPr>
        <w:tblStyle w:val="a3"/>
        <w:tblW w:w="0" w:type="auto"/>
        <w:tblLook w:val="04A0" w:firstRow="1" w:lastRow="0" w:firstColumn="1" w:lastColumn="0" w:noHBand="0" w:noVBand="1"/>
      </w:tblPr>
      <w:tblGrid>
        <w:gridCol w:w="4672"/>
        <w:gridCol w:w="4673"/>
      </w:tblGrid>
      <w:tr w:rsidR="00954016" w:rsidRPr="00B22727" w:rsidTr="00954016">
        <w:tc>
          <w:tcPr>
            <w:tcW w:w="4672" w:type="dxa"/>
          </w:tcPr>
          <w:p w:rsidR="00954016" w:rsidRPr="00B22727" w:rsidRDefault="00954016" w:rsidP="00954016">
            <w:pPr>
              <w:spacing w:line="240" w:lineRule="auto"/>
              <w:jc w:val="both"/>
              <w:rPr>
                <w:rFonts w:ascii="Times New Roman" w:hAnsi="Times New Roman"/>
                <w:sz w:val="28"/>
                <w:szCs w:val="28"/>
                <w:lang w:eastAsia="en-GB"/>
              </w:rPr>
            </w:pPr>
            <w:r w:rsidRPr="00B22727">
              <w:rPr>
                <w:rFonts w:ascii="Times New Roman" w:hAnsi="Times New Roman"/>
                <w:sz w:val="28"/>
                <w:szCs w:val="28"/>
                <w:lang w:eastAsia="en-GB"/>
              </w:rPr>
              <w:t xml:space="preserve">Процедура </w:t>
            </w:r>
          </w:p>
        </w:tc>
        <w:tc>
          <w:tcPr>
            <w:tcW w:w="4673" w:type="dxa"/>
          </w:tcPr>
          <w:p w:rsidR="00954016" w:rsidRPr="00B22727" w:rsidRDefault="00954016" w:rsidP="00954016">
            <w:pPr>
              <w:spacing w:line="240" w:lineRule="auto"/>
              <w:jc w:val="both"/>
              <w:rPr>
                <w:rFonts w:ascii="Times New Roman" w:hAnsi="Times New Roman"/>
                <w:sz w:val="28"/>
                <w:szCs w:val="28"/>
                <w:lang w:eastAsia="en-GB"/>
              </w:rPr>
            </w:pPr>
            <w:r>
              <w:rPr>
                <w:rFonts w:ascii="Times New Roman" w:hAnsi="Times New Roman"/>
                <w:sz w:val="28"/>
                <w:szCs w:val="28"/>
                <w:lang w:eastAsia="en-GB"/>
              </w:rPr>
              <w:t>Рекомендований размі</w:t>
            </w:r>
            <w:r w:rsidRPr="00B22727">
              <w:rPr>
                <w:rFonts w:ascii="Times New Roman" w:hAnsi="Times New Roman"/>
                <w:sz w:val="28"/>
                <w:szCs w:val="28"/>
                <w:lang w:eastAsia="en-GB"/>
              </w:rPr>
              <w:t>р трубки</w:t>
            </w:r>
          </w:p>
        </w:tc>
      </w:tr>
      <w:tr w:rsidR="00954016" w:rsidRPr="00B22727" w:rsidTr="00954016">
        <w:tc>
          <w:tcPr>
            <w:tcW w:w="4672" w:type="dxa"/>
          </w:tcPr>
          <w:p w:rsidR="00954016" w:rsidRPr="00B22727" w:rsidRDefault="00954016" w:rsidP="00954016">
            <w:pPr>
              <w:spacing w:line="240" w:lineRule="auto"/>
              <w:jc w:val="both"/>
              <w:rPr>
                <w:rFonts w:ascii="Times New Roman" w:hAnsi="Times New Roman"/>
                <w:sz w:val="28"/>
                <w:szCs w:val="28"/>
                <w:lang w:eastAsia="en-GB"/>
              </w:rPr>
            </w:pPr>
            <w:r>
              <w:rPr>
                <w:rFonts w:ascii="Times New Roman" w:hAnsi="Times New Roman"/>
                <w:sz w:val="28"/>
                <w:szCs w:val="28"/>
                <w:lang w:eastAsia="en-GB"/>
              </w:rPr>
              <w:t>Ендотрахеальна інтубаці</w:t>
            </w:r>
            <w:r w:rsidRPr="00B22727">
              <w:rPr>
                <w:rFonts w:ascii="Times New Roman" w:hAnsi="Times New Roman"/>
                <w:sz w:val="28"/>
                <w:szCs w:val="28"/>
                <w:lang w:eastAsia="en-GB"/>
              </w:rPr>
              <w:t>я</w:t>
            </w:r>
          </w:p>
        </w:tc>
        <w:tc>
          <w:tcPr>
            <w:tcW w:w="4673" w:type="dxa"/>
          </w:tcPr>
          <w:p w:rsidR="00954016" w:rsidRPr="00B22727" w:rsidRDefault="00954016" w:rsidP="00954016">
            <w:pPr>
              <w:spacing w:line="240" w:lineRule="auto"/>
              <w:jc w:val="both"/>
              <w:rPr>
                <w:rFonts w:ascii="Times New Roman" w:hAnsi="Times New Roman"/>
                <w:sz w:val="28"/>
                <w:szCs w:val="28"/>
                <w:lang w:eastAsia="en-GB"/>
              </w:rPr>
            </w:pPr>
            <w:r>
              <w:rPr>
                <w:rFonts w:ascii="Times New Roman" w:hAnsi="Times New Roman"/>
                <w:sz w:val="28"/>
                <w:szCs w:val="28"/>
                <w:lang w:eastAsia="en-GB"/>
              </w:rPr>
              <w:t>Міллер 2 або</w:t>
            </w:r>
            <w:r w:rsidRPr="00B22727">
              <w:rPr>
                <w:rFonts w:ascii="Times New Roman" w:hAnsi="Times New Roman"/>
                <w:sz w:val="28"/>
                <w:szCs w:val="28"/>
                <w:lang w:eastAsia="en-GB"/>
              </w:rPr>
              <w:t xml:space="preserve"> МАС 3</w:t>
            </w:r>
          </w:p>
        </w:tc>
      </w:tr>
      <w:tr w:rsidR="00954016" w:rsidRPr="00B22727" w:rsidTr="00954016">
        <w:tc>
          <w:tcPr>
            <w:tcW w:w="4672" w:type="dxa"/>
          </w:tcPr>
          <w:p w:rsidR="00954016" w:rsidRPr="00B22727" w:rsidRDefault="00954016" w:rsidP="00954016">
            <w:pPr>
              <w:spacing w:line="240" w:lineRule="auto"/>
              <w:jc w:val="both"/>
              <w:rPr>
                <w:rFonts w:ascii="Times New Roman" w:hAnsi="Times New Roman"/>
                <w:sz w:val="28"/>
                <w:szCs w:val="28"/>
                <w:lang w:eastAsia="en-GB"/>
              </w:rPr>
            </w:pPr>
            <w:r>
              <w:rPr>
                <w:rFonts w:ascii="Times New Roman" w:hAnsi="Times New Roman"/>
                <w:sz w:val="28"/>
                <w:szCs w:val="28"/>
                <w:lang w:eastAsia="en-GB"/>
              </w:rPr>
              <w:t>Ларингеальна</w:t>
            </w:r>
            <w:r w:rsidRPr="00B22727">
              <w:rPr>
                <w:rFonts w:ascii="Times New Roman" w:hAnsi="Times New Roman"/>
                <w:sz w:val="28"/>
                <w:szCs w:val="28"/>
                <w:lang w:eastAsia="en-GB"/>
              </w:rPr>
              <w:t xml:space="preserve"> маска</w:t>
            </w:r>
          </w:p>
        </w:tc>
        <w:tc>
          <w:tcPr>
            <w:tcW w:w="4673" w:type="dxa"/>
          </w:tcPr>
          <w:p w:rsidR="00954016" w:rsidRPr="00B22727" w:rsidRDefault="00954016" w:rsidP="00954016">
            <w:pPr>
              <w:spacing w:line="240" w:lineRule="auto"/>
              <w:jc w:val="both"/>
              <w:rPr>
                <w:rFonts w:ascii="Times New Roman" w:hAnsi="Times New Roman"/>
                <w:sz w:val="28"/>
                <w:szCs w:val="28"/>
                <w:lang w:eastAsia="en-GB"/>
              </w:rPr>
            </w:pPr>
            <w:r w:rsidRPr="00B22727">
              <w:rPr>
                <w:rFonts w:ascii="Times New Roman" w:hAnsi="Times New Roman"/>
                <w:sz w:val="28"/>
                <w:szCs w:val="28"/>
                <w:lang w:eastAsia="en-GB"/>
              </w:rPr>
              <w:t>Р</w:t>
            </w:r>
            <w:r>
              <w:rPr>
                <w:rFonts w:ascii="Times New Roman" w:hAnsi="Times New Roman"/>
                <w:sz w:val="28"/>
                <w:szCs w:val="28"/>
                <w:lang w:eastAsia="en-GB"/>
              </w:rPr>
              <w:t>озмір</w:t>
            </w:r>
            <w:r w:rsidRPr="00B22727">
              <w:rPr>
                <w:rFonts w:ascii="Times New Roman" w:hAnsi="Times New Roman"/>
                <w:sz w:val="28"/>
                <w:szCs w:val="28"/>
                <w:lang w:eastAsia="en-GB"/>
              </w:rPr>
              <w:t xml:space="preserve"> клинка 2 – 2,5</w:t>
            </w:r>
          </w:p>
        </w:tc>
      </w:tr>
      <w:tr w:rsidR="00954016" w:rsidRPr="006D211F" w:rsidTr="00954016">
        <w:tc>
          <w:tcPr>
            <w:tcW w:w="4672" w:type="dxa"/>
          </w:tcPr>
          <w:p w:rsidR="00954016" w:rsidRPr="00B22727" w:rsidRDefault="00954016" w:rsidP="00954016">
            <w:pPr>
              <w:spacing w:line="240" w:lineRule="auto"/>
              <w:jc w:val="both"/>
              <w:rPr>
                <w:rFonts w:ascii="Times New Roman" w:hAnsi="Times New Roman"/>
                <w:sz w:val="28"/>
                <w:szCs w:val="28"/>
                <w:lang w:eastAsia="en-GB"/>
              </w:rPr>
            </w:pPr>
            <w:r>
              <w:rPr>
                <w:rFonts w:ascii="Times New Roman" w:hAnsi="Times New Roman"/>
                <w:sz w:val="28"/>
                <w:szCs w:val="28"/>
                <w:lang w:eastAsia="en-GB"/>
              </w:rPr>
              <w:t>Назальна інтубаці</w:t>
            </w:r>
            <w:r w:rsidRPr="00B22727">
              <w:rPr>
                <w:rFonts w:ascii="Times New Roman" w:hAnsi="Times New Roman"/>
                <w:sz w:val="28"/>
                <w:szCs w:val="28"/>
                <w:lang w:eastAsia="en-GB"/>
              </w:rPr>
              <w:t>я</w:t>
            </w:r>
          </w:p>
        </w:tc>
        <w:tc>
          <w:tcPr>
            <w:tcW w:w="4673" w:type="dxa"/>
          </w:tcPr>
          <w:p w:rsidR="00954016" w:rsidRPr="00B22727" w:rsidRDefault="00954016" w:rsidP="00954016">
            <w:pPr>
              <w:spacing w:line="240" w:lineRule="auto"/>
              <w:jc w:val="both"/>
              <w:rPr>
                <w:rFonts w:ascii="Times New Roman" w:hAnsi="Times New Roman"/>
                <w:sz w:val="28"/>
                <w:szCs w:val="28"/>
                <w:lang w:eastAsia="en-GB"/>
              </w:rPr>
            </w:pPr>
            <w:r>
              <w:rPr>
                <w:rFonts w:ascii="Times New Roman" w:hAnsi="Times New Roman"/>
                <w:sz w:val="28"/>
                <w:szCs w:val="28"/>
                <w:lang w:eastAsia="en-GB"/>
              </w:rPr>
              <w:t>Катетер разміром №12 по французькій шкалі</w:t>
            </w:r>
          </w:p>
        </w:tc>
      </w:tr>
      <w:tr w:rsidR="00954016" w:rsidRPr="006D211F" w:rsidTr="00954016">
        <w:tc>
          <w:tcPr>
            <w:tcW w:w="4672" w:type="dxa"/>
          </w:tcPr>
          <w:p w:rsidR="00954016" w:rsidRPr="00B22727" w:rsidRDefault="00954016" w:rsidP="00954016">
            <w:pPr>
              <w:spacing w:line="240" w:lineRule="auto"/>
              <w:jc w:val="both"/>
              <w:rPr>
                <w:rFonts w:ascii="Times New Roman" w:hAnsi="Times New Roman"/>
                <w:sz w:val="28"/>
                <w:szCs w:val="28"/>
                <w:lang w:eastAsia="en-GB"/>
              </w:rPr>
            </w:pPr>
            <w:r>
              <w:rPr>
                <w:rFonts w:ascii="Times New Roman" w:hAnsi="Times New Roman"/>
                <w:sz w:val="28"/>
                <w:szCs w:val="28"/>
                <w:lang w:eastAsia="en-GB"/>
              </w:rPr>
              <w:t>Оральна інтубаці</w:t>
            </w:r>
            <w:r w:rsidRPr="00B22727">
              <w:rPr>
                <w:rFonts w:ascii="Times New Roman" w:hAnsi="Times New Roman"/>
                <w:sz w:val="28"/>
                <w:szCs w:val="28"/>
                <w:lang w:eastAsia="en-GB"/>
              </w:rPr>
              <w:t>я</w:t>
            </w:r>
          </w:p>
        </w:tc>
        <w:tc>
          <w:tcPr>
            <w:tcW w:w="4673" w:type="dxa"/>
          </w:tcPr>
          <w:p w:rsidR="00954016" w:rsidRPr="00B22727" w:rsidRDefault="00954016" w:rsidP="00954016">
            <w:pPr>
              <w:spacing w:line="240" w:lineRule="auto"/>
              <w:jc w:val="both"/>
              <w:rPr>
                <w:rFonts w:ascii="Times New Roman" w:hAnsi="Times New Roman"/>
                <w:sz w:val="28"/>
                <w:szCs w:val="28"/>
                <w:lang w:eastAsia="en-GB"/>
              </w:rPr>
            </w:pPr>
            <w:r>
              <w:rPr>
                <w:rFonts w:ascii="Times New Roman" w:hAnsi="Times New Roman"/>
                <w:sz w:val="28"/>
                <w:szCs w:val="28"/>
                <w:lang w:eastAsia="en-GB"/>
              </w:rPr>
              <w:t>5,0 або</w:t>
            </w:r>
            <w:r w:rsidRPr="00B22727">
              <w:rPr>
                <w:rFonts w:ascii="Times New Roman" w:hAnsi="Times New Roman"/>
                <w:sz w:val="28"/>
                <w:szCs w:val="28"/>
                <w:lang w:eastAsia="en-GB"/>
              </w:rPr>
              <w:t xml:space="preserve"> 5,5 ЕТТ без манжетки,</w:t>
            </w:r>
          </w:p>
          <w:p w:rsidR="00954016" w:rsidRPr="00B22727" w:rsidRDefault="00954016" w:rsidP="00954016">
            <w:pPr>
              <w:spacing w:line="240" w:lineRule="auto"/>
              <w:jc w:val="both"/>
              <w:rPr>
                <w:rFonts w:ascii="Times New Roman" w:hAnsi="Times New Roman"/>
                <w:sz w:val="28"/>
                <w:szCs w:val="28"/>
                <w:lang w:eastAsia="en-GB"/>
              </w:rPr>
            </w:pPr>
            <w:r>
              <w:rPr>
                <w:rFonts w:ascii="Times New Roman" w:hAnsi="Times New Roman"/>
                <w:sz w:val="28"/>
                <w:szCs w:val="28"/>
                <w:lang w:eastAsia="en-GB"/>
              </w:rPr>
              <w:t>або аспірационний розмір №10 по французькій шкалі</w:t>
            </w:r>
          </w:p>
        </w:tc>
      </w:tr>
    </w:tbl>
    <w:p w:rsidR="00954016" w:rsidRPr="00B22727" w:rsidRDefault="00954016" w:rsidP="00954016">
      <w:pPr>
        <w:spacing w:after="0" w:line="240" w:lineRule="auto"/>
        <w:ind w:firstLine="720"/>
        <w:jc w:val="both"/>
        <w:rPr>
          <w:rFonts w:ascii="Times New Roman" w:hAnsi="Times New Roman"/>
          <w:b/>
          <w:sz w:val="28"/>
          <w:szCs w:val="28"/>
        </w:rPr>
      </w:pPr>
      <w:r>
        <w:rPr>
          <w:rFonts w:ascii="Times New Roman" w:hAnsi="Times New Roman"/>
          <w:b/>
          <w:sz w:val="28"/>
          <w:szCs w:val="28"/>
        </w:rPr>
        <w:t>ДИХАННЯ</w:t>
      </w:r>
    </w:p>
    <w:p w:rsidR="00954016" w:rsidRDefault="00954016" w:rsidP="00954016">
      <w:pPr>
        <w:spacing w:after="0" w:line="240" w:lineRule="auto"/>
        <w:ind w:firstLine="720"/>
        <w:jc w:val="both"/>
        <w:rPr>
          <w:rFonts w:ascii="Times New Roman" w:hAnsi="Times New Roman"/>
          <w:b/>
          <w:sz w:val="28"/>
          <w:szCs w:val="28"/>
        </w:rPr>
      </w:pPr>
      <w:r>
        <w:rPr>
          <w:rFonts w:ascii="Times New Roman" w:hAnsi="Times New Roman"/>
          <w:b/>
          <w:sz w:val="28"/>
          <w:szCs w:val="28"/>
        </w:rPr>
        <w:t>Легенева вентиляція</w:t>
      </w:r>
    </w:p>
    <w:p w:rsidR="00954016" w:rsidRPr="000B3A0C" w:rsidRDefault="00954016" w:rsidP="00954016">
      <w:pPr>
        <w:spacing w:after="0" w:line="240" w:lineRule="auto"/>
        <w:ind w:firstLine="720"/>
        <w:jc w:val="both"/>
        <w:rPr>
          <w:rFonts w:ascii="Times New Roman" w:hAnsi="Times New Roman"/>
          <w:b/>
          <w:sz w:val="28"/>
          <w:szCs w:val="28"/>
        </w:rPr>
      </w:pPr>
      <w:r w:rsidRPr="000B3A0C">
        <w:rPr>
          <w:rFonts w:ascii="Times New Roman" w:hAnsi="Times New Roman"/>
          <w:sz w:val="28"/>
          <w:szCs w:val="28"/>
        </w:rPr>
        <w:t xml:space="preserve">Для вентиляції використовуйте маску для вентиляції відповідного розміру. Для створення щільного контакту з поверхнею </w:t>
      </w:r>
      <w:r>
        <w:rPr>
          <w:rFonts w:ascii="Times New Roman" w:hAnsi="Times New Roman"/>
          <w:sz w:val="28"/>
          <w:szCs w:val="28"/>
        </w:rPr>
        <w:t>обличчя</w:t>
      </w:r>
      <w:r w:rsidRPr="000B3A0C">
        <w:rPr>
          <w:rFonts w:ascii="Times New Roman" w:hAnsi="Times New Roman"/>
          <w:sz w:val="28"/>
          <w:szCs w:val="28"/>
        </w:rPr>
        <w:t xml:space="preserve"> і отримання ре</w:t>
      </w:r>
      <w:r>
        <w:rPr>
          <w:rFonts w:ascii="Times New Roman" w:hAnsi="Times New Roman"/>
          <w:sz w:val="28"/>
          <w:szCs w:val="28"/>
        </w:rPr>
        <w:t>алістичного руху грудної клітки</w:t>
      </w:r>
      <w:r w:rsidRPr="000B3A0C">
        <w:rPr>
          <w:rFonts w:ascii="Times New Roman" w:hAnsi="Times New Roman"/>
          <w:sz w:val="28"/>
          <w:szCs w:val="28"/>
        </w:rPr>
        <w:t xml:space="preserve"> необхідно добре зафіксувати маску.</w:t>
      </w:r>
    </w:p>
    <w:p w:rsidR="00954016" w:rsidRPr="00B22727" w:rsidRDefault="00954016" w:rsidP="00954016">
      <w:pPr>
        <w:spacing w:after="0" w:line="240" w:lineRule="auto"/>
        <w:jc w:val="both"/>
        <w:rPr>
          <w:rFonts w:ascii="Times New Roman" w:hAnsi="Times New Roman"/>
          <w:sz w:val="28"/>
          <w:szCs w:val="28"/>
        </w:rPr>
      </w:pPr>
      <w:r w:rsidRPr="00B22727">
        <w:rPr>
          <w:rFonts w:ascii="Times New Roman" w:hAnsi="Times New Roman"/>
          <w:sz w:val="28"/>
          <w:szCs w:val="28"/>
        </w:rPr>
        <w:t>Фото 1</w:t>
      </w:r>
    </w:p>
    <w:p w:rsidR="00954016" w:rsidRPr="00B22727" w:rsidRDefault="00954016" w:rsidP="00954016">
      <w:pPr>
        <w:spacing w:after="0" w:line="240" w:lineRule="auto"/>
        <w:jc w:val="both"/>
        <w:rPr>
          <w:rFonts w:ascii="Times New Roman" w:hAnsi="Times New Roman"/>
          <w:sz w:val="28"/>
          <w:szCs w:val="28"/>
        </w:rPr>
      </w:pPr>
      <w:r w:rsidRPr="00B22727">
        <w:rPr>
          <w:rFonts w:ascii="Times New Roman" w:hAnsi="Times New Roman"/>
          <w:noProof/>
          <w:sz w:val="28"/>
          <w:szCs w:val="28"/>
          <w:lang w:val="uk-UA" w:eastAsia="uk-UA"/>
        </w:rPr>
        <w:drawing>
          <wp:inline distT="0" distB="0" distL="0" distR="0" wp14:anchorId="2221E563" wp14:editId="0969C622">
            <wp:extent cx="3530600" cy="1295400"/>
            <wp:effectExtent l="0" t="0" r="0" b="0"/>
            <wp:docPr id="11" name="Рисунок 11" descr="Картинки по запросу five year pedi trainer venti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Картинки по запросу five year pedi trainer ventilation"/>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30600" cy="1295400"/>
                    </a:xfrm>
                    <a:prstGeom prst="rect">
                      <a:avLst/>
                    </a:prstGeom>
                    <a:noFill/>
                    <a:ln>
                      <a:noFill/>
                    </a:ln>
                  </pic:spPr>
                </pic:pic>
              </a:graphicData>
            </a:graphic>
          </wp:inline>
        </w:drawing>
      </w:r>
    </w:p>
    <w:p w:rsidR="00954016" w:rsidRPr="00B22727" w:rsidRDefault="00954016" w:rsidP="00954016">
      <w:pPr>
        <w:spacing w:after="0" w:line="240" w:lineRule="auto"/>
        <w:jc w:val="both"/>
        <w:rPr>
          <w:rFonts w:ascii="Times New Roman" w:hAnsi="Times New Roman"/>
          <w:sz w:val="28"/>
          <w:szCs w:val="28"/>
        </w:rPr>
      </w:pPr>
    </w:p>
    <w:p w:rsidR="00954016" w:rsidRPr="00B22727" w:rsidRDefault="00954016" w:rsidP="00954016">
      <w:pPr>
        <w:spacing w:after="0" w:line="240" w:lineRule="auto"/>
        <w:ind w:firstLine="720"/>
        <w:jc w:val="both"/>
        <w:rPr>
          <w:rFonts w:ascii="Times New Roman" w:hAnsi="Times New Roman"/>
          <w:sz w:val="28"/>
          <w:szCs w:val="28"/>
        </w:rPr>
      </w:pPr>
      <w:r w:rsidRPr="000B3A0C">
        <w:rPr>
          <w:rFonts w:ascii="Times New Roman" w:hAnsi="Times New Roman"/>
          <w:sz w:val="28"/>
          <w:szCs w:val="28"/>
        </w:rPr>
        <w:t>Для відкри</w:t>
      </w:r>
      <w:r>
        <w:rPr>
          <w:rFonts w:ascii="Times New Roman" w:hAnsi="Times New Roman"/>
          <w:sz w:val="28"/>
          <w:szCs w:val="28"/>
        </w:rPr>
        <w:t xml:space="preserve">ття дихальних шляхів тренажера </w:t>
      </w:r>
      <w:r w:rsidRPr="000B3A0C">
        <w:rPr>
          <w:rFonts w:ascii="Times New Roman" w:hAnsi="Times New Roman"/>
          <w:sz w:val="28"/>
          <w:szCs w:val="28"/>
        </w:rPr>
        <w:t>необхідно маніпулювати його щелепами і шиєю</w:t>
      </w:r>
      <w:r>
        <w:rPr>
          <w:rFonts w:ascii="Times New Roman" w:hAnsi="Times New Roman"/>
          <w:sz w:val="28"/>
          <w:szCs w:val="28"/>
        </w:rPr>
        <w:t xml:space="preserve"> для витягування щелепи, </w:t>
      </w:r>
      <w:r w:rsidRPr="000B3A0C">
        <w:rPr>
          <w:rFonts w:ascii="Times New Roman" w:hAnsi="Times New Roman"/>
          <w:sz w:val="28"/>
          <w:szCs w:val="28"/>
        </w:rPr>
        <w:t>нахилу голови</w:t>
      </w:r>
      <w:r>
        <w:rPr>
          <w:rFonts w:ascii="Times New Roman" w:hAnsi="Times New Roman"/>
          <w:sz w:val="28"/>
          <w:szCs w:val="28"/>
        </w:rPr>
        <w:t xml:space="preserve"> та</w:t>
      </w:r>
      <w:r w:rsidRPr="000B3A0C">
        <w:rPr>
          <w:rFonts w:ascii="Times New Roman" w:hAnsi="Times New Roman"/>
          <w:sz w:val="28"/>
          <w:szCs w:val="28"/>
        </w:rPr>
        <w:t xml:space="preserve"> підйому підборіддя.</w:t>
      </w:r>
    </w:p>
    <w:p w:rsidR="00954016" w:rsidRPr="00B22727" w:rsidRDefault="00954016" w:rsidP="00954016">
      <w:pPr>
        <w:spacing w:after="0" w:line="240" w:lineRule="auto"/>
        <w:jc w:val="both"/>
        <w:rPr>
          <w:rFonts w:ascii="Times New Roman" w:hAnsi="Times New Roman"/>
          <w:sz w:val="28"/>
          <w:szCs w:val="28"/>
        </w:rPr>
      </w:pPr>
      <w:r w:rsidRPr="00B22727">
        <w:rPr>
          <w:rFonts w:ascii="Times New Roman" w:hAnsi="Times New Roman"/>
          <w:sz w:val="28"/>
          <w:szCs w:val="28"/>
        </w:rPr>
        <w:t>Фото 2</w:t>
      </w:r>
    </w:p>
    <w:p w:rsidR="00954016" w:rsidRPr="00B22727" w:rsidRDefault="00954016" w:rsidP="00954016">
      <w:pPr>
        <w:spacing w:after="0" w:line="240" w:lineRule="auto"/>
        <w:jc w:val="both"/>
        <w:rPr>
          <w:rFonts w:ascii="Times New Roman" w:hAnsi="Times New Roman"/>
          <w:sz w:val="28"/>
          <w:szCs w:val="28"/>
        </w:rPr>
      </w:pPr>
      <w:r w:rsidRPr="00B22727">
        <w:rPr>
          <w:rFonts w:ascii="Times New Roman" w:hAnsi="Times New Roman"/>
          <w:noProof/>
          <w:sz w:val="28"/>
          <w:szCs w:val="28"/>
          <w:lang w:val="uk-UA" w:eastAsia="uk-UA"/>
        </w:rPr>
        <w:drawing>
          <wp:inline distT="0" distB="0" distL="0" distR="0" wp14:anchorId="39E2BE8C" wp14:editId="4AB4E38A">
            <wp:extent cx="2615165" cy="990389"/>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a:extLst>
                        <a:ext uri="{28A0092B-C50C-407E-A947-70E740481C1C}">
                          <a14:useLocalDpi xmlns:a14="http://schemas.microsoft.com/office/drawing/2010/main" val="0"/>
                        </a:ext>
                      </a:extLst>
                    </a:blip>
                    <a:srcRect t="22266" b="21113"/>
                    <a:stretch/>
                  </pic:blipFill>
                  <pic:spPr bwMode="auto">
                    <a:xfrm>
                      <a:off x="0" y="0"/>
                      <a:ext cx="2615565" cy="990540"/>
                    </a:xfrm>
                    <a:prstGeom prst="rect">
                      <a:avLst/>
                    </a:prstGeom>
                    <a:noFill/>
                    <a:ln>
                      <a:noFill/>
                    </a:ln>
                    <a:extLst>
                      <a:ext uri="{53640926-AAD7-44D8-BBD7-CCE9431645EC}">
                        <a14:shadowObscured xmlns:a14="http://schemas.microsoft.com/office/drawing/2010/main"/>
                      </a:ext>
                    </a:extLst>
                  </pic:spPr>
                </pic:pic>
              </a:graphicData>
            </a:graphic>
          </wp:inline>
        </w:drawing>
      </w:r>
    </w:p>
    <w:p w:rsidR="00954016" w:rsidRPr="00B22727" w:rsidRDefault="00954016" w:rsidP="00954016">
      <w:pPr>
        <w:spacing w:after="0" w:line="240" w:lineRule="auto"/>
        <w:jc w:val="both"/>
        <w:rPr>
          <w:rFonts w:ascii="Times New Roman" w:hAnsi="Times New Roman"/>
          <w:sz w:val="28"/>
          <w:szCs w:val="28"/>
        </w:rPr>
      </w:pPr>
    </w:p>
    <w:p w:rsidR="00954016" w:rsidRPr="00B22727" w:rsidRDefault="00954016" w:rsidP="00954016">
      <w:pPr>
        <w:spacing w:after="0" w:line="240" w:lineRule="auto"/>
        <w:ind w:firstLine="720"/>
        <w:jc w:val="both"/>
        <w:rPr>
          <w:rFonts w:ascii="Times New Roman" w:hAnsi="Times New Roman"/>
          <w:sz w:val="28"/>
          <w:szCs w:val="28"/>
        </w:rPr>
      </w:pPr>
      <w:r>
        <w:rPr>
          <w:rFonts w:ascii="Times New Roman" w:hAnsi="Times New Roman"/>
          <w:sz w:val="28"/>
          <w:szCs w:val="28"/>
        </w:rPr>
        <w:t>Тренажер має реалістичну порожнину грудної клітки яка вміщує у собі реалістичні органи, яка дозволяє студенту виконувати компресію грудної клітки.</w:t>
      </w:r>
    </w:p>
    <w:p w:rsidR="00954016" w:rsidRPr="00B22727" w:rsidRDefault="00954016" w:rsidP="00954016">
      <w:pPr>
        <w:spacing w:after="0" w:line="240" w:lineRule="auto"/>
        <w:jc w:val="both"/>
        <w:rPr>
          <w:rFonts w:ascii="Times New Roman" w:hAnsi="Times New Roman"/>
          <w:color w:val="FF0000"/>
          <w:sz w:val="28"/>
          <w:szCs w:val="28"/>
        </w:rPr>
      </w:pPr>
      <w:r w:rsidRPr="00B22727">
        <w:rPr>
          <w:rFonts w:ascii="Times New Roman" w:hAnsi="Times New Roman"/>
          <w:sz w:val="28"/>
          <w:szCs w:val="28"/>
        </w:rPr>
        <w:t xml:space="preserve">Фото 3 </w:t>
      </w:r>
    </w:p>
    <w:p w:rsidR="00954016" w:rsidRPr="00B22727" w:rsidRDefault="00954016" w:rsidP="00954016">
      <w:pPr>
        <w:spacing w:after="0" w:line="240" w:lineRule="auto"/>
        <w:jc w:val="both"/>
        <w:rPr>
          <w:rFonts w:ascii="Times New Roman" w:hAnsi="Times New Roman"/>
          <w:sz w:val="28"/>
          <w:szCs w:val="28"/>
        </w:rPr>
      </w:pPr>
      <w:r w:rsidRPr="00B22727">
        <w:rPr>
          <w:rFonts w:ascii="Times New Roman" w:hAnsi="Times New Roman"/>
          <w:noProof/>
          <w:sz w:val="28"/>
          <w:szCs w:val="28"/>
          <w:lang w:val="uk-UA" w:eastAsia="uk-UA"/>
        </w:rPr>
        <w:lastRenderedPageBreak/>
        <w:drawing>
          <wp:inline distT="0" distB="0" distL="0" distR="0" wp14:anchorId="188A0771" wp14:editId="024C3985">
            <wp:extent cx="2430145" cy="1363345"/>
            <wp:effectExtent l="0" t="0" r="8255" b="8255"/>
            <wp:docPr id="13" name="Рисунок 13" descr="Картинки по запросу five year pedi trainer nas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ртинки по запросу five year pedi trainer nasal"/>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30145" cy="1363345"/>
                    </a:xfrm>
                    <a:prstGeom prst="rect">
                      <a:avLst/>
                    </a:prstGeom>
                    <a:noFill/>
                    <a:ln>
                      <a:noFill/>
                    </a:ln>
                  </pic:spPr>
                </pic:pic>
              </a:graphicData>
            </a:graphic>
          </wp:inline>
        </w:drawing>
      </w:r>
    </w:p>
    <w:p w:rsidR="00954016" w:rsidRPr="00B22727" w:rsidRDefault="00954016" w:rsidP="00954016">
      <w:pPr>
        <w:spacing w:after="0" w:line="240" w:lineRule="auto"/>
        <w:ind w:firstLine="720"/>
        <w:jc w:val="both"/>
        <w:rPr>
          <w:rFonts w:ascii="Times New Roman" w:hAnsi="Times New Roman"/>
          <w:b/>
          <w:sz w:val="28"/>
          <w:szCs w:val="28"/>
        </w:rPr>
      </w:pPr>
    </w:p>
    <w:p w:rsidR="00954016" w:rsidRPr="00B22727" w:rsidRDefault="00954016" w:rsidP="00954016">
      <w:pPr>
        <w:spacing w:after="0" w:line="240" w:lineRule="auto"/>
        <w:ind w:firstLine="720"/>
        <w:jc w:val="both"/>
        <w:rPr>
          <w:rFonts w:ascii="Times New Roman" w:hAnsi="Times New Roman"/>
          <w:b/>
          <w:sz w:val="28"/>
          <w:szCs w:val="28"/>
        </w:rPr>
      </w:pPr>
      <w:r>
        <w:rPr>
          <w:rFonts w:ascii="Times New Roman" w:hAnsi="Times New Roman"/>
          <w:b/>
          <w:sz w:val="28"/>
          <w:szCs w:val="28"/>
        </w:rPr>
        <w:t>ІНШІ МОЖЛИВОСТІ ФАНТОМА</w:t>
      </w:r>
    </w:p>
    <w:p w:rsidR="00954016" w:rsidRPr="00B22727" w:rsidRDefault="00954016" w:rsidP="00954016">
      <w:pPr>
        <w:spacing w:after="0" w:line="240" w:lineRule="auto"/>
        <w:ind w:firstLine="720"/>
        <w:jc w:val="both"/>
        <w:rPr>
          <w:rFonts w:ascii="Times New Roman" w:hAnsi="Times New Roman"/>
          <w:b/>
          <w:sz w:val="28"/>
          <w:szCs w:val="28"/>
        </w:rPr>
      </w:pPr>
      <w:r>
        <w:rPr>
          <w:rFonts w:ascii="Times New Roman" w:hAnsi="Times New Roman"/>
          <w:b/>
          <w:sz w:val="28"/>
          <w:szCs w:val="28"/>
        </w:rPr>
        <w:t>Гастростомний порт</w:t>
      </w:r>
      <w:r w:rsidRPr="00B22727">
        <w:rPr>
          <w:rFonts w:ascii="Times New Roman" w:hAnsi="Times New Roman"/>
          <w:b/>
          <w:sz w:val="28"/>
          <w:szCs w:val="28"/>
        </w:rPr>
        <w:t xml:space="preserve">. </w:t>
      </w:r>
    </w:p>
    <w:p w:rsidR="00954016" w:rsidRPr="00B22727" w:rsidRDefault="00954016" w:rsidP="00954016">
      <w:pPr>
        <w:spacing w:after="0" w:line="240" w:lineRule="auto"/>
        <w:ind w:firstLine="720"/>
        <w:jc w:val="both"/>
        <w:rPr>
          <w:rFonts w:ascii="Times New Roman" w:hAnsi="Times New Roman"/>
          <w:sz w:val="28"/>
          <w:szCs w:val="28"/>
        </w:rPr>
      </w:pPr>
      <w:r>
        <w:rPr>
          <w:rFonts w:ascii="Times New Roman" w:hAnsi="Times New Roman"/>
          <w:sz w:val="28"/>
          <w:szCs w:val="28"/>
        </w:rPr>
        <w:t>Тренажер включає в себе</w:t>
      </w:r>
      <w:r w:rsidRPr="00B22727">
        <w:rPr>
          <w:rFonts w:ascii="Times New Roman" w:hAnsi="Times New Roman"/>
          <w:sz w:val="28"/>
          <w:szCs w:val="28"/>
        </w:rPr>
        <w:t xml:space="preserve"> </w:t>
      </w:r>
      <w:r>
        <w:rPr>
          <w:rFonts w:ascii="Times New Roman" w:hAnsi="Times New Roman"/>
          <w:sz w:val="28"/>
          <w:szCs w:val="28"/>
        </w:rPr>
        <w:t>відкриття</w:t>
      </w:r>
      <w:r w:rsidRPr="00B22727">
        <w:rPr>
          <w:rFonts w:ascii="Times New Roman" w:hAnsi="Times New Roman"/>
          <w:sz w:val="28"/>
          <w:szCs w:val="28"/>
        </w:rPr>
        <w:t xml:space="preserve"> л</w:t>
      </w:r>
      <w:r>
        <w:rPr>
          <w:rFonts w:ascii="Times New Roman" w:hAnsi="Times New Roman"/>
          <w:sz w:val="28"/>
          <w:szCs w:val="28"/>
        </w:rPr>
        <w:t xml:space="preserve">івої гастростоми </w:t>
      </w:r>
      <w:r w:rsidRPr="00B22727">
        <w:rPr>
          <w:rFonts w:ascii="Times New Roman" w:hAnsi="Times New Roman"/>
          <w:sz w:val="28"/>
          <w:szCs w:val="28"/>
        </w:rPr>
        <w:t xml:space="preserve">для </w:t>
      </w:r>
      <w:r>
        <w:rPr>
          <w:rFonts w:ascii="Times New Roman" w:hAnsi="Times New Roman"/>
          <w:sz w:val="28"/>
          <w:szCs w:val="28"/>
        </w:rPr>
        <w:t>зливу</w:t>
      </w:r>
      <w:r w:rsidRPr="00B22727">
        <w:rPr>
          <w:rFonts w:ascii="Times New Roman" w:hAnsi="Times New Roman"/>
          <w:sz w:val="28"/>
          <w:szCs w:val="28"/>
        </w:rPr>
        <w:t xml:space="preserve"> </w:t>
      </w:r>
      <w:r>
        <w:rPr>
          <w:rFonts w:ascii="Times New Roman" w:hAnsi="Times New Roman"/>
          <w:sz w:val="28"/>
          <w:szCs w:val="28"/>
        </w:rPr>
        <w:t>рідини зі шлунку</w:t>
      </w:r>
      <w:r w:rsidRPr="00B22727">
        <w:rPr>
          <w:rFonts w:ascii="Times New Roman" w:hAnsi="Times New Roman"/>
          <w:sz w:val="28"/>
          <w:szCs w:val="28"/>
        </w:rPr>
        <w:t xml:space="preserve">. </w:t>
      </w:r>
    </w:p>
    <w:p w:rsidR="00954016" w:rsidRPr="00B22727" w:rsidRDefault="00954016" w:rsidP="00954016">
      <w:pPr>
        <w:spacing w:after="0" w:line="240" w:lineRule="auto"/>
        <w:ind w:firstLine="720"/>
        <w:jc w:val="both"/>
        <w:rPr>
          <w:rFonts w:ascii="Times New Roman" w:hAnsi="Times New Roman"/>
          <w:sz w:val="28"/>
          <w:szCs w:val="28"/>
        </w:rPr>
      </w:pPr>
      <w:r>
        <w:rPr>
          <w:rFonts w:ascii="Times New Roman" w:hAnsi="Times New Roman"/>
          <w:b/>
          <w:sz w:val="28"/>
          <w:szCs w:val="28"/>
        </w:rPr>
        <w:t>Зуби та язи</w:t>
      </w:r>
      <w:r w:rsidRPr="00B22727">
        <w:rPr>
          <w:rFonts w:ascii="Times New Roman" w:hAnsi="Times New Roman"/>
          <w:b/>
          <w:sz w:val="28"/>
          <w:szCs w:val="28"/>
        </w:rPr>
        <w:t>к</w:t>
      </w:r>
      <w:r w:rsidRPr="00B22727">
        <w:rPr>
          <w:rFonts w:ascii="Times New Roman" w:hAnsi="Times New Roman"/>
          <w:sz w:val="28"/>
          <w:szCs w:val="28"/>
        </w:rPr>
        <w:t>.</w:t>
      </w:r>
    </w:p>
    <w:p w:rsidR="00954016" w:rsidRPr="00B22727" w:rsidRDefault="00954016" w:rsidP="00954016">
      <w:pPr>
        <w:spacing w:after="0" w:line="240" w:lineRule="auto"/>
        <w:ind w:firstLine="720"/>
        <w:jc w:val="both"/>
        <w:rPr>
          <w:rFonts w:ascii="Times New Roman" w:hAnsi="Times New Roman"/>
          <w:sz w:val="28"/>
          <w:szCs w:val="28"/>
        </w:rPr>
      </w:pPr>
      <w:r w:rsidRPr="00ED701C">
        <w:rPr>
          <w:rFonts w:ascii="Times New Roman" w:hAnsi="Times New Roman"/>
          <w:sz w:val="28"/>
          <w:szCs w:val="28"/>
        </w:rPr>
        <w:t>Тренажер постав</w:t>
      </w:r>
      <w:r>
        <w:rPr>
          <w:rFonts w:ascii="Times New Roman" w:hAnsi="Times New Roman"/>
          <w:sz w:val="28"/>
          <w:szCs w:val="28"/>
        </w:rPr>
        <w:t>ляється з реалістичними зубами та</w:t>
      </w:r>
      <w:r w:rsidRPr="00ED701C">
        <w:rPr>
          <w:rFonts w:ascii="Times New Roman" w:hAnsi="Times New Roman"/>
          <w:sz w:val="28"/>
          <w:szCs w:val="28"/>
        </w:rPr>
        <w:t xml:space="preserve"> язиком.</w:t>
      </w:r>
    </w:p>
    <w:p w:rsidR="00954016" w:rsidRPr="00B22727" w:rsidRDefault="00954016" w:rsidP="00954016">
      <w:pPr>
        <w:spacing w:after="0" w:line="240" w:lineRule="auto"/>
        <w:ind w:firstLine="720"/>
        <w:jc w:val="both"/>
        <w:rPr>
          <w:rFonts w:ascii="Times New Roman" w:hAnsi="Times New Roman"/>
          <w:sz w:val="28"/>
          <w:szCs w:val="28"/>
        </w:rPr>
      </w:pPr>
      <w:r>
        <w:rPr>
          <w:rFonts w:ascii="Times New Roman" w:hAnsi="Times New Roman"/>
          <w:b/>
          <w:sz w:val="28"/>
          <w:szCs w:val="28"/>
        </w:rPr>
        <w:t>Діапазон моделюючих рухів</w:t>
      </w:r>
      <w:r w:rsidRPr="00B22727">
        <w:rPr>
          <w:rFonts w:ascii="Times New Roman" w:hAnsi="Times New Roman"/>
          <w:sz w:val="28"/>
          <w:szCs w:val="28"/>
        </w:rPr>
        <w:t>.</w:t>
      </w:r>
    </w:p>
    <w:p w:rsidR="00954016" w:rsidRPr="00ED701C" w:rsidRDefault="00954016" w:rsidP="00954016">
      <w:pPr>
        <w:spacing w:after="0" w:line="240" w:lineRule="auto"/>
        <w:ind w:firstLine="720"/>
        <w:jc w:val="both"/>
        <w:rPr>
          <w:rFonts w:ascii="Times New Roman" w:hAnsi="Times New Roman"/>
          <w:sz w:val="28"/>
          <w:szCs w:val="28"/>
        </w:rPr>
      </w:pPr>
      <w:r>
        <w:rPr>
          <w:rFonts w:ascii="Times New Roman" w:hAnsi="Times New Roman"/>
          <w:sz w:val="28"/>
          <w:szCs w:val="28"/>
        </w:rPr>
        <w:t>Руки та ноги м'які, мають здатність</w:t>
      </w:r>
      <w:r w:rsidRPr="00ED701C">
        <w:rPr>
          <w:rFonts w:ascii="Times New Roman" w:hAnsi="Times New Roman"/>
          <w:sz w:val="28"/>
          <w:szCs w:val="28"/>
        </w:rPr>
        <w:t xml:space="preserve"> обертатися в межах торса тіла.</w:t>
      </w:r>
    </w:p>
    <w:p w:rsidR="00954016" w:rsidRPr="00ED701C" w:rsidRDefault="00954016" w:rsidP="00954016">
      <w:pPr>
        <w:spacing w:after="0" w:line="240" w:lineRule="auto"/>
        <w:ind w:firstLine="720"/>
        <w:jc w:val="both"/>
        <w:rPr>
          <w:rFonts w:ascii="Times New Roman" w:hAnsi="Times New Roman"/>
          <w:sz w:val="28"/>
          <w:szCs w:val="28"/>
        </w:rPr>
      </w:pPr>
      <w:r>
        <w:rPr>
          <w:rFonts w:ascii="Times New Roman" w:hAnsi="Times New Roman"/>
          <w:sz w:val="28"/>
          <w:szCs w:val="28"/>
        </w:rPr>
        <w:t>Щелепи дуже пружні і їх рухи</w:t>
      </w:r>
      <w:r w:rsidRPr="00ED701C">
        <w:rPr>
          <w:rFonts w:ascii="Times New Roman" w:hAnsi="Times New Roman"/>
          <w:sz w:val="28"/>
          <w:szCs w:val="28"/>
        </w:rPr>
        <w:t xml:space="preserve"> виглядають як природні.</w:t>
      </w:r>
    </w:p>
    <w:p w:rsidR="00954016" w:rsidRPr="00B22727" w:rsidRDefault="00954016" w:rsidP="00954016">
      <w:pPr>
        <w:spacing w:after="0" w:line="240" w:lineRule="auto"/>
        <w:ind w:firstLine="720"/>
        <w:jc w:val="both"/>
        <w:rPr>
          <w:rFonts w:ascii="Times New Roman" w:hAnsi="Times New Roman"/>
          <w:sz w:val="28"/>
          <w:szCs w:val="28"/>
        </w:rPr>
      </w:pPr>
      <w:r w:rsidRPr="00ED701C">
        <w:rPr>
          <w:rFonts w:ascii="Times New Roman" w:hAnsi="Times New Roman"/>
          <w:sz w:val="28"/>
          <w:szCs w:val="28"/>
        </w:rPr>
        <w:t xml:space="preserve">Тренажер згинається </w:t>
      </w:r>
      <w:r>
        <w:rPr>
          <w:rFonts w:ascii="Times New Roman" w:hAnsi="Times New Roman"/>
          <w:sz w:val="28"/>
          <w:szCs w:val="28"/>
        </w:rPr>
        <w:t>до</w:t>
      </w:r>
      <w:r w:rsidRPr="00ED701C">
        <w:rPr>
          <w:rFonts w:ascii="Times New Roman" w:hAnsi="Times New Roman"/>
          <w:sz w:val="28"/>
          <w:szCs w:val="28"/>
        </w:rPr>
        <w:t xml:space="preserve"> 30 градусів на талії.</w:t>
      </w:r>
    </w:p>
    <w:p w:rsidR="005036A4" w:rsidRDefault="005036A4" w:rsidP="00954016">
      <w:pPr>
        <w:spacing w:after="0" w:line="240" w:lineRule="auto"/>
        <w:ind w:firstLine="720"/>
        <w:jc w:val="both"/>
        <w:rPr>
          <w:rFonts w:ascii="Times New Roman" w:hAnsi="Times New Roman"/>
          <w:b/>
          <w:sz w:val="28"/>
          <w:szCs w:val="28"/>
        </w:rPr>
      </w:pPr>
    </w:p>
    <w:p w:rsidR="00954016" w:rsidRPr="00B22727" w:rsidRDefault="00954016" w:rsidP="00954016">
      <w:pPr>
        <w:spacing w:after="0" w:line="240" w:lineRule="auto"/>
        <w:ind w:firstLine="720"/>
        <w:jc w:val="both"/>
        <w:rPr>
          <w:rFonts w:ascii="Times New Roman" w:hAnsi="Times New Roman"/>
          <w:sz w:val="28"/>
          <w:szCs w:val="28"/>
        </w:rPr>
      </w:pPr>
      <w:r>
        <w:rPr>
          <w:rFonts w:ascii="Times New Roman" w:hAnsi="Times New Roman"/>
          <w:b/>
          <w:sz w:val="28"/>
          <w:szCs w:val="28"/>
        </w:rPr>
        <w:t>МОЖЛИВОСТІ МЕДИЧНИХ МАНІПУЛЯЦІЙ</w:t>
      </w:r>
      <w:r w:rsidRPr="00B22727">
        <w:rPr>
          <w:rFonts w:ascii="Times New Roman" w:hAnsi="Times New Roman"/>
          <w:sz w:val="28"/>
          <w:szCs w:val="28"/>
        </w:rPr>
        <w:t>.</w:t>
      </w:r>
    </w:p>
    <w:p w:rsidR="00954016" w:rsidRPr="00ED701C" w:rsidRDefault="00954016" w:rsidP="00954016">
      <w:pPr>
        <w:spacing w:after="0" w:line="240" w:lineRule="auto"/>
        <w:ind w:firstLine="720"/>
        <w:jc w:val="both"/>
        <w:rPr>
          <w:rFonts w:ascii="Times New Roman" w:hAnsi="Times New Roman"/>
          <w:b/>
          <w:sz w:val="28"/>
          <w:szCs w:val="28"/>
        </w:rPr>
      </w:pPr>
      <w:r w:rsidRPr="00ED701C">
        <w:rPr>
          <w:rFonts w:ascii="Times New Roman" w:hAnsi="Times New Roman"/>
          <w:b/>
          <w:sz w:val="28"/>
          <w:szCs w:val="28"/>
        </w:rPr>
        <w:t>Ін'єкційні місця.</w:t>
      </w:r>
    </w:p>
    <w:p w:rsidR="00954016" w:rsidRPr="00C83939" w:rsidRDefault="00954016" w:rsidP="00954016">
      <w:pPr>
        <w:spacing w:after="0" w:line="240" w:lineRule="auto"/>
        <w:ind w:firstLine="720"/>
        <w:jc w:val="both"/>
        <w:rPr>
          <w:rFonts w:ascii="Times New Roman" w:hAnsi="Times New Roman"/>
          <w:sz w:val="28"/>
          <w:szCs w:val="28"/>
        </w:rPr>
      </w:pPr>
      <w:r w:rsidRPr="003315CE">
        <w:rPr>
          <w:rFonts w:ascii="Times New Roman" w:hAnsi="Times New Roman"/>
          <w:sz w:val="28"/>
          <w:szCs w:val="28"/>
        </w:rPr>
        <w:t>Можливо виконувати внутрішньом'язові і підшкірні ін'єкції на дельтовидн</w:t>
      </w:r>
      <w:r>
        <w:rPr>
          <w:rFonts w:ascii="Times New Roman" w:hAnsi="Times New Roman"/>
          <w:sz w:val="28"/>
          <w:szCs w:val="28"/>
        </w:rPr>
        <w:t>их</w:t>
      </w:r>
      <w:r w:rsidRPr="003315CE">
        <w:rPr>
          <w:rFonts w:ascii="Times New Roman" w:hAnsi="Times New Roman"/>
          <w:sz w:val="28"/>
          <w:szCs w:val="28"/>
        </w:rPr>
        <w:t xml:space="preserve"> </w:t>
      </w:r>
      <w:r>
        <w:rPr>
          <w:rFonts w:ascii="Times New Roman" w:hAnsi="Times New Roman"/>
          <w:sz w:val="28"/>
          <w:szCs w:val="28"/>
        </w:rPr>
        <w:t>та</w:t>
      </w:r>
      <w:r w:rsidRPr="003315CE">
        <w:rPr>
          <w:rFonts w:ascii="Times New Roman" w:hAnsi="Times New Roman"/>
          <w:sz w:val="28"/>
          <w:szCs w:val="28"/>
        </w:rPr>
        <w:t xml:space="preserve"> чотириголов</w:t>
      </w:r>
      <w:r>
        <w:rPr>
          <w:rFonts w:ascii="Times New Roman" w:hAnsi="Times New Roman"/>
          <w:sz w:val="28"/>
          <w:szCs w:val="28"/>
        </w:rPr>
        <w:t>их</w:t>
      </w:r>
      <w:r w:rsidRPr="003315CE">
        <w:rPr>
          <w:rFonts w:ascii="Times New Roman" w:hAnsi="Times New Roman"/>
          <w:sz w:val="28"/>
          <w:szCs w:val="28"/>
        </w:rPr>
        <w:t xml:space="preserve"> м'язах. Всі місця для ін'єкцій легко знімаються і замінюються.</w:t>
      </w:r>
    </w:p>
    <w:p w:rsidR="00954016" w:rsidRPr="00B22727" w:rsidRDefault="00954016" w:rsidP="00954016">
      <w:pPr>
        <w:spacing w:after="0" w:line="240" w:lineRule="auto"/>
        <w:jc w:val="both"/>
        <w:rPr>
          <w:rFonts w:ascii="Times New Roman" w:hAnsi="Times New Roman"/>
          <w:sz w:val="28"/>
          <w:szCs w:val="28"/>
        </w:rPr>
      </w:pPr>
      <w:r w:rsidRPr="00C83939">
        <w:rPr>
          <w:rFonts w:ascii="Times New Roman" w:hAnsi="Times New Roman"/>
          <w:sz w:val="28"/>
          <w:szCs w:val="28"/>
        </w:rPr>
        <w:t xml:space="preserve">Фото №4 </w:t>
      </w:r>
    </w:p>
    <w:p w:rsidR="00954016" w:rsidRPr="00B22727" w:rsidRDefault="00954016" w:rsidP="00954016">
      <w:pPr>
        <w:spacing w:after="0" w:line="240" w:lineRule="auto"/>
        <w:jc w:val="both"/>
        <w:rPr>
          <w:rFonts w:ascii="Times New Roman" w:hAnsi="Times New Roman"/>
          <w:sz w:val="28"/>
          <w:szCs w:val="28"/>
        </w:rPr>
      </w:pPr>
      <w:r w:rsidRPr="00B22727">
        <w:rPr>
          <w:rFonts w:ascii="Times New Roman" w:hAnsi="Times New Roman"/>
          <w:noProof/>
          <w:sz w:val="28"/>
          <w:szCs w:val="28"/>
          <w:lang w:val="uk-UA" w:eastAsia="uk-UA"/>
        </w:rPr>
        <w:drawing>
          <wp:inline distT="0" distB="0" distL="0" distR="0" wp14:anchorId="41475106" wp14:editId="67FC2560">
            <wp:extent cx="2066925" cy="206005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67269" cy="2060396"/>
                    </a:xfrm>
                    <a:prstGeom prst="rect">
                      <a:avLst/>
                    </a:prstGeom>
                    <a:noFill/>
                  </pic:spPr>
                </pic:pic>
              </a:graphicData>
            </a:graphic>
          </wp:inline>
        </w:drawing>
      </w:r>
    </w:p>
    <w:p w:rsidR="00E2280D" w:rsidRDefault="00E2280D" w:rsidP="00954016">
      <w:pPr>
        <w:spacing w:after="0" w:line="240" w:lineRule="auto"/>
        <w:ind w:firstLine="720"/>
        <w:jc w:val="both"/>
        <w:rPr>
          <w:rFonts w:ascii="Times New Roman" w:hAnsi="Times New Roman"/>
          <w:b/>
          <w:sz w:val="28"/>
          <w:szCs w:val="28"/>
        </w:rPr>
      </w:pPr>
    </w:p>
    <w:p w:rsidR="00954016" w:rsidRPr="00B22727" w:rsidRDefault="00954016" w:rsidP="00954016">
      <w:pPr>
        <w:spacing w:after="0" w:line="240" w:lineRule="auto"/>
        <w:ind w:firstLine="720"/>
        <w:jc w:val="both"/>
        <w:rPr>
          <w:rFonts w:ascii="Times New Roman" w:hAnsi="Times New Roman"/>
          <w:b/>
          <w:sz w:val="28"/>
          <w:szCs w:val="28"/>
        </w:rPr>
      </w:pPr>
      <w:r>
        <w:rPr>
          <w:rFonts w:ascii="Times New Roman" w:hAnsi="Times New Roman"/>
          <w:b/>
          <w:sz w:val="28"/>
          <w:szCs w:val="28"/>
        </w:rPr>
        <w:t>П</w:t>
      </w:r>
      <w:r w:rsidRPr="003315CE">
        <w:rPr>
          <w:rFonts w:ascii="Times New Roman" w:hAnsi="Times New Roman"/>
          <w:b/>
          <w:sz w:val="28"/>
          <w:szCs w:val="28"/>
        </w:rPr>
        <w:t>ерев'язка</w:t>
      </w:r>
    </w:p>
    <w:p w:rsidR="00954016" w:rsidRPr="00B22727" w:rsidRDefault="00954016" w:rsidP="00954016">
      <w:pPr>
        <w:spacing w:after="0" w:line="240" w:lineRule="auto"/>
        <w:ind w:firstLine="720"/>
        <w:jc w:val="both"/>
        <w:rPr>
          <w:rFonts w:ascii="Times New Roman" w:hAnsi="Times New Roman"/>
          <w:sz w:val="28"/>
          <w:szCs w:val="28"/>
        </w:rPr>
      </w:pPr>
      <w:r w:rsidRPr="003315CE">
        <w:rPr>
          <w:rFonts w:ascii="Times New Roman" w:hAnsi="Times New Roman"/>
          <w:sz w:val="28"/>
          <w:szCs w:val="28"/>
        </w:rPr>
        <w:t>На тренажері можливо в</w:t>
      </w:r>
      <w:r>
        <w:rPr>
          <w:rFonts w:ascii="Times New Roman" w:hAnsi="Times New Roman"/>
          <w:sz w:val="28"/>
          <w:szCs w:val="28"/>
        </w:rPr>
        <w:t>иконувати накладання перев'язки</w:t>
      </w:r>
      <w:r w:rsidRPr="003315CE">
        <w:rPr>
          <w:rFonts w:ascii="Times New Roman" w:hAnsi="Times New Roman"/>
          <w:sz w:val="28"/>
          <w:szCs w:val="28"/>
        </w:rPr>
        <w:t xml:space="preserve"> пальців рук і ніг, так як всі пальці тренажера розділені. Поверхня тренажера гладка і стійка до впливу води, масла і мазей.</w:t>
      </w:r>
    </w:p>
    <w:p w:rsidR="00954016" w:rsidRPr="00B22727" w:rsidRDefault="00954016" w:rsidP="00954016">
      <w:pPr>
        <w:spacing w:after="0" w:line="240" w:lineRule="auto"/>
        <w:ind w:firstLine="720"/>
        <w:jc w:val="both"/>
        <w:rPr>
          <w:rFonts w:ascii="Times New Roman" w:hAnsi="Times New Roman"/>
          <w:b/>
          <w:sz w:val="28"/>
          <w:szCs w:val="28"/>
        </w:rPr>
      </w:pPr>
      <w:r>
        <w:rPr>
          <w:rFonts w:ascii="Times New Roman" w:hAnsi="Times New Roman"/>
          <w:b/>
          <w:sz w:val="28"/>
          <w:szCs w:val="28"/>
        </w:rPr>
        <w:t>Очі та</w:t>
      </w:r>
      <w:r w:rsidRPr="00B22727">
        <w:rPr>
          <w:rFonts w:ascii="Times New Roman" w:hAnsi="Times New Roman"/>
          <w:b/>
          <w:sz w:val="28"/>
          <w:szCs w:val="28"/>
        </w:rPr>
        <w:t xml:space="preserve"> офтальмолог</w:t>
      </w:r>
      <w:r>
        <w:rPr>
          <w:rFonts w:ascii="Times New Roman" w:hAnsi="Times New Roman"/>
          <w:b/>
          <w:sz w:val="28"/>
          <w:szCs w:val="28"/>
        </w:rPr>
        <w:t>і</w:t>
      </w:r>
      <w:r w:rsidRPr="00B22727">
        <w:rPr>
          <w:rFonts w:ascii="Times New Roman" w:hAnsi="Times New Roman"/>
          <w:b/>
          <w:sz w:val="28"/>
          <w:szCs w:val="28"/>
        </w:rPr>
        <w:t>ч</w:t>
      </w:r>
      <w:r>
        <w:rPr>
          <w:rFonts w:ascii="Times New Roman" w:hAnsi="Times New Roman"/>
          <w:b/>
          <w:sz w:val="28"/>
          <w:szCs w:val="28"/>
        </w:rPr>
        <w:t>н</w:t>
      </w:r>
      <w:r w:rsidRPr="00B22727">
        <w:rPr>
          <w:rFonts w:ascii="Times New Roman" w:hAnsi="Times New Roman"/>
          <w:b/>
          <w:sz w:val="28"/>
          <w:szCs w:val="28"/>
        </w:rPr>
        <w:t>ий о</w:t>
      </w:r>
      <w:r>
        <w:rPr>
          <w:rFonts w:ascii="Times New Roman" w:hAnsi="Times New Roman"/>
          <w:b/>
          <w:sz w:val="28"/>
          <w:szCs w:val="28"/>
        </w:rPr>
        <w:t>гляд</w:t>
      </w:r>
      <w:r w:rsidRPr="00B22727">
        <w:rPr>
          <w:rFonts w:ascii="Times New Roman" w:hAnsi="Times New Roman"/>
          <w:b/>
          <w:sz w:val="28"/>
          <w:szCs w:val="28"/>
        </w:rPr>
        <w:t>.</w:t>
      </w:r>
    </w:p>
    <w:p w:rsidR="00954016" w:rsidRPr="00B22727" w:rsidRDefault="00954016" w:rsidP="00954016">
      <w:pPr>
        <w:spacing w:after="0" w:line="240" w:lineRule="auto"/>
        <w:ind w:firstLine="720"/>
        <w:jc w:val="both"/>
        <w:rPr>
          <w:rFonts w:ascii="Times New Roman" w:hAnsi="Times New Roman"/>
          <w:sz w:val="28"/>
          <w:szCs w:val="28"/>
        </w:rPr>
      </w:pPr>
      <w:r w:rsidRPr="003315CE">
        <w:rPr>
          <w:rFonts w:ascii="Times New Roman" w:hAnsi="Times New Roman"/>
          <w:sz w:val="28"/>
          <w:szCs w:val="28"/>
        </w:rPr>
        <w:t>Голова має очі, які можуть відкриватися і закриватися, і дає можливість виконувати такі вправи:</w:t>
      </w:r>
    </w:p>
    <w:p w:rsidR="00954016" w:rsidRDefault="00954016" w:rsidP="00954016">
      <w:pPr>
        <w:spacing w:after="0" w:line="240" w:lineRule="auto"/>
        <w:ind w:firstLine="720"/>
        <w:jc w:val="both"/>
        <w:rPr>
          <w:rFonts w:ascii="Times New Roman" w:hAnsi="Times New Roman"/>
          <w:sz w:val="28"/>
          <w:szCs w:val="28"/>
        </w:rPr>
      </w:pPr>
      <w:r w:rsidRPr="00B22727">
        <w:rPr>
          <w:rFonts w:ascii="Times New Roman" w:hAnsi="Times New Roman"/>
          <w:sz w:val="28"/>
          <w:szCs w:val="28"/>
        </w:rPr>
        <w:t xml:space="preserve">- </w:t>
      </w:r>
      <w:r w:rsidRPr="003315CE">
        <w:rPr>
          <w:rFonts w:ascii="Times New Roman" w:hAnsi="Times New Roman"/>
          <w:sz w:val="28"/>
          <w:szCs w:val="28"/>
        </w:rPr>
        <w:t>застосовувати орбітальні ліки в кон'юнктивальний мішок;</w:t>
      </w:r>
    </w:p>
    <w:p w:rsidR="00954016" w:rsidRPr="00B22727" w:rsidRDefault="00954016" w:rsidP="00954016">
      <w:pPr>
        <w:spacing w:after="0" w:line="240" w:lineRule="auto"/>
        <w:ind w:firstLine="720"/>
        <w:jc w:val="both"/>
        <w:rPr>
          <w:rFonts w:ascii="Times New Roman" w:hAnsi="Times New Roman"/>
          <w:sz w:val="28"/>
          <w:szCs w:val="28"/>
        </w:rPr>
      </w:pPr>
      <w:r w:rsidRPr="00B22727">
        <w:rPr>
          <w:rFonts w:ascii="Times New Roman" w:hAnsi="Times New Roman"/>
          <w:sz w:val="28"/>
          <w:szCs w:val="28"/>
        </w:rPr>
        <w:t xml:space="preserve">- </w:t>
      </w:r>
      <w:r>
        <w:rPr>
          <w:rFonts w:ascii="Times New Roman" w:hAnsi="Times New Roman"/>
          <w:sz w:val="28"/>
          <w:szCs w:val="28"/>
        </w:rPr>
        <w:t>видаляти сторонні тіла</w:t>
      </w:r>
      <w:r w:rsidRPr="00B22727">
        <w:rPr>
          <w:rFonts w:ascii="Times New Roman" w:hAnsi="Times New Roman"/>
          <w:sz w:val="28"/>
          <w:szCs w:val="28"/>
        </w:rPr>
        <w:t>;</w:t>
      </w:r>
    </w:p>
    <w:p w:rsidR="00954016" w:rsidRPr="00B22727" w:rsidRDefault="00954016" w:rsidP="00954016">
      <w:pPr>
        <w:spacing w:after="0" w:line="240" w:lineRule="auto"/>
        <w:ind w:firstLine="720"/>
        <w:jc w:val="both"/>
        <w:rPr>
          <w:rFonts w:ascii="Times New Roman" w:hAnsi="Times New Roman"/>
          <w:sz w:val="28"/>
          <w:szCs w:val="28"/>
        </w:rPr>
      </w:pPr>
      <w:r>
        <w:rPr>
          <w:rFonts w:ascii="Times New Roman" w:hAnsi="Times New Roman"/>
          <w:sz w:val="28"/>
          <w:szCs w:val="28"/>
        </w:rPr>
        <w:t>- орошення очей</w:t>
      </w:r>
      <w:r w:rsidRPr="00B22727">
        <w:rPr>
          <w:rFonts w:ascii="Times New Roman" w:hAnsi="Times New Roman"/>
          <w:sz w:val="28"/>
          <w:szCs w:val="28"/>
        </w:rPr>
        <w:t xml:space="preserve">. </w:t>
      </w:r>
    </w:p>
    <w:p w:rsidR="00954016" w:rsidRPr="00B22727" w:rsidRDefault="00954016" w:rsidP="00954016">
      <w:pPr>
        <w:spacing w:after="0" w:line="240" w:lineRule="auto"/>
        <w:jc w:val="both"/>
        <w:rPr>
          <w:rFonts w:ascii="Times New Roman" w:hAnsi="Times New Roman"/>
          <w:sz w:val="28"/>
          <w:szCs w:val="28"/>
        </w:rPr>
      </w:pPr>
      <w:r w:rsidRPr="00B22727">
        <w:rPr>
          <w:noProof/>
          <w:lang w:val="uk-UA" w:eastAsia="uk-UA"/>
        </w:rPr>
        <w:lastRenderedPageBreak/>
        <w:drawing>
          <wp:inline distT="0" distB="0" distL="0" distR="0" wp14:anchorId="4F32CEAF" wp14:editId="6B2FDE3F">
            <wp:extent cx="1714500" cy="1714500"/>
            <wp:effectExtent l="0" t="0" r="0" b="0"/>
            <wp:docPr id="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31"/>
                    <a:stretch>
                      <a:fillRect/>
                    </a:stretch>
                  </pic:blipFill>
                  <pic:spPr>
                    <a:xfrm>
                      <a:off x="0" y="0"/>
                      <a:ext cx="1714500" cy="1714500"/>
                    </a:xfrm>
                    <a:prstGeom prst="rect">
                      <a:avLst/>
                    </a:prstGeom>
                  </pic:spPr>
                </pic:pic>
              </a:graphicData>
            </a:graphic>
          </wp:inline>
        </w:drawing>
      </w:r>
    </w:p>
    <w:p w:rsidR="00954016" w:rsidRPr="00B22727" w:rsidRDefault="00954016" w:rsidP="00954016">
      <w:pPr>
        <w:spacing w:after="0" w:line="240" w:lineRule="auto"/>
        <w:jc w:val="both"/>
        <w:rPr>
          <w:rFonts w:ascii="Times New Roman" w:hAnsi="Times New Roman"/>
          <w:sz w:val="28"/>
          <w:szCs w:val="28"/>
        </w:rPr>
      </w:pPr>
      <w:r>
        <w:rPr>
          <w:rFonts w:ascii="Times New Roman" w:hAnsi="Times New Roman"/>
          <w:sz w:val="28"/>
          <w:szCs w:val="28"/>
        </w:rPr>
        <w:t>Фото №5</w:t>
      </w:r>
    </w:p>
    <w:p w:rsidR="00954016" w:rsidRPr="000E504D" w:rsidRDefault="000E504D" w:rsidP="000E504D">
      <w:pPr>
        <w:spacing w:line="240" w:lineRule="auto"/>
        <w:ind w:firstLine="426"/>
        <w:jc w:val="right"/>
        <w:rPr>
          <w:rFonts w:ascii="Times New Roman" w:hAnsi="Times New Roman"/>
          <w:b/>
          <w:sz w:val="28"/>
          <w:szCs w:val="28"/>
          <w:lang w:val="uk-UA" w:eastAsia="en-GB"/>
        </w:rPr>
      </w:pPr>
      <w:r w:rsidRPr="000E504D">
        <w:rPr>
          <w:rFonts w:ascii="Times New Roman" w:hAnsi="Times New Roman"/>
          <w:b/>
          <w:sz w:val="28"/>
          <w:szCs w:val="28"/>
          <w:lang w:eastAsia="en-GB"/>
        </w:rPr>
        <w:t xml:space="preserve">ДОДАТОК № </w:t>
      </w:r>
      <w:r w:rsidRPr="000E504D">
        <w:rPr>
          <w:rFonts w:ascii="Times New Roman" w:hAnsi="Times New Roman"/>
          <w:b/>
          <w:sz w:val="28"/>
          <w:szCs w:val="28"/>
          <w:lang w:val="uk-UA" w:eastAsia="en-GB"/>
        </w:rPr>
        <w:t>3</w:t>
      </w:r>
    </w:p>
    <w:p w:rsidR="005036A4" w:rsidRPr="005036A4" w:rsidRDefault="005036A4" w:rsidP="005036A4">
      <w:pPr>
        <w:widowControl w:val="0"/>
        <w:autoSpaceDE w:val="0"/>
        <w:autoSpaceDN w:val="0"/>
        <w:adjustRightInd w:val="0"/>
        <w:spacing w:after="0" w:line="360" w:lineRule="auto"/>
        <w:jc w:val="both"/>
        <w:rPr>
          <w:rFonts w:ascii="Times New Roman" w:hAnsi="Times New Roman"/>
          <w:b/>
          <w:sz w:val="28"/>
          <w:szCs w:val="28"/>
        </w:rPr>
      </w:pPr>
      <w:r w:rsidRPr="005036A4">
        <w:rPr>
          <w:rFonts w:ascii="Times New Roman" w:hAnsi="Times New Roman"/>
          <w:b/>
          <w:sz w:val="28"/>
          <w:szCs w:val="28"/>
          <w:lang w:val="uk-UA"/>
        </w:rPr>
        <w:t>3 Відпрацювання навиків аускультації на віртуальному стетоскопі в педіатрії</w:t>
      </w:r>
    </w:p>
    <w:p w:rsidR="00954016" w:rsidRPr="003315CE" w:rsidRDefault="00954016" w:rsidP="00954016">
      <w:pPr>
        <w:spacing w:after="0" w:line="240" w:lineRule="auto"/>
        <w:ind w:firstLine="708"/>
        <w:jc w:val="both"/>
        <w:rPr>
          <w:rFonts w:ascii="Times New Roman" w:hAnsi="Times New Roman"/>
          <w:sz w:val="28"/>
          <w:szCs w:val="28"/>
        </w:rPr>
      </w:pPr>
      <w:r w:rsidRPr="003315CE">
        <w:rPr>
          <w:rFonts w:ascii="Times New Roman" w:hAnsi="Times New Roman"/>
          <w:sz w:val="28"/>
          <w:szCs w:val="28"/>
        </w:rPr>
        <w:t>Використання віртуального стетоскопа дозволяє навчити студентів основним аускультативним точкам при проведенні аускультації серця і легенів. Також дозволяє на практичному занятті зі студентами одномоментно почути та віддиференціювати різні патологічні шуми і звуки, які можуть зустрічатися в педіатрії.</w:t>
      </w:r>
    </w:p>
    <w:p w:rsidR="00954016" w:rsidRDefault="00954016" w:rsidP="00954016">
      <w:pPr>
        <w:spacing w:after="0" w:line="240" w:lineRule="auto"/>
        <w:ind w:firstLine="720"/>
        <w:jc w:val="both"/>
        <w:rPr>
          <w:rFonts w:ascii="Times New Roman" w:hAnsi="Times New Roman"/>
          <w:sz w:val="28"/>
          <w:szCs w:val="28"/>
        </w:rPr>
      </w:pPr>
      <w:r w:rsidRPr="006904C7">
        <w:rPr>
          <w:rFonts w:ascii="Times New Roman" w:hAnsi="Times New Roman"/>
          <w:sz w:val="28"/>
          <w:szCs w:val="28"/>
        </w:rPr>
        <w:t>Обучающая система сердечных и легочных звуков представляет собой комплект для обучения аускультации. Система состоит из виртуального стетоскопа и сенсорных датчиков расположенных под кожей, в общей сложности имеется 13 точек, 9 на передней поверхно</w:t>
      </w:r>
      <w:r>
        <w:rPr>
          <w:rFonts w:ascii="Times New Roman" w:hAnsi="Times New Roman"/>
          <w:sz w:val="28"/>
          <w:szCs w:val="28"/>
        </w:rPr>
        <w:t xml:space="preserve">сти и 4 на задней поверхности. </w:t>
      </w:r>
      <w:r w:rsidRPr="006904C7">
        <w:rPr>
          <w:rFonts w:ascii="Times New Roman" w:hAnsi="Times New Roman"/>
          <w:sz w:val="28"/>
          <w:szCs w:val="28"/>
        </w:rPr>
        <w:t>Расположение точек аускультации схематически изображено на рисунке №1.</w:t>
      </w:r>
    </w:p>
    <w:p w:rsidR="00954016" w:rsidRPr="006904C7" w:rsidRDefault="00954016" w:rsidP="00954016">
      <w:pPr>
        <w:spacing w:after="0" w:line="240" w:lineRule="auto"/>
        <w:ind w:firstLine="720"/>
        <w:jc w:val="both"/>
        <w:rPr>
          <w:rFonts w:ascii="Times New Roman" w:hAnsi="Times New Roman"/>
          <w:sz w:val="28"/>
          <w:szCs w:val="28"/>
        </w:rPr>
      </w:pPr>
      <w:r w:rsidRPr="003315CE">
        <w:rPr>
          <w:rFonts w:ascii="Times New Roman" w:hAnsi="Times New Roman"/>
          <w:sz w:val="28"/>
          <w:szCs w:val="28"/>
        </w:rPr>
        <w:t xml:space="preserve">Навчальна система серцевих і легеневих звуків </w:t>
      </w:r>
      <w:r>
        <w:rPr>
          <w:rFonts w:ascii="Times New Roman" w:hAnsi="Times New Roman"/>
          <w:sz w:val="28"/>
          <w:szCs w:val="28"/>
        </w:rPr>
        <w:t>являє собою</w:t>
      </w:r>
      <w:r w:rsidRPr="003315CE">
        <w:rPr>
          <w:rFonts w:ascii="Times New Roman" w:hAnsi="Times New Roman"/>
          <w:sz w:val="28"/>
          <w:szCs w:val="28"/>
        </w:rPr>
        <w:t xml:space="preserve"> комплект для навчання аускультації. Система складається з віртуального стетоскопа і сенсорних датчиків розташованих </w:t>
      </w:r>
      <w:r>
        <w:rPr>
          <w:rFonts w:ascii="Times New Roman" w:hAnsi="Times New Roman"/>
          <w:sz w:val="28"/>
          <w:szCs w:val="28"/>
        </w:rPr>
        <w:t>під шкірою, в цілому є 13 точок</w:t>
      </w:r>
      <w:r w:rsidRPr="003315CE">
        <w:rPr>
          <w:rFonts w:ascii="Times New Roman" w:hAnsi="Times New Roman"/>
          <w:sz w:val="28"/>
          <w:szCs w:val="28"/>
        </w:rPr>
        <w:t xml:space="preserve">: 9 на передній поверхні і 4 </w:t>
      </w:r>
      <w:r>
        <w:rPr>
          <w:rFonts w:ascii="Times New Roman" w:hAnsi="Times New Roman"/>
          <w:sz w:val="28"/>
          <w:szCs w:val="28"/>
        </w:rPr>
        <w:t>- на задній</w:t>
      </w:r>
      <w:r w:rsidRPr="003315CE">
        <w:rPr>
          <w:rFonts w:ascii="Times New Roman" w:hAnsi="Times New Roman"/>
          <w:sz w:val="28"/>
          <w:szCs w:val="28"/>
        </w:rPr>
        <w:t>. Розташування точок аускультації схематично зображено на малюнку №1.</w:t>
      </w:r>
    </w:p>
    <w:p w:rsidR="00954016" w:rsidRPr="006904C7" w:rsidRDefault="00954016" w:rsidP="00954016">
      <w:pPr>
        <w:spacing w:line="240" w:lineRule="auto"/>
        <w:rPr>
          <w:rFonts w:ascii="Times New Roman" w:hAnsi="Times New Roman"/>
          <w:sz w:val="28"/>
          <w:szCs w:val="28"/>
        </w:rPr>
      </w:pPr>
      <w:r w:rsidRPr="006904C7">
        <w:rPr>
          <w:noProof/>
          <w:lang w:val="uk-UA" w:eastAsia="uk-UA"/>
        </w:rPr>
        <w:drawing>
          <wp:inline distT="0" distB="0" distL="0" distR="0" wp14:anchorId="266E0C73" wp14:editId="66E07177">
            <wp:extent cx="5940425" cy="2971800"/>
            <wp:effectExtent l="0" t="0" r="3175" b="0"/>
            <wp:docPr id="16" name="Объект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Объект 3"/>
                    <pic:cNvPicPr>
                      <a:picLocks noGrp="1" noChangeAspect="1"/>
                    </pic:cNvPicPr>
                  </pic:nvPicPr>
                  <pic:blipFill rotWithShape="1">
                    <a:blip r:embed="rId32"/>
                    <a:srcRect l="8506" t="5316" r="20504" b="46247"/>
                    <a:stretch/>
                  </pic:blipFill>
                  <pic:spPr>
                    <a:xfrm>
                      <a:off x="0" y="0"/>
                      <a:ext cx="5949312" cy="2976246"/>
                    </a:xfrm>
                    <a:prstGeom prst="rect">
                      <a:avLst/>
                    </a:prstGeom>
                  </pic:spPr>
                </pic:pic>
              </a:graphicData>
            </a:graphic>
          </wp:inline>
        </w:drawing>
      </w:r>
    </w:p>
    <w:p w:rsidR="00954016" w:rsidRPr="006904C7" w:rsidRDefault="00954016" w:rsidP="00954016">
      <w:pPr>
        <w:spacing w:line="240" w:lineRule="auto"/>
        <w:rPr>
          <w:rFonts w:ascii="Times New Roman" w:hAnsi="Times New Roman"/>
          <w:sz w:val="28"/>
          <w:szCs w:val="28"/>
        </w:rPr>
      </w:pPr>
    </w:p>
    <w:p w:rsidR="00954016" w:rsidRPr="006904C7" w:rsidRDefault="00954016" w:rsidP="00954016">
      <w:pPr>
        <w:spacing w:line="240" w:lineRule="auto"/>
        <w:rPr>
          <w:rFonts w:ascii="Times New Roman" w:hAnsi="Times New Roman"/>
          <w:sz w:val="28"/>
          <w:szCs w:val="28"/>
        </w:rPr>
      </w:pPr>
    </w:p>
    <w:p w:rsidR="00954016" w:rsidRPr="006904C7" w:rsidRDefault="00954016" w:rsidP="00954016">
      <w:pPr>
        <w:spacing w:line="240" w:lineRule="auto"/>
        <w:rPr>
          <w:rFonts w:ascii="Times New Roman" w:hAnsi="Times New Roman"/>
          <w:sz w:val="28"/>
          <w:szCs w:val="28"/>
        </w:rPr>
      </w:pPr>
      <w:r>
        <w:rPr>
          <w:rFonts w:ascii="Times New Roman" w:hAnsi="Times New Roman"/>
          <w:sz w:val="28"/>
          <w:szCs w:val="28"/>
        </w:rPr>
        <w:t>Малюнок</w:t>
      </w:r>
      <w:r w:rsidRPr="006904C7">
        <w:rPr>
          <w:rFonts w:ascii="Times New Roman" w:hAnsi="Times New Roman"/>
          <w:sz w:val="28"/>
          <w:szCs w:val="28"/>
        </w:rPr>
        <w:t xml:space="preserve"> №1. </w:t>
      </w:r>
      <w:r>
        <w:rPr>
          <w:rFonts w:ascii="Times New Roman" w:hAnsi="Times New Roman"/>
          <w:sz w:val="28"/>
          <w:szCs w:val="28"/>
        </w:rPr>
        <w:t>Точки аускультації</w:t>
      </w:r>
    </w:p>
    <w:p w:rsidR="00954016" w:rsidRPr="006904C7" w:rsidRDefault="00954016" w:rsidP="00954016">
      <w:pPr>
        <w:spacing w:after="0" w:line="240" w:lineRule="auto"/>
        <w:ind w:firstLine="720"/>
        <w:jc w:val="both"/>
        <w:rPr>
          <w:rFonts w:ascii="Times New Roman" w:hAnsi="Times New Roman"/>
          <w:sz w:val="28"/>
          <w:szCs w:val="28"/>
        </w:rPr>
      </w:pPr>
    </w:p>
    <w:p w:rsidR="00954016" w:rsidRPr="006904C7" w:rsidRDefault="00954016" w:rsidP="00954016">
      <w:pPr>
        <w:spacing w:after="0" w:line="240" w:lineRule="auto"/>
        <w:ind w:firstLine="720"/>
        <w:jc w:val="both"/>
        <w:rPr>
          <w:rFonts w:ascii="Times New Roman" w:hAnsi="Times New Roman"/>
          <w:sz w:val="28"/>
          <w:szCs w:val="28"/>
        </w:rPr>
      </w:pPr>
    </w:p>
    <w:p w:rsidR="00954016" w:rsidRPr="006904C7" w:rsidRDefault="00954016" w:rsidP="00954016">
      <w:pPr>
        <w:spacing w:after="0" w:line="240" w:lineRule="auto"/>
        <w:ind w:firstLine="720"/>
        <w:jc w:val="both"/>
        <w:rPr>
          <w:rFonts w:ascii="Times New Roman" w:hAnsi="Times New Roman"/>
          <w:sz w:val="28"/>
          <w:szCs w:val="28"/>
        </w:rPr>
      </w:pPr>
      <w:r w:rsidRPr="0073406F">
        <w:rPr>
          <w:rFonts w:ascii="Times New Roman" w:hAnsi="Times New Roman"/>
          <w:sz w:val="28"/>
          <w:szCs w:val="28"/>
        </w:rPr>
        <w:t xml:space="preserve">На поверхні тренажера є безліч </w:t>
      </w:r>
      <w:r>
        <w:rPr>
          <w:rFonts w:ascii="Times New Roman" w:hAnsi="Times New Roman"/>
          <w:sz w:val="28"/>
          <w:szCs w:val="28"/>
        </w:rPr>
        <w:t>змінних</w:t>
      </w:r>
      <w:r w:rsidRPr="0073406F">
        <w:rPr>
          <w:rFonts w:ascii="Times New Roman" w:hAnsi="Times New Roman"/>
          <w:sz w:val="28"/>
          <w:szCs w:val="28"/>
        </w:rPr>
        <w:t xml:space="preserve"> ідентифікаційних точок, розташованих в місцях проекції основних серцевих і легеневих звуків. Ці кольорові точки можуть бути видалені, для самостійного визначення точок аускультації.</w:t>
      </w:r>
    </w:p>
    <w:p w:rsidR="00954016" w:rsidRPr="006904C7" w:rsidRDefault="00954016" w:rsidP="00954016">
      <w:pPr>
        <w:spacing w:after="0" w:line="240" w:lineRule="auto"/>
        <w:ind w:firstLine="720"/>
        <w:jc w:val="both"/>
        <w:rPr>
          <w:rFonts w:ascii="Times New Roman" w:hAnsi="Times New Roman"/>
          <w:sz w:val="28"/>
          <w:szCs w:val="28"/>
        </w:rPr>
      </w:pPr>
      <w:r w:rsidRPr="006904C7">
        <w:rPr>
          <w:rFonts w:ascii="Times New Roman" w:hAnsi="Times New Roman"/>
          <w:sz w:val="28"/>
          <w:szCs w:val="28"/>
        </w:rPr>
        <w:t>Фото</w:t>
      </w:r>
      <w:r>
        <w:rPr>
          <w:rFonts w:ascii="Times New Roman" w:hAnsi="Times New Roman"/>
          <w:sz w:val="28"/>
          <w:szCs w:val="28"/>
        </w:rPr>
        <w:t xml:space="preserve"> №6 </w:t>
      </w:r>
    </w:p>
    <w:p w:rsidR="00954016" w:rsidRPr="006904C7" w:rsidRDefault="00954016" w:rsidP="00954016">
      <w:pPr>
        <w:spacing w:after="0" w:line="240" w:lineRule="auto"/>
        <w:ind w:firstLine="720"/>
        <w:jc w:val="both"/>
        <w:rPr>
          <w:rFonts w:ascii="Times New Roman" w:hAnsi="Times New Roman"/>
          <w:sz w:val="28"/>
          <w:szCs w:val="28"/>
        </w:rPr>
      </w:pPr>
      <w:r w:rsidRPr="006904C7">
        <w:rPr>
          <w:rFonts w:ascii="Gotham 3r" w:hAnsi="Gotham 3r"/>
          <w:noProof/>
          <w:color w:val="777777"/>
          <w:sz w:val="18"/>
          <w:szCs w:val="18"/>
          <w:lang w:val="uk-UA" w:eastAsia="uk-UA"/>
        </w:rPr>
        <w:drawing>
          <wp:inline distT="0" distB="0" distL="0" distR="0" wp14:anchorId="4B6DCC54" wp14:editId="4E449426">
            <wp:extent cx="2087880" cy="1483995"/>
            <wp:effectExtent l="0" t="0" r="7620" b="1905"/>
            <wp:docPr id="17" name="Рисунок 17" descr="http://www.gaumard.com/media/wysiwyg/vs105pd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gaumard.com/media/wysiwyg/vs105pdp3.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87880" cy="1483995"/>
                    </a:xfrm>
                    <a:prstGeom prst="rect">
                      <a:avLst/>
                    </a:prstGeom>
                    <a:noFill/>
                    <a:ln>
                      <a:noFill/>
                    </a:ln>
                  </pic:spPr>
                </pic:pic>
              </a:graphicData>
            </a:graphic>
          </wp:inline>
        </w:drawing>
      </w:r>
    </w:p>
    <w:p w:rsidR="00954016" w:rsidRPr="006904C7" w:rsidRDefault="00954016" w:rsidP="00954016">
      <w:pPr>
        <w:spacing w:after="0" w:line="240" w:lineRule="auto"/>
        <w:jc w:val="both"/>
        <w:rPr>
          <w:rFonts w:ascii="Times New Roman" w:hAnsi="Times New Roman"/>
          <w:b/>
          <w:sz w:val="28"/>
          <w:szCs w:val="28"/>
        </w:rPr>
      </w:pPr>
    </w:p>
    <w:p w:rsidR="00954016" w:rsidRPr="006904C7" w:rsidRDefault="00954016" w:rsidP="00954016">
      <w:pPr>
        <w:spacing w:after="0" w:line="240" w:lineRule="auto"/>
        <w:ind w:firstLine="720"/>
        <w:rPr>
          <w:rFonts w:ascii="Times New Roman" w:hAnsi="Times New Roman"/>
          <w:sz w:val="28"/>
          <w:szCs w:val="28"/>
        </w:rPr>
      </w:pPr>
      <w:r>
        <w:rPr>
          <w:rFonts w:ascii="Times New Roman" w:hAnsi="Times New Roman"/>
          <w:b/>
          <w:sz w:val="28"/>
          <w:szCs w:val="28"/>
        </w:rPr>
        <w:t>Використання</w:t>
      </w:r>
      <w:r w:rsidRPr="006904C7">
        <w:rPr>
          <w:rFonts w:ascii="Times New Roman" w:hAnsi="Times New Roman"/>
          <w:b/>
          <w:sz w:val="28"/>
          <w:szCs w:val="28"/>
        </w:rPr>
        <w:t xml:space="preserve"> в</w:t>
      </w:r>
      <w:r>
        <w:rPr>
          <w:rFonts w:ascii="Times New Roman" w:hAnsi="Times New Roman"/>
          <w:b/>
          <w:sz w:val="28"/>
          <w:szCs w:val="28"/>
        </w:rPr>
        <w:t>і</w:t>
      </w:r>
      <w:r w:rsidRPr="006904C7">
        <w:rPr>
          <w:rFonts w:ascii="Times New Roman" w:hAnsi="Times New Roman"/>
          <w:b/>
          <w:sz w:val="28"/>
          <w:szCs w:val="28"/>
        </w:rPr>
        <w:t xml:space="preserve">ртуального стетоскопа VS105 </w:t>
      </w:r>
      <w:r>
        <w:rPr>
          <w:rFonts w:ascii="Times New Roman" w:hAnsi="Times New Roman"/>
          <w:b/>
          <w:sz w:val="28"/>
          <w:szCs w:val="28"/>
        </w:rPr>
        <w:t>дитяч</w:t>
      </w:r>
      <w:r w:rsidRPr="006904C7">
        <w:rPr>
          <w:rFonts w:ascii="Times New Roman" w:hAnsi="Times New Roman"/>
          <w:b/>
          <w:sz w:val="28"/>
          <w:szCs w:val="28"/>
        </w:rPr>
        <w:t>ого</w:t>
      </w:r>
    </w:p>
    <w:p w:rsidR="00954016" w:rsidRPr="006904C7" w:rsidRDefault="00954016" w:rsidP="00954016">
      <w:pPr>
        <w:spacing w:after="0" w:line="240" w:lineRule="auto"/>
        <w:ind w:firstLine="720"/>
        <w:jc w:val="both"/>
        <w:rPr>
          <w:rFonts w:ascii="Times New Roman" w:hAnsi="Times New Roman"/>
          <w:b/>
          <w:sz w:val="28"/>
          <w:szCs w:val="28"/>
        </w:rPr>
      </w:pPr>
      <w:r>
        <w:rPr>
          <w:rFonts w:ascii="Times New Roman" w:hAnsi="Times New Roman"/>
          <w:b/>
          <w:sz w:val="28"/>
          <w:szCs w:val="28"/>
        </w:rPr>
        <w:t>Включення / виключення</w:t>
      </w:r>
      <w:r w:rsidRPr="006904C7">
        <w:rPr>
          <w:rFonts w:ascii="Times New Roman" w:hAnsi="Times New Roman"/>
          <w:b/>
          <w:sz w:val="28"/>
          <w:szCs w:val="28"/>
        </w:rPr>
        <w:t xml:space="preserve"> </w:t>
      </w:r>
    </w:p>
    <w:p w:rsidR="00954016" w:rsidRDefault="00954016" w:rsidP="00954016">
      <w:pPr>
        <w:numPr>
          <w:ilvl w:val="0"/>
          <w:numId w:val="46"/>
        </w:numPr>
        <w:spacing w:after="0" w:line="240" w:lineRule="auto"/>
        <w:contextualSpacing/>
        <w:jc w:val="both"/>
        <w:rPr>
          <w:rFonts w:ascii="Times New Roman" w:hAnsi="Times New Roman"/>
          <w:sz w:val="28"/>
          <w:szCs w:val="28"/>
        </w:rPr>
      </w:pPr>
      <w:r w:rsidRPr="0073406F">
        <w:rPr>
          <w:rFonts w:ascii="Times New Roman" w:hAnsi="Times New Roman"/>
          <w:sz w:val="28"/>
          <w:szCs w:val="28"/>
        </w:rPr>
        <w:t xml:space="preserve"> Увімкніть віртуальний стетоскоп в мережу. Після підключення навчальної системи в мережеву розетку необхідно включити гучномовці. Динаміки забезпечують зовнішнє звучання аускультативних звуків. Якщо динаміки відключені, тільки один студент буде чути звуки серця і легенів. Потім використовувати меню перемикання звуків.</w:t>
      </w:r>
    </w:p>
    <w:p w:rsidR="00954016" w:rsidRPr="004279AF" w:rsidRDefault="00954016" w:rsidP="00954016">
      <w:pPr>
        <w:numPr>
          <w:ilvl w:val="0"/>
          <w:numId w:val="46"/>
        </w:numPr>
        <w:spacing w:after="0" w:line="240" w:lineRule="auto"/>
        <w:contextualSpacing/>
        <w:jc w:val="both"/>
        <w:rPr>
          <w:rFonts w:ascii="Times New Roman" w:hAnsi="Times New Roman"/>
          <w:sz w:val="28"/>
          <w:szCs w:val="28"/>
        </w:rPr>
      </w:pPr>
      <w:r w:rsidRPr="004279AF">
        <w:rPr>
          <w:rFonts w:ascii="Times New Roman" w:hAnsi="Times New Roman"/>
          <w:sz w:val="28"/>
          <w:szCs w:val="28"/>
        </w:rPr>
        <w:t xml:space="preserve"> Натисніть кнопку вкл. (Символ  </w:t>
      </w:r>
      <w:r w:rsidRPr="006904C7">
        <w:rPr>
          <w:rFonts w:ascii="Gotham 3r" w:hAnsi="Gotham 3r"/>
          <w:noProof/>
          <w:color w:val="777777"/>
          <w:sz w:val="18"/>
          <w:szCs w:val="18"/>
          <w:lang w:val="uk-UA" w:eastAsia="uk-UA"/>
        </w:rPr>
        <w:drawing>
          <wp:inline distT="0" distB="0" distL="0" distR="0" wp14:anchorId="37F44348" wp14:editId="30C5F3F4">
            <wp:extent cx="213360" cy="220980"/>
            <wp:effectExtent l="0" t="0" r="0" b="7620"/>
            <wp:docPr id="18" name="Рисунок 18" descr="http://www.gaumard.com/media/wysiwyg/vs105pd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aumard.com/media/wysiwyg/vs105pdp1.jpg"/>
                    <pic:cNvPicPr>
                      <a:picLocks noChangeAspect="1" noChangeArrowheads="1"/>
                    </pic:cNvPicPr>
                  </pic:nvPicPr>
                  <pic:blipFill rotWithShape="1">
                    <a:blip r:embed="rId34">
                      <a:extLst>
                        <a:ext uri="{28A0092B-C50C-407E-A947-70E740481C1C}">
                          <a14:useLocalDpi xmlns:a14="http://schemas.microsoft.com/office/drawing/2010/main" val="0"/>
                        </a:ext>
                      </a:extLst>
                    </a:blip>
                    <a:srcRect l="20803" t="54943" r="68978" b="30166"/>
                    <a:stretch/>
                  </pic:blipFill>
                  <pic:spPr bwMode="auto">
                    <a:xfrm>
                      <a:off x="0" y="0"/>
                      <a:ext cx="213360" cy="220980"/>
                    </a:xfrm>
                    <a:prstGeom prst="rect">
                      <a:avLst/>
                    </a:prstGeom>
                    <a:noFill/>
                    <a:ln>
                      <a:noFill/>
                    </a:ln>
                    <a:extLst>
                      <a:ext uri="{53640926-AAD7-44D8-BBD7-CCE9431645EC}">
                        <a14:shadowObscured xmlns:a14="http://schemas.microsoft.com/office/drawing/2010/main"/>
                      </a:ext>
                    </a:extLst>
                  </pic:spPr>
                </pic:pic>
              </a:graphicData>
            </a:graphic>
          </wp:inline>
        </w:drawing>
      </w:r>
      <w:r w:rsidRPr="004279AF">
        <w:rPr>
          <w:rFonts w:ascii="Times New Roman" w:hAnsi="Times New Roman"/>
          <w:sz w:val="28"/>
          <w:szCs w:val="28"/>
        </w:rPr>
        <w:t xml:space="preserve"> ) для живлення стетоскопа включення / вимикання. Коли стетоскоп включений - індикатор живлення блимає зеленим кольором, коли заряд батареї низький - індикатор живлення блимає червоним кольором. Стетоскоп автоматично вимикається через 6 хвилин бездіяльності.</w:t>
      </w:r>
    </w:p>
    <w:p w:rsidR="00954016" w:rsidRPr="006904C7" w:rsidRDefault="00954016" w:rsidP="00954016">
      <w:pPr>
        <w:spacing w:line="240" w:lineRule="auto"/>
      </w:pPr>
      <w:r w:rsidRPr="006904C7">
        <w:t xml:space="preserve"> </w:t>
      </w:r>
      <w:r w:rsidRPr="006904C7">
        <w:rPr>
          <w:rFonts w:ascii="Gotham 3r" w:hAnsi="Gotham 3r"/>
          <w:noProof/>
          <w:color w:val="777777"/>
          <w:sz w:val="18"/>
          <w:szCs w:val="18"/>
          <w:lang w:val="uk-UA" w:eastAsia="uk-UA"/>
        </w:rPr>
        <w:drawing>
          <wp:inline distT="0" distB="0" distL="0" distR="0" wp14:anchorId="352CA677" wp14:editId="0CFB005F">
            <wp:extent cx="2087880" cy="1483995"/>
            <wp:effectExtent l="0" t="0" r="7620" b="1905"/>
            <wp:docPr id="19" name="Рисунок 19" descr="http://www.gaumard.com/media/wysiwyg/vs105pd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aumard.com/media/wysiwyg/vs105pdp1.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087880" cy="1483995"/>
                    </a:xfrm>
                    <a:prstGeom prst="rect">
                      <a:avLst/>
                    </a:prstGeom>
                    <a:noFill/>
                    <a:ln>
                      <a:noFill/>
                    </a:ln>
                  </pic:spPr>
                </pic:pic>
              </a:graphicData>
            </a:graphic>
          </wp:inline>
        </w:drawing>
      </w:r>
    </w:p>
    <w:p w:rsidR="00954016" w:rsidRDefault="00954016" w:rsidP="00954016">
      <w:pPr>
        <w:spacing w:line="240" w:lineRule="auto"/>
        <w:ind w:firstLine="720"/>
        <w:rPr>
          <w:rFonts w:ascii="Times New Roman" w:hAnsi="Times New Roman"/>
          <w:b/>
          <w:sz w:val="28"/>
          <w:szCs w:val="28"/>
        </w:rPr>
      </w:pPr>
      <w:r w:rsidRPr="006904C7">
        <w:rPr>
          <w:rFonts w:ascii="Times New Roman" w:hAnsi="Times New Roman"/>
          <w:b/>
          <w:sz w:val="28"/>
          <w:szCs w:val="28"/>
        </w:rPr>
        <w:t>В</w:t>
      </w:r>
      <w:r>
        <w:rPr>
          <w:rFonts w:ascii="Times New Roman" w:hAnsi="Times New Roman"/>
          <w:b/>
          <w:sz w:val="28"/>
          <w:szCs w:val="28"/>
        </w:rPr>
        <w:t>и</w:t>
      </w:r>
      <w:r w:rsidRPr="006904C7">
        <w:rPr>
          <w:rFonts w:ascii="Times New Roman" w:hAnsi="Times New Roman"/>
          <w:b/>
          <w:sz w:val="28"/>
          <w:szCs w:val="28"/>
        </w:rPr>
        <w:t>б</w:t>
      </w:r>
      <w:r>
        <w:rPr>
          <w:rFonts w:ascii="Times New Roman" w:hAnsi="Times New Roman"/>
          <w:b/>
          <w:sz w:val="28"/>
          <w:szCs w:val="28"/>
        </w:rPr>
        <w:t>ір звуку</w:t>
      </w:r>
    </w:p>
    <w:p w:rsidR="00954016" w:rsidRPr="004279AF" w:rsidRDefault="00954016" w:rsidP="00954016">
      <w:pPr>
        <w:spacing w:line="240" w:lineRule="auto"/>
        <w:ind w:firstLine="720"/>
        <w:rPr>
          <w:rFonts w:ascii="Times New Roman" w:hAnsi="Times New Roman"/>
          <w:b/>
          <w:sz w:val="28"/>
          <w:szCs w:val="28"/>
        </w:rPr>
      </w:pPr>
      <w:r w:rsidRPr="004279AF">
        <w:rPr>
          <w:rFonts w:ascii="Times New Roman" w:hAnsi="Times New Roman"/>
          <w:sz w:val="28"/>
          <w:szCs w:val="28"/>
        </w:rPr>
        <w:t>Натисніть і утримуйте кнопку «звук</w:t>
      </w:r>
      <w:r>
        <w:rPr>
          <w:rFonts w:ascii="Times New Roman" w:hAnsi="Times New Roman"/>
          <w:sz w:val="28"/>
          <w:szCs w:val="28"/>
        </w:rPr>
        <w:t xml:space="preserve"> </w:t>
      </w:r>
      <w:r w:rsidRPr="006904C7">
        <w:rPr>
          <w:rFonts w:ascii="Gotham 3r" w:hAnsi="Gotham 3r"/>
          <w:noProof/>
          <w:color w:val="777777"/>
          <w:sz w:val="18"/>
          <w:szCs w:val="18"/>
          <w:lang w:val="uk-UA" w:eastAsia="uk-UA"/>
        </w:rPr>
        <w:drawing>
          <wp:inline distT="0" distB="0" distL="0" distR="0" wp14:anchorId="1449E786" wp14:editId="7243BD31">
            <wp:extent cx="213360" cy="220980"/>
            <wp:effectExtent l="0" t="0" r="0" b="7620"/>
            <wp:docPr id="20" name="Рисунок 20" descr="http://www.gaumard.com/media/wysiwyg/vs105pd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aumard.com/media/wysiwyg/vs105pdp1.jpg"/>
                    <pic:cNvPicPr>
                      <a:picLocks noChangeAspect="1" noChangeArrowheads="1"/>
                    </pic:cNvPicPr>
                  </pic:nvPicPr>
                  <pic:blipFill rotWithShape="1">
                    <a:blip r:embed="rId34">
                      <a:extLst>
                        <a:ext uri="{28A0092B-C50C-407E-A947-70E740481C1C}">
                          <a14:useLocalDpi xmlns:a14="http://schemas.microsoft.com/office/drawing/2010/main" val="0"/>
                        </a:ext>
                      </a:extLst>
                    </a:blip>
                    <a:srcRect l="20803" t="54943" r="68978" b="30166"/>
                    <a:stretch/>
                  </pic:blipFill>
                  <pic:spPr bwMode="auto">
                    <a:xfrm>
                      <a:off x="0" y="0"/>
                      <a:ext cx="213360" cy="22098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sz w:val="28"/>
          <w:szCs w:val="28"/>
        </w:rPr>
        <w:t xml:space="preserve"> </w:t>
      </w:r>
      <w:r w:rsidRPr="004279AF">
        <w:rPr>
          <w:rFonts w:ascii="Times New Roman" w:hAnsi="Times New Roman"/>
          <w:sz w:val="28"/>
          <w:szCs w:val="28"/>
        </w:rPr>
        <w:t>» протягом 2 секунд, щоб вибрати потрібний колірний режим звуків відповідно до таблиці №1. «Звуки і кольорові індикатори».</w:t>
      </w:r>
    </w:p>
    <w:p w:rsidR="00954016" w:rsidRPr="006904C7" w:rsidRDefault="00954016" w:rsidP="00954016">
      <w:pPr>
        <w:spacing w:line="259" w:lineRule="auto"/>
        <w:jc w:val="right"/>
        <w:rPr>
          <w:rFonts w:ascii="Times New Roman" w:hAnsi="Times New Roman"/>
          <w:sz w:val="28"/>
          <w:szCs w:val="28"/>
        </w:rPr>
      </w:pPr>
      <w:r w:rsidRPr="006904C7">
        <w:rPr>
          <w:rFonts w:ascii="Times New Roman" w:hAnsi="Times New Roman"/>
          <w:sz w:val="28"/>
          <w:szCs w:val="28"/>
        </w:rPr>
        <w:t>Таблица №1</w:t>
      </w:r>
    </w:p>
    <w:p w:rsidR="00954016" w:rsidRPr="006904C7" w:rsidRDefault="00954016" w:rsidP="00954016">
      <w:pPr>
        <w:spacing w:line="259" w:lineRule="auto"/>
        <w:jc w:val="center"/>
        <w:rPr>
          <w:rFonts w:ascii="Times New Roman" w:hAnsi="Times New Roman"/>
          <w:sz w:val="28"/>
          <w:szCs w:val="28"/>
        </w:rPr>
      </w:pPr>
      <w:r w:rsidRPr="006904C7">
        <w:rPr>
          <w:rFonts w:ascii="Times New Roman" w:hAnsi="Times New Roman"/>
          <w:sz w:val="28"/>
          <w:szCs w:val="28"/>
        </w:rPr>
        <w:lastRenderedPageBreak/>
        <w:t xml:space="preserve">Звуки </w:t>
      </w:r>
      <w:r>
        <w:rPr>
          <w:rFonts w:ascii="Times New Roman" w:hAnsi="Times New Roman"/>
          <w:sz w:val="28"/>
          <w:szCs w:val="28"/>
        </w:rPr>
        <w:t>та кольорові індикатори</w:t>
      </w:r>
    </w:p>
    <w:tbl>
      <w:tblPr>
        <w:tblStyle w:val="a3"/>
        <w:tblW w:w="9634" w:type="dxa"/>
        <w:tblLook w:val="04A0" w:firstRow="1" w:lastRow="0" w:firstColumn="1" w:lastColumn="0" w:noHBand="0" w:noVBand="1"/>
      </w:tblPr>
      <w:tblGrid>
        <w:gridCol w:w="2616"/>
        <w:gridCol w:w="3095"/>
        <w:gridCol w:w="3923"/>
      </w:tblGrid>
      <w:tr w:rsidR="00954016" w:rsidRPr="006D211F" w:rsidTr="00954016">
        <w:tc>
          <w:tcPr>
            <w:tcW w:w="2122" w:type="dxa"/>
          </w:tcPr>
          <w:p w:rsidR="00954016" w:rsidRPr="006904C7" w:rsidRDefault="00954016" w:rsidP="005036A4">
            <w:pPr>
              <w:spacing w:after="0" w:line="240" w:lineRule="auto"/>
              <w:jc w:val="center"/>
              <w:rPr>
                <w:rFonts w:ascii="Times New Roman" w:hAnsi="Times New Roman"/>
                <w:sz w:val="28"/>
                <w:szCs w:val="28"/>
              </w:rPr>
            </w:pPr>
            <w:r>
              <w:rPr>
                <w:rFonts w:ascii="Times New Roman" w:hAnsi="Times New Roman"/>
                <w:sz w:val="28"/>
                <w:szCs w:val="28"/>
              </w:rPr>
              <w:t>Колір</w:t>
            </w:r>
            <w:r w:rsidRPr="006904C7">
              <w:rPr>
                <w:rFonts w:ascii="Times New Roman" w:hAnsi="Times New Roman"/>
                <w:sz w:val="28"/>
                <w:szCs w:val="28"/>
              </w:rPr>
              <w:t xml:space="preserve"> </w:t>
            </w:r>
            <w:r>
              <w:rPr>
                <w:rFonts w:ascii="Times New Roman" w:hAnsi="Times New Roman"/>
                <w:sz w:val="28"/>
                <w:szCs w:val="28"/>
              </w:rPr>
              <w:t>індикаторної</w:t>
            </w:r>
            <w:r w:rsidRPr="006904C7">
              <w:rPr>
                <w:rFonts w:ascii="Times New Roman" w:hAnsi="Times New Roman"/>
                <w:sz w:val="28"/>
                <w:szCs w:val="28"/>
              </w:rPr>
              <w:t xml:space="preserve"> лампочки</w:t>
            </w:r>
          </w:p>
        </w:tc>
        <w:tc>
          <w:tcPr>
            <w:tcW w:w="7512" w:type="dxa"/>
            <w:gridSpan w:val="2"/>
          </w:tcPr>
          <w:p w:rsidR="00954016" w:rsidRPr="006904C7" w:rsidRDefault="00954016" w:rsidP="005036A4">
            <w:pPr>
              <w:spacing w:after="0" w:line="240" w:lineRule="auto"/>
              <w:jc w:val="center"/>
              <w:rPr>
                <w:rFonts w:ascii="Times New Roman" w:hAnsi="Times New Roman"/>
                <w:sz w:val="28"/>
                <w:szCs w:val="28"/>
              </w:rPr>
            </w:pPr>
            <w:r w:rsidRPr="006904C7">
              <w:rPr>
                <w:rFonts w:ascii="Times New Roman" w:hAnsi="Times New Roman"/>
                <w:sz w:val="28"/>
                <w:szCs w:val="28"/>
              </w:rPr>
              <w:t>Номер аускультативно</w:t>
            </w:r>
            <w:r>
              <w:rPr>
                <w:rFonts w:ascii="Times New Roman" w:hAnsi="Times New Roman"/>
                <w:sz w:val="28"/>
                <w:szCs w:val="28"/>
              </w:rPr>
              <w:t>ї</w:t>
            </w:r>
            <w:r w:rsidRPr="006904C7">
              <w:rPr>
                <w:rFonts w:ascii="Times New Roman" w:hAnsi="Times New Roman"/>
                <w:sz w:val="28"/>
                <w:szCs w:val="28"/>
              </w:rPr>
              <w:t xml:space="preserve"> точки </w:t>
            </w:r>
            <w:r>
              <w:rPr>
                <w:rFonts w:ascii="Times New Roman" w:hAnsi="Times New Roman"/>
                <w:sz w:val="28"/>
                <w:szCs w:val="28"/>
              </w:rPr>
              <w:t>та</w:t>
            </w:r>
            <w:r w:rsidRPr="006904C7">
              <w:rPr>
                <w:rFonts w:ascii="Times New Roman" w:hAnsi="Times New Roman"/>
                <w:sz w:val="28"/>
                <w:szCs w:val="28"/>
              </w:rPr>
              <w:t xml:space="preserve"> </w:t>
            </w:r>
            <w:r>
              <w:rPr>
                <w:rFonts w:ascii="Times New Roman" w:hAnsi="Times New Roman"/>
                <w:sz w:val="28"/>
                <w:szCs w:val="28"/>
              </w:rPr>
              <w:t>вислуховувальний</w:t>
            </w:r>
            <w:r w:rsidRPr="006904C7">
              <w:rPr>
                <w:rFonts w:ascii="Times New Roman" w:hAnsi="Times New Roman"/>
                <w:sz w:val="28"/>
                <w:szCs w:val="28"/>
              </w:rPr>
              <w:t xml:space="preserve"> звук</w:t>
            </w:r>
          </w:p>
        </w:tc>
      </w:tr>
      <w:tr w:rsidR="00954016" w:rsidRPr="006904C7" w:rsidTr="00954016">
        <w:tc>
          <w:tcPr>
            <w:tcW w:w="2122" w:type="dxa"/>
          </w:tcPr>
          <w:p w:rsidR="00954016" w:rsidRPr="006904C7" w:rsidRDefault="00954016" w:rsidP="005036A4">
            <w:pPr>
              <w:spacing w:after="0" w:line="240" w:lineRule="auto"/>
              <w:jc w:val="both"/>
              <w:rPr>
                <w:rFonts w:ascii="Times New Roman" w:hAnsi="Times New Roman"/>
                <w:color w:val="FF0000"/>
                <w:sz w:val="28"/>
                <w:szCs w:val="28"/>
              </w:rPr>
            </w:pPr>
            <w:r>
              <w:rPr>
                <w:rFonts w:ascii="Times New Roman" w:hAnsi="Times New Roman"/>
                <w:color w:val="FF0000"/>
                <w:sz w:val="28"/>
                <w:szCs w:val="28"/>
              </w:rPr>
              <w:t>Червоний</w:t>
            </w:r>
          </w:p>
        </w:tc>
        <w:tc>
          <w:tcPr>
            <w:tcW w:w="3260" w:type="dxa"/>
          </w:tcPr>
          <w:p w:rsidR="00954016" w:rsidRPr="006904C7" w:rsidRDefault="00954016" w:rsidP="005036A4">
            <w:pPr>
              <w:spacing w:after="0" w:line="240" w:lineRule="auto"/>
              <w:jc w:val="both"/>
              <w:rPr>
                <w:rFonts w:ascii="Times New Roman" w:hAnsi="Times New Roman"/>
                <w:color w:val="FF0000"/>
                <w:sz w:val="28"/>
                <w:szCs w:val="28"/>
              </w:rPr>
            </w:pPr>
            <w:r w:rsidRPr="006904C7">
              <w:rPr>
                <w:rFonts w:ascii="Times New Roman" w:hAnsi="Times New Roman"/>
                <w:color w:val="FF0000"/>
                <w:sz w:val="28"/>
                <w:szCs w:val="28"/>
              </w:rPr>
              <w:t>1 – аортальн</w:t>
            </w:r>
            <w:r>
              <w:rPr>
                <w:rFonts w:ascii="Times New Roman" w:hAnsi="Times New Roman"/>
                <w:color w:val="FF0000"/>
                <w:sz w:val="28"/>
                <w:szCs w:val="28"/>
              </w:rPr>
              <w:t>и</w:t>
            </w:r>
            <w:r w:rsidRPr="006904C7">
              <w:rPr>
                <w:rFonts w:ascii="Times New Roman" w:hAnsi="Times New Roman"/>
                <w:color w:val="FF0000"/>
                <w:sz w:val="28"/>
                <w:szCs w:val="28"/>
              </w:rPr>
              <w:t>й стеноз</w:t>
            </w:r>
          </w:p>
          <w:p w:rsidR="00954016" w:rsidRPr="006904C7" w:rsidRDefault="00954016" w:rsidP="005036A4">
            <w:pPr>
              <w:spacing w:after="0" w:line="240" w:lineRule="auto"/>
              <w:jc w:val="both"/>
              <w:rPr>
                <w:rFonts w:ascii="Times New Roman" w:hAnsi="Times New Roman"/>
                <w:color w:val="FF0000"/>
                <w:sz w:val="28"/>
                <w:szCs w:val="28"/>
              </w:rPr>
            </w:pPr>
            <w:r w:rsidRPr="006904C7">
              <w:rPr>
                <w:rFonts w:ascii="Times New Roman" w:hAnsi="Times New Roman"/>
                <w:color w:val="FF0000"/>
                <w:sz w:val="28"/>
                <w:szCs w:val="28"/>
              </w:rPr>
              <w:t xml:space="preserve">2 – </w:t>
            </w:r>
            <w:r>
              <w:rPr>
                <w:rFonts w:ascii="Times New Roman" w:hAnsi="Times New Roman"/>
                <w:color w:val="FF0000"/>
                <w:sz w:val="28"/>
                <w:szCs w:val="28"/>
              </w:rPr>
              <w:t>розщеплення 2 тону</w:t>
            </w:r>
          </w:p>
          <w:p w:rsidR="00954016" w:rsidRPr="006904C7" w:rsidRDefault="00954016" w:rsidP="005036A4">
            <w:pPr>
              <w:spacing w:after="0" w:line="240" w:lineRule="auto"/>
              <w:jc w:val="both"/>
              <w:rPr>
                <w:rFonts w:ascii="Times New Roman" w:hAnsi="Times New Roman"/>
                <w:color w:val="FF0000"/>
                <w:sz w:val="28"/>
                <w:szCs w:val="28"/>
              </w:rPr>
            </w:pPr>
            <w:r w:rsidRPr="006904C7">
              <w:rPr>
                <w:rFonts w:ascii="Times New Roman" w:hAnsi="Times New Roman"/>
                <w:color w:val="FF0000"/>
                <w:sz w:val="28"/>
                <w:szCs w:val="28"/>
              </w:rPr>
              <w:t>3 – лег</w:t>
            </w:r>
            <w:r>
              <w:rPr>
                <w:rFonts w:ascii="Times New Roman" w:hAnsi="Times New Roman"/>
                <w:color w:val="FF0000"/>
                <w:sz w:val="28"/>
                <w:szCs w:val="28"/>
              </w:rPr>
              <w:t>еневий</w:t>
            </w:r>
            <w:r w:rsidRPr="006904C7">
              <w:rPr>
                <w:rFonts w:ascii="Times New Roman" w:hAnsi="Times New Roman"/>
                <w:color w:val="FF0000"/>
                <w:sz w:val="28"/>
                <w:szCs w:val="28"/>
              </w:rPr>
              <w:t xml:space="preserve"> стеноз</w:t>
            </w:r>
          </w:p>
          <w:p w:rsidR="00954016" w:rsidRPr="006904C7" w:rsidRDefault="00954016" w:rsidP="005036A4">
            <w:pPr>
              <w:spacing w:after="0" w:line="240" w:lineRule="auto"/>
              <w:jc w:val="both"/>
              <w:rPr>
                <w:rFonts w:ascii="Times New Roman" w:hAnsi="Times New Roman"/>
                <w:color w:val="FF0000"/>
                <w:sz w:val="28"/>
                <w:szCs w:val="28"/>
              </w:rPr>
            </w:pPr>
            <w:r w:rsidRPr="006904C7">
              <w:rPr>
                <w:rFonts w:ascii="Times New Roman" w:hAnsi="Times New Roman"/>
                <w:color w:val="FF0000"/>
                <w:sz w:val="28"/>
                <w:szCs w:val="28"/>
              </w:rPr>
              <w:t>4 – 6</w:t>
            </w:r>
            <w:r>
              <w:rPr>
                <w:rFonts w:ascii="Times New Roman" w:hAnsi="Times New Roman"/>
                <w:color w:val="FF0000"/>
                <w:sz w:val="28"/>
                <w:szCs w:val="28"/>
              </w:rPr>
              <w:t>-ти</w:t>
            </w:r>
            <w:r w:rsidRPr="006904C7">
              <w:rPr>
                <w:rFonts w:ascii="Times New Roman" w:hAnsi="Times New Roman"/>
                <w:color w:val="FF0000"/>
                <w:sz w:val="28"/>
                <w:szCs w:val="28"/>
              </w:rPr>
              <w:t xml:space="preserve"> </w:t>
            </w:r>
            <w:r>
              <w:rPr>
                <w:rFonts w:ascii="Times New Roman" w:hAnsi="Times New Roman"/>
                <w:color w:val="FF0000"/>
                <w:sz w:val="28"/>
                <w:szCs w:val="28"/>
              </w:rPr>
              <w:t>річна</w:t>
            </w:r>
            <w:r w:rsidRPr="006904C7">
              <w:rPr>
                <w:rFonts w:ascii="Times New Roman" w:hAnsi="Times New Roman"/>
                <w:color w:val="FF0000"/>
                <w:sz w:val="28"/>
                <w:szCs w:val="28"/>
              </w:rPr>
              <w:t xml:space="preserve"> </w:t>
            </w:r>
            <w:r>
              <w:rPr>
                <w:rFonts w:ascii="Times New Roman" w:hAnsi="Times New Roman"/>
                <w:color w:val="FF0000"/>
                <w:sz w:val="28"/>
                <w:szCs w:val="28"/>
              </w:rPr>
              <w:t>дитина</w:t>
            </w:r>
            <w:r w:rsidRPr="006904C7">
              <w:rPr>
                <w:rFonts w:ascii="Times New Roman" w:hAnsi="Times New Roman"/>
                <w:color w:val="FF0000"/>
                <w:sz w:val="28"/>
                <w:szCs w:val="28"/>
              </w:rPr>
              <w:t xml:space="preserve"> </w:t>
            </w:r>
            <w:r w:rsidRPr="006904C7">
              <w:rPr>
                <w:rFonts w:ascii="Times New Roman" w:hAnsi="Times New Roman"/>
                <w:color w:val="FF0000"/>
                <w:sz w:val="28"/>
                <w:szCs w:val="28"/>
              </w:rPr>
              <w:tab/>
            </w:r>
          </w:p>
        </w:tc>
        <w:tc>
          <w:tcPr>
            <w:tcW w:w="4252" w:type="dxa"/>
          </w:tcPr>
          <w:p w:rsidR="00954016" w:rsidRPr="006904C7" w:rsidRDefault="00954016" w:rsidP="005036A4">
            <w:pPr>
              <w:spacing w:after="0" w:line="240" w:lineRule="auto"/>
              <w:jc w:val="both"/>
              <w:rPr>
                <w:rFonts w:ascii="Times New Roman" w:hAnsi="Times New Roman"/>
                <w:color w:val="FF0000"/>
                <w:sz w:val="28"/>
                <w:szCs w:val="28"/>
              </w:rPr>
            </w:pPr>
            <w:r w:rsidRPr="006904C7">
              <w:rPr>
                <w:rFonts w:ascii="Times New Roman" w:hAnsi="Times New Roman"/>
                <w:color w:val="FF0000"/>
                <w:sz w:val="28"/>
                <w:szCs w:val="28"/>
              </w:rPr>
              <w:t xml:space="preserve">5 – </w:t>
            </w:r>
            <w:r>
              <w:rPr>
                <w:rFonts w:ascii="Times New Roman" w:hAnsi="Times New Roman"/>
                <w:color w:val="FF0000"/>
                <w:sz w:val="28"/>
                <w:szCs w:val="28"/>
              </w:rPr>
              <w:t>здорова дитина</w:t>
            </w:r>
          </w:p>
          <w:p w:rsidR="00954016" w:rsidRPr="006904C7" w:rsidRDefault="00954016" w:rsidP="005036A4">
            <w:pPr>
              <w:spacing w:after="0" w:line="240" w:lineRule="auto"/>
              <w:jc w:val="both"/>
              <w:rPr>
                <w:rFonts w:ascii="Times New Roman" w:hAnsi="Times New Roman"/>
                <w:color w:val="FF0000"/>
                <w:sz w:val="28"/>
                <w:szCs w:val="28"/>
              </w:rPr>
            </w:pPr>
            <w:r w:rsidRPr="006904C7">
              <w:rPr>
                <w:rFonts w:ascii="Times New Roman" w:hAnsi="Times New Roman"/>
                <w:color w:val="FF0000"/>
                <w:sz w:val="28"/>
                <w:szCs w:val="28"/>
              </w:rPr>
              <w:t>6 – свистя</w:t>
            </w:r>
            <w:r>
              <w:rPr>
                <w:rFonts w:ascii="Times New Roman" w:hAnsi="Times New Roman"/>
                <w:color w:val="FF0000"/>
                <w:sz w:val="28"/>
                <w:szCs w:val="28"/>
              </w:rPr>
              <w:t>че</w:t>
            </w:r>
            <w:r w:rsidRPr="006904C7">
              <w:rPr>
                <w:rFonts w:ascii="Times New Roman" w:hAnsi="Times New Roman"/>
                <w:color w:val="FF0000"/>
                <w:sz w:val="28"/>
                <w:szCs w:val="28"/>
              </w:rPr>
              <w:t xml:space="preserve"> «в</w:t>
            </w:r>
            <w:r>
              <w:rPr>
                <w:rFonts w:ascii="Times New Roman" w:hAnsi="Times New Roman"/>
                <w:color w:val="FF0000"/>
                <w:sz w:val="28"/>
                <w:szCs w:val="28"/>
              </w:rPr>
              <w:t>і</w:t>
            </w:r>
            <w:r w:rsidRPr="006904C7">
              <w:rPr>
                <w:rFonts w:ascii="Times New Roman" w:hAnsi="Times New Roman"/>
                <w:color w:val="FF0000"/>
                <w:sz w:val="28"/>
                <w:szCs w:val="28"/>
              </w:rPr>
              <w:t>зинг» д</w:t>
            </w:r>
            <w:r>
              <w:rPr>
                <w:rFonts w:ascii="Times New Roman" w:hAnsi="Times New Roman"/>
                <w:color w:val="FF0000"/>
                <w:sz w:val="28"/>
                <w:szCs w:val="28"/>
              </w:rPr>
              <w:t>и</w:t>
            </w:r>
            <w:r w:rsidRPr="006904C7">
              <w:rPr>
                <w:rFonts w:ascii="Times New Roman" w:hAnsi="Times New Roman"/>
                <w:color w:val="FF0000"/>
                <w:sz w:val="28"/>
                <w:szCs w:val="28"/>
              </w:rPr>
              <w:t>хан</w:t>
            </w:r>
            <w:r>
              <w:rPr>
                <w:rFonts w:ascii="Times New Roman" w:hAnsi="Times New Roman"/>
                <w:color w:val="FF0000"/>
                <w:sz w:val="28"/>
                <w:szCs w:val="28"/>
              </w:rPr>
              <w:t>ня</w:t>
            </w:r>
          </w:p>
          <w:p w:rsidR="00954016" w:rsidRPr="006904C7" w:rsidRDefault="00954016" w:rsidP="005036A4">
            <w:pPr>
              <w:spacing w:after="0" w:line="240" w:lineRule="auto"/>
              <w:jc w:val="both"/>
              <w:rPr>
                <w:rFonts w:ascii="Times New Roman" w:hAnsi="Times New Roman"/>
                <w:color w:val="FF0000"/>
                <w:sz w:val="28"/>
                <w:szCs w:val="28"/>
              </w:rPr>
            </w:pPr>
            <w:r w:rsidRPr="006904C7">
              <w:rPr>
                <w:rFonts w:ascii="Times New Roman" w:hAnsi="Times New Roman"/>
                <w:color w:val="FF0000"/>
                <w:sz w:val="28"/>
                <w:szCs w:val="28"/>
              </w:rPr>
              <w:t>7 – свистя</w:t>
            </w:r>
            <w:r>
              <w:rPr>
                <w:rFonts w:ascii="Times New Roman" w:hAnsi="Times New Roman"/>
                <w:color w:val="FF0000"/>
                <w:sz w:val="28"/>
                <w:szCs w:val="28"/>
              </w:rPr>
              <w:t>че</w:t>
            </w:r>
            <w:r w:rsidRPr="006904C7">
              <w:rPr>
                <w:rFonts w:ascii="Times New Roman" w:hAnsi="Times New Roman"/>
                <w:color w:val="FF0000"/>
                <w:sz w:val="28"/>
                <w:szCs w:val="28"/>
              </w:rPr>
              <w:t xml:space="preserve"> «в</w:t>
            </w:r>
            <w:r>
              <w:rPr>
                <w:rFonts w:ascii="Times New Roman" w:hAnsi="Times New Roman"/>
                <w:color w:val="FF0000"/>
                <w:sz w:val="28"/>
                <w:szCs w:val="28"/>
              </w:rPr>
              <w:t>і</w:t>
            </w:r>
            <w:r w:rsidRPr="006904C7">
              <w:rPr>
                <w:rFonts w:ascii="Times New Roman" w:hAnsi="Times New Roman"/>
                <w:color w:val="FF0000"/>
                <w:sz w:val="28"/>
                <w:szCs w:val="28"/>
              </w:rPr>
              <w:t>зинг» д</w:t>
            </w:r>
            <w:r>
              <w:rPr>
                <w:rFonts w:ascii="Times New Roman" w:hAnsi="Times New Roman"/>
                <w:color w:val="FF0000"/>
                <w:sz w:val="28"/>
                <w:szCs w:val="28"/>
              </w:rPr>
              <w:t>и</w:t>
            </w:r>
            <w:r w:rsidRPr="006904C7">
              <w:rPr>
                <w:rFonts w:ascii="Times New Roman" w:hAnsi="Times New Roman"/>
                <w:color w:val="FF0000"/>
                <w:sz w:val="28"/>
                <w:szCs w:val="28"/>
              </w:rPr>
              <w:t>хан</w:t>
            </w:r>
            <w:r>
              <w:rPr>
                <w:rFonts w:ascii="Times New Roman" w:hAnsi="Times New Roman"/>
                <w:color w:val="FF0000"/>
                <w:sz w:val="28"/>
                <w:szCs w:val="28"/>
              </w:rPr>
              <w:t>ня</w:t>
            </w:r>
          </w:p>
          <w:p w:rsidR="00954016" w:rsidRPr="006904C7" w:rsidRDefault="00954016" w:rsidP="005036A4">
            <w:pPr>
              <w:spacing w:after="0" w:line="240" w:lineRule="auto"/>
              <w:jc w:val="both"/>
              <w:rPr>
                <w:rFonts w:ascii="Times New Roman" w:hAnsi="Times New Roman"/>
                <w:color w:val="FF0000"/>
                <w:sz w:val="28"/>
                <w:szCs w:val="28"/>
              </w:rPr>
            </w:pPr>
            <w:r w:rsidRPr="006904C7">
              <w:rPr>
                <w:rFonts w:ascii="Times New Roman" w:hAnsi="Times New Roman"/>
                <w:color w:val="FF0000"/>
                <w:sz w:val="28"/>
                <w:szCs w:val="28"/>
              </w:rPr>
              <w:t xml:space="preserve">8 – </w:t>
            </w:r>
            <w:r>
              <w:rPr>
                <w:rFonts w:ascii="Times New Roman" w:hAnsi="Times New Roman"/>
                <w:color w:val="FF0000"/>
                <w:sz w:val="28"/>
                <w:szCs w:val="28"/>
              </w:rPr>
              <w:t>провідні хрипи</w:t>
            </w:r>
          </w:p>
        </w:tc>
      </w:tr>
      <w:tr w:rsidR="00954016" w:rsidRPr="006904C7" w:rsidTr="00954016">
        <w:tc>
          <w:tcPr>
            <w:tcW w:w="2122" w:type="dxa"/>
          </w:tcPr>
          <w:p w:rsidR="00954016" w:rsidRPr="006904C7" w:rsidRDefault="00954016" w:rsidP="005036A4">
            <w:pPr>
              <w:spacing w:after="0" w:line="240" w:lineRule="auto"/>
              <w:jc w:val="both"/>
              <w:rPr>
                <w:rFonts w:ascii="Times New Roman" w:hAnsi="Times New Roman"/>
                <w:color w:val="0070C0"/>
                <w:sz w:val="28"/>
                <w:szCs w:val="28"/>
              </w:rPr>
            </w:pPr>
            <w:r>
              <w:rPr>
                <w:rFonts w:ascii="Times New Roman" w:hAnsi="Times New Roman"/>
                <w:color w:val="0070C0"/>
                <w:sz w:val="28"/>
                <w:szCs w:val="28"/>
              </w:rPr>
              <w:t>Голубий</w:t>
            </w:r>
          </w:p>
        </w:tc>
        <w:tc>
          <w:tcPr>
            <w:tcW w:w="3260" w:type="dxa"/>
          </w:tcPr>
          <w:p w:rsidR="00954016" w:rsidRPr="006904C7" w:rsidRDefault="00954016" w:rsidP="005036A4">
            <w:pPr>
              <w:spacing w:after="0" w:line="240" w:lineRule="auto"/>
              <w:jc w:val="both"/>
              <w:rPr>
                <w:rFonts w:ascii="Times New Roman" w:hAnsi="Times New Roman"/>
                <w:color w:val="0070C0"/>
                <w:sz w:val="28"/>
                <w:szCs w:val="28"/>
              </w:rPr>
            </w:pPr>
            <w:r w:rsidRPr="006904C7">
              <w:rPr>
                <w:rFonts w:ascii="Times New Roman" w:hAnsi="Times New Roman"/>
                <w:color w:val="0070C0"/>
                <w:sz w:val="28"/>
                <w:szCs w:val="28"/>
              </w:rPr>
              <w:t>1 – венозн</w:t>
            </w:r>
            <w:r>
              <w:rPr>
                <w:rFonts w:ascii="Times New Roman" w:hAnsi="Times New Roman"/>
                <w:color w:val="0070C0"/>
                <w:sz w:val="28"/>
                <w:szCs w:val="28"/>
              </w:rPr>
              <w:t>и</w:t>
            </w:r>
            <w:r w:rsidRPr="006904C7">
              <w:rPr>
                <w:rFonts w:ascii="Times New Roman" w:hAnsi="Times New Roman"/>
                <w:color w:val="0070C0"/>
                <w:sz w:val="28"/>
                <w:szCs w:val="28"/>
              </w:rPr>
              <w:t>й шум</w:t>
            </w:r>
          </w:p>
          <w:p w:rsidR="00954016" w:rsidRPr="006904C7" w:rsidRDefault="00954016" w:rsidP="005036A4">
            <w:pPr>
              <w:spacing w:after="0" w:line="240" w:lineRule="auto"/>
              <w:jc w:val="both"/>
              <w:rPr>
                <w:rFonts w:ascii="Times New Roman" w:hAnsi="Times New Roman"/>
                <w:color w:val="0070C0"/>
                <w:sz w:val="28"/>
                <w:szCs w:val="28"/>
              </w:rPr>
            </w:pPr>
            <w:r w:rsidRPr="006904C7">
              <w:rPr>
                <w:rFonts w:ascii="Times New Roman" w:hAnsi="Times New Roman"/>
                <w:color w:val="0070C0"/>
                <w:sz w:val="28"/>
                <w:szCs w:val="28"/>
              </w:rPr>
              <w:t xml:space="preserve">2 – </w:t>
            </w:r>
            <w:r>
              <w:rPr>
                <w:rFonts w:ascii="Times New Roman" w:hAnsi="Times New Roman"/>
                <w:color w:val="0070C0"/>
                <w:sz w:val="28"/>
                <w:szCs w:val="28"/>
              </w:rPr>
              <w:t>легеневий</w:t>
            </w:r>
            <w:r w:rsidRPr="006904C7">
              <w:rPr>
                <w:rFonts w:ascii="Times New Roman" w:hAnsi="Times New Roman"/>
                <w:color w:val="0070C0"/>
                <w:sz w:val="28"/>
                <w:szCs w:val="28"/>
              </w:rPr>
              <w:t xml:space="preserve"> стеноз</w:t>
            </w:r>
          </w:p>
          <w:p w:rsidR="00954016" w:rsidRPr="006904C7" w:rsidRDefault="00954016" w:rsidP="005036A4">
            <w:pPr>
              <w:spacing w:after="0" w:line="240" w:lineRule="auto"/>
              <w:jc w:val="both"/>
              <w:rPr>
                <w:rFonts w:ascii="Times New Roman" w:hAnsi="Times New Roman"/>
                <w:color w:val="0070C0"/>
                <w:sz w:val="28"/>
                <w:szCs w:val="28"/>
              </w:rPr>
            </w:pPr>
            <w:r w:rsidRPr="006904C7">
              <w:rPr>
                <w:rFonts w:ascii="Times New Roman" w:hAnsi="Times New Roman"/>
                <w:color w:val="0070C0"/>
                <w:sz w:val="28"/>
                <w:szCs w:val="28"/>
              </w:rPr>
              <w:t>3 – р</w:t>
            </w:r>
            <w:r>
              <w:rPr>
                <w:rFonts w:ascii="Times New Roman" w:hAnsi="Times New Roman"/>
                <w:color w:val="0070C0"/>
                <w:sz w:val="28"/>
                <w:szCs w:val="28"/>
              </w:rPr>
              <w:t>озщеплення 1 тону</w:t>
            </w:r>
          </w:p>
          <w:p w:rsidR="00954016" w:rsidRPr="006904C7" w:rsidRDefault="00954016" w:rsidP="005036A4">
            <w:pPr>
              <w:spacing w:after="0" w:line="240" w:lineRule="auto"/>
              <w:jc w:val="both"/>
              <w:rPr>
                <w:rFonts w:ascii="Times New Roman" w:hAnsi="Times New Roman"/>
                <w:color w:val="0070C0"/>
                <w:sz w:val="28"/>
                <w:szCs w:val="28"/>
              </w:rPr>
            </w:pPr>
            <w:r w:rsidRPr="006904C7">
              <w:rPr>
                <w:rFonts w:ascii="Times New Roman" w:hAnsi="Times New Roman"/>
                <w:color w:val="0070C0"/>
                <w:sz w:val="28"/>
                <w:szCs w:val="28"/>
              </w:rPr>
              <w:t>4 – р</w:t>
            </w:r>
            <w:r>
              <w:rPr>
                <w:rFonts w:ascii="Times New Roman" w:hAnsi="Times New Roman"/>
                <w:color w:val="0070C0"/>
                <w:sz w:val="28"/>
                <w:szCs w:val="28"/>
              </w:rPr>
              <w:t>озщеплення 1 тону</w:t>
            </w:r>
          </w:p>
        </w:tc>
        <w:tc>
          <w:tcPr>
            <w:tcW w:w="4252" w:type="dxa"/>
          </w:tcPr>
          <w:p w:rsidR="00954016" w:rsidRPr="006904C7" w:rsidRDefault="00954016" w:rsidP="005036A4">
            <w:pPr>
              <w:spacing w:after="0" w:line="240" w:lineRule="auto"/>
              <w:jc w:val="both"/>
              <w:rPr>
                <w:rFonts w:ascii="Times New Roman" w:hAnsi="Times New Roman"/>
                <w:color w:val="0070C0"/>
                <w:sz w:val="28"/>
                <w:szCs w:val="28"/>
              </w:rPr>
            </w:pPr>
            <w:r w:rsidRPr="006904C7">
              <w:rPr>
                <w:rFonts w:ascii="Times New Roman" w:hAnsi="Times New Roman"/>
                <w:color w:val="0070C0"/>
                <w:sz w:val="28"/>
                <w:szCs w:val="28"/>
              </w:rPr>
              <w:t>5 – звук стридор</w:t>
            </w:r>
            <w:r>
              <w:rPr>
                <w:rFonts w:ascii="Times New Roman" w:hAnsi="Times New Roman"/>
                <w:color w:val="0070C0"/>
                <w:sz w:val="28"/>
                <w:szCs w:val="28"/>
              </w:rPr>
              <w:t>у</w:t>
            </w:r>
          </w:p>
          <w:p w:rsidR="00954016" w:rsidRPr="006904C7" w:rsidRDefault="00954016" w:rsidP="005036A4">
            <w:pPr>
              <w:spacing w:after="0" w:line="240" w:lineRule="auto"/>
              <w:jc w:val="both"/>
              <w:rPr>
                <w:rFonts w:ascii="Times New Roman" w:hAnsi="Times New Roman"/>
                <w:color w:val="0070C0"/>
                <w:sz w:val="28"/>
                <w:szCs w:val="28"/>
              </w:rPr>
            </w:pPr>
            <w:r w:rsidRPr="006904C7">
              <w:rPr>
                <w:rFonts w:ascii="Times New Roman" w:hAnsi="Times New Roman"/>
                <w:color w:val="0070C0"/>
                <w:sz w:val="28"/>
                <w:szCs w:val="28"/>
              </w:rPr>
              <w:t>6 – свистя</w:t>
            </w:r>
            <w:r>
              <w:rPr>
                <w:rFonts w:ascii="Times New Roman" w:hAnsi="Times New Roman"/>
                <w:color w:val="0070C0"/>
                <w:sz w:val="28"/>
                <w:szCs w:val="28"/>
              </w:rPr>
              <w:t>че</w:t>
            </w:r>
            <w:r w:rsidRPr="006904C7">
              <w:rPr>
                <w:rFonts w:ascii="Times New Roman" w:hAnsi="Times New Roman"/>
                <w:color w:val="0070C0"/>
                <w:sz w:val="28"/>
                <w:szCs w:val="28"/>
              </w:rPr>
              <w:t xml:space="preserve"> «в</w:t>
            </w:r>
            <w:r>
              <w:rPr>
                <w:rFonts w:ascii="Times New Roman" w:hAnsi="Times New Roman"/>
                <w:color w:val="0070C0"/>
                <w:sz w:val="28"/>
                <w:szCs w:val="28"/>
              </w:rPr>
              <w:t>і</w:t>
            </w:r>
            <w:r w:rsidRPr="006904C7">
              <w:rPr>
                <w:rFonts w:ascii="Times New Roman" w:hAnsi="Times New Roman"/>
                <w:color w:val="0070C0"/>
                <w:sz w:val="28"/>
                <w:szCs w:val="28"/>
              </w:rPr>
              <w:t>зинг» д</w:t>
            </w:r>
            <w:r>
              <w:rPr>
                <w:rFonts w:ascii="Times New Roman" w:hAnsi="Times New Roman"/>
                <w:color w:val="0070C0"/>
                <w:sz w:val="28"/>
                <w:szCs w:val="28"/>
              </w:rPr>
              <w:t>ихання</w:t>
            </w:r>
          </w:p>
          <w:p w:rsidR="00954016" w:rsidRPr="006904C7" w:rsidRDefault="00954016" w:rsidP="005036A4">
            <w:pPr>
              <w:spacing w:after="0" w:line="240" w:lineRule="auto"/>
              <w:jc w:val="both"/>
              <w:rPr>
                <w:rFonts w:ascii="Times New Roman" w:hAnsi="Times New Roman"/>
                <w:color w:val="0070C0"/>
                <w:sz w:val="28"/>
                <w:szCs w:val="28"/>
              </w:rPr>
            </w:pPr>
            <w:r>
              <w:rPr>
                <w:rFonts w:ascii="Times New Roman" w:hAnsi="Times New Roman"/>
                <w:color w:val="0070C0"/>
                <w:sz w:val="28"/>
                <w:szCs w:val="28"/>
              </w:rPr>
              <w:t xml:space="preserve">7 – свистяче </w:t>
            </w:r>
            <w:r w:rsidRPr="006904C7">
              <w:rPr>
                <w:rFonts w:ascii="Times New Roman" w:hAnsi="Times New Roman"/>
                <w:color w:val="0070C0"/>
                <w:sz w:val="28"/>
                <w:szCs w:val="28"/>
              </w:rPr>
              <w:t>«в</w:t>
            </w:r>
            <w:r>
              <w:rPr>
                <w:rFonts w:ascii="Times New Roman" w:hAnsi="Times New Roman"/>
                <w:color w:val="0070C0"/>
                <w:sz w:val="28"/>
                <w:szCs w:val="28"/>
              </w:rPr>
              <w:t>і</w:t>
            </w:r>
            <w:r w:rsidRPr="006904C7">
              <w:rPr>
                <w:rFonts w:ascii="Times New Roman" w:hAnsi="Times New Roman"/>
                <w:color w:val="0070C0"/>
                <w:sz w:val="28"/>
                <w:szCs w:val="28"/>
              </w:rPr>
              <w:t>зинг» д</w:t>
            </w:r>
            <w:r>
              <w:rPr>
                <w:rFonts w:ascii="Times New Roman" w:hAnsi="Times New Roman"/>
                <w:color w:val="0070C0"/>
                <w:sz w:val="28"/>
                <w:szCs w:val="28"/>
              </w:rPr>
              <w:t>ихання</w:t>
            </w:r>
          </w:p>
          <w:p w:rsidR="00954016" w:rsidRPr="006904C7" w:rsidRDefault="00954016" w:rsidP="005036A4">
            <w:pPr>
              <w:spacing w:after="0" w:line="240" w:lineRule="auto"/>
              <w:jc w:val="both"/>
              <w:rPr>
                <w:rFonts w:ascii="Times New Roman" w:hAnsi="Times New Roman"/>
                <w:color w:val="0070C0"/>
                <w:sz w:val="28"/>
                <w:szCs w:val="28"/>
              </w:rPr>
            </w:pPr>
            <w:r w:rsidRPr="006904C7">
              <w:rPr>
                <w:rFonts w:ascii="Times New Roman" w:hAnsi="Times New Roman"/>
                <w:color w:val="0070C0"/>
                <w:sz w:val="28"/>
                <w:szCs w:val="28"/>
              </w:rPr>
              <w:t>8 – пров</w:t>
            </w:r>
            <w:r>
              <w:rPr>
                <w:rFonts w:ascii="Times New Roman" w:hAnsi="Times New Roman"/>
                <w:color w:val="0070C0"/>
                <w:sz w:val="28"/>
                <w:szCs w:val="28"/>
              </w:rPr>
              <w:t>ідні</w:t>
            </w:r>
            <w:r w:rsidRPr="006904C7">
              <w:rPr>
                <w:rFonts w:ascii="Times New Roman" w:hAnsi="Times New Roman"/>
                <w:color w:val="0070C0"/>
                <w:sz w:val="28"/>
                <w:szCs w:val="28"/>
              </w:rPr>
              <w:t xml:space="preserve"> хрип</w:t>
            </w:r>
            <w:r>
              <w:rPr>
                <w:rFonts w:ascii="Times New Roman" w:hAnsi="Times New Roman"/>
                <w:color w:val="0070C0"/>
                <w:sz w:val="28"/>
                <w:szCs w:val="28"/>
              </w:rPr>
              <w:t>и</w:t>
            </w:r>
          </w:p>
        </w:tc>
      </w:tr>
      <w:tr w:rsidR="00954016" w:rsidRPr="006904C7" w:rsidTr="00954016">
        <w:tc>
          <w:tcPr>
            <w:tcW w:w="2122" w:type="dxa"/>
          </w:tcPr>
          <w:p w:rsidR="00954016" w:rsidRPr="006904C7" w:rsidRDefault="00954016" w:rsidP="00C0053B">
            <w:pPr>
              <w:spacing w:after="0" w:line="240" w:lineRule="auto"/>
              <w:jc w:val="both"/>
              <w:rPr>
                <w:rFonts w:ascii="Times New Roman" w:hAnsi="Times New Roman"/>
                <w:color w:val="FF66FF"/>
                <w:sz w:val="28"/>
                <w:szCs w:val="28"/>
              </w:rPr>
            </w:pPr>
            <w:r w:rsidRPr="006904C7">
              <w:rPr>
                <w:rFonts w:ascii="Times New Roman" w:hAnsi="Times New Roman"/>
                <w:color w:val="FF66FF"/>
                <w:sz w:val="28"/>
                <w:szCs w:val="28"/>
              </w:rPr>
              <w:t>Ро</w:t>
            </w:r>
            <w:r w:rsidR="00C0053B">
              <w:rPr>
                <w:rFonts w:ascii="Times New Roman" w:hAnsi="Times New Roman"/>
                <w:color w:val="FF66FF"/>
                <w:sz w:val="28"/>
                <w:szCs w:val="28"/>
              </w:rPr>
              <w:t xml:space="preserve">жевий </w:t>
            </w:r>
          </w:p>
        </w:tc>
        <w:tc>
          <w:tcPr>
            <w:tcW w:w="3260" w:type="dxa"/>
          </w:tcPr>
          <w:p w:rsidR="00954016" w:rsidRPr="006904C7" w:rsidRDefault="00954016" w:rsidP="005036A4">
            <w:pPr>
              <w:spacing w:after="0" w:line="240" w:lineRule="auto"/>
              <w:jc w:val="both"/>
              <w:rPr>
                <w:rFonts w:ascii="Times New Roman" w:hAnsi="Times New Roman"/>
                <w:color w:val="FF66FF"/>
                <w:sz w:val="28"/>
                <w:szCs w:val="28"/>
              </w:rPr>
            </w:pPr>
            <w:r w:rsidRPr="006904C7">
              <w:rPr>
                <w:rFonts w:ascii="Times New Roman" w:hAnsi="Times New Roman"/>
                <w:color w:val="FF66FF"/>
                <w:sz w:val="28"/>
                <w:szCs w:val="28"/>
              </w:rPr>
              <w:t>1 – аортальн</w:t>
            </w:r>
            <w:r>
              <w:rPr>
                <w:rFonts w:ascii="Times New Roman" w:hAnsi="Times New Roman"/>
                <w:color w:val="FF66FF"/>
                <w:sz w:val="28"/>
                <w:szCs w:val="28"/>
              </w:rPr>
              <w:t>и</w:t>
            </w:r>
            <w:r w:rsidRPr="006904C7">
              <w:rPr>
                <w:rFonts w:ascii="Times New Roman" w:hAnsi="Times New Roman"/>
                <w:color w:val="FF66FF"/>
                <w:sz w:val="28"/>
                <w:szCs w:val="28"/>
              </w:rPr>
              <w:t>й стеноз</w:t>
            </w:r>
          </w:p>
          <w:p w:rsidR="00954016" w:rsidRPr="006904C7" w:rsidRDefault="00954016" w:rsidP="005036A4">
            <w:pPr>
              <w:spacing w:after="0" w:line="240" w:lineRule="auto"/>
              <w:jc w:val="both"/>
              <w:rPr>
                <w:rFonts w:ascii="Times New Roman" w:hAnsi="Times New Roman"/>
                <w:color w:val="FF66FF"/>
                <w:sz w:val="28"/>
                <w:szCs w:val="28"/>
              </w:rPr>
            </w:pPr>
            <w:r>
              <w:rPr>
                <w:rFonts w:ascii="Times New Roman" w:hAnsi="Times New Roman"/>
                <w:color w:val="FF66FF"/>
                <w:sz w:val="28"/>
                <w:szCs w:val="28"/>
              </w:rPr>
              <w:t>2 – розщеплення</w:t>
            </w:r>
            <w:r w:rsidRPr="006904C7">
              <w:rPr>
                <w:rFonts w:ascii="Times New Roman" w:hAnsi="Times New Roman"/>
                <w:color w:val="FF66FF"/>
                <w:sz w:val="28"/>
                <w:szCs w:val="28"/>
              </w:rPr>
              <w:t xml:space="preserve"> 2 тон</w:t>
            </w:r>
            <w:r>
              <w:rPr>
                <w:rFonts w:ascii="Times New Roman" w:hAnsi="Times New Roman"/>
                <w:color w:val="FF66FF"/>
                <w:sz w:val="28"/>
                <w:szCs w:val="28"/>
              </w:rPr>
              <w:t>у</w:t>
            </w:r>
          </w:p>
          <w:p w:rsidR="00954016" w:rsidRPr="006904C7" w:rsidRDefault="00954016" w:rsidP="005036A4">
            <w:pPr>
              <w:spacing w:after="0" w:line="240" w:lineRule="auto"/>
              <w:jc w:val="both"/>
              <w:rPr>
                <w:rFonts w:ascii="Times New Roman" w:hAnsi="Times New Roman"/>
                <w:color w:val="FF66FF"/>
                <w:sz w:val="28"/>
                <w:szCs w:val="28"/>
              </w:rPr>
            </w:pPr>
            <w:r w:rsidRPr="006904C7">
              <w:rPr>
                <w:rFonts w:ascii="Times New Roman" w:hAnsi="Times New Roman"/>
                <w:color w:val="FF66FF"/>
                <w:sz w:val="28"/>
                <w:szCs w:val="28"/>
              </w:rPr>
              <w:t>3 – лег</w:t>
            </w:r>
            <w:r>
              <w:rPr>
                <w:rFonts w:ascii="Times New Roman" w:hAnsi="Times New Roman"/>
                <w:color w:val="FF66FF"/>
                <w:sz w:val="28"/>
                <w:szCs w:val="28"/>
              </w:rPr>
              <w:t>еневий</w:t>
            </w:r>
            <w:r w:rsidRPr="006904C7">
              <w:rPr>
                <w:rFonts w:ascii="Times New Roman" w:hAnsi="Times New Roman"/>
                <w:color w:val="FF66FF"/>
                <w:sz w:val="28"/>
                <w:szCs w:val="28"/>
              </w:rPr>
              <w:t xml:space="preserve"> стеноз</w:t>
            </w:r>
          </w:p>
          <w:p w:rsidR="00954016" w:rsidRPr="006904C7" w:rsidRDefault="00954016" w:rsidP="005036A4">
            <w:pPr>
              <w:spacing w:after="0" w:line="240" w:lineRule="auto"/>
              <w:jc w:val="both"/>
              <w:rPr>
                <w:rFonts w:ascii="Times New Roman" w:hAnsi="Times New Roman"/>
                <w:color w:val="FF66FF"/>
                <w:sz w:val="28"/>
                <w:szCs w:val="28"/>
              </w:rPr>
            </w:pPr>
            <w:r w:rsidRPr="006904C7">
              <w:rPr>
                <w:rFonts w:ascii="Times New Roman" w:hAnsi="Times New Roman"/>
                <w:color w:val="FF66FF"/>
                <w:sz w:val="28"/>
                <w:szCs w:val="28"/>
              </w:rPr>
              <w:t xml:space="preserve">4 – серце </w:t>
            </w:r>
            <w:r>
              <w:rPr>
                <w:rFonts w:ascii="Times New Roman" w:hAnsi="Times New Roman"/>
                <w:color w:val="FF66FF"/>
                <w:sz w:val="28"/>
                <w:szCs w:val="28"/>
              </w:rPr>
              <w:t>річної дитини</w:t>
            </w:r>
          </w:p>
        </w:tc>
        <w:tc>
          <w:tcPr>
            <w:tcW w:w="4252" w:type="dxa"/>
          </w:tcPr>
          <w:p w:rsidR="00954016" w:rsidRPr="006904C7" w:rsidRDefault="00954016" w:rsidP="005036A4">
            <w:pPr>
              <w:spacing w:after="0" w:line="240" w:lineRule="auto"/>
              <w:jc w:val="both"/>
              <w:rPr>
                <w:rFonts w:ascii="Times New Roman" w:hAnsi="Times New Roman"/>
                <w:color w:val="FF66FF"/>
                <w:sz w:val="28"/>
                <w:szCs w:val="28"/>
              </w:rPr>
            </w:pPr>
            <w:r w:rsidRPr="006904C7">
              <w:rPr>
                <w:rFonts w:ascii="Times New Roman" w:hAnsi="Times New Roman"/>
                <w:color w:val="FF66FF"/>
                <w:sz w:val="28"/>
                <w:szCs w:val="28"/>
              </w:rPr>
              <w:t xml:space="preserve">5 – </w:t>
            </w:r>
            <w:r>
              <w:rPr>
                <w:rFonts w:ascii="Times New Roman" w:hAnsi="Times New Roman"/>
                <w:color w:val="FF66FF"/>
                <w:sz w:val="28"/>
                <w:szCs w:val="28"/>
              </w:rPr>
              <w:t>здорова дитина</w:t>
            </w:r>
          </w:p>
          <w:p w:rsidR="00954016" w:rsidRPr="006904C7" w:rsidRDefault="00954016" w:rsidP="005036A4">
            <w:pPr>
              <w:spacing w:after="0" w:line="240" w:lineRule="auto"/>
              <w:jc w:val="both"/>
              <w:rPr>
                <w:rFonts w:ascii="Times New Roman" w:hAnsi="Times New Roman"/>
                <w:color w:val="FF66FF"/>
                <w:sz w:val="28"/>
                <w:szCs w:val="28"/>
              </w:rPr>
            </w:pPr>
            <w:r w:rsidRPr="006904C7">
              <w:rPr>
                <w:rFonts w:ascii="Times New Roman" w:hAnsi="Times New Roman"/>
                <w:color w:val="FF66FF"/>
                <w:sz w:val="28"/>
                <w:szCs w:val="28"/>
              </w:rPr>
              <w:t>6 – свистя</w:t>
            </w:r>
            <w:r>
              <w:rPr>
                <w:rFonts w:ascii="Times New Roman" w:hAnsi="Times New Roman"/>
                <w:color w:val="FF66FF"/>
                <w:sz w:val="28"/>
                <w:szCs w:val="28"/>
              </w:rPr>
              <w:t>ч</w:t>
            </w:r>
            <w:r w:rsidRPr="006904C7">
              <w:rPr>
                <w:rFonts w:ascii="Times New Roman" w:hAnsi="Times New Roman"/>
                <w:color w:val="FF66FF"/>
                <w:sz w:val="28"/>
                <w:szCs w:val="28"/>
              </w:rPr>
              <w:t>е «в</w:t>
            </w:r>
            <w:r>
              <w:rPr>
                <w:rFonts w:ascii="Times New Roman" w:hAnsi="Times New Roman"/>
                <w:color w:val="FF66FF"/>
                <w:sz w:val="28"/>
                <w:szCs w:val="28"/>
              </w:rPr>
              <w:t>і</w:t>
            </w:r>
            <w:r w:rsidRPr="006904C7">
              <w:rPr>
                <w:rFonts w:ascii="Times New Roman" w:hAnsi="Times New Roman"/>
                <w:color w:val="FF66FF"/>
                <w:sz w:val="28"/>
                <w:szCs w:val="28"/>
              </w:rPr>
              <w:t>зинг» д</w:t>
            </w:r>
            <w:r>
              <w:rPr>
                <w:rFonts w:ascii="Times New Roman" w:hAnsi="Times New Roman"/>
                <w:color w:val="FF66FF"/>
                <w:sz w:val="28"/>
                <w:szCs w:val="28"/>
              </w:rPr>
              <w:t>ихання</w:t>
            </w:r>
          </w:p>
          <w:p w:rsidR="00954016" w:rsidRPr="006904C7" w:rsidRDefault="00954016" w:rsidP="005036A4">
            <w:pPr>
              <w:spacing w:after="0" w:line="240" w:lineRule="auto"/>
              <w:jc w:val="both"/>
              <w:rPr>
                <w:rFonts w:ascii="Times New Roman" w:hAnsi="Times New Roman"/>
                <w:color w:val="FF66FF"/>
                <w:sz w:val="28"/>
                <w:szCs w:val="28"/>
              </w:rPr>
            </w:pPr>
            <w:r w:rsidRPr="006904C7">
              <w:rPr>
                <w:rFonts w:ascii="Times New Roman" w:hAnsi="Times New Roman"/>
                <w:color w:val="FF66FF"/>
                <w:sz w:val="28"/>
                <w:szCs w:val="28"/>
              </w:rPr>
              <w:t>7 – свистя</w:t>
            </w:r>
            <w:r>
              <w:rPr>
                <w:rFonts w:ascii="Times New Roman" w:hAnsi="Times New Roman"/>
                <w:color w:val="FF66FF"/>
                <w:sz w:val="28"/>
                <w:szCs w:val="28"/>
              </w:rPr>
              <w:t>ч</w:t>
            </w:r>
            <w:r w:rsidRPr="006904C7">
              <w:rPr>
                <w:rFonts w:ascii="Times New Roman" w:hAnsi="Times New Roman"/>
                <w:color w:val="FF66FF"/>
                <w:sz w:val="28"/>
                <w:szCs w:val="28"/>
              </w:rPr>
              <w:t>е «в</w:t>
            </w:r>
            <w:r>
              <w:rPr>
                <w:rFonts w:ascii="Times New Roman" w:hAnsi="Times New Roman"/>
                <w:color w:val="FF66FF"/>
                <w:sz w:val="28"/>
                <w:szCs w:val="28"/>
              </w:rPr>
              <w:t>і</w:t>
            </w:r>
            <w:r w:rsidRPr="006904C7">
              <w:rPr>
                <w:rFonts w:ascii="Times New Roman" w:hAnsi="Times New Roman"/>
                <w:color w:val="FF66FF"/>
                <w:sz w:val="28"/>
                <w:szCs w:val="28"/>
              </w:rPr>
              <w:t>зинг» д</w:t>
            </w:r>
            <w:r>
              <w:rPr>
                <w:rFonts w:ascii="Times New Roman" w:hAnsi="Times New Roman"/>
                <w:color w:val="FF66FF"/>
                <w:sz w:val="28"/>
                <w:szCs w:val="28"/>
              </w:rPr>
              <w:t>ихання</w:t>
            </w:r>
          </w:p>
          <w:p w:rsidR="00954016" w:rsidRPr="006904C7" w:rsidRDefault="00954016" w:rsidP="005036A4">
            <w:pPr>
              <w:spacing w:after="0" w:line="240" w:lineRule="auto"/>
              <w:jc w:val="both"/>
              <w:rPr>
                <w:rFonts w:ascii="Times New Roman" w:hAnsi="Times New Roman"/>
                <w:color w:val="FF66FF"/>
                <w:sz w:val="28"/>
                <w:szCs w:val="28"/>
              </w:rPr>
            </w:pPr>
            <w:r w:rsidRPr="006904C7">
              <w:rPr>
                <w:rFonts w:ascii="Times New Roman" w:hAnsi="Times New Roman"/>
                <w:color w:val="FF66FF"/>
                <w:sz w:val="28"/>
                <w:szCs w:val="28"/>
              </w:rPr>
              <w:t>8 – пров</w:t>
            </w:r>
            <w:r>
              <w:rPr>
                <w:rFonts w:ascii="Times New Roman" w:hAnsi="Times New Roman"/>
                <w:color w:val="FF66FF"/>
                <w:sz w:val="28"/>
                <w:szCs w:val="28"/>
              </w:rPr>
              <w:t>і</w:t>
            </w:r>
            <w:r w:rsidRPr="006904C7">
              <w:rPr>
                <w:rFonts w:ascii="Times New Roman" w:hAnsi="Times New Roman"/>
                <w:color w:val="FF66FF"/>
                <w:sz w:val="28"/>
                <w:szCs w:val="28"/>
              </w:rPr>
              <w:t>дн</w:t>
            </w:r>
            <w:r>
              <w:rPr>
                <w:rFonts w:ascii="Times New Roman" w:hAnsi="Times New Roman"/>
                <w:color w:val="FF66FF"/>
                <w:sz w:val="28"/>
                <w:szCs w:val="28"/>
              </w:rPr>
              <w:t>і</w:t>
            </w:r>
            <w:r w:rsidRPr="006904C7">
              <w:rPr>
                <w:rFonts w:ascii="Times New Roman" w:hAnsi="Times New Roman"/>
                <w:color w:val="FF66FF"/>
                <w:sz w:val="28"/>
                <w:szCs w:val="28"/>
              </w:rPr>
              <w:t xml:space="preserve"> хрип</w:t>
            </w:r>
            <w:r>
              <w:rPr>
                <w:rFonts w:ascii="Times New Roman" w:hAnsi="Times New Roman"/>
                <w:color w:val="FF66FF"/>
                <w:sz w:val="28"/>
                <w:szCs w:val="28"/>
              </w:rPr>
              <w:t>и</w:t>
            </w:r>
            <w:r w:rsidRPr="006904C7">
              <w:rPr>
                <w:rFonts w:ascii="Times New Roman" w:hAnsi="Times New Roman"/>
                <w:color w:val="FF66FF"/>
                <w:sz w:val="28"/>
                <w:szCs w:val="28"/>
              </w:rPr>
              <w:tab/>
            </w:r>
          </w:p>
        </w:tc>
      </w:tr>
      <w:tr w:rsidR="00954016" w:rsidRPr="006904C7" w:rsidTr="00954016">
        <w:tc>
          <w:tcPr>
            <w:tcW w:w="2122" w:type="dxa"/>
          </w:tcPr>
          <w:p w:rsidR="00954016" w:rsidRPr="006904C7" w:rsidRDefault="00954016" w:rsidP="005036A4">
            <w:pPr>
              <w:spacing w:after="0" w:line="240" w:lineRule="auto"/>
              <w:jc w:val="both"/>
              <w:rPr>
                <w:rFonts w:ascii="Times New Roman" w:hAnsi="Times New Roman"/>
                <w:color w:val="00B050"/>
                <w:sz w:val="28"/>
                <w:szCs w:val="28"/>
              </w:rPr>
            </w:pPr>
            <w:r>
              <w:rPr>
                <w:rFonts w:ascii="Times New Roman" w:hAnsi="Times New Roman"/>
                <w:color w:val="00B050"/>
                <w:sz w:val="28"/>
                <w:szCs w:val="28"/>
              </w:rPr>
              <w:t>Зелений</w:t>
            </w:r>
          </w:p>
        </w:tc>
        <w:tc>
          <w:tcPr>
            <w:tcW w:w="3260" w:type="dxa"/>
          </w:tcPr>
          <w:p w:rsidR="00954016" w:rsidRPr="006904C7" w:rsidRDefault="00954016" w:rsidP="005036A4">
            <w:pPr>
              <w:spacing w:after="0" w:line="240" w:lineRule="auto"/>
              <w:jc w:val="both"/>
              <w:rPr>
                <w:rFonts w:ascii="Times New Roman" w:hAnsi="Times New Roman"/>
                <w:color w:val="00B050"/>
                <w:sz w:val="28"/>
                <w:szCs w:val="28"/>
              </w:rPr>
            </w:pPr>
            <w:r w:rsidRPr="006904C7">
              <w:rPr>
                <w:rFonts w:ascii="Times New Roman" w:hAnsi="Times New Roman"/>
                <w:color w:val="00B050"/>
                <w:sz w:val="28"/>
                <w:szCs w:val="28"/>
              </w:rPr>
              <w:t>1 – венозн</w:t>
            </w:r>
            <w:r>
              <w:rPr>
                <w:rFonts w:ascii="Times New Roman" w:hAnsi="Times New Roman"/>
                <w:color w:val="00B050"/>
                <w:sz w:val="28"/>
                <w:szCs w:val="28"/>
              </w:rPr>
              <w:t>и</w:t>
            </w:r>
            <w:r w:rsidRPr="006904C7">
              <w:rPr>
                <w:rFonts w:ascii="Times New Roman" w:hAnsi="Times New Roman"/>
                <w:color w:val="00B050"/>
                <w:sz w:val="28"/>
                <w:szCs w:val="28"/>
              </w:rPr>
              <w:t xml:space="preserve">й шум </w:t>
            </w:r>
          </w:p>
          <w:p w:rsidR="00954016" w:rsidRPr="006904C7" w:rsidRDefault="00954016" w:rsidP="005036A4">
            <w:pPr>
              <w:spacing w:after="0" w:line="240" w:lineRule="auto"/>
              <w:jc w:val="both"/>
              <w:rPr>
                <w:rFonts w:ascii="Times New Roman" w:hAnsi="Times New Roman"/>
                <w:color w:val="00B050"/>
                <w:sz w:val="28"/>
                <w:szCs w:val="28"/>
              </w:rPr>
            </w:pPr>
            <w:r w:rsidRPr="006904C7">
              <w:rPr>
                <w:rFonts w:ascii="Times New Roman" w:hAnsi="Times New Roman"/>
                <w:color w:val="00B050"/>
                <w:sz w:val="28"/>
                <w:szCs w:val="28"/>
              </w:rPr>
              <w:t>2 - р</w:t>
            </w:r>
            <w:r>
              <w:rPr>
                <w:rFonts w:ascii="Times New Roman" w:hAnsi="Times New Roman"/>
                <w:color w:val="00B050"/>
                <w:sz w:val="28"/>
                <w:szCs w:val="28"/>
              </w:rPr>
              <w:t>оз</w:t>
            </w:r>
            <w:r w:rsidRPr="006904C7">
              <w:rPr>
                <w:rFonts w:ascii="Times New Roman" w:hAnsi="Times New Roman"/>
                <w:color w:val="00B050"/>
                <w:sz w:val="28"/>
                <w:szCs w:val="28"/>
              </w:rPr>
              <w:t>щеплен</w:t>
            </w:r>
            <w:r>
              <w:rPr>
                <w:rFonts w:ascii="Times New Roman" w:hAnsi="Times New Roman"/>
                <w:color w:val="00B050"/>
                <w:sz w:val="28"/>
                <w:szCs w:val="28"/>
              </w:rPr>
              <w:t>ня</w:t>
            </w:r>
            <w:r w:rsidRPr="006904C7">
              <w:rPr>
                <w:rFonts w:ascii="Times New Roman" w:hAnsi="Times New Roman"/>
                <w:color w:val="00B050"/>
                <w:sz w:val="28"/>
                <w:szCs w:val="28"/>
              </w:rPr>
              <w:t xml:space="preserve"> 2 тон</w:t>
            </w:r>
            <w:r>
              <w:rPr>
                <w:rFonts w:ascii="Times New Roman" w:hAnsi="Times New Roman"/>
                <w:color w:val="00B050"/>
                <w:sz w:val="28"/>
                <w:szCs w:val="28"/>
              </w:rPr>
              <w:t>у</w:t>
            </w:r>
          </w:p>
          <w:p w:rsidR="00954016" w:rsidRPr="006904C7" w:rsidRDefault="00954016" w:rsidP="005036A4">
            <w:pPr>
              <w:spacing w:after="0" w:line="240" w:lineRule="auto"/>
              <w:jc w:val="both"/>
              <w:rPr>
                <w:rFonts w:ascii="Times New Roman" w:hAnsi="Times New Roman"/>
                <w:color w:val="00B050"/>
                <w:sz w:val="28"/>
                <w:szCs w:val="28"/>
              </w:rPr>
            </w:pPr>
            <w:r w:rsidRPr="006904C7">
              <w:rPr>
                <w:rFonts w:ascii="Times New Roman" w:hAnsi="Times New Roman"/>
                <w:color w:val="00B050"/>
                <w:sz w:val="28"/>
                <w:szCs w:val="28"/>
              </w:rPr>
              <w:t>3 – р</w:t>
            </w:r>
            <w:r>
              <w:rPr>
                <w:rFonts w:ascii="Times New Roman" w:hAnsi="Times New Roman"/>
                <w:color w:val="00B050"/>
                <w:sz w:val="28"/>
                <w:szCs w:val="28"/>
              </w:rPr>
              <w:t>оз</w:t>
            </w:r>
            <w:r w:rsidRPr="006904C7">
              <w:rPr>
                <w:rFonts w:ascii="Times New Roman" w:hAnsi="Times New Roman"/>
                <w:color w:val="00B050"/>
                <w:sz w:val="28"/>
                <w:szCs w:val="28"/>
              </w:rPr>
              <w:t>щеплен</w:t>
            </w:r>
            <w:r>
              <w:rPr>
                <w:rFonts w:ascii="Times New Roman" w:hAnsi="Times New Roman"/>
                <w:color w:val="00B050"/>
                <w:sz w:val="28"/>
                <w:szCs w:val="28"/>
              </w:rPr>
              <w:t>ня</w:t>
            </w:r>
            <w:r w:rsidRPr="006904C7">
              <w:rPr>
                <w:rFonts w:ascii="Times New Roman" w:hAnsi="Times New Roman"/>
                <w:color w:val="00B050"/>
                <w:sz w:val="28"/>
                <w:szCs w:val="28"/>
              </w:rPr>
              <w:t xml:space="preserve"> 1 тон</w:t>
            </w:r>
            <w:r>
              <w:rPr>
                <w:rFonts w:ascii="Times New Roman" w:hAnsi="Times New Roman"/>
                <w:color w:val="00B050"/>
                <w:sz w:val="28"/>
                <w:szCs w:val="28"/>
              </w:rPr>
              <w:t>у</w:t>
            </w:r>
          </w:p>
          <w:p w:rsidR="00954016" w:rsidRPr="006904C7" w:rsidRDefault="00954016" w:rsidP="005036A4">
            <w:pPr>
              <w:spacing w:after="0" w:line="240" w:lineRule="auto"/>
              <w:jc w:val="both"/>
              <w:rPr>
                <w:rFonts w:ascii="Times New Roman" w:hAnsi="Times New Roman"/>
                <w:color w:val="00B050"/>
                <w:sz w:val="28"/>
                <w:szCs w:val="28"/>
              </w:rPr>
            </w:pPr>
            <w:r w:rsidRPr="006904C7">
              <w:rPr>
                <w:rFonts w:ascii="Times New Roman" w:hAnsi="Times New Roman"/>
                <w:color w:val="00B050"/>
                <w:sz w:val="28"/>
                <w:szCs w:val="28"/>
              </w:rPr>
              <w:t>4 – шум Ст</w:t>
            </w:r>
            <w:r>
              <w:rPr>
                <w:rFonts w:ascii="Times New Roman" w:hAnsi="Times New Roman"/>
                <w:color w:val="00B050"/>
                <w:sz w:val="28"/>
                <w:szCs w:val="28"/>
              </w:rPr>
              <w:t>і</w:t>
            </w:r>
            <w:r w:rsidRPr="006904C7">
              <w:rPr>
                <w:rFonts w:ascii="Times New Roman" w:hAnsi="Times New Roman"/>
                <w:color w:val="00B050"/>
                <w:sz w:val="28"/>
                <w:szCs w:val="28"/>
              </w:rPr>
              <w:t>ллса</w:t>
            </w:r>
            <w:r w:rsidRPr="006904C7">
              <w:rPr>
                <w:rFonts w:ascii="Times New Roman" w:hAnsi="Times New Roman"/>
                <w:color w:val="00B050"/>
                <w:sz w:val="28"/>
                <w:szCs w:val="28"/>
              </w:rPr>
              <w:tab/>
            </w:r>
          </w:p>
        </w:tc>
        <w:tc>
          <w:tcPr>
            <w:tcW w:w="4252" w:type="dxa"/>
          </w:tcPr>
          <w:p w:rsidR="00954016" w:rsidRPr="006904C7" w:rsidRDefault="00954016" w:rsidP="005036A4">
            <w:pPr>
              <w:spacing w:after="0" w:line="240" w:lineRule="auto"/>
              <w:jc w:val="both"/>
              <w:rPr>
                <w:rFonts w:ascii="Times New Roman" w:hAnsi="Times New Roman"/>
                <w:color w:val="00B050"/>
                <w:sz w:val="28"/>
                <w:szCs w:val="28"/>
              </w:rPr>
            </w:pPr>
            <w:r w:rsidRPr="006904C7">
              <w:rPr>
                <w:rFonts w:ascii="Times New Roman" w:hAnsi="Times New Roman"/>
                <w:color w:val="00B050"/>
                <w:sz w:val="28"/>
                <w:szCs w:val="28"/>
              </w:rPr>
              <w:t>5 – звук стридора</w:t>
            </w:r>
          </w:p>
          <w:p w:rsidR="00954016" w:rsidRPr="006904C7" w:rsidRDefault="00954016" w:rsidP="005036A4">
            <w:pPr>
              <w:spacing w:after="0" w:line="240" w:lineRule="auto"/>
              <w:jc w:val="both"/>
              <w:rPr>
                <w:rFonts w:ascii="Times New Roman" w:hAnsi="Times New Roman"/>
                <w:color w:val="00B050"/>
                <w:sz w:val="28"/>
                <w:szCs w:val="28"/>
              </w:rPr>
            </w:pPr>
            <w:r w:rsidRPr="006904C7">
              <w:rPr>
                <w:rFonts w:ascii="Times New Roman" w:hAnsi="Times New Roman"/>
                <w:color w:val="00B050"/>
                <w:sz w:val="28"/>
                <w:szCs w:val="28"/>
              </w:rPr>
              <w:t>6 – свистя</w:t>
            </w:r>
            <w:r>
              <w:rPr>
                <w:rFonts w:ascii="Times New Roman" w:hAnsi="Times New Roman"/>
                <w:color w:val="00B050"/>
                <w:sz w:val="28"/>
                <w:szCs w:val="28"/>
              </w:rPr>
              <w:t>че</w:t>
            </w:r>
            <w:r w:rsidRPr="006904C7">
              <w:rPr>
                <w:rFonts w:ascii="Times New Roman" w:hAnsi="Times New Roman"/>
                <w:color w:val="00B050"/>
                <w:sz w:val="28"/>
                <w:szCs w:val="28"/>
              </w:rPr>
              <w:t xml:space="preserve"> «в</w:t>
            </w:r>
            <w:r>
              <w:rPr>
                <w:rFonts w:ascii="Times New Roman" w:hAnsi="Times New Roman"/>
                <w:color w:val="00B050"/>
                <w:sz w:val="28"/>
                <w:szCs w:val="28"/>
              </w:rPr>
              <w:t>і</w:t>
            </w:r>
            <w:r w:rsidRPr="006904C7">
              <w:rPr>
                <w:rFonts w:ascii="Times New Roman" w:hAnsi="Times New Roman"/>
                <w:color w:val="00B050"/>
                <w:sz w:val="28"/>
                <w:szCs w:val="28"/>
              </w:rPr>
              <w:t>зинг» д</w:t>
            </w:r>
            <w:r>
              <w:rPr>
                <w:rFonts w:ascii="Times New Roman" w:hAnsi="Times New Roman"/>
                <w:color w:val="00B050"/>
                <w:sz w:val="28"/>
                <w:szCs w:val="28"/>
              </w:rPr>
              <w:t>ихання</w:t>
            </w:r>
          </w:p>
          <w:p w:rsidR="00954016" w:rsidRPr="006904C7" w:rsidRDefault="00954016" w:rsidP="005036A4">
            <w:pPr>
              <w:spacing w:after="0" w:line="240" w:lineRule="auto"/>
              <w:jc w:val="both"/>
              <w:rPr>
                <w:rFonts w:ascii="Times New Roman" w:hAnsi="Times New Roman"/>
                <w:color w:val="00B050"/>
                <w:sz w:val="28"/>
                <w:szCs w:val="28"/>
              </w:rPr>
            </w:pPr>
            <w:r w:rsidRPr="006904C7">
              <w:rPr>
                <w:rFonts w:ascii="Times New Roman" w:hAnsi="Times New Roman"/>
                <w:color w:val="00B050"/>
                <w:sz w:val="28"/>
                <w:szCs w:val="28"/>
              </w:rPr>
              <w:t>7 – свистя</w:t>
            </w:r>
            <w:r>
              <w:rPr>
                <w:rFonts w:ascii="Times New Roman" w:hAnsi="Times New Roman"/>
                <w:color w:val="00B050"/>
                <w:sz w:val="28"/>
                <w:szCs w:val="28"/>
              </w:rPr>
              <w:t>ч</w:t>
            </w:r>
            <w:r w:rsidRPr="006904C7">
              <w:rPr>
                <w:rFonts w:ascii="Times New Roman" w:hAnsi="Times New Roman"/>
                <w:color w:val="00B050"/>
                <w:sz w:val="28"/>
                <w:szCs w:val="28"/>
              </w:rPr>
              <w:t>е «в</w:t>
            </w:r>
            <w:r>
              <w:rPr>
                <w:rFonts w:ascii="Times New Roman" w:hAnsi="Times New Roman"/>
                <w:color w:val="00B050"/>
                <w:sz w:val="28"/>
                <w:szCs w:val="28"/>
              </w:rPr>
              <w:t>і</w:t>
            </w:r>
            <w:r w:rsidRPr="006904C7">
              <w:rPr>
                <w:rFonts w:ascii="Times New Roman" w:hAnsi="Times New Roman"/>
                <w:color w:val="00B050"/>
                <w:sz w:val="28"/>
                <w:szCs w:val="28"/>
              </w:rPr>
              <w:t>зинг» д</w:t>
            </w:r>
            <w:r>
              <w:rPr>
                <w:rFonts w:ascii="Times New Roman" w:hAnsi="Times New Roman"/>
                <w:color w:val="00B050"/>
                <w:sz w:val="28"/>
                <w:szCs w:val="28"/>
              </w:rPr>
              <w:t>ихання</w:t>
            </w:r>
          </w:p>
          <w:p w:rsidR="00954016" w:rsidRPr="006904C7" w:rsidRDefault="00954016" w:rsidP="005036A4">
            <w:pPr>
              <w:spacing w:after="0" w:line="240" w:lineRule="auto"/>
              <w:jc w:val="both"/>
              <w:rPr>
                <w:rFonts w:ascii="Times New Roman" w:hAnsi="Times New Roman"/>
                <w:color w:val="00B050"/>
                <w:sz w:val="28"/>
                <w:szCs w:val="28"/>
              </w:rPr>
            </w:pPr>
            <w:r w:rsidRPr="006904C7">
              <w:rPr>
                <w:rFonts w:ascii="Times New Roman" w:hAnsi="Times New Roman"/>
                <w:color w:val="00B050"/>
                <w:sz w:val="28"/>
                <w:szCs w:val="28"/>
              </w:rPr>
              <w:t>8 – пров</w:t>
            </w:r>
            <w:r>
              <w:rPr>
                <w:rFonts w:ascii="Times New Roman" w:hAnsi="Times New Roman"/>
                <w:color w:val="00B050"/>
                <w:sz w:val="28"/>
                <w:szCs w:val="28"/>
              </w:rPr>
              <w:t>ідні</w:t>
            </w:r>
            <w:r w:rsidRPr="006904C7">
              <w:rPr>
                <w:rFonts w:ascii="Times New Roman" w:hAnsi="Times New Roman"/>
                <w:color w:val="00B050"/>
                <w:sz w:val="28"/>
                <w:szCs w:val="28"/>
              </w:rPr>
              <w:t xml:space="preserve"> хрип</w:t>
            </w:r>
            <w:r>
              <w:rPr>
                <w:rFonts w:ascii="Times New Roman" w:hAnsi="Times New Roman"/>
                <w:color w:val="00B050"/>
                <w:sz w:val="28"/>
                <w:szCs w:val="28"/>
              </w:rPr>
              <w:t>и</w:t>
            </w:r>
          </w:p>
        </w:tc>
      </w:tr>
      <w:tr w:rsidR="00954016" w:rsidRPr="006904C7" w:rsidTr="00954016">
        <w:tc>
          <w:tcPr>
            <w:tcW w:w="2122" w:type="dxa"/>
          </w:tcPr>
          <w:p w:rsidR="00954016" w:rsidRPr="006904C7" w:rsidRDefault="00954016" w:rsidP="005036A4">
            <w:pPr>
              <w:spacing w:after="0" w:line="240" w:lineRule="auto"/>
              <w:jc w:val="both"/>
              <w:rPr>
                <w:rFonts w:ascii="Times New Roman" w:hAnsi="Times New Roman"/>
                <w:color w:val="FFC000"/>
                <w:sz w:val="28"/>
                <w:szCs w:val="28"/>
              </w:rPr>
            </w:pPr>
            <w:r w:rsidRPr="006904C7">
              <w:rPr>
                <w:rFonts w:ascii="Times New Roman" w:hAnsi="Times New Roman"/>
                <w:color w:val="FFC000"/>
                <w:sz w:val="28"/>
                <w:szCs w:val="28"/>
              </w:rPr>
              <w:t>Ж</w:t>
            </w:r>
            <w:r>
              <w:rPr>
                <w:rFonts w:ascii="Times New Roman" w:hAnsi="Times New Roman"/>
                <w:color w:val="FFC000"/>
                <w:sz w:val="28"/>
                <w:szCs w:val="28"/>
              </w:rPr>
              <w:t>овтий</w:t>
            </w:r>
            <w:r w:rsidRPr="006904C7">
              <w:rPr>
                <w:rFonts w:ascii="Times New Roman" w:hAnsi="Times New Roman"/>
                <w:color w:val="FFC000"/>
                <w:sz w:val="28"/>
                <w:szCs w:val="28"/>
              </w:rPr>
              <w:tab/>
            </w:r>
          </w:p>
        </w:tc>
        <w:tc>
          <w:tcPr>
            <w:tcW w:w="3260" w:type="dxa"/>
          </w:tcPr>
          <w:p w:rsidR="00954016" w:rsidRPr="006904C7" w:rsidRDefault="00954016" w:rsidP="005036A4">
            <w:pPr>
              <w:spacing w:after="0" w:line="240" w:lineRule="auto"/>
              <w:jc w:val="both"/>
              <w:rPr>
                <w:rFonts w:ascii="Times New Roman" w:hAnsi="Times New Roman"/>
                <w:color w:val="FFC000"/>
                <w:sz w:val="28"/>
                <w:szCs w:val="28"/>
              </w:rPr>
            </w:pPr>
            <w:r w:rsidRPr="006904C7">
              <w:rPr>
                <w:rFonts w:ascii="Times New Roman" w:hAnsi="Times New Roman"/>
                <w:color w:val="FFC000"/>
                <w:sz w:val="28"/>
                <w:szCs w:val="28"/>
              </w:rPr>
              <w:t>1 – венозн</w:t>
            </w:r>
            <w:r>
              <w:rPr>
                <w:rFonts w:ascii="Times New Roman" w:hAnsi="Times New Roman"/>
                <w:color w:val="FFC000"/>
                <w:sz w:val="28"/>
                <w:szCs w:val="28"/>
              </w:rPr>
              <w:t>и</w:t>
            </w:r>
            <w:r w:rsidRPr="006904C7">
              <w:rPr>
                <w:rFonts w:ascii="Times New Roman" w:hAnsi="Times New Roman"/>
                <w:color w:val="FFC000"/>
                <w:sz w:val="28"/>
                <w:szCs w:val="28"/>
              </w:rPr>
              <w:t xml:space="preserve">й шум </w:t>
            </w:r>
          </w:p>
          <w:p w:rsidR="00954016" w:rsidRPr="006904C7" w:rsidRDefault="00954016" w:rsidP="005036A4">
            <w:pPr>
              <w:spacing w:after="0" w:line="240" w:lineRule="auto"/>
              <w:jc w:val="both"/>
              <w:rPr>
                <w:rFonts w:ascii="Times New Roman" w:hAnsi="Times New Roman"/>
                <w:color w:val="FFC000"/>
                <w:sz w:val="28"/>
                <w:szCs w:val="28"/>
              </w:rPr>
            </w:pPr>
            <w:r w:rsidRPr="006904C7">
              <w:rPr>
                <w:rFonts w:ascii="Times New Roman" w:hAnsi="Times New Roman"/>
                <w:color w:val="FFC000"/>
                <w:sz w:val="28"/>
                <w:szCs w:val="28"/>
              </w:rPr>
              <w:t>2 – лег</w:t>
            </w:r>
            <w:r>
              <w:rPr>
                <w:rFonts w:ascii="Times New Roman" w:hAnsi="Times New Roman"/>
                <w:color w:val="FFC000"/>
                <w:sz w:val="28"/>
                <w:szCs w:val="28"/>
              </w:rPr>
              <w:t>еневий</w:t>
            </w:r>
            <w:r w:rsidRPr="006904C7">
              <w:rPr>
                <w:rFonts w:ascii="Times New Roman" w:hAnsi="Times New Roman"/>
                <w:color w:val="FFC000"/>
                <w:sz w:val="28"/>
                <w:szCs w:val="28"/>
              </w:rPr>
              <w:t xml:space="preserve"> стеноз</w:t>
            </w:r>
          </w:p>
          <w:p w:rsidR="00954016" w:rsidRPr="006904C7" w:rsidRDefault="00954016" w:rsidP="005036A4">
            <w:pPr>
              <w:spacing w:after="0" w:line="240" w:lineRule="auto"/>
              <w:jc w:val="both"/>
              <w:rPr>
                <w:rFonts w:ascii="Times New Roman" w:hAnsi="Times New Roman"/>
                <w:color w:val="FFC000"/>
                <w:sz w:val="28"/>
                <w:szCs w:val="28"/>
              </w:rPr>
            </w:pPr>
            <w:r w:rsidRPr="006904C7">
              <w:rPr>
                <w:rFonts w:ascii="Times New Roman" w:hAnsi="Times New Roman"/>
                <w:color w:val="FFC000"/>
                <w:sz w:val="28"/>
                <w:szCs w:val="28"/>
              </w:rPr>
              <w:t>3 – р</w:t>
            </w:r>
            <w:r>
              <w:rPr>
                <w:rFonts w:ascii="Times New Roman" w:hAnsi="Times New Roman"/>
                <w:color w:val="FFC000"/>
                <w:sz w:val="28"/>
                <w:szCs w:val="28"/>
              </w:rPr>
              <w:t>оз</w:t>
            </w:r>
            <w:r w:rsidRPr="006904C7">
              <w:rPr>
                <w:rFonts w:ascii="Times New Roman" w:hAnsi="Times New Roman"/>
                <w:color w:val="FFC000"/>
                <w:sz w:val="28"/>
                <w:szCs w:val="28"/>
              </w:rPr>
              <w:t>щеплен</w:t>
            </w:r>
            <w:r>
              <w:rPr>
                <w:rFonts w:ascii="Times New Roman" w:hAnsi="Times New Roman"/>
                <w:color w:val="FFC000"/>
                <w:sz w:val="28"/>
                <w:szCs w:val="28"/>
              </w:rPr>
              <w:t>ня</w:t>
            </w:r>
            <w:r w:rsidRPr="006904C7">
              <w:rPr>
                <w:rFonts w:ascii="Times New Roman" w:hAnsi="Times New Roman"/>
                <w:color w:val="FFC000"/>
                <w:sz w:val="28"/>
                <w:szCs w:val="28"/>
              </w:rPr>
              <w:t xml:space="preserve"> 1 тон</w:t>
            </w:r>
            <w:r>
              <w:rPr>
                <w:rFonts w:ascii="Times New Roman" w:hAnsi="Times New Roman"/>
                <w:color w:val="FFC000"/>
                <w:sz w:val="28"/>
                <w:szCs w:val="28"/>
              </w:rPr>
              <w:t>у</w:t>
            </w:r>
          </w:p>
          <w:p w:rsidR="00954016" w:rsidRPr="006904C7" w:rsidRDefault="00954016" w:rsidP="005036A4">
            <w:pPr>
              <w:spacing w:after="0" w:line="240" w:lineRule="auto"/>
              <w:jc w:val="both"/>
              <w:rPr>
                <w:rFonts w:ascii="Times New Roman" w:hAnsi="Times New Roman"/>
                <w:color w:val="FFC000"/>
                <w:sz w:val="28"/>
                <w:szCs w:val="28"/>
              </w:rPr>
            </w:pPr>
            <w:r>
              <w:rPr>
                <w:rFonts w:ascii="Times New Roman" w:hAnsi="Times New Roman"/>
                <w:color w:val="FFC000"/>
                <w:sz w:val="28"/>
                <w:szCs w:val="28"/>
              </w:rPr>
              <w:t xml:space="preserve">4–мітральна регургітація </w:t>
            </w:r>
          </w:p>
        </w:tc>
        <w:tc>
          <w:tcPr>
            <w:tcW w:w="4252" w:type="dxa"/>
          </w:tcPr>
          <w:p w:rsidR="00954016" w:rsidRPr="006904C7" w:rsidRDefault="00954016" w:rsidP="005036A4">
            <w:pPr>
              <w:spacing w:after="0" w:line="240" w:lineRule="auto"/>
              <w:jc w:val="both"/>
              <w:rPr>
                <w:rFonts w:ascii="Times New Roman" w:hAnsi="Times New Roman"/>
                <w:color w:val="FFC000"/>
                <w:sz w:val="28"/>
                <w:szCs w:val="28"/>
              </w:rPr>
            </w:pPr>
            <w:r w:rsidRPr="006904C7">
              <w:rPr>
                <w:rFonts w:ascii="Times New Roman" w:hAnsi="Times New Roman"/>
                <w:color w:val="FFC000"/>
                <w:sz w:val="28"/>
                <w:szCs w:val="28"/>
              </w:rPr>
              <w:t>5 – стридор</w:t>
            </w:r>
          </w:p>
          <w:p w:rsidR="00954016" w:rsidRPr="006904C7" w:rsidRDefault="00954016" w:rsidP="005036A4">
            <w:pPr>
              <w:spacing w:after="0" w:line="240" w:lineRule="auto"/>
              <w:jc w:val="both"/>
              <w:rPr>
                <w:rFonts w:ascii="Times New Roman" w:hAnsi="Times New Roman"/>
                <w:color w:val="FFC000"/>
                <w:sz w:val="28"/>
                <w:szCs w:val="28"/>
              </w:rPr>
            </w:pPr>
            <w:r w:rsidRPr="006904C7">
              <w:rPr>
                <w:rFonts w:ascii="Times New Roman" w:hAnsi="Times New Roman"/>
                <w:color w:val="FFC000"/>
                <w:sz w:val="28"/>
                <w:szCs w:val="28"/>
              </w:rPr>
              <w:t>6 – свистя</w:t>
            </w:r>
            <w:r>
              <w:rPr>
                <w:rFonts w:ascii="Times New Roman" w:hAnsi="Times New Roman"/>
                <w:color w:val="FFC000"/>
                <w:sz w:val="28"/>
                <w:szCs w:val="28"/>
              </w:rPr>
              <w:t>ч</w:t>
            </w:r>
            <w:r w:rsidRPr="006904C7">
              <w:rPr>
                <w:rFonts w:ascii="Times New Roman" w:hAnsi="Times New Roman"/>
                <w:color w:val="FFC000"/>
                <w:sz w:val="28"/>
                <w:szCs w:val="28"/>
              </w:rPr>
              <w:t>е «в</w:t>
            </w:r>
            <w:r>
              <w:rPr>
                <w:rFonts w:ascii="Times New Roman" w:hAnsi="Times New Roman"/>
                <w:color w:val="FFC000"/>
                <w:sz w:val="28"/>
                <w:szCs w:val="28"/>
              </w:rPr>
              <w:t>і</w:t>
            </w:r>
            <w:r w:rsidRPr="006904C7">
              <w:rPr>
                <w:rFonts w:ascii="Times New Roman" w:hAnsi="Times New Roman"/>
                <w:color w:val="FFC000"/>
                <w:sz w:val="28"/>
                <w:szCs w:val="28"/>
              </w:rPr>
              <w:t>зинг» д</w:t>
            </w:r>
            <w:r>
              <w:rPr>
                <w:rFonts w:ascii="Times New Roman" w:hAnsi="Times New Roman"/>
                <w:color w:val="FFC000"/>
                <w:sz w:val="28"/>
                <w:szCs w:val="28"/>
              </w:rPr>
              <w:t>ихання</w:t>
            </w:r>
          </w:p>
          <w:p w:rsidR="00954016" w:rsidRPr="006904C7" w:rsidRDefault="00954016" w:rsidP="005036A4">
            <w:pPr>
              <w:spacing w:after="0" w:line="240" w:lineRule="auto"/>
              <w:jc w:val="both"/>
              <w:rPr>
                <w:rFonts w:ascii="Times New Roman" w:hAnsi="Times New Roman"/>
                <w:color w:val="FFC000"/>
                <w:sz w:val="28"/>
                <w:szCs w:val="28"/>
              </w:rPr>
            </w:pPr>
            <w:r w:rsidRPr="006904C7">
              <w:rPr>
                <w:rFonts w:ascii="Times New Roman" w:hAnsi="Times New Roman"/>
                <w:color w:val="FFC000"/>
                <w:sz w:val="28"/>
                <w:szCs w:val="28"/>
              </w:rPr>
              <w:t>7 – свистя</w:t>
            </w:r>
            <w:r>
              <w:rPr>
                <w:rFonts w:ascii="Times New Roman" w:hAnsi="Times New Roman"/>
                <w:color w:val="FFC000"/>
                <w:sz w:val="28"/>
                <w:szCs w:val="28"/>
              </w:rPr>
              <w:t>ч</w:t>
            </w:r>
            <w:r w:rsidRPr="006904C7">
              <w:rPr>
                <w:rFonts w:ascii="Times New Roman" w:hAnsi="Times New Roman"/>
                <w:color w:val="FFC000"/>
                <w:sz w:val="28"/>
                <w:szCs w:val="28"/>
              </w:rPr>
              <w:t>е «в</w:t>
            </w:r>
            <w:r>
              <w:rPr>
                <w:rFonts w:ascii="Times New Roman" w:hAnsi="Times New Roman"/>
                <w:color w:val="FFC000"/>
                <w:sz w:val="28"/>
                <w:szCs w:val="28"/>
              </w:rPr>
              <w:t>і</w:t>
            </w:r>
            <w:r w:rsidRPr="006904C7">
              <w:rPr>
                <w:rFonts w:ascii="Times New Roman" w:hAnsi="Times New Roman"/>
                <w:color w:val="FFC000"/>
                <w:sz w:val="28"/>
                <w:szCs w:val="28"/>
              </w:rPr>
              <w:t xml:space="preserve">зинг» </w:t>
            </w:r>
            <w:r>
              <w:rPr>
                <w:rFonts w:ascii="Times New Roman" w:hAnsi="Times New Roman"/>
                <w:color w:val="FFC000"/>
                <w:sz w:val="28"/>
                <w:szCs w:val="28"/>
              </w:rPr>
              <w:t>дихання</w:t>
            </w:r>
          </w:p>
          <w:p w:rsidR="00954016" w:rsidRPr="006904C7" w:rsidRDefault="00954016" w:rsidP="005036A4">
            <w:pPr>
              <w:spacing w:after="0" w:line="240" w:lineRule="auto"/>
              <w:jc w:val="both"/>
              <w:rPr>
                <w:rFonts w:ascii="Times New Roman" w:hAnsi="Times New Roman"/>
                <w:color w:val="FFC000"/>
                <w:sz w:val="28"/>
                <w:szCs w:val="28"/>
              </w:rPr>
            </w:pPr>
            <w:r w:rsidRPr="006904C7">
              <w:rPr>
                <w:rFonts w:ascii="Times New Roman" w:hAnsi="Times New Roman"/>
                <w:color w:val="FFC000"/>
                <w:sz w:val="28"/>
                <w:szCs w:val="28"/>
              </w:rPr>
              <w:t>8 – пров</w:t>
            </w:r>
            <w:r>
              <w:rPr>
                <w:rFonts w:ascii="Times New Roman" w:hAnsi="Times New Roman"/>
                <w:color w:val="FFC000"/>
                <w:sz w:val="28"/>
                <w:szCs w:val="28"/>
              </w:rPr>
              <w:t>ідні</w:t>
            </w:r>
            <w:r w:rsidRPr="006904C7">
              <w:rPr>
                <w:rFonts w:ascii="Times New Roman" w:hAnsi="Times New Roman"/>
                <w:color w:val="FFC000"/>
                <w:sz w:val="28"/>
                <w:szCs w:val="28"/>
              </w:rPr>
              <w:t xml:space="preserve"> хрип</w:t>
            </w:r>
            <w:r>
              <w:rPr>
                <w:rFonts w:ascii="Times New Roman" w:hAnsi="Times New Roman"/>
                <w:color w:val="FFC000"/>
                <w:sz w:val="28"/>
                <w:szCs w:val="28"/>
              </w:rPr>
              <w:t>и</w:t>
            </w:r>
          </w:p>
        </w:tc>
      </w:tr>
    </w:tbl>
    <w:p w:rsidR="00954016" w:rsidRDefault="00954016" w:rsidP="00954016">
      <w:pPr>
        <w:spacing w:after="0" w:line="240" w:lineRule="auto"/>
        <w:jc w:val="both"/>
        <w:rPr>
          <w:rFonts w:ascii="Times New Roman" w:hAnsi="Times New Roman"/>
          <w:sz w:val="28"/>
          <w:szCs w:val="28"/>
        </w:rPr>
      </w:pPr>
    </w:p>
    <w:p w:rsidR="00954016" w:rsidRPr="006904C7" w:rsidRDefault="00954016" w:rsidP="00954016">
      <w:pPr>
        <w:spacing w:after="0" w:line="240" w:lineRule="auto"/>
        <w:jc w:val="both"/>
        <w:rPr>
          <w:rFonts w:ascii="Times New Roman" w:hAnsi="Times New Roman"/>
          <w:sz w:val="28"/>
          <w:szCs w:val="28"/>
        </w:rPr>
      </w:pPr>
      <w:r w:rsidRPr="00460DCB">
        <w:rPr>
          <w:rFonts w:ascii="Times New Roman" w:hAnsi="Times New Roman"/>
          <w:sz w:val="28"/>
          <w:szCs w:val="28"/>
        </w:rPr>
        <w:t>Щоб змінити колір індикаторно</w:t>
      </w:r>
      <w:r>
        <w:rPr>
          <w:rFonts w:ascii="Times New Roman" w:hAnsi="Times New Roman"/>
          <w:sz w:val="28"/>
          <w:szCs w:val="28"/>
        </w:rPr>
        <w:t>ї</w:t>
      </w:r>
      <w:r w:rsidRPr="00460DCB">
        <w:rPr>
          <w:rFonts w:ascii="Times New Roman" w:hAnsi="Times New Roman"/>
          <w:sz w:val="28"/>
          <w:szCs w:val="28"/>
        </w:rPr>
        <w:t xml:space="preserve"> лампочки, необхідно натиснути кнопку «звук</w:t>
      </w:r>
      <w:r>
        <w:rPr>
          <w:rFonts w:ascii="Times New Roman" w:hAnsi="Times New Roman"/>
          <w:sz w:val="28"/>
          <w:szCs w:val="28"/>
        </w:rPr>
        <w:t xml:space="preserve"> </w:t>
      </w:r>
      <w:r w:rsidRPr="006904C7">
        <w:rPr>
          <w:rFonts w:ascii="Gotham 3r" w:hAnsi="Gotham 3r"/>
          <w:noProof/>
          <w:color w:val="777777"/>
          <w:sz w:val="18"/>
          <w:szCs w:val="18"/>
          <w:lang w:val="uk-UA" w:eastAsia="uk-UA"/>
        </w:rPr>
        <w:drawing>
          <wp:inline distT="0" distB="0" distL="0" distR="0" wp14:anchorId="2BBE05E0" wp14:editId="33F42CA1">
            <wp:extent cx="213360" cy="220980"/>
            <wp:effectExtent l="0" t="0" r="0" b="7620"/>
            <wp:docPr id="21" name="Рисунок 21" descr="http://www.gaumard.com/media/wysiwyg/vs105pd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aumard.com/media/wysiwyg/vs105pdp1.jpg"/>
                    <pic:cNvPicPr>
                      <a:picLocks noChangeAspect="1" noChangeArrowheads="1"/>
                    </pic:cNvPicPr>
                  </pic:nvPicPr>
                  <pic:blipFill rotWithShape="1">
                    <a:blip r:embed="rId34">
                      <a:extLst>
                        <a:ext uri="{28A0092B-C50C-407E-A947-70E740481C1C}">
                          <a14:useLocalDpi xmlns:a14="http://schemas.microsoft.com/office/drawing/2010/main" val="0"/>
                        </a:ext>
                      </a:extLst>
                    </a:blip>
                    <a:srcRect l="20803" t="54943" r="68978" b="30166"/>
                    <a:stretch/>
                  </pic:blipFill>
                  <pic:spPr bwMode="auto">
                    <a:xfrm>
                      <a:off x="0" y="0"/>
                      <a:ext cx="213360" cy="22098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sz w:val="28"/>
          <w:szCs w:val="28"/>
        </w:rPr>
        <w:t xml:space="preserve"> » на короткий час</w:t>
      </w:r>
      <w:r w:rsidRPr="00460DCB">
        <w:rPr>
          <w:rFonts w:ascii="Times New Roman" w:hAnsi="Times New Roman"/>
          <w:sz w:val="28"/>
          <w:szCs w:val="28"/>
        </w:rPr>
        <w:t xml:space="preserve"> </w:t>
      </w:r>
      <w:r>
        <w:rPr>
          <w:rFonts w:ascii="Times New Roman" w:hAnsi="Times New Roman"/>
          <w:sz w:val="28"/>
          <w:szCs w:val="28"/>
        </w:rPr>
        <w:t>(</w:t>
      </w:r>
      <w:r w:rsidRPr="00460DCB">
        <w:rPr>
          <w:rFonts w:ascii="Times New Roman" w:hAnsi="Times New Roman"/>
          <w:sz w:val="28"/>
          <w:szCs w:val="28"/>
        </w:rPr>
        <w:t>поки не відбудеться змін</w:t>
      </w:r>
      <w:r>
        <w:rPr>
          <w:rFonts w:ascii="Times New Roman" w:hAnsi="Times New Roman"/>
          <w:sz w:val="28"/>
          <w:szCs w:val="28"/>
        </w:rPr>
        <w:t>а</w:t>
      </w:r>
      <w:r w:rsidRPr="00460DCB">
        <w:rPr>
          <w:rFonts w:ascii="Times New Roman" w:hAnsi="Times New Roman"/>
          <w:sz w:val="28"/>
          <w:szCs w:val="28"/>
        </w:rPr>
        <w:t xml:space="preserve"> кольору</w:t>
      </w:r>
      <w:r>
        <w:rPr>
          <w:rFonts w:ascii="Times New Roman" w:hAnsi="Times New Roman"/>
          <w:sz w:val="28"/>
          <w:szCs w:val="28"/>
        </w:rPr>
        <w:t>)</w:t>
      </w:r>
      <w:r w:rsidRPr="00460DCB">
        <w:rPr>
          <w:rFonts w:ascii="Times New Roman" w:hAnsi="Times New Roman"/>
          <w:sz w:val="28"/>
          <w:szCs w:val="28"/>
        </w:rPr>
        <w:t>. Утримуючи цю кнопку протягом 2 секунд, вибраний колір</w:t>
      </w:r>
      <w:r>
        <w:rPr>
          <w:rFonts w:ascii="Times New Roman" w:hAnsi="Times New Roman"/>
          <w:sz w:val="28"/>
          <w:szCs w:val="28"/>
        </w:rPr>
        <w:t xml:space="preserve"> зникне</w:t>
      </w:r>
      <w:r w:rsidRPr="00460DCB">
        <w:rPr>
          <w:rFonts w:ascii="Times New Roman" w:hAnsi="Times New Roman"/>
          <w:sz w:val="28"/>
          <w:szCs w:val="28"/>
        </w:rPr>
        <w:t xml:space="preserve"> і викладач може проводити тестування студентів.</w:t>
      </w:r>
    </w:p>
    <w:p w:rsidR="00954016" w:rsidRPr="006904C7" w:rsidRDefault="00954016" w:rsidP="00954016">
      <w:pPr>
        <w:spacing w:line="240" w:lineRule="auto"/>
      </w:pPr>
      <w:r w:rsidRPr="006904C7">
        <w:t xml:space="preserve"> </w:t>
      </w:r>
      <w:r w:rsidRPr="006904C7">
        <w:rPr>
          <w:rFonts w:ascii="Gotham 3r" w:hAnsi="Gotham 3r"/>
          <w:noProof/>
          <w:color w:val="777777"/>
          <w:sz w:val="18"/>
          <w:szCs w:val="18"/>
          <w:lang w:val="uk-UA" w:eastAsia="uk-UA"/>
        </w:rPr>
        <w:drawing>
          <wp:inline distT="0" distB="0" distL="0" distR="0" wp14:anchorId="3960F68E" wp14:editId="57DF65CC">
            <wp:extent cx="2087880" cy="1483995"/>
            <wp:effectExtent l="0" t="0" r="7620" b="1905"/>
            <wp:docPr id="22" name="Рисунок 22" descr="http://www.gaumard.com/media/wysiwyg/vs105pd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gaumard.com/media/wysiwyg/vs105pdp2.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087880" cy="1483995"/>
                    </a:xfrm>
                    <a:prstGeom prst="rect">
                      <a:avLst/>
                    </a:prstGeom>
                    <a:noFill/>
                    <a:ln>
                      <a:noFill/>
                    </a:ln>
                  </pic:spPr>
                </pic:pic>
              </a:graphicData>
            </a:graphic>
          </wp:inline>
        </w:drawing>
      </w:r>
    </w:p>
    <w:p w:rsidR="00954016" w:rsidRPr="006904C7" w:rsidRDefault="00954016" w:rsidP="00954016">
      <w:pPr>
        <w:spacing w:line="240" w:lineRule="auto"/>
        <w:jc w:val="both"/>
        <w:rPr>
          <w:rFonts w:ascii="Times New Roman" w:hAnsi="Times New Roman"/>
          <w:b/>
          <w:sz w:val="28"/>
          <w:szCs w:val="28"/>
        </w:rPr>
      </w:pPr>
    </w:p>
    <w:p w:rsidR="00954016" w:rsidRPr="006904C7" w:rsidRDefault="00954016" w:rsidP="00954016">
      <w:pPr>
        <w:spacing w:after="0" w:line="240" w:lineRule="auto"/>
        <w:jc w:val="both"/>
        <w:rPr>
          <w:rFonts w:ascii="Times New Roman" w:hAnsi="Times New Roman"/>
          <w:b/>
          <w:sz w:val="28"/>
          <w:szCs w:val="28"/>
        </w:rPr>
      </w:pPr>
      <w:r>
        <w:rPr>
          <w:rFonts w:ascii="Times New Roman" w:hAnsi="Times New Roman"/>
          <w:b/>
          <w:sz w:val="28"/>
          <w:szCs w:val="28"/>
        </w:rPr>
        <w:t>Відтворення звуку</w:t>
      </w:r>
    </w:p>
    <w:p w:rsidR="00954016" w:rsidRPr="006904C7" w:rsidRDefault="00954016" w:rsidP="00954016">
      <w:pPr>
        <w:spacing w:after="0" w:line="240" w:lineRule="auto"/>
        <w:ind w:firstLine="720"/>
        <w:jc w:val="both"/>
        <w:rPr>
          <w:rFonts w:ascii="Times New Roman" w:hAnsi="Times New Roman"/>
          <w:sz w:val="28"/>
          <w:szCs w:val="28"/>
        </w:rPr>
      </w:pPr>
      <w:r w:rsidRPr="0068264D">
        <w:rPr>
          <w:rFonts w:ascii="Times New Roman" w:hAnsi="Times New Roman"/>
          <w:sz w:val="28"/>
          <w:szCs w:val="28"/>
        </w:rPr>
        <w:t>Для прослуховування звуків стетоскоп необхідно розташувати чітко над областю аускультації і трохи пр</w:t>
      </w:r>
      <w:r>
        <w:rPr>
          <w:rFonts w:ascii="Times New Roman" w:hAnsi="Times New Roman"/>
          <w:sz w:val="28"/>
          <w:szCs w:val="28"/>
        </w:rPr>
        <w:t>итиснути</w:t>
      </w:r>
      <w:r w:rsidRPr="0068264D">
        <w:rPr>
          <w:rFonts w:ascii="Times New Roman" w:hAnsi="Times New Roman"/>
          <w:sz w:val="28"/>
          <w:szCs w:val="28"/>
        </w:rPr>
        <w:t xml:space="preserve"> його до поверхні. Якщо стетоскоп </w:t>
      </w:r>
      <w:r w:rsidRPr="0068264D">
        <w:rPr>
          <w:rFonts w:ascii="Times New Roman" w:hAnsi="Times New Roman"/>
          <w:sz w:val="28"/>
          <w:szCs w:val="28"/>
        </w:rPr>
        <w:lastRenderedPageBreak/>
        <w:t>притискається над НЕ-аускультативно</w:t>
      </w:r>
      <w:r>
        <w:rPr>
          <w:rFonts w:ascii="Times New Roman" w:hAnsi="Times New Roman"/>
          <w:sz w:val="28"/>
          <w:szCs w:val="28"/>
        </w:rPr>
        <w:t>ю</w:t>
      </w:r>
      <w:r w:rsidRPr="0068264D">
        <w:rPr>
          <w:rFonts w:ascii="Times New Roman" w:hAnsi="Times New Roman"/>
          <w:sz w:val="28"/>
          <w:szCs w:val="28"/>
        </w:rPr>
        <w:t xml:space="preserve"> </w:t>
      </w:r>
      <w:r>
        <w:rPr>
          <w:rFonts w:ascii="Times New Roman" w:hAnsi="Times New Roman"/>
          <w:sz w:val="28"/>
          <w:szCs w:val="28"/>
        </w:rPr>
        <w:t>ділянкою -</w:t>
      </w:r>
      <w:r w:rsidRPr="0068264D">
        <w:rPr>
          <w:rFonts w:ascii="Times New Roman" w:hAnsi="Times New Roman"/>
          <w:sz w:val="28"/>
          <w:szCs w:val="28"/>
        </w:rPr>
        <w:t xml:space="preserve"> індикатор перестане блимати.</w:t>
      </w:r>
    </w:p>
    <w:p w:rsidR="00954016" w:rsidRDefault="00954016" w:rsidP="00954016">
      <w:pPr>
        <w:spacing w:line="240" w:lineRule="auto"/>
        <w:rPr>
          <w:rFonts w:ascii="Times New Roman" w:hAnsi="Times New Roman"/>
          <w:sz w:val="28"/>
          <w:szCs w:val="28"/>
        </w:rPr>
      </w:pPr>
    </w:p>
    <w:p w:rsidR="00954016" w:rsidRPr="006904C7" w:rsidRDefault="00954016" w:rsidP="00954016">
      <w:pPr>
        <w:spacing w:line="240" w:lineRule="auto"/>
        <w:rPr>
          <w:rFonts w:ascii="Times New Roman" w:hAnsi="Times New Roman"/>
          <w:sz w:val="28"/>
          <w:szCs w:val="28"/>
        </w:rPr>
      </w:pPr>
      <w:r>
        <w:rPr>
          <w:rFonts w:ascii="Times New Roman" w:hAnsi="Times New Roman"/>
          <w:sz w:val="28"/>
          <w:szCs w:val="28"/>
        </w:rPr>
        <w:t xml:space="preserve">     </w:t>
      </w:r>
      <w:r w:rsidRPr="0068264D">
        <w:rPr>
          <w:rFonts w:ascii="Times New Roman" w:hAnsi="Times New Roman"/>
          <w:sz w:val="28"/>
          <w:szCs w:val="28"/>
        </w:rPr>
        <w:t>Д</w:t>
      </w:r>
      <w:r>
        <w:rPr>
          <w:rFonts w:ascii="Times New Roman" w:hAnsi="Times New Roman"/>
          <w:sz w:val="28"/>
          <w:szCs w:val="28"/>
        </w:rPr>
        <w:t>етальн</w:t>
      </w:r>
      <w:r w:rsidRPr="0068264D">
        <w:rPr>
          <w:rFonts w:ascii="Times New Roman" w:hAnsi="Times New Roman"/>
          <w:sz w:val="28"/>
          <w:szCs w:val="28"/>
        </w:rPr>
        <w:t>ий коментар походження можливих чутних шумів наведено в таблиці №2.</w:t>
      </w:r>
    </w:p>
    <w:p w:rsidR="00954016" w:rsidRPr="006904C7" w:rsidRDefault="00954016" w:rsidP="00954016">
      <w:pPr>
        <w:spacing w:line="240" w:lineRule="auto"/>
        <w:jc w:val="right"/>
        <w:rPr>
          <w:rFonts w:ascii="Times New Roman" w:hAnsi="Times New Roman"/>
          <w:sz w:val="28"/>
          <w:szCs w:val="28"/>
        </w:rPr>
      </w:pPr>
      <w:r w:rsidRPr="006904C7">
        <w:rPr>
          <w:rFonts w:ascii="Times New Roman" w:hAnsi="Times New Roman"/>
          <w:sz w:val="28"/>
          <w:szCs w:val="28"/>
        </w:rPr>
        <w:t>Таблиц</w:t>
      </w:r>
      <w:r>
        <w:rPr>
          <w:rFonts w:ascii="Times New Roman" w:hAnsi="Times New Roman"/>
          <w:sz w:val="28"/>
          <w:szCs w:val="28"/>
        </w:rPr>
        <w:t>я</w:t>
      </w:r>
      <w:r w:rsidRPr="006904C7">
        <w:rPr>
          <w:rFonts w:ascii="Times New Roman" w:hAnsi="Times New Roman"/>
          <w:sz w:val="28"/>
          <w:szCs w:val="28"/>
        </w:rPr>
        <w:t xml:space="preserve"> №2</w:t>
      </w:r>
    </w:p>
    <w:p w:rsidR="00954016" w:rsidRPr="006904C7" w:rsidRDefault="00954016" w:rsidP="00954016">
      <w:pPr>
        <w:spacing w:line="240" w:lineRule="auto"/>
        <w:jc w:val="center"/>
        <w:rPr>
          <w:rFonts w:ascii="Times New Roman" w:hAnsi="Times New Roman"/>
          <w:b/>
          <w:sz w:val="28"/>
          <w:szCs w:val="28"/>
        </w:rPr>
      </w:pPr>
      <w:r w:rsidRPr="0068264D">
        <w:rPr>
          <w:rFonts w:ascii="Times New Roman" w:hAnsi="Times New Roman"/>
          <w:b/>
          <w:sz w:val="28"/>
          <w:szCs w:val="28"/>
        </w:rPr>
        <w:t>Д</w:t>
      </w:r>
      <w:r>
        <w:rPr>
          <w:rFonts w:ascii="Times New Roman" w:hAnsi="Times New Roman"/>
          <w:b/>
          <w:sz w:val="28"/>
          <w:szCs w:val="28"/>
        </w:rPr>
        <w:t>етальн</w:t>
      </w:r>
      <w:r w:rsidRPr="0068264D">
        <w:rPr>
          <w:rFonts w:ascii="Times New Roman" w:hAnsi="Times New Roman"/>
          <w:b/>
          <w:sz w:val="28"/>
          <w:szCs w:val="28"/>
        </w:rPr>
        <w:t>ий коментар чутних шумів</w:t>
      </w:r>
    </w:p>
    <w:tbl>
      <w:tblPr>
        <w:tblStyle w:val="a3"/>
        <w:tblW w:w="0" w:type="auto"/>
        <w:tblLook w:val="04A0" w:firstRow="1" w:lastRow="0" w:firstColumn="1" w:lastColumn="0" w:noHBand="0" w:noVBand="1"/>
      </w:tblPr>
      <w:tblGrid>
        <w:gridCol w:w="2242"/>
        <w:gridCol w:w="7328"/>
      </w:tblGrid>
      <w:tr w:rsidR="00954016" w:rsidRPr="006904C7"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Звук</w:t>
            </w:r>
          </w:p>
        </w:tc>
        <w:tc>
          <w:tcPr>
            <w:tcW w:w="7371"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Коментар</w:t>
            </w:r>
          </w:p>
        </w:tc>
      </w:tr>
      <w:tr w:rsidR="00954016" w:rsidRPr="006904C7"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Венозн</w:t>
            </w:r>
            <w:r>
              <w:rPr>
                <w:rFonts w:ascii="Times New Roman" w:hAnsi="Times New Roman"/>
                <w:sz w:val="28"/>
                <w:szCs w:val="28"/>
              </w:rPr>
              <w:t>и</w:t>
            </w:r>
            <w:r w:rsidRPr="006904C7">
              <w:rPr>
                <w:rFonts w:ascii="Times New Roman" w:hAnsi="Times New Roman"/>
                <w:sz w:val="28"/>
                <w:szCs w:val="28"/>
              </w:rPr>
              <w:t>й шум</w:t>
            </w:r>
          </w:p>
        </w:tc>
        <w:tc>
          <w:tcPr>
            <w:tcW w:w="7371" w:type="dxa"/>
          </w:tcPr>
          <w:p w:rsidR="00954016" w:rsidRPr="006904C7" w:rsidRDefault="00954016" w:rsidP="00954016">
            <w:pPr>
              <w:spacing w:line="240" w:lineRule="auto"/>
              <w:rPr>
                <w:rFonts w:ascii="Times New Roman" w:hAnsi="Times New Roman"/>
                <w:sz w:val="28"/>
                <w:szCs w:val="28"/>
              </w:rPr>
            </w:pPr>
            <w:r w:rsidRPr="0068264D">
              <w:rPr>
                <w:rFonts w:ascii="Times New Roman" w:hAnsi="Times New Roman"/>
                <w:sz w:val="28"/>
                <w:szCs w:val="28"/>
              </w:rPr>
              <w:t>Ц</w:t>
            </w:r>
            <w:r>
              <w:rPr>
                <w:rFonts w:ascii="Times New Roman" w:hAnsi="Times New Roman"/>
                <w:sz w:val="28"/>
                <w:szCs w:val="28"/>
              </w:rPr>
              <w:t>е</w:t>
            </w:r>
            <w:r w:rsidRPr="0068264D">
              <w:rPr>
                <w:rFonts w:ascii="Times New Roman" w:hAnsi="Times New Roman"/>
                <w:sz w:val="28"/>
                <w:szCs w:val="28"/>
              </w:rPr>
              <w:t xml:space="preserve"> безперервний шум</w:t>
            </w:r>
            <w:r>
              <w:rPr>
                <w:rFonts w:ascii="Times New Roman" w:hAnsi="Times New Roman"/>
                <w:sz w:val="28"/>
                <w:szCs w:val="28"/>
              </w:rPr>
              <w:t>,</w:t>
            </w:r>
            <w:r w:rsidRPr="0068264D">
              <w:rPr>
                <w:rFonts w:ascii="Times New Roman" w:hAnsi="Times New Roman"/>
                <w:sz w:val="28"/>
                <w:szCs w:val="28"/>
              </w:rPr>
              <w:t xml:space="preserve"> може бути виявлений у дітей у віці від 3 до 6 років. Це відбувається в результаті турбулентності в яремн</w:t>
            </w:r>
            <w:r>
              <w:rPr>
                <w:rFonts w:ascii="Times New Roman" w:hAnsi="Times New Roman"/>
                <w:sz w:val="28"/>
                <w:szCs w:val="28"/>
              </w:rPr>
              <w:t>о-</w:t>
            </w:r>
            <w:r w:rsidRPr="0068264D">
              <w:rPr>
                <w:rFonts w:ascii="Times New Roman" w:hAnsi="Times New Roman"/>
                <w:sz w:val="28"/>
                <w:szCs w:val="28"/>
              </w:rPr>
              <w:t xml:space="preserve"> венозно</w:t>
            </w:r>
            <w:r>
              <w:rPr>
                <w:rFonts w:ascii="Times New Roman" w:hAnsi="Times New Roman"/>
                <w:sz w:val="28"/>
                <w:szCs w:val="28"/>
              </w:rPr>
              <w:t>й</w:t>
            </w:r>
            <w:r w:rsidRPr="0068264D">
              <w:rPr>
                <w:rFonts w:ascii="Times New Roman" w:hAnsi="Times New Roman"/>
                <w:sz w:val="28"/>
                <w:szCs w:val="28"/>
              </w:rPr>
              <w:t xml:space="preserve"> системі і чути тільки, коли дитина знаходиться у вертикальному положенні. Швидкість складає близько 96 ударів в хвилину.</w:t>
            </w:r>
          </w:p>
        </w:tc>
      </w:tr>
      <w:tr w:rsidR="00954016" w:rsidRPr="006904C7"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Аортальн</w:t>
            </w:r>
            <w:r>
              <w:rPr>
                <w:rFonts w:ascii="Times New Roman" w:hAnsi="Times New Roman"/>
                <w:sz w:val="28"/>
                <w:szCs w:val="28"/>
              </w:rPr>
              <w:t>и</w:t>
            </w:r>
            <w:r w:rsidRPr="006904C7">
              <w:rPr>
                <w:rFonts w:ascii="Times New Roman" w:hAnsi="Times New Roman"/>
                <w:sz w:val="28"/>
                <w:szCs w:val="28"/>
              </w:rPr>
              <w:t>й стеноз</w:t>
            </w:r>
          </w:p>
        </w:tc>
        <w:tc>
          <w:tcPr>
            <w:tcW w:w="7371" w:type="dxa"/>
          </w:tcPr>
          <w:p w:rsidR="00954016" w:rsidRPr="006904C7" w:rsidRDefault="00954016" w:rsidP="00954016">
            <w:pPr>
              <w:spacing w:line="240" w:lineRule="auto"/>
              <w:rPr>
                <w:rFonts w:ascii="Times New Roman" w:hAnsi="Times New Roman"/>
                <w:sz w:val="28"/>
                <w:szCs w:val="28"/>
              </w:rPr>
            </w:pPr>
            <w:r>
              <w:rPr>
                <w:rFonts w:ascii="Times New Roman" w:hAnsi="Times New Roman"/>
                <w:sz w:val="28"/>
                <w:szCs w:val="28"/>
              </w:rPr>
              <w:t>Це</w:t>
            </w:r>
            <w:r w:rsidRPr="003B2750">
              <w:rPr>
                <w:rFonts w:ascii="Times New Roman" w:hAnsi="Times New Roman"/>
                <w:sz w:val="28"/>
                <w:szCs w:val="28"/>
              </w:rPr>
              <w:t xml:space="preserve"> систолічний шум</w:t>
            </w:r>
            <w:r>
              <w:rPr>
                <w:rFonts w:ascii="Times New Roman" w:hAnsi="Times New Roman"/>
                <w:sz w:val="28"/>
                <w:szCs w:val="28"/>
              </w:rPr>
              <w:t>,</w:t>
            </w:r>
            <w:r w:rsidRPr="003B2750">
              <w:rPr>
                <w:rFonts w:ascii="Times New Roman" w:hAnsi="Times New Roman"/>
                <w:sz w:val="28"/>
                <w:szCs w:val="28"/>
              </w:rPr>
              <w:t xml:space="preserve"> найголосніше вислуховується над висхідним відділом аорти. Тривалість </w:t>
            </w:r>
            <w:r>
              <w:rPr>
                <w:rFonts w:ascii="Times New Roman" w:hAnsi="Times New Roman"/>
                <w:sz w:val="28"/>
                <w:szCs w:val="28"/>
              </w:rPr>
              <w:t>та</w:t>
            </w:r>
            <w:r w:rsidRPr="003B2750">
              <w:rPr>
                <w:rFonts w:ascii="Times New Roman" w:hAnsi="Times New Roman"/>
                <w:sz w:val="28"/>
                <w:szCs w:val="28"/>
              </w:rPr>
              <w:t xml:space="preserve"> інтенсивність змінюється в залежності від ступеня тяжкості стенозу. Може бути почут</w:t>
            </w:r>
            <w:r>
              <w:rPr>
                <w:rFonts w:ascii="Times New Roman" w:hAnsi="Times New Roman"/>
                <w:sz w:val="28"/>
                <w:szCs w:val="28"/>
              </w:rPr>
              <w:t>е</w:t>
            </w:r>
            <w:r w:rsidRPr="003B2750">
              <w:rPr>
                <w:rFonts w:ascii="Times New Roman" w:hAnsi="Times New Roman"/>
                <w:sz w:val="28"/>
                <w:szCs w:val="28"/>
              </w:rPr>
              <w:t xml:space="preserve"> виштовху</w:t>
            </w:r>
            <w:r>
              <w:rPr>
                <w:rFonts w:ascii="Times New Roman" w:hAnsi="Times New Roman"/>
                <w:sz w:val="28"/>
                <w:szCs w:val="28"/>
              </w:rPr>
              <w:t>юче</w:t>
            </w:r>
            <w:r w:rsidRPr="003B2750">
              <w:rPr>
                <w:rFonts w:ascii="Times New Roman" w:hAnsi="Times New Roman"/>
                <w:sz w:val="28"/>
                <w:szCs w:val="28"/>
              </w:rPr>
              <w:t xml:space="preserve"> клацання.</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Р</w:t>
            </w:r>
            <w:r>
              <w:rPr>
                <w:rFonts w:ascii="Times New Roman" w:hAnsi="Times New Roman"/>
                <w:sz w:val="28"/>
                <w:szCs w:val="28"/>
                <w:lang w:val="uk-UA"/>
              </w:rPr>
              <w:t>оз</w:t>
            </w:r>
            <w:r>
              <w:rPr>
                <w:rFonts w:ascii="Times New Roman" w:hAnsi="Times New Roman"/>
                <w:sz w:val="28"/>
                <w:szCs w:val="28"/>
              </w:rPr>
              <w:t>щеплення 2 тону</w:t>
            </w:r>
          </w:p>
        </w:tc>
        <w:tc>
          <w:tcPr>
            <w:tcW w:w="7371" w:type="dxa"/>
          </w:tcPr>
          <w:p w:rsidR="00954016" w:rsidRPr="006904C7" w:rsidRDefault="00954016" w:rsidP="00954016">
            <w:pPr>
              <w:spacing w:line="240" w:lineRule="auto"/>
              <w:rPr>
                <w:rFonts w:ascii="Times New Roman" w:hAnsi="Times New Roman"/>
                <w:sz w:val="28"/>
                <w:szCs w:val="28"/>
              </w:rPr>
            </w:pPr>
            <w:r w:rsidRPr="003B2750">
              <w:rPr>
                <w:rFonts w:ascii="Times New Roman" w:hAnsi="Times New Roman"/>
                <w:sz w:val="28"/>
                <w:szCs w:val="28"/>
              </w:rPr>
              <w:t>Часто це нормальний звук. Ступінь розщеплення збільшується на вдиху і зменшується на видиху. Широке ращеплен</w:t>
            </w:r>
            <w:r>
              <w:rPr>
                <w:rFonts w:ascii="Times New Roman" w:hAnsi="Times New Roman"/>
                <w:sz w:val="28"/>
                <w:szCs w:val="28"/>
              </w:rPr>
              <w:t>ня</w:t>
            </w:r>
            <w:r w:rsidRPr="003B2750">
              <w:rPr>
                <w:rFonts w:ascii="Times New Roman" w:hAnsi="Times New Roman"/>
                <w:sz w:val="28"/>
                <w:szCs w:val="28"/>
              </w:rPr>
              <w:t xml:space="preserve"> передбачає тривалий викид правого шлуночка або вкорочення викиду лівого шлуночка; коротк</w:t>
            </w:r>
            <w:r>
              <w:rPr>
                <w:rFonts w:ascii="Times New Roman" w:hAnsi="Times New Roman"/>
                <w:sz w:val="28"/>
                <w:szCs w:val="28"/>
              </w:rPr>
              <w:t xml:space="preserve">е </w:t>
            </w:r>
            <w:r w:rsidRPr="003B2750">
              <w:rPr>
                <w:rFonts w:ascii="Times New Roman" w:hAnsi="Times New Roman"/>
                <w:sz w:val="28"/>
                <w:szCs w:val="28"/>
              </w:rPr>
              <w:t>розщеплення передбачає раннє закриття клапана легеневої артерії.</w:t>
            </w:r>
          </w:p>
        </w:tc>
      </w:tr>
      <w:tr w:rsidR="00954016" w:rsidRPr="006904C7"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Лег</w:t>
            </w:r>
            <w:r>
              <w:rPr>
                <w:rFonts w:ascii="Times New Roman" w:hAnsi="Times New Roman"/>
                <w:sz w:val="28"/>
                <w:szCs w:val="28"/>
              </w:rPr>
              <w:t xml:space="preserve">еневий </w:t>
            </w:r>
            <w:r w:rsidRPr="006904C7">
              <w:rPr>
                <w:rFonts w:ascii="Times New Roman" w:hAnsi="Times New Roman"/>
                <w:sz w:val="28"/>
                <w:szCs w:val="28"/>
              </w:rPr>
              <w:t xml:space="preserve">стеноз </w:t>
            </w:r>
          </w:p>
        </w:tc>
        <w:tc>
          <w:tcPr>
            <w:tcW w:w="7371" w:type="dxa"/>
          </w:tcPr>
          <w:p w:rsidR="00954016" w:rsidRPr="006904C7" w:rsidRDefault="00954016" w:rsidP="00954016">
            <w:pPr>
              <w:spacing w:line="240" w:lineRule="auto"/>
              <w:rPr>
                <w:rFonts w:ascii="Times New Roman" w:hAnsi="Times New Roman"/>
                <w:sz w:val="28"/>
                <w:szCs w:val="28"/>
              </w:rPr>
            </w:pPr>
            <w:r w:rsidRPr="003B2750">
              <w:rPr>
                <w:rFonts w:ascii="Times New Roman" w:hAnsi="Times New Roman"/>
                <w:sz w:val="28"/>
                <w:szCs w:val="28"/>
              </w:rPr>
              <w:t>Цей систолічний шум, як правило, голо</w:t>
            </w:r>
            <w:r>
              <w:rPr>
                <w:rFonts w:ascii="Times New Roman" w:hAnsi="Times New Roman"/>
                <w:sz w:val="28"/>
                <w:szCs w:val="28"/>
              </w:rPr>
              <w:t>сніше чути над головною</w:t>
            </w:r>
            <w:r w:rsidRPr="003B2750">
              <w:rPr>
                <w:rFonts w:ascii="Times New Roman" w:hAnsi="Times New Roman"/>
                <w:sz w:val="28"/>
                <w:szCs w:val="28"/>
              </w:rPr>
              <w:t xml:space="preserve"> легеневої артерією. Тривалість і інтенсивність змінюється в залежності від тяжкості стенозу.</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Систол</w:t>
            </w:r>
            <w:r>
              <w:rPr>
                <w:rFonts w:ascii="Times New Roman" w:hAnsi="Times New Roman"/>
                <w:sz w:val="28"/>
                <w:szCs w:val="28"/>
              </w:rPr>
              <w:t>ічне розщеплення 2 тону</w:t>
            </w:r>
            <w:r w:rsidRPr="006904C7">
              <w:rPr>
                <w:rFonts w:ascii="Times New Roman" w:hAnsi="Times New Roman"/>
                <w:sz w:val="28"/>
                <w:szCs w:val="28"/>
              </w:rPr>
              <w:t xml:space="preserve"> </w:t>
            </w:r>
          </w:p>
        </w:tc>
        <w:tc>
          <w:tcPr>
            <w:tcW w:w="7371" w:type="dxa"/>
          </w:tcPr>
          <w:p w:rsidR="00954016" w:rsidRPr="006904C7" w:rsidRDefault="00954016" w:rsidP="00954016">
            <w:pPr>
              <w:spacing w:line="240" w:lineRule="auto"/>
              <w:rPr>
                <w:rFonts w:ascii="Times New Roman" w:hAnsi="Times New Roman"/>
                <w:sz w:val="28"/>
                <w:szCs w:val="28"/>
              </w:rPr>
            </w:pPr>
            <w:r w:rsidRPr="003B2750">
              <w:rPr>
                <w:rFonts w:ascii="Times New Roman" w:hAnsi="Times New Roman"/>
                <w:sz w:val="28"/>
                <w:szCs w:val="28"/>
              </w:rPr>
              <w:t>Систолічн</w:t>
            </w:r>
            <w:r>
              <w:rPr>
                <w:rFonts w:ascii="Times New Roman" w:hAnsi="Times New Roman"/>
                <w:sz w:val="28"/>
                <w:szCs w:val="28"/>
              </w:rPr>
              <w:t>е</w:t>
            </w:r>
            <w:r w:rsidRPr="003B2750">
              <w:rPr>
                <w:rFonts w:ascii="Times New Roman" w:hAnsi="Times New Roman"/>
                <w:sz w:val="28"/>
                <w:szCs w:val="28"/>
              </w:rPr>
              <w:t xml:space="preserve"> розщеплення 2 тону не змінюється при диханні. Зазвичай вказує на стан подовженого вигнання крові правим шлуночком або укороченого часу викиду лівим шлуночком (наприклад, при перевантаженні об'ємом / тиском і блокаді правої гілки </w:t>
            </w:r>
            <w:r>
              <w:rPr>
                <w:rFonts w:ascii="Times New Roman" w:hAnsi="Times New Roman"/>
                <w:sz w:val="28"/>
                <w:szCs w:val="28"/>
              </w:rPr>
              <w:t xml:space="preserve">ніжки </w:t>
            </w:r>
            <w:r w:rsidRPr="003B2750">
              <w:rPr>
                <w:rFonts w:ascii="Times New Roman" w:hAnsi="Times New Roman"/>
                <w:sz w:val="28"/>
                <w:szCs w:val="28"/>
              </w:rPr>
              <w:t>пучка Гіса)</w:t>
            </w:r>
            <w:r>
              <w:rPr>
                <w:rFonts w:ascii="Times New Roman" w:hAnsi="Times New Roman"/>
                <w:sz w:val="28"/>
                <w:szCs w:val="28"/>
              </w:rPr>
              <w:t>.</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Pr>
                <w:rFonts w:ascii="Times New Roman" w:hAnsi="Times New Roman"/>
                <w:sz w:val="28"/>
                <w:szCs w:val="28"/>
              </w:rPr>
              <w:t>Сер</w:t>
            </w:r>
            <w:r w:rsidRPr="006904C7">
              <w:rPr>
                <w:rFonts w:ascii="Times New Roman" w:hAnsi="Times New Roman"/>
                <w:sz w:val="28"/>
                <w:szCs w:val="28"/>
              </w:rPr>
              <w:t xml:space="preserve">це в 1 </w:t>
            </w:r>
            <w:r>
              <w:rPr>
                <w:rFonts w:ascii="Times New Roman" w:hAnsi="Times New Roman"/>
                <w:sz w:val="28"/>
                <w:szCs w:val="28"/>
              </w:rPr>
              <w:t>рік</w:t>
            </w:r>
          </w:p>
        </w:tc>
        <w:tc>
          <w:tcPr>
            <w:tcW w:w="7371" w:type="dxa"/>
          </w:tcPr>
          <w:p w:rsidR="00954016" w:rsidRPr="006904C7" w:rsidRDefault="00954016" w:rsidP="00954016">
            <w:pPr>
              <w:spacing w:line="240" w:lineRule="auto"/>
              <w:rPr>
                <w:rFonts w:ascii="Times New Roman" w:hAnsi="Times New Roman"/>
                <w:sz w:val="28"/>
                <w:szCs w:val="28"/>
              </w:rPr>
            </w:pPr>
            <w:r w:rsidRPr="007A2AF5">
              <w:rPr>
                <w:rFonts w:ascii="Times New Roman" w:hAnsi="Times New Roman"/>
                <w:sz w:val="28"/>
                <w:szCs w:val="28"/>
              </w:rPr>
              <w:t>Нормальні серцеві звуки</w:t>
            </w:r>
            <w:r>
              <w:rPr>
                <w:rFonts w:ascii="Times New Roman" w:hAnsi="Times New Roman"/>
                <w:sz w:val="28"/>
                <w:szCs w:val="28"/>
              </w:rPr>
              <w:t>,</w:t>
            </w:r>
            <w:r w:rsidRPr="007A2AF5">
              <w:rPr>
                <w:rFonts w:ascii="Times New Roman" w:hAnsi="Times New Roman"/>
                <w:sz w:val="28"/>
                <w:szCs w:val="28"/>
              </w:rPr>
              <w:t xml:space="preserve"> </w:t>
            </w:r>
            <w:r>
              <w:rPr>
                <w:rFonts w:ascii="Times New Roman" w:hAnsi="Times New Roman"/>
                <w:sz w:val="28"/>
                <w:szCs w:val="28"/>
              </w:rPr>
              <w:t xml:space="preserve">які вислуховуються </w:t>
            </w:r>
            <w:r w:rsidRPr="007A2AF5">
              <w:rPr>
                <w:rFonts w:ascii="Times New Roman" w:hAnsi="Times New Roman"/>
                <w:sz w:val="28"/>
                <w:szCs w:val="28"/>
              </w:rPr>
              <w:t xml:space="preserve"> в однорічної дитини. Частота складає 120 ударів </w:t>
            </w:r>
            <w:r>
              <w:rPr>
                <w:rFonts w:ascii="Times New Roman" w:hAnsi="Times New Roman"/>
                <w:sz w:val="28"/>
                <w:szCs w:val="28"/>
              </w:rPr>
              <w:t>за</w:t>
            </w:r>
            <w:r w:rsidRPr="007A2AF5">
              <w:rPr>
                <w:rFonts w:ascii="Times New Roman" w:hAnsi="Times New Roman"/>
                <w:sz w:val="28"/>
                <w:szCs w:val="28"/>
              </w:rPr>
              <w:t xml:space="preserve"> хвилину</w:t>
            </w:r>
            <w:r>
              <w:rPr>
                <w:rFonts w:ascii="Times New Roman" w:hAnsi="Times New Roman"/>
                <w:sz w:val="28"/>
                <w:szCs w:val="28"/>
              </w:rPr>
              <w:t>.</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Pr>
                <w:rFonts w:ascii="Times New Roman" w:hAnsi="Times New Roman"/>
                <w:sz w:val="28"/>
                <w:szCs w:val="28"/>
              </w:rPr>
              <w:t>Сер</w:t>
            </w:r>
            <w:r w:rsidRPr="006904C7">
              <w:rPr>
                <w:rFonts w:ascii="Times New Roman" w:hAnsi="Times New Roman"/>
                <w:sz w:val="28"/>
                <w:szCs w:val="28"/>
              </w:rPr>
              <w:t xml:space="preserve">це в 6 </w:t>
            </w:r>
            <w:r>
              <w:rPr>
                <w:rFonts w:ascii="Times New Roman" w:hAnsi="Times New Roman"/>
                <w:sz w:val="28"/>
                <w:szCs w:val="28"/>
              </w:rPr>
              <w:t>років</w:t>
            </w:r>
          </w:p>
        </w:tc>
        <w:tc>
          <w:tcPr>
            <w:tcW w:w="7371" w:type="dxa"/>
          </w:tcPr>
          <w:p w:rsidR="00954016" w:rsidRPr="006904C7" w:rsidRDefault="00954016" w:rsidP="00954016">
            <w:pPr>
              <w:spacing w:line="240" w:lineRule="auto"/>
              <w:rPr>
                <w:rFonts w:ascii="Times New Roman" w:hAnsi="Times New Roman"/>
                <w:sz w:val="28"/>
                <w:szCs w:val="28"/>
              </w:rPr>
            </w:pPr>
            <w:r w:rsidRPr="007A2AF5">
              <w:rPr>
                <w:rFonts w:ascii="Times New Roman" w:hAnsi="Times New Roman"/>
                <w:sz w:val="28"/>
                <w:szCs w:val="28"/>
              </w:rPr>
              <w:t>Нормальні серцеві звуки 6</w:t>
            </w:r>
            <w:r>
              <w:rPr>
                <w:rFonts w:ascii="Times New Roman" w:hAnsi="Times New Roman"/>
                <w:sz w:val="28"/>
                <w:szCs w:val="28"/>
              </w:rPr>
              <w:t>-</w:t>
            </w:r>
            <w:r w:rsidRPr="007A2AF5">
              <w:rPr>
                <w:rFonts w:ascii="Times New Roman" w:hAnsi="Times New Roman"/>
                <w:sz w:val="28"/>
                <w:szCs w:val="28"/>
              </w:rPr>
              <w:t xml:space="preserve"> річн</w:t>
            </w:r>
            <w:r>
              <w:rPr>
                <w:rFonts w:ascii="Times New Roman" w:hAnsi="Times New Roman"/>
                <w:sz w:val="28"/>
                <w:szCs w:val="28"/>
              </w:rPr>
              <w:t>ої дитини. Частота складає 80 ударів за</w:t>
            </w:r>
            <w:r w:rsidRPr="007A2AF5">
              <w:rPr>
                <w:rFonts w:ascii="Times New Roman" w:hAnsi="Times New Roman"/>
                <w:sz w:val="28"/>
                <w:szCs w:val="28"/>
              </w:rPr>
              <w:t xml:space="preserve"> хвилину</w:t>
            </w:r>
            <w:r>
              <w:rPr>
                <w:rFonts w:ascii="Times New Roman" w:hAnsi="Times New Roman"/>
                <w:sz w:val="28"/>
                <w:szCs w:val="28"/>
              </w:rPr>
              <w:t>.</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Хордальн</w:t>
            </w:r>
            <w:r>
              <w:rPr>
                <w:rFonts w:ascii="Times New Roman" w:hAnsi="Times New Roman"/>
                <w:sz w:val="28"/>
                <w:szCs w:val="28"/>
              </w:rPr>
              <w:t>и</w:t>
            </w:r>
            <w:r w:rsidRPr="006904C7">
              <w:rPr>
                <w:rFonts w:ascii="Times New Roman" w:hAnsi="Times New Roman"/>
                <w:sz w:val="28"/>
                <w:szCs w:val="28"/>
              </w:rPr>
              <w:t>й шум</w:t>
            </w:r>
          </w:p>
        </w:tc>
        <w:tc>
          <w:tcPr>
            <w:tcW w:w="7371" w:type="dxa"/>
          </w:tcPr>
          <w:p w:rsidR="00954016" w:rsidRPr="006904C7" w:rsidRDefault="00954016" w:rsidP="00954016">
            <w:pPr>
              <w:spacing w:line="240" w:lineRule="auto"/>
              <w:rPr>
                <w:rFonts w:ascii="Times New Roman" w:hAnsi="Times New Roman"/>
                <w:sz w:val="28"/>
                <w:szCs w:val="28"/>
              </w:rPr>
            </w:pPr>
            <w:r w:rsidRPr="007A2AF5">
              <w:rPr>
                <w:rFonts w:ascii="Times New Roman" w:hAnsi="Times New Roman"/>
                <w:sz w:val="28"/>
                <w:szCs w:val="28"/>
              </w:rPr>
              <w:t>Хордальний шум може бути виявлений у дітей у віці від 3 до 6 років і звучить як "натягнута струна", або скрип / дзижчанн</w:t>
            </w:r>
            <w:r>
              <w:rPr>
                <w:rFonts w:ascii="Times New Roman" w:hAnsi="Times New Roman"/>
                <w:sz w:val="28"/>
                <w:szCs w:val="28"/>
              </w:rPr>
              <w:t>я на низькій частоті. При вдиху</w:t>
            </w:r>
            <w:r w:rsidRPr="007A2AF5">
              <w:rPr>
                <w:rFonts w:ascii="Times New Roman" w:hAnsi="Times New Roman"/>
                <w:sz w:val="28"/>
                <w:szCs w:val="28"/>
              </w:rPr>
              <w:t xml:space="preserve"> шум </w:t>
            </w:r>
            <w:r w:rsidRPr="007A2AF5">
              <w:rPr>
                <w:rFonts w:ascii="Times New Roman" w:hAnsi="Times New Roman"/>
                <w:sz w:val="28"/>
                <w:szCs w:val="28"/>
              </w:rPr>
              <w:lastRenderedPageBreak/>
              <w:t>збільшується більше на правій стороні і зменшується в лівій.</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lastRenderedPageBreak/>
              <w:t>Регург</w:t>
            </w:r>
            <w:r>
              <w:rPr>
                <w:rFonts w:ascii="Times New Roman" w:hAnsi="Times New Roman"/>
                <w:sz w:val="28"/>
                <w:szCs w:val="28"/>
              </w:rPr>
              <w:t>і</w:t>
            </w:r>
            <w:r w:rsidRPr="006904C7">
              <w:rPr>
                <w:rFonts w:ascii="Times New Roman" w:hAnsi="Times New Roman"/>
                <w:sz w:val="28"/>
                <w:szCs w:val="28"/>
              </w:rPr>
              <w:t>тац</w:t>
            </w:r>
            <w:r>
              <w:rPr>
                <w:rFonts w:ascii="Times New Roman" w:hAnsi="Times New Roman"/>
                <w:sz w:val="28"/>
                <w:szCs w:val="28"/>
              </w:rPr>
              <w:t>і</w:t>
            </w:r>
            <w:r w:rsidRPr="006904C7">
              <w:rPr>
                <w:rFonts w:ascii="Times New Roman" w:hAnsi="Times New Roman"/>
                <w:sz w:val="28"/>
                <w:szCs w:val="28"/>
              </w:rPr>
              <w:t>я на м</w:t>
            </w:r>
            <w:r>
              <w:rPr>
                <w:rFonts w:ascii="Times New Roman" w:hAnsi="Times New Roman"/>
                <w:sz w:val="28"/>
                <w:szCs w:val="28"/>
              </w:rPr>
              <w:t>ітральному клапані</w:t>
            </w:r>
          </w:p>
        </w:tc>
        <w:tc>
          <w:tcPr>
            <w:tcW w:w="7371" w:type="dxa"/>
          </w:tcPr>
          <w:p w:rsidR="00954016" w:rsidRPr="006904C7" w:rsidRDefault="00954016" w:rsidP="00954016">
            <w:pPr>
              <w:spacing w:line="240" w:lineRule="auto"/>
              <w:rPr>
                <w:rFonts w:ascii="Times New Roman" w:hAnsi="Times New Roman"/>
                <w:sz w:val="28"/>
                <w:szCs w:val="28"/>
              </w:rPr>
            </w:pPr>
            <w:r w:rsidRPr="007A2AF5">
              <w:rPr>
                <w:rFonts w:ascii="Times New Roman" w:hAnsi="Times New Roman"/>
                <w:sz w:val="28"/>
                <w:szCs w:val="28"/>
              </w:rPr>
              <w:t>Це</w:t>
            </w:r>
            <w:r>
              <w:rPr>
                <w:rFonts w:ascii="Times New Roman" w:hAnsi="Times New Roman"/>
                <w:sz w:val="28"/>
                <w:szCs w:val="28"/>
              </w:rPr>
              <w:t>й</w:t>
            </w:r>
            <w:r w:rsidRPr="007A2AF5">
              <w:rPr>
                <w:rFonts w:ascii="Times New Roman" w:hAnsi="Times New Roman"/>
                <w:sz w:val="28"/>
                <w:szCs w:val="28"/>
              </w:rPr>
              <w:t xml:space="preserve"> систолічний шум утворюється при мітральн</w:t>
            </w:r>
            <w:r>
              <w:rPr>
                <w:rFonts w:ascii="Times New Roman" w:hAnsi="Times New Roman"/>
                <w:sz w:val="28"/>
                <w:szCs w:val="28"/>
              </w:rPr>
              <w:t xml:space="preserve">ій </w:t>
            </w:r>
            <w:r w:rsidRPr="007A2AF5">
              <w:rPr>
                <w:rFonts w:ascii="Times New Roman" w:hAnsi="Times New Roman"/>
                <w:sz w:val="28"/>
                <w:szCs w:val="28"/>
              </w:rPr>
              <w:t>недостатності різного генезу, рентгенограма грудної кліт</w:t>
            </w:r>
            <w:r>
              <w:rPr>
                <w:rFonts w:ascii="Times New Roman" w:hAnsi="Times New Roman"/>
                <w:sz w:val="28"/>
                <w:szCs w:val="28"/>
              </w:rPr>
              <w:t>ки</w:t>
            </w:r>
            <w:r w:rsidRPr="007A2AF5">
              <w:rPr>
                <w:rFonts w:ascii="Times New Roman" w:hAnsi="Times New Roman"/>
                <w:sz w:val="28"/>
                <w:szCs w:val="28"/>
              </w:rPr>
              <w:t xml:space="preserve"> може проявлятися</w:t>
            </w:r>
            <w:r>
              <w:rPr>
                <w:rFonts w:ascii="Times New Roman" w:hAnsi="Times New Roman"/>
                <w:sz w:val="28"/>
                <w:szCs w:val="28"/>
              </w:rPr>
              <w:t xml:space="preserve"> набряком вен, набряком легенів</w:t>
            </w:r>
            <w:r w:rsidRPr="007A2AF5">
              <w:rPr>
                <w:rFonts w:ascii="Times New Roman" w:hAnsi="Times New Roman"/>
                <w:sz w:val="28"/>
                <w:szCs w:val="28"/>
              </w:rPr>
              <w:t xml:space="preserve"> або збільшенням лівого передсердя / шлуночка.</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Р</w:t>
            </w:r>
            <w:r>
              <w:rPr>
                <w:rFonts w:ascii="Times New Roman" w:hAnsi="Times New Roman"/>
                <w:sz w:val="28"/>
                <w:szCs w:val="28"/>
              </w:rPr>
              <w:t>озщеплення 1 тону</w:t>
            </w:r>
          </w:p>
        </w:tc>
        <w:tc>
          <w:tcPr>
            <w:tcW w:w="7371" w:type="dxa"/>
          </w:tcPr>
          <w:p w:rsidR="00954016" w:rsidRPr="006904C7" w:rsidRDefault="00954016" w:rsidP="00954016">
            <w:pPr>
              <w:spacing w:line="240" w:lineRule="auto"/>
              <w:rPr>
                <w:rFonts w:ascii="Times New Roman" w:hAnsi="Times New Roman"/>
                <w:sz w:val="28"/>
                <w:szCs w:val="28"/>
              </w:rPr>
            </w:pPr>
            <w:r>
              <w:rPr>
                <w:rFonts w:ascii="Times New Roman" w:hAnsi="Times New Roman"/>
                <w:sz w:val="28"/>
                <w:szCs w:val="28"/>
                <w:lang w:val="en-US"/>
              </w:rPr>
              <w:t>I</w:t>
            </w:r>
            <w:r w:rsidRPr="007A2AF5">
              <w:rPr>
                <w:rFonts w:ascii="Times New Roman" w:hAnsi="Times New Roman"/>
                <w:sz w:val="28"/>
                <w:szCs w:val="28"/>
              </w:rPr>
              <w:t xml:space="preserve"> тон відноситься до закриття мітрального і тристулкового клапанів. </w:t>
            </w:r>
            <w:r>
              <w:rPr>
                <w:rFonts w:ascii="Times New Roman" w:hAnsi="Times New Roman"/>
                <w:sz w:val="28"/>
                <w:szCs w:val="28"/>
              </w:rPr>
              <w:t>Не</w:t>
            </w:r>
            <w:r w:rsidRPr="007A2AF5">
              <w:rPr>
                <w:rFonts w:ascii="Times New Roman" w:hAnsi="Times New Roman"/>
                <w:sz w:val="28"/>
                <w:szCs w:val="28"/>
              </w:rPr>
              <w:t xml:space="preserve"> зустрічається у здорових дітей, і може вказувати на блокаду правої гілки пучка Гіса або інші аномалії.</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Здоров</w:t>
            </w:r>
            <w:r>
              <w:rPr>
                <w:rFonts w:ascii="Times New Roman" w:hAnsi="Times New Roman"/>
                <w:sz w:val="28"/>
                <w:szCs w:val="28"/>
              </w:rPr>
              <w:t>и</w:t>
            </w:r>
            <w:r w:rsidRPr="006904C7">
              <w:rPr>
                <w:rFonts w:ascii="Times New Roman" w:hAnsi="Times New Roman"/>
                <w:sz w:val="28"/>
                <w:szCs w:val="28"/>
              </w:rPr>
              <w:t>й ново</w:t>
            </w:r>
            <w:r>
              <w:rPr>
                <w:rFonts w:ascii="Times New Roman" w:hAnsi="Times New Roman"/>
                <w:sz w:val="28"/>
                <w:szCs w:val="28"/>
              </w:rPr>
              <w:t>народжени</w:t>
            </w:r>
            <w:r w:rsidRPr="006904C7">
              <w:rPr>
                <w:rFonts w:ascii="Times New Roman" w:hAnsi="Times New Roman"/>
                <w:sz w:val="28"/>
                <w:szCs w:val="28"/>
              </w:rPr>
              <w:t>й</w:t>
            </w:r>
          </w:p>
        </w:tc>
        <w:tc>
          <w:tcPr>
            <w:tcW w:w="7371" w:type="dxa"/>
          </w:tcPr>
          <w:p w:rsidR="00954016" w:rsidRPr="006904C7" w:rsidRDefault="00954016" w:rsidP="00954016">
            <w:pPr>
              <w:spacing w:line="240" w:lineRule="auto"/>
              <w:rPr>
                <w:rFonts w:ascii="Times New Roman" w:hAnsi="Times New Roman"/>
                <w:sz w:val="28"/>
                <w:szCs w:val="28"/>
              </w:rPr>
            </w:pPr>
            <w:r w:rsidRPr="007A2AF5">
              <w:rPr>
                <w:rFonts w:ascii="Times New Roman" w:hAnsi="Times New Roman"/>
                <w:sz w:val="28"/>
                <w:szCs w:val="28"/>
              </w:rPr>
              <w:t xml:space="preserve">Серцеві тони під час видиху мають більш гучне звучання і </w:t>
            </w:r>
            <w:r>
              <w:rPr>
                <w:rFonts w:ascii="Times New Roman" w:hAnsi="Times New Roman"/>
                <w:sz w:val="28"/>
                <w:szCs w:val="28"/>
              </w:rPr>
              <w:t>більшу</w:t>
            </w:r>
            <w:r w:rsidRPr="007A2AF5">
              <w:rPr>
                <w:rFonts w:ascii="Times New Roman" w:hAnsi="Times New Roman"/>
                <w:sz w:val="28"/>
                <w:szCs w:val="28"/>
              </w:rPr>
              <w:t xml:space="preserve"> тривалість ніж під час вдиху. У період </w:t>
            </w:r>
            <w:r>
              <w:rPr>
                <w:rFonts w:ascii="Times New Roman" w:hAnsi="Times New Roman"/>
                <w:sz w:val="28"/>
                <w:szCs w:val="28"/>
              </w:rPr>
              <w:t>мовчання або паузи після видиху-</w:t>
            </w:r>
            <w:r w:rsidRPr="007A2AF5">
              <w:rPr>
                <w:rFonts w:ascii="Times New Roman" w:hAnsi="Times New Roman"/>
                <w:sz w:val="28"/>
                <w:szCs w:val="28"/>
              </w:rPr>
              <w:t xml:space="preserve"> довше ніж між видихом і вдихом.</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Здоров</w:t>
            </w:r>
            <w:r>
              <w:rPr>
                <w:rFonts w:ascii="Times New Roman" w:hAnsi="Times New Roman"/>
                <w:sz w:val="28"/>
                <w:szCs w:val="28"/>
              </w:rPr>
              <w:t>а дитина</w:t>
            </w:r>
          </w:p>
        </w:tc>
        <w:tc>
          <w:tcPr>
            <w:tcW w:w="7371" w:type="dxa"/>
          </w:tcPr>
          <w:p w:rsidR="00954016" w:rsidRPr="006904C7" w:rsidRDefault="00954016" w:rsidP="00954016">
            <w:pPr>
              <w:spacing w:line="240" w:lineRule="auto"/>
              <w:rPr>
                <w:rFonts w:ascii="Times New Roman" w:hAnsi="Times New Roman"/>
                <w:sz w:val="28"/>
                <w:szCs w:val="28"/>
              </w:rPr>
            </w:pPr>
            <w:r w:rsidRPr="007A2AF5">
              <w:rPr>
                <w:rFonts w:ascii="Times New Roman" w:hAnsi="Times New Roman"/>
                <w:sz w:val="28"/>
                <w:szCs w:val="28"/>
              </w:rPr>
              <w:t xml:space="preserve">Серцеві тони під час видиху мають більш гучне звучання і </w:t>
            </w:r>
            <w:r>
              <w:rPr>
                <w:rFonts w:ascii="Times New Roman" w:hAnsi="Times New Roman"/>
                <w:sz w:val="28"/>
                <w:szCs w:val="28"/>
              </w:rPr>
              <w:t>більшу</w:t>
            </w:r>
            <w:r w:rsidRPr="007A2AF5">
              <w:rPr>
                <w:rFonts w:ascii="Times New Roman" w:hAnsi="Times New Roman"/>
                <w:sz w:val="28"/>
                <w:szCs w:val="28"/>
              </w:rPr>
              <w:t xml:space="preserve"> тривалість ніж під час вдиху. У період </w:t>
            </w:r>
            <w:r>
              <w:rPr>
                <w:rFonts w:ascii="Times New Roman" w:hAnsi="Times New Roman"/>
                <w:sz w:val="28"/>
                <w:szCs w:val="28"/>
              </w:rPr>
              <w:t>мовчання або паузи після видиху-</w:t>
            </w:r>
            <w:r w:rsidRPr="007A2AF5">
              <w:rPr>
                <w:rFonts w:ascii="Times New Roman" w:hAnsi="Times New Roman"/>
                <w:sz w:val="28"/>
                <w:szCs w:val="28"/>
              </w:rPr>
              <w:t xml:space="preserve"> довше ніж між видихом і вдихом.</w:t>
            </w:r>
          </w:p>
        </w:tc>
      </w:tr>
      <w:tr w:rsidR="00954016" w:rsidRPr="006904C7" w:rsidTr="00954016">
        <w:tc>
          <w:tcPr>
            <w:tcW w:w="1788" w:type="dxa"/>
          </w:tcPr>
          <w:p w:rsidR="00954016" w:rsidRPr="006904C7" w:rsidRDefault="00954016" w:rsidP="00954016">
            <w:pPr>
              <w:spacing w:line="240" w:lineRule="auto"/>
              <w:rPr>
                <w:rFonts w:ascii="Times New Roman" w:hAnsi="Times New Roman"/>
                <w:sz w:val="28"/>
                <w:szCs w:val="28"/>
              </w:rPr>
            </w:pPr>
            <w:r>
              <w:rPr>
                <w:rFonts w:ascii="Times New Roman" w:hAnsi="Times New Roman"/>
                <w:sz w:val="28"/>
                <w:szCs w:val="28"/>
              </w:rPr>
              <w:t>Звук стридору</w:t>
            </w:r>
          </w:p>
        </w:tc>
        <w:tc>
          <w:tcPr>
            <w:tcW w:w="7371" w:type="dxa"/>
          </w:tcPr>
          <w:p w:rsidR="00954016" w:rsidRPr="006904C7" w:rsidRDefault="00954016" w:rsidP="00954016">
            <w:pPr>
              <w:spacing w:line="240" w:lineRule="auto"/>
              <w:rPr>
                <w:rFonts w:ascii="Times New Roman" w:hAnsi="Times New Roman"/>
                <w:sz w:val="28"/>
                <w:szCs w:val="28"/>
              </w:rPr>
            </w:pPr>
            <w:r w:rsidRPr="005E534E">
              <w:rPr>
                <w:rFonts w:ascii="Times New Roman" w:hAnsi="Times New Roman"/>
                <w:sz w:val="28"/>
                <w:szCs w:val="28"/>
              </w:rPr>
              <w:t>Пацієнт має респіраторний дистрес-синдром, і вузький отвір між голосовими зв'язками, що забезпечує високий тембр як під час вдиху</w:t>
            </w:r>
            <w:r>
              <w:rPr>
                <w:rFonts w:ascii="Times New Roman" w:hAnsi="Times New Roman"/>
                <w:sz w:val="28"/>
                <w:szCs w:val="28"/>
              </w:rPr>
              <w:t xml:space="preserve">, так і видиху. В кінці видиху </w:t>
            </w:r>
            <w:r w:rsidRPr="005E534E">
              <w:rPr>
                <w:rFonts w:ascii="Times New Roman" w:hAnsi="Times New Roman"/>
                <w:sz w:val="28"/>
                <w:szCs w:val="28"/>
              </w:rPr>
              <w:t>спостерігається різке падіння звуку.</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Pr>
                <w:rFonts w:ascii="Times New Roman" w:hAnsi="Times New Roman"/>
                <w:sz w:val="28"/>
                <w:szCs w:val="28"/>
              </w:rPr>
              <w:t>Звук зади</w:t>
            </w:r>
            <w:r w:rsidRPr="006904C7">
              <w:rPr>
                <w:rFonts w:ascii="Times New Roman" w:hAnsi="Times New Roman"/>
                <w:sz w:val="28"/>
                <w:szCs w:val="28"/>
              </w:rPr>
              <w:t xml:space="preserve">шки </w:t>
            </w:r>
          </w:p>
        </w:tc>
        <w:tc>
          <w:tcPr>
            <w:tcW w:w="7371" w:type="dxa"/>
          </w:tcPr>
          <w:p w:rsidR="00954016" w:rsidRPr="006904C7" w:rsidRDefault="00954016" w:rsidP="00954016">
            <w:pPr>
              <w:spacing w:line="240" w:lineRule="auto"/>
              <w:rPr>
                <w:rFonts w:ascii="Times New Roman" w:hAnsi="Times New Roman"/>
                <w:sz w:val="28"/>
                <w:szCs w:val="28"/>
              </w:rPr>
            </w:pPr>
            <w:r w:rsidRPr="005E534E">
              <w:rPr>
                <w:rFonts w:ascii="Times New Roman" w:hAnsi="Times New Roman"/>
                <w:sz w:val="28"/>
                <w:szCs w:val="28"/>
              </w:rPr>
              <w:t>Ц</w:t>
            </w:r>
            <w:r>
              <w:rPr>
                <w:rFonts w:ascii="Times New Roman" w:hAnsi="Times New Roman"/>
                <w:sz w:val="28"/>
                <w:szCs w:val="28"/>
              </w:rPr>
              <w:t>е</w:t>
            </w:r>
            <w:r w:rsidRPr="005E534E">
              <w:rPr>
                <w:rFonts w:ascii="Times New Roman" w:hAnsi="Times New Roman"/>
                <w:sz w:val="28"/>
                <w:szCs w:val="28"/>
              </w:rPr>
              <w:t xml:space="preserve"> музичний свистячий звук</w:t>
            </w:r>
            <w:r>
              <w:rPr>
                <w:rFonts w:ascii="Times New Roman" w:hAnsi="Times New Roman"/>
                <w:sz w:val="28"/>
                <w:szCs w:val="28"/>
              </w:rPr>
              <w:t>, який</w:t>
            </w:r>
            <w:r w:rsidRPr="005E534E">
              <w:rPr>
                <w:rFonts w:ascii="Times New Roman" w:hAnsi="Times New Roman"/>
                <w:sz w:val="28"/>
                <w:szCs w:val="28"/>
              </w:rPr>
              <w:t xml:space="preserve"> часто можна почути у хворих на б</w:t>
            </w:r>
            <w:r>
              <w:rPr>
                <w:rFonts w:ascii="Times New Roman" w:hAnsi="Times New Roman"/>
                <w:sz w:val="28"/>
                <w:szCs w:val="28"/>
              </w:rPr>
              <w:t>ронхіальну астму. Під час вдиху -</w:t>
            </w:r>
            <w:r w:rsidRPr="005E534E">
              <w:rPr>
                <w:rFonts w:ascii="Times New Roman" w:hAnsi="Times New Roman"/>
                <w:sz w:val="28"/>
                <w:szCs w:val="28"/>
              </w:rPr>
              <w:t xml:space="preserve"> шум трохи вище, ніж під час видиху. Задишка у астматиків часто присутня в одній або обох фазах дихання.</w:t>
            </w:r>
          </w:p>
        </w:tc>
      </w:tr>
      <w:tr w:rsidR="00954016" w:rsidRPr="006D211F" w:rsidTr="00954016">
        <w:tc>
          <w:tcPr>
            <w:tcW w:w="1788" w:type="dxa"/>
          </w:tcPr>
          <w:p w:rsidR="00954016" w:rsidRPr="006904C7" w:rsidRDefault="00954016" w:rsidP="00954016">
            <w:pPr>
              <w:spacing w:line="240" w:lineRule="auto"/>
              <w:rPr>
                <w:rFonts w:ascii="Times New Roman" w:hAnsi="Times New Roman"/>
                <w:sz w:val="28"/>
                <w:szCs w:val="28"/>
              </w:rPr>
            </w:pPr>
            <w:r w:rsidRPr="006904C7">
              <w:rPr>
                <w:rFonts w:ascii="Times New Roman" w:hAnsi="Times New Roman"/>
                <w:sz w:val="28"/>
                <w:szCs w:val="28"/>
              </w:rPr>
              <w:t>Пров</w:t>
            </w:r>
            <w:r>
              <w:rPr>
                <w:rFonts w:ascii="Times New Roman" w:hAnsi="Times New Roman"/>
                <w:sz w:val="28"/>
                <w:szCs w:val="28"/>
              </w:rPr>
              <w:t>і</w:t>
            </w:r>
            <w:r w:rsidRPr="006904C7">
              <w:rPr>
                <w:rFonts w:ascii="Times New Roman" w:hAnsi="Times New Roman"/>
                <w:sz w:val="28"/>
                <w:szCs w:val="28"/>
              </w:rPr>
              <w:t>дн</w:t>
            </w:r>
            <w:r>
              <w:rPr>
                <w:rFonts w:ascii="Times New Roman" w:hAnsi="Times New Roman"/>
                <w:sz w:val="28"/>
                <w:szCs w:val="28"/>
              </w:rPr>
              <w:t xml:space="preserve">і </w:t>
            </w:r>
            <w:r w:rsidRPr="006904C7">
              <w:rPr>
                <w:rFonts w:ascii="Times New Roman" w:hAnsi="Times New Roman"/>
                <w:sz w:val="28"/>
                <w:szCs w:val="28"/>
              </w:rPr>
              <w:t>хрип</w:t>
            </w:r>
            <w:r>
              <w:rPr>
                <w:rFonts w:ascii="Times New Roman" w:hAnsi="Times New Roman"/>
                <w:sz w:val="28"/>
                <w:szCs w:val="28"/>
              </w:rPr>
              <w:t>и</w:t>
            </w:r>
          </w:p>
        </w:tc>
        <w:tc>
          <w:tcPr>
            <w:tcW w:w="7371" w:type="dxa"/>
          </w:tcPr>
          <w:p w:rsidR="00954016" w:rsidRPr="006904C7" w:rsidRDefault="00954016" w:rsidP="00954016">
            <w:pPr>
              <w:spacing w:line="240" w:lineRule="auto"/>
              <w:rPr>
                <w:rFonts w:ascii="Times New Roman" w:hAnsi="Times New Roman"/>
                <w:sz w:val="28"/>
                <w:szCs w:val="28"/>
              </w:rPr>
            </w:pPr>
            <w:r w:rsidRPr="005E534E">
              <w:rPr>
                <w:rFonts w:ascii="Times New Roman" w:hAnsi="Times New Roman"/>
                <w:sz w:val="28"/>
                <w:szCs w:val="28"/>
              </w:rPr>
              <w:t>Грубі х</w:t>
            </w:r>
            <w:r>
              <w:rPr>
                <w:rFonts w:ascii="Times New Roman" w:hAnsi="Times New Roman"/>
                <w:sz w:val="28"/>
                <w:szCs w:val="28"/>
              </w:rPr>
              <w:t>рипи присутні як під час вдиху, так і під час</w:t>
            </w:r>
            <w:r w:rsidRPr="005E534E">
              <w:rPr>
                <w:rFonts w:ascii="Times New Roman" w:hAnsi="Times New Roman"/>
                <w:sz w:val="28"/>
                <w:szCs w:val="28"/>
              </w:rPr>
              <w:t xml:space="preserve"> в</w:t>
            </w:r>
            <w:r>
              <w:rPr>
                <w:rFonts w:ascii="Times New Roman" w:hAnsi="Times New Roman"/>
                <w:sz w:val="28"/>
                <w:szCs w:val="28"/>
              </w:rPr>
              <w:t>идиху. Є також деякі повторювальні</w:t>
            </w:r>
            <w:r w:rsidRPr="005E534E">
              <w:rPr>
                <w:rFonts w:ascii="Times New Roman" w:hAnsi="Times New Roman"/>
                <w:sz w:val="28"/>
                <w:szCs w:val="28"/>
              </w:rPr>
              <w:t xml:space="preserve"> звуки з дуже низькою тональністю, які називаються провідними.</w:t>
            </w:r>
          </w:p>
        </w:tc>
      </w:tr>
    </w:tbl>
    <w:p w:rsidR="00954016" w:rsidRPr="006904C7" w:rsidRDefault="00954016" w:rsidP="00954016">
      <w:pPr>
        <w:spacing w:line="259" w:lineRule="auto"/>
      </w:pPr>
    </w:p>
    <w:p w:rsidR="00954016" w:rsidRDefault="00954016" w:rsidP="00954016">
      <w:pPr>
        <w:ind w:firstLine="426"/>
        <w:jc w:val="both"/>
        <w:rPr>
          <w:rFonts w:ascii="Times New Roman" w:hAnsi="Times New Roman"/>
          <w:sz w:val="28"/>
          <w:szCs w:val="28"/>
          <w:lang w:eastAsia="en-GB"/>
        </w:rPr>
      </w:pPr>
    </w:p>
    <w:p w:rsidR="00D03261" w:rsidRDefault="00D03261"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rPr>
      </w:pPr>
    </w:p>
    <w:p w:rsidR="005036A4" w:rsidRPr="005036A4" w:rsidRDefault="005036A4" w:rsidP="005036A4">
      <w:pPr>
        <w:spacing w:after="0" w:line="240" w:lineRule="auto"/>
        <w:ind w:left="360"/>
        <w:jc w:val="center"/>
        <w:rPr>
          <w:rFonts w:ascii="Times New Roman" w:hAnsi="Times New Roman"/>
          <w:b/>
          <w:sz w:val="28"/>
          <w:szCs w:val="28"/>
          <w:lang w:val="uk-UA"/>
        </w:rPr>
      </w:pPr>
      <w:r w:rsidRPr="005036A4">
        <w:rPr>
          <w:rFonts w:ascii="Times New Roman" w:hAnsi="Times New Roman"/>
          <w:b/>
          <w:sz w:val="28"/>
          <w:szCs w:val="28"/>
          <w:lang w:val="uk-UA"/>
        </w:rPr>
        <w:lastRenderedPageBreak/>
        <w:t>ЗАВДАННЯ ДЛЯ САМОКОНТРОЛЮ</w:t>
      </w:r>
    </w:p>
    <w:p w:rsidR="005036A4" w:rsidRDefault="005036A4" w:rsidP="005036A4">
      <w:pPr>
        <w:spacing w:after="0" w:line="240" w:lineRule="auto"/>
        <w:rPr>
          <w:rFonts w:ascii="Times New Roman" w:hAnsi="Times New Roman"/>
          <w:b/>
          <w:sz w:val="28"/>
          <w:szCs w:val="28"/>
          <w:lang w:val="uk-UA"/>
        </w:rPr>
      </w:pPr>
    </w:p>
    <w:p w:rsidR="005036A4" w:rsidRPr="005036A4" w:rsidRDefault="005036A4" w:rsidP="005036A4">
      <w:pPr>
        <w:spacing w:after="0" w:line="240" w:lineRule="auto"/>
        <w:rPr>
          <w:rFonts w:ascii="Times New Roman" w:hAnsi="Times New Roman"/>
          <w:b/>
          <w:sz w:val="28"/>
          <w:szCs w:val="28"/>
        </w:rPr>
      </w:pPr>
      <w:r w:rsidRPr="005036A4">
        <w:rPr>
          <w:rFonts w:ascii="Times New Roman" w:hAnsi="Times New Roman"/>
          <w:b/>
          <w:sz w:val="28"/>
          <w:szCs w:val="28"/>
          <w:lang w:val="uk-UA"/>
        </w:rPr>
        <w:t xml:space="preserve">Завдання 1. </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При взятті крові з пальця у дитини 7 років з'явилися слабкість, блідість шкірних покривів, холодний липкий піт, АТ 60/40 мм рт.ст.</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Визначте невідкладний стан у пацієнта.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Складіть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Еталони відповідей</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Непритомність.</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а) вкласти дитину горизонтально з піднятими ногами;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б) забезпечити вільне дихання і достатній приплив свіжого повітря;</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в) обтерти обличчя холодною водою, дати вдихнути пари нашатирного спирту;</w:t>
      </w:r>
    </w:p>
    <w:p w:rsidR="005036A4" w:rsidRPr="005036A4" w:rsidRDefault="005036A4" w:rsidP="005036A4">
      <w:pPr>
        <w:spacing w:after="0" w:line="240" w:lineRule="auto"/>
        <w:rPr>
          <w:rFonts w:ascii="Times New Roman" w:hAnsi="Times New Roman"/>
          <w:sz w:val="28"/>
          <w:szCs w:val="28"/>
        </w:rPr>
      </w:pPr>
      <w:r w:rsidRPr="005036A4">
        <w:rPr>
          <w:rFonts w:ascii="Times New Roman" w:hAnsi="Times New Roman"/>
          <w:sz w:val="28"/>
          <w:szCs w:val="28"/>
          <w:lang w:val="uk-UA"/>
        </w:rPr>
        <w:t>г) при тривалому непритомності ввести внутрішньом'язово 10% розчин кофеїну 0,1 мл / рік, кордиамина 0,1 мл / рік життя, 1% розчин мезатону 0,1 мл / рік (не більше 1 мл);</w:t>
      </w:r>
    </w:p>
    <w:p w:rsidR="005036A4" w:rsidRPr="005036A4" w:rsidRDefault="005036A4" w:rsidP="005036A4">
      <w:pPr>
        <w:spacing w:after="0" w:line="240" w:lineRule="auto"/>
        <w:rPr>
          <w:sz w:val="28"/>
          <w:szCs w:val="28"/>
        </w:rPr>
      </w:pPr>
      <w:r w:rsidRPr="005036A4">
        <w:rPr>
          <w:rFonts w:ascii="Times New Roman" w:hAnsi="Times New Roman"/>
          <w:b/>
          <w:sz w:val="28"/>
          <w:szCs w:val="28"/>
          <w:lang w:val="uk-UA"/>
        </w:rPr>
        <w:t xml:space="preserve">Завдання </w:t>
      </w:r>
      <w:r w:rsidRPr="005036A4">
        <w:rPr>
          <w:rFonts w:ascii="Times New Roman" w:hAnsi="Times New Roman"/>
          <w:b/>
          <w:sz w:val="28"/>
          <w:szCs w:val="28"/>
        </w:rPr>
        <w:t>2</w:t>
      </w:r>
      <w:r w:rsidRPr="005036A4">
        <w:rPr>
          <w:rFonts w:ascii="Times New Roman" w:hAnsi="Times New Roman"/>
          <w:b/>
          <w:sz w:val="28"/>
          <w:szCs w:val="28"/>
          <w:lang w:val="uk-UA"/>
        </w:rPr>
        <w:t>.</w:t>
      </w:r>
      <w:r w:rsidRPr="005036A4">
        <w:rPr>
          <w:sz w:val="28"/>
          <w:szCs w:val="28"/>
        </w:rPr>
        <w:t xml:space="preserve"> </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Мати дитини, 1,5 років, звернулася до сусідки-медсестри з приводу високої температури у дитини: 39º С. Мед-сестра зробила внутрішньом'язово ін'єкцію пеніциліну 200 тис. ОД (раніше антибіотиків не отримував). Через кілька хвилин на місці ін'єкції у дитини з'явилася гіперемія шкіри, на грудях висип по типу кропивниці. (Вага дитини 11 кг).</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Визначте невідкладний стан, розвинене у пацієнта.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Складіть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Еталони відповідей</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Кропив'янка (лікарська алергія).</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а) ввести антигістамінний препарат - 2.5% розчин супрастину в розрахунку 0.1мл / рік життя, тобто 0,2 мл внутрішньо-м'язово;</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б) 10% розчин кальцію хлориду 1-1,5 мл внутрішньовенно;</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в) якщо вищевказані заходи не ефективні, слід призначити внутрішньом'язово преднізолон з розрахунку 1 мг / кг, тобто 11 мг або 0.35 мл.</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b/>
          <w:sz w:val="28"/>
          <w:szCs w:val="28"/>
          <w:lang w:val="uk-UA"/>
        </w:rPr>
        <w:t>Завдання 3</w:t>
      </w:r>
      <w:r w:rsidRPr="005036A4">
        <w:rPr>
          <w:rFonts w:ascii="Times New Roman" w:hAnsi="Times New Roman"/>
          <w:sz w:val="28"/>
          <w:szCs w:val="28"/>
          <w:lang w:val="uk-UA"/>
        </w:rPr>
        <w:t>.</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У приймальне відділення доставлений дитина 2-х років з носовою кровотечею, яке будинку тривало близько 1 години. Мати повідомила, що подібний стан спостерігалося 6 місяців тому. Тоді хлопчик лікувався в стаціонарі з діагнозом - гемофілія 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Визначте невідкладна стан, розвинене у пацієнта.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Складіть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Еталони відповідей</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Гемофілія А. Носова кровотеча.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а) ввести внутрішньовенно повільно струминно з урахуванням групової приналежності крові кріопреципітат - 35-40 ОД / кг;</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б) ввести в носові ходи тампони, змочені розчином 3% перекису водню або гемостатичну губку;</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lastRenderedPageBreak/>
        <w:t>в) дати всередину 10% розчин кальцію хлориду або глюконат кальцію;</w:t>
      </w:r>
    </w:p>
    <w:p w:rsidR="005036A4" w:rsidRPr="005036A4" w:rsidRDefault="005036A4" w:rsidP="005036A4">
      <w:pPr>
        <w:spacing w:after="0" w:line="240" w:lineRule="auto"/>
        <w:rPr>
          <w:rFonts w:ascii="Times New Roman" w:hAnsi="Times New Roman"/>
          <w:b/>
          <w:sz w:val="28"/>
          <w:szCs w:val="28"/>
          <w:lang w:val="uk-UA"/>
        </w:rPr>
      </w:pPr>
      <w:r w:rsidRPr="005036A4">
        <w:rPr>
          <w:rFonts w:ascii="Times New Roman" w:hAnsi="Times New Roman"/>
          <w:b/>
          <w:sz w:val="28"/>
          <w:szCs w:val="28"/>
          <w:lang w:val="uk-UA"/>
        </w:rPr>
        <w:t xml:space="preserve">Завдання 4. </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Дитина 5 років тривалий час знаходився на сонці. Заболіла голова, почалося носова кровотеча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Визначте невідкладна стан, розвинене у пацієнта.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Складіть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Еталони відповідей</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Сонячний удар. Кровотеча з носа.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а) надати хворому положення напівсидячи,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б) на область перенісся покласти марлю, змочену в холодній воді (можна лід);</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в) в носові ходи вставити тампони, змочені розчином 3% перекису водню, або гемостатичну губку;</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г) якщо кровотеча не припиняється, транспортувати дитину в спеціалізоване відділення для виконання задньої тампонади носа.</w:t>
      </w:r>
    </w:p>
    <w:p w:rsidR="005036A4" w:rsidRPr="005036A4" w:rsidRDefault="005036A4" w:rsidP="005036A4">
      <w:pPr>
        <w:spacing w:after="0" w:line="240" w:lineRule="auto"/>
        <w:rPr>
          <w:b/>
          <w:sz w:val="28"/>
          <w:szCs w:val="28"/>
          <w:lang w:val="uk-UA"/>
        </w:rPr>
      </w:pPr>
      <w:r w:rsidRPr="005036A4">
        <w:rPr>
          <w:rFonts w:ascii="Times New Roman" w:hAnsi="Times New Roman"/>
          <w:b/>
          <w:sz w:val="28"/>
          <w:szCs w:val="28"/>
          <w:lang w:val="uk-UA"/>
        </w:rPr>
        <w:t>Завдання 5.</w:t>
      </w:r>
      <w:r w:rsidRPr="005036A4">
        <w:rPr>
          <w:b/>
          <w:sz w:val="28"/>
          <w:szCs w:val="28"/>
        </w:rPr>
        <w:t xml:space="preserve"> </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Дитина 13 років страждає на виразкову хворобу дванадцятипалої кишки, неодноразово перебував на лікуванні в стаціонарі. Вранці, збираючись до школи, помітив у себе темний дьогтеподібний стілець. З'явилася слабкість, , шум у вухах.</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Визначте невідкладна стан, розвинене у пацієнта.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Складіть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Еталони відповідей</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Виразкова хвороба 12-палої кишки. Кишкова кровотеча.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а) вкласти дитину на кушетку;</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б) покласти холодну грілку або міхур з льодом на епігастральній ділянці;</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в) виміряти артеріальний тиск;</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г) при низькому артеріальному тиску ввести підшкірно розчин кордіаміну 1,3 мл;</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д) ввести гемостатические препарати,</w:t>
      </w:r>
    </w:p>
    <w:p w:rsidR="005036A4" w:rsidRPr="005036A4" w:rsidRDefault="005036A4" w:rsidP="005036A4">
      <w:pPr>
        <w:spacing w:after="0" w:line="240" w:lineRule="auto"/>
        <w:rPr>
          <w:b/>
          <w:sz w:val="28"/>
          <w:szCs w:val="28"/>
          <w:lang w:val="uk-UA"/>
        </w:rPr>
      </w:pPr>
      <w:r w:rsidRPr="005036A4">
        <w:rPr>
          <w:rFonts w:ascii="Times New Roman" w:hAnsi="Times New Roman"/>
          <w:b/>
          <w:sz w:val="28"/>
          <w:szCs w:val="28"/>
          <w:lang w:val="uk-UA"/>
        </w:rPr>
        <w:t xml:space="preserve">Завдання </w:t>
      </w:r>
      <w:r w:rsidRPr="005036A4">
        <w:rPr>
          <w:rFonts w:ascii="Times New Roman" w:hAnsi="Times New Roman"/>
          <w:b/>
          <w:sz w:val="28"/>
          <w:szCs w:val="28"/>
        </w:rPr>
        <w:t>6</w:t>
      </w:r>
      <w:r w:rsidRPr="005036A4">
        <w:rPr>
          <w:rFonts w:ascii="Times New Roman" w:hAnsi="Times New Roman"/>
          <w:b/>
          <w:sz w:val="28"/>
          <w:szCs w:val="28"/>
          <w:lang w:val="uk-UA"/>
        </w:rPr>
        <w:t>.</w:t>
      </w:r>
      <w:r w:rsidRPr="005036A4">
        <w:rPr>
          <w:b/>
          <w:sz w:val="28"/>
          <w:szCs w:val="28"/>
        </w:rPr>
        <w:t xml:space="preserve"> </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Хлопчик 12 років випив 3 таблетки димедролу. Через деякий час з'явилися рухове і психічне збудження, гіпертермія, спрага, гіперемія обличчя та верхньої частини тулуба. Шкіра суха, бліда, зіниці розширені, горизонтальний ністагм, судоми.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Визначте невідкладна стан, розвинене у пацієнта.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Складіть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Еталони відповідей</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Отруєння димедролом.</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а) промити шлунок;</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б) поставити очисну клізму;</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в) з метою форсованого діурезу ввести внутрішньовенно 5% розчин глюкози, фіз. розчин по 150 мл, лазикс 2 мг / кг на добу;</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г) з метою купірування судом ввести 0,5% розчин седуксену 1 мл;</w:t>
      </w:r>
    </w:p>
    <w:p w:rsidR="005036A4" w:rsidRPr="005036A4" w:rsidRDefault="005036A4" w:rsidP="005036A4">
      <w:pPr>
        <w:spacing w:after="0" w:line="240" w:lineRule="auto"/>
        <w:rPr>
          <w:rFonts w:ascii="Times New Roman" w:hAnsi="Times New Roman"/>
          <w:b/>
          <w:sz w:val="28"/>
          <w:szCs w:val="28"/>
          <w:lang w:val="uk-UA"/>
        </w:rPr>
      </w:pPr>
      <w:r w:rsidRPr="005036A4">
        <w:rPr>
          <w:rFonts w:ascii="Times New Roman" w:hAnsi="Times New Roman"/>
          <w:b/>
          <w:sz w:val="28"/>
          <w:szCs w:val="28"/>
          <w:lang w:val="uk-UA"/>
        </w:rPr>
        <w:lastRenderedPageBreak/>
        <w:t>Завдання 7.</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У дівчинки 12 років під час взяття крові з вени на біохімічний аналіз раптово з'явилася слабкість, голо-в оточенні, нудота, дівчинка різко зблідла, шкіра покрилася холодним липким потом. Дитина повільно опу-стиль на підлогу, втратив свідомість. Пульс ниткоподібний, 60 уд. / Хв. АТ 60/30 мм рт.ст. Дихання поверхневе, 20 в 1 хв. Зіниці розширені, реакція на світло ослаблена.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Визначте невідкладна стан, розвинене у пацієнта.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Складіть алгоритм надання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3. Продемонструйте техніку взяття крові на біохімічний аналіз.</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Еталони відповідей</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Колапс (гостра судинна недостатність).</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а) вкласти дитину з опущеним головним кінцем;</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б) забезпечити вільне дихання (розстебніть одяг, доступ свіжого повітря);</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в) зігріти дитину;</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д) обтерти дитину холодною водою;</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г) дати вдихнути пари нашатирного спирту;</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е) ввести підшкірно розчин кордіаміну 1,0 мл або 10% кофеїну 0,1 мл / рік;</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ж) ввести преднізолон 70 мг внутрішньом'язово.</w:t>
      </w:r>
    </w:p>
    <w:p w:rsidR="005036A4" w:rsidRPr="005036A4" w:rsidRDefault="005036A4" w:rsidP="005036A4">
      <w:pPr>
        <w:spacing w:after="0" w:line="240" w:lineRule="auto"/>
        <w:rPr>
          <w:b/>
          <w:sz w:val="28"/>
          <w:szCs w:val="28"/>
          <w:lang w:val="uk-UA"/>
        </w:rPr>
      </w:pPr>
      <w:r w:rsidRPr="005036A4">
        <w:rPr>
          <w:rFonts w:ascii="Times New Roman" w:hAnsi="Times New Roman"/>
          <w:b/>
          <w:sz w:val="28"/>
          <w:szCs w:val="28"/>
          <w:lang w:val="uk-UA"/>
        </w:rPr>
        <w:t>Завдання 8.</w:t>
      </w:r>
      <w:r w:rsidRPr="005036A4">
        <w:rPr>
          <w:b/>
          <w:sz w:val="28"/>
          <w:szCs w:val="28"/>
        </w:rPr>
        <w:t xml:space="preserve"> </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Виклик до дитини 1 рік 2 місяці з приводу виникнення нападу судом.</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При огляді: дитина неспокійна, плаче. Ніжки напівзігнуті в кульшових і колінних суглобах, стопи в стані різкого підошовного згинання, м'язи кистей рук тонічно напружені, рука нагадує «руку акушера».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Визначте невідкладна стан, розвинене у пацієнта.</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Складіть алгоритм надання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Еталони відповідей</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1. Спазмофілія, явна форма - карпопедальние спазми.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2. Алгоритм невідкладної допомоги:</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а) створіть спокійну обстановку;</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б) забезпечити доступ свіжого повітря;</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в) стежте за диханням;</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г) ввести 10% розчин глюконату кальцію 1,0 мл внутрішньом'язово,</w:t>
      </w:r>
    </w:p>
    <w:p w:rsidR="005036A4" w:rsidRPr="005036A4" w:rsidRDefault="005036A4" w:rsidP="005036A4">
      <w:pPr>
        <w:spacing w:after="0" w:line="240" w:lineRule="auto"/>
        <w:rPr>
          <w:rFonts w:ascii="Times New Roman" w:hAnsi="Times New Roman"/>
          <w:sz w:val="28"/>
          <w:szCs w:val="28"/>
          <w:lang w:val="uk-UA"/>
        </w:rPr>
      </w:pPr>
      <w:r w:rsidRPr="005036A4">
        <w:rPr>
          <w:rFonts w:ascii="Times New Roman" w:hAnsi="Times New Roman"/>
          <w:sz w:val="28"/>
          <w:szCs w:val="28"/>
          <w:lang w:val="uk-UA"/>
        </w:rPr>
        <w:t>д) ввести протисудомні засоби, седуксен 0,5% розчин 0,5 мл внутрішньом'язово.</w:t>
      </w:r>
    </w:p>
    <w:p w:rsidR="005036A4" w:rsidRPr="005036A4" w:rsidRDefault="005036A4" w:rsidP="005036A4">
      <w:pPr>
        <w:spacing w:after="0" w:line="240" w:lineRule="auto"/>
        <w:rPr>
          <w:rFonts w:ascii="Times New Roman" w:hAnsi="Times New Roman"/>
          <w:sz w:val="28"/>
          <w:szCs w:val="28"/>
          <w:lang w:val="uk-UA"/>
        </w:rPr>
      </w:pPr>
    </w:p>
    <w:p w:rsidR="005036A4" w:rsidRP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5036A4" w:rsidRP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5036A4" w:rsidRPr="005036A4" w:rsidRDefault="005036A4"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D03261" w:rsidRPr="005036A4" w:rsidRDefault="00D03261"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D03261" w:rsidRPr="005036A4" w:rsidRDefault="00D03261"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4E30CC" w:rsidRPr="001A1AFE" w:rsidRDefault="004E30CC" w:rsidP="001A1AFE">
      <w:pPr>
        <w:widowControl w:val="0"/>
        <w:autoSpaceDE w:val="0"/>
        <w:autoSpaceDN w:val="0"/>
        <w:adjustRightInd w:val="0"/>
        <w:spacing w:after="0" w:line="240" w:lineRule="auto"/>
        <w:ind w:firstLine="709"/>
        <w:jc w:val="both"/>
        <w:rPr>
          <w:rFonts w:ascii="Times New Roman" w:hAnsi="Times New Roman"/>
          <w:sz w:val="28"/>
          <w:szCs w:val="28"/>
          <w:lang w:val="uk-UA"/>
        </w:rPr>
      </w:pPr>
    </w:p>
    <w:p w:rsidR="00A8458C" w:rsidRDefault="00A8458C">
      <w:pPr>
        <w:spacing w:after="0" w:line="240" w:lineRule="auto"/>
        <w:rPr>
          <w:rFonts w:ascii="Times New Roman" w:hAnsi="Times New Roman"/>
          <w:b/>
          <w:sz w:val="28"/>
          <w:szCs w:val="28"/>
          <w:lang w:val="uk-UA"/>
        </w:rPr>
      </w:pPr>
      <w:r>
        <w:rPr>
          <w:rFonts w:ascii="Times New Roman" w:hAnsi="Times New Roman"/>
          <w:b/>
          <w:sz w:val="28"/>
          <w:szCs w:val="28"/>
          <w:lang w:val="uk-UA"/>
        </w:rPr>
        <w:br w:type="page"/>
      </w:r>
    </w:p>
    <w:p w:rsidR="00706734" w:rsidRDefault="008741C7">
      <w:pPr>
        <w:spacing w:after="0" w:line="240" w:lineRule="auto"/>
        <w:rPr>
          <w:rFonts w:ascii="Times New Roman" w:hAnsi="Times New Roman"/>
          <w:b/>
          <w:sz w:val="28"/>
          <w:szCs w:val="28"/>
          <w:lang w:val="uk-UA"/>
        </w:rPr>
      </w:pPr>
      <w:r w:rsidRPr="00706734">
        <w:rPr>
          <w:rFonts w:ascii="Times New Roman" w:hAnsi="Times New Roman"/>
          <w:b/>
          <w:sz w:val="28"/>
          <w:szCs w:val="28"/>
          <w:lang w:val="uk-UA"/>
        </w:rPr>
        <w:lastRenderedPageBreak/>
        <w:t>ЛІТЕРАТУРА</w:t>
      </w:r>
    </w:p>
    <w:p w:rsidR="00787F7C" w:rsidRDefault="00787F7C">
      <w:pPr>
        <w:spacing w:after="0" w:line="240" w:lineRule="auto"/>
        <w:rPr>
          <w:rFonts w:ascii="Times New Roman" w:hAnsi="Times New Roman"/>
          <w:b/>
          <w:sz w:val="28"/>
          <w:szCs w:val="28"/>
          <w:lang w:val="uk-UA"/>
        </w:rPr>
      </w:pPr>
    </w:p>
    <w:p w:rsidR="00F3645D" w:rsidRPr="00F3645D" w:rsidRDefault="00F3645D" w:rsidP="00BE39A1">
      <w:pPr>
        <w:pStyle w:val="90"/>
        <w:numPr>
          <w:ilvl w:val="0"/>
          <w:numId w:val="34"/>
        </w:numPr>
        <w:shd w:val="clear" w:color="auto" w:fill="auto"/>
        <w:tabs>
          <w:tab w:val="left" w:pos="337"/>
        </w:tabs>
        <w:spacing w:before="0" w:after="0" w:line="240" w:lineRule="auto"/>
        <w:ind w:left="320" w:hanging="320"/>
        <w:rPr>
          <w:b w:val="0"/>
          <w:sz w:val="28"/>
          <w:szCs w:val="28"/>
          <w:lang w:val="uk-UA"/>
        </w:rPr>
      </w:pPr>
      <w:r w:rsidRPr="00F3645D">
        <w:rPr>
          <w:b w:val="0"/>
          <w:sz w:val="28"/>
          <w:szCs w:val="28"/>
        </w:rPr>
        <w:t>Невідкладні стани в педіатри: Навч. Посіб</w:t>
      </w:r>
      <w:r>
        <w:rPr>
          <w:b w:val="0"/>
          <w:sz w:val="28"/>
          <w:szCs w:val="28"/>
          <w:lang w:val="uk-UA"/>
        </w:rPr>
        <w:t xml:space="preserve">\ ред.. </w:t>
      </w:r>
      <w:r w:rsidRPr="00F3645D">
        <w:rPr>
          <w:b w:val="0"/>
          <w:sz w:val="28"/>
          <w:szCs w:val="28"/>
          <w:lang w:val="uk-UA"/>
        </w:rPr>
        <w:t>О. П. Волосовець</w:t>
      </w:r>
      <w:r>
        <w:rPr>
          <w:b w:val="0"/>
          <w:sz w:val="28"/>
          <w:szCs w:val="28"/>
          <w:lang w:val="uk-UA"/>
        </w:rPr>
        <w:t xml:space="preserve">, </w:t>
      </w:r>
      <w:r w:rsidRPr="00F3645D">
        <w:rPr>
          <w:b w:val="0"/>
          <w:sz w:val="28"/>
          <w:szCs w:val="28"/>
          <w:lang w:val="uk-UA"/>
        </w:rPr>
        <w:t xml:space="preserve">Ю. В. Марушко.— </w:t>
      </w:r>
      <w:r w:rsidRPr="00F3645D">
        <w:rPr>
          <w:b w:val="0"/>
          <w:sz w:val="28"/>
          <w:szCs w:val="28"/>
        </w:rPr>
        <w:t>X</w:t>
      </w:r>
      <w:r w:rsidRPr="00F3645D">
        <w:rPr>
          <w:b w:val="0"/>
          <w:sz w:val="28"/>
          <w:szCs w:val="28"/>
          <w:lang w:val="uk-UA"/>
        </w:rPr>
        <w:t>.: Прапор. — 2008,-200 с.</w:t>
      </w:r>
    </w:p>
    <w:p w:rsidR="002D084D" w:rsidRPr="00F3645D" w:rsidRDefault="002D084D" w:rsidP="00BE39A1">
      <w:pPr>
        <w:pStyle w:val="90"/>
        <w:numPr>
          <w:ilvl w:val="0"/>
          <w:numId w:val="34"/>
        </w:numPr>
        <w:shd w:val="clear" w:color="auto" w:fill="auto"/>
        <w:tabs>
          <w:tab w:val="left" w:pos="337"/>
        </w:tabs>
        <w:spacing w:before="0" w:after="0" w:line="240" w:lineRule="auto"/>
        <w:ind w:left="320" w:hanging="320"/>
        <w:rPr>
          <w:b w:val="0"/>
          <w:sz w:val="28"/>
          <w:szCs w:val="28"/>
          <w:lang w:val="uk-UA"/>
        </w:rPr>
      </w:pPr>
      <w:r w:rsidRPr="00F3645D">
        <w:rPr>
          <w:b w:val="0"/>
          <w:sz w:val="28"/>
          <w:szCs w:val="28"/>
          <w:lang w:val="uk-UA"/>
        </w:rPr>
        <w:t>Наказ МОЗ України № 9 від 10.01.2005 р. «Протоколи лікування дітей за спеціальністю «Педіатрія»».</w:t>
      </w:r>
    </w:p>
    <w:p w:rsidR="002D084D" w:rsidRPr="002D084D" w:rsidRDefault="002D084D" w:rsidP="00BE39A1">
      <w:pPr>
        <w:pStyle w:val="90"/>
        <w:numPr>
          <w:ilvl w:val="0"/>
          <w:numId w:val="34"/>
        </w:numPr>
        <w:shd w:val="clear" w:color="auto" w:fill="auto"/>
        <w:tabs>
          <w:tab w:val="left" w:pos="337"/>
        </w:tabs>
        <w:spacing w:before="0" w:after="0" w:line="240" w:lineRule="auto"/>
        <w:ind w:left="320" w:hanging="320"/>
        <w:rPr>
          <w:b w:val="0"/>
          <w:sz w:val="28"/>
          <w:szCs w:val="28"/>
        </w:rPr>
      </w:pPr>
      <w:r w:rsidRPr="00F3645D">
        <w:rPr>
          <w:b w:val="0"/>
          <w:sz w:val="28"/>
          <w:szCs w:val="28"/>
          <w:lang w:val="uk-UA"/>
        </w:rPr>
        <w:t xml:space="preserve">Наказ МОЗ України № 362 від </w:t>
      </w:r>
      <w:r w:rsidRPr="002D084D">
        <w:rPr>
          <w:b w:val="0"/>
          <w:sz w:val="28"/>
          <w:szCs w:val="28"/>
        </w:rPr>
        <w:t>19.07.2005 р. «Протоколи діагностики та ліку</w:t>
      </w:r>
      <w:r w:rsidRPr="002D084D">
        <w:rPr>
          <w:b w:val="0"/>
          <w:sz w:val="28"/>
          <w:szCs w:val="28"/>
        </w:rPr>
        <w:softHyphen/>
        <w:t>вання кардіоревматологічних хвороб у дітей».</w:t>
      </w:r>
    </w:p>
    <w:p w:rsidR="002D084D" w:rsidRPr="002D084D" w:rsidRDefault="002D084D" w:rsidP="00BE39A1">
      <w:pPr>
        <w:pStyle w:val="90"/>
        <w:numPr>
          <w:ilvl w:val="0"/>
          <w:numId w:val="34"/>
        </w:numPr>
        <w:shd w:val="clear" w:color="auto" w:fill="auto"/>
        <w:tabs>
          <w:tab w:val="left" w:pos="337"/>
        </w:tabs>
        <w:spacing w:before="0" w:after="0" w:line="240" w:lineRule="auto"/>
        <w:ind w:left="320" w:hanging="320"/>
        <w:rPr>
          <w:b w:val="0"/>
          <w:sz w:val="28"/>
          <w:szCs w:val="28"/>
        </w:rPr>
      </w:pPr>
      <w:r w:rsidRPr="002D084D">
        <w:rPr>
          <w:b w:val="0"/>
          <w:sz w:val="28"/>
          <w:szCs w:val="28"/>
        </w:rPr>
        <w:t>Наказ МОЗ України № 18 від 13.01.2005 р. «Протоколи надання медичної допомоги дітям за спеціальністю «Дитяча пульмонологія».</w:t>
      </w:r>
    </w:p>
    <w:p w:rsidR="002D084D" w:rsidRDefault="002D084D" w:rsidP="00BE39A1">
      <w:pPr>
        <w:pStyle w:val="90"/>
        <w:numPr>
          <w:ilvl w:val="0"/>
          <w:numId w:val="34"/>
        </w:numPr>
        <w:shd w:val="clear" w:color="auto" w:fill="auto"/>
        <w:tabs>
          <w:tab w:val="left" w:pos="337"/>
        </w:tabs>
        <w:spacing w:before="0" w:after="0" w:line="240" w:lineRule="auto"/>
        <w:ind w:left="320" w:hanging="320"/>
        <w:rPr>
          <w:b w:val="0"/>
          <w:sz w:val="28"/>
          <w:szCs w:val="28"/>
        </w:rPr>
      </w:pPr>
      <w:r w:rsidRPr="002D084D">
        <w:rPr>
          <w:b w:val="0"/>
          <w:sz w:val="28"/>
          <w:szCs w:val="28"/>
        </w:rPr>
        <w:t>Наказ МОЗ України № 437 від 31.08.2004 р.</w:t>
      </w:r>
      <w:r>
        <w:rPr>
          <w:b w:val="0"/>
          <w:sz w:val="28"/>
          <w:szCs w:val="28"/>
        </w:rPr>
        <w:t xml:space="preserve"> «Протоколи надання медичної до</w:t>
      </w:r>
      <w:r w:rsidRPr="002D084D">
        <w:rPr>
          <w:b w:val="0"/>
          <w:sz w:val="28"/>
          <w:szCs w:val="28"/>
        </w:rPr>
        <w:t>помоги при невідкладних станах у дітей на шпитальному і до госпітальних етапах».</w:t>
      </w: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Default="00227153" w:rsidP="00227153">
      <w:pPr>
        <w:pStyle w:val="90"/>
        <w:shd w:val="clear" w:color="auto" w:fill="auto"/>
        <w:tabs>
          <w:tab w:val="left" w:pos="337"/>
        </w:tabs>
        <w:spacing w:before="0" w:after="0" w:line="240" w:lineRule="auto"/>
        <w:ind w:firstLine="0"/>
        <w:rPr>
          <w:b w:val="0"/>
          <w:sz w:val="28"/>
          <w:szCs w:val="28"/>
        </w:rPr>
      </w:pPr>
    </w:p>
    <w:p w:rsidR="00227153" w:rsidRPr="00227153" w:rsidRDefault="00227153" w:rsidP="00227153">
      <w:pPr>
        <w:widowControl w:val="0"/>
        <w:autoSpaceDE w:val="0"/>
        <w:autoSpaceDN w:val="0"/>
        <w:adjustRightInd w:val="0"/>
        <w:spacing w:before="4" w:after="0" w:line="240" w:lineRule="auto"/>
        <w:jc w:val="center"/>
        <w:rPr>
          <w:rFonts w:ascii="Times New Roman" w:hAnsi="Times New Roman"/>
          <w:sz w:val="28"/>
          <w:szCs w:val="28"/>
          <w:lang w:val="uk-UA"/>
        </w:rPr>
      </w:pPr>
      <w:r w:rsidRPr="00227153">
        <w:rPr>
          <w:rFonts w:ascii="Times New Roman" w:hAnsi="Times New Roman"/>
          <w:sz w:val="28"/>
          <w:szCs w:val="28"/>
          <w:lang w:val="uk-UA"/>
        </w:rPr>
        <w:t>Навчальне видання</w:t>
      </w:r>
    </w:p>
    <w:p w:rsidR="00227153" w:rsidRPr="00227153" w:rsidRDefault="00227153" w:rsidP="00227153">
      <w:pPr>
        <w:widowControl w:val="0"/>
        <w:autoSpaceDE w:val="0"/>
        <w:autoSpaceDN w:val="0"/>
        <w:adjustRightInd w:val="0"/>
        <w:spacing w:before="4" w:after="0" w:line="240" w:lineRule="auto"/>
        <w:rPr>
          <w:rFonts w:ascii="Times New Roman" w:hAnsi="Times New Roman"/>
          <w:sz w:val="28"/>
          <w:szCs w:val="28"/>
          <w:lang w:val="uk-UA"/>
        </w:rPr>
      </w:pPr>
    </w:p>
    <w:p w:rsidR="00227153" w:rsidRPr="00227153" w:rsidRDefault="00227153" w:rsidP="00227153">
      <w:pPr>
        <w:widowControl w:val="0"/>
        <w:autoSpaceDE w:val="0"/>
        <w:autoSpaceDN w:val="0"/>
        <w:adjustRightInd w:val="0"/>
        <w:spacing w:before="4" w:after="0" w:line="240" w:lineRule="auto"/>
        <w:rPr>
          <w:rFonts w:ascii="Times New Roman" w:hAnsi="Times New Roman"/>
          <w:sz w:val="28"/>
          <w:szCs w:val="28"/>
          <w:lang w:val="uk-UA"/>
        </w:rPr>
      </w:pPr>
    </w:p>
    <w:p w:rsidR="00227153" w:rsidRPr="00227153" w:rsidRDefault="00227153" w:rsidP="00227153">
      <w:pPr>
        <w:widowControl w:val="0"/>
        <w:autoSpaceDE w:val="0"/>
        <w:autoSpaceDN w:val="0"/>
        <w:adjustRightInd w:val="0"/>
        <w:spacing w:before="4" w:after="0" w:line="240" w:lineRule="auto"/>
        <w:rPr>
          <w:rFonts w:ascii="Times New Roman" w:hAnsi="Times New Roman"/>
          <w:sz w:val="24"/>
          <w:szCs w:val="24"/>
          <w:lang w:val="uk-UA"/>
        </w:rPr>
      </w:pPr>
    </w:p>
    <w:p w:rsidR="00227153" w:rsidRPr="00227153" w:rsidRDefault="00227153" w:rsidP="00227153">
      <w:pPr>
        <w:widowControl w:val="0"/>
        <w:autoSpaceDE w:val="0"/>
        <w:autoSpaceDN w:val="0"/>
        <w:adjustRightInd w:val="0"/>
        <w:spacing w:after="0" w:line="240" w:lineRule="auto"/>
        <w:ind w:left="2084" w:right="1452"/>
        <w:jc w:val="center"/>
        <w:rPr>
          <w:rFonts w:ascii="Times New Roman" w:hAnsi="Times New Roman"/>
          <w:sz w:val="28"/>
          <w:szCs w:val="28"/>
          <w:lang w:val="uk-UA"/>
        </w:rPr>
      </w:pPr>
      <w:r w:rsidRPr="00227153">
        <w:rPr>
          <w:rFonts w:ascii="Times New Roman" w:hAnsi="Times New Roman"/>
          <w:b/>
          <w:bCs/>
          <w:sz w:val="28"/>
          <w:szCs w:val="28"/>
        </w:rPr>
        <w:t>НЕВ</w:t>
      </w:r>
      <w:r w:rsidRPr="00227153">
        <w:rPr>
          <w:rFonts w:ascii="Times New Roman" w:hAnsi="Times New Roman"/>
          <w:b/>
          <w:bCs/>
          <w:sz w:val="28"/>
          <w:szCs w:val="28"/>
          <w:lang w:val="uk-UA"/>
        </w:rPr>
        <w:t>І</w:t>
      </w:r>
      <w:r w:rsidRPr="00227153">
        <w:rPr>
          <w:rFonts w:ascii="Times New Roman" w:hAnsi="Times New Roman"/>
          <w:b/>
          <w:bCs/>
          <w:sz w:val="28"/>
          <w:szCs w:val="28"/>
        </w:rPr>
        <w:t>ДКЛАДН</w:t>
      </w:r>
      <w:r w:rsidRPr="00227153">
        <w:rPr>
          <w:rFonts w:ascii="Times New Roman" w:hAnsi="Times New Roman"/>
          <w:b/>
          <w:bCs/>
          <w:sz w:val="28"/>
          <w:szCs w:val="28"/>
          <w:lang w:val="uk-UA"/>
        </w:rPr>
        <w:t>І</w:t>
      </w:r>
      <w:r w:rsidRPr="00227153">
        <w:rPr>
          <w:rFonts w:ascii="Times New Roman" w:hAnsi="Times New Roman"/>
          <w:b/>
          <w:bCs/>
          <w:sz w:val="28"/>
          <w:szCs w:val="28"/>
        </w:rPr>
        <w:t xml:space="preserve"> СТАНИ В ПЕД</w:t>
      </w:r>
      <w:r w:rsidRPr="00227153">
        <w:rPr>
          <w:rFonts w:ascii="Times New Roman" w:hAnsi="Times New Roman"/>
          <w:b/>
          <w:bCs/>
          <w:sz w:val="28"/>
          <w:szCs w:val="28"/>
          <w:lang w:val="uk-UA"/>
        </w:rPr>
        <w:t>І</w:t>
      </w:r>
      <w:r w:rsidRPr="00227153">
        <w:rPr>
          <w:rFonts w:ascii="Times New Roman" w:hAnsi="Times New Roman"/>
          <w:b/>
          <w:bCs/>
          <w:sz w:val="28"/>
          <w:szCs w:val="28"/>
        </w:rPr>
        <w:t>АТР</w:t>
      </w:r>
      <w:r w:rsidRPr="00227153">
        <w:rPr>
          <w:rFonts w:ascii="Times New Roman" w:hAnsi="Times New Roman"/>
          <w:b/>
          <w:bCs/>
          <w:sz w:val="28"/>
          <w:szCs w:val="28"/>
          <w:lang w:val="uk-UA"/>
        </w:rPr>
        <w:t>ІЇ</w:t>
      </w: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rPr>
      </w:pP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rPr>
      </w:pPr>
    </w:p>
    <w:p w:rsidR="00227153" w:rsidRPr="00227153" w:rsidRDefault="00227153" w:rsidP="00227153">
      <w:pPr>
        <w:widowControl w:val="0"/>
        <w:autoSpaceDE w:val="0"/>
        <w:autoSpaceDN w:val="0"/>
        <w:adjustRightInd w:val="0"/>
        <w:spacing w:before="4" w:after="0" w:line="240" w:lineRule="auto"/>
        <w:rPr>
          <w:rFonts w:ascii="Times New Roman" w:hAnsi="Times New Roman"/>
          <w:sz w:val="24"/>
          <w:szCs w:val="24"/>
        </w:rPr>
      </w:pPr>
    </w:p>
    <w:p w:rsidR="00227153" w:rsidRPr="00227153" w:rsidRDefault="00227153" w:rsidP="00227153">
      <w:pPr>
        <w:widowControl w:val="0"/>
        <w:autoSpaceDE w:val="0"/>
        <w:autoSpaceDN w:val="0"/>
        <w:adjustRightInd w:val="0"/>
        <w:spacing w:after="0" w:line="240" w:lineRule="auto"/>
        <w:ind w:left="1134" w:right="850" w:firstLine="1"/>
        <w:jc w:val="center"/>
        <w:rPr>
          <w:rFonts w:ascii="Times New Roman" w:hAnsi="Times New Roman"/>
          <w:sz w:val="28"/>
          <w:szCs w:val="28"/>
          <w:lang w:val="uk-UA"/>
        </w:rPr>
      </w:pPr>
      <w:r w:rsidRPr="00227153">
        <w:rPr>
          <w:rFonts w:ascii="Times New Roman" w:hAnsi="Times New Roman"/>
          <w:sz w:val="28"/>
          <w:szCs w:val="28"/>
          <w:lang w:val="uk-UA"/>
        </w:rPr>
        <w:t xml:space="preserve">Методичні вказівки для підготовки </w:t>
      </w:r>
    </w:p>
    <w:p w:rsidR="00227153" w:rsidRPr="00227153" w:rsidRDefault="00227153" w:rsidP="00227153">
      <w:pPr>
        <w:widowControl w:val="0"/>
        <w:autoSpaceDE w:val="0"/>
        <w:autoSpaceDN w:val="0"/>
        <w:adjustRightInd w:val="0"/>
        <w:spacing w:after="0" w:line="240" w:lineRule="auto"/>
        <w:ind w:left="1134" w:right="850" w:firstLine="1"/>
        <w:jc w:val="center"/>
        <w:rPr>
          <w:rFonts w:ascii="Times New Roman" w:hAnsi="Times New Roman"/>
          <w:sz w:val="28"/>
          <w:szCs w:val="28"/>
          <w:lang w:val="uk-UA"/>
        </w:rPr>
      </w:pPr>
      <w:r w:rsidRPr="00227153">
        <w:rPr>
          <w:rFonts w:ascii="Times New Roman" w:hAnsi="Times New Roman"/>
          <w:sz w:val="28"/>
          <w:szCs w:val="28"/>
          <w:lang w:val="uk-UA"/>
        </w:rPr>
        <w:t xml:space="preserve">до диференційованого заліку для студентів </w:t>
      </w:r>
      <w:r w:rsidRPr="00227153">
        <w:rPr>
          <w:rFonts w:ascii="Times New Roman" w:hAnsi="Times New Roman"/>
          <w:sz w:val="28"/>
          <w:szCs w:val="28"/>
          <w:lang w:val="en-US"/>
        </w:rPr>
        <w:t>V</w:t>
      </w:r>
      <w:r w:rsidRPr="00227153">
        <w:rPr>
          <w:rFonts w:ascii="Times New Roman" w:hAnsi="Times New Roman"/>
          <w:sz w:val="28"/>
          <w:szCs w:val="28"/>
          <w:lang w:val="uk-UA"/>
        </w:rPr>
        <w:t>-</w:t>
      </w:r>
      <w:r w:rsidRPr="00227153">
        <w:rPr>
          <w:rFonts w:ascii="Times New Roman" w:hAnsi="Times New Roman"/>
          <w:sz w:val="28"/>
          <w:szCs w:val="28"/>
          <w:lang w:val="en-US"/>
        </w:rPr>
        <w:t>VI</w:t>
      </w:r>
      <w:r w:rsidRPr="00227153">
        <w:rPr>
          <w:rFonts w:ascii="Times New Roman" w:hAnsi="Times New Roman"/>
          <w:sz w:val="28"/>
          <w:szCs w:val="28"/>
          <w:lang w:val="uk-UA"/>
        </w:rPr>
        <w:t xml:space="preserve"> курсів та до інтегрованого практично-орієнтованого іспиту випускників вищих медичних закладів освіти ІІІ-ІV рівнів акредитації</w:t>
      </w:r>
    </w:p>
    <w:p w:rsidR="00227153" w:rsidRPr="00227153" w:rsidRDefault="00227153" w:rsidP="00227153">
      <w:pPr>
        <w:widowControl w:val="0"/>
        <w:autoSpaceDE w:val="0"/>
        <w:autoSpaceDN w:val="0"/>
        <w:adjustRightInd w:val="0"/>
        <w:spacing w:before="1" w:after="0" w:line="240" w:lineRule="auto"/>
        <w:rPr>
          <w:rFonts w:ascii="Times New Roman" w:hAnsi="Times New Roman"/>
          <w:sz w:val="17"/>
          <w:szCs w:val="17"/>
          <w:lang w:val="uk-UA"/>
        </w:rPr>
      </w:pP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lang w:val="uk-UA"/>
        </w:rPr>
      </w:pP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lang w:val="uk-UA"/>
        </w:rPr>
      </w:pP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lang w:val="uk-UA"/>
        </w:rPr>
      </w:pP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lang w:val="uk-UA"/>
        </w:rPr>
      </w:pPr>
    </w:p>
    <w:p w:rsidR="00227153" w:rsidRPr="00227153" w:rsidRDefault="00227153" w:rsidP="00227153">
      <w:pPr>
        <w:widowControl w:val="0"/>
        <w:autoSpaceDE w:val="0"/>
        <w:autoSpaceDN w:val="0"/>
        <w:adjustRightInd w:val="0"/>
        <w:spacing w:after="0" w:line="240" w:lineRule="auto"/>
        <w:rPr>
          <w:rFonts w:ascii="Times New Roman" w:hAnsi="Times New Roman"/>
          <w:sz w:val="28"/>
          <w:szCs w:val="28"/>
          <w:lang w:val="uk-UA"/>
        </w:rPr>
      </w:pPr>
    </w:p>
    <w:p w:rsidR="00227153" w:rsidRPr="00227153" w:rsidRDefault="00227153" w:rsidP="00227153">
      <w:pPr>
        <w:widowControl w:val="0"/>
        <w:autoSpaceDE w:val="0"/>
        <w:autoSpaceDN w:val="0"/>
        <w:adjustRightInd w:val="0"/>
        <w:spacing w:after="0" w:line="240" w:lineRule="auto"/>
        <w:jc w:val="center"/>
        <w:rPr>
          <w:rFonts w:ascii="Times New Roman" w:hAnsi="Times New Roman"/>
          <w:sz w:val="28"/>
          <w:szCs w:val="28"/>
          <w:lang w:val="uk-UA"/>
        </w:rPr>
      </w:pPr>
      <w:r w:rsidRPr="00227153">
        <w:rPr>
          <w:rFonts w:ascii="Times New Roman" w:hAnsi="Times New Roman"/>
          <w:sz w:val="28"/>
          <w:szCs w:val="28"/>
          <w:lang w:val="uk-UA"/>
        </w:rPr>
        <w:t>Упорядники</w:t>
      </w:r>
    </w:p>
    <w:p w:rsidR="00227153" w:rsidRPr="00227153" w:rsidRDefault="00227153" w:rsidP="00227153">
      <w:pPr>
        <w:widowControl w:val="0"/>
        <w:autoSpaceDE w:val="0"/>
        <w:autoSpaceDN w:val="0"/>
        <w:adjustRightInd w:val="0"/>
        <w:spacing w:after="0" w:line="240" w:lineRule="auto"/>
        <w:jc w:val="center"/>
        <w:rPr>
          <w:rFonts w:ascii="Times New Roman" w:hAnsi="Times New Roman"/>
          <w:sz w:val="28"/>
          <w:szCs w:val="28"/>
          <w:lang w:val="uk-UA"/>
        </w:rPr>
      </w:pPr>
      <w:r w:rsidRPr="00227153">
        <w:rPr>
          <w:rFonts w:ascii="Times New Roman" w:hAnsi="Times New Roman"/>
          <w:sz w:val="28"/>
          <w:szCs w:val="28"/>
          <w:lang w:val="uk-UA"/>
        </w:rPr>
        <w:t>Гончарь Маргарита Олександрівна</w:t>
      </w:r>
    </w:p>
    <w:p w:rsidR="00227153" w:rsidRPr="00227153" w:rsidRDefault="00227153" w:rsidP="00227153">
      <w:pPr>
        <w:widowControl w:val="0"/>
        <w:autoSpaceDE w:val="0"/>
        <w:autoSpaceDN w:val="0"/>
        <w:adjustRightInd w:val="0"/>
        <w:spacing w:after="0" w:line="240" w:lineRule="auto"/>
        <w:jc w:val="center"/>
        <w:rPr>
          <w:rFonts w:ascii="Times New Roman" w:hAnsi="Times New Roman"/>
          <w:sz w:val="28"/>
          <w:szCs w:val="28"/>
          <w:lang w:val="uk-UA"/>
        </w:rPr>
      </w:pPr>
      <w:r w:rsidRPr="00227153">
        <w:rPr>
          <w:rFonts w:ascii="Times New Roman" w:hAnsi="Times New Roman"/>
          <w:sz w:val="28"/>
          <w:szCs w:val="28"/>
          <w:lang w:val="uk-UA"/>
        </w:rPr>
        <w:t>Завгородній Ігор Володимирович</w:t>
      </w:r>
    </w:p>
    <w:p w:rsidR="00227153" w:rsidRPr="00227153" w:rsidRDefault="00227153" w:rsidP="00227153">
      <w:pPr>
        <w:widowControl w:val="0"/>
        <w:autoSpaceDE w:val="0"/>
        <w:autoSpaceDN w:val="0"/>
        <w:adjustRightInd w:val="0"/>
        <w:spacing w:after="0" w:line="240" w:lineRule="auto"/>
        <w:jc w:val="center"/>
        <w:rPr>
          <w:rFonts w:ascii="Times New Roman" w:hAnsi="Times New Roman"/>
          <w:sz w:val="28"/>
          <w:szCs w:val="28"/>
          <w:lang w:val="uk-UA"/>
        </w:rPr>
      </w:pPr>
      <w:r w:rsidRPr="00227153">
        <w:rPr>
          <w:rFonts w:ascii="Times New Roman" w:hAnsi="Times New Roman"/>
          <w:sz w:val="28"/>
          <w:szCs w:val="28"/>
          <w:lang w:val="uk-UA"/>
        </w:rPr>
        <w:t>Бітчук Микола Денисович</w:t>
      </w:r>
    </w:p>
    <w:p w:rsidR="00227153" w:rsidRPr="00227153" w:rsidRDefault="00227153" w:rsidP="00227153">
      <w:pPr>
        <w:widowControl w:val="0"/>
        <w:autoSpaceDE w:val="0"/>
        <w:autoSpaceDN w:val="0"/>
        <w:adjustRightInd w:val="0"/>
        <w:spacing w:after="0" w:line="240" w:lineRule="auto"/>
        <w:jc w:val="center"/>
        <w:rPr>
          <w:rFonts w:ascii="Times New Roman" w:hAnsi="Times New Roman"/>
          <w:sz w:val="28"/>
          <w:szCs w:val="28"/>
          <w:lang w:val="uk-UA"/>
        </w:rPr>
      </w:pPr>
      <w:r w:rsidRPr="00227153">
        <w:rPr>
          <w:rFonts w:ascii="Times New Roman" w:hAnsi="Times New Roman"/>
          <w:sz w:val="28"/>
          <w:szCs w:val="28"/>
          <w:lang w:val="uk-UA"/>
        </w:rPr>
        <w:t>Іщенко Тетяна Борисівна</w:t>
      </w:r>
    </w:p>
    <w:p w:rsidR="00227153" w:rsidRPr="00227153" w:rsidRDefault="00227153" w:rsidP="00227153">
      <w:pPr>
        <w:widowControl w:val="0"/>
        <w:autoSpaceDE w:val="0"/>
        <w:autoSpaceDN w:val="0"/>
        <w:adjustRightInd w:val="0"/>
        <w:spacing w:after="0" w:line="240" w:lineRule="auto"/>
        <w:jc w:val="center"/>
        <w:rPr>
          <w:rFonts w:ascii="Times New Roman" w:hAnsi="Times New Roman"/>
          <w:sz w:val="28"/>
          <w:szCs w:val="28"/>
          <w:lang w:val="uk-UA"/>
        </w:rPr>
      </w:pPr>
      <w:r w:rsidRPr="00227153">
        <w:rPr>
          <w:rFonts w:ascii="Times New Roman" w:hAnsi="Times New Roman"/>
          <w:sz w:val="28"/>
          <w:szCs w:val="28"/>
          <w:lang w:val="uk-UA"/>
        </w:rPr>
        <w:t>Омельченко Олена Володимирівна</w:t>
      </w:r>
    </w:p>
    <w:p w:rsidR="00227153" w:rsidRPr="00227153" w:rsidRDefault="00227153" w:rsidP="00227153">
      <w:pPr>
        <w:widowControl w:val="0"/>
        <w:autoSpaceDE w:val="0"/>
        <w:autoSpaceDN w:val="0"/>
        <w:adjustRightInd w:val="0"/>
        <w:spacing w:after="0" w:line="240" w:lineRule="auto"/>
        <w:jc w:val="center"/>
        <w:rPr>
          <w:rFonts w:ascii="Times New Roman" w:hAnsi="Times New Roman"/>
          <w:sz w:val="28"/>
          <w:szCs w:val="28"/>
          <w:lang w:val="uk-UA"/>
        </w:rPr>
      </w:pPr>
      <w:r w:rsidRPr="00227153">
        <w:rPr>
          <w:rFonts w:ascii="Times New Roman" w:hAnsi="Times New Roman"/>
          <w:sz w:val="28"/>
          <w:szCs w:val="28"/>
          <w:lang w:val="uk-UA"/>
        </w:rPr>
        <w:t>Дриль Інна Сергіївна</w:t>
      </w:r>
    </w:p>
    <w:p w:rsidR="00227153" w:rsidRPr="00227153" w:rsidRDefault="00227153" w:rsidP="00227153">
      <w:pPr>
        <w:widowControl w:val="0"/>
        <w:autoSpaceDE w:val="0"/>
        <w:autoSpaceDN w:val="0"/>
        <w:adjustRightInd w:val="0"/>
        <w:spacing w:after="0" w:line="240" w:lineRule="auto"/>
        <w:jc w:val="center"/>
        <w:rPr>
          <w:rFonts w:ascii="Times New Roman" w:hAnsi="Times New Roman"/>
          <w:sz w:val="28"/>
          <w:szCs w:val="28"/>
          <w:lang w:val="uk-UA"/>
        </w:rPr>
      </w:pPr>
      <w:r w:rsidRPr="00227153">
        <w:rPr>
          <w:rFonts w:ascii="Times New Roman" w:hAnsi="Times New Roman"/>
          <w:sz w:val="28"/>
          <w:szCs w:val="28"/>
          <w:lang w:val="uk-UA"/>
        </w:rPr>
        <w:t>Онікієнко Олександр Леонідович</w:t>
      </w:r>
    </w:p>
    <w:p w:rsidR="00227153" w:rsidRPr="00227153" w:rsidRDefault="00227153" w:rsidP="00227153">
      <w:pPr>
        <w:widowControl w:val="0"/>
        <w:autoSpaceDE w:val="0"/>
        <w:autoSpaceDN w:val="0"/>
        <w:adjustRightInd w:val="0"/>
        <w:spacing w:after="0" w:line="240" w:lineRule="auto"/>
        <w:rPr>
          <w:rFonts w:ascii="Times New Roman" w:hAnsi="Times New Roman"/>
          <w:w w:val="99"/>
          <w:sz w:val="28"/>
          <w:szCs w:val="28"/>
          <w:lang w:val="uk-UA"/>
        </w:rPr>
      </w:pP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lang w:val="uk-UA"/>
        </w:rPr>
      </w:pP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lang w:val="uk-UA"/>
        </w:rPr>
      </w:pP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lang w:val="uk-UA"/>
        </w:rPr>
      </w:pPr>
    </w:p>
    <w:p w:rsidR="00227153" w:rsidRPr="00227153" w:rsidRDefault="00227153" w:rsidP="00227153">
      <w:pPr>
        <w:widowControl w:val="0"/>
        <w:autoSpaceDE w:val="0"/>
        <w:autoSpaceDN w:val="0"/>
        <w:adjustRightInd w:val="0"/>
        <w:spacing w:after="0" w:line="240" w:lineRule="auto"/>
        <w:rPr>
          <w:rFonts w:ascii="Times New Roman" w:hAnsi="Times New Roman"/>
          <w:sz w:val="20"/>
          <w:szCs w:val="20"/>
          <w:lang w:val="uk-UA"/>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val="uk-UA"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r w:rsidRPr="00227153">
        <w:rPr>
          <w:rFonts w:ascii="Times New Roman" w:eastAsia="Calibri" w:hAnsi="Times New Roman"/>
          <w:sz w:val="28"/>
          <w:szCs w:val="28"/>
          <w:lang w:val="uk-UA" w:eastAsia="en-US"/>
        </w:rPr>
        <w:t xml:space="preserve">Відповідальна за випуск </w:t>
      </w:r>
      <w:r w:rsidRPr="00227153">
        <w:rPr>
          <w:rFonts w:ascii="Times New Roman" w:eastAsia="Calibri" w:hAnsi="Times New Roman"/>
          <w:sz w:val="28"/>
          <w:szCs w:val="28"/>
          <w:lang w:eastAsia="en-US"/>
        </w:rPr>
        <w:t>Т.Б.</w:t>
      </w:r>
      <w:r w:rsidRPr="00227153">
        <w:rPr>
          <w:rFonts w:ascii="Times New Roman" w:eastAsia="Calibri" w:hAnsi="Times New Roman"/>
          <w:sz w:val="28"/>
          <w:szCs w:val="28"/>
          <w:lang w:val="uk-UA" w:eastAsia="en-US"/>
        </w:rPr>
        <w:t>І</w:t>
      </w:r>
      <w:r w:rsidRPr="00227153">
        <w:rPr>
          <w:rFonts w:ascii="Times New Roman" w:eastAsia="Calibri" w:hAnsi="Times New Roman"/>
          <w:sz w:val="28"/>
          <w:szCs w:val="28"/>
          <w:lang w:eastAsia="en-US"/>
        </w:rPr>
        <w:t>щенко</w:t>
      </w: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r w:rsidRPr="00227153">
        <w:rPr>
          <w:rFonts w:ascii="Times New Roman" w:eastAsia="Calibri" w:hAnsi="Times New Roman"/>
          <w:sz w:val="28"/>
          <w:szCs w:val="28"/>
          <w:lang w:eastAsia="en-US"/>
        </w:rPr>
        <w:t>Компьютер</w:t>
      </w:r>
      <w:r w:rsidRPr="00227153">
        <w:rPr>
          <w:rFonts w:ascii="Times New Roman" w:eastAsia="Calibri" w:hAnsi="Times New Roman"/>
          <w:sz w:val="28"/>
          <w:szCs w:val="28"/>
          <w:lang w:val="uk-UA" w:eastAsia="en-US"/>
        </w:rPr>
        <w:t xml:space="preserve">ий </w:t>
      </w:r>
      <w:r w:rsidRPr="00227153">
        <w:rPr>
          <w:rFonts w:ascii="Times New Roman" w:eastAsia="Calibri" w:hAnsi="Times New Roman"/>
          <w:sz w:val="28"/>
          <w:szCs w:val="28"/>
          <w:lang w:eastAsia="en-US"/>
        </w:rPr>
        <w:t>наб</w:t>
      </w:r>
      <w:r w:rsidRPr="00227153">
        <w:rPr>
          <w:rFonts w:ascii="Times New Roman" w:eastAsia="Calibri" w:hAnsi="Times New Roman"/>
          <w:sz w:val="28"/>
          <w:szCs w:val="28"/>
          <w:lang w:val="uk-UA" w:eastAsia="en-US"/>
        </w:rPr>
        <w:t>і</w:t>
      </w:r>
      <w:r w:rsidRPr="00227153">
        <w:rPr>
          <w:rFonts w:ascii="Times New Roman" w:eastAsia="Calibri" w:hAnsi="Times New Roman"/>
          <w:sz w:val="28"/>
          <w:szCs w:val="28"/>
          <w:lang w:eastAsia="en-US"/>
        </w:rPr>
        <w:t>р О.Л.Он</w:t>
      </w:r>
      <w:r w:rsidRPr="00227153">
        <w:rPr>
          <w:rFonts w:ascii="Times New Roman" w:eastAsia="Calibri" w:hAnsi="Times New Roman"/>
          <w:sz w:val="28"/>
          <w:szCs w:val="28"/>
          <w:lang w:val="uk-UA" w:eastAsia="en-US"/>
        </w:rPr>
        <w:t>і</w:t>
      </w:r>
      <w:r w:rsidRPr="00227153">
        <w:rPr>
          <w:rFonts w:ascii="Times New Roman" w:eastAsia="Calibri" w:hAnsi="Times New Roman"/>
          <w:sz w:val="28"/>
          <w:szCs w:val="28"/>
          <w:lang w:eastAsia="en-US"/>
        </w:rPr>
        <w:t>к</w:t>
      </w:r>
      <w:r w:rsidRPr="00227153">
        <w:rPr>
          <w:rFonts w:ascii="Times New Roman" w:eastAsia="Calibri" w:hAnsi="Times New Roman"/>
          <w:sz w:val="28"/>
          <w:szCs w:val="28"/>
          <w:lang w:val="uk-UA" w:eastAsia="en-US"/>
        </w:rPr>
        <w:t>і</w:t>
      </w:r>
      <w:r w:rsidRPr="00227153">
        <w:rPr>
          <w:rFonts w:ascii="Times New Roman" w:eastAsia="Calibri" w:hAnsi="Times New Roman"/>
          <w:sz w:val="28"/>
          <w:szCs w:val="28"/>
          <w:lang w:eastAsia="en-US"/>
        </w:rPr>
        <w:t>єнко</w:t>
      </w: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8"/>
          <w:szCs w:val="28"/>
          <w:lang w:eastAsia="en-US"/>
        </w:rPr>
      </w:pP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4"/>
          <w:szCs w:val="24"/>
          <w:lang w:eastAsia="en-US"/>
        </w:rPr>
      </w:pPr>
      <w:r w:rsidRPr="00227153">
        <w:rPr>
          <w:rFonts w:ascii="Times New Roman" w:eastAsia="Calibri" w:hAnsi="Times New Roman"/>
          <w:sz w:val="24"/>
          <w:szCs w:val="24"/>
          <w:lang w:eastAsia="en-US"/>
        </w:rPr>
        <w:t>Формат 60х84 1/3,4 офсетна бумага №1</w:t>
      </w:r>
    </w:p>
    <w:p w:rsidR="00227153" w:rsidRPr="00227153" w:rsidRDefault="00227153" w:rsidP="00227153">
      <w:pPr>
        <w:widowControl w:val="0"/>
        <w:autoSpaceDE w:val="0"/>
        <w:autoSpaceDN w:val="0"/>
        <w:adjustRightInd w:val="0"/>
        <w:spacing w:after="0" w:line="240" w:lineRule="auto"/>
        <w:jc w:val="center"/>
        <w:rPr>
          <w:rFonts w:ascii="Times New Roman" w:eastAsia="Calibri" w:hAnsi="Times New Roman"/>
          <w:sz w:val="24"/>
          <w:szCs w:val="24"/>
          <w:lang w:eastAsia="en-US"/>
        </w:rPr>
      </w:pPr>
      <w:r w:rsidRPr="00227153">
        <w:rPr>
          <w:rFonts w:ascii="Times New Roman" w:eastAsia="Calibri" w:hAnsi="Times New Roman"/>
          <w:sz w:val="24"/>
          <w:szCs w:val="24"/>
          <w:lang w:val="uk-UA" w:eastAsia="en-US"/>
        </w:rPr>
        <w:t xml:space="preserve">Друк </w:t>
      </w:r>
      <w:r w:rsidRPr="00227153">
        <w:rPr>
          <w:rFonts w:ascii="Times New Roman" w:eastAsia="Calibri" w:hAnsi="Times New Roman"/>
          <w:sz w:val="24"/>
          <w:szCs w:val="24"/>
          <w:lang w:eastAsia="en-US"/>
        </w:rPr>
        <w:t>офсетн</w:t>
      </w:r>
      <w:r w:rsidRPr="00227153">
        <w:rPr>
          <w:rFonts w:ascii="Times New Roman" w:eastAsia="Calibri" w:hAnsi="Times New Roman"/>
          <w:sz w:val="24"/>
          <w:szCs w:val="24"/>
          <w:lang w:val="uk-UA" w:eastAsia="en-US"/>
        </w:rPr>
        <w:t>ий</w:t>
      </w:r>
      <w:r w:rsidRPr="00227153">
        <w:rPr>
          <w:rFonts w:ascii="Times New Roman" w:eastAsia="Calibri" w:hAnsi="Times New Roman"/>
          <w:sz w:val="24"/>
          <w:szCs w:val="24"/>
          <w:lang w:eastAsia="en-US"/>
        </w:rPr>
        <w:t>. Тираж 300 екз.</w:t>
      </w:r>
      <w:bookmarkStart w:id="0" w:name="_GoBack"/>
      <w:bookmarkEnd w:id="0"/>
    </w:p>
    <w:sectPr w:rsidR="00227153" w:rsidRPr="00227153" w:rsidSect="004733C9">
      <w:footerReference w:type="default" r:id="rId36"/>
      <w:pgSz w:w="11920" w:h="16840"/>
      <w:pgMar w:top="1060" w:right="740" w:bottom="280" w:left="1600" w:header="0" w:footer="747" w:gutter="0"/>
      <w:cols w:space="720" w:equalWidth="0">
        <w:col w:w="9580"/>
      </w:cols>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2A4D" w:rsidRDefault="00262A4D">
      <w:pPr>
        <w:spacing w:after="0" w:line="240" w:lineRule="auto"/>
      </w:pPr>
      <w:r>
        <w:separator/>
      </w:r>
    </w:p>
  </w:endnote>
  <w:endnote w:type="continuationSeparator" w:id="0">
    <w:p w:rsidR="00262A4D" w:rsidRDefault="00262A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Gotham 3r">
    <w:altName w:val="Times New Roman"/>
    <w:charset w:val="00"/>
    <w:family w:val="auto"/>
    <w:pitch w:val="default"/>
  </w:font>
  <w:font w:name="Gotham B">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0FC0" w:rsidRDefault="00410FC0" w:rsidP="00B825FA">
    <w:pPr>
      <w:widowControl w:val="0"/>
      <w:tabs>
        <w:tab w:val="right" w:pos="9580"/>
      </w:tabs>
      <w:autoSpaceDE w:val="0"/>
      <w:autoSpaceDN w:val="0"/>
      <w:adjustRightInd w:val="0"/>
      <w:spacing w:after="0" w:line="200" w:lineRule="exact"/>
      <w:rPr>
        <w:rFonts w:ascii="Times New Roman" w:hAnsi="Times New Roman"/>
        <w:sz w:val="20"/>
        <w:szCs w:val="20"/>
      </w:rPr>
    </w:pPr>
    <w:r>
      <w:rPr>
        <w:noProof/>
        <w:lang w:val="uk-UA" w:eastAsia="uk-UA"/>
      </w:rPr>
      <mc:AlternateContent>
        <mc:Choice Requires="wps">
          <w:drawing>
            <wp:anchor distT="0" distB="0" distL="114300" distR="114300" simplePos="0" relativeHeight="251657216" behindDoc="1" locked="0" layoutInCell="0" allowOverlap="1">
              <wp:simplePos x="0" y="0"/>
              <wp:positionH relativeFrom="page">
                <wp:posOffset>6917690</wp:posOffset>
              </wp:positionH>
              <wp:positionV relativeFrom="page">
                <wp:posOffset>10072370</wp:posOffset>
              </wp:positionV>
              <wp:extent cx="127000" cy="177800"/>
              <wp:effectExtent l="2540" t="4445" r="3810" b="0"/>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FC0" w:rsidRDefault="00410FC0">
                          <w:pPr>
                            <w:widowControl w:val="0"/>
                            <w:autoSpaceDE w:val="0"/>
                            <w:autoSpaceDN w:val="0"/>
                            <w:adjustRightInd w:val="0"/>
                            <w:spacing w:after="0" w:line="265" w:lineRule="exact"/>
                            <w:ind w:left="40" w:right="-20"/>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227153">
                            <w:rPr>
                              <w:rFonts w:ascii="Times New Roman" w:hAnsi="Times New Roman"/>
                              <w:noProof/>
                              <w:sz w:val="24"/>
                              <w:szCs w:val="24"/>
                            </w:rPr>
                            <w:t>2</w:t>
                          </w:r>
                          <w:r>
                            <w:rPr>
                              <w:rFonts w:ascii="Times New Roman" w:hAnsi="Times New Roman"/>
                              <w:sz w:val="24"/>
                              <w:szCs w:val="24"/>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44.7pt;margin-top:793.1pt;width:10pt;height:14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" o:allowincell="f" filled="f" stroked="f">
              <v:textbox inset="0,0,0,0">
                <w:txbxContent>
                  <w:p w:rsidR="00410FC0" w:rsidRDefault="00410FC0">
                    <w:pPr>
                      <w:widowControl w:val="0"/>
                      <w:autoSpaceDE w:val="0"/>
                      <w:autoSpaceDN w:val="0"/>
                      <w:adjustRightInd w:val="0"/>
                      <w:spacing w:after="0" w:line="265" w:lineRule="exact"/>
                      <w:ind w:left="40" w:right="-20"/>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227153">
                      <w:rPr>
                        <w:rFonts w:ascii="Times New Roman" w:hAnsi="Times New Roman"/>
                        <w:noProof/>
                        <w:sz w:val="24"/>
                        <w:szCs w:val="24"/>
                      </w:rPr>
                      <w:t>2</w:t>
                    </w:r>
                    <w:r>
                      <w:rPr>
                        <w:rFonts w:ascii="Times New Roman" w:hAnsi="Times New Roman"/>
                        <w:sz w:val="24"/>
                        <w:szCs w:val="24"/>
                      </w:rPr>
                      <w:fldChar w:fldCharType="end"/>
                    </w:r>
                  </w:p>
                </w:txbxContent>
              </v:textbox>
              <w10:wrap anchorx="page" anchory="page"/>
            </v:shape>
          </w:pict>
        </mc:Fallback>
      </mc:AlternateContent>
    </w:r>
    <w:r>
      <w:rPr>
        <w:rFonts w:ascii="Times New Roman" w:hAnsi="Times New Roman"/>
        <w:sz w:val="20"/>
        <w:szCs w:val="20"/>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0FC0" w:rsidRDefault="00410FC0">
    <w:pPr>
      <w:widowControl w:val="0"/>
      <w:autoSpaceDE w:val="0"/>
      <w:autoSpaceDN w:val="0"/>
      <w:adjustRightInd w:val="0"/>
      <w:spacing w:after="0" w:line="200" w:lineRule="exact"/>
      <w:rPr>
        <w:rFonts w:ascii="Times New Roman" w:hAnsi="Times New Roman"/>
        <w:sz w:val="20"/>
        <w:szCs w:val="20"/>
      </w:rPr>
    </w:pPr>
    <w:r>
      <w:rPr>
        <w:noProof/>
        <w:lang w:val="uk-UA" w:eastAsia="uk-UA"/>
      </w:rPr>
      <mc:AlternateContent>
        <mc:Choice Requires="wps">
          <w:drawing>
            <wp:anchor distT="0" distB="0" distL="114300" distR="114300" simplePos="0" relativeHeight="251658240" behindDoc="1" locked="0" layoutInCell="0" allowOverlap="1">
              <wp:simplePos x="0" y="0"/>
              <wp:positionH relativeFrom="page">
                <wp:posOffset>6765290</wp:posOffset>
              </wp:positionH>
              <wp:positionV relativeFrom="page">
                <wp:posOffset>10072370</wp:posOffset>
              </wp:positionV>
              <wp:extent cx="279400" cy="177800"/>
              <wp:effectExtent l="2540" t="4445" r="3810" b="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10FC0" w:rsidRDefault="00410FC0">
                          <w:pPr>
                            <w:widowControl w:val="0"/>
                            <w:autoSpaceDE w:val="0"/>
                            <w:autoSpaceDN w:val="0"/>
                            <w:adjustRightInd w:val="0"/>
                            <w:spacing w:after="0" w:line="265" w:lineRule="exact"/>
                            <w:ind w:left="40" w:right="-20"/>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227153">
                            <w:rPr>
                              <w:rFonts w:ascii="Times New Roman" w:hAnsi="Times New Roman"/>
                              <w:noProof/>
                              <w:sz w:val="24"/>
                              <w:szCs w:val="24"/>
                            </w:rPr>
                            <w:t>74</w:t>
                          </w:r>
                          <w:r>
                            <w:rPr>
                              <w:rFonts w:ascii="Times New Roman" w:hAnsi="Times New Roman"/>
                              <w:sz w:val="24"/>
                              <w:szCs w:val="24"/>
                            </w:rPr>
                            <w:fldChar w:fldCharType="end"/>
                          </w:r>
                        </w:p>
                        <w:p w:rsidR="00410FC0" w:rsidRDefault="00410FC0">
                          <w:pPr>
                            <w:spacing w:line="240" w:lineRule="auto"/>
                          </w:pPr>
                          <w:r>
                            <w:fldChar w:fldCharType="begin"/>
                          </w:r>
                          <w:r>
                            <w:instrText xml:space="preserve"> PAGE \* MERGEFORMAT </w:instrText>
                          </w:r>
                          <w:r>
                            <w:fldChar w:fldCharType="separate"/>
                          </w:r>
                          <w:r w:rsidR="00227153">
                            <w:rPr>
                              <w:noProof/>
                            </w:rPr>
                            <w:t>74</w:t>
                          </w:r>
                          <w:r>
                            <w:rPr>
                              <w:noProof/>
                            </w:rPr>
                            <w:fldChar w:fldCharType="end"/>
                          </w:r>
                          <w:r>
                            <w:fldChar w:fldCharType="begin"/>
                          </w:r>
                          <w:r>
                            <w:instrText xml:space="preserve"> PAGE \* MERGEFORMAT </w:instrText>
                          </w:r>
                          <w:r>
                            <w:fldChar w:fldCharType="separate"/>
                          </w:r>
                          <w:r w:rsidR="00227153">
                            <w:rPr>
                              <w:noProof/>
                            </w:rPr>
                            <w:t>74</w:t>
                          </w:r>
                          <w:r>
                            <w:rPr>
                              <w:noProof/>
                            </w:rPr>
                            <w:fldChar w:fldCharType="end"/>
                          </w:r>
                        </w:p>
                        <w:p w:rsidR="00410FC0" w:rsidRDefault="00410FC0">
                          <w:pPr>
                            <w:spacing w:line="240" w:lineRule="auto"/>
                          </w:pPr>
                        </w:p>
                        <w:p w:rsidR="00410FC0" w:rsidRDefault="00410FC0">
                          <w:pPr>
                            <w:spacing w:line="240" w:lineRule="auto"/>
                          </w:pPr>
                          <w:r>
                            <w:rPr>
                              <w:b/>
                              <w:bCs/>
                            </w:rPr>
                            <w:t>Таблиця 5.2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7" type="#_x0000_t202" style="position:absolute;margin-left:532.7pt;margin-top:793.1pt;width:22pt;height:14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" o:allowincell="f" filled="f" stroked="f">
              <v:textbox inset="0,0,0,0">
                <w:txbxContent>
                  <w:p w:rsidR="00410FC0" w:rsidRDefault="00410FC0">
                    <w:pPr>
                      <w:widowControl w:val="0"/>
                      <w:autoSpaceDE w:val="0"/>
                      <w:autoSpaceDN w:val="0"/>
                      <w:adjustRightInd w:val="0"/>
                      <w:spacing w:after="0" w:line="265" w:lineRule="exact"/>
                      <w:ind w:left="40" w:right="-20"/>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227153">
                      <w:rPr>
                        <w:rFonts w:ascii="Times New Roman" w:hAnsi="Times New Roman"/>
                        <w:noProof/>
                        <w:sz w:val="24"/>
                        <w:szCs w:val="24"/>
                      </w:rPr>
                      <w:t>74</w:t>
                    </w:r>
                    <w:r>
                      <w:rPr>
                        <w:rFonts w:ascii="Times New Roman" w:hAnsi="Times New Roman"/>
                        <w:sz w:val="24"/>
                        <w:szCs w:val="24"/>
                      </w:rPr>
                      <w:fldChar w:fldCharType="end"/>
                    </w:r>
                  </w:p>
                  <w:p w:rsidR="00410FC0" w:rsidRDefault="00410FC0">
                    <w:pPr>
                      <w:spacing w:line="240" w:lineRule="auto"/>
                    </w:pPr>
                    <w:r>
                      <w:fldChar w:fldCharType="begin"/>
                    </w:r>
                    <w:r>
                      <w:instrText xml:space="preserve"> PAGE \* MERGEFORMAT </w:instrText>
                    </w:r>
                    <w:r>
                      <w:fldChar w:fldCharType="separate"/>
                    </w:r>
                    <w:r w:rsidR="00227153">
                      <w:rPr>
                        <w:noProof/>
                      </w:rPr>
                      <w:t>74</w:t>
                    </w:r>
                    <w:r>
                      <w:rPr>
                        <w:noProof/>
                      </w:rPr>
                      <w:fldChar w:fldCharType="end"/>
                    </w:r>
                    <w:r>
                      <w:fldChar w:fldCharType="begin"/>
                    </w:r>
                    <w:r>
                      <w:instrText xml:space="preserve"> PAGE \* MERGEFORMAT </w:instrText>
                    </w:r>
                    <w:r>
                      <w:fldChar w:fldCharType="separate"/>
                    </w:r>
                    <w:r w:rsidR="00227153">
                      <w:rPr>
                        <w:noProof/>
                      </w:rPr>
                      <w:t>74</w:t>
                    </w:r>
                    <w:r>
                      <w:rPr>
                        <w:noProof/>
                      </w:rPr>
                      <w:fldChar w:fldCharType="end"/>
                    </w:r>
                  </w:p>
                  <w:p w:rsidR="00410FC0" w:rsidRDefault="00410FC0">
                    <w:pPr>
                      <w:spacing w:line="240" w:lineRule="auto"/>
                    </w:pPr>
                  </w:p>
                  <w:p w:rsidR="00410FC0" w:rsidRDefault="00410FC0">
                    <w:pPr>
                      <w:spacing w:line="240" w:lineRule="auto"/>
                    </w:pPr>
                    <w:r>
                      <w:rPr>
                        <w:b/>
                        <w:bCs/>
                      </w:rPr>
                      <w:t>Таблиця 5.2</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2A4D" w:rsidRDefault="00262A4D">
      <w:pPr>
        <w:spacing w:after="0" w:line="240" w:lineRule="auto"/>
      </w:pPr>
      <w:r>
        <w:separator/>
      </w:r>
    </w:p>
  </w:footnote>
  <w:footnote w:type="continuationSeparator" w:id="0">
    <w:p w:rsidR="00262A4D" w:rsidRDefault="00262A4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2C6059"/>
    <w:multiLevelType w:val="hybridMultilevel"/>
    <w:tmpl w:val="764843C0"/>
    <w:lvl w:ilvl="0" w:tplc="92069C28">
      <w:start w:val="1"/>
      <w:numFmt w:val="decimal"/>
      <w:lvlText w:val="%1."/>
      <w:lvlJc w:val="left"/>
      <w:pPr>
        <w:ind w:left="720" w:hanging="360"/>
      </w:pPr>
      <w:rPr>
        <w:b/>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0A800D59"/>
    <w:multiLevelType w:val="hybridMultilevel"/>
    <w:tmpl w:val="73CE1D62"/>
    <w:lvl w:ilvl="0" w:tplc="04190001">
      <w:start w:val="1"/>
      <w:numFmt w:val="bullet"/>
      <w:lvlText w:val=""/>
      <w:lvlJc w:val="left"/>
      <w:pPr>
        <w:ind w:left="1100" w:hanging="360"/>
      </w:pPr>
      <w:rPr>
        <w:rFonts w:ascii="Symbol" w:hAnsi="Symbol" w:hint="default"/>
      </w:rPr>
    </w:lvl>
    <w:lvl w:ilvl="1" w:tplc="04190003" w:tentative="1">
      <w:start w:val="1"/>
      <w:numFmt w:val="bullet"/>
      <w:lvlText w:val="o"/>
      <w:lvlJc w:val="left"/>
      <w:pPr>
        <w:ind w:left="1820" w:hanging="360"/>
      </w:pPr>
      <w:rPr>
        <w:rFonts w:ascii="Courier New" w:hAnsi="Courier New" w:cs="Courier New" w:hint="default"/>
      </w:rPr>
    </w:lvl>
    <w:lvl w:ilvl="2" w:tplc="04190005" w:tentative="1">
      <w:start w:val="1"/>
      <w:numFmt w:val="bullet"/>
      <w:lvlText w:val=""/>
      <w:lvlJc w:val="left"/>
      <w:pPr>
        <w:ind w:left="2540" w:hanging="360"/>
      </w:pPr>
      <w:rPr>
        <w:rFonts w:ascii="Wingdings" w:hAnsi="Wingdings" w:hint="default"/>
      </w:rPr>
    </w:lvl>
    <w:lvl w:ilvl="3" w:tplc="04190001" w:tentative="1">
      <w:start w:val="1"/>
      <w:numFmt w:val="bullet"/>
      <w:lvlText w:val=""/>
      <w:lvlJc w:val="left"/>
      <w:pPr>
        <w:ind w:left="3260" w:hanging="360"/>
      </w:pPr>
      <w:rPr>
        <w:rFonts w:ascii="Symbol" w:hAnsi="Symbol" w:hint="default"/>
      </w:rPr>
    </w:lvl>
    <w:lvl w:ilvl="4" w:tplc="04190003" w:tentative="1">
      <w:start w:val="1"/>
      <w:numFmt w:val="bullet"/>
      <w:lvlText w:val="o"/>
      <w:lvlJc w:val="left"/>
      <w:pPr>
        <w:ind w:left="3980" w:hanging="360"/>
      </w:pPr>
      <w:rPr>
        <w:rFonts w:ascii="Courier New" w:hAnsi="Courier New" w:cs="Courier New" w:hint="default"/>
      </w:rPr>
    </w:lvl>
    <w:lvl w:ilvl="5" w:tplc="04190005" w:tentative="1">
      <w:start w:val="1"/>
      <w:numFmt w:val="bullet"/>
      <w:lvlText w:val=""/>
      <w:lvlJc w:val="left"/>
      <w:pPr>
        <w:ind w:left="4700" w:hanging="360"/>
      </w:pPr>
      <w:rPr>
        <w:rFonts w:ascii="Wingdings" w:hAnsi="Wingdings" w:hint="default"/>
      </w:rPr>
    </w:lvl>
    <w:lvl w:ilvl="6" w:tplc="04190001" w:tentative="1">
      <w:start w:val="1"/>
      <w:numFmt w:val="bullet"/>
      <w:lvlText w:val=""/>
      <w:lvlJc w:val="left"/>
      <w:pPr>
        <w:ind w:left="5420" w:hanging="360"/>
      </w:pPr>
      <w:rPr>
        <w:rFonts w:ascii="Symbol" w:hAnsi="Symbol" w:hint="default"/>
      </w:rPr>
    </w:lvl>
    <w:lvl w:ilvl="7" w:tplc="04190003" w:tentative="1">
      <w:start w:val="1"/>
      <w:numFmt w:val="bullet"/>
      <w:lvlText w:val="o"/>
      <w:lvlJc w:val="left"/>
      <w:pPr>
        <w:ind w:left="6140" w:hanging="360"/>
      </w:pPr>
      <w:rPr>
        <w:rFonts w:ascii="Courier New" w:hAnsi="Courier New" w:cs="Courier New" w:hint="default"/>
      </w:rPr>
    </w:lvl>
    <w:lvl w:ilvl="8" w:tplc="04190005" w:tentative="1">
      <w:start w:val="1"/>
      <w:numFmt w:val="bullet"/>
      <w:lvlText w:val=""/>
      <w:lvlJc w:val="left"/>
      <w:pPr>
        <w:ind w:left="6860" w:hanging="360"/>
      </w:pPr>
      <w:rPr>
        <w:rFonts w:ascii="Wingdings" w:hAnsi="Wingdings" w:hint="default"/>
      </w:rPr>
    </w:lvl>
  </w:abstractNum>
  <w:abstractNum w:abstractNumId="2">
    <w:nsid w:val="0BE2100E"/>
    <w:multiLevelType w:val="multilevel"/>
    <w:tmpl w:val="49B05690"/>
    <w:lvl w:ilvl="0">
      <w:start w:val="1"/>
      <w:numFmt w:val="decimal"/>
      <w:lvlText w:val="%1."/>
      <w:lvlJc w:val="left"/>
      <w:pPr>
        <w:ind w:left="480" w:hanging="48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
    <w:nsid w:val="0FD20EE7"/>
    <w:multiLevelType w:val="multilevel"/>
    <w:tmpl w:val="128CDF6A"/>
    <w:lvl w:ilvl="0">
      <w:start w:val="1"/>
      <w:numFmt w:val="decimal"/>
      <w:lvlText w:val="%1."/>
      <w:lvlJc w:val="left"/>
      <w:pPr>
        <w:ind w:left="450" w:hanging="450"/>
      </w:pPr>
      <w:rPr>
        <w:rFonts w:hint="default"/>
        <w:b w:val="0"/>
        <w:bCs w:val="0"/>
        <w:i w:val="0"/>
        <w:iCs w:val="0"/>
        <w:smallCaps w:val="0"/>
        <w:strike w:val="0"/>
        <w:color w:val="000000"/>
        <w:spacing w:val="0"/>
        <w:w w:val="100"/>
        <w:position w:val="0"/>
        <w:sz w:val="28"/>
        <w:szCs w:val="28"/>
        <w:u w:val="none"/>
        <w:lang w:val="uk-UA" w:eastAsia="uk-UA" w:bidi="uk-UA"/>
      </w:rPr>
    </w:lvl>
    <w:lvl w:ilvl="1">
      <w:start w:val="1"/>
      <w:numFmt w:val="decimal"/>
      <w:lvlText w:val="%1.%2."/>
      <w:lvlJc w:val="left"/>
      <w:pPr>
        <w:ind w:left="720"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13B82957"/>
    <w:multiLevelType w:val="multilevel"/>
    <w:tmpl w:val="62F84D8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44F4EE1"/>
    <w:multiLevelType w:val="hybridMultilevel"/>
    <w:tmpl w:val="9658563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46A5170"/>
    <w:multiLevelType w:val="hybridMultilevel"/>
    <w:tmpl w:val="12E2E288"/>
    <w:lvl w:ilvl="0" w:tplc="04190001">
      <w:start w:val="1"/>
      <w:numFmt w:val="bullet"/>
      <w:lvlText w:val=""/>
      <w:lvlJc w:val="left"/>
      <w:pPr>
        <w:ind w:left="720" w:hanging="360"/>
      </w:pPr>
      <w:rPr>
        <w:rFonts w:ascii="Symbol" w:hAnsi="Symbol" w:hint="default"/>
      </w:rPr>
    </w:lvl>
    <w:lvl w:ilvl="1" w:tplc="0419000D">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5EC4643"/>
    <w:multiLevelType w:val="hybridMultilevel"/>
    <w:tmpl w:val="981E308E"/>
    <w:lvl w:ilvl="0" w:tplc="04190001">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8">
    <w:nsid w:val="165D2710"/>
    <w:multiLevelType w:val="hybridMultilevel"/>
    <w:tmpl w:val="9DECF5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D5A33FA"/>
    <w:multiLevelType w:val="hybridMultilevel"/>
    <w:tmpl w:val="768098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D8B0C8C"/>
    <w:multiLevelType w:val="hybridMultilevel"/>
    <w:tmpl w:val="F4D412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0DE1790"/>
    <w:multiLevelType w:val="multilevel"/>
    <w:tmpl w:val="BB22BA02"/>
    <w:lvl w:ilvl="0">
      <w:start w:val="1"/>
      <w:numFmt w:val="decimal"/>
      <w:lvlText w:val="%1."/>
      <w:lvlJc w:val="left"/>
      <w:rPr>
        <w:rFonts w:ascii="Times New Roman" w:eastAsia="Times New Roman" w:hAnsi="Times New Roman" w:cs="Times New Roman"/>
        <w:b w:val="0"/>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1C548BD"/>
    <w:multiLevelType w:val="multilevel"/>
    <w:tmpl w:val="84F06B12"/>
    <w:lvl w:ilvl="0">
      <w:start w:val="1"/>
      <w:numFmt w:val="upperLetter"/>
      <w:lvlText w:val="%1."/>
      <w:lvlJc w:val="left"/>
      <w:rPr>
        <w:rFonts w:ascii="Times New Roman" w:eastAsia="Times New Roman" w:hAnsi="Times New Roman" w:cs="Times New Roman"/>
        <w:b w:val="0"/>
        <w:bCs w:val="0"/>
        <w:i/>
        <w:iCs/>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27983633"/>
    <w:multiLevelType w:val="hybridMultilevel"/>
    <w:tmpl w:val="DCFEA5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7E2453F"/>
    <w:multiLevelType w:val="hybridMultilevel"/>
    <w:tmpl w:val="8E18A4F2"/>
    <w:lvl w:ilvl="0" w:tplc="0419000D">
      <w:start w:val="1"/>
      <w:numFmt w:val="bullet"/>
      <w:lvlText w:val=""/>
      <w:lvlJc w:val="left"/>
      <w:pPr>
        <w:ind w:left="1170" w:hanging="360"/>
      </w:pPr>
      <w:rPr>
        <w:rFonts w:ascii="Wingdings" w:hAnsi="Wingdings"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5">
    <w:nsid w:val="2A5A76B1"/>
    <w:multiLevelType w:val="hybridMultilevel"/>
    <w:tmpl w:val="550E8F8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F2E288A"/>
    <w:multiLevelType w:val="multilevel"/>
    <w:tmpl w:val="E6AAA97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30D5291C"/>
    <w:multiLevelType w:val="hybridMultilevel"/>
    <w:tmpl w:val="80C0CB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18C17C1"/>
    <w:multiLevelType w:val="hybridMultilevel"/>
    <w:tmpl w:val="107A9254"/>
    <w:lvl w:ilvl="0" w:tplc="04190001">
      <w:start w:val="1"/>
      <w:numFmt w:val="bullet"/>
      <w:lvlText w:val=""/>
      <w:lvlJc w:val="left"/>
      <w:pPr>
        <w:ind w:left="720" w:hanging="360"/>
      </w:pPr>
      <w:rPr>
        <w:rFonts w:ascii="Symbol" w:hAnsi="Symbol" w:hint="default"/>
      </w:rPr>
    </w:lvl>
    <w:lvl w:ilvl="1" w:tplc="0419000D">
      <w:start w:val="1"/>
      <w:numFmt w:val="bullet"/>
      <w:lvlText w:val=""/>
      <w:lvlJc w:val="left"/>
      <w:pPr>
        <w:ind w:left="1353"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3225FDA"/>
    <w:multiLevelType w:val="multilevel"/>
    <w:tmpl w:val="FB6C1FF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34D62597"/>
    <w:multiLevelType w:val="hybridMultilevel"/>
    <w:tmpl w:val="966085F8"/>
    <w:lvl w:ilvl="0" w:tplc="9FFAB6BA">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nsid w:val="36703239"/>
    <w:multiLevelType w:val="hybridMultilevel"/>
    <w:tmpl w:val="CF743C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BF55A96"/>
    <w:multiLevelType w:val="multilevel"/>
    <w:tmpl w:val="2B48D1C6"/>
    <w:lvl w:ilvl="0">
      <w:start w:val="1"/>
      <w:numFmt w:val="decimal"/>
      <w:lvlText w:val="%1."/>
      <w:lvlJc w:val="left"/>
      <w:pPr>
        <w:ind w:left="450" w:hanging="450"/>
      </w:pPr>
      <w:rPr>
        <w:rFonts w:hint="default"/>
        <w:b w:val="0"/>
        <w:bCs w:val="0"/>
        <w:i w:val="0"/>
        <w:iCs w:val="0"/>
        <w:smallCaps w:val="0"/>
        <w:strike w:val="0"/>
        <w:color w:val="000000"/>
        <w:spacing w:val="0"/>
        <w:w w:val="100"/>
        <w:position w:val="0"/>
        <w:sz w:val="28"/>
        <w:szCs w:val="28"/>
        <w:u w:val="none"/>
        <w:lang w:val="ru-RU" w:eastAsia="uk-UA" w:bidi="uk-UA"/>
      </w:rPr>
    </w:lvl>
    <w:lvl w:ilvl="1">
      <w:start w:val="1"/>
      <w:numFmt w:val="decimal"/>
      <w:lvlText w:val="%1.%2."/>
      <w:lvlJc w:val="left"/>
      <w:pPr>
        <w:ind w:left="720"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3DA65B8A"/>
    <w:multiLevelType w:val="hybridMultilevel"/>
    <w:tmpl w:val="06CADBF2"/>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644"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1D30DD1"/>
    <w:multiLevelType w:val="hybridMultilevel"/>
    <w:tmpl w:val="9EC0C62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4455048"/>
    <w:multiLevelType w:val="multilevel"/>
    <w:tmpl w:val="22F8D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56C7AC1"/>
    <w:multiLevelType w:val="multilevel"/>
    <w:tmpl w:val="3124B62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46422703"/>
    <w:multiLevelType w:val="hybridMultilevel"/>
    <w:tmpl w:val="A848794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nsid w:val="484701EA"/>
    <w:multiLevelType w:val="multilevel"/>
    <w:tmpl w:val="C15C6A0A"/>
    <w:lvl w:ilvl="0">
      <w:start w:val="1"/>
      <w:numFmt w:val="decimal"/>
      <w:lvlText w:val="%1."/>
      <w:lvlJc w:val="left"/>
      <w:pPr>
        <w:ind w:left="450" w:hanging="45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4A0A24EE"/>
    <w:multiLevelType w:val="multilevel"/>
    <w:tmpl w:val="1AC43ECA"/>
    <w:lvl w:ilvl="0">
      <w:start w:val="1"/>
      <w:numFmt w:val="decimal"/>
      <w:lvlText w:val="%1."/>
      <w:lvlJc w:val="left"/>
      <w:rPr>
        <w:rFonts w:ascii="Times New Roman" w:eastAsia="Arial" w:hAnsi="Times New Roman" w:cs="Times New Roman" w:hint="default"/>
        <w:b w:val="0"/>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4AC06D68"/>
    <w:multiLevelType w:val="hybridMultilevel"/>
    <w:tmpl w:val="1042F8C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B1A6D25"/>
    <w:multiLevelType w:val="multilevel"/>
    <w:tmpl w:val="D5FE0874"/>
    <w:lvl w:ilvl="0">
      <w:start w:val="1"/>
      <w:numFmt w:val="decimal"/>
      <w:lvlText w:val="%1."/>
      <w:lvlJc w:val="left"/>
      <w:pPr>
        <w:ind w:left="876" w:hanging="450"/>
      </w:pPr>
      <w:rPr>
        <w:rFonts w:hint="default"/>
        <w:b w:val="0"/>
        <w:bCs w:val="0"/>
        <w:i w:val="0"/>
        <w:iCs w:val="0"/>
        <w:smallCaps w:val="0"/>
        <w:strike w:val="0"/>
        <w:color w:val="000000"/>
        <w:spacing w:val="0"/>
        <w:w w:val="100"/>
        <w:position w:val="0"/>
        <w:sz w:val="28"/>
        <w:szCs w:val="28"/>
        <w:u w:val="none"/>
        <w:lang w:val="uk-UA" w:eastAsia="uk-UA" w:bidi="uk-UA"/>
      </w:rPr>
    </w:lvl>
    <w:lvl w:ilvl="1">
      <w:start w:val="1"/>
      <w:numFmt w:val="decimal"/>
      <w:lvlText w:val="%1.%2."/>
      <w:lvlJc w:val="left"/>
      <w:pPr>
        <w:ind w:left="1146" w:hanging="720"/>
      </w:pPr>
      <w:rPr>
        <w:rFonts w:hint="default"/>
      </w:rPr>
    </w:lvl>
    <w:lvl w:ilvl="2">
      <w:start w:val="1"/>
      <w:numFmt w:val="decimal"/>
      <w:lvlText w:val="%1.%2.%3."/>
      <w:lvlJc w:val="left"/>
      <w:pPr>
        <w:ind w:left="2564"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342" w:hanging="1080"/>
      </w:pPr>
      <w:rPr>
        <w:rFonts w:hint="default"/>
      </w:rPr>
    </w:lvl>
    <w:lvl w:ilvl="5">
      <w:start w:val="1"/>
      <w:numFmt w:val="decimal"/>
      <w:lvlText w:val="%1.%2.%3.%4.%5.%6."/>
      <w:lvlJc w:val="left"/>
      <w:pPr>
        <w:ind w:left="5411" w:hanging="144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189" w:hanging="1800"/>
      </w:pPr>
      <w:rPr>
        <w:rFonts w:hint="default"/>
      </w:rPr>
    </w:lvl>
    <w:lvl w:ilvl="8">
      <w:start w:val="1"/>
      <w:numFmt w:val="decimal"/>
      <w:lvlText w:val="%1.%2.%3.%4.%5.%6.%7.%8.%9."/>
      <w:lvlJc w:val="left"/>
      <w:pPr>
        <w:ind w:left="8258" w:hanging="2160"/>
      </w:pPr>
      <w:rPr>
        <w:rFonts w:hint="default"/>
      </w:rPr>
    </w:lvl>
  </w:abstractNum>
  <w:abstractNum w:abstractNumId="32">
    <w:nsid w:val="4CC67B8B"/>
    <w:multiLevelType w:val="hybridMultilevel"/>
    <w:tmpl w:val="9FB67F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4F2A37FB"/>
    <w:multiLevelType w:val="hybridMultilevel"/>
    <w:tmpl w:val="8E68AA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4FC15AD9"/>
    <w:multiLevelType w:val="hybridMultilevel"/>
    <w:tmpl w:val="F8FA1342"/>
    <w:lvl w:ilvl="0" w:tplc="04190001">
      <w:start w:val="1"/>
      <w:numFmt w:val="bullet"/>
      <w:lvlText w:val=""/>
      <w:lvlJc w:val="left"/>
      <w:pPr>
        <w:ind w:left="1440" w:hanging="360"/>
      </w:pPr>
      <w:rPr>
        <w:rFonts w:ascii="Symbol" w:hAnsi="Symbol" w:hint="default"/>
      </w:rPr>
    </w:lvl>
    <w:lvl w:ilvl="1" w:tplc="28826332">
      <w:numFmt w:val="bullet"/>
      <w:lvlText w:val="•"/>
      <w:lvlJc w:val="left"/>
      <w:pPr>
        <w:ind w:left="2295" w:hanging="495"/>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5">
    <w:nsid w:val="54616423"/>
    <w:multiLevelType w:val="multilevel"/>
    <w:tmpl w:val="3D5C861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nsid w:val="577F7E27"/>
    <w:multiLevelType w:val="hybridMultilevel"/>
    <w:tmpl w:val="954636B0"/>
    <w:lvl w:ilvl="0" w:tplc="F2506F0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nsid w:val="5912438A"/>
    <w:multiLevelType w:val="hybridMultilevel"/>
    <w:tmpl w:val="6B68DAC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6CE54C65"/>
    <w:multiLevelType w:val="hybridMultilevel"/>
    <w:tmpl w:val="901C2AB8"/>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6E6446B1"/>
    <w:multiLevelType w:val="multilevel"/>
    <w:tmpl w:val="78665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0164032"/>
    <w:multiLevelType w:val="multilevel"/>
    <w:tmpl w:val="F83CD68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7423378C"/>
    <w:multiLevelType w:val="hybridMultilevel"/>
    <w:tmpl w:val="55A27C9A"/>
    <w:lvl w:ilvl="0" w:tplc="0419000D">
      <w:start w:val="1"/>
      <w:numFmt w:val="bullet"/>
      <w:lvlText w:val=""/>
      <w:lvlJc w:val="left"/>
      <w:pPr>
        <w:ind w:left="1637" w:hanging="360"/>
      </w:pPr>
      <w:rPr>
        <w:rFonts w:ascii="Wingdings" w:hAnsi="Wingdings" w:hint="default"/>
      </w:rPr>
    </w:lvl>
    <w:lvl w:ilvl="1" w:tplc="04190003" w:tentative="1">
      <w:start w:val="1"/>
      <w:numFmt w:val="bullet"/>
      <w:lvlText w:val="o"/>
      <w:lvlJc w:val="left"/>
      <w:pPr>
        <w:ind w:left="2357" w:hanging="360"/>
      </w:pPr>
      <w:rPr>
        <w:rFonts w:ascii="Courier New" w:hAnsi="Courier New" w:cs="Courier New" w:hint="default"/>
      </w:rPr>
    </w:lvl>
    <w:lvl w:ilvl="2" w:tplc="04190005" w:tentative="1">
      <w:start w:val="1"/>
      <w:numFmt w:val="bullet"/>
      <w:lvlText w:val=""/>
      <w:lvlJc w:val="left"/>
      <w:pPr>
        <w:ind w:left="3077" w:hanging="360"/>
      </w:pPr>
      <w:rPr>
        <w:rFonts w:ascii="Wingdings" w:hAnsi="Wingdings" w:hint="default"/>
      </w:rPr>
    </w:lvl>
    <w:lvl w:ilvl="3" w:tplc="04190001" w:tentative="1">
      <w:start w:val="1"/>
      <w:numFmt w:val="bullet"/>
      <w:lvlText w:val=""/>
      <w:lvlJc w:val="left"/>
      <w:pPr>
        <w:ind w:left="3797" w:hanging="360"/>
      </w:pPr>
      <w:rPr>
        <w:rFonts w:ascii="Symbol" w:hAnsi="Symbol" w:hint="default"/>
      </w:rPr>
    </w:lvl>
    <w:lvl w:ilvl="4" w:tplc="04190003" w:tentative="1">
      <w:start w:val="1"/>
      <w:numFmt w:val="bullet"/>
      <w:lvlText w:val="o"/>
      <w:lvlJc w:val="left"/>
      <w:pPr>
        <w:ind w:left="4517" w:hanging="360"/>
      </w:pPr>
      <w:rPr>
        <w:rFonts w:ascii="Courier New" w:hAnsi="Courier New" w:cs="Courier New" w:hint="default"/>
      </w:rPr>
    </w:lvl>
    <w:lvl w:ilvl="5" w:tplc="04190005" w:tentative="1">
      <w:start w:val="1"/>
      <w:numFmt w:val="bullet"/>
      <w:lvlText w:val=""/>
      <w:lvlJc w:val="left"/>
      <w:pPr>
        <w:ind w:left="5237" w:hanging="360"/>
      </w:pPr>
      <w:rPr>
        <w:rFonts w:ascii="Wingdings" w:hAnsi="Wingdings" w:hint="default"/>
      </w:rPr>
    </w:lvl>
    <w:lvl w:ilvl="6" w:tplc="04190001" w:tentative="1">
      <w:start w:val="1"/>
      <w:numFmt w:val="bullet"/>
      <w:lvlText w:val=""/>
      <w:lvlJc w:val="left"/>
      <w:pPr>
        <w:ind w:left="5957" w:hanging="360"/>
      </w:pPr>
      <w:rPr>
        <w:rFonts w:ascii="Symbol" w:hAnsi="Symbol" w:hint="default"/>
      </w:rPr>
    </w:lvl>
    <w:lvl w:ilvl="7" w:tplc="04190003" w:tentative="1">
      <w:start w:val="1"/>
      <w:numFmt w:val="bullet"/>
      <w:lvlText w:val="o"/>
      <w:lvlJc w:val="left"/>
      <w:pPr>
        <w:ind w:left="6677" w:hanging="360"/>
      </w:pPr>
      <w:rPr>
        <w:rFonts w:ascii="Courier New" w:hAnsi="Courier New" w:cs="Courier New" w:hint="default"/>
      </w:rPr>
    </w:lvl>
    <w:lvl w:ilvl="8" w:tplc="04190005" w:tentative="1">
      <w:start w:val="1"/>
      <w:numFmt w:val="bullet"/>
      <w:lvlText w:val=""/>
      <w:lvlJc w:val="left"/>
      <w:pPr>
        <w:ind w:left="7397" w:hanging="360"/>
      </w:pPr>
      <w:rPr>
        <w:rFonts w:ascii="Wingdings" w:hAnsi="Wingdings" w:hint="default"/>
      </w:rPr>
    </w:lvl>
  </w:abstractNum>
  <w:abstractNum w:abstractNumId="42">
    <w:nsid w:val="762413ED"/>
    <w:multiLevelType w:val="hybridMultilevel"/>
    <w:tmpl w:val="5E5C8D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769203E0"/>
    <w:multiLevelType w:val="hybridMultilevel"/>
    <w:tmpl w:val="4F3AB3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96B471C"/>
    <w:multiLevelType w:val="hybridMultilevel"/>
    <w:tmpl w:val="80C0AC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7AAE262F"/>
    <w:multiLevelType w:val="multilevel"/>
    <w:tmpl w:val="FE6C2CE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3"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AAF57D6"/>
    <w:multiLevelType w:val="hybridMultilevel"/>
    <w:tmpl w:val="F6A2291A"/>
    <w:lvl w:ilvl="0" w:tplc="04190001">
      <w:start w:val="1"/>
      <w:numFmt w:val="bullet"/>
      <w:lvlText w:val=""/>
      <w:lvlJc w:val="left"/>
      <w:pPr>
        <w:ind w:left="720" w:hanging="360"/>
      </w:pPr>
      <w:rPr>
        <w:rFonts w:ascii="Symbol" w:hAnsi="Symbol" w:hint="default"/>
      </w:rPr>
    </w:lvl>
    <w:lvl w:ilvl="1" w:tplc="0419000D">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CD07B0B"/>
    <w:multiLevelType w:val="multilevel"/>
    <w:tmpl w:val="188879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35"/>
  </w:num>
  <w:num w:numId="3">
    <w:abstractNumId w:val="33"/>
  </w:num>
  <w:num w:numId="4">
    <w:abstractNumId w:val="7"/>
  </w:num>
  <w:num w:numId="5">
    <w:abstractNumId w:val="32"/>
  </w:num>
  <w:num w:numId="6">
    <w:abstractNumId w:val="47"/>
  </w:num>
  <w:num w:numId="7">
    <w:abstractNumId w:val="45"/>
  </w:num>
  <w:num w:numId="8">
    <w:abstractNumId w:val="39"/>
  </w:num>
  <w:num w:numId="9">
    <w:abstractNumId w:val="1"/>
  </w:num>
  <w:num w:numId="10">
    <w:abstractNumId w:val="34"/>
  </w:num>
  <w:num w:numId="11">
    <w:abstractNumId w:val="22"/>
  </w:num>
  <w:num w:numId="12">
    <w:abstractNumId w:val="43"/>
  </w:num>
  <w:num w:numId="13">
    <w:abstractNumId w:val="19"/>
  </w:num>
  <w:num w:numId="14">
    <w:abstractNumId w:val="14"/>
  </w:num>
  <w:num w:numId="15">
    <w:abstractNumId w:val="3"/>
  </w:num>
  <w:num w:numId="16">
    <w:abstractNumId w:val="29"/>
  </w:num>
  <w:num w:numId="17">
    <w:abstractNumId w:val="24"/>
  </w:num>
  <w:num w:numId="18">
    <w:abstractNumId w:val="37"/>
  </w:num>
  <w:num w:numId="19">
    <w:abstractNumId w:val="31"/>
  </w:num>
  <w:num w:numId="20">
    <w:abstractNumId w:val="26"/>
  </w:num>
  <w:num w:numId="21">
    <w:abstractNumId w:val="30"/>
  </w:num>
  <w:num w:numId="22">
    <w:abstractNumId w:val="8"/>
  </w:num>
  <w:num w:numId="23">
    <w:abstractNumId w:val="42"/>
  </w:num>
  <w:num w:numId="24">
    <w:abstractNumId w:val="21"/>
  </w:num>
  <w:num w:numId="25">
    <w:abstractNumId w:val="13"/>
  </w:num>
  <w:num w:numId="26">
    <w:abstractNumId w:val="5"/>
  </w:num>
  <w:num w:numId="27">
    <w:abstractNumId w:val="16"/>
  </w:num>
  <w:num w:numId="28">
    <w:abstractNumId w:val="12"/>
  </w:num>
  <w:num w:numId="29">
    <w:abstractNumId w:val="4"/>
  </w:num>
  <w:num w:numId="30">
    <w:abstractNumId w:val="17"/>
  </w:num>
  <w:num w:numId="31">
    <w:abstractNumId w:val="10"/>
  </w:num>
  <w:num w:numId="32">
    <w:abstractNumId w:val="9"/>
  </w:num>
  <w:num w:numId="33">
    <w:abstractNumId w:val="40"/>
  </w:num>
  <w:num w:numId="34">
    <w:abstractNumId w:val="11"/>
  </w:num>
  <w:num w:numId="35">
    <w:abstractNumId w:val="25"/>
  </w:num>
  <w:num w:numId="36">
    <w:abstractNumId w:val="38"/>
  </w:num>
  <w:num w:numId="37">
    <w:abstractNumId w:val="18"/>
  </w:num>
  <w:num w:numId="38">
    <w:abstractNumId w:val="46"/>
  </w:num>
  <w:num w:numId="39">
    <w:abstractNumId w:val="6"/>
  </w:num>
  <w:num w:numId="40">
    <w:abstractNumId w:val="23"/>
  </w:num>
  <w:num w:numId="41">
    <w:abstractNumId w:val="44"/>
  </w:num>
  <w:num w:numId="42">
    <w:abstractNumId w:val="27"/>
  </w:num>
  <w:num w:numId="43">
    <w:abstractNumId w:val="41"/>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num>
  <w:num w:numId="47">
    <w:abstractNumId w:val="15"/>
  </w:num>
  <w:num w:numId="48">
    <w:abstractNumId w:val="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hideSpellingErrors/>
  <w:proofState w:grammar="clean"/>
  <w:defaultTabStop w:val="3345"/>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5B2A"/>
    <w:rsid w:val="00000CE4"/>
    <w:rsid w:val="00004FAC"/>
    <w:rsid w:val="000061C3"/>
    <w:rsid w:val="000155A3"/>
    <w:rsid w:val="00021A72"/>
    <w:rsid w:val="000221DA"/>
    <w:rsid w:val="00022A78"/>
    <w:rsid w:val="00027302"/>
    <w:rsid w:val="0004178C"/>
    <w:rsid w:val="00046F19"/>
    <w:rsid w:val="00053AAC"/>
    <w:rsid w:val="00053B9D"/>
    <w:rsid w:val="00056392"/>
    <w:rsid w:val="0006708C"/>
    <w:rsid w:val="000679B9"/>
    <w:rsid w:val="00071CA0"/>
    <w:rsid w:val="000833A3"/>
    <w:rsid w:val="00092D2E"/>
    <w:rsid w:val="0009666E"/>
    <w:rsid w:val="000B12CF"/>
    <w:rsid w:val="000B6EEB"/>
    <w:rsid w:val="000C5968"/>
    <w:rsid w:val="000C76CF"/>
    <w:rsid w:val="000D41E7"/>
    <w:rsid w:val="000D57A9"/>
    <w:rsid w:val="000E504D"/>
    <w:rsid w:val="000E52FF"/>
    <w:rsid w:val="000F62F5"/>
    <w:rsid w:val="00111DE6"/>
    <w:rsid w:val="001123E1"/>
    <w:rsid w:val="00125C61"/>
    <w:rsid w:val="00140241"/>
    <w:rsid w:val="00155CA8"/>
    <w:rsid w:val="00184709"/>
    <w:rsid w:val="001A1AFE"/>
    <w:rsid w:val="001A2660"/>
    <w:rsid w:val="001A7799"/>
    <w:rsid w:val="001B01D1"/>
    <w:rsid w:val="001B312E"/>
    <w:rsid w:val="001C1C89"/>
    <w:rsid w:val="001F02F7"/>
    <w:rsid w:val="001F0950"/>
    <w:rsid w:val="00200E89"/>
    <w:rsid w:val="00210548"/>
    <w:rsid w:val="00214159"/>
    <w:rsid w:val="00223665"/>
    <w:rsid w:val="00227153"/>
    <w:rsid w:val="00230334"/>
    <w:rsid w:val="00230EDB"/>
    <w:rsid w:val="00233C78"/>
    <w:rsid w:val="00235267"/>
    <w:rsid w:val="00235F77"/>
    <w:rsid w:val="00241DBD"/>
    <w:rsid w:val="002437B3"/>
    <w:rsid w:val="00253AB3"/>
    <w:rsid w:val="00262A4D"/>
    <w:rsid w:val="00276972"/>
    <w:rsid w:val="00291A2B"/>
    <w:rsid w:val="00294A0E"/>
    <w:rsid w:val="002A1D36"/>
    <w:rsid w:val="002B15C2"/>
    <w:rsid w:val="002B69BE"/>
    <w:rsid w:val="002C3C92"/>
    <w:rsid w:val="002D084D"/>
    <w:rsid w:val="002E181B"/>
    <w:rsid w:val="002E70C2"/>
    <w:rsid w:val="002E74EA"/>
    <w:rsid w:val="002F2F5E"/>
    <w:rsid w:val="002F504F"/>
    <w:rsid w:val="00304235"/>
    <w:rsid w:val="00304EF9"/>
    <w:rsid w:val="003101DC"/>
    <w:rsid w:val="00312FF8"/>
    <w:rsid w:val="00316E94"/>
    <w:rsid w:val="00326A5A"/>
    <w:rsid w:val="003341FC"/>
    <w:rsid w:val="00335E2B"/>
    <w:rsid w:val="003376AB"/>
    <w:rsid w:val="00343C6F"/>
    <w:rsid w:val="003718E6"/>
    <w:rsid w:val="00372C66"/>
    <w:rsid w:val="00380BB5"/>
    <w:rsid w:val="00382DEA"/>
    <w:rsid w:val="00387519"/>
    <w:rsid w:val="003A10A2"/>
    <w:rsid w:val="003A2E1B"/>
    <w:rsid w:val="003A53D1"/>
    <w:rsid w:val="003D3006"/>
    <w:rsid w:val="003E2F36"/>
    <w:rsid w:val="003F6771"/>
    <w:rsid w:val="00410FC0"/>
    <w:rsid w:val="004337F0"/>
    <w:rsid w:val="004341A7"/>
    <w:rsid w:val="00437726"/>
    <w:rsid w:val="004469E2"/>
    <w:rsid w:val="004558FB"/>
    <w:rsid w:val="00456AC9"/>
    <w:rsid w:val="00462192"/>
    <w:rsid w:val="004733C9"/>
    <w:rsid w:val="00476BD5"/>
    <w:rsid w:val="00485941"/>
    <w:rsid w:val="004926E9"/>
    <w:rsid w:val="004B5ECF"/>
    <w:rsid w:val="004B7A0E"/>
    <w:rsid w:val="004C3C1C"/>
    <w:rsid w:val="004C6698"/>
    <w:rsid w:val="004D08F5"/>
    <w:rsid w:val="004D373A"/>
    <w:rsid w:val="004E1324"/>
    <w:rsid w:val="004E30CC"/>
    <w:rsid w:val="004E62C2"/>
    <w:rsid w:val="004F0FF7"/>
    <w:rsid w:val="005036A4"/>
    <w:rsid w:val="00503C6D"/>
    <w:rsid w:val="00513E93"/>
    <w:rsid w:val="00516FCA"/>
    <w:rsid w:val="00522EAC"/>
    <w:rsid w:val="00540099"/>
    <w:rsid w:val="00546E5D"/>
    <w:rsid w:val="0055587A"/>
    <w:rsid w:val="00560F39"/>
    <w:rsid w:val="00574B07"/>
    <w:rsid w:val="00575892"/>
    <w:rsid w:val="00576956"/>
    <w:rsid w:val="005A77D9"/>
    <w:rsid w:val="005B0320"/>
    <w:rsid w:val="005B285B"/>
    <w:rsid w:val="005C1959"/>
    <w:rsid w:val="005C47BC"/>
    <w:rsid w:val="005D125C"/>
    <w:rsid w:val="005D1BFE"/>
    <w:rsid w:val="005D7AAC"/>
    <w:rsid w:val="005E079E"/>
    <w:rsid w:val="005E53EA"/>
    <w:rsid w:val="005F4BAF"/>
    <w:rsid w:val="006016F4"/>
    <w:rsid w:val="00602B0E"/>
    <w:rsid w:val="00615B2A"/>
    <w:rsid w:val="00627B18"/>
    <w:rsid w:val="00627DC2"/>
    <w:rsid w:val="00634475"/>
    <w:rsid w:val="00637C20"/>
    <w:rsid w:val="0064069C"/>
    <w:rsid w:val="0065340C"/>
    <w:rsid w:val="0066095E"/>
    <w:rsid w:val="00691271"/>
    <w:rsid w:val="006A0021"/>
    <w:rsid w:val="006B6183"/>
    <w:rsid w:val="006D56EA"/>
    <w:rsid w:val="006E004A"/>
    <w:rsid w:val="006E5E09"/>
    <w:rsid w:val="006E7E6A"/>
    <w:rsid w:val="006F5FE8"/>
    <w:rsid w:val="007010B0"/>
    <w:rsid w:val="00706734"/>
    <w:rsid w:val="00707F7E"/>
    <w:rsid w:val="00713623"/>
    <w:rsid w:val="0072024A"/>
    <w:rsid w:val="00722957"/>
    <w:rsid w:val="007253EF"/>
    <w:rsid w:val="007305DC"/>
    <w:rsid w:val="0073223F"/>
    <w:rsid w:val="00733BC3"/>
    <w:rsid w:val="00733F0D"/>
    <w:rsid w:val="00735BA1"/>
    <w:rsid w:val="00737F0E"/>
    <w:rsid w:val="00752B2C"/>
    <w:rsid w:val="00752CD6"/>
    <w:rsid w:val="00753B25"/>
    <w:rsid w:val="0076663C"/>
    <w:rsid w:val="0077228B"/>
    <w:rsid w:val="00780897"/>
    <w:rsid w:val="00782750"/>
    <w:rsid w:val="00787F7C"/>
    <w:rsid w:val="007940C6"/>
    <w:rsid w:val="0079776B"/>
    <w:rsid w:val="007B30E2"/>
    <w:rsid w:val="007B3132"/>
    <w:rsid w:val="007B33F5"/>
    <w:rsid w:val="007B7692"/>
    <w:rsid w:val="007C70C6"/>
    <w:rsid w:val="007D606A"/>
    <w:rsid w:val="007D7F03"/>
    <w:rsid w:val="007E3955"/>
    <w:rsid w:val="007F32A8"/>
    <w:rsid w:val="007F3FB9"/>
    <w:rsid w:val="00802D09"/>
    <w:rsid w:val="00805823"/>
    <w:rsid w:val="00806597"/>
    <w:rsid w:val="00815431"/>
    <w:rsid w:val="00830DED"/>
    <w:rsid w:val="008325CA"/>
    <w:rsid w:val="0083447D"/>
    <w:rsid w:val="008344D3"/>
    <w:rsid w:val="008353DE"/>
    <w:rsid w:val="008563AB"/>
    <w:rsid w:val="00867EB8"/>
    <w:rsid w:val="008741C7"/>
    <w:rsid w:val="008806BD"/>
    <w:rsid w:val="008852E5"/>
    <w:rsid w:val="0089694B"/>
    <w:rsid w:val="008A657D"/>
    <w:rsid w:val="008B47EF"/>
    <w:rsid w:val="008B4F60"/>
    <w:rsid w:val="008C1739"/>
    <w:rsid w:val="008C2AE5"/>
    <w:rsid w:val="008C5C03"/>
    <w:rsid w:val="008E10D0"/>
    <w:rsid w:val="00903219"/>
    <w:rsid w:val="00903F81"/>
    <w:rsid w:val="0093290E"/>
    <w:rsid w:val="00941FE6"/>
    <w:rsid w:val="00954016"/>
    <w:rsid w:val="00954355"/>
    <w:rsid w:val="009653A4"/>
    <w:rsid w:val="0097281A"/>
    <w:rsid w:val="00974044"/>
    <w:rsid w:val="009740A3"/>
    <w:rsid w:val="00977E77"/>
    <w:rsid w:val="00980415"/>
    <w:rsid w:val="009A1D52"/>
    <w:rsid w:val="009A5324"/>
    <w:rsid w:val="009D1AEF"/>
    <w:rsid w:val="009E2BAB"/>
    <w:rsid w:val="009E4530"/>
    <w:rsid w:val="009F0A59"/>
    <w:rsid w:val="009F37AE"/>
    <w:rsid w:val="009F4F2C"/>
    <w:rsid w:val="00A04E89"/>
    <w:rsid w:val="00A14A30"/>
    <w:rsid w:val="00A24E05"/>
    <w:rsid w:val="00A34F02"/>
    <w:rsid w:val="00A40F4E"/>
    <w:rsid w:val="00A41621"/>
    <w:rsid w:val="00A47ED4"/>
    <w:rsid w:val="00A67ECE"/>
    <w:rsid w:val="00A72B88"/>
    <w:rsid w:val="00A83209"/>
    <w:rsid w:val="00A8458C"/>
    <w:rsid w:val="00A951BD"/>
    <w:rsid w:val="00AA3A3D"/>
    <w:rsid w:val="00AB1B97"/>
    <w:rsid w:val="00AB1E88"/>
    <w:rsid w:val="00AB3E07"/>
    <w:rsid w:val="00AB4464"/>
    <w:rsid w:val="00AB5C11"/>
    <w:rsid w:val="00AC4003"/>
    <w:rsid w:val="00AC46CF"/>
    <w:rsid w:val="00AD0D2B"/>
    <w:rsid w:val="00AF0012"/>
    <w:rsid w:val="00AF14AD"/>
    <w:rsid w:val="00AF46E3"/>
    <w:rsid w:val="00AF6EFB"/>
    <w:rsid w:val="00AF7E7E"/>
    <w:rsid w:val="00B02341"/>
    <w:rsid w:val="00B11A00"/>
    <w:rsid w:val="00B13565"/>
    <w:rsid w:val="00B300F3"/>
    <w:rsid w:val="00B534BC"/>
    <w:rsid w:val="00B563B8"/>
    <w:rsid w:val="00B64C95"/>
    <w:rsid w:val="00B70262"/>
    <w:rsid w:val="00B80433"/>
    <w:rsid w:val="00B80C60"/>
    <w:rsid w:val="00B825FA"/>
    <w:rsid w:val="00B92358"/>
    <w:rsid w:val="00BA30E9"/>
    <w:rsid w:val="00BA5A87"/>
    <w:rsid w:val="00BA7A71"/>
    <w:rsid w:val="00BB7579"/>
    <w:rsid w:val="00BE39A1"/>
    <w:rsid w:val="00BE453C"/>
    <w:rsid w:val="00BF0297"/>
    <w:rsid w:val="00BF1BA9"/>
    <w:rsid w:val="00BF328D"/>
    <w:rsid w:val="00BF41DB"/>
    <w:rsid w:val="00BF49A9"/>
    <w:rsid w:val="00C0053B"/>
    <w:rsid w:val="00C03F9F"/>
    <w:rsid w:val="00C33F4C"/>
    <w:rsid w:val="00C40406"/>
    <w:rsid w:val="00C52880"/>
    <w:rsid w:val="00C6443B"/>
    <w:rsid w:val="00C67196"/>
    <w:rsid w:val="00C94CDB"/>
    <w:rsid w:val="00CA151A"/>
    <w:rsid w:val="00CC719A"/>
    <w:rsid w:val="00CD3092"/>
    <w:rsid w:val="00CD4305"/>
    <w:rsid w:val="00CE13A3"/>
    <w:rsid w:val="00CE24A4"/>
    <w:rsid w:val="00D022FA"/>
    <w:rsid w:val="00D03261"/>
    <w:rsid w:val="00D0338A"/>
    <w:rsid w:val="00D45C76"/>
    <w:rsid w:val="00D51E35"/>
    <w:rsid w:val="00D54307"/>
    <w:rsid w:val="00D7100A"/>
    <w:rsid w:val="00D74EF1"/>
    <w:rsid w:val="00D768CE"/>
    <w:rsid w:val="00D77F7C"/>
    <w:rsid w:val="00D91160"/>
    <w:rsid w:val="00DB0A7A"/>
    <w:rsid w:val="00DB62C7"/>
    <w:rsid w:val="00DC4B96"/>
    <w:rsid w:val="00DC5712"/>
    <w:rsid w:val="00DC7F99"/>
    <w:rsid w:val="00DE68AD"/>
    <w:rsid w:val="00E04B33"/>
    <w:rsid w:val="00E06CA9"/>
    <w:rsid w:val="00E2280D"/>
    <w:rsid w:val="00E27457"/>
    <w:rsid w:val="00E30F6C"/>
    <w:rsid w:val="00E36FE4"/>
    <w:rsid w:val="00E37C4E"/>
    <w:rsid w:val="00E423BA"/>
    <w:rsid w:val="00E43F4A"/>
    <w:rsid w:val="00E514DB"/>
    <w:rsid w:val="00E5582F"/>
    <w:rsid w:val="00E60033"/>
    <w:rsid w:val="00E6275F"/>
    <w:rsid w:val="00E76D0B"/>
    <w:rsid w:val="00E87F42"/>
    <w:rsid w:val="00E9798B"/>
    <w:rsid w:val="00EA11EA"/>
    <w:rsid w:val="00EA3896"/>
    <w:rsid w:val="00EA578D"/>
    <w:rsid w:val="00EC3C83"/>
    <w:rsid w:val="00EC4F84"/>
    <w:rsid w:val="00EC74FD"/>
    <w:rsid w:val="00EC7CD0"/>
    <w:rsid w:val="00EE2510"/>
    <w:rsid w:val="00EE2A57"/>
    <w:rsid w:val="00F241BA"/>
    <w:rsid w:val="00F25538"/>
    <w:rsid w:val="00F25DE3"/>
    <w:rsid w:val="00F27B6A"/>
    <w:rsid w:val="00F31226"/>
    <w:rsid w:val="00F3645D"/>
    <w:rsid w:val="00F37515"/>
    <w:rsid w:val="00F40DC0"/>
    <w:rsid w:val="00F4746D"/>
    <w:rsid w:val="00F64B4C"/>
    <w:rsid w:val="00F67A26"/>
    <w:rsid w:val="00F74107"/>
    <w:rsid w:val="00F77999"/>
    <w:rsid w:val="00F950BA"/>
    <w:rsid w:val="00FA077A"/>
    <w:rsid w:val="00FA4C3C"/>
    <w:rsid w:val="00FA7797"/>
    <w:rsid w:val="00FA7FE1"/>
    <w:rsid w:val="00FB4FF9"/>
    <w:rsid w:val="00FC7FF6"/>
    <w:rsid w:val="00FD4498"/>
    <w:rsid w:val="00FE744D"/>
    <w:rsid w:val="00FF0CB5"/>
    <w:rsid w:val="00FF24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5:docId w15:val="{F3BC4DDA-F80C-49AA-86A6-3396FDE0F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33C9"/>
    <w:pPr>
      <w:spacing w:after="200" w:line="276" w:lineRule="auto"/>
    </w:pPr>
    <w:rPr>
      <w:sz w:val="22"/>
      <w:szCs w:val="22"/>
    </w:rPr>
  </w:style>
  <w:style w:type="paragraph" w:styleId="2">
    <w:name w:val="heading 2"/>
    <w:basedOn w:val="a"/>
    <w:link w:val="20"/>
    <w:uiPriority w:val="9"/>
    <w:qFormat/>
    <w:rsid w:val="001C1C89"/>
    <w:pPr>
      <w:spacing w:before="100" w:beforeAutospacing="1" w:after="100" w:afterAutospacing="1" w:line="240" w:lineRule="auto"/>
      <w:outlineLvl w:val="1"/>
    </w:pPr>
    <w:rPr>
      <w:rFonts w:ascii="Times New Roman" w:hAnsi="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951B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semiHidden/>
    <w:unhideWhenUsed/>
    <w:rsid w:val="00B825FA"/>
    <w:pPr>
      <w:tabs>
        <w:tab w:val="center" w:pos="4677"/>
        <w:tab w:val="right" w:pos="9355"/>
      </w:tabs>
      <w:spacing w:after="0" w:line="240" w:lineRule="auto"/>
    </w:pPr>
  </w:style>
  <w:style w:type="character" w:customStyle="1" w:styleId="a5">
    <w:name w:val="Верхний колонтитул Знак"/>
    <w:link w:val="a4"/>
    <w:uiPriority w:val="99"/>
    <w:semiHidden/>
    <w:rsid w:val="00B825FA"/>
    <w:rPr>
      <w:sz w:val="22"/>
      <w:szCs w:val="22"/>
    </w:rPr>
  </w:style>
  <w:style w:type="paragraph" w:styleId="a6">
    <w:name w:val="footer"/>
    <w:basedOn w:val="a"/>
    <w:link w:val="a7"/>
    <w:uiPriority w:val="99"/>
    <w:semiHidden/>
    <w:unhideWhenUsed/>
    <w:rsid w:val="00B825FA"/>
    <w:pPr>
      <w:tabs>
        <w:tab w:val="center" w:pos="4677"/>
        <w:tab w:val="right" w:pos="9355"/>
      </w:tabs>
      <w:spacing w:after="0" w:line="240" w:lineRule="auto"/>
    </w:pPr>
  </w:style>
  <w:style w:type="character" w:customStyle="1" w:styleId="a7">
    <w:name w:val="Нижний колонтитул Знак"/>
    <w:link w:val="a6"/>
    <w:uiPriority w:val="99"/>
    <w:semiHidden/>
    <w:rsid w:val="00B825FA"/>
    <w:rPr>
      <w:sz w:val="22"/>
      <w:szCs w:val="22"/>
    </w:rPr>
  </w:style>
  <w:style w:type="paragraph" w:styleId="a8">
    <w:name w:val="Balloon Text"/>
    <w:basedOn w:val="a"/>
    <w:link w:val="a9"/>
    <w:uiPriority w:val="99"/>
    <w:semiHidden/>
    <w:unhideWhenUsed/>
    <w:rsid w:val="00372C66"/>
    <w:pPr>
      <w:spacing w:after="0" w:line="240" w:lineRule="auto"/>
    </w:pPr>
    <w:rPr>
      <w:rFonts w:ascii="Tahoma" w:hAnsi="Tahoma" w:cs="Tahoma"/>
      <w:sz w:val="16"/>
      <w:szCs w:val="16"/>
    </w:rPr>
  </w:style>
  <w:style w:type="character" w:customStyle="1" w:styleId="a9">
    <w:name w:val="Текст выноски Знак"/>
    <w:link w:val="a8"/>
    <w:uiPriority w:val="99"/>
    <w:semiHidden/>
    <w:rsid w:val="00372C66"/>
    <w:rPr>
      <w:rFonts w:ascii="Tahoma" w:hAnsi="Tahoma" w:cs="Tahoma"/>
      <w:sz w:val="16"/>
      <w:szCs w:val="16"/>
    </w:rPr>
  </w:style>
  <w:style w:type="paragraph" w:styleId="aa">
    <w:name w:val="List Paragraph"/>
    <w:basedOn w:val="a"/>
    <w:uiPriority w:val="34"/>
    <w:qFormat/>
    <w:rsid w:val="008C2AE5"/>
    <w:pPr>
      <w:ind w:left="720"/>
      <w:contextualSpacing/>
    </w:pPr>
  </w:style>
  <w:style w:type="character" w:customStyle="1" w:styleId="21">
    <w:name w:val="Основной текст (2)_"/>
    <w:basedOn w:val="a0"/>
    <w:link w:val="22"/>
    <w:rsid w:val="00A40F4E"/>
    <w:rPr>
      <w:rFonts w:ascii="Times New Roman" w:hAnsi="Times New Roman"/>
      <w:sz w:val="21"/>
      <w:szCs w:val="21"/>
      <w:shd w:val="clear" w:color="auto" w:fill="FFFFFF"/>
    </w:rPr>
  </w:style>
  <w:style w:type="character" w:customStyle="1" w:styleId="211pt">
    <w:name w:val="Основной текст (2) + 11 pt;Курсив"/>
    <w:basedOn w:val="21"/>
    <w:rsid w:val="00A40F4E"/>
    <w:rPr>
      <w:rFonts w:ascii="Times New Roman" w:hAnsi="Times New Roman"/>
      <w:i/>
      <w:iCs/>
      <w:color w:val="000000"/>
      <w:spacing w:val="0"/>
      <w:w w:val="100"/>
      <w:position w:val="0"/>
      <w:sz w:val="22"/>
      <w:szCs w:val="22"/>
      <w:shd w:val="clear" w:color="auto" w:fill="FFFFFF"/>
      <w:lang w:val="uk-UA" w:eastAsia="uk-UA" w:bidi="uk-UA"/>
    </w:rPr>
  </w:style>
  <w:style w:type="paragraph" w:customStyle="1" w:styleId="22">
    <w:name w:val="Основной текст (2)"/>
    <w:basedOn w:val="a"/>
    <w:link w:val="21"/>
    <w:rsid w:val="00A40F4E"/>
    <w:pPr>
      <w:widowControl w:val="0"/>
      <w:shd w:val="clear" w:color="auto" w:fill="FFFFFF"/>
      <w:spacing w:before="360" w:after="0" w:line="254" w:lineRule="exact"/>
      <w:ind w:hanging="260"/>
      <w:jc w:val="both"/>
    </w:pPr>
    <w:rPr>
      <w:rFonts w:ascii="Times New Roman" w:hAnsi="Times New Roman"/>
      <w:sz w:val="21"/>
      <w:szCs w:val="21"/>
    </w:rPr>
  </w:style>
  <w:style w:type="character" w:customStyle="1" w:styleId="9">
    <w:name w:val="Основной текст (9)_"/>
    <w:basedOn w:val="a0"/>
    <w:link w:val="90"/>
    <w:rsid w:val="00BF0297"/>
    <w:rPr>
      <w:rFonts w:ascii="Times New Roman" w:hAnsi="Times New Roman"/>
      <w:b/>
      <w:bCs/>
      <w:sz w:val="17"/>
      <w:szCs w:val="17"/>
      <w:shd w:val="clear" w:color="auto" w:fill="FFFFFF"/>
    </w:rPr>
  </w:style>
  <w:style w:type="character" w:customStyle="1" w:styleId="21pt">
    <w:name w:val="Основной текст (2) + Интервал 1 pt"/>
    <w:basedOn w:val="21"/>
    <w:rsid w:val="00BF0297"/>
    <w:rPr>
      <w:rFonts w:ascii="Times New Roman" w:eastAsia="Times New Roman" w:hAnsi="Times New Roman" w:cs="Times New Roman"/>
      <w:color w:val="000000"/>
      <w:spacing w:val="20"/>
      <w:w w:val="100"/>
      <w:position w:val="0"/>
      <w:sz w:val="21"/>
      <w:szCs w:val="21"/>
      <w:shd w:val="clear" w:color="auto" w:fill="FFFFFF"/>
      <w:lang w:val="uk-UA" w:eastAsia="uk-UA" w:bidi="uk-UA"/>
    </w:rPr>
  </w:style>
  <w:style w:type="character" w:customStyle="1" w:styleId="9105pt">
    <w:name w:val="Основной текст (9) + 10;5 pt;Не полужирный"/>
    <w:basedOn w:val="9"/>
    <w:rsid w:val="00BF0297"/>
    <w:rPr>
      <w:rFonts w:ascii="Times New Roman" w:hAnsi="Times New Roman"/>
      <w:b/>
      <w:bCs/>
      <w:color w:val="000000"/>
      <w:spacing w:val="0"/>
      <w:w w:val="100"/>
      <w:position w:val="0"/>
      <w:sz w:val="21"/>
      <w:szCs w:val="21"/>
      <w:shd w:val="clear" w:color="auto" w:fill="FFFFFF"/>
      <w:lang w:val="uk-UA" w:eastAsia="uk-UA" w:bidi="uk-UA"/>
    </w:rPr>
  </w:style>
  <w:style w:type="paragraph" w:customStyle="1" w:styleId="90">
    <w:name w:val="Основной текст (9)"/>
    <w:basedOn w:val="a"/>
    <w:link w:val="9"/>
    <w:rsid w:val="00BF0297"/>
    <w:pPr>
      <w:widowControl w:val="0"/>
      <w:shd w:val="clear" w:color="auto" w:fill="FFFFFF"/>
      <w:spacing w:before="180" w:after="180" w:line="187" w:lineRule="exact"/>
      <w:ind w:hanging="1040"/>
      <w:jc w:val="both"/>
    </w:pPr>
    <w:rPr>
      <w:rFonts w:ascii="Times New Roman" w:hAnsi="Times New Roman"/>
      <w:b/>
      <w:bCs/>
      <w:sz w:val="17"/>
      <w:szCs w:val="17"/>
    </w:rPr>
  </w:style>
  <w:style w:type="character" w:customStyle="1" w:styleId="12">
    <w:name w:val="Основной текст (12)_"/>
    <w:basedOn w:val="a0"/>
    <w:link w:val="120"/>
    <w:rsid w:val="001B01D1"/>
    <w:rPr>
      <w:rFonts w:ascii="Times New Roman" w:hAnsi="Times New Roman"/>
      <w:i/>
      <w:iCs/>
      <w:sz w:val="22"/>
      <w:szCs w:val="22"/>
      <w:shd w:val="clear" w:color="auto" w:fill="FFFFFF"/>
    </w:rPr>
  </w:style>
  <w:style w:type="paragraph" w:customStyle="1" w:styleId="120">
    <w:name w:val="Основной текст (12)"/>
    <w:basedOn w:val="a"/>
    <w:link w:val="12"/>
    <w:rsid w:val="001B01D1"/>
    <w:pPr>
      <w:widowControl w:val="0"/>
      <w:shd w:val="clear" w:color="auto" w:fill="FFFFFF"/>
      <w:spacing w:after="0" w:line="250" w:lineRule="exact"/>
      <w:ind w:firstLine="380"/>
      <w:jc w:val="both"/>
    </w:pPr>
    <w:rPr>
      <w:rFonts w:ascii="Times New Roman" w:hAnsi="Times New Roman"/>
      <w:i/>
      <w:iCs/>
    </w:rPr>
  </w:style>
  <w:style w:type="character" w:customStyle="1" w:styleId="285pt">
    <w:name w:val="Основной текст (2) + 8;5 pt;Полужирный"/>
    <w:basedOn w:val="21"/>
    <w:rsid w:val="000C76CF"/>
    <w:rPr>
      <w:rFonts w:ascii="Times New Roman" w:eastAsia="Times New Roman" w:hAnsi="Times New Roman" w:cs="Times New Roman"/>
      <w:b/>
      <w:bCs/>
      <w:color w:val="000000"/>
      <w:spacing w:val="0"/>
      <w:w w:val="100"/>
      <w:position w:val="0"/>
      <w:sz w:val="17"/>
      <w:szCs w:val="17"/>
      <w:shd w:val="clear" w:color="auto" w:fill="FFFFFF"/>
      <w:lang w:val="uk-UA" w:eastAsia="uk-UA" w:bidi="uk-UA"/>
    </w:rPr>
  </w:style>
  <w:style w:type="character" w:customStyle="1" w:styleId="3">
    <w:name w:val="Подпись к таблице (3)_"/>
    <w:basedOn w:val="a0"/>
    <w:link w:val="30"/>
    <w:rsid w:val="000C76CF"/>
    <w:rPr>
      <w:rFonts w:ascii="Times New Roman" w:hAnsi="Times New Roman"/>
      <w:b/>
      <w:bCs/>
      <w:shd w:val="clear" w:color="auto" w:fill="FFFFFF"/>
    </w:rPr>
  </w:style>
  <w:style w:type="character" w:customStyle="1" w:styleId="212pt-1pt">
    <w:name w:val="Основной текст (2) + 12 pt;Интервал -1 pt"/>
    <w:basedOn w:val="21"/>
    <w:rsid w:val="000C76CF"/>
    <w:rPr>
      <w:rFonts w:ascii="Times New Roman" w:eastAsia="Times New Roman" w:hAnsi="Times New Roman" w:cs="Times New Roman"/>
      <w:color w:val="000000"/>
      <w:spacing w:val="-20"/>
      <w:w w:val="100"/>
      <w:position w:val="0"/>
      <w:sz w:val="24"/>
      <w:szCs w:val="24"/>
      <w:shd w:val="clear" w:color="auto" w:fill="FFFFFF"/>
      <w:lang w:val="uk-UA" w:eastAsia="uk-UA" w:bidi="uk-UA"/>
    </w:rPr>
  </w:style>
  <w:style w:type="paragraph" w:customStyle="1" w:styleId="30">
    <w:name w:val="Подпись к таблице (3)"/>
    <w:basedOn w:val="a"/>
    <w:link w:val="3"/>
    <w:rsid w:val="000C76CF"/>
    <w:pPr>
      <w:widowControl w:val="0"/>
      <w:shd w:val="clear" w:color="auto" w:fill="FFFFFF"/>
      <w:spacing w:after="0" w:line="0" w:lineRule="atLeast"/>
    </w:pPr>
    <w:rPr>
      <w:rFonts w:ascii="Times New Roman" w:hAnsi="Times New Roman"/>
      <w:b/>
      <w:bCs/>
      <w:sz w:val="20"/>
      <w:szCs w:val="20"/>
    </w:rPr>
  </w:style>
  <w:style w:type="character" w:customStyle="1" w:styleId="7">
    <w:name w:val="Основной текст (7)_"/>
    <w:basedOn w:val="a0"/>
    <w:link w:val="70"/>
    <w:rsid w:val="00EA578D"/>
    <w:rPr>
      <w:rFonts w:ascii="Times New Roman" w:hAnsi="Times New Roman"/>
      <w:b/>
      <w:bCs/>
      <w:shd w:val="clear" w:color="auto" w:fill="FFFFFF"/>
    </w:rPr>
  </w:style>
  <w:style w:type="character" w:customStyle="1" w:styleId="210pt">
    <w:name w:val="Основной текст (2) + 10 pt;Курсив"/>
    <w:basedOn w:val="21"/>
    <w:rsid w:val="00EA578D"/>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UA" w:eastAsia="uk-UA" w:bidi="uk-UA"/>
    </w:rPr>
  </w:style>
  <w:style w:type="character" w:customStyle="1" w:styleId="210pt0">
    <w:name w:val="Основной текст (2) + 10 pt;Полужирный"/>
    <w:basedOn w:val="21"/>
    <w:rsid w:val="00EA578D"/>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uk-UA" w:eastAsia="uk-UA" w:bidi="uk-UA"/>
    </w:rPr>
  </w:style>
  <w:style w:type="paragraph" w:customStyle="1" w:styleId="70">
    <w:name w:val="Основной текст (7)"/>
    <w:basedOn w:val="a"/>
    <w:link w:val="7"/>
    <w:rsid w:val="00EA578D"/>
    <w:pPr>
      <w:widowControl w:val="0"/>
      <w:shd w:val="clear" w:color="auto" w:fill="FFFFFF"/>
      <w:spacing w:after="0" w:line="254" w:lineRule="exact"/>
      <w:ind w:hanging="500"/>
      <w:jc w:val="both"/>
    </w:pPr>
    <w:rPr>
      <w:rFonts w:ascii="Times New Roman" w:hAnsi="Times New Roman"/>
      <w:b/>
      <w:bCs/>
      <w:sz w:val="20"/>
      <w:szCs w:val="20"/>
    </w:rPr>
  </w:style>
  <w:style w:type="character" w:customStyle="1" w:styleId="apple-converted-space">
    <w:name w:val="apple-converted-space"/>
    <w:basedOn w:val="a0"/>
    <w:rsid w:val="00AB3E07"/>
  </w:style>
  <w:style w:type="character" w:styleId="ab">
    <w:name w:val="Hyperlink"/>
    <w:basedOn w:val="a0"/>
    <w:uiPriority w:val="99"/>
    <w:semiHidden/>
    <w:unhideWhenUsed/>
    <w:rsid w:val="00AB3E07"/>
    <w:rPr>
      <w:color w:val="0000FF"/>
      <w:u w:val="single"/>
    </w:rPr>
  </w:style>
  <w:style w:type="character" w:customStyle="1" w:styleId="ac">
    <w:name w:val="Подпись к таблице_"/>
    <w:basedOn w:val="a0"/>
    <w:link w:val="ad"/>
    <w:rsid w:val="00B92358"/>
    <w:rPr>
      <w:rFonts w:ascii="Times New Roman" w:hAnsi="Times New Roman"/>
      <w:b/>
      <w:bCs/>
      <w:sz w:val="17"/>
      <w:szCs w:val="17"/>
      <w:shd w:val="clear" w:color="auto" w:fill="FFFFFF"/>
    </w:rPr>
  </w:style>
  <w:style w:type="character" w:customStyle="1" w:styleId="27pt">
    <w:name w:val="Основной текст (2) + 7 pt;Полужирный"/>
    <w:basedOn w:val="21"/>
    <w:rsid w:val="00B92358"/>
    <w:rPr>
      <w:rFonts w:ascii="Times New Roman" w:eastAsia="Times New Roman" w:hAnsi="Times New Roman" w:cs="Times New Roman"/>
      <w:b/>
      <w:bCs/>
      <w:i w:val="0"/>
      <w:iCs w:val="0"/>
      <w:smallCaps w:val="0"/>
      <w:strike w:val="0"/>
      <w:color w:val="000000"/>
      <w:spacing w:val="0"/>
      <w:w w:val="100"/>
      <w:position w:val="0"/>
      <w:sz w:val="14"/>
      <w:szCs w:val="14"/>
      <w:u w:val="none"/>
      <w:shd w:val="clear" w:color="auto" w:fill="FFFFFF"/>
      <w:lang w:val="uk-UA" w:eastAsia="uk-UA" w:bidi="uk-UA"/>
    </w:rPr>
  </w:style>
  <w:style w:type="paragraph" w:customStyle="1" w:styleId="ad">
    <w:name w:val="Подпись к таблице"/>
    <w:basedOn w:val="a"/>
    <w:link w:val="ac"/>
    <w:rsid w:val="00B92358"/>
    <w:pPr>
      <w:widowControl w:val="0"/>
      <w:shd w:val="clear" w:color="auto" w:fill="FFFFFF"/>
      <w:spacing w:after="0" w:line="0" w:lineRule="atLeast"/>
    </w:pPr>
    <w:rPr>
      <w:rFonts w:ascii="Times New Roman" w:hAnsi="Times New Roman"/>
      <w:b/>
      <w:bCs/>
      <w:sz w:val="17"/>
      <w:szCs w:val="17"/>
    </w:rPr>
  </w:style>
  <w:style w:type="character" w:customStyle="1" w:styleId="8">
    <w:name w:val="Основной текст (8)_"/>
    <w:basedOn w:val="a0"/>
    <w:link w:val="80"/>
    <w:rsid w:val="00AF0012"/>
    <w:rPr>
      <w:rFonts w:ascii="Times New Roman" w:hAnsi="Times New Roman"/>
      <w:b/>
      <w:bCs/>
      <w:i/>
      <w:iCs/>
      <w:sz w:val="17"/>
      <w:szCs w:val="17"/>
      <w:shd w:val="clear" w:color="auto" w:fill="FFFFFF"/>
    </w:rPr>
  </w:style>
  <w:style w:type="paragraph" w:customStyle="1" w:styleId="80">
    <w:name w:val="Основной текст (8)"/>
    <w:basedOn w:val="a"/>
    <w:link w:val="8"/>
    <w:rsid w:val="00AF0012"/>
    <w:pPr>
      <w:widowControl w:val="0"/>
      <w:shd w:val="clear" w:color="auto" w:fill="FFFFFF"/>
      <w:spacing w:before="180" w:after="180" w:line="197" w:lineRule="exact"/>
      <w:ind w:hanging="360"/>
    </w:pPr>
    <w:rPr>
      <w:rFonts w:ascii="Times New Roman" w:hAnsi="Times New Roman"/>
      <w:b/>
      <w:bCs/>
      <w:i/>
      <w:iCs/>
      <w:sz w:val="17"/>
      <w:szCs w:val="17"/>
    </w:rPr>
  </w:style>
  <w:style w:type="character" w:customStyle="1" w:styleId="26pt">
    <w:name w:val="Основной текст (2) + 6 pt;Малые прописные"/>
    <w:basedOn w:val="21"/>
    <w:rsid w:val="005C1959"/>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26pt0">
    <w:name w:val="Основной текст (2) + 6 pt"/>
    <w:basedOn w:val="21"/>
    <w:rsid w:val="005C1959"/>
    <w:rPr>
      <w:rFonts w:ascii="Times New Roman" w:eastAsia="Times New Roman" w:hAnsi="Times New Roman" w:cs="Times New Roman"/>
      <w:b w:val="0"/>
      <w:bCs w:val="0"/>
      <w:i w:val="0"/>
      <w:iCs w:val="0"/>
      <w:smallCaps w:val="0"/>
      <w:strike w:val="0"/>
      <w:color w:val="000000"/>
      <w:spacing w:val="0"/>
      <w:w w:val="100"/>
      <w:position w:val="0"/>
      <w:sz w:val="12"/>
      <w:szCs w:val="12"/>
      <w:u w:val="none"/>
      <w:shd w:val="clear" w:color="auto" w:fill="FFFFFF"/>
      <w:lang w:val="uk-UA" w:eastAsia="uk-UA" w:bidi="uk-UA"/>
    </w:rPr>
  </w:style>
  <w:style w:type="character" w:customStyle="1" w:styleId="20">
    <w:name w:val="Заголовок 2 Знак"/>
    <w:basedOn w:val="a0"/>
    <w:link w:val="2"/>
    <w:uiPriority w:val="9"/>
    <w:rsid w:val="001C1C89"/>
    <w:rPr>
      <w:rFonts w:ascii="Times New Roman" w:hAnsi="Times New Roman"/>
      <w:b/>
      <w:bCs/>
      <w:sz w:val="36"/>
      <w:szCs w:val="36"/>
    </w:rPr>
  </w:style>
  <w:style w:type="paragraph" w:styleId="ae">
    <w:name w:val="Normal (Web)"/>
    <w:basedOn w:val="a"/>
    <w:uiPriority w:val="99"/>
    <w:semiHidden/>
    <w:unhideWhenUsed/>
    <w:rsid w:val="001C1C89"/>
    <w:pPr>
      <w:spacing w:before="100" w:beforeAutospacing="1" w:after="100" w:afterAutospacing="1" w:line="240" w:lineRule="auto"/>
    </w:pPr>
    <w:rPr>
      <w:rFonts w:ascii="Times New Roman" w:hAnsi="Times New Roman"/>
      <w:sz w:val="24"/>
      <w:szCs w:val="24"/>
    </w:rPr>
  </w:style>
  <w:style w:type="paragraph" w:styleId="af">
    <w:name w:val="Document Map"/>
    <w:basedOn w:val="a"/>
    <w:link w:val="af0"/>
    <w:uiPriority w:val="99"/>
    <w:semiHidden/>
    <w:unhideWhenUsed/>
    <w:rsid w:val="00485941"/>
    <w:pPr>
      <w:spacing w:after="0" w:line="240" w:lineRule="auto"/>
    </w:pPr>
    <w:rPr>
      <w:rFonts w:ascii="Tahoma" w:hAnsi="Tahoma" w:cs="Tahoma"/>
      <w:sz w:val="16"/>
      <w:szCs w:val="16"/>
    </w:rPr>
  </w:style>
  <w:style w:type="character" w:customStyle="1" w:styleId="af0">
    <w:name w:val="Схема документа Знак"/>
    <w:basedOn w:val="a0"/>
    <w:link w:val="af"/>
    <w:uiPriority w:val="99"/>
    <w:semiHidden/>
    <w:rsid w:val="00485941"/>
    <w:rPr>
      <w:rFonts w:ascii="Tahoma" w:hAnsi="Tahoma" w:cs="Tahoma"/>
      <w:sz w:val="16"/>
      <w:szCs w:val="16"/>
    </w:rPr>
  </w:style>
  <w:style w:type="character" w:customStyle="1" w:styleId="submenu-table">
    <w:name w:val="submenu-table"/>
    <w:basedOn w:val="a0"/>
    <w:rsid w:val="00BA30E9"/>
  </w:style>
  <w:style w:type="character" w:customStyle="1" w:styleId="23">
    <w:name w:val="Подпись к таблице (2)_"/>
    <w:basedOn w:val="a0"/>
    <w:link w:val="24"/>
    <w:rsid w:val="00456AC9"/>
    <w:rPr>
      <w:rFonts w:ascii="Times New Roman" w:hAnsi="Times New Roman"/>
      <w:b/>
      <w:bCs/>
      <w:i/>
      <w:iCs/>
      <w:sz w:val="17"/>
      <w:szCs w:val="17"/>
      <w:shd w:val="clear" w:color="auto" w:fill="FFFFFF"/>
    </w:rPr>
  </w:style>
  <w:style w:type="character" w:customStyle="1" w:styleId="285pt0">
    <w:name w:val="Основной текст (2) + 8;5 pt;Полужирный;Курсив"/>
    <w:basedOn w:val="21"/>
    <w:rsid w:val="00456AC9"/>
    <w:rPr>
      <w:rFonts w:ascii="Times New Roman" w:eastAsia="Times New Roman" w:hAnsi="Times New Roman" w:cs="Times New Roman"/>
      <w:b/>
      <w:bCs/>
      <w:i/>
      <w:iCs/>
      <w:color w:val="000000"/>
      <w:spacing w:val="0"/>
      <w:w w:val="100"/>
      <w:position w:val="0"/>
      <w:sz w:val="17"/>
      <w:szCs w:val="17"/>
      <w:shd w:val="clear" w:color="auto" w:fill="FFFFFF"/>
      <w:lang w:val="uk-UA" w:eastAsia="uk-UA" w:bidi="uk-UA"/>
    </w:rPr>
  </w:style>
  <w:style w:type="character" w:customStyle="1" w:styleId="255pt">
    <w:name w:val="Основной текст (2) + 5;5 pt"/>
    <w:basedOn w:val="21"/>
    <w:rsid w:val="00456AC9"/>
    <w:rPr>
      <w:rFonts w:ascii="Times New Roman" w:eastAsia="Times New Roman" w:hAnsi="Times New Roman" w:cs="Times New Roman"/>
      <w:color w:val="000000"/>
      <w:spacing w:val="0"/>
      <w:w w:val="100"/>
      <w:position w:val="0"/>
      <w:sz w:val="11"/>
      <w:szCs w:val="11"/>
      <w:shd w:val="clear" w:color="auto" w:fill="FFFFFF"/>
      <w:lang w:val="uk-UA" w:eastAsia="uk-UA" w:bidi="uk-UA"/>
    </w:rPr>
  </w:style>
  <w:style w:type="character" w:customStyle="1" w:styleId="285pt1">
    <w:name w:val="Основной текст (2) + 8;5 pt;Полужирный;Малые прописные"/>
    <w:basedOn w:val="21"/>
    <w:rsid w:val="00456AC9"/>
    <w:rPr>
      <w:rFonts w:ascii="Times New Roman" w:eastAsia="Times New Roman" w:hAnsi="Times New Roman" w:cs="Times New Roman"/>
      <w:b/>
      <w:bCs/>
      <w:smallCaps/>
      <w:color w:val="000000"/>
      <w:spacing w:val="0"/>
      <w:w w:val="100"/>
      <w:position w:val="0"/>
      <w:sz w:val="17"/>
      <w:szCs w:val="17"/>
      <w:shd w:val="clear" w:color="auto" w:fill="FFFFFF"/>
      <w:lang w:val="uk-UA" w:eastAsia="uk-UA" w:bidi="uk-UA"/>
    </w:rPr>
  </w:style>
  <w:style w:type="character" w:customStyle="1" w:styleId="2Sylfaen4pt">
    <w:name w:val="Основной текст (2) + Sylfaen;4 pt"/>
    <w:basedOn w:val="21"/>
    <w:rsid w:val="00456AC9"/>
    <w:rPr>
      <w:rFonts w:ascii="Sylfaen" w:eastAsia="Sylfaen" w:hAnsi="Sylfaen" w:cs="Sylfaen"/>
      <w:color w:val="000000"/>
      <w:spacing w:val="0"/>
      <w:w w:val="100"/>
      <w:position w:val="0"/>
      <w:sz w:val="8"/>
      <w:szCs w:val="8"/>
      <w:shd w:val="clear" w:color="auto" w:fill="FFFFFF"/>
      <w:lang w:val="uk-UA" w:eastAsia="uk-UA" w:bidi="uk-UA"/>
    </w:rPr>
  </w:style>
  <w:style w:type="character" w:customStyle="1" w:styleId="211pt-1pt">
    <w:name w:val="Основной текст (2) + 11 pt;Курсив;Интервал -1 pt"/>
    <w:basedOn w:val="21"/>
    <w:rsid w:val="00456AC9"/>
    <w:rPr>
      <w:rFonts w:ascii="Times New Roman" w:eastAsia="Times New Roman" w:hAnsi="Times New Roman" w:cs="Times New Roman"/>
      <w:i/>
      <w:iCs/>
      <w:color w:val="000000"/>
      <w:spacing w:val="-30"/>
      <w:w w:val="100"/>
      <w:position w:val="0"/>
      <w:sz w:val="22"/>
      <w:szCs w:val="22"/>
      <w:shd w:val="clear" w:color="auto" w:fill="FFFFFF"/>
      <w:lang w:val="uk-UA" w:eastAsia="uk-UA" w:bidi="uk-UA"/>
    </w:rPr>
  </w:style>
  <w:style w:type="paragraph" w:customStyle="1" w:styleId="24">
    <w:name w:val="Подпись к таблице (2)"/>
    <w:basedOn w:val="a"/>
    <w:link w:val="23"/>
    <w:rsid w:val="00456AC9"/>
    <w:pPr>
      <w:widowControl w:val="0"/>
      <w:shd w:val="clear" w:color="auto" w:fill="FFFFFF"/>
      <w:spacing w:after="0" w:line="0" w:lineRule="atLeast"/>
    </w:pPr>
    <w:rPr>
      <w:rFonts w:ascii="Times New Roman" w:hAnsi="Times New Roman"/>
      <w:b/>
      <w:bCs/>
      <w:i/>
      <w:iCs/>
      <w:sz w:val="17"/>
      <w:szCs w:val="17"/>
    </w:rPr>
  </w:style>
  <w:style w:type="character" w:styleId="af1">
    <w:name w:val="Strong"/>
    <w:basedOn w:val="a0"/>
    <w:uiPriority w:val="22"/>
    <w:qFormat/>
    <w:rsid w:val="008353DE"/>
    <w:rPr>
      <w:b/>
      <w:bCs/>
    </w:rPr>
  </w:style>
  <w:style w:type="character" w:customStyle="1" w:styleId="12105pt">
    <w:name w:val="Основной текст (12) + 10;5 pt;Не курсив"/>
    <w:basedOn w:val="12"/>
    <w:rsid w:val="009740A3"/>
    <w:rPr>
      <w:rFonts w:ascii="Times New Roman" w:eastAsia="Times New Roman" w:hAnsi="Times New Roman" w:cs="Times New Roman"/>
      <w:i/>
      <w:iCs/>
      <w:color w:val="000000"/>
      <w:spacing w:val="0"/>
      <w:w w:val="100"/>
      <w:position w:val="0"/>
      <w:sz w:val="21"/>
      <w:szCs w:val="21"/>
      <w:shd w:val="clear" w:color="auto" w:fill="FFFFFF"/>
      <w:lang w:val="uk-UA" w:eastAsia="uk-UA" w:bidi="uk-UA"/>
    </w:rPr>
  </w:style>
  <w:style w:type="character" w:customStyle="1" w:styleId="220">
    <w:name w:val="Основной текст (22)_"/>
    <w:basedOn w:val="a0"/>
    <w:link w:val="221"/>
    <w:rsid w:val="009740A3"/>
    <w:rPr>
      <w:rFonts w:ascii="Times New Roman" w:hAnsi="Times New Roman"/>
      <w:b/>
      <w:bCs/>
      <w:sz w:val="17"/>
      <w:szCs w:val="17"/>
      <w:shd w:val="clear" w:color="auto" w:fill="FFFFFF"/>
    </w:rPr>
  </w:style>
  <w:style w:type="character" w:customStyle="1" w:styleId="211pt0">
    <w:name w:val="Основной текст (2) + 11 pt"/>
    <w:basedOn w:val="21"/>
    <w:rsid w:val="009740A3"/>
    <w:rPr>
      <w:rFonts w:ascii="Times New Roman" w:eastAsia="Times New Roman" w:hAnsi="Times New Roman" w:cs="Times New Roman"/>
      <w:color w:val="000000"/>
      <w:spacing w:val="0"/>
      <w:w w:val="100"/>
      <w:position w:val="0"/>
      <w:sz w:val="22"/>
      <w:szCs w:val="22"/>
      <w:shd w:val="clear" w:color="auto" w:fill="FFFFFF"/>
      <w:lang w:val="uk-UA" w:eastAsia="uk-UA" w:bidi="uk-UA"/>
    </w:rPr>
  </w:style>
  <w:style w:type="paragraph" w:customStyle="1" w:styleId="221">
    <w:name w:val="Основной текст (22)"/>
    <w:basedOn w:val="a"/>
    <w:link w:val="220"/>
    <w:rsid w:val="009740A3"/>
    <w:pPr>
      <w:widowControl w:val="0"/>
      <w:shd w:val="clear" w:color="auto" w:fill="FFFFFF"/>
      <w:spacing w:before="180" w:after="120" w:line="216" w:lineRule="exact"/>
      <w:jc w:val="center"/>
    </w:pPr>
    <w:rPr>
      <w:rFonts w:ascii="Times New Roman" w:hAnsi="Times New Roman"/>
      <w:b/>
      <w:bCs/>
      <w:sz w:val="17"/>
      <w:szCs w:val="17"/>
    </w:rPr>
  </w:style>
  <w:style w:type="character" w:customStyle="1" w:styleId="275pt">
    <w:name w:val="Основной текст (2) + 7;5 pt"/>
    <w:basedOn w:val="21"/>
    <w:rsid w:val="00903F81"/>
    <w:rPr>
      <w:rFonts w:ascii="Times New Roman" w:eastAsia="Times New Roman" w:hAnsi="Times New Roman" w:cs="Times New Roman"/>
      <w:color w:val="000000"/>
      <w:spacing w:val="0"/>
      <w:w w:val="100"/>
      <w:position w:val="0"/>
      <w:sz w:val="15"/>
      <w:szCs w:val="15"/>
      <w:shd w:val="clear" w:color="auto" w:fill="FFFFFF"/>
      <w:lang w:val="uk-UA" w:eastAsia="uk-UA" w:bidi="uk-UA"/>
    </w:rPr>
  </w:style>
  <w:style w:type="character" w:customStyle="1" w:styleId="2Georgia75pt">
    <w:name w:val="Основной текст (2) + Georgia;7;5 pt"/>
    <w:basedOn w:val="21"/>
    <w:rsid w:val="00903F81"/>
    <w:rPr>
      <w:rFonts w:ascii="Georgia" w:eastAsia="Georgia" w:hAnsi="Georgia" w:cs="Georgia"/>
      <w:color w:val="000000"/>
      <w:spacing w:val="0"/>
      <w:w w:val="100"/>
      <w:position w:val="0"/>
      <w:sz w:val="15"/>
      <w:szCs w:val="15"/>
      <w:shd w:val="clear" w:color="auto" w:fill="FFFFFF"/>
      <w:lang w:val="uk-UA" w:eastAsia="uk-UA" w:bidi="uk-UA"/>
    </w:rPr>
  </w:style>
  <w:style w:type="character" w:customStyle="1" w:styleId="5">
    <w:name w:val="Подпись к таблице (5)_"/>
    <w:basedOn w:val="a0"/>
    <w:link w:val="50"/>
    <w:rsid w:val="00343C6F"/>
    <w:rPr>
      <w:rFonts w:ascii="Times New Roman" w:hAnsi="Times New Roman"/>
      <w:b/>
      <w:bCs/>
      <w:sz w:val="17"/>
      <w:szCs w:val="17"/>
      <w:shd w:val="clear" w:color="auto" w:fill="FFFFFF"/>
    </w:rPr>
  </w:style>
  <w:style w:type="character" w:customStyle="1" w:styleId="2Georgia5pt">
    <w:name w:val="Основной текст (2) + Georgia;5 pt"/>
    <w:basedOn w:val="21"/>
    <w:rsid w:val="00343C6F"/>
    <w:rPr>
      <w:rFonts w:ascii="Georgia" w:eastAsia="Georgia" w:hAnsi="Georgia" w:cs="Georgia"/>
      <w:color w:val="000000"/>
      <w:spacing w:val="0"/>
      <w:w w:val="100"/>
      <w:position w:val="0"/>
      <w:sz w:val="10"/>
      <w:szCs w:val="10"/>
      <w:shd w:val="clear" w:color="auto" w:fill="FFFFFF"/>
      <w:lang w:val="uk-UA" w:eastAsia="uk-UA" w:bidi="uk-UA"/>
    </w:rPr>
  </w:style>
  <w:style w:type="paragraph" w:customStyle="1" w:styleId="50">
    <w:name w:val="Подпись к таблице (5)"/>
    <w:basedOn w:val="a"/>
    <w:link w:val="5"/>
    <w:rsid w:val="00343C6F"/>
    <w:pPr>
      <w:widowControl w:val="0"/>
      <w:shd w:val="clear" w:color="auto" w:fill="FFFFFF"/>
      <w:spacing w:after="0" w:line="0" w:lineRule="atLeast"/>
    </w:pPr>
    <w:rPr>
      <w:rFonts w:ascii="Times New Roman" w:hAnsi="Times New Roman"/>
      <w:b/>
      <w:bCs/>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600590">
      <w:bodyDiv w:val="1"/>
      <w:marLeft w:val="0"/>
      <w:marRight w:val="0"/>
      <w:marTop w:val="0"/>
      <w:marBottom w:val="0"/>
      <w:divBdr>
        <w:top w:val="none" w:sz="0" w:space="0" w:color="auto"/>
        <w:left w:val="none" w:sz="0" w:space="0" w:color="auto"/>
        <w:bottom w:val="none" w:sz="0" w:space="0" w:color="auto"/>
        <w:right w:val="none" w:sz="0" w:space="0" w:color="auto"/>
      </w:divBdr>
    </w:div>
    <w:div w:id="234704425">
      <w:bodyDiv w:val="1"/>
      <w:marLeft w:val="0"/>
      <w:marRight w:val="0"/>
      <w:marTop w:val="0"/>
      <w:marBottom w:val="0"/>
      <w:divBdr>
        <w:top w:val="none" w:sz="0" w:space="0" w:color="auto"/>
        <w:left w:val="none" w:sz="0" w:space="0" w:color="auto"/>
        <w:bottom w:val="none" w:sz="0" w:space="0" w:color="auto"/>
        <w:right w:val="none" w:sz="0" w:space="0" w:color="auto"/>
      </w:divBdr>
    </w:div>
    <w:div w:id="242304685">
      <w:bodyDiv w:val="1"/>
      <w:marLeft w:val="0"/>
      <w:marRight w:val="0"/>
      <w:marTop w:val="0"/>
      <w:marBottom w:val="0"/>
      <w:divBdr>
        <w:top w:val="none" w:sz="0" w:space="0" w:color="auto"/>
        <w:left w:val="none" w:sz="0" w:space="0" w:color="auto"/>
        <w:bottom w:val="none" w:sz="0" w:space="0" w:color="auto"/>
        <w:right w:val="none" w:sz="0" w:space="0" w:color="auto"/>
      </w:divBdr>
    </w:div>
    <w:div w:id="296882611">
      <w:bodyDiv w:val="1"/>
      <w:marLeft w:val="0"/>
      <w:marRight w:val="0"/>
      <w:marTop w:val="0"/>
      <w:marBottom w:val="0"/>
      <w:divBdr>
        <w:top w:val="none" w:sz="0" w:space="0" w:color="auto"/>
        <w:left w:val="none" w:sz="0" w:space="0" w:color="auto"/>
        <w:bottom w:val="none" w:sz="0" w:space="0" w:color="auto"/>
        <w:right w:val="none" w:sz="0" w:space="0" w:color="auto"/>
      </w:divBdr>
    </w:div>
    <w:div w:id="378746766">
      <w:bodyDiv w:val="1"/>
      <w:marLeft w:val="0"/>
      <w:marRight w:val="0"/>
      <w:marTop w:val="0"/>
      <w:marBottom w:val="0"/>
      <w:divBdr>
        <w:top w:val="none" w:sz="0" w:space="0" w:color="auto"/>
        <w:left w:val="none" w:sz="0" w:space="0" w:color="auto"/>
        <w:bottom w:val="none" w:sz="0" w:space="0" w:color="auto"/>
        <w:right w:val="none" w:sz="0" w:space="0" w:color="auto"/>
      </w:divBdr>
    </w:div>
    <w:div w:id="415706812">
      <w:bodyDiv w:val="1"/>
      <w:marLeft w:val="0"/>
      <w:marRight w:val="0"/>
      <w:marTop w:val="0"/>
      <w:marBottom w:val="0"/>
      <w:divBdr>
        <w:top w:val="none" w:sz="0" w:space="0" w:color="auto"/>
        <w:left w:val="none" w:sz="0" w:space="0" w:color="auto"/>
        <w:bottom w:val="none" w:sz="0" w:space="0" w:color="auto"/>
        <w:right w:val="none" w:sz="0" w:space="0" w:color="auto"/>
      </w:divBdr>
    </w:div>
    <w:div w:id="494567147">
      <w:bodyDiv w:val="1"/>
      <w:marLeft w:val="0"/>
      <w:marRight w:val="0"/>
      <w:marTop w:val="0"/>
      <w:marBottom w:val="0"/>
      <w:divBdr>
        <w:top w:val="none" w:sz="0" w:space="0" w:color="auto"/>
        <w:left w:val="none" w:sz="0" w:space="0" w:color="auto"/>
        <w:bottom w:val="none" w:sz="0" w:space="0" w:color="auto"/>
        <w:right w:val="none" w:sz="0" w:space="0" w:color="auto"/>
      </w:divBdr>
    </w:div>
    <w:div w:id="510341273">
      <w:bodyDiv w:val="1"/>
      <w:marLeft w:val="0"/>
      <w:marRight w:val="0"/>
      <w:marTop w:val="0"/>
      <w:marBottom w:val="0"/>
      <w:divBdr>
        <w:top w:val="none" w:sz="0" w:space="0" w:color="auto"/>
        <w:left w:val="none" w:sz="0" w:space="0" w:color="auto"/>
        <w:bottom w:val="none" w:sz="0" w:space="0" w:color="auto"/>
        <w:right w:val="none" w:sz="0" w:space="0" w:color="auto"/>
      </w:divBdr>
    </w:div>
    <w:div w:id="662128206">
      <w:bodyDiv w:val="1"/>
      <w:marLeft w:val="0"/>
      <w:marRight w:val="0"/>
      <w:marTop w:val="0"/>
      <w:marBottom w:val="0"/>
      <w:divBdr>
        <w:top w:val="none" w:sz="0" w:space="0" w:color="auto"/>
        <w:left w:val="none" w:sz="0" w:space="0" w:color="auto"/>
        <w:bottom w:val="none" w:sz="0" w:space="0" w:color="auto"/>
        <w:right w:val="none" w:sz="0" w:space="0" w:color="auto"/>
      </w:divBdr>
    </w:div>
    <w:div w:id="693728808">
      <w:bodyDiv w:val="1"/>
      <w:marLeft w:val="0"/>
      <w:marRight w:val="0"/>
      <w:marTop w:val="0"/>
      <w:marBottom w:val="0"/>
      <w:divBdr>
        <w:top w:val="none" w:sz="0" w:space="0" w:color="auto"/>
        <w:left w:val="none" w:sz="0" w:space="0" w:color="auto"/>
        <w:bottom w:val="none" w:sz="0" w:space="0" w:color="auto"/>
        <w:right w:val="none" w:sz="0" w:space="0" w:color="auto"/>
      </w:divBdr>
    </w:div>
    <w:div w:id="757825053">
      <w:bodyDiv w:val="1"/>
      <w:marLeft w:val="0"/>
      <w:marRight w:val="0"/>
      <w:marTop w:val="0"/>
      <w:marBottom w:val="0"/>
      <w:divBdr>
        <w:top w:val="none" w:sz="0" w:space="0" w:color="auto"/>
        <w:left w:val="none" w:sz="0" w:space="0" w:color="auto"/>
        <w:bottom w:val="none" w:sz="0" w:space="0" w:color="auto"/>
        <w:right w:val="none" w:sz="0" w:space="0" w:color="auto"/>
      </w:divBdr>
    </w:div>
    <w:div w:id="758868344">
      <w:bodyDiv w:val="1"/>
      <w:marLeft w:val="0"/>
      <w:marRight w:val="0"/>
      <w:marTop w:val="0"/>
      <w:marBottom w:val="0"/>
      <w:divBdr>
        <w:top w:val="none" w:sz="0" w:space="0" w:color="auto"/>
        <w:left w:val="none" w:sz="0" w:space="0" w:color="auto"/>
        <w:bottom w:val="none" w:sz="0" w:space="0" w:color="auto"/>
        <w:right w:val="none" w:sz="0" w:space="0" w:color="auto"/>
      </w:divBdr>
    </w:div>
    <w:div w:id="785975863">
      <w:bodyDiv w:val="1"/>
      <w:marLeft w:val="0"/>
      <w:marRight w:val="0"/>
      <w:marTop w:val="0"/>
      <w:marBottom w:val="0"/>
      <w:divBdr>
        <w:top w:val="none" w:sz="0" w:space="0" w:color="auto"/>
        <w:left w:val="none" w:sz="0" w:space="0" w:color="auto"/>
        <w:bottom w:val="none" w:sz="0" w:space="0" w:color="auto"/>
        <w:right w:val="none" w:sz="0" w:space="0" w:color="auto"/>
      </w:divBdr>
    </w:div>
    <w:div w:id="919171920">
      <w:bodyDiv w:val="1"/>
      <w:marLeft w:val="0"/>
      <w:marRight w:val="0"/>
      <w:marTop w:val="0"/>
      <w:marBottom w:val="0"/>
      <w:divBdr>
        <w:top w:val="none" w:sz="0" w:space="0" w:color="auto"/>
        <w:left w:val="none" w:sz="0" w:space="0" w:color="auto"/>
        <w:bottom w:val="none" w:sz="0" w:space="0" w:color="auto"/>
        <w:right w:val="none" w:sz="0" w:space="0" w:color="auto"/>
      </w:divBdr>
    </w:div>
    <w:div w:id="1064765354">
      <w:bodyDiv w:val="1"/>
      <w:marLeft w:val="0"/>
      <w:marRight w:val="0"/>
      <w:marTop w:val="0"/>
      <w:marBottom w:val="0"/>
      <w:divBdr>
        <w:top w:val="none" w:sz="0" w:space="0" w:color="auto"/>
        <w:left w:val="none" w:sz="0" w:space="0" w:color="auto"/>
        <w:bottom w:val="none" w:sz="0" w:space="0" w:color="auto"/>
        <w:right w:val="none" w:sz="0" w:space="0" w:color="auto"/>
      </w:divBdr>
    </w:div>
    <w:div w:id="1162349860">
      <w:bodyDiv w:val="1"/>
      <w:marLeft w:val="0"/>
      <w:marRight w:val="0"/>
      <w:marTop w:val="0"/>
      <w:marBottom w:val="0"/>
      <w:divBdr>
        <w:top w:val="none" w:sz="0" w:space="0" w:color="auto"/>
        <w:left w:val="none" w:sz="0" w:space="0" w:color="auto"/>
        <w:bottom w:val="none" w:sz="0" w:space="0" w:color="auto"/>
        <w:right w:val="none" w:sz="0" w:space="0" w:color="auto"/>
      </w:divBdr>
    </w:div>
    <w:div w:id="1239285890">
      <w:bodyDiv w:val="1"/>
      <w:marLeft w:val="0"/>
      <w:marRight w:val="0"/>
      <w:marTop w:val="0"/>
      <w:marBottom w:val="0"/>
      <w:divBdr>
        <w:top w:val="none" w:sz="0" w:space="0" w:color="auto"/>
        <w:left w:val="none" w:sz="0" w:space="0" w:color="auto"/>
        <w:bottom w:val="none" w:sz="0" w:space="0" w:color="auto"/>
        <w:right w:val="none" w:sz="0" w:space="0" w:color="auto"/>
      </w:divBdr>
    </w:div>
    <w:div w:id="1292977913">
      <w:bodyDiv w:val="1"/>
      <w:marLeft w:val="0"/>
      <w:marRight w:val="0"/>
      <w:marTop w:val="0"/>
      <w:marBottom w:val="0"/>
      <w:divBdr>
        <w:top w:val="none" w:sz="0" w:space="0" w:color="auto"/>
        <w:left w:val="none" w:sz="0" w:space="0" w:color="auto"/>
        <w:bottom w:val="none" w:sz="0" w:space="0" w:color="auto"/>
        <w:right w:val="none" w:sz="0" w:space="0" w:color="auto"/>
      </w:divBdr>
    </w:div>
    <w:div w:id="1386488526">
      <w:bodyDiv w:val="1"/>
      <w:marLeft w:val="0"/>
      <w:marRight w:val="0"/>
      <w:marTop w:val="0"/>
      <w:marBottom w:val="0"/>
      <w:divBdr>
        <w:top w:val="none" w:sz="0" w:space="0" w:color="auto"/>
        <w:left w:val="none" w:sz="0" w:space="0" w:color="auto"/>
        <w:bottom w:val="none" w:sz="0" w:space="0" w:color="auto"/>
        <w:right w:val="none" w:sz="0" w:space="0" w:color="auto"/>
      </w:divBdr>
    </w:div>
    <w:div w:id="1436553455">
      <w:bodyDiv w:val="1"/>
      <w:marLeft w:val="0"/>
      <w:marRight w:val="0"/>
      <w:marTop w:val="0"/>
      <w:marBottom w:val="0"/>
      <w:divBdr>
        <w:top w:val="none" w:sz="0" w:space="0" w:color="auto"/>
        <w:left w:val="none" w:sz="0" w:space="0" w:color="auto"/>
        <w:bottom w:val="none" w:sz="0" w:space="0" w:color="auto"/>
        <w:right w:val="none" w:sz="0" w:space="0" w:color="auto"/>
      </w:divBdr>
    </w:div>
    <w:div w:id="1468038919">
      <w:bodyDiv w:val="1"/>
      <w:marLeft w:val="0"/>
      <w:marRight w:val="0"/>
      <w:marTop w:val="0"/>
      <w:marBottom w:val="0"/>
      <w:divBdr>
        <w:top w:val="none" w:sz="0" w:space="0" w:color="auto"/>
        <w:left w:val="none" w:sz="0" w:space="0" w:color="auto"/>
        <w:bottom w:val="none" w:sz="0" w:space="0" w:color="auto"/>
        <w:right w:val="none" w:sz="0" w:space="0" w:color="auto"/>
      </w:divBdr>
    </w:div>
    <w:div w:id="1638030677">
      <w:bodyDiv w:val="1"/>
      <w:marLeft w:val="0"/>
      <w:marRight w:val="0"/>
      <w:marTop w:val="0"/>
      <w:marBottom w:val="0"/>
      <w:divBdr>
        <w:top w:val="none" w:sz="0" w:space="0" w:color="auto"/>
        <w:left w:val="none" w:sz="0" w:space="0" w:color="auto"/>
        <w:bottom w:val="none" w:sz="0" w:space="0" w:color="auto"/>
        <w:right w:val="none" w:sz="0" w:space="0" w:color="auto"/>
      </w:divBdr>
    </w:div>
    <w:div w:id="1638413941">
      <w:bodyDiv w:val="1"/>
      <w:marLeft w:val="0"/>
      <w:marRight w:val="0"/>
      <w:marTop w:val="0"/>
      <w:marBottom w:val="0"/>
      <w:divBdr>
        <w:top w:val="none" w:sz="0" w:space="0" w:color="auto"/>
        <w:left w:val="none" w:sz="0" w:space="0" w:color="auto"/>
        <w:bottom w:val="none" w:sz="0" w:space="0" w:color="auto"/>
        <w:right w:val="none" w:sz="0" w:space="0" w:color="auto"/>
      </w:divBdr>
    </w:div>
    <w:div w:id="1702434417">
      <w:bodyDiv w:val="1"/>
      <w:marLeft w:val="0"/>
      <w:marRight w:val="0"/>
      <w:marTop w:val="0"/>
      <w:marBottom w:val="0"/>
      <w:divBdr>
        <w:top w:val="none" w:sz="0" w:space="0" w:color="auto"/>
        <w:left w:val="none" w:sz="0" w:space="0" w:color="auto"/>
        <w:bottom w:val="none" w:sz="0" w:space="0" w:color="auto"/>
        <w:right w:val="none" w:sz="0" w:space="0" w:color="auto"/>
      </w:divBdr>
    </w:div>
    <w:div w:id="1719207730">
      <w:bodyDiv w:val="1"/>
      <w:marLeft w:val="0"/>
      <w:marRight w:val="0"/>
      <w:marTop w:val="0"/>
      <w:marBottom w:val="0"/>
      <w:divBdr>
        <w:top w:val="none" w:sz="0" w:space="0" w:color="auto"/>
        <w:left w:val="none" w:sz="0" w:space="0" w:color="auto"/>
        <w:bottom w:val="none" w:sz="0" w:space="0" w:color="auto"/>
        <w:right w:val="none" w:sz="0" w:space="0" w:color="auto"/>
      </w:divBdr>
    </w:div>
    <w:div w:id="1887989232">
      <w:bodyDiv w:val="1"/>
      <w:marLeft w:val="0"/>
      <w:marRight w:val="0"/>
      <w:marTop w:val="0"/>
      <w:marBottom w:val="0"/>
      <w:divBdr>
        <w:top w:val="none" w:sz="0" w:space="0" w:color="auto"/>
        <w:left w:val="none" w:sz="0" w:space="0" w:color="auto"/>
        <w:bottom w:val="none" w:sz="0" w:space="0" w:color="auto"/>
        <w:right w:val="none" w:sz="0" w:space="0" w:color="auto"/>
      </w:divBdr>
    </w:div>
    <w:div w:id="1949307866">
      <w:bodyDiv w:val="1"/>
      <w:marLeft w:val="0"/>
      <w:marRight w:val="0"/>
      <w:marTop w:val="0"/>
      <w:marBottom w:val="0"/>
      <w:divBdr>
        <w:top w:val="none" w:sz="0" w:space="0" w:color="auto"/>
        <w:left w:val="none" w:sz="0" w:space="0" w:color="auto"/>
        <w:bottom w:val="none" w:sz="0" w:space="0" w:color="auto"/>
        <w:right w:val="none" w:sz="0" w:space="0" w:color="auto"/>
      </w:divBdr>
    </w:div>
    <w:div w:id="1954168445">
      <w:bodyDiv w:val="1"/>
      <w:marLeft w:val="0"/>
      <w:marRight w:val="0"/>
      <w:marTop w:val="0"/>
      <w:marBottom w:val="0"/>
      <w:divBdr>
        <w:top w:val="none" w:sz="0" w:space="0" w:color="auto"/>
        <w:left w:val="none" w:sz="0" w:space="0" w:color="auto"/>
        <w:bottom w:val="none" w:sz="0" w:space="0" w:color="auto"/>
        <w:right w:val="none" w:sz="0" w:space="0" w:color="auto"/>
      </w:divBdr>
    </w:div>
    <w:div w:id="2146657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3.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gaumard.com/media/catalog/product/cache/1/thumbnail/9df78eab33525d08d6e5fb8d27136e95/5/y/5year_s314_banner__45268.jpg" TargetMode="External"/><Relationship Id="rId32" Type="http://schemas.openxmlformats.org/officeDocument/2006/relationships/image" Target="media/image21.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jpeg"/><Relationship Id="rId28" Type="http://schemas.openxmlformats.org/officeDocument/2006/relationships/image" Target="media/image17.png"/><Relationship Id="rId36" Type="http://schemas.openxmlformats.org/officeDocument/2006/relationships/footer" Target="footer2.xml"/><Relationship Id="rId10" Type="http://schemas.openxmlformats.org/officeDocument/2006/relationships/image" Target="media/image1.jpg"/><Relationship Id="rId19" Type="http://schemas.openxmlformats.org/officeDocument/2006/relationships/image" Target="media/image10.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hyperlink" Target="https://uk.wikipedia.org/w/index.php?title=%D0%A2_%D0%B7%D1%83%D0%B1%D0%B5%D1%86%D1%8C&amp;action=edit&amp;redlink=1" TargetMode="External"/><Relationship Id="rId14" Type="http://schemas.openxmlformats.org/officeDocument/2006/relationships/image" Target="media/image5.jpeg"/><Relationship Id="rId22" Type="http://schemas.openxmlformats.org/officeDocument/2006/relationships/hyperlink" Target="http://www.gaumard.com/media/catalog/product/cache/1/thumbnail/9df78eab33525d08d6e5fb8d27136e95/s/3/s314_full_body.jpg" TargetMode="External"/><Relationship Id="rId27" Type="http://schemas.openxmlformats.org/officeDocument/2006/relationships/image" Target="media/image16.jpeg"/><Relationship Id="rId30" Type="http://schemas.openxmlformats.org/officeDocument/2006/relationships/image" Target="media/image19.png"/><Relationship Id="rId35" Type="http://schemas.openxmlformats.org/officeDocument/2006/relationships/image" Target="media/image2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B7386A-9C7A-4184-96B1-CEAC53FC7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74</Pages>
  <Words>83318</Words>
  <Characters>47492</Characters>
  <Application>Microsoft Office Word</Application>
  <DocSecurity>0</DocSecurity>
  <Lines>395</Lines>
  <Paragraphs>261</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
  <LinksUpToDate>false</LinksUpToDate>
  <CharactersWithSpaces>130549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Коваль В.А.</dc:creator>
  <cp:lastModifiedBy>Irina Sanina</cp:lastModifiedBy>
  <cp:revision>21</cp:revision>
  <cp:lastPrinted>2017-04-04T10:50:00Z</cp:lastPrinted>
  <dcterms:created xsi:type="dcterms:W3CDTF">2017-04-04T07:42:00Z</dcterms:created>
  <dcterms:modified xsi:type="dcterms:W3CDTF">2017-05-29T10:18:00Z</dcterms:modified>
</cp:coreProperties>
</file>