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1E07" w:rsidRPr="004842F8" w:rsidRDefault="00BC1E07" w:rsidP="00BC1E0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4842F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УДК: 616.61-008.9-091.8-092.9</w:t>
      </w:r>
    </w:p>
    <w:p w:rsidR="00BC1E07" w:rsidRPr="004842F8" w:rsidRDefault="00BC1E07" w:rsidP="00BC1E0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</w:pPr>
      <w:r w:rsidRPr="004842F8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  <w:t>ВІКОВІ ОСОБЛИВОСТІ МОРФОФУНКЦІОНАЛЬНОГО СТАНУ НИРОК У ЩУРІВ ПРИ ЕКСПЕРИМЕНТАЛЬНОМУ МОДЕЛЮВАННІ МЕТАБОЛІЧНОГО СИНДРОМУ</w:t>
      </w:r>
    </w:p>
    <w:p w:rsidR="00BC1E07" w:rsidRPr="004842F8" w:rsidRDefault="00BC1E07" w:rsidP="00BC1E0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</w:pPr>
      <w:r w:rsidRPr="004842F8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en-US" w:eastAsia="ru-RU"/>
        </w:rPr>
        <w:t>AGE FEATURES OF THE MORPHOFUNCTIONAL STATE OF KIDNEYS OF RATS DURING EXPERIMENTAL MODEL OF THE METABOLIC SYNDROME</w:t>
      </w:r>
    </w:p>
    <w:p w:rsidR="00BC1E07" w:rsidRPr="004842F8" w:rsidRDefault="00BC1E07" w:rsidP="00BC1E0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4842F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Шутова Н.А.</w:t>
      </w:r>
    </w:p>
    <w:p w:rsidR="00BC1E07" w:rsidRPr="004842F8" w:rsidRDefault="00BC1E07" w:rsidP="00BC1E0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4842F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Харківський національний медичний університет, м. Харків, Україна</w:t>
      </w:r>
    </w:p>
    <w:p w:rsidR="00BC1E07" w:rsidRPr="004842F8" w:rsidRDefault="00BC1E07" w:rsidP="00BC1E07">
      <w:pPr>
        <w:spacing w:after="0" w:line="360" w:lineRule="auto"/>
        <w:ind w:firstLine="50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BC1E07" w:rsidRPr="004842F8" w:rsidRDefault="00BC1E07" w:rsidP="00BC1E0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4842F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Актуальним питанням в галузі експериментальних медичних досліджень є з</w:t>
      </w:r>
      <w:r w:rsidRPr="004842F8">
        <w:rPr>
          <w:rFonts w:ascii="Times New Roman" w:eastAsia="Calibri" w:hAnsi="Times New Roman" w:cs="Times New Roman"/>
          <w:color w:val="000000"/>
          <w:sz w:val="28"/>
          <w:szCs w:val="28"/>
        </w:rPr>
        <w:t>’</w:t>
      </w:r>
      <w:proofErr w:type="spellStart"/>
      <w:r w:rsidRPr="004842F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ясування</w:t>
      </w:r>
      <w:proofErr w:type="spellEnd"/>
      <w:r w:rsidRPr="004842F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механізмів розвитку метаболічного синдрому (МС). На різних моделях МС у тварин показані достовірні відхилення від норми біохімічних або </w:t>
      </w:r>
      <w:proofErr w:type="spellStart"/>
      <w:r w:rsidRPr="004842F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морфометричних</w:t>
      </w:r>
      <w:proofErr w:type="spellEnd"/>
      <w:r w:rsidRPr="004842F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показників в різних органах та тканинах. В патогенезі розвитку метаболічного синдрому нирки відіграють роль органу-мішені, тому наявність змін їх </w:t>
      </w:r>
      <w:proofErr w:type="spellStart"/>
      <w:r w:rsidRPr="004842F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морфометричних</w:t>
      </w:r>
      <w:proofErr w:type="spellEnd"/>
      <w:r w:rsidRPr="004842F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показників може бути одним із критеріїв підтвердження розвитку МС в експерименті.</w:t>
      </w:r>
    </w:p>
    <w:p w:rsidR="00BC1E07" w:rsidRPr="004842F8" w:rsidRDefault="00BC1E07" w:rsidP="00BC1E0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4842F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Мета – вивчити закономірності змін </w:t>
      </w:r>
      <w:proofErr w:type="spellStart"/>
      <w:r w:rsidRPr="004842F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морфометричних</w:t>
      </w:r>
      <w:proofErr w:type="spellEnd"/>
      <w:r w:rsidRPr="004842F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показників нирок у щурів різного віку на тлі моделювання МС в експерименті.</w:t>
      </w:r>
    </w:p>
    <w:p w:rsidR="00BC1E07" w:rsidRPr="004842F8" w:rsidRDefault="00BC1E07" w:rsidP="00BC1E0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uk-UA"/>
        </w:rPr>
      </w:pPr>
      <w:r w:rsidRPr="004842F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До експерименту залучено 72 щури породи </w:t>
      </w:r>
      <w:proofErr w:type="spellStart"/>
      <w:r w:rsidRPr="004842F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Вістар</w:t>
      </w:r>
      <w:proofErr w:type="spellEnd"/>
      <w:r w:rsidRPr="004842F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які було поділено на 3 групи: перша – щури 4 місяців, 2-а група – вік тварин 10 місяців, 3 група – 18-ти місячні щури. Кожну з груп було розподілено на 4 підгрупи: контрольні тварини; висококалорійна дієта терміном 1 місяць; 3 місяці, та 6 місяців. МС відтворювали шляхом переведення тварин на висококалорійну (змішану) дієту. В нирках проводили вимірювання наступних параметрів: </w:t>
      </w:r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товщина парієтального листка капсули </w:t>
      </w:r>
      <w:proofErr w:type="spellStart"/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>Шумлянського</w:t>
      </w:r>
      <w:proofErr w:type="spellEnd"/>
      <w:r w:rsidRPr="004842F8">
        <w:rPr>
          <w:rFonts w:ascii="Times New Roman" w:eastAsia="Calibri" w:hAnsi="Times New Roman" w:cs="Times New Roman"/>
          <w:sz w:val="28"/>
          <w:szCs w:val="28"/>
        </w:rPr>
        <w:sym w:font="Symbol" w:char="F02D"/>
      </w:r>
      <w:proofErr w:type="spellStart"/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>Боумена</w:t>
      </w:r>
      <w:proofErr w:type="spellEnd"/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діаметр </w:t>
      </w:r>
      <w:proofErr w:type="spellStart"/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>міждолькової</w:t>
      </w:r>
      <w:proofErr w:type="spellEnd"/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артерії, діаметр капіляра клубочка. </w:t>
      </w:r>
      <w:r w:rsidRPr="004842F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Статистичну обробку даних </w:t>
      </w:r>
      <w:r w:rsidRPr="004842F8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uk-UA"/>
        </w:rPr>
        <w:t xml:space="preserve">проводили з використанням методів варіаційної статистики програми «БІОСТАТ» (t-критерій </w:t>
      </w:r>
      <w:proofErr w:type="spellStart"/>
      <w:r w:rsidRPr="004842F8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uk-UA"/>
        </w:rPr>
        <w:t>Ст’юдента</w:t>
      </w:r>
      <w:proofErr w:type="spellEnd"/>
      <w:r w:rsidRPr="004842F8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uk-UA"/>
        </w:rPr>
        <w:t>). Оцінювання вірогідності результатів здійснювали на рівні значимості не менш ніж 95% (р≤0,05).</w:t>
      </w:r>
    </w:p>
    <w:p w:rsidR="00BC1E07" w:rsidRPr="004842F8" w:rsidRDefault="00BC1E07" w:rsidP="00BC1E0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842F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При гістологічному дослідженні було </w:t>
      </w:r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виявлено потовщення капсули </w:t>
      </w:r>
      <w:proofErr w:type="spellStart"/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>Шумлянського-Боумена</w:t>
      </w:r>
      <w:proofErr w:type="spellEnd"/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(у 4-х місячних щурів: від 0,437мкм в контролі до 0,583мкм при дієті, тривалістю 6 місяців; та у 18 місячних тварин: від </w:t>
      </w:r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0,549мкм до 0,611мкм відповідно). Виявлено зменшення площі ниркових клубочків у 4-х місячних тварин в 1,22 рази (</w:t>
      </w:r>
      <w:r w:rsidRPr="004842F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р≤0,01 у порівнянні з контролем), у 10-ти місячних в 1,2 рази, у 18</w:t>
      </w:r>
      <w:r w:rsidRPr="004842F8">
        <w:rPr>
          <w:rFonts w:ascii="Times New Roman" w:eastAsia="Calibri" w:hAnsi="Times New Roman" w:cs="Times New Roman"/>
          <w:color w:val="000000"/>
          <w:sz w:val="28"/>
          <w:szCs w:val="28"/>
        </w:rPr>
        <w:t>-</w:t>
      </w:r>
      <w:r w:rsidRPr="004842F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ти місячних тварин в 1,17 рази. Достовірно відмічено кореляцію між посиленням </w:t>
      </w:r>
      <w:proofErr w:type="spellStart"/>
      <w:r w:rsidRPr="004842F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вазоконстрикції</w:t>
      </w:r>
      <w:proofErr w:type="spellEnd"/>
      <w:r w:rsidRPr="004842F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4842F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міждолькової</w:t>
      </w:r>
      <w:proofErr w:type="spellEnd"/>
      <w:r w:rsidRPr="004842F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артерії, тривалістю дієти та віком тварин. </w:t>
      </w:r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Стінки судин потовщені внаслідок проліферації </w:t>
      </w:r>
      <w:proofErr w:type="spellStart"/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>гладеньком’язових</w:t>
      </w:r>
      <w:proofErr w:type="spellEnd"/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>ендотеліальних</w:t>
      </w:r>
      <w:proofErr w:type="spellEnd"/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клітин (іноді до облітерації). Такі зміни структури нирок можуть призвести до </w:t>
      </w:r>
      <w:proofErr w:type="spellStart"/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>дисциркуляторних</w:t>
      </w:r>
      <w:proofErr w:type="spellEnd"/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розладів, що зумовить прогресування некрозу у тканинах нирок. </w:t>
      </w:r>
    </w:p>
    <w:p w:rsidR="00BC1E07" w:rsidRPr="004842F8" w:rsidRDefault="00BC1E07" w:rsidP="00BC1E0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>Висновки. П</w:t>
      </w:r>
      <w:r w:rsidRPr="004842F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ри моделюванні метаболічного синдрому у щурів в нирках відбуваються зміни </w:t>
      </w:r>
      <w:proofErr w:type="spellStart"/>
      <w:r w:rsidRPr="004842F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морфометричних</w:t>
      </w:r>
      <w:proofErr w:type="spellEnd"/>
      <w:r w:rsidRPr="004842F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параметрів в залежності від віку тварини та від тривалості дієти. </w:t>
      </w:r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Відмічено розростання </w:t>
      </w:r>
      <w:proofErr w:type="spellStart"/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>прилоханочної</w:t>
      </w:r>
      <w:proofErr w:type="spellEnd"/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жирової клітковини, набряк, зморщування паренхіми нирок, потовщення стінки судини та звуження їх просвіту; іноді спостерігається облітерація, зменшення площі ниркових клубочків, потовщення капсули </w:t>
      </w:r>
      <w:proofErr w:type="spellStart"/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>Шумлянського-Боумена</w:t>
      </w:r>
      <w:proofErr w:type="spellEnd"/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</w:p>
    <w:p w:rsidR="00BC1E07" w:rsidRPr="004842F8" w:rsidRDefault="00BC1E07" w:rsidP="00BC1E0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Максимальні зміни </w:t>
      </w:r>
      <w:proofErr w:type="spellStart"/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>морфометричних</w:t>
      </w:r>
      <w:proofErr w:type="spellEnd"/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показників (у порівнянні із контролем) спостерігались в судинній стінці та капсулі </w:t>
      </w:r>
      <w:proofErr w:type="spellStart"/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>Шумлянського-Боумена</w:t>
      </w:r>
      <w:proofErr w:type="spellEnd"/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; мінімально змінювалися площі ниркових клубочків. Виразність морфологічних змін може бути використана як оцінка тривалості та ступеню розвитку МС. Так, у дорослих та старих щурів максимальний відхил показників спостерігається в період від 1 до 3 місяців дієти, а в більш пізні терміни відхил від норми зменшувався. У молодих щурів з тривалістю дієти зміни наростають на всіх термінах. </w:t>
      </w:r>
      <w:proofErr w:type="spellStart"/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>Морфометричні</w:t>
      </w:r>
      <w:proofErr w:type="spellEnd"/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дані змін у нирках доцільно використовувати у комбінації із біохімічними показниками крові. </w:t>
      </w:r>
    </w:p>
    <w:p w:rsidR="00BC1E07" w:rsidRPr="004842F8" w:rsidRDefault="00BC1E07" w:rsidP="00BC1E0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842F8">
        <w:rPr>
          <w:rFonts w:ascii="Times New Roman" w:eastAsia="Calibri" w:hAnsi="Times New Roman" w:cs="Times New Roman"/>
          <w:sz w:val="28"/>
          <w:szCs w:val="28"/>
          <w:lang w:val="uk-UA"/>
        </w:rPr>
        <w:t>Ключові слова: нирка, метаболічний синдром.</w:t>
      </w:r>
    </w:p>
    <w:p w:rsidR="00BC1E07" w:rsidRPr="004842F8" w:rsidRDefault="00BC1E07" w:rsidP="00BC1E0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4842F8">
        <w:rPr>
          <w:rFonts w:ascii="Times New Roman" w:eastAsia="Calibri" w:hAnsi="Times New Roman" w:cs="Times New Roman"/>
          <w:sz w:val="28"/>
          <w:szCs w:val="28"/>
          <w:lang w:val="en-US"/>
        </w:rPr>
        <w:t>Keywords</w:t>
      </w:r>
      <w:r w:rsidRPr="00B760E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r w:rsidRPr="004842F8">
        <w:rPr>
          <w:rFonts w:ascii="Times New Roman" w:eastAsia="Calibri" w:hAnsi="Times New Roman" w:cs="Times New Roman"/>
          <w:sz w:val="28"/>
          <w:szCs w:val="28"/>
          <w:lang w:val="en-US"/>
        </w:rPr>
        <w:t>kidney</w:t>
      </w:r>
      <w:r w:rsidRPr="00B760E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4842F8">
        <w:rPr>
          <w:rFonts w:ascii="Times New Roman" w:eastAsia="Calibri" w:hAnsi="Times New Roman" w:cs="Times New Roman"/>
          <w:sz w:val="28"/>
          <w:szCs w:val="28"/>
          <w:lang w:val="en-US"/>
        </w:rPr>
        <w:t>metabolic</w:t>
      </w:r>
      <w:r w:rsidRPr="00B760E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4842F8">
        <w:rPr>
          <w:rFonts w:ascii="Times New Roman" w:eastAsia="Calibri" w:hAnsi="Times New Roman" w:cs="Times New Roman"/>
          <w:sz w:val="28"/>
          <w:szCs w:val="28"/>
          <w:lang w:val="en-US"/>
        </w:rPr>
        <w:t>syndrome</w:t>
      </w:r>
      <w:r w:rsidRPr="00B760E1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56200D" w:rsidRDefault="0056200D">
      <w:bookmarkStart w:id="0" w:name="_GoBack"/>
      <w:bookmarkEnd w:id="0"/>
    </w:p>
    <w:sectPr w:rsidR="005620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0F2E"/>
    <w:rsid w:val="00560F2E"/>
    <w:rsid w:val="0056200D"/>
    <w:rsid w:val="00BC1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1E07"/>
    <w:pPr>
      <w:spacing w:after="200" w:line="276" w:lineRule="auto"/>
      <w:ind w:firstLine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1E07"/>
    <w:pPr>
      <w:spacing w:after="200" w:line="276" w:lineRule="auto"/>
      <w:ind w:firstLine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539</Words>
  <Characters>3077</Characters>
  <Application>Microsoft Office Word</Application>
  <DocSecurity>0</DocSecurity>
  <Lines>25</Lines>
  <Paragraphs>7</Paragraphs>
  <ScaleCrop>false</ScaleCrop>
  <Company/>
  <LinksUpToDate>false</LinksUpToDate>
  <CharactersWithSpaces>3609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2019-11-14T11:38:00Z</dcterms:created>
  <dcterms:modified xsi:type="dcterms:W3CDTF">2019-11-14T11:38:00Z</dcterms:modified>
</cp:coreProperties>
</file>