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Міністерство охорони</w:t>
      </w:r>
      <w:r w:rsidRPr="00572442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572442">
        <w:rPr>
          <w:rFonts w:ascii="Times New Roman" w:hAnsi="Times New Roman" w:cs="Times New Roman"/>
          <w:sz w:val="30"/>
          <w:szCs w:val="30"/>
        </w:rPr>
        <w:t>здоров’я України</w:t>
      </w:r>
    </w:p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Харківський національний</w:t>
      </w:r>
      <w:r w:rsidRPr="00572442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572442">
        <w:rPr>
          <w:rFonts w:ascii="Times New Roman" w:hAnsi="Times New Roman" w:cs="Times New Roman"/>
          <w:sz w:val="30"/>
          <w:szCs w:val="30"/>
        </w:rPr>
        <w:t>медичний університет</w:t>
      </w:r>
    </w:p>
    <w:p w:rsidR="00A670EE" w:rsidRPr="00572442" w:rsidRDefault="00A670EE" w:rsidP="00A670EE">
      <w:pPr>
        <w:tabs>
          <w:tab w:val="left" w:pos="2695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ab/>
      </w:r>
    </w:p>
    <w:p w:rsidR="00A670EE" w:rsidRPr="00572442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A670EE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A670EE" w:rsidRPr="00612B4D" w:rsidRDefault="00A670EE" w:rsidP="00A670EE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A670EE" w:rsidRPr="00612B4D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612B4D">
        <w:rPr>
          <w:rFonts w:ascii="Times New Roman" w:hAnsi="Times New Roman" w:cs="Times New Roman"/>
          <w:b/>
          <w:bCs/>
          <w:sz w:val="40"/>
          <w:szCs w:val="40"/>
        </w:rPr>
        <w:t xml:space="preserve">СУЧАСНІ КОНЦЕПЦІЇ ВИКЛАДАННЯ ПРИРОДНИЧИХ ДИСЦИПЛІН </w:t>
      </w:r>
    </w:p>
    <w:p w:rsidR="00A670EE" w:rsidRPr="00612B4D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ru-RU"/>
        </w:rPr>
      </w:pPr>
      <w:r w:rsidRPr="00612B4D">
        <w:rPr>
          <w:rFonts w:ascii="Times New Roman" w:hAnsi="Times New Roman" w:cs="Times New Roman"/>
          <w:b/>
          <w:bCs/>
          <w:sz w:val="40"/>
          <w:szCs w:val="40"/>
        </w:rPr>
        <w:t>У МЕДИЧНИХ ОСВІТНІХ ЗАКЛАДАХ</w:t>
      </w:r>
    </w:p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Матеріали</w:t>
      </w:r>
    </w:p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XIІ Міжнародної науково-методичної</w:t>
      </w:r>
    </w:p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proofErr w:type="spellStart"/>
      <w:r w:rsidRPr="00572442">
        <w:rPr>
          <w:rFonts w:ascii="Times New Roman" w:hAnsi="Times New Roman" w:cs="Times New Roman"/>
          <w:i/>
          <w:iCs/>
          <w:sz w:val="30"/>
          <w:szCs w:val="30"/>
        </w:rPr>
        <w:t>інтернет-конференції</w:t>
      </w:r>
      <w:proofErr w:type="spellEnd"/>
    </w:p>
    <w:p w:rsidR="00A670EE" w:rsidRPr="00572442" w:rsidRDefault="00A670EE" w:rsidP="00A670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(м. Харків, 5-6 грудня 2019 року)</w:t>
      </w: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Pr="00612B4D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 xml:space="preserve">Харків </w:t>
      </w: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ХНМУ</w:t>
      </w:r>
    </w:p>
    <w:p w:rsidR="00A670EE" w:rsidRPr="00572442" w:rsidRDefault="00A670EE" w:rsidP="00A670E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2621915</wp:posOffset>
                </wp:positionH>
                <wp:positionV relativeFrom="paragraph">
                  <wp:posOffset>286385</wp:posOffset>
                </wp:positionV>
                <wp:extent cx="800100" cy="457200"/>
                <wp:effectExtent l="0" t="0" r="1270" b="190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206.45pt;margin-top:22.55pt;width:63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jqinAIAAAsFAAAOAAAAZHJzL2Uyb0RvYy54bWysVM2O0zAQviPxDpbv3SRVuttETVf7QxHS&#10;AistPIDrOI1FYgfbbbogJCSuSDwCD8EF8bPPkL4R40m7dIEDQuTgeOzx+Jv5vvHkeF1XZCWMlVpl&#10;NDoIKRGK61yqRUafP5sNxpRYx1TOKq1ERq+FpcfT+/cmbZOKoS51lQtDIIiyadtktHSuSYPA8lLU&#10;zB7oRijYLLSpmQPTLILcsBai11UwDMPDoNUmb4zmwlpYPe836RTjF4Xg7mlRWOFIlVHA5nA0OM79&#10;GEwnLF0Y1pSSb2Gwf0BRM6ng0ttQ58wxsjTyt1C15EZbXbgDrutAF4XkAnOAbKLwl2yuStYIzAWK&#10;Y5vbMtn/F5Y/WV0aInPgjhLFaqCo+7h5u/nQfetuNu+6T91N93Xzvvvefe6+kMjXq21sCseumkvj&#10;M7bNheYvLFH6rGRqIU6M0W0pWA4o0T+4c8AbFo6SeftY53AdWzqNpVsXpvYBoShkjQxd3zIk1o5w&#10;WByHUCXgkcNWPDoCBXhEAUt3hxtj3UOha+InGTUgAAzOVhfW9a47FwSvK5nPZFWhYRbzs8qQFQOx&#10;zPDbRrf7bpXyzkr7Y33EfgUwwh1+z6NF8l8n0TAOT4fJYHY4PhrEs3g0SI7C8SCMktPkMIyT+Hz2&#10;xgOM4rSUeS7UhVRiJ8Qo/juity3RSwilSNqMJqPhCHO/g97uJxni96cka+mgLytZY83BzTux1PP6&#10;QOU4d0xW/Ty4Cx8JgRrs/lgVVIEnvhfQXOfXIAKjgSTgE14QmJTavKKkhW7MqH25ZEZQUj1SIKQk&#10;imPfvmgg8ZSY/Z35/g5THEJl1FHST89c3/LLxshFCTdFWBilT0B8hURheGH2qAC3N6DjMIPt6+Bb&#10;et9Gr59v2PQHAAAA//8DAFBLAwQUAAYACAAAACEAWR5sxt4AAAAKAQAADwAAAGRycy9kb3ducmV2&#10;LnhtbEyPTU/DMAyG70j8h8hI3FjSbS1baTpNk3YCDmxIXL3GayuapDTpVv495gQ3fzx6/bjYTLYT&#10;FxpC652GZKZAkKu8aV2t4f24f1iBCBGdwc470vBNATbl7U2BufFX90aXQ6wFh7iQo4Ymxj6XMlQN&#10;WQwz35Pj3dkPFiO3Qy3NgFcOt52cK5VJi63jCw32tGuo+jyMVgNmS/P1el68HJ/HDNf1pPbph9L6&#10;/m7aPoGINMU/GH71WR1Kdjr50ZkgOg3LZL5mlIs0AcFAuljx4MRk8piALAv5/4XyBwAA//8DAFBL&#10;AQItABQABgAIAAAAIQC2gziS/gAAAOEBAAATAAAAAAAAAAAAAAAAAAAAAABbQ29udGVudF9UeXBl&#10;c10ueG1sUEsBAi0AFAAGAAgAAAAhADj9If/WAAAAlAEAAAsAAAAAAAAAAAAAAAAALwEAAF9yZWxz&#10;Ly5yZWxzUEsBAi0AFAAGAAgAAAAhAEXyOqKcAgAACwUAAA4AAAAAAAAAAAAAAAAALgIAAGRycy9l&#10;Mm9Eb2MueG1sUEsBAi0AFAAGAAgAAAAhAFkebMbeAAAACgEAAA8AAAAAAAAAAAAAAAAA9gQAAGRy&#10;cy9kb3ducmV2LnhtbFBLBQYAAAAABAAEAPMAAAABBgAAAAA=&#10;" stroked="f"/>
            </w:pict>
          </mc:Fallback>
        </mc:AlternateContent>
      </w:r>
      <w:r w:rsidRPr="00572442">
        <w:rPr>
          <w:rFonts w:ascii="Times New Roman" w:hAnsi="Times New Roman" w:cs="Times New Roman"/>
          <w:sz w:val="30"/>
          <w:szCs w:val="30"/>
        </w:rPr>
        <w:t>2019</w:t>
      </w:r>
    </w:p>
    <w:p w:rsidR="00A670EE" w:rsidRPr="00D21C53" w:rsidRDefault="00A670EE" w:rsidP="00A670EE">
      <w:pPr>
        <w:pageBreakBefore/>
        <w:spacing w:after="0" w:line="240" w:lineRule="auto"/>
        <w:ind w:firstLine="709"/>
        <w:rPr>
          <w:rFonts w:ascii="Times New Roman" w:hAnsi="Times New Roman" w:cs="Times New Roman"/>
          <w:color w:val="FF0000"/>
          <w:sz w:val="26"/>
          <w:szCs w:val="26"/>
        </w:rPr>
      </w:pPr>
      <w:r w:rsidRPr="00D21C53">
        <w:rPr>
          <w:rFonts w:ascii="Times New Roman" w:hAnsi="Times New Roman" w:cs="Times New Roman"/>
          <w:b/>
          <w:bCs/>
          <w:sz w:val="26"/>
          <w:szCs w:val="26"/>
        </w:rPr>
        <w:lastRenderedPageBreak/>
        <w:t>УДК 378.147.016:53 ⁄ 58</w:t>
      </w:r>
      <w:r w:rsidRPr="00D21C53">
        <w:rPr>
          <w:rFonts w:ascii="Times New Roman" w:hAnsi="Times New Roman" w:cs="Times New Roman"/>
          <w:sz w:val="26"/>
          <w:szCs w:val="26"/>
        </w:rPr>
        <w:t> </w:t>
      </w:r>
    </w:p>
    <w:p w:rsidR="00920F36" w:rsidRDefault="00920F36"/>
    <w:p w:rsidR="00A670EE" w:rsidRDefault="00A670EE"/>
    <w:p w:rsidR="00A670EE" w:rsidRDefault="00A670EE" w:rsidP="00A670EE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670EE" w:rsidRPr="00D21C53" w:rsidRDefault="00A670EE" w:rsidP="00A670E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 xml:space="preserve">Сучасні концепції викладання природничих дисциплін у медичних освітніх закладах: матеріали XIІ Міжнародної науково-методичної </w:t>
      </w:r>
      <w:proofErr w:type="spellStart"/>
      <w:r w:rsidRPr="00D21C53">
        <w:rPr>
          <w:rFonts w:ascii="Times New Roman" w:hAnsi="Times New Roman" w:cs="Times New Roman"/>
          <w:sz w:val="26"/>
          <w:szCs w:val="26"/>
        </w:rPr>
        <w:t>інтернет-конференції</w:t>
      </w:r>
      <w:proofErr w:type="spellEnd"/>
      <w:r w:rsidR="007B4EA1">
        <w:rPr>
          <w:rFonts w:ascii="Times New Roman" w:hAnsi="Times New Roman" w:cs="Times New Roman"/>
          <w:sz w:val="26"/>
          <w:szCs w:val="26"/>
        </w:rPr>
        <w:t>, м. </w:t>
      </w:r>
      <w:bookmarkStart w:id="0" w:name="_GoBack"/>
      <w:bookmarkEnd w:id="0"/>
      <w:r w:rsidRPr="00D21C53">
        <w:rPr>
          <w:rFonts w:ascii="Times New Roman" w:hAnsi="Times New Roman" w:cs="Times New Roman"/>
          <w:sz w:val="26"/>
          <w:szCs w:val="26"/>
        </w:rPr>
        <w:t xml:space="preserve">Харків, 5-6 грудня 2019 року. – Харків : ХНМУ, 2019. </w:t>
      </w:r>
      <w:r w:rsidRPr="004A4553">
        <w:rPr>
          <w:rFonts w:ascii="Times New Roman" w:hAnsi="Times New Roman" w:cs="Times New Roman"/>
          <w:sz w:val="26"/>
          <w:szCs w:val="26"/>
        </w:rPr>
        <w:t>– 116 с.</w:t>
      </w:r>
    </w:p>
    <w:p w:rsidR="00A670EE" w:rsidRDefault="00A670EE"/>
    <w:p w:rsidR="00A670EE" w:rsidRDefault="00A670EE"/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A670EE" w:rsidRPr="00D21C53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>УДК 378.147.016:53 ⁄ 58</w:t>
      </w:r>
    </w:p>
    <w:p w:rsidR="00A670EE" w:rsidRPr="00D21C53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>© Харківський національний </w:t>
      </w:r>
    </w:p>
    <w:p w:rsidR="00A670EE" w:rsidRPr="00D21C53" w:rsidRDefault="00A670EE" w:rsidP="00A670EE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  <w:lang w:val="ru-RU"/>
        </w:rPr>
      </w:pPr>
      <w:r w:rsidRPr="00D21C53">
        <w:rPr>
          <w:rFonts w:ascii="Times New Roman" w:hAnsi="Times New Roman" w:cs="Times New Roman"/>
          <w:sz w:val="26"/>
          <w:szCs w:val="26"/>
        </w:rPr>
        <w:t>медичний університет, 2019</w:t>
      </w:r>
    </w:p>
    <w:p w:rsidR="00A670EE" w:rsidRDefault="00A670EE">
      <w:pPr>
        <w:rPr>
          <w:lang w:val="ru-RU"/>
        </w:rPr>
      </w:pPr>
      <w:r>
        <w:rPr>
          <w:lang w:val="ru-RU"/>
        </w:rPr>
        <w:br w:type="page"/>
      </w:r>
    </w:p>
    <w:p w:rsidR="00A670EE" w:rsidRPr="00572442" w:rsidRDefault="00A670EE" w:rsidP="00A670EE">
      <w:pPr>
        <w:pageBreakBefore/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572442">
        <w:rPr>
          <w:rFonts w:ascii="Times New Roman" w:hAnsi="Times New Roman" w:cs="Times New Roman"/>
          <w:b/>
          <w:bCs/>
          <w:sz w:val="30"/>
          <w:szCs w:val="30"/>
        </w:rPr>
        <w:lastRenderedPageBreak/>
        <w:t>ЗМІСТ</w:t>
      </w:r>
    </w:p>
    <w:p w:rsidR="00A670EE" w:rsidRPr="00572442" w:rsidRDefault="00A670EE" w:rsidP="00A670EE">
      <w:pPr>
        <w:tabs>
          <w:tab w:val="right" w:leader="dot" w:pos="9356"/>
        </w:tabs>
        <w:spacing w:after="0" w:line="238" w:lineRule="auto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>СИНЕРГЕТИЧНИЙ ПІДХІД І ЙОГО РОЛЬ У СУЧАСНОМУ ПЕДАГОГІЧНОМУ ПРОЦЕСІ МЕДИЧНОГО ЗАКЛАДУ</w:t>
      </w:r>
    </w:p>
    <w:p w:rsidR="00A670EE" w:rsidRPr="000B43A7" w:rsidRDefault="00A670EE" w:rsidP="00A670EE">
      <w:pPr>
        <w:tabs>
          <w:tab w:val="right" w:leader="dot" w:pos="9356"/>
        </w:tabs>
        <w:spacing w:after="0" w:line="238" w:lineRule="auto"/>
        <w:rPr>
          <w:rFonts w:ascii="Times New Roman" w:eastAsia="MS Mincho" w:hAnsi="Times New Roman"/>
          <w:sz w:val="30"/>
          <w:szCs w:val="30"/>
          <w:lang w:val="ru-RU"/>
        </w:rPr>
      </w:pPr>
      <w:r w:rsidRPr="00572442">
        <w:rPr>
          <w:rFonts w:ascii="Times New Roman" w:eastAsia="MS Mincho" w:hAnsi="Times New Roman" w:cs="Times New Roman"/>
          <w:i/>
          <w:iCs/>
          <w:sz w:val="30"/>
          <w:szCs w:val="30"/>
        </w:rPr>
        <w:t xml:space="preserve">Фоміна Л. В., </w:t>
      </w:r>
      <w:proofErr w:type="spellStart"/>
      <w:r w:rsidRPr="00572442">
        <w:rPr>
          <w:rFonts w:ascii="Times New Roman" w:eastAsia="MS Mincho" w:hAnsi="Times New Roman" w:cs="Times New Roman"/>
          <w:i/>
          <w:iCs/>
          <w:sz w:val="30"/>
          <w:szCs w:val="30"/>
        </w:rPr>
        <w:t>Калініченко</w:t>
      </w:r>
      <w:proofErr w:type="spellEnd"/>
      <w:r w:rsidRPr="00572442">
        <w:rPr>
          <w:rFonts w:ascii="Times New Roman" w:eastAsia="MS Mincho" w:hAnsi="Times New Roman" w:cs="Times New Roman"/>
          <w:i/>
          <w:iCs/>
          <w:sz w:val="30"/>
          <w:szCs w:val="30"/>
        </w:rPr>
        <w:t xml:space="preserve"> О. В., </w:t>
      </w:r>
      <w:proofErr w:type="spellStart"/>
      <w:r w:rsidRPr="00572442">
        <w:rPr>
          <w:rFonts w:ascii="Times New Roman" w:eastAsia="MS Mincho" w:hAnsi="Times New Roman" w:cs="Times New Roman"/>
          <w:i/>
          <w:iCs/>
          <w:sz w:val="30"/>
          <w:szCs w:val="30"/>
        </w:rPr>
        <w:t>Скорбач</w:t>
      </w:r>
      <w:proofErr w:type="spellEnd"/>
      <w:r w:rsidRPr="00572442">
        <w:rPr>
          <w:rFonts w:ascii="Times New Roman" w:eastAsia="MS Mincho" w:hAnsi="Times New Roman" w:cs="Times New Roman"/>
          <w:i/>
          <w:iCs/>
          <w:sz w:val="30"/>
          <w:szCs w:val="30"/>
        </w:rPr>
        <w:t xml:space="preserve"> Т. В.</w:t>
      </w:r>
      <w:r>
        <w:rPr>
          <w:rFonts w:ascii="Times New Roman" w:eastAsia="MS Mincho" w:hAnsi="Times New Roman"/>
          <w:i/>
          <w:iCs/>
          <w:sz w:val="30"/>
          <w:szCs w:val="30"/>
          <w:lang w:val="ru-RU"/>
        </w:rPr>
        <w:tab/>
      </w:r>
      <w:r w:rsidRPr="000B43A7">
        <w:rPr>
          <w:rFonts w:ascii="Times New Roman" w:eastAsia="MS Mincho" w:hAnsi="Times New Roman"/>
          <w:sz w:val="30"/>
          <w:szCs w:val="30"/>
          <w:lang w:val="ru-RU"/>
        </w:rPr>
        <w:t>77</w:t>
      </w:r>
      <w:r w:rsidRPr="000B43A7">
        <w:rPr>
          <w:rFonts w:ascii="Times New Roman" w:hAnsi="Times New Roman" w:cs="Times New Roman"/>
          <w:sz w:val="30"/>
          <w:szCs w:val="30"/>
          <w:lang w:val="ru-RU" w:eastAsia="ru-RU"/>
        </w:rPr>
        <w:t>–</w:t>
      </w:r>
      <w:r w:rsidRPr="000B43A7">
        <w:rPr>
          <w:rFonts w:ascii="Times New Roman" w:eastAsia="MS Mincho" w:hAnsi="Times New Roman"/>
          <w:sz w:val="30"/>
          <w:szCs w:val="30"/>
          <w:lang w:val="ru-RU"/>
        </w:rPr>
        <w:t>78</w:t>
      </w:r>
    </w:p>
    <w:p w:rsidR="00A670EE" w:rsidRDefault="00A670EE">
      <w:pPr>
        <w:rPr>
          <w:lang w:val="ru-RU"/>
        </w:rPr>
      </w:pPr>
      <w:r>
        <w:rPr>
          <w:lang w:val="ru-RU"/>
        </w:rPr>
        <w:br w:type="page"/>
      </w:r>
    </w:p>
    <w:p w:rsidR="00A670EE" w:rsidRPr="00572442" w:rsidRDefault="00A670EE" w:rsidP="00A670EE">
      <w:pPr>
        <w:spacing w:after="0" w:line="235" w:lineRule="auto"/>
        <w:jc w:val="center"/>
        <w:rPr>
          <w:rFonts w:ascii="Times New Roman" w:eastAsia="MS Mincho" w:hAnsi="Times New Roman" w:cs="Times New Roman"/>
          <w:b/>
          <w:bCs/>
          <w:sz w:val="30"/>
          <w:szCs w:val="30"/>
        </w:rPr>
      </w:pPr>
      <w:r w:rsidRPr="00572442">
        <w:rPr>
          <w:rFonts w:ascii="Times New Roman" w:eastAsia="MS Mincho" w:hAnsi="Times New Roman" w:cs="Times New Roman"/>
          <w:b/>
          <w:bCs/>
          <w:sz w:val="30"/>
          <w:szCs w:val="30"/>
        </w:rPr>
        <w:lastRenderedPageBreak/>
        <w:t>СИНЕРГЕТИЧНИЙ ПІДХІД І ЙОГО РОЛЬ У СУЧАСНОМУ ПЕДАГОГІЧНОМУ ПРОЦЕСІ МЕДИЧНОГО ЗАКЛАДУ</w:t>
      </w:r>
    </w:p>
    <w:p w:rsidR="00A670EE" w:rsidRPr="00572442" w:rsidRDefault="00A670EE" w:rsidP="00A670EE">
      <w:pPr>
        <w:spacing w:after="0" w:line="235" w:lineRule="auto"/>
        <w:jc w:val="center"/>
        <w:rPr>
          <w:rFonts w:ascii="Times New Roman" w:eastAsia="MS Mincho" w:hAnsi="Times New Roman" w:cs="Times New Roman"/>
          <w:b/>
          <w:bCs/>
          <w:i/>
          <w:iCs/>
          <w:sz w:val="30"/>
          <w:szCs w:val="30"/>
        </w:rPr>
      </w:pPr>
      <w:r w:rsidRPr="00572442">
        <w:rPr>
          <w:rFonts w:ascii="Times New Roman" w:eastAsia="MS Mincho" w:hAnsi="Times New Roman" w:cs="Times New Roman"/>
          <w:b/>
          <w:bCs/>
          <w:i/>
          <w:iCs/>
          <w:sz w:val="30"/>
          <w:szCs w:val="30"/>
        </w:rPr>
        <w:t xml:space="preserve">Фоміна Л. В., </w:t>
      </w:r>
      <w:proofErr w:type="spellStart"/>
      <w:r w:rsidRPr="00572442">
        <w:rPr>
          <w:rFonts w:ascii="Times New Roman" w:eastAsia="MS Mincho" w:hAnsi="Times New Roman" w:cs="Times New Roman"/>
          <w:b/>
          <w:bCs/>
          <w:i/>
          <w:iCs/>
          <w:sz w:val="30"/>
          <w:szCs w:val="30"/>
        </w:rPr>
        <w:t>Калініченко</w:t>
      </w:r>
      <w:proofErr w:type="spellEnd"/>
      <w:r w:rsidRPr="00572442">
        <w:rPr>
          <w:rFonts w:ascii="Times New Roman" w:eastAsia="MS Mincho" w:hAnsi="Times New Roman" w:cs="Times New Roman"/>
          <w:b/>
          <w:bCs/>
          <w:i/>
          <w:iCs/>
          <w:sz w:val="30"/>
          <w:szCs w:val="30"/>
        </w:rPr>
        <w:t xml:space="preserve"> О. В., </w:t>
      </w:r>
      <w:proofErr w:type="spellStart"/>
      <w:r w:rsidRPr="00572442">
        <w:rPr>
          <w:rFonts w:ascii="Times New Roman" w:eastAsia="MS Mincho" w:hAnsi="Times New Roman" w:cs="Times New Roman"/>
          <w:b/>
          <w:bCs/>
          <w:i/>
          <w:iCs/>
          <w:sz w:val="30"/>
          <w:szCs w:val="30"/>
        </w:rPr>
        <w:t>Скорбач</w:t>
      </w:r>
      <w:proofErr w:type="spellEnd"/>
      <w:r w:rsidRPr="00572442">
        <w:rPr>
          <w:rFonts w:ascii="Times New Roman" w:eastAsia="MS Mincho" w:hAnsi="Times New Roman" w:cs="Times New Roman"/>
          <w:b/>
          <w:bCs/>
          <w:i/>
          <w:iCs/>
          <w:sz w:val="30"/>
          <w:szCs w:val="30"/>
        </w:rPr>
        <w:t xml:space="preserve"> Т. В.</w:t>
      </w:r>
    </w:p>
    <w:p w:rsidR="00A670EE" w:rsidRPr="00572442" w:rsidRDefault="00A670EE" w:rsidP="00A670EE">
      <w:pPr>
        <w:spacing w:after="0" w:line="235" w:lineRule="auto"/>
        <w:jc w:val="center"/>
        <w:rPr>
          <w:rFonts w:ascii="Times New Roman" w:eastAsia="MS Mincho" w:hAnsi="Times New Roman" w:cs="Times New Roman"/>
          <w:i/>
          <w:iCs/>
          <w:sz w:val="30"/>
          <w:szCs w:val="30"/>
        </w:rPr>
      </w:pPr>
      <w:r w:rsidRPr="00572442">
        <w:rPr>
          <w:rFonts w:ascii="Times New Roman" w:eastAsia="MS Mincho" w:hAnsi="Times New Roman" w:cs="Times New Roman"/>
          <w:i/>
          <w:iCs/>
          <w:sz w:val="30"/>
          <w:szCs w:val="30"/>
        </w:rPr>
        <w:t>Харківський національний медичний університет, м. Харків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Наразі перед вищою медичною освітою постає питання пошуку найбільш продуктивних методів і сумісних технологій навчання, виховання та лікування, створення нових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парадигмальних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підходів до навчальної та лікувальної діяльності, упровадження ефективних видів управління освітнім процесом у медичному закладі й розгляду самого педагогічного  процесу під новим кутом зору, що насамперед пов’язують із системним перетворенням реальних педагогічних систем при впровадженні в освітній простір на кафедрі української мови, основ психології та педагогіки Харківського національного медичного університету . Саме тому сучасний освітній процес у медичному вузі сприймається крізь призму педагогічної освітньої системи.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Досліджуючи педагогічний процес у Харківському медичному національному університеті як педагогічну систему та організовану цілісну сукупність компонентів, що сприяє розвитку й саморозвитку особистості студента та викладача, варто наголосити на специфіці її як складної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самоорганізованої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системи, з’ясувати, як допомагає в освітньому просторі синергетичний підхід. Один із засновників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синергетики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Г.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Хакен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зазначав, що спільним ефектом взаємодії  великої кількості підсистем є утворення стійких структур і самоорганізація в складних системах.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Суттєва відмінність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синергетики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від інших наук, що вивчаються в сучасній педагогіці,  зокрема на кафедрі української мови, основ психології та педагогіки  Харківського національного медичного університету, полягає в ідеї самоорганізації як іманентної властивості складних систем. Під самоорганізацією розуміється здатність тих чи інших систем до самозародження й саморозвитку.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>Використання синергетичного підходу в навчальному процесі медичного закладу дає можливість виявити нові факти та зв’язки, що сприяють ефективній зміні освітньої парадигми, мета якої – цілісний розвиток особистості медика в педагогічному процесі.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Саме з погляду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синергетики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розвиток педагогічного процесу – це не вибір між стійкістю та нестійкістю, а  вибір одного з можливих станів, перехід у відносно стійкий стан для того, щоб знову через нову нестійкість отримати подальший імпульс розвитку, набути  можливостей для реалізації старих і нових функцій педагогічного процесу. 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 w:cs="Times New Roman"/>
          <w:sz w:val="30"/>
          <w:szCs w:val="30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Важливим чинником для визначення сутності сучасного педагогічного процесу в Харківському національному медичному університеті як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самоорганізованої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системи є те, що синергетична </w:t>
      </w:r>
      <w:r w:rsidRPr="00572442">
        <w:rPr>
          <w:rFonts w:ascii="Times New Roman" w:eastAsia="MS Mincho" w:hAnsi="Times New Roman" w:cs="Times New Roman"/>
          <w:sz w:val="30"/>
          <w:szCs w:val="30"/>
        </w:rPr>
        <w:lastRenderedPageBreak/>
        <w:t>парадигма базується на перевазі в освітній діяльності самоорганізації самоосвіти, самоуправління . Полягає в стимулюванні суб’єктів педагогічного процесу та впливові на них з метою їх саморозкриття й самовдосконалення.</w:t>
      </w:r>
    </w:p>
    <w:p w:rsidR="00A670EE" w:rsidRPr="00572442" w:rsidRDefault="00A670EE" w:rsidP="00A670EE">
      <w:pPr>
        <w:spacing w:after="0" w:line="235" w:lineRule="auto"/>
        <w:ind w:firstLine="709"/>
        <w:jc w:val="both"/>
        <w:rPr>
          <w:rFonts w:ascii="Times New Roman" w:eastAsia="MS Mincho" w:hAnsi="Times New Roman"/>
          <w:sz w:val="30"/>
          <w:szCs w:val="30"/>
          <w:lang w:eastAsia="ja-JP"/>
        </w:rPr>
      </w:pP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Підсумовуючи вище зазначене, можна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константувати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, що системний підхід уможливлює структурування освітнього процесу в Харківському національному медичному університеті й надає можливість виділити в ньому складники, формує систему уявлень про педагогічний процес на основі однієї або кількох наукових парадигм. Щодо впровадження синергетичного підходу в  освітній процес медичного вузу, то він розглядається як процес набуття його складниками новизни як у структурі, так і в </w:t>
      </w:r>
      <w:r>
        <w:rPr>
          <w:rFonts w:ascii="Times New Roman" w:eastAsia="MS Mincho" w:hAnsi="Times New Roman" w:cs="Times New Roman"/>
          <w:sz w:val="30"/>
          <w:szCs w:val="30"/>
        </w:rPr>
        <w:t>змісті, що зумовлюється суб’єкт-</w:t>
      </w:r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суб’єктною взаємодією суб’єктів освітнього процесу. Сучасний освітній процес Харківського національного медичного університету є складною </w:t>
      </w:r>
      <w:proofErr w:type="spellStart"/>
      <w:r w:rsidRPr="00572442">
        <w:rPr>
          <w:rFonts w:ascii="Times New Roman" w:eastAsia="MS Mincho" w:hAnsi="Times New Roman" w:cs="Times New Roman"/>
          <w:sz w:val="30"/>
          <w:szCs w:val="30"/>
        </w:rPr>
        <w:t>самоорганізованою</w:t>
      </w:r>
      <w:proofErr w:type="spellEnd"/>
      <w:r w:rsidRPr="00572442">
        <w:rPr>
          <w:rFonts w:ascii="Times New Roman" w:eastAsia="MS Mincho" w:hAnsi="Times New Roman" w:cs="Times New Roman"/>
          <w:sz w:val="30"/>
          <w:szCs w:val="30"/>
        </w:rPr>
        <w:t xml:space="preserve"> системою, що об’єднує процеси навчання, виховання, розвитку та саморозвитку  викладача та майбутнього лікаря.</w:t>
      </w:r>
    </w:p>
    <w:p w:rsidR="00A670EE" w:rsidRPr="00A670EE" w:rsidRDefault="00A670EE"/>
    <w:sectPr w:rsidR="00A670EE" w:rsidRPr="00A670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09C"/>
    <w:rsid w:val="0047409C"/>
    <w:rsid w:val="007B4EA1"/>
    <w:rsid w:val="00920F36"/>
    <w:rsid w:val="00973741"/>
    <w:rsid w:val="00A670EE"/>
    <w:rsid w:val="00BB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0EE"/>
    <w:pPr>
      <w:spacing w:after="160" w:line="259" w:lineRule="auto"/>
    </w:pPr>
    <w:rPr>
      <w:rFonts w:ascii="Calibri" w:eastAsia="Calibri" w:hAnsi="Calibri"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0EE"/>
    <w:pPr>
      <w:spacing w:after="160" w:line="259" w:lineRule="auto"/>
    </w:pPr>
    <w:rPr>
      <w:rFonts w:ascii="Calibri" w:eastAsia="Calibri" w:hAnsi="Calibri"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652</Words>
  <Characters>3719</Characters>
  <Application>Microsoft Office Word</Application>
  <DocSecurity>0</DocSecurity>
  <Lines>30</Lines>
  <Paragraphs>8</Paragraphs>
  <ScaleCrop>false</ScaleCrop>
  <Company/>
  <LinksUpToDate>false</LinksUpToDate>
  <CharactersWithSpaces>4363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2019-12-12T20:31:00Z</dcterms:created>
  <dcterms:modified xsi:type="dcterms:W3CDTF">2019-12-12T20:40:00Z</dcterms:modified>
</cp:coreProperties>
</file>